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3.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20"/>
        <w:gridCol w:w="180"/>
        <w:gridCol w:w="5809"/>
        <w:gridCol w:w="2930"/>
      </w:tblGrid>
      <w:tr w:rsidR="00056954" w:rsidRPr="00520DC4" w:rsidTr="00056954">
        <w:trPr>
          <w:trHeight w:val="851"/>
        </w:trPr>
        <w:tc>
          <w:tcPr>
            <w:tcW w:w="720" w:type="dxa"/>
            <w:tcBorders>
              <w:top w:val="nil"/>
              <w:left w:val="nil"/>
              <w:bottom w:val="single" w:sz="4" w:space="0" w:color="auto"/>
              <w:right w:val="nil"/>
            </w:tcBorders>
            <w:shd w:val="clear" w:color="auto" w:fill="auto"/>
          </w:tcPr>
          <w:p w:rsidR="00056954" w:rsidRPr="008F4182" w:rsidRDefault="00056954" w:rsidP="00056954">
            <w:pPr>
              <w:spacing w:before="40" w:after="80" w:line="340" w:lineRule="exact"/>
              <w:rPr>
                <w:sz w:val="18"/>
              </w:rPr>
            </w:pPr>
            <w:bookmarkStart w:id="0" w:name="_GoBack"/>
            <w:bookmarkEnd w:id="0"/>
          </w:p>
        </w:tc>
        <w:tc>
          <w:tcPr>
            <w:tcW w:w="180" w:type="dxa"/>
            <w:tcBorders>
              <w:top w:val="nil"/>
              <w:left w:val="nil"/>
              <w:bottom w:val="single" w:sz="4" w:space="0" w:color="auto"/>
              <w:right w:val="nil"/>
            </w:tcBorders>
            <w:shd w:val="clear" w:color="auto" w:fill="auto"/>
            <w:vAlign w:val="bottom"/>
          </w:tcPr>
          <w:p w:rsidR="00056954" w:rsidRPr="008F4182" w:rsidRDefault="00056954" w:rsidP="00056954">
            <w:pPr>
              <w:spacing w:before="40" w:after="80" w:line="340" w:lineRule="exact"/>
              <w:rPr>
                <w:sz w:val="28"/>
                <w:szCs w:val="28"/>
              </w:rPr>
            </w:pPr>
          </w:p>
        </w:tc>
        <w:tc>
          <w:tcPr>
            <w:tcW w:w="8739" w:type="dxa"/>
            <w:gridSpan w:val="2"/>
            <w:tcBorders>
              <w:top w:val="nil"/>
              <w:left w:val="nil"/>
              <w:bottom w:val="single" w:sz="4" w:space="0" w:color="auto"/>
              <w:right w:val="nil"/>
            </w:tcBorders>
            <w:shd w:val="clear" w:color="auto" w:fill="auto"/>
            <w:vAlign w:val="bottom"/>
          </w:tcPr>
          <w:p w:rsidR="00056954" w:rsidRPr="008F4182" w:rsidRDefault="00056954" w:rsidP="00D43E3C">
            <w:pPr>
              <w:spacing w:before="40" w:after="80" w:line="340" w:lineRule="exact"/>
              <w:jc w:val="right"/>
              <w:rPr>
                <w:lang w:val="en-US"/>
              </w:rPr>
            </w:pPr>
            <w:r w:rsidRPr="008F4182">
              <w:fldChar w:fldCharType="begin"/>
            </w:r>
            <w:r w:rsidRPr="008F4182">
              <w:rPr>
                <w:lang w:val="en-US"/>
              </w:rPr>
              <w:instrText xml:space="preserve"> FILLIN  "</w:instrText>
            </w:r>
            <w:r w:rsidRPr="008F4182">
              <w:instrText>Введите</w:instrText>
            </w:r>
            <w:r w:rsidRPr="008F4182">
              <w:rPr>
                <w:lang w:val="en-US"/>
              </w:rPr>
              <w:instrText xml:space="preserve"> </w:instrText>
            </w:r>
            <w:r w:rsidRPr="008F4182">
              <w:instrText>символ</w:instrText>
            </w:r>
            <w:r w:rsidRPr="008F4182">
              <w:rPr>
                <w:lang w:val="en-US"/>
              </w:rPr>
              <w:instrText xml:space="preserve"> </w:instrText>
            </w:r>
            <w:r w:rsidRPr="008F4182">
              <w:instrText>документа</w:instrText>
            </w:r>
            <w:r w:rsidRPr="008F4182">
              <w:rPr>
                <w:lang w:val="en-US"/>
              </w:rPr>
              <w:instrText xml:space="preserve">"  \* MERGEFORMAT </w:instrText>
            </w:r>
            <w:r w:rsidRPr="008F4182">
              <w:fldChar w:fldCharType="separate"/>
            </w:r>
            <w:r w:rsidRPr="008F4182">
              <w:rPr>
                <w:sz w:val="40"/>
                <w:szCs w:val="40"/>
                <w:lang w:val="en-US"/>
              </w:rPr>
              <w:t>E</w:t>
            </w:r>
            <w:r w:rsidR="00D43E3C" w:rsidRPr="008F4182">
              <w:rPr>
                <w:lang w:val="en-US"/>
              </w:rPr>
              <w:t>/ECE/324/Rev.1/Add.82/Rev.5</w:t>
            </w:r>
            <w:r w:rsidRPr="008F4182">
              <w:rPr>
                <w:lang w:val="en-US"/>
              </w:rPr>
              <w:t>−</w:t>
            </w:r>
            <w:r w:rsidRPr="008F4182">
              <w:rPr>
                <w:sz w:val="40"/>
                <w:szCs w:val="40"/>
                <w:lang w:val="en-US"/>
              </w:rPr>
              <w:t>E</w:t>
            </w:r>
            <w:r w:rsidR="00D43E3C" w:rsidRPr="008F4182">
              <w:rPr>
                <w:lang w:val="en-US"/>
              </w:rPr>
              <w:t>/ECE/TRANS/505/Rev.1/Add.82</w:t>
            </w:r>
            <w:r w:rsidRPr="008F4182">
              <w:rPr>
                <w:lang w:val="en-US"/>
              </w:rPr>
              <w:t>/Rev.</w:t>
            </w:r>
            <w:r w:rsidRPr="008F4182">
              <w:fldChar w:fldCharType="end"/>
            </w:r>
            <w:r w:rsidR="00D43E3C" w:rsidRPr="008F4182">
              <w:rPr>
                <w:lang w:val="en-US"/>
              </w:rPr>
              <w:t>5</w:t>
            </w:r>
          </w:p>
        </w:tc>
      </w:tr>
      <w:tr w:rsidR="00056954" w:rsidRPr="008F4182" w:rsidTr="00056954">
        <w:trPr>
          <w:trHeight w:val="2835"/>
        </w:trPr>
        <w:tc>
          <w:tcPr>
            <w:tcW w:w="720" w:type="dxa"/>
            <w:tcBorders>
              <w:top w:val="single" w:sz="4" w:space="0" w:color="auto"/>
              <w:left w:val="nil"/>
              <w:bottom w:val="single" w:sz="12" w:space="0" w:color="auto"/>
              <w:right w:val="nil"/>
            </w:tcBorders>
            <w:shd w:val="clear" w:color="auto" w:fill="auto"/>
          </w:tcPr>
          <w:p w:rsidR="00056954" w:rsidRPr="008F4182" w:rsidRDefault="00056954" w:rsidP="00056954">
            <w:pPr>
              <w:spacing w:before="40" w:after="40"/>
              <w:rPr>
                <w:sz w:val="18"/>
                <w:lang w:val="en-US"/>
              </w:rPr>
            </w:pPr>
          </w:p>
        </w:tc>
        <w:tc>
          <w:tcPr>
            <w:tcW w:w="5989" w:type="dxa"/>
            <w:gridSpan w:val="2"/>
            <w:tcBorders>
              <w:top w:val="single" w:sz="4" w:space="0" w:color="auto"/>
              <w:left w:val="nil"/>
              <w:bottom w:val="single" w:sz="12" w:space="0" w:color="auto"/>
              <w:right w:val="nil"/>
            </w:tcBorders>
            <w:shd w:val="clear" w:color="auto" w:fill="auto"/>
          </w:tcPr>
          <w:p w:rsidR="00056954" w:rsidRPr="008F4182" w:rsidRDefault="00056954" w:rsidP="00056954">
            <w:pPr>
              <w:spacing w:before="40" w:after="40"/>
              <w:rPr>
                <w:sz w:val="18"/>
                <w:lang w:val="en-US"/>
              </w:rPr>
            </w:pPr>
          </w:p>
        </w:tc>
        <w:tc>
          <w:tcPr>
            <w:tcW w:w="2930" w:type="dxa"/>
            <w:tcBorders>
              <w:top w:val="single" w:sz="4" w:space="0" w:color="auto"/>
              <w:left w:val="nil"/>
              <w:bottom w:val="single" w:sz="12" w:space="0" w:color="auto"/>
              <w:right w:val="nil"/>
            </w:tcBorders>
            <w:shd w:val="clear" w:color="auto" w:fill="auto"/>
          </w:tcPr>
          <w:p w:rsidR="00056954" w:rsidRPr="008F4182" w:rsidRDefault="00056954" w:rsidP="00056954">
            <w:pPr>
              <w:spacing w:before="240"/>
              <w:rPr>
                <w:lang w:val="en-US"/>
              </w:rPr>
            </w:pPr>
          </w:p>
          <w:p w:rsidR="00056954" w:rsidRPr="008F4182" w:rsidRDefault="00D43E3C" w:rsidP="00D43E3C">
            <w:pPr>
              <w:rPr>
                <w:lang w:val="en-US"/>
              </w:rPr>
            </w:pPr>
            <w:r w:rsidRPr="008F4182">
              <w:rPr>
                <w:lang w:val="en-US"/>
              </w:rPr>
              <w:t>4 February 2015</w:t>
            </w:r>
          </w:p>
          <w:p w:rsidR="00056954" w:rsidRPr="008F4182" w:rsidRDefault="00056954" w:rsidP="00056954">
            <w:pPr>
              <w:spacing w:before="40" w:after="40"/>
            </w:pPr>
          </w:p>
        </w:tc>
      </w:tr>
    </w:tbl>
    <w:p w:rsidR="00056954" w:rsidRPr="008F4182" w:rsidRDefault="00056954" w:rsidP="00056954">
      <w:pPr>
        <w:pStyle w:val="HChGR"/>
        <w:spacing w:before="240" w:after="120"/>
        <w:rPr>
          <w:lang w:val="en-US"/>
        </w:rPr>
      </w:pPr>
      <w:r w:rsidRPr="008F4182">
        <w:rPr>
          <w:lang w:val="en-US"/>
        </w:rPr>
        <w:tab/>
      </w:r>
      <w:r w:rsidRPr="008F4182">
        <w:rPr>
          <w:lang w:val="en-US"/>
        </w:rPr>
        <w:tab/>
      </w:r>
      <w:r w:rsidRPr="008F4182">
        <w:t>Соглашение</w:t>
      </w:r>
    </w:p>
    <w:p w:rsidR="00056954" w:rsidRPr="008F4182" w:rsidRDefault="00056954" w:rsidP="00056954">
      <w:pPr>
        <w:pStyle w:val="H1GR"/>
        <w:spacing w:before="120" w:after="120"/>
      </w:pPr>
      <w:r w:rsidRPr="008F4182">
        <w:tab/>
      </w:r>
      <w:r w:rsidRPr="008F4182">
        <w:tab/>
      </w:r>
      <w:r w:rsidRPr="008F4182">
        <w:rPr>
          <w:szCs w:val="24"/>
        </w:rPr>
        <w:t>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w:t>
      </w:r>
      <w:r w:rsidRPr="008F4182">
        <w:rPr>
          <w:b w:val="0"/>
          <w:sz w:val="18"/>
          <w:szCs w:val="18"/>
        </w:rPr>
        <w:footnoteReference w:customMarkFollows="1" w:id="1"/>
        <w:t>*</w:t>
      </w:r>
    </w:p>
    <w:p w:rsidR="00056954" w:rsidRPr="008F4182" w:rsidRDefault="00056954" w:rsidP="00056954">
      <w:pPr>
        <w:pStyle w:val="SingleTxtGR0"/>
        <w:spacing w:line="220" w:lineRule="exact"/>
      </w:pPr>
      <w:r w:rsidRPr="008F4182">
        <w:t>(Пересмотр 2, включающий поправки, вступившие в силу 16 октября 1995 года)</w:t>
      </w:r>
    </w:p>
    <w:p w:rsidR="00056954" w:rsidRPr="008F4182" w:rsidRDefault="00056954" w:rsidP="00056954">
      <w:pPr>
        <w:spacing w:before="120"/>
        <w:jc w:val="center"/>
        <w:rPr>
          <w:u w:val="single"/>
        </w:rPr>
      </w:pPr>
      <w:r w:rsidRPr="008F4182">
        <w:rPr>
          <w:u w:val="single"/>
        </w:rPr>
        <w:tab/>
      </w:r>
      <w:r w:rsidRPr="008F4182">
        <w:rPr>
          <w:u w:val="single"/>
        </w:rPr>
        <w:tab/>
      </w:r>
      <w:r w:rsidRPr="008F4182">
        <w:rPr>
          <w:u w:val="single"/>
        </w:rPr>
        <w:tab/>
      </w:r>
    </w:p>
    <w:p w:rsidR="00056954" w:rsidRPr="008F4182" w:rsidRDefault="0056739D" w:rsidP="00056954">
      <w:pPr>
        <w:pStyle w:val="HChGR"/>
        <w:spacing w:before="120" w:after="120"/>
      </w:pPr>
      <w:r w:rsidRPr="008F4182">
        <w:tab/>
      </w:r>
      <w:r w:rsidRPr="008F4182">
        <w:tab/>
        <w:t>Добавление 82: Правила № 83</w:t>
      </w:r>
    </w:p>
    <w:p w:rsidR="00056954" w:rsidRPr="008F4182" w:rsidRDefault="00056954" w:rsidP="00056954">
      <w:pPr>
        <w:pStyle w:val="H1GR"/>
        <w:spacing w:before="120" w:after="120"/>
        <w:rPr>
          <w:sz w:val="22"/>
          <w:szCs w:val="22"/>
        </w:rPr>
      </w:pPr>
      <w:r w:rsidRPr="008F4182">
        <w:rPr>
          <w:sz w:val="22"/>
          <w:szCs w:val="22"/>
        </w:rPr>
        <w:tab/>
      </w:r>
      <w:r w:rsidRPr="008F4182">
        <w:rPr>
          <w:sz w:val="22"/>
          <w:szCs w:val="22"/>
        </w:rPr>
        <w:tab/>
        <w:t xml:space="preserve">Пересмотр </w:t>
      </w:r>
      <w:r w:rsidR="0056739D" w:rsidRPr="008F4182">
        <w:rPr>
          <w:sz w:val="22"/>
          <w:szCs w:val="22"/>
        </w:rPr>
        <w:t>5</w:t>
      </w:r>
    </w:p>
    <w:p w:rsidR="00056954" w:rsidRPr="008F4182" w:rsidRDefault="00EE5EAA" w:rsidP="00CD74DF">
      <w:pPr>
        <w:pStyle w:val="SingleTxtGR0"/>
        <w:spacing w:after="0" w:line="240" w:lineRule="auto"/>
        <w:jc w:val="left"/>
        <w:rPr>
          <w:sz w:val="18"/>
          <w:szCs w:val="18"/>
        </w:rPr>
      </w:pPr>
      <w:r w:rsidRPr="008F4182">
        <w:rPr>
          <w:sz w:val="18"/>
          <w:szCs w:val="18"/>
        </w:rPr>
        <w:t>Поправки серии 07</w:t>
      </w:r>
      <w:r w:rsidR="00056954" w:rsidRPr="008F4182">
        <w:rPr>
          <w:sz w:val="18"/>
          <w:szCs w:val="18"/>
        </w:rPr>
        <w:t xml:space="preserve"> к Правилам – Дата вступления в силу: </w:t>
      </w:r>
      <w:r w:rsidR="00CD74DF" w:rsidRPr="008F4182">
        <w:rPr>
          <w:sz w:val="18"/>
          <w:szCs w:val="18"/>
        </w:rPr>
        <w:t>22</w:t>
      </w:r>
      <w:r w:rsidR="00056954" w:rsidRPr="008F4182">
        <w:rPr>
          <w:sz w:val="18"/>
          <w:szCs w:val="18"/>
        </w:rPr>
        <w:t xml:space="preserve"> </w:t>
      </w:r>
      <w:r w:rsidR="00CD74DF" w:rsidRPr="008F4182">
        <w:rPr>
          <w:sz w:val="18"/>
          <w:szCs w:val="18"/>
        </w:rPr>
        <w:t>января 2015</w:t>
      </w:r>
      <w:r w:rsidR="00056954" w:rsidRPr="008F4182">
        <w:rPr>
          <w:sz w:val="18"/>
          <w:szCs w:val="18"/>
        </w:rPr>
        <w:t xml:space="preserve"> года</w:t>
      </w:r>
    </w:p>
    <w:p w:rsidR="00056954" w:rsidRPr="008F4182" w:rsidRDefault="00056954" w:rsidP="00056954">
      <w:pPr>
        <w:pStyle w:val="H1GR"/>
        <w:tabs>
          <w:tab w:val="left" w:pos="1568"/>
        </w:tabs>
        <w:spacing w:before="120" w:after="0" w:line="240" w:lineRule="auto"/>
        <w:rPr>
          <w:sz w:val="22"/>
          <w:szCs w:val="22"/>
        </w:rPr>
      </w:pPr>
      <w:r w:rsidRPr="008F4182">
        <w:rPr>
          <w:sz w:val="22"/>
          <w:szCs w:val="22"/>
        </w:rPr>
        <w:tab/>
      </w:r>
      <w:r w:rsidRPr="008F4182">
        <w:rPr>
          <w:sz w:val="22"/>
          <w:szCs w:val="22"/>
        </w:rPr>
        <w:tab/>
        <w:t>Единообразные предписания, касающиеся о</w:t>
      </w:r>
      <w:r w:rsidR="0056739D" w:rsidRPr="008F4182">
        <w:rPr>
          <w:sz w:val="22"/>
          <w:szCs w:val="22"/>
        </w:rPr>
        <w:t>фициального утверждения транспортных средств в отношении выбросов загрязняющих веществ в зависимости от топлива, необходимого для двигателей</w:t>
      </w:r>
    </w:p>
    <w:p w:rsidR="0056739D" w:rsidRPr="008F4182" w:rsidRDefault="00056954" w:rsidP="0056739D">
      <w:pPr>
        <w:pStyle w:val="H1GR"/>
        <w:tabs>
          <w:tab w:val="left" w:pos="1148"/>
          <w:tab w:val="left" w:pos="1568"/>
        </w:tabs>
        <w:spacing w:before="0" w:after="0" w:line="240" w:lineRule="auto"/>
        <w:ind w:left="1568" w:hanging="1568"/>
        <w:rPr>
          <w:sz w:val="22"/>
          <w:szCs w:val="22"/>
        </w:rPr>
      </w:pPr>
      <w:r w:rsidRPr="008F4182">
        <w:rPr>
          <w:sz w:val="22"/>
          <w:szCs w:val="22"/>
        </w:rPr>
        <w:tab/>
      </w:r>
      <w:r w:rsidRPr="008F4182">
        <w:rPr>
          <w:sz w:val="22"/>
          <w:szCs w:val="22"/>
        </w:rPr>
        <w:tab/>
      </w:r>
    </w:p>
    <w:p w:rsidR="00056954" w:rsidRPr="008F4182" w:rsidRDefault="00056954" w:rsidP="00056954">
      <w:pPr>
        <w:pStyle w:val="H1GR"/>
        <w:tabs>
          <w:tab w:val="left" w:pos="1148"/>
          <w:tab w:val="left" w:pos="1568"/>
        </w:tabs>
        <w:spacing w:before="0" w:after="0" w:line="240" w:lineRule="auto"/>
        <w:ind w:left="1568" w:hanging="1568"/>
        <w:rPr>
          <w:sz w:val="22"/>
          <w:szCs w:val="22"/>
        </w:rPr>
      </w:pPr>
    </w:p>
    <w:p w:rsidR="00056954" w:rsidRPr="008F4182" w:rsidRDefault="00056954" w:rsidP="00056954">
      <w:pPr>
        <w:spacing w:after="120" w:line="200" w:lineRule="atLeast"/>
        <w:jc w:val="center"/>
        <w:rPr>
          <w:u w:val="single"/>
          <w:lang w:eastAsia="ru-RU"/>
        </w:rPr>
      </w:pPr>
      <w:r w:rsidRPr="008F4182">
        <w:rPr>
          <w:u w:val="single"/>
          <w:lang w:eastAsia="ru-RU"/>
        </w:rPr>
        <w:tab/>
      </w:r>
      <w:r w:rsidRPr="008F4182">
        <w:rPr>
          <w:u w:val="single"/>
          <w:lang w:eastAsia="ru-RU"/>
        </w:rPr>
        <w:tab/>
      </w:r>
      <w:r w:rsidRPr="008F4182">
        <w:rPr>
          <w:u w:val="single"/>
          <w:lang w:eastAsia="ru-RU"/>
        </w:rPr>
        <w:tab/>
      </w:r>
    </w:p>
    <w:p w:rsidR="00056954" w:rsidRPr="008F4182" w:rsidRDefault="001C33D7" w:rsidP="00056954">
      <w:pPr>
        <w:pStyle w:val="SingleTxtGR0"/>
        <w:jc w:val="center"/>
      </w:pPr>
      <w:r>
        <w:rPr>
          <w:noProof/>
          <w:lang w:val="en-GB" w:eastAsia="en-GB"/>
        </w:rPr>
        <w:drawing>
          <wp:inline distT="0" distB="0" distL="0" distR="0">
            <wp:extent cx="715010" cy="606425"/>
            <wp:effectExtent l="0" t="0" r="8890" b="3175"/>
            <wp:docPr id="127" name="Рисунок 1" descr="UN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010" cy="606425"/>
                    </a:xfrm>
                    <a:prstGeom prst="rect">
                      <a:avLst/>
                    </a:prstGeom>
                    <a:noFill/>
                    <a:ln>
                      <a:noFill/>
                    </a:ln>
                  </pic:spPr>
                </pic:pic>
              </a:graphicData>
            </a:graphic>
          </wp:inline>
        </w:drawing>
      </w:r>
    </w:p>
    <w:p w:rsidR="005970BE" w:rsidRPr="008F4182" w:rsidRDefault="00056954" w:rsidP="00056954">
      <w:pPr>
        <w:pStyle w:val="SingleTxtGR0"/>
        <w:jc w:val="center"/>
        <w:rPr>
          <w:b/>
        </w:rPr>
      </w:pPr>
      <w:r w:rsidRPr="008F4182">
        <w:rPr>
          <w:b/>
        </w:rPr>
        <w:t>ОРГАНИЗАЦИЯ ОБЪЕДИНЕННЫХ НАЦИЙ</w:t>
      </w:r>
    </w:p>
    <w:p w:rsidR="0025203F" w:rsidRDefault="0025203F" w:rsidP="00056954">
      <w:pPr>
        <w:pStyle w:val="SingleTxtGR0"/>
        <w:jc w:val="center"/>
        <w:rPr>
          <w:b/>
        </w:rPr>
      </w:pPr>
    </w:p>
    <w:p w:rsidR="0025203F" w:rsidRDefault="0025203F" w:rsidP="00056954">
      <w:pPr>
        <w:pStyle w:val="SingleTxtGR0"/>
        <w:jc w:val="center"/>
        <w:rPr>
          <w:b/>
        </w:rPr>
      </w:pPr>
    </w:p>
    <w:p w:rsidR="00056954" w:rsidRDefault="00056954" w:rsidP="00056954">
      <w:pPr>
        <w:pStyle w:val="SingleTxtGR0"/>
        <w:jc w:val="center"/>
        <w:rPr>
          <w:b/>
        </w:rPr>
      </w:pPr>
    </w:p>
    <w:p w:rsidR="0025203F" w:rsidRDefault="0025203F" w:rsidP="00056954">
      <w:pPr>
        <w:pStyle w:val="SingleTxtGR0"/>
        <w:jc w:val="center"/>
        <w:rPr>
          <w:b/>
        </w:rPr>
      </w:pPr>
    </w:p>
    <w:p w:rsidR="0025203F" w:rsidRDefault="0025203F" w:rsidP="00056954">
      <w:pPr>
        <w:pStyle w:val="SingleTxtGR0"/>
        <w:jc w:val="center"/>
        <w:rPr>
          <w:b/>
        </w:rPr>
      </w:pPr>
    </w:p>
    <w:p w:rsidR="0025203F" w:rsidRPr="008F4182" w:rsidRDefault="0025203F" w:rsidP="00056954">
      <w:pPr>
        <w:pStyle w:val="SingleTxtGR0"/>
        <w:jc w:val="center"/>
        <w:rPr>
          <w:b/>
        </w:rPr>
        <w:sectPr w:rsidR="0025203F" w:rsidRPr="008F4182" w:rsidSect="0025203F">
          <w:footerReference w:type="first" r:id="rId10"/>
          <w:type w:val="oddPage"/>
          <w:pgSz w:w="11907" w:h="16840" w:code="9"/>
          <w:pgMar w:top="1701" w:right="1134" w:bottom="2268" w:left="1134" w:header="1134" w:footer="1701" w:gutter="0"/>
          <w:cols w:space="720"/>
          <w:titlePg/>
          <w:docGrid w:linePitch="360"/>
        </w:sectPr>
      </w:pPr>
    </w:p>
    <w:p w:rsidR="00056954" w:rsidRPr="008F4182" w:rsidRDefault="00056954" w:rsidP="00056954">
      <w:pPr>
        <w:pStyle w:val="HChGR"/>
      </w:pPr>
      <w:r w:rsidRPr="008F4182">
        <w:lastRenderedPageBreak/>
        <w:t>Правила № 83</w:t>
      </w:r>
    </w:p>
    <w:p w:rsidR="00056954" w:rsidRPr="008F4182" w:rsidRDefault="00056954" w:rsidP="00056954">
      <w:pPr>
        <w:pStyle w:val="HChGR"/>
      </w:pPr>
      <w:r w:rsidRPr="008F4182">
        <w:tab/>
      </w:r>
      <w:r w:rsidRPr="008F4182">
        <w:tab/>
        <w:t>Единообразные предписания, касающиеся официального утверждения транспортных средств в отношении выбросов загрязняющих веществ в зависимости от топлива, необходимого для двигателей</w:t>
      </w:r>
    </w:p>
    <w:p w:rsidR="00056954" w:rsidRPr="008F4182" w:rsidRDefault="00056954" w:rsidP="00056954">
      <w:pPr>
        <w:tabs>
          <w:tab w:val="right" w:pos="850"/>
          <w:tab w:val="left" w:pos="1134"/>
          <w:tab w:val="left" w:pos="1559"/>
          <w:tab w:val="left" w:pos="1984"/>
          <w:tab w:val="left" w:leader="dot" w:pos="8787"/>
          <w:tab w:val="right" w:pos="9638"/>
        </w:tabs>
        <w:suppressAutoHyphens/>
        <w:spacing w:before="240" w:after="120"/>
        <w:rPr>
          <w:sz w:val="28"/>
        </w:rPr>
      </w:pPr>
      <w:r w:rsidRPr="008F4182">
        <w:rPr>
          <w:sz w:val="28"/>
        </w:rPr>
        <w:t>Содержание</w:t>
      </w:r>
    </w:p>
    <w:p w:rsidR="00056954" w:rsidRPr="008F4182" w:rsidRDefault="00056954" w:rsidP="00056954">
      <w:pPr>
        <w:tabs>
          <w:tab w:val="right" w:pos="9638"/>
        </w:tabs>
        <w:suppressAutoHyphens/>
        <w:spacing w:after="120"/>
        <w:ind w:left="283"/>
        <w:rPr>
          <w:sz w:val="18"/>
        </w:rPr>
      </w:pPr>
      <w:r w:rsidRPr="008F4182">
        <w:rPr>
          <w:i/>
          <w:sz w:val="18"/>
        </w:rPr>
        <w:tab/>
        <w:t>Стр.</w:t>
      </w:r>
    </w:p>
    <w:p w:rsidR="00056954" w:rsidRPr="008F4182" w:rsidRDefault="00056954" w:rsidP="00056954">
      <w:pPr>
        <w:tabs>
          <w:tab w:val="left" w:pos="567"/>
          <w:tab w:val="left" w:pos="1134"/>
          <w:tab w:val="left" w:pos="1701"/>
          <w:tab w:val="left" w:pos="2268"/>
          <w:tab w:val="center" w:pos="9122"/>
        </w:tabs>
        <w:spacing w:line="240" w:lineRule="auto"/>
      </w:pPr>
      <w:r w:rsidRPr="008F4182">
        <w:t>Правила</w:t>
      </w:r>
    </w:p>
    <w:p w:rsidR="00056954" w:rsidRPr="008F4182" w:rsidRDefault="00056954" w:rsidP="00056954">
      <w:pPr>
        <w:tabs>
          <w:tab w:val="left" w:pos="567"/>
          <w:tab w:val="left" w:pos="1134"/>
          <w:tab w:val="left" w:pos="1701"/>
          <w:tab w:val="left" w:pos="2268"/>
          <w:tab w:val="right" w:leader="dot" w:pos="8483"/>
          <w:tab w:val="right" w:pos="9561"/>
        </w:tabs>
        <w:spacing w:before="120" w:line="240" w:lineRule="auto"/>
      </w:pPr>
      <w:r w:rsidRPr="008F4182">
        <w:tab/>
        <w:t>1.</w:t>
      </w:r>
      <w:r w:rsidRPr="008F4182">
        <w:tab/>
        <w:t xml:space="preserve">Область применения </w:t>
      </w:r>
      <w:r w:rsidRPr="008F4182">
        <w:tab/>
      </w:r>
      <w:r w:rsidRPr="008F4182">
        <w:tab/>
      </w:r>
      <w:r w:rsidR="008E2981" w:rsidRPr="008F4182">
        <w:t>6</w:t>
      </w:r>
    </w:p>
    <w:p w:rsidR="00056954" w:rsidRPr="008F4182" w:rsidRDefault="00056954" w:rsidP="00354CB9">
      <w:pPr>
        <w:tabs>
          <w:tab w:val="left" w:pos="567"/>
          <w:tab w:val="left" w:pos="1134"/>
          <w:tab w:val="left" w:pos="1701"/>
          <w:tab w:val="left" w:pos="2268"/>
          <w:tab w:val="right" w:leader="dot" w:pos="8483"/>
          <w:tab w:val="right" w:pos="9561"/>
          <w:tab w:val="right" w:pos="9659"/>
        </w:tabs>
        <w:spacing w:before="120" w:line="240" w:lineRule="auto"/>
      </w:pPr>
      <w:r w:rsidRPr="008F4182">
        <w:tab/>
        <w:t>2.</w:t>
      </w:r>
      <w:r w:rsidRPr="008F4182">
        <w:tab/>
        <w:t xml:space="preserve">Определения </w:t>
      </w:r>
      <w:r w:rsidRPr="008F4182">
        <w:tab/>
      </w:r>
      <w:r w:rsidRPr="008F4182">
        <w:tab/>
      </w:r>
      <w:r w:rsidR="008E2981" w:rsidRPr="008F4182">
        <w:t>6</w:t>
      </w:r>
    </w:p>
    <w:p w:rsidR="00056954" w:rsidRPr="008F4182" w:rsidRDefault="004513CA" w:rsidP="00CD74DF">
      <w:pPr>
        <w:tabs>
          <w:tab w:val="left" w:pos="567"/>
          <w:tab w:val="left" w:pos="1134"/>
          <w:tab w:val="left" w:pos="1701"/>
          <w:tab w:val="left" w:pos="2268"/>
          <w:tab w:val="right" w:leader="dot" w:pos="8483"/>
          <w:tab w:val="right" w:pos="9561"/>
          <w:tab w:val="right" w:pos="9659"/>
        </w:tabs>
        <w:spacing w:before="120" w:line="240" w:lineRule="auto"/>
      </w:pPr>
      <w:r w:rsidRPr="008F4182">
        <w:tab/>
        <w:t>3</w:t>
      </w:r>
      <w:r w:rsidR="00056954" w:rsidRPr="008F4182">
        <w:t>.</w:t>
      </w:r>
      <w:r w:rsidR="00056954" w:rsidRPr="008F4182">
        <w:tab/>
        <w:t xml:space="preserve">Заявка на официальное утверждение </w:t>
      </w:r>
      <w:r w:rsidR="00056954" w:rsidRPr="008F4182">
        <w:tab/>
      </w:r>
      <w:r w:rsidR="00056954" w:rsidRPr="008F4182">
        <w:tab/>
      </w:r>
      <w:r w:rsidR="008E2981" w:rsidRPr="008F4182">
        <w:t>12</w:t>
      </w:r>
    </w:p>
    <w:p w:rsidR="00056954" w:rsidRPr="008F4182" w:rsidRDefault="004513CA" w:rsidP="00CD74DF">
      <w:pPr>
        <w:tabs>
          <w:tab w:val="left" w:pos="567"/>
          <w:tab w:val="left" w:pos="1134"/>
          <w:tab w:val="left" w:pos="1701"/>
          <w:tab w:val="left" w:pos="2268"/>
          <w:tab w:val="right" w:leader="dot" w:pos="8483"/>
          <w:tab w:val="right" w:pos="9561"/>
          <w:tab w:val="right" w:pos="9659"/>
        </w:tabs>
        <w:spacing w:before="120" w:line="240" w:lineRule="auto"/>
      </w:pPr>
      <w:r w:rsidRPr="008F4182">
        <w:tab/>
        <w:t>4</w:t>
      </w:r>
      <w:r w:rsidR="00056954" w:rsidRPr="008F4182">
        <w:t>.</w:t>
      </w:r>
      <w:r w:rsidR="00056954" w:rsidRPr="008F4182">
        <w:tab/>
        <w:t xml:space="preserve">Официальное утверждение </w:t>
      </w:r>
      <w:r w:rsidR="00056954" w:rsidRPr="008F4182">
        <w:tab/>
      </w:r>
      <w:r w:rsidR="00056954" w:rsidRPr="008F4182">
        <w:tab/>
      </w:r>
      <w:r w:rsidR="008E2981" w:rsidRPr="008F4182">
        <w:t>15</w:t>
      </w:r>
    </w:p>
    <w:p w:rsidR="00056954" w:rsidRPr="008F4182" w:rsidRDefault="004513CA" w:rsidP="004513CA">
      <w:pPr>
        <w:tabs>
          <w:tab w:val="left" w:pos="567"/>
          <w:tab w:val="left" w:pos="1134"/>
          <w:tab w:val="left" w:pos="1701"/>
          <w:tab w:val="left" w:pos="2268"/>
          <w:tab w:val="right" w:leader="dot" w:pos="8483"/>
          <w:tab w:val="right" w:pos="9561"/>
        </w:tabs>
        <w:spacing w:before="120" w:line="240" w:lineRule="auto"/>
      </w:pPr>
      <w:r w:rsidRPr="008F4182">
        <w:tab/>
        <w:t>5</w:t>
      </w:r>
      <w:r w:rsidR="00056954" w:rsidRPr="008F4182">
        <w:t>.</w:t>
      </w:r>
      <w:r w:rsidR="00056954" w:rsidRPr="008F4182">
        <w:tab/>
        <w:t>Технические требования и</w:t>
      </w:r>
      <w:r w:rsidRPr="008F4182">
        <w:t xml:space="preserve"> испытания </w:t>
      </w:r>
      <w:r w:rsidR="00056954" w:rsidRPr="008F4182">
        <w:tab/>
      </w:r>
      <w:r w:rsidR="00056954" w:rsidRPr="008F4182">
        <w:tab/>
      </w:r>
      <w:r w:rsidR="008E2981" w:rsidRPr="008F4182">
        <w:t>17</w:t>
      </w:r>
    </w:p>
    <w:p w:rsidR="00056954" w:rsidRPr="008F4182" w:rsidRDefault="004513CA" w:rsidP="004513CA">
      <w:pPr>
        <w:tabs>
          <w:tab w:val="left" w:pos="567"/>
          <w:tab w:val="left" w:pos="1134"/>
          <w:tab w:val="left" w:pos="1701"/>
          <w:tab w:val="left" w:pos="2268"/>
          <w:tab w:val="right" w:leader="dot" w:pos="8483"/>
          <w:tab w:val="right" w:pos="9561"/>
        </w:tabs>
        <w:spacing w:before="120" w:line="240" w:lineRule="auto"/>
      </w:pPr>
      <w:r w:rsidRPr="008F4182">
        <w:tab/>
        <w:t>6.</w:t>
      </w:r>
      <w:r w:rsidRPr="008F4182">
        <w:tab/>
        <w:t>Модификации</w:t>
      </w:r>
      <w:r w:rsidR="00056954" w:rsidRPr="008F4182">
        <w:t xml:space="preserve"> типа </w:t>
      </w:r>
      <w:r w:rsidRPr="008F4182">
        <w:t>транспортного средства</w:t>
      </w:r>
      <w:r w:rsidR="00056954" w:rsidRPr="008F4182">
        <w:t xml:space="preserve"> </w:t>
      </w:r>
      <w:r w:rsidR="00056954" w:rsidRPr="008F4182">
        <w:tab/>
      </w:r>
      <w:r w:rsidR="00056954" w:rsidRPr="008F4182">
        <w:tab/>
      </w:r>
      <w:r w:rsidR="008E2981" w:rsidRPr="008F4182">
        <w:t>33</w:t>
      </w:r>
    </w:p>
    <w:p w:rsidR="00056954" w:rsidRPr="008F4182" w:rsidRDefault="004513CA" w:rsidP="004513CA">
      <w:pPr>
        <w:tabs>
          <w:tab w:val="left" w:pos="567"/>
          <w:tab w:val="left" w:pos="1134"/>
          <w:tab w:val="left" w:pos="1701"/>
          <w:tab w:val="left" w:pos="2268"/>
          <w:tab w:val="right" w:leader="dot" w:pos="8483"/>
          <w:tab w:val="right" w:pos="9561"/>
        </w:tabs>
        <w:spacing w:before="120" w:line="240" w:lineRule="auto"/>
      </w:pPr>
      <w:r w:rsidRPr="008F4182">
        <w:tab/>
        <w:t>7</w:t>
      </w:r>
      <w:r w:rsidR="00056954" w:rsidRPr="008F4182">
        <w:t>.</w:t>
      </w:r>
      <w:r w:rsidR="00056954" w:rsidRPr="008F4182">
        <w:tab/>
      </w:r>
      <w:r w:rsidRPr="008F4182">
        <w:t>Распространение официальных утверждений типа</w:t>
      </w:r>
      <w:r w:rsidR="00056954" w:rsidRPr="008F4182">
        <w:t xml:space="preserve"> </w:t>
      </w:r>
      <w:r w:rsidR="00056954" w:rsidRPr="008F4182">
        <w:tab/>
      </w:r>
      <w:r w:rsidR="00056954" w:rsidRPr="008F4182">
        <w:tab/>
      </w:r>
      <w:r w:rsidR="008E2981" w:rsidRPr="008F4182">
        <w:t>34</w:t>
      </w:r>
    </w:p>
    <w:p w:rsidR="00056954" w:rsidRPr="008F4182" w:rsidRDefault="004513CA" w:rsidP="00CD74DF">
      <w:pPr>
        <w:tabs>
          <w:tab w:val="left" w:pos="567"/>
          <w:tab w:val="left" w:pos="1134"/>
          <w:tab w:val="left" w:pos="1701"/>
          <w:tab w:val="left" w:pos="2268"/>
          <w:tab w:val="right" w:leader="dot" w:pos="8483"/>
          <w:tab w:val="right" w:pos="9561"/>
        </w:tabs>
        <w:spacing w:before="120" w:line="240" w:lineRule="auto"/>
      </w:pPr>
      <w:r w:rsidRPr="008F4182">
        <w:tab/>
        <w:t>8</w:t>
      </w:r>
      <w:r w:rsidR="00056954" w:rsidRPr="008F4182">
        <w:t>.</w:t>
      </w:r>
      <w:r w:rsidR="00056954" w:rsidRPr="008F4182">
        <w:tab/>
        <w:t>Соответствие производства</w:t>
      </w:r>
      <w:r w:rsidRPr="008F4182">
        <w:t xml:space="preserve"> (СП)</w:t>
      </w:r>
      <w:r w:rsidR="00056954" w:rsidRPr="008F4182">
        <w:t xml:space="preserve"> </w:t>
      </w:r>
      <w:r w:rsidR="00056954" w:rsidRPr="008F4182">
        <w:tab/>
      </w:r>
      <w:r w:rsidR="00056954" w:rsidRPr="008F4182">
        <w:tab/>
      </w:r>
      <w:r w:rsidR="008E2981" w:rsidRPr="008F4182">
        <w:t>38</w:t>
      </w:r>
    </w:p>
    <w:p w:rsidR="004267F1" w:rsidRPr="008F4182" w:rsidRDefault="004267F1" w:rsidP="00CD74DF">
      <w:pPr>
        <w:tabs>
          <w:tab w:val="left" w:pos="567"/>
          <w:tab w:val="left" w:pos="1134"/>
          <w:tab w:val="left" w:pos="1701"/>
          <w:tab w:val="left" w:pos="2268"/>
          <w:tab w:val="right" w:leader="dot" w:pos="8483"/>
          <w:tab w:val="right" w:pos="9561"/>
        </w:tabs>
        <w:spacing w:before="120" w:line="240" w:lineRule="auto"/>
      </w:pPr>
      <w:r w:rsidRPr="008F4182">
        <w:tab/>
        <w:t>9.</w:t>
      </w:r>
      <w:r w:rsidRPr="008F4182">
        <w:tab/>
        <w:t xml:space="preserve">Соответствие эксплуатационным требованиям </w:t>
      </w:r>
      <w:r w:rsidRPr="008F4182">
        <w:tab/>
      </w:r>
      <w:r w:rsidRPr="008F4182">
        <w:tab/>
      </w:r>
      <w:r w:rsidR="008E2981" w:rsidRPr="008F4182">
        <w:t>42</w:t>
      </w:r>
    </w:p>
    <w:p w:rsidR="00056954" w:rsidRPr="008F4182" w:rsidRDefault="004267F1" w:rsidP="00CD74DF">
      <w:pPr>
        <w:tabs>
          <w:tab w:val="left" w:pos="567"/>
          <w:tab w:val="left" w:pos="1134"/>
          <w:tab w:val="left" w:pos="1701"/>
          <w:tab w:val="left" w:pos="2268"/>
          <w:tab w:val="right" w:leader="dot" w:pos="8483"/>
          <w:tab w:val="right" w:pos="9561"/>
        </w:tabs>
        <w:spacing w:before="120" w:line="240" w:lineRule="auto"/>
      </w:pPr>
      <w:r w:rsidRPr="008F4182">
        <w:tab/>
        <w:t>10</w:t>
      </w:r>
      <w:r w:rsidR="00056954" w:rsidRPr="008F4182">
        <w:t>.</w:t>
      </w:r>
      <w:r w:rsidR="00056954" w:rsidRPr="008F4182">
        <w:tab/>
        <w:t>Санкции</w:t>
      </w:r>
      <w:r w:rsidRPr="008F4182">
        <w:t>, налагаемые</w:t>
      </w:r>
      <w:r w:rsidR="00056954" w:rsidRPr="008F4182">
        <w:t xml:space="preserve"> за несоответствие производства </w:t>
      </w:r>
      <w:r w:rsidR="00056954" w:rsidRPr="008F4182">
        <w:tab/>
      </w:r>
      <w:r w:rsidR="00056954" w:rsidRPr="008F4182">
        <w:tab/>
      </w:r>
      <w:r w:rsidR="008E2981" w:rsidRPr="008F4182">
        <w:t>49</w:t>
      </w:r>
    </w:p>
    <w:p w:rsidR="00056954" w:rsidRPr="008F4182" w:rsidRDefault="004267F1" w:rsidP="004267F1">
      <w:pPr>
        <w:tabs>
          <w:tab w:val="left" w:pos="567"/>
          <w:tab w:val="left" w:pos="1134"/>
          <w:tab w:val="left" w:pos="1701"/>
          <w:tab w:val="left" w:pos="2268"/>
          <w:tab w:val="right" w:leader="dot" w:pos="8483"/>
          <w:tab w:val="right" w:pos="9561"/>
        </w:tabs>
        <w:spacing w:before="120" w:line="240" w:lineRule="auto"/>
      </w:pPr>
      <w:r w:rsidRPr="008F4182">
        <w:tab/>
        <w:t>11</w:t>
      </w:r>
      <w:r w:rsidR="00056954" w:rsidRPr="008F4182">
        <w:t>.</w:t>
      </w:r>
      <w:r w:rsidR="00056954" w:rsidRPr="008F4182">
        <w:tab/>
        <w:t xml:space="preserve">Окончательное прекращение производства </w:t>
      </w:r>
      <w:r w:rsidR="00056954" w:rsidRPr="008F4182">
        <w:tab/>
      </w:r>
      <w:r w:rsidR="00056954" w:rsidRPr="008F4182">
        <w:tab/>
      </w:r>
      <w:r w:rsidR="008E2981" w:rsidRPr="008F4182">
        <w:t>49</w:t>
      </w:r>
    </w:p>
    <w:p w:rsidR="00056954" w:rsidRPr="008F4182" w:rsidRDefault="004267F1" w:rsidP="004267F1">
      <w:pPr>
        <w:tabs>
          <w:tab w:val="left" w:pos="567"/>
          <w:tab w:val="left" w:pos="1134"/>
          <w:tab w:val="left" w:pos="1701"/>
          <w:tab w:val="left" w:pos="2268"/>
          <w:tab w:val="right" w:leader="dot" w:pos="8483"/>
          <w:tab w:val="right" w:pos="9561"/>
        </w:tabs>
        <w:spacing w:before="120" w:line="240" w:lineRule="auto"/>
      </w:pPr>
      <w:r w:rsidRPr="008F4182">
        <w:tab/>
        <w:t>12</w:t>
      </w:r>
      <w:r w:rsidR="00056954" w:rsidRPr="008F4182">
        <w:t>.</w:t>
      </w:r>
      <w:r w:rsidR="00056954" w:rsidRPr="008F4182">
        <w:tab/>
      </w:r>
      <w:r w:rsidRPr="008F4182">
        <w:t xml:space="preserve">Переходные положения </w:t>
      </w:r>
      <w:r w:rsidRPr="008F4182">
        <w:tab/>
      </w:r>
      <w:r w:rsidR="00056954" w:rsidRPr="008F4182">
        <w:tab/>
      </w:r>
      <w:r w:rsidR="00E22812">
        <w:t>50</w:t>
      </w:r>
    </w:p>
    <w:p w:rsidR="00056954" w:rsidRPr="008F4182" w:rsidRDefault="004267F1" w:rsidP="00CD74DF">
      <w:pPr>
        <w:tabs>
          <w:tab w:val="left" w:pos="567"/>
          <w:tab w:val="left" w:pos="1134"/>
          <w:tab w:val="left" w:pos="1701"/>
          <w:tab w:val="right" w:leader="dot" w:pos="8483"/>
          <w:tab w:val="right" w:pos="9561"/>
        </w:tabs>
        <w:spacing w:before="120" w:line="240" w:lineRule="auto"/>
      </w:pPr>
      <w:r w:rsidRPr="008F4182">
        <w:tab/>
        <w:t>1</w:t>
      </w:r>
      <w:r w:rsidR="00056954" w:rsidRPr="008F4182">
        <w:t>3.</w:t>
      </w:r>
      <w:r w:rsidR="00056954" w:rsidRPr="008F4182">
        <w:tab/>
        <w:t>Названия и адреса технических служб, уполномоченных проводить</w:t>
      </w:r>
      <w:r w:rsidR="00056954" w:rsidRPr="008F4182">
        <w:br/>
      </w:r>
      <w:r w:rsidR="00056954" w:rsidRPr="008F4182">
        <w:tab/>
      </w:r>
      <w:r w:rsidR="00056954" w:rsidRPr="008F4182">
        <w:tab/>
        <w:t xml:space="preserve">испытания для официального утверждения, и органов по официальному </w:t>
      </w:r>
      <w:r w:rsidR="00056954" w:rsidRPr="008F4182">
        <w:br/>
      </w:r>
      <w:r w:rsidR="00056954" w:rsidRPr="008F4182">
        <w:tab/>
      </w:r>
      <w:r w:rsidR="00056954" w:rsidRPr="008F4182">
        <w:tab/>
        <w:t xml:space="preserve">утверждению типа </w:t>
      </w:r>
      <w:r w:rsidR="00056954" w:rsidRPr="008F4182">
        <w:tab/>
      </w:r>
      <w:r w:rsidR="00056954" w:rsidRPr="008F4182">
        <w:tab/>
      </w:r>
      <w:r w:rsidR="008E2981" w:rsidRPr="008F4182">
        <w:t>51</w:t>
      </w:r>
    </w:p>
    <w:p w:rsidR="004267F1" w:rsidRPr="008F4182" w:rsidRDefault="004267F1"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1 -</w:t>
      </w:r>
      <w:r w:rsidRPr="008F4182">
        <w:tab/>
        <w:t xml:space="preserve">Процедура проверки выполнения требований о соответствии </w:t>
      </w:r>
      <w:r w:rsidRPr="008F4182">
        <w:br/>
      </w:r>
      <w:r w:rsidRPr="008F4182">
        <w:tab/>
      </w:r>
      <w:r w:rsidRPr="008F4182">
        <w:tab/>
      </w:r>
      <w:r w:rsidRPr="008F4182">
        <w:tab/>
      </w:r>
      <w:r w:rsidRPr="008F4182">
        <w:tab/>
        <w:t xml:space="preserve">производства, если установленное изготовителем стандартное </w:t>
      </w:r>
      <w:r w:rsidRPr="008F4182">
        <w:br/>
      </w:r>
      <w:r w:rsidRPr="008F4182">
        <w:tab/>
      </w:r>
      <w:r w:rsidRPr="008F4182">
        <w:tab/>
      </w:r>
      <w:r w:rsidRPr="008F4182">
        <w:tab/>
      </w:r>
      <w:r w:rsidRPr="008F4182">
        <w:tab/>
        <w:t xml:space="preserve">отклонение от технических норм является приемлемым </w:t>
      </w:r>
      <w:r w:rsidRPr="008F4182">
        <w:tab/>
      </w:r>
      <w:r w:rsidRPr="008F4182">
        <w:tab/>
      </w:r>
      <w:r w:rsidR="008E2981" w:rsidRPr="008F4182">
        <w:t>52</w:t>
      </w:r>
    </w:p>
    <w:p w:rsidR="004267F1" w:rsidRPr="008F4182" w:rsidRDefault="004267F1"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2 -</w:t>
      </w:r>
      <w:r w:rsidRPr="008F4182">
        <w:tab/>
      </w:r>
      <w:r w:rsidR="001F249E" w:rsidRPr="008F4182">
        <w:t xml:space="preserve">Процедура проверки выполнения требований о соответствии </w:t>
      </w:r>
      <w:r w:rsidR="001F249E" w:rsidRPr="008F4182">
        <w:br/>
      </w:r>
      <w:r w:rsidR="001F249E" w:rsidRPr="008F4182">
        <w:tab/>
      </w:r>
      <w:r w:rsidR="001F249E" w:rsidRPr="008F4182">
        <w:tab/>
      </w:r>
      <w:r w:rsidR="001F249E" w:rsidRPr="008F4182">
        <w:tab/>
      </w:r>
      <w:r w:rsidR="001F249E" w:rsidRPr="008F4182">
        <w:tab/>
        <w:t xml:space="preserve">производства, если установленное изготовителем стандартное </w:t>
      </w:r>
      <w:r w:rsidR="001F249E" w:rsidRPr="008F4182">
        <w:br/>
      </w:r>
      <w:r w:rsidR="001F249E" w:rsidRPr="008F4182">
        <w:tab/>
      </w:r>
      <w:r w:rsidR="001F249E" w:rsidRPr="008F4182">
        <w:tab/>
      </w:r>
      <w:r w:rsidR="001F249E" w:rsidRPr="008F4182">
        <w:tab/>
      </w:r>
      <w:r w:rsidR="001F249E" w:rsidRPr="008F4182">
        <w:tab/>
        <w:t xml:space="preserve">отклонение от технических норм является неприемлемым </w:t>
      </w:r>
      <w:r w:rsidR="001F249E" w:rsidRPr="008F4182">
        <w:br/>
      </w:r>
      <w:r w:rsidR="001F249E" w:rsidRPr="008F4182">
        <w:tab/>
      </w:r>
      <w:r w:rsidR="001F249E" w:rsidRPr="008F4182">
        <w:tab/>
      </w:r>
      <w:r w:rsidR="001F249E" w:rsidRPr="008F4182">
        <w:tab/>
      </w:r>
      <w:r w:rsidR="001F249E" w:rsidRPr="008F4182">
        <w:tab/>
        <w:t xml:space="preserve">либо отсутствует </w:t>
      </w:r>
      <w:r w:rsidR="001F249E" w:rsidRPr="008F4182">
        <w:tab/>
      </w:r>
      <w:r w:rsidR="001F249E" w:rsidRPr="008F4182">
        <w:tab/>
      </w:r>
      <w:r w:rsidR="008E2981" w:rsidRPr="008F4182">
        <w:t>54</w:t>
      </w:r>
    </w:p>
    <w:p w:rsidR="001F249E" w:rsidRPr="008F4182" w:rsidRDefault="001F249E"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3 -</w:t>
      </w:r>
      <w:r w:rsidRPr="008F4182">
        <w:tab/>
        <w:t xml:space="preserve">Проверка на соответствие эксплуатационным требованиям </w:t>
      </w:r>
      <w:r w:rsidRPr="008F4182">
        <w:tab/>
      </w:r>
      <w:r w:rsidRPr="008F4182">
        <w:tab/>
      </w:r>
      <w:r w:rsidR="008E2981" w:rsidRPr="008F4182">
        <w:t>57</w:t>
      </w:r>
    </w:p>
    <w:p w:rsidR="001F249E" w:rsidRPr="008F4182" w:rsidRDefault="001F249E"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4 -</w:t>
      </w:r>
      <w:r w:rsidRPr="008F4182">
        <w:tab/>
        <w:t xml:space="preserve">Статистическая процедура испытания на соответствие </w:t>
      </w:r>
      <w:r w:rsidR="00644973" w:rsidRPr="008F4182">
        <w:br/>
      </w:r>
      <w:r w:rsidR="00644973" w:rsidRPr="008F4182">
        <w:tab/>
      </w:r>
      <w:r w:rsidR="00644973" w:rsidRPr="008F4182">
        <w:tab/>
      </w:r>
      <w:r w:rsidR="00644973" w:rsidRPr="008F4182">
        <w:tab/>
      </w:r>
      <w:r w:rsidR="00644973" w:rsidRPr="008F4182">
        <w:tab/>
      </w:r>
      <w:r w:rsidRPr="008F4182">
        <w:t xml:space="preserve">эксплуатационным требованиям в отношении выбросов </w:t>
      </w:r>
      <w:r w:rsidR="00644973" w:rsidRPr="008F4182">
        <w:br/>
      </w:r>
      <w:r w:rsidR="00644973" w:rsidRPr="008F4182">
        <w:tab/>
      </w:r>
      <w:r w:rsidR="00644973" w:rsidRPr="008F4182">
        <w:tab/>
      </w:r>
      <w:r w:rsidR="00644973" w:rsidRPr="008F4182">
        <w:tab/>
      </w:r>
      <w:r w:rsidR="00644973" w:rsidRPr="008F4182">
        <w:tab/>
      </w:r>
      <w:r w:rsidRPr="008F4182">
        <w:t>загрязняющих веществ с отработавшими газами</w:t>
      </w:r>
      <w:r w:rsidR="00644973" w:rsidRPr="008F4182">
        <w:t xml:space="preserve"> </w:t>
      </w:r>
      <w:r w:rsidR="00644973" w:rsidRPr="008F4182">
        <w:tab/>
      </w:r>
      <w:r w:rsidR="00644973" w:rsidRPr="008F4182">
        <w:tab/>
      </w:r>
      <w:r w:rsidR="008E2981" w:rsidRPr="008F4182">
        <w:t>65</w:t>
      </w:r>
    </w:p>
    <w:p w:rsidR="001F249E" w:rsidRPr="008F4182" w:rsidRDefault="001F249E"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5 -</w:t>
      </w:r>
      <w:r w:rsidRPr="008F4182">
        <w:tab/>
      </w:r>
      <w:r w:rsidR="00AB586E" w:rsidRPr="008F4182">
        <w:t xml:space="preserve">Обязанности по проверке соответствия эксплуатационным </w:t>
      </w:r>
      <w:r w:rsidR="00644973" w:rsidRPr="008F4182">
        <w:br/>
      </w:r>
      <w:r w:rsidR="00644973" w:rsidRPr="008F4182">
        <w:tab/>
      </w:r>
      <w:r w:rsidR="00644973" w:rsidRPr="008F4182">
        <w:tab/>
      </w:r>
      <w:r w:rsidR="00644973" w:rsidRPr="008F4182">
        <w:tab/>
      </w:r>
      <w:r w:rsidR="00644973" w:rsidRPr="008F4182">
        <w:tab/>
      </w:r>
      <w:r w:rsidR="00AB586E" w:rsidRPr="008F4182">
        <w:t>требованиям</w:t>
      </w:r>
      <w:r w:rsidR="00644973" w:rsidRPr="008F4182">
        <w:t xml:space="preserve"> </w:t>
      </w:r>
      <w:r w:rsidR="00644973" w:rsidRPr="008F4182">
        <w:tab/>
      </w:r>
      <w:r w:rsidR="00644973" w:rsidRPr="008F4182">
        <w:tab/>
      </w:r>
      <w:r w:rsidR="008E2981" w:rsidRPr="008F4182">
        <w:t>72</w:t>
      </w:r>
    </w:p>
    <w:p w:rsidR="001F249E" w:rsidRPr="008F4182" w:rsidRDefault="001F249E" w:rsidP="004267F1">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6 -</w:t>
      </w:r>
      <w:r w:rsidRPr="008F4182">
        <w:tab/>
      </w:r>
      <w:r w:rsidR="00AB586E" w:rsidRPr="008F4182">
        <w:t xml:space="preserve">Требования, предъявляемые к транспортным средствам, на </w:t>
      </w:r>
      <w:r w:rsidR="00644973" w:rsidRPr="008F4182">
        <w:br/>
      </w:r>
      <w:r w:rsidR="00644973" w:rsidRPr="008F4182">
        <w:tab/>
      </w:r>
      <w:r w:rsidR="00644973" w:rsidRPr="008F4182">
        <w:tab/>
      </w:r>
      <w:r w:rsidR="00644973" w:rsidRPr="008F4182">
        <w:tab/>
      </w:r>
      <w:r w:rsidR="00644973" w:rsidRPr="008F4182">
        <w:tab/>
      </w:r>
      <w:r w:rsidR="00AB586E" w:rsidRPr="008F4182">
        <w:t xml:space="preserve">которых используется реагент для системы последующего </w:t>
      </w:r>
      <w:r w:rsidR="00644973" w:rsidRPr="008F4182">
        <w:br/>
      </w:r>
      <w:r w:rsidR="00644973" w:rsidRPr="008F4182">
        <w:tab/>
      </w:r>
      <w:r w:rsidR="00644973" w:rsidRPr="008F4182">
        <w:tab/>
      </w:r>
      <w:r w:rsidR="00644973" w:rsidRPr="008F4182">
        <w:tab/>
      </w:r>
      <w:r w:rsidR="00644973" w:rsidRPr="008F4182">
        <w:tab/>
      </w:r>
      <w:r w:rsidR="00AB586E" w:rsidRPr="008F4182">
        <w:t>ограничения выбросов</w:t>
      </w:r>
      <w:r w:rsidR="00644973" w:rsidRPr="008F4182">
        <w:t xml:space="preserve"> </w:t>
      </w:r>
      <w:r w:rsidR="00644973" w:rsidRPr="008F4182">
        <w:tab/>
      </w:r>
      <w:r w:rsidR="00644973" w:rsidRPr="008F4182">
        <w:tab/>
      </w:r>
      <w:r w:rsidR="008E2981" w:rsidRPr="008F4182">
        <w:t>73</w:t>
      </w:r>
    </w:p>
    <w:p w:rsidR="00056954" w:rsidRPr="008F4182" w:rsidRDefault="00056954" w:rsidP="00056954">
      <w:pPr>
        <w:tabs>
          <w:tab w:val="left" w:pos="567"/>
          <w:tab w:val="left" w:pos="1134"/>
          <w:tab w:val="left" w:pos="1701"/>
          <w:tab w:val="right" w:leader="dot" w:pos="8483"/>
          <w:tab w:val="right" w:pos="9561"/>
        </w:tabs>
        <w:spacing w:before="240" w:line="240" w:lineRule="auto"/>
      </w:pPr>
      <w:r w:rsidRPr="008F4182">
        <w:t>Приложения</w:t>
      </w:r>
    </w:p>
    <w:p w:rsidR="00056954" w:rsidRPr="008F4182" w:rsidRDefault="00056954" w:rsidP="00AB586E">
      <w:pPr>
        <w:tabs>
          <w:tab w:val="left" w:pos="567"/>
          <w:tab w:val="left" w:pos="1134"/>
          <w:tab w:val="left" w:pos="1701"/>
          <w:tab w:val="right" w:leader="dot" w:pos="8483"/>
          <w:tab w:val="right" w:pos="9561"/>
        </w:tabs>
        <w:spacing w:before="120" w:line="240" w:lineRule="auto"/>
      </w:pPr>
      <w:r w:rsidRPr="008F4182">
        <w:tab/>
      </w:r>
      <w:r w:rsidR="00AB586E" w:rsidRPr="008F4182">
        <w:t>1</w:t>
      </w:r>
      <w:r w:rsidRPr="008F4182">
        <w:tab/>
      </w:r>
      <w:r w:rsidR="00AB586E" w:rsidRPr="008F4182">
        <w:t xml:space="preserve">Характеристики двигателя и транспортного средства и информация о методике </w:t>
      </w:r>
      <w:r w:rsidR="00C56C35" w:rsidRPr="008F4182">
        <w:br/>
      </w:r>
      <w:r w:rsidR="00C56C35" w:rsidRPr="008F4182">
        <w:tab/>
      </w:r>
      <w:r w:rsidR="00C56C35" w:rsidRPr="008F4182">
        <w:tab/>
      </w:r>
      <w:r w:rsidR="00AB586E" w:rsidRPr="008F4182">
        <w:t>проведения испытаний</w:t>
      </w:r>
      <w:r w:rsidRPr="008F4182">
        <w:tab/>
      </w:r>
      <w:r w:rsidRPr="008F4182">
        <w:tab/>
      </w:r>
      <w:r w:rsidR="008E2981" w:rsidRPr="008F4182">
        <w:t>79</w:t>
      </w:r>
    </w:p>
    <w:p w:rsidR="00AB586E" w:rsidRPr="008F4182" w:rsidRDefault="00AB586E" w:rsidP="00AB586E">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1 -</w:t>
      </w:r>
      <w:r w:rsidRPr="008F4182">
        <w:tab/>
        <w:t xml:space="preserve">Информация, касающаяся условий испытания </w:t>
      </w:r>
      <w:r w:rsidRPr="008F4182">
        <w:tab/>
      </w:r>
      <w:r w:rsidRPr="008F4182">
        <w:tab/>
      </w:r>
      <w:r w:rsidR="008E2981" w:rsidRPr="008F4182">
        <w:t>96</w:t>
      </w:r>
    </w:p>
    <w:p w:rsidR="00056954" w:rsidRPr="008F4182" w:rsidRDefault="00056954" w:rsidP="00AB586E">
      <w:pPr>
        <w:tabs>
          <w:tab w:val="left" w:pos="567"/>
          <w:tab w:val="left" w:pos="1134"/>
          <w:tab w:val="left" w:pos="1701"/>
          <w:tab w:val="right" w:leader="dot" w:pos="8483"/>
          <w:tab w:val="right" w:pos="9561"/>
        </w:tabs>
        <w:spacing w:before="120" w:line="240" w:lineRule="auto"/>
      </w:pPr>
      <w:r w:rsidRPr="008F4182">
        <w:tab/>
        <w:t>2</w:t>
      </w:r>
      <w:r w:rsidRPr="008F4182">
        <w:tab/>
        <w:t xml:space="preserve">Сообщение </w:t>
      </w:r>
      <w:r w:rsidRPr="008F4182">
        <w:tab/>
      </w:r>
      <w:r w:rsidRPr="008F4182">
        <w:tab/>
      </w:r>
      <w:r w:rsidR="008E2981" w:rsidRPr="008F4182">
        <w:t>98</w:t>
      </w:r>
    </w:p>
    <w:p w:rsidR="00056954" w:rsidRPr="008F4182" w:rsidRDefault="00056954" w:rsidP="00A0460D">
      <w:pPr>
        <w:tabs>
          <w:tab w:val="left" w:pos="567"/>
          <w:tab w:val="left" w:pos="1134"/>
          <w:tab w:val="left" w:pos="1701"/>
          <w:tab w:val="right" w:leader="dot" w:pos="8483"/>
          <w:tab w:val="right" w:pos="9561"/>
        </w:tabs>
        <w:spacing w:before="120" w:line="240" w:lineRule="auto"/>
      </w:pPr>
      <w:r w:rsidRPr="008F4182">
        <w:tab/>
      </w:r>
      <w:r w:rsidRPr="008F4182">
        <w:tab/>
      </w:r>
      <w:r w:rsidR="00D70C29" w:rsidRPr="008F4182">
        <w:t xml:space="preserve">Добавление к карточке сообщения об официальном утверждении типа № …, </w:t>
      </w:r>
      <w:r w:rsidR="00C56C35" w:rsidRPr="008F4182">
        <w:br/>
      </w:r>
      <w:r w:rsidR="00C56C35" w:rsidRPr="008F4182">
        <w:tab/>
      </w:r>
      <w:r w:rsidR="00C56C35" w:rsidRPr="008F4182">
        <w:tab/>
      </w:r>
      <w:r w:rsidR="00D70C29" w:rsidRPr="008F4182">
        <w:t xml:space="preserve">касающейся официального утверждения типа транспортного средства в </w:t>
      </w:r>
      <w:r w:rsidR="00C56C35" w:rsidRPr="008F4182">
        <w:br/>
      </w:r>
      <w:r w:rsidR="00C56C35" w:rsidRPr="008F4182">
        <w:tab/>
      </w:r>
      <w:r w:rsidR="00C56C35" w:rsidRPr="008F4182">
        <w:tab/>
      </w:r>
      <w:r w:rsidR="00D70C29" w:rsidRPr="008F4182">
        <w:t>отношении выбросов загрязняющих веществ</w:t>
      </w:r>
      <w:r w:rsidR="00A0460D" w:rsidRPr="008F4182">
        <w:t xml:space="preserve"> с отработавшими газами</w:t>
      </w:r>
      <w:r w:rsidR="00D70C29" w:rsidRPr="008F4182">
        <w:t xml:space="preserve"> </w:t>
      </w:r>
      <w:r w:rsidR="00A0460D" w:rsidRPr="008F4182">
        <w:br/>
      </w:r>
      <w:r w:rsidR="00A0460D" w:rsidRPr="008F4182">
        <w:tab/>
      </w:r>
      <w:r w:rsidR="00A0460D" w:rsidRPr="008F4182">
        <w:tab/>
      </w:r>
      <w:r w:rsidR="00D70C29" w:rsidRPr="008F4182">
        <w:t>на основании Правил № 83 с поправками серии 07</w:t>
      </w:r>
      <w:r w:rsidRPr="008F4182">
        <w:tab/>
      </w:r>
      <w:r w:rsidRPr="008F4182">
        <w:tab/>
      </w:r>
      <w:r w:rsidR="008E2981" w:rsidRPr="008F4182">
        <w:t>100</w:t>
      </w:r>
    </w:p>
    <w:p w:rsidR="00D70C29" w:rsidRPr="008F4182" w:rsidRDefault="00D70C29" w:rsidP="00D70C29">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1 -</w:t>
      </w:r>
      <w:r w:rsidRPr="008F4182">
        <w:tab/>
        <w:t>Информация, касающаяся БД</w:t>
      </w:r>
      <w:r w:rsidR="00C56C35" w:rsidRPr="008F4182">
        <w:t xml:space="preserve"> </w:t>
      </w:r>
      <w:r w:rsidR="00C56C35" w:rsidRPr="008F4182">
        <w:tab/>
      </w:r>
      <w:r w:rsidR="00C56C35" w:rsidRPr="008F4182">
        <w:tab/>
      </w:r>
      <w:r w:rsidR="008E2981" w:rsidRPr="008F4182">
        <w:t>105</w:t>
      </w:r>
    </w:p>
    <w:p w:rsidR="00D70C29" w:rsidRPr="008F4182" w:rsidRDefault="00D70C29" w:rsidP="00D70C29">
      <w:pPr>
        <w:tabs>
          <w:tab w:val="left" w:pos="567"/>
          <w:tab w:val="left" w:pos="1134"/>
          <w:tab w:val="left" w:pos="1701"/>
          <w:tab w:val="left" w:pos="2694"/>
          <w:tab w:val="right" w:leader="dot" w:pos="8483"/>
          <w:tab w:val="right" w:pos="9561"/>
        </w:tabs>
        <w:spacing w:before="120" w:line="240" w:lineRule="auto"/>
      </w:pPr>
      <w:r w:rsidRPr="008F4182">
        <w:tab/>
      </w:r>
      <w:r w:rsidRPr="008F4182">
        <w:tab/>
        <w:t>Добавление 2 -</w:t>
      </w:r>
      <w:r w:rsidRPr="008F4182">
        <w:tab/>
        <w:t xml:space="preserve">Свидетельство изготовителя о соответствии БД эксплуатационным </w:t>
      </w:r>
      <w:r w:rsidR="00C56C35" w:rsidRPr="008F4182">
        <w:br/>
      </w:r>
      <w:r w:rsidR="00C56C35" w:rsidRPr="008F4182">
        <w:tab/>
      </w:r>
      <w:r w:rsidR="00C56C35" w:rsidRPr="008F4182">
        <w:tab/>
      </w:r>
      <w:r w:rsidR="00BE12DB" w:rsidRPr="008F4182">
        <w:tab/>
      </w:r>
      <w:r w:rsidR="00BE12DB" w:rsidRPr="008F4182">
        <w:tab/>
      </w:r>
      <w:r w:rsidRPr="008F4182">
        <w:t>требованиям в отношении эффективности</w:t>
      </w:r>
      <w:r w:rsidR="00C56C35" w:rsidRPr="008F4182">
        <w:t xml:space="preserve"> </w:t>
      </w:r>
      <w:r w:rsidR="00C56C35" w:rsidRPr="008F4182">
        <w:tab/>
      </w:r>
      <w:r w:rsidR="00C56C35" w:rsidRPr="008F4182">
        <w:tab/>
      </w:r>
      <w:r w:rsidR="008E2981" w:rsidRPr="008F4182">
        <w:t>107</w:t>
      </w:r>
    </w:p>
    <w:p w:rsidR="00056954" w:rsidRPr="008F4182" w:rsidRDefault="00056954" w:rsidP="00D70C29">
      <w:pPr>
        <w:tabs>
          <w:tab w:val="left" w:pos="567"/>
          <w:tab w:val="left" w:pos="1134"/>
          <w:tab w:val="left" w:pos="1701"/>
          <w:tab w:val="right" w:leader="dot" w:pos="8483"/>
          <w:tab w:val="right" w:pos="9561"/>
        </w:tabs>
        <w:spacing w:before="120" w:line="240" w:lineRule="auto"/>
        <w:ind w:left="1134" w:hanging="1134"/>
      </w:pPr>
      <w:r w:rsidRPr="008F4182">
        <w:tab/>
        <w:t>3</w:t>
      </w:r>
      <w:r w:rsidRPr="008F4182">
        <w:tab/>
      </w:r>
      <w:r w:rsidR="00D70C29" w:rsidRPr="008F4182">
        <w:t>Схемы знака официального утверждения</w:t>
      </w:r>
      <w:r w:rsidRPr="008F4182">
        <w:tab/>
      </w:r>
      <w:r w:rsidRPr="008F4182">
        <w:tab/>
      </w:r>
      <w:r w:rsidR="008E2981" w:rsidRPr="008F4182">
        <w:t>108</w:t>
      </w:r>
    </w:p>
    <w:p w:rsidR="00056954" w:rsidRPr="008F4182" w:rsidRDefault="00056954" w:rsidP="00D70C29">
      <w:pPr>
        <w:tabs>
          <w:tab w:val="left" w:pos="567"/>
          <w:tab w:val="left" w:pos="1134"/>
          <w:tab w:val="left" w:pos="1701"/>
          <w:tab w:val="right" w:leader="dot" w:pos="8483"/>
          <w:tab w:val="right" w:pos="9561"/>
        </w:tabs>
        <w:spacing w:before="120" w:line="240" w:lineRule="auto"/>
        <w:ind w:left="1134" w:hanging="1134"/>
      </w:pPr>
      <w:r w:rsidRPr="008F4182">
        <w:tab/>
      </w:r>
      <w:r w:rsidR="00D70C29" w:rsidRPr="008F4182">
        <w:t>4а</w:t>
      </w:r>
      <w:r w:rsidRPr="008F4182">
        <w:tab/>
      </w:r>
      <w:r w:rsidR="00D70C29" w:rsidRPr="008F4182">
        <w:t>Испытание типа I</w:t>
      </w:r>
      <w:r w:rsidRPr="008F4182">
        <w:t xml:space="preserve"> </w:t>
      </w:r>
      <w:r w:rsidRPr="008F4182">
        <w:tab/>
      </w:r>
      <w:r w:rsidRPr="008F4182">
        <w:tab/>
      </w:r>
      <w:r w:rsidR="008E2981" w:rsidRPr="008F4182">
        <w:t>111</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1 -</w:t>
      </w:r>
      <w:r w:rsidR="00D70C29" w:rsidRPr="008F4182">
        <w:tab/>
      </w:r>
      <w:r w:rsidR="00683C52" w:rsidRPr="008F4182">
        <w:t>Динамометрический стенд</w:t>
      </w:r>
      <w:r w:rsidRPr="008F4182">
        <w:tab/>
      </w:r>
      <w:r w:rsidRPr="008F4182">
        <w:tab/>
      </w:r>
      <w:r w:rsidR="008E2981" w:rsidRPr="008F4182">
        <w:t>139</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2 -</w:t>
      </w:r>
      <w:r w:rsidR="00D70C29" w:rsidRPr="008F4182">
        <w:tab/>
      </w:r>
      <w:r w:rsidR="00683C52" w:rsidRPr="008F4182">
        <w:t>Система разбавления отработавших газов</w:t>
      </w:r>
      <w:r w:rsidRPr="008F4182">
        <w:tab/>
      </w:r>
      <w:r w:rsidRPr="008F4182">
        <w:tab/>
      </w:r>
      <w:r w:rsidR="008E2981" w:rsidRPr="008F4182">
        <w:t>144</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3 -</w:t>
      </w:r>
      <w:r w:rsidR="00D70C29" w:rsidRPr="008F4182">
        <w:tab/>
      </w:r>
      <w:r w:rsidR="00683C52" w:rsidRPr="008F4182">
        <w:t xml:space="preserve">Оборудование для измерения газообразных компонентов </w:t>
      </w:r>
      <w:r w:rsidR="00C56C35" w:rsidRPr="008F4182">
        <w:br/>
      </w:r>
      <w:r w:rsidR="00C56C35" w:rsidRPr="008F4182">
        <w:tab/>
      </w:r>
      <w:r w:rsidR="00C56C35" w:rsidRPr="008F4182">
        <w:tab/>
      </w:r>
      <w:r w:rsidR="00683C52" w:rsidRPr="008F4182">
        <w:t>выбросов</w:t>
      </w:r>
      <w:r w:rsidRPr="008F4182">
        <w:tab/>
      </w:r>
      <w:r w:rsidRPr="008F4182">
        <w:tab/>
      </w:r>
      <w:r w:rsidR="008E2981" w:rsidRPr="008F4182">
        <w:t>158</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4 -</w:t>
      </w:r>
      <w:r w:rsidR="00D70C29" w:rsidRPr="008F4182">
        <w:tab/>
      </w:r>
      <w:r w:rsidR="00683C52" w:rsidRPr="008F4182">
        <w:t xml:space="preserve">Оборудование для измерения массы </w:t>
      </w:r>
      <w:r w:rsidR="008C4346" w:rsidRPr="008F4182">
        <w:t xml:space="preserve">взвешенных </w:t>
      </w:r>
      <w:r w:rsidR="008C4346" w:rsidRPr="008F4182">
        <w:br/>
      </w:r>
      <w:r w:rsidR="008C4346" w:rsidRPr="008F4182">
        <w:tab/>
      </w:r>
      <w:r w:rsidR="008C4346" w:rsidRPr="008F4182">
        <w:tab/>
      </w:r>
      <w:r w:rsidR="00683C52" w:rsidRPr="008F4182">
        <w:t>частиц в выбросах</w:t>
      </w:r>
      <w:r w:rsidRPr="008F4182">
        <w:tab/>
      </w:r>
      <w:r w:rsidRPr="008F4182">
        <w:tab/>
      </w:r>
      <w:r w:rsidR="008E2981" w:rsidRPr="008F4182">
        <w:t>168</w:t>
      </w:r>
    </w:p>
    <w:p w:rsidR="00056954" w:rsidRPr="008F4182" w:rsidRDefault="00056954" w:rsidP="00C56C35">
      <w:pPr>
        <w:tabs>
          <w:tab w:val="left" w:pos="567"/>
          <w:tab w:val="left" w:pos="1134"/>
          <w:tab w:val="left" w:pos="1701"/>
          <w:tab w:val="left" w:pos="2694"/>
          <w:tab w:val="right" w:leader="dot" w:pos="8483"/>
          <w:tab w:val="right" w:pos="9561"/>
        </w:tabs>
        <w:spacing w:before="120" w:line="240" w:lineRule="auto"/>
        <w:ind w:left="2694" w:hanging="2694"/>
      </w:pPr>
      <w:r w:rsidRPr="008F4182">
        <w:tab/>
      </w:r>
      <w:r w:rsidRPr="008F4182">
        <w:tab/>
      </w:r>
      <w:r w:rsidR="00D70C29" w:rsidRPr="008F4182">
        <w:t>Добавление 5 -</w:t>
      </w:r>
      <w:r w:rsidR="00D70C29" w:rsidRPr="008F4182">
        <w:tab/>
      </w:r>
      <w:r w:rsidR="00683C52" w:rsidRPr="008F4182">
        <w:t xml:space="preserve">Оборудование для измерения количества </w:t>
      </w:r>
      <w:r w:rsidR="00A97062" w:rsidRPr="008F4182">
        <w:t xml:space="preserve">взвешенных </w:t>
      </w:r>
      <w:r w:rsidR="00A97062" w:rsidRPr="008F4182">
        <w:br/>
      </w:r>
      <w:r w:rsidR="00683C52" w:rsidRPr="008F4182">
        <w:t>частиц</w:t>
      </w:r>
      <w:r w:rsidR="00C56C35" w:rsidRPr="008F4182">
        <w:t xml:space="preserve"> </w:t>
      </w:r>
      <w:r w:rsidR="00683C52" w:rsidRPr="008F4182">
        <w:t>в выбросах</w:t>
      </w:r>
      <w:r w:rsidRPr="008F4182">
        <w:tab/>
      </w:r>
      <w:r w:rsidRPr="008F4182">
        <w:tab/>
      </w:r>
      <w:r w:rsidR="008E2981" w:rsidRPr="008F4182">
        <w:t>176</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6 -</w:t>
      </w:r>
      <w:r w:rsidR="00D70C29" w:rsidRPr="008F4182">
        <w:tab/>
      </w:r>
      <w:r w:rsidR="00683C52" w:rsidRPr="008F4182">
        <w:t>Проверка имитации инерции</w:t>
      </w:r>
      <w:r w:rsidRPr="008F4182">
        <w:tab/>
      </w:r>
      <w:r w:rsidRPr="008F4182">
        <w:tab/>
      </w:r>
      <w:r w:rsidR="008E2981" w:rsidRPr="008F4182">
        <w:t>186</w:t>
      </w:r>
    </w:p>
    <w:p w:rsidR="00056954" w:rsidRPr="008F4182" w:rsidRDefault="00056954" w:rsidP="00D70C29">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r>
      <w:r w:rsidR="00D70C29" w:rsidRPr="008F4182">
        <w:t>Добавление 7 -</w:t>
      </w:r>
      <w:r w:rsidR="00D70C29" w:rsidRPr="008F4182">
        <w:tab/>
      </w:r>
      <w:r w:rsidR="00683C52" w:rsidRPr="008F4182">
        <w:t xml:space="preserve">Измерение дорожной нагрузки на транспортное средство. </w:t>
      </w:r>
      <w:r w:rsidR="00C56C35" w:rsidRPr="008F4182">
        <w:br/>
      </w:r>
      <w:r w:rsidR="00C56C35" w:rsidRPr="008F4182">
        <w:tab/>
      </w:r>
      <w:r w:rsidR="00C56C35" w:rsidRPr="008F4182">
        <w:tab/>
      </w:r>
      <w:r w:rsidR="00683C52" w:rsidRPr="008F4182">
        <w:t xml:space="preserve">Сопротивление поступательному движению транспортного </w:t>
      </w:r>
      <w:r w:rsidR="00C56C35" w:rsidRPr="008F4182">
        <w:br/>
      </w:r>
      <w:r w:rsidR="00C56C35" w:rsidRPr="008F4182">
        <w:tab/>
      </w:r>
      <w:r w:rsidR="00C56C35" w:rsidRPr="008F4182">
        <w:tab/>
      </w:r>
      <w:r w:rsidR="00683C52" w:rsidRPr="008F4182">
        <w:t xml:space="preserve">средства − метод измерения на дороге − имитация на </w:t>
      </w:r>
      <w:r w:rsidR="00C56C35" w:rsidRPr="008F4182">
        <w:br/>
      </w:r>
      <w:r w:rsidR="00C56C35" w:rsidRPr="008F4182">
        <w:tab/>
      </w:r>
      <w:r w:rsidR="00C56C35" w:rsidRPr="008F4182">
        <w:tab/>
      </w:r>
      <w:r w:rsidR="00683C52" w:rsidRPr="008F4182">
        <w:t>динамометрическом стенде</w:t>
      </w:r>
      <w:r w:rsidRPr="008F4182">
        <w:tab/>
      </w:r>
      <w:r w:rsidRPr="008F4182">
        <w:tab/>
      </w:r>
      <w:r w:rsidR="008E2981" w:rsidRPr="008F4182">
        <w:t>188</w:t>
      </w:r>
    </w:p>
    <w:p w:rsidR="00056954" w:rsidRPr="008F4182" w:rsidRDefault="00683C52" w:rsidP="00683C52">
      <w:pPr>
        <w:tabs>
          <w:tab w:val="left" w:pos="567"/>
          <w:tab w:val="left" w:pos="1134"/>
          <w:tab w:val="left" w:pos="1701"/>
          <w:tab w:val="left" w:pos="2694"/>
          <w:tab w:val="right" w:leader="dot" w:pos="8483"/>
          <w:tab w:val="right" w:pos="9561"/>
        </w:tabs>
        <w:spacing w:before="120" w:line="240" w:lineRule="auto"/>
        <w:ind w:left="1134" w:hanging="1134"/>
      </w:pPr>
      <w:r w:rsidRPr="008F4182">
        <w:tab/>
        <w:t>5</w:t>
      </w:r>
      <w:r w:rsidR="00056954" w:rsidRPr="008F4182">
        <w:tab/>
      </w:r>
      <w:r w:rsidRPr="008F4182">
        <w:t xml:space="preserve">Испытание типа II </w:t>
      </w:r>
      <w:r w:rsidR="00056954" w:rsidRPr="008F4182">
        <w:tab/>
      </w:r>
      <w:r w:rsidR="00056954" w:rsidRPr="008F4182">
        <w:tab/>
      </w:r>
      <w:r w:rsidR="008E2981" w:rsidRPr="008F4182">
        <w:t>195</w:t>
      </w:r>
    </w:p>
    <w:p w:rsidR="00683C52" w:rsidRPr="008F4182" w:rsidRDefault="00683C52" w:rsidP="00683C52">
      <w:pPr>
        <w:tabs>
          <w:tab w:val="left" w:pos="567"/>
          <w:tab w:val="left" w:pos="1134"/>
          <w:tab w:val="left" w:pos="1701"/>
          <w:tab w:val="left" w:pos="2694"/>
          <w:tab w:val="right" w:leader="dot" w:pos="8483"/>
          <w:tab w:val="right" w:pos="9561"/>
        </w:tabs>
        <w:spacing w:before="120" w:line="240" w:lineRule="auto"/>
        <w:ind w:left="1134" w:hanging="1134"/>
      </w:pPr>
      <w:r w:rsidRPr="008F4182">
        <w:tab/>
        <w:t>6</w:t>
      </w:r>
      <w:r w:rsidRPr="008F4182">
        <w:tab/>
        <w:t xml:space="preserve">Испытание типа III </w:t>
      </w:r>
      <w:r w:rsidRPr="008F4182">
        <w:tab/>
      </w:r>
      <w:r w:rsidRPr="008F4182">
        <w:tab/>
      </w:r>
      <w:r w:rsidR="008E2981" w:rsidRPr="008F4182">
        <w:t>198</w:t>
      </w:r>
    </w:p>
    <w:p w:rsidR="00683C52" w:rsidRPr="008F4182" w:rsidRDefault="00683C52" w:rsidP="00683C52">
      <w:pPr>
        <w:tabs>
          <w:tab w:val="left" w:pos="567"/>
          <w:tab w:val="left" w:pos="1134"/>
          <w:tab w:val="left" w:pos="1701"/>
          <w:tab w:val="left" w:pos="2694"/>
          <w:tab w:val="right" w:leader="dot" w:pos="8483"/>
          <w:tab w:val="right" w:pos="9561"/>
        </w:tabs>
        <w:spacing w:before="120" w:line="240" w:lineRule="auto"/>
        <w:ind w:left="1134" w:hanging="1134"/>
      </w:pPr>
      <w:r w:rsidRPr="008F4182">
        <w:tab/>
        <w:t>7</w:t>
      </w:r>
      <w:r w:rsidRPr="008F4182">
        <w:tab/>
        <w:t xml:space="preserve">Испытание типа IV </w:t>
      </w:r>
      <w:r w:rsidRPr="008F4182">
        <w:tab/>
      </w:r>
      <w:r w:rsidRPr="008F4182">
        <w:tab/>
      </w:r>
      <w:r w:rsidR="008E2981" w:rsidRPr="008F4182">
        <w:t>201</w:t>
      </w:r>
    </w:p>
    <w:p w:rsidR="00683C52" w:rsidRPr="008F4182" w:rsidRDefault="00683C52" w:rsidP="00683C52">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1 -</w:t>
      </w:r>
      <w:r w:rsidRPr="008F4182">
        <w:tab/>
        <w:t xml:space="preserve">Калибровка оборудования для испытания на выбросы </w:t>
      </w:r>
      <w:r w:rsidR="00C56C35" w:rsidRPr="008F4182">
        <w:br/>
      </w:r>
      <w:r w:rsidR="00C56C35" w:rsidRPr="008F4182">
        <w:tab/>
      </w:r>
      <w:r w:rsidR="00C56C35" w:rsidRPr="008F4182">
        <w:tab/>
      </w:r>
      <w:r w:rsidRPr="008F4182">
        <w:t>в результате испарения</w:t>
      </w:r>
      <w:r w:rsidR="00C56C35" w:rsidRPr="008F4182">
        <w:t xml:space="preserve"> </w:t>
      </w:r>
      <w:r w:rsidR="00C56C35" w:rsidRPr="008F4182">
        <w:tab/>
      </w:r>
      <w:r w:rsidR="00C56C35" w:rsidRPr="008F4182">
        <w:tab/>
      </w:r>
      <w:r w:rsidR="008E2981" w:rsidRPr="008F4182">
        <w:t>218</w:t>
      </w:r>
    </w:p>
    <w:p w:rsidR="00683C52" w:rsidRPr="008F4182" w:rsidRDefault="00683C52" w:rsidP="00683C52">
      <w:pPr>
        <w:tabs>
          <w:tab w:val="left" w:pos="567"/>
          <w:tab w:val="left" w:pos="1134"/>
          <w:tab w:val="left" w:pos="1701"/>
          <w:tab w:val="right" w:leader="dot" w:pos="8483"/>
          <w:tab w:val="right" w:pos="9561"/>
        </w:tabs>
        <w:spacing w:before="120" w:line="240" w:lineRule="auto"/>
        <w:ind w:left="1134" w:hanging="1134"/>
      </w:pPr>
      <w:r w:rsidRPr="008F4182">
        <w:tab/>
      </w:r>
      <w:r w:rsidRPr="008F4182">
        <w:tab/>
        <w:t xml:space="preserve">Добавление 2 </w:t>
      </w:r>
      <w:r w:rsidRPr="008F4182">
        <w:tab/>
      </w:r>
      <w:r w:rsidRPr="008F4182">
        <w:tab/>
      </w:r>
      <w:r w:rsidR="00EB15D3" w:rsidRPr="008F4182">
        <w:t>224</w:t>
      </w:r>
    </w:p>
    <w:p w:rsidR="00683C52" w:rsidRPr="008F4182" w:rsidRDefault="00683C52" w:rsidP="00683C52">
      <w:pPr>
        <w:tabs>
          <w:tab w:val="left" w:pos="567"/>
          <w:tab w:val="left" w:pos="1134"/>
          <w:tab w:val="left" w:pos="1701"/>
          <w:tab w:val="right" w:leader="dot" w:pos="8483"/>
          <w:tab w:val="right" w:pos="9561"/>
        </w:tabs>
        <w:spacing w:before="120" w:line="240" w:lineRule="auto"/>
        <w:ind w:left="1134" w:hanging="1134"/>
      </w:pPr>
      <w:r w:rsidRPr="008F4182">
        <w:tab/>
        <w:t>8</w:t>
      </w:r>
      <w:r w:rsidRPr="008F4182">
        <w:tab/>
      </w:r>
      <w:r w:rsidR="00E87D05" w:rsidRPr="008F4182">
        <w:t xml:space="preserve">Испытание типа VI </w:t>
      </w:r>
      <w:r w:rsidR="00E87D05" w:rsidRPr="008F4182">
        <w:tab/>
      </w:r>
      <w:r w:rsidR="00E87D05" w:rsidRPr="008F4182">
        <w:tab/>
      </w:r>
      <w:r w:rsidR="00EB15D3" w:rsidRPr="008F4182">
        <w:t>225</w:t>
      </w:r>
    </w:p>
    <w:p w:rsidR="00E87D05" w:rsidRPr="008F4182" w:rsidRDefault="00E87D05" w:rsidP="00683C52">
      <w:pPr>
        <w:tabs>
          <w:tab w:val="left" w:pos="567"/>
          <w:tab w:val="left" w:pos="1134"/>
          <w:tab w:val="left" w:pos="1701"/>
          <w:tab w:val="right" w:leader="dot" w:pos="8483"/>
          <w:tab w:val="right" w:pos="9561"/>
        </w:tabs>
        <w:spacing w:before="120" w:line="240" w:lineRule="auto"/>
        <w:ind w:left="1134" w:hanging="1134"/>
      </w:pPr>
      <w:r w:rsidRPr="008F4182">
        <w:tab/>
        <w:t>9</w:t>
      </w:r>
      <w:r w:rsidRPr="008F4182">
        <w:tab/>
        <w:t xml:space="preserve">Испытание типа V </w:t>
      </w:r>
      <w:r w:rsidRPr="008F4182">
        <w:tab/>
      </w:r>
      <w:r w:rsidRPr="008F4182">
        <w:tab/>
      </w:r>
      <w:r w:rsidR="00EB15D3" w:rsidRPr="008F4182">
        <w:t>233</w:t>
      </w:r>
    </w:p>
    <w:p w:rsidR="00E87D05" w:rsidRPr="008F4182" w:rsidRDefault="00E87D05" w:rsidP="00E87D05">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1 -</w:t>
      </w:r>
      <w:r w:rsidRPr="008F4182">
        <w:tab/>
        <w:t xml:space="preserve">Стандартный стендовый цикл (ССЦ) </w:t>
      </w:r>
      <w:r w:rsidRPr="008F4182">
        <w:tab/>
      </w:r>
      <w:r w:rsidRPr="008F4182">
        <w:tab/>
      </w:r>
      <w:r w:rsidR="00EB15D3" w:rsidRPr="008F4182">
        <w:t>243</w:t>
      </w:r>
    </w:p>
    <w:p w:rsidR="00E87D05" w:rsidRPr="008F4182" w:rsidRDefault="00E87D05" w:rsidP="00E87D05">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2 -</w:t>
      </w:r>
      <w:r w:rsidRPr="008F4182">
        <w:tab/>
        <w:t xml:space="preserve">Стандартный цикл стендового испытания дизельных </w:t>
      </w:r>
      <w:r w:rsidR="00C56C35" w:rsidRPr="008F4182">
        <w:br/>
      </w:r>
      <w:r w:rsidR="00C56C35" w:rsidRPr="008F4182">
        <w:tab/>
      </w:r>
      <w:r w:rsidR="00C56C35" w:rsidRPr="008F4182">
        <w:tab/>
      </w:r>
      <w:r w:rsidRPr="008F4182">
        <w:t>двигателей (ССЦД)</w:t>
      </w:r>
      <w:r w:rsidR="00C56C35" w:rsidRPr="008F4182">
        <w:t xml:space="preserve"> </w:t>
      </w:r>
      <w:r w:rsidR="00C56C35" w:rsidRPr="008F4182">
        <w:tab/>
      </w:r>
      <w:r w:rsidR="00C56C35" w:rsidRPr="008F4182">
        <w:tab/>
      </w:r>
      <w:r w:rsidR="00EB15D3" w:rsidRPr="008F4182">
        <w:t>250</w:t>
      </w:r>
    </w:p>
    <w:p w:rsidR="00E87D05" w:rsidRPr="008F4182" w:rsidRDefault="00E87D05" w:rsidP="00E87D05">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3 -</w:t>
      </w:r>
      <w:r w:rsidRPr="008F4182">
        <w:tab/>
        <w:t xml:space="preserve">Стандартный дорожный цикл (СДЦ) </w:t>
      </w:r>
      <w:r w:rsidRPr="008F4182">
        <w:tab/>
      </w:r>
      <w:r w:rsidRPr="008F4182">
        <w:tab/>
      </w:r>
      <w:r w:rsidR="00EB15D3" w:rsidRPr="008F4182">
        <w:t>252</w:t>
      </w:r>
    </w:p>
    <w:p w:rsidR="00056954" w:rsidRPr="008F4182" w:rsidRDefault="00056954" w:rsidP="00E87D05">
      <w:pPr>
        <w:tabs>
          <w:tab w:val="left" w:pos="567"/>
          <w:tab w:val="left" w:pos="1134"/>
          <w:tab w:val="left" w:pos="1701"/>
          <w:tab w:val="right" w:leader="dot" w:pos="8483"/>
          <w:tab w:val="right" w:pos="9561"/>
        </w:tabs>
        <w:spacing w:before="120" w:line="240" w:lineRule="auto"/>
        <w:ind w:left="1134" w:hanging="1134"/>
      </w:pPr>
      <w:r w:rsidRPr="008F4182">
        <w:tab/>
      </w:r>
      <w:r w:rsidR="00E87D05" w:rsidRPr="008F4182">
        <w:t>10</w:t>
      </w:r>
      <w:r w:rsidRPr="008F4182">
        <w:tab/>
      </w:r>
      <w:r w:rsidR="00E87D05" w:rsidRPr="008F4182">
        <w:t>Технические требования к эталонному топливу</w:t>
      </w:r>
      <w:r w:rsidRPr="008F4182">
        <w:t xml:space="preserve"> </w:t>
      </w:r>
      <w:r w:rsidRPr="008F4182">
        <w:tab/>
      </w:r>
      <w:r w:rsidRPr="008F4182">
        <w:tab/>
      </w:r>
      <w:r w:rsidR="00EB15D3" w:rsidRPr="008F4182">
        <w:t>255</w:t>
      </w:r>
    </w:p>
    <w:p w:rsidR="00056954" w:rsidRPr="008F4182" w:rsidRDefault="00056954" w:rsidP="00E87D05">
      <w:pPr>
        <w:tabs>
          <w:tab w:val="left" w:pos="567"/>
          <w:tab w:val="left" w:pos="1134"/>
          <w:tab w:val="left" w:pos="1701"/>
          <w:tab w:val="right" w:leader="dot" w:pos="8483"/>
          <w:tab w:val="right" w:pos="9561"/>
        </w:tabs>
        <w:spacing w:before="120" w:line="240" w:lineRule="auto"/>
        <w:ind w:left="1134" w:hanging="1134"/>
      </w:pPr>
      <w:r w:rsidRPr="008F4182">
        <w:tab/>
      </w:r>
      <w:r w:rsidR="00E87D05" w:rsidRPr="008F4182">
        <w:t>10а</w:t>
      </w:r>
      <w:r w:rsidRPr="008F4182">
        <w:tab/>
      </w:r>
      <w:r w:rsidR="00E87D05" w:rsidRPr="008F4182">
        <w:t>Технические требования к газообразному эталонному топливу</w:t>
      </w:r>
      <w:r w:rsidRPr="008F4182">
        <w:t xml:space="preserve"> </w:t>
      </w:r>
      <w:r w:rsidRPr="008F4182">
        <w:tab/>
      </w:r>
      <w:r w:rsidRPr="008F4182">
        <w:tab/>
      </w:r>
      <w:r w:rsidR="00EB15D3" w:rsidRPr="008F4182">
        <w:t>264</w:t>
      </w:r>
    </w:p>
    <w:p w:rsidR="00056954" w:rsidRPr="008F4182" w:rsidRDefault="00056954" w:rsidP="00E87D05">
      <w:pPr>
        <w:tabs>
          <w:tab w:val="left" w:pos="567"/>
          <w:tab w:val="left" w:pos="1134"/>
          <w:tab w:val="left" w:pos="1701"/>
          <w:tab w:val="right" w:leader="dot" w:pos="8483"/>
          <w:tab w:val="right" w:pos="9561"/>
        </w:tabs>
        <w:spacing w:before="120" w:line="240" w:lineRule="auto"/>
        <w:ind w:left="1134" w:hanging="1134"/>
      </w:pPr>
      <w:r w:rsidRPr="008F4182">
        <w:tab/>
      </w:r>
      <w:r w:rsidR="00E87D05" w:rsidRPr="008F4182">
        <w:t>11</w:t>
      </w:r>
      <w:r w:rsidRPr="008F4182">
        <w:tab/>
      </w:r>
      <w:r w:rsidR="00E87D05" w:rsidRPr="008F4182">
        <w:t>Бортовая диагностика (БД) автотранспортных средств</w:t>
      </w:r>
      <w:r w:rsidRPr="008F4182">
        <w:t xml:space="preserve"> </w:t>
      </w:r>
      <w:r w:rsidRPr="008F4182">
        <w:tab/>
      </w:r>
      <w:r w:rsidRPr="008F4182">
        <w:tab/>
      </w:r>
      <w:r w:rsidR="00EB15D3" w:rsidRPr="008F4182">
        <w:t>266</w:t>
      </w:r>
    </w:p>
    <w:p w:rsidR="00E87D05" w:rsidRPr="008F4182" w:rsidRDefault="00E87D05" w:rsidP="00E87D05">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1 -</w:t>
      </w:r>
      <w:r w:rsidRPr="008F4182">
        <w:tab/>
      </w:r>
      <w:r w:rsidR="008075AF" w:rsidRPr="008F4182">
        <w:t xml:space="preserve">Функциональные аспекты бортовых диагностических </w:t>
      </w:r>
      <w:r w:rsidR="00BE12DB" w:rsidRPr="008F4182">
        <w:br/>
        <w:t xml:space="preserve"> </w:t>
      </w:r>
      <w:r w:rsidR="00BE12DB" w:rsidRPr="008F4182">
        <w:tab/>
      </w:r>
      <w:r w:rsidR="00BE12DB" w:rsidRPr="008F4182">
        <w:tab/>
      </w:r>
      <w:r w:rsidR="008075AF" w:rsidRPr="008F4182">
        <w:t>(БД) систем</w:t>
      </w:r>
      <w:r w:rsidR="00C56C35" w:rsidRPr="008F4182">
        <w:tab/>
      </w:r>
      <w:r w:rsidR="00EB15D3" w:rsidRPr="008F4182">
        <w:tab/>
        <w:t>282</w:t>
      </w:r>
    </w:p>
    <w:p w:rsidR="00E87D05" w:rsidRPr="008F4182" w:rsidRDefault="00E87D05" w:rsidP="00E87D05">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2 -</w:t>
      </w:r>
      <w:r w:rsidRPr="008F4182">
        <w:tab/>
      </w:r>
      <w:r w:rsidR="008075AF" w:rsidRPr="008F4182">
        <w:t xml:space="preserve">Основные характеристики семейства транспортных средств </w:t>
      </w:r>
      <w:r w:rsidR="008075AF" w:rsidRPr="008F4182">
        <w:tab/>
      </w:r>
      <w:r w:rsidR="008075AF" w:rsidRPr="008F4182">
        <w:tab/>
      </w:r>
      <w:r w:rsidR="00EB15D3" w:rsidRPr="008F4182">
        <w:t>298</w:t>
      </w:r>
    </w:p>
    <w:p w:rsidR="008075AF" w:rsidRPr="008F4182" w:rsidRDefault="008075AF" w:rsidP="00BE12DB">
      <w:pPr>
        <w:tabs>
          <w:tab w:val="left" w:pos="567"/>
          <w:tab w:val="left" w:pos="1134"/>
          <w:tab w:val="left" w:pos="1701"/>
          <w:tab w:val="left" w:pos="2694"/>
          <w:tab w:val="right" w:leader="dot" w:pos="8483"/>
          <w:tab w:val="right" w:pos="9561"/>
        </w:tabs>
        <w:spacing w:before="120" w:line="240" w:lineRule="auto"/>
        <w:ind w:left="1134" w:hanging="1134"/>
      </w:pPr>
      <w:r w:rsidRPr="008F4182">
        <w:tab/>
        <w:t>12</w:t>
      </w:r>
      <w:r w:rsidRPr="008F4182">
        <w:tab/>
        <w:t xml:space="preserve">Предоставление официального утверждения типа ЕЭК для транспортного </w:t>
      </w:r>
      <w:r w:rsidR="00BE12DB" w:rsidRPr="008F4182">
        <w:br/>
      </w:r>
      <w:r w:rsidRPr="008F4182">
        <w:t>средства, работающего на СНГ или ПГ/биометане</w:t>
      </w:r>
      <w:r w:rsidR="00BE12DB" w:rsidRPr="008F4182">
        <w:t xml:space="preserve"> </w:t>
      </w:r>
      <w:r w:rsidR="00BE12DB" w:rsidRPr="008F4182">
        <w:tab/>
      </w:r>
      <w:r w:rsidR="00BE12DB" w:rsidRPr="008F4182">
        <w:tab/>
      </w:r>
      <w:r w:rsidR="00EB15D3" w:rsidRPr="008F4182">
        <w:t>299</w:t>
      </w:r>
    </w:p>
    <w:p w:rsidR="008075AF" w:rsidRPr="008F4182" w:rsidRDefault="008075AF" w:rsidP="005979AF">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1 -</w:t>
      </w:r>
      <w:r w:rsidRPr="008F4182">
        <w:tab/>
        <w:t xml:space="preserve">Двухтопливное транспортное средство, работающее на </w:t>
      </w:r>
      <w:r w:rsidR="00BE12DB" w:rsidRPr="008F4182">
        <w:br/>
      </w:r>
      <w:r w:rsidR="00BE12DB" w:rsidRPr="008F4182">
        <w:tab/>
      </w:r>
      <w:r w:rsidR="00BE12DB" w:rsidRPr="008F4182">
        <w:tab/>
      </w:r>
      <w:r w:rsidRPr="008F4182">
        <w:t xml:space="preserve">газообразном топливе, − расчет коэффициента </w:t>
      </w:r>
      <w:r w:rsidR="005979AF" w:rsidRPr="008F4182">
        <w:t>потребления</w:t>
      </w:r>
      <w:r w:rsidRPr="008F4182">
        <w:t xml:space="preserve"> </w:t>
      </w:r>
      <w:r w:rsidR="00BE12DB" w:rsidRPr="008F4182">
        <w:br/>
      </w:r>
      <w:r w:rsidR="00BE12DB" w:rsidRPr="008F4182">
        <w:tab/>
      </w:r>
      <w:r w:rsidR="00BE12DB" w:rsidRPr="008F4182">
        <w:tab/>
      </w:r>
      <w:r w:rsidRPr="008F4182">
        <w:t>энергии СНГ</w:t>
      </w:r>
      <w:r w:rsidR="00BE12DB" w:rsidRPr="008F4182">
        <w:t xml:space="preserve"> </w:t>
      </w:r>
      <w:r w:rsidR="00BE12DB" w:rsidRPr="008F4182">
        <w:tab/>
      </w:r>
      <w:r w:rsidR="00BE12DB" w:rsidRPr="008F4182">
        <w:tab/>
      </w:r>
      <w:r w:rsidR="00EB15D3" w:rsidRPr="008F4182">
        <w:t>304</w:t>
      </w:r>
    </w:p>
    <w:p w:rsidR="008075AF" w:rsidRPr="008F4182" w:rsidRDefault="008075AF" w:rsidP="005979AF">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2 -</w:t>
      </w:r>
      <w:r w:rsidRPr="008F4182">
        <w:tab/>
        <w:t xml:space="preserve">Двухтопливное транспортное средство − расчет коэффициента </w:t>
      </w:r>
      <w:r w:rsidR="00BE12DB" w:rsidRPr="008F4182">
        <w:br/>
      </w:r>
      <w:r w:rsidR="00BE12DB" w:rsidRPr="008F4182">
        <w:tab/>
      </w:r>
      <w:r w:rsidR="00BE12DB" w:rsidRPr="008F4182">
        <w:tab/>
      </w:r>
      <w:r w:rsidR="005979AF" w:rsidRPr="008F4182">
        <w:t xml:space="preserve">потребления </w:t>
      </w:r>
      <w:r w:rsidRPr="008F4182">
        <w:t>энергии ПГ/биометана</w:t>
      </w:r>
      <w:r w:rsidR="00BE12DB" w:rsidRPr="008F4182">
        <w:t xml:space="preserve"> </w:t>
      </w:r>
      <w:r w:rsidR="00BE12DB" w:rsidRPr="008F4182">
        <w:tab/>
      </w:r>
      <w:r w:rsidR="00BE12DB" w:rsidRPr="008F4182">
        <w:tab/>
      </w:r>
      <w:r w:rsidR="00EB15D3" w:rsidRPr="008F4182">
        <w:t>305</w:t>
      </w:r>
    </w:p>
    <w:p w:rsidR="00E87D05" w:rsidRPr="008F4182" w:rsidRDefault="008075AF" w:rsidP="00CD74DF">
      <w:pPr>
        <w:tabs>
          <w:tab w:val="left" w:pos="567"/>
          <w:tab w:val="left" w:pos="1134"/>
          <w:tab w:val="left" w:pos="1701"/>
          <w:tab w:val="right" w:leader="dot" w:pos="8483"/>
          <w:tab w:val="right" w:pos="9561"/>
        </w:tabs>
        <w:spacing w:before="120" w:line="240" w:lineRule="auto"/>
        <w:ind w:left="1134" w:hanging="1134"/>
      </w:pPr>
      <w:r w:rsidRPr="008F4182">
        <w:tab/>
        <w:t>13</w:t>
      </w:r>
      <w:r w:rsidRPr="008F4182">
        <w:tab/>
        <w:t xml:space="preserve">Методика испытания транспортного средства, оснащенного системой </w:t>
      </w:r>
      <w:r w:rsidR="00BE12DB" w:rsidRPr="008F4182">
        <w:br/>
      </w:r>
      <w:r w:rsidRPr="008F4182">
        <w:t>периодической регенерации, для определения уровня выбросов</w:t>
      </w:r>
      <w:r w:rsidR="00BE12DB" w:rsidRPr="008F4182">
        <w:t xml:space="preserve"> </w:t>
      </w:r>
      <w:r w:rsidR="00BE12DB" w:rsidRPr="008F4182">
        <w:tab/>
      </w:r>
      <w:r w:rsidR="00BE12DB" w:rsidRPr="008F4182">
        <w:tab/>
      </w:r>
      <w:r w:rsidR="00EB15D3" w:rsidRPr="008F4182">
        <w:t>306</w:t>
      </w:r>
    </w:p>
    <w:p w:rsidR="008075AF" w:rsidRPr="008F4182" w:rsidRDefault="008075AF" w:rsidP="00CD74DF">
      <w:pPr>
        <w:tabs>
          <w:tab w:val="left" w:pos="567"/>
          <w:tab w:val="left" w:pos="1134"/>
          <w:tab w:val="left" w:pos="1701"/>
          <w:tab w:val="right" w:leader="dot" w:pos="8483"/>
          <w:tab w:val="right" w:pos="9561"/>
        </w:tabs>
        <w:spacing w:before="120" w:line="240" w:lineRule="auto"/>
        <w:ind w:left="1134" w:hanging="1134"/>
      </w:pPr>
      <w:r w:rsidRPr="008F4182">
        <w:tab/>
        <w:t>14</w:t>
      </w:r>
      <w:r w:rsidRPr="008F4182">
        <w:tab/>
        <w:t xml:space="preserve">Методика испытания гибридных электромобилей (ГЭМ) на производимые </w:t>
      </w:r>
      <w:r w:rsidR="00BE12DB" w:rsidRPr="008F4182">
        <w:br/>
      </w:r>
      <w:r w:rsidRPr="008F4182">
        <w:t>ими выбросы</w:t>
      </w:r>
      <w:r w:rsidR="00BE12DB" w:rsidRPr="008F4182">
        <w:t xml:space="preserve"> </w:t>
      </w:r>
      <w:r w:rsidR="00BE12DB" w:rsidRPr="008F4182">
        <w:tab/>
      </w:r>
      <w:r w:rsidR="00BE12DB" w:rsidRPr="008F4182">
        <w:tab/>
      </w:r>
      <w:r w:rsidR="00EB15D3" w:rsidRPr="008F4182">
        <w:t>315</w:t>
      </w:r>
    </w:p>
    <w:p w:rsidR="008075AF" w:rsidRPr="008F4182" w:rsidRDefault="008075AF" w:rsidP="00DB105D">
      <w:pPr>
        <w:tabs>
          <w:tab w:val="left" w:pos="567"/>
          <w:tab w:val="left" w:pos="1134"/>
          <w:tab w:val="left" w:pos="1701"/>
          <w:tab w:val="left" w:pos="2694"/>
          <w:tab w:val="right" w:leader="dot" w:pos="8483"/>
          <w:tab w:val="right" w:pos="9561"/>
        </w:tabs>
        <w:spacing w:before="120" w:line="240" w:lineRule="auto"/>
        <w:ind w:left="1134" w:hanging="1134"/>
      </w:pPr>
      <w:r w:rsidRPr="008F4182">
        <w:tab/>
      </w:r>
      <w:r w:rsidRPr="008F4182">
        <w:tab/>
        <w:t>Добавление 1 -</w:t>
      </w:r>
      <w:r w:rsidRPr="008F4182">
        <w:tab/>
      </w:r>
      <w:r w:rsidR="00CD19F1" w:rsidRPr="008F4182">
        <w:t xml:space="preserve">Диаграмма изменения степени зарядки (СЗ) устройства </w:t>
      </w:r>
      <w:r w:rsidR="00BE12DB" w:rsidRPr="008F4182">
        <w:br/>
      </w:r>
      <w:r w:rsidR="00DB105D" w:rsidRPr="008F4182">
        <w:tab/>
      </w:r>
      <w:r w:rsidR="00DB105D" w:rsidRPr="008F4182">
        <w:tab/>
      </w:r>
      <w:r w:rsidR="00CD19F1" w:rsidRPr="008F4182">
        <w:t xml:space="preserve">аккумулирования электрической энергии/мощности для </w:t>
      </w:r>
      <w:r w:rsidR="00DB105D" w:rsidRPr="008F4182">
        <w:br/>
      </w:r>
      <w:r w:rsidR="00DB105D" w:rsidRPr="008F4182">
        <w:tab/>
      </w:r>
      <w:r w:rsidR="00DB105D" w:rsidRPr="008F4182">
        <w:tab/>
      </w:r>
      <w:r w:rsidR="00CD19F1" w:rsidRPr="008F4182">
        <w:t>целей испытания типа I ГЭМ, использующих ВЗУ</w:t>
      </w:r>
      <w:r w:rsidR="00BE12DB" w:rsidRPr="008F4182">
        <w:t xml:space="preserve"> </w:t>
      </w:r>
      <w:r w:rsidR="00BE12DB" w:rsidRPr="008F4182">
        <w:tab/>
      </w:r>
      <w:r w:rsidR="00BE12DB" w:rsidRPr="008F4182">
        <w:tab/>
      </w:r>
      <w:r w:rsidR="00EB15D3" w:rsidRPr="008F4182">
        <w:t>332</w:t>
      </w:r>
    </w:p>
    <w:p w:rsidR="00056954" w:rsidRPr="008F4182" w:rsidRDefault="00056954" w:rsidP="00056954">
      <w:pPr>
        <w:tabs>
          <w:tab w:val="left" w:pos="567"/>
          <w:tab w:val="left" w:pos="1134"/>
          <w:tab w:val="left" w:pos="1701"/>
          <w:tab w:val="right" w:leader="dot" w:pos="8483"/>
          <w:tab w:val="right" w:pos="9561"/>
        </w:tabs>
        <w:spacing w:before="120" w:line="240" w:lineRule="auto"/>
        <w:ind w:left="1134" w:hanging="1134"/>
      </w:pPr>
    </w:p>
    <w:p w:rsidR="005058D3" w:rsidRPr="008F4182" w:rsidRDefault="00056954" w:rsidP="005058D3">
      <w:pPr>
        <w:pStyle w:val="HChGR"/>
      </w:pPr>
      <w:r w:rsidRPr="008F4182">
        <w:br w:type="page"/>
      </w:r>
      <w:r w:rsidR="005058D3" w:rsidRPr="008F4182">
        <w:tab/>
      </w:r>
      <w:r w:rsidR="005058D3" w:rsidRPr="008F4182">
        <w:tab/>
        <w:t>1.</w:t>
      </w:r>
      <w:r w:rsidR="005058D3" w:rsidRPr="008F4182">
        <w:tab/>
      </w:r>
      <w:r w:rsidR="005058D3" w:rsidRPr="008F4182">
        <w:tab/>
        <w:t>Область применения</w:t>
      </w:r>
    </w:p>
    <w:p w:rsidR="005058D3" w:rsidRPr="008F4182" w:rsidRDefault="005058D3" w:rsidP="005058D3">
      <w:pPr>
        <w:pStyle w:val="SingleTxtGR0"/>
        <w:ind w:left="2268" w:hanging="1134"/>
      </w:pPr>
      <w:r w:rsidRPr="008F4182">
        <w:tab/>
      </w:r>
      <w:r w:rsidRPr="008F4182">
        <w:tab/>
        <w:t>Настоящие Правила устанавливают технические требования к оф</w:t>
      </w:r>
      <w:r w:rsidRPr="008F4182">
        <w:t>и</w:t>
      </w:r>
      <w:r w:rsidRPr="008F4182">
        <w:t>циальному утверждению типа автотранспортных средств.</w:t>
      </w:r>
    </w:p>
    <w:p w:rsidR="005058D3" w:rsidRPr="008F4182" w:rsidRDefault="005058D3" w:rsidP="005058D3">
      <w:pPr>
        <w:pStyle w:val="SingleTxtGR0"/>
        <w:ind w:left="2268" w:hanging="1134"/>
      </w:pPr>
      <w:r w:rsidRPr="008F4182">
        <w:tab/>
      </w:r>
      <w:r w:rsidRPr="008F4182">
        <w:tab/>
        <w:t>Кроме того, настоящие Правила устанавливают принципы соотве</w:t>
      </w:r>
      <w:r w:rsidRPr="008F4182">
        <w:t>т</w:t>
      </w:r>
      <w:r w:rsidRPr="008F4182">
        <w:t>ствия эксплуатационным требованиям, надежности устройств ограничения загрязнения и бортовых диагностических (БД) систем.</w:t>
      </w:r>
    </w:p>
    <w:p w:rsidR="005058D3" w:rsidRPr="008F4182" w:rsidRDefault="005058D3" w:rsidP="005058D3">
      <w:pPr>
        <w:pStyle w:val="SingleTxtGR0"/>
        <w:ind w:left="2268" w:hanging="1134"/>
      </w:pPr>
      <w:r w:rsidRPr="008F4182">
        <w:t>1.1</w:t>
      </w:r>
      <w:r w:rsidRPr="008F4182">
        <w:tab/>
      </w:r>
      <w:r w:rsidRPr="008F4182">
        <w:tab/>
        <w:t>Настоящие Правила применяют к транспортным средствам катег</w:t>
      </w:r>
      <w:r w:rsidRPr="008F4182">
        <w:t>о</w:t>
      </w:r>
      <w:r w:rsidRPr="008F4182">
        <w:t>рий М</w:t>
      </w:r>
      <w:r w:rsidRPr="008F4182">
        <w:rPr>
          <w:vertAlign w:val="subscript"/>
        </w:rPr>
        <w:t>1</w:t>
      </w:r>
      <w:r w:rsidRPr="008F4182">
        <w:t>, М</w:t>
      </w:r>
      <w:r w:rsidRPr="008F4182">
        <w:rPr>
          <w:vertAlign w:val="subscript"/>
        </w:rPr>
        <w:t>2</w:t>
      </w:r>
      <w:r w:rsidRPr="008F4182">
        <w:t>, N</w:t>
      </w:r>
      <w:r w:rsidRPr="008F4182">
        <w:rPr>
          <w:vertAlign w:val="subscript"/>
        </w:rPr>
        <w:t>1</w:t>
      </w:r>
      <w:r w:rsidRPr="008F4182">
        <w:t xml:space="preserve"> и N</w:t>
      </w:r>
      <w:r w:rsidRPr="008F4182">
        <w:rPr>
          <w:vertAlign w:val="subscript"/>
        </w:rPr>
        <w:t>2</w:t>
      </w:r>
      <w:r w:rsidRPr="008F4182">
        <w:t>, контрольная масса которых не превыш</w:t>
      </w:r>
      <w:r w:rsidRPr="008F4182">
        <w:t>а</w:t>
      </w:r>
      <w:r w:rsidRPr="008F4182">
        <w:t>ет 2 610 кг</w:t>
      </w:r>
      <w:r w:rsidRPr="008F4182">
        <w:rPr>
          <w:rStyle w:val="FootnoteReference"/>
        </w:rPr>
        <w:footnoteReference w:id="2"/>
      </w:r>
      <w:r w:rsidRPr="008F4182">
        <w:t>.</w:t>
      </w:r>
    </w:p>
    <w:p w:rsidR="005058D3" w:rsidRPr="008F4182" w:rsidRDefault="005058D3" w:rsidP="005058D3">
      <w:pPr>
        <w:pStyle w:val="SingleTxtGR0"/>
        <w:ind w:left="2268" w:hanging="1134"/>
      </w:pPr>
      <w:r w:rsidRPr="008F4182">
        <w:tab/>
      </w:r>
      <w:r w:rsidRPr="008F4182">
        <w:tab/>
        <w:t>По просьбе изготовителя официальное утверждение, выданное на основании настоящих Правил на транспортные средства, указа</w:t>
      </w:r>
      <w:r w:rsidRPr="008F4182">
        <w:t>н</w:t>
      </w:r>
      <w:r w:rsidRPr="008F4182">
        <w:t>ные выше, может быть распространено на транспортные средства категорий М</w:t>
      </w:r>
      <w:r w:rsidRPr="008F4182">
        <w:rPr>
          <w:vertAlign w:val="subscript"/>
        </w:rPr>
        <w:t>1</w:t>
      </w:r>
      <w:r w:rsidRPr="008F4182">
        <w:t>, М</w:t>
      </w:r>
      <w:r w:rsidRPr="008F4182">
        <w:rPr>
          <w:vertAlign w:val="subscript"/>
        </w:rPr>
        <w:t>2</w:t>
      </w:r>
      <w:r w:rsidRPr="008F4182">
        <w:t>, N</w:t>
      </w:r>
      <w:r w:rsidRPr="008F4182">
        <w:rPr>
          <w:vertAlign w:val="subscript"/>
        </w:rPr>
        <w:t>1</w:t>
      </w:r>
      <w:r w:rsidRPr="008F4182">
        <w:t xml:space="preserve"> и N</w:t>
      </w:r>
      <w:r w:rsidRPr="008F4182">
        <w:rPr>
          <w:vertAlign w:val="subscript"/>
        </w:rPr>
        <w:t>2</w:t>
      </w:r>
      <w:r w:rsidRPr="008F4182">
        <w:t>, контрольная масса которых не превыш</w:t>
      </w:r>
      <w:r w:rsidRPr="008F4182">
        <w:t>а</w:t>
      </w:r>
      <w:r w:rsidRPr="008F4182">
        <w:t>ет 2 840 кг и которые удовлетворяют условиям, изложенным в настоящих Правилах.</w:t>
      </w:r>
    </w:p>
    <w:p w:rsidR="005058D3" w:rsidRPr="008F4182" w:rsidRDefault="005058D3" w:rsidP="005058D3">
      <w:pPr>
        <w:pStyle w:val="HChGR"/>
      </w:pPr>
      <w:r w:rsidRPr="008F4182">
        <w:tab/>
      </w:r>
      <w:r w:rsidRPr="008F4182">
        <w:tab/>
        <w:t>2.</w:t>
      </w:r>
      <w:r w:rsidRPr="008F4182">
        <w:tab/>
      </w:r>
      <w:r w:rsidRPr="008F4182">
        <w:tab/>
        <w:t>Определения</w:t>
      </w:r>
    </w:p>
    <w:p w:rsidR="005058D3" w:rsidRPr="008F4182" w:rsidRDefault="005058D3" w:rsidP="005058D3">
      <w:pPr>
        <w:pStyle w:val="SingleTxtGR0"/>
        <w:ind w:left="2268" w:hanging="1134"/>
      </w:pPr>
      <w:r w:rsidRPr="008F4182">
        <w:tab/>
      </w:r>
      <w:r w:rsidRPr="008F4182">
        <w:tab/>
        <w:t>Для целей настоящих Правил применяют следующие определения:</w:t>
      </w:r>
    </w:p>
    <w:p w:rsidR="005058D3" w:rsidRPr="008F4182" w:rsidRDefault="005058D3" w:rsidP="005058D3">
      <w:pPr>
        <w:pStyle w:val="SingleTxtGR0"/>
        <w:ind w:left="2268" w:hanging="1134"/>
      </w:pPr>
      <w:r w:rsidRPr="008F4182">
        <w:t>2.1</w:t>
      </w:r>
      <w:r w:rsidRPr="008F4182">
        <w:tab/>
      </w:r>
      <w:r w:rsidRPr="008F4182">
        <w:tab/>
        <w:t>"</w:t>
      </w:r>
      <w:r w:rsidRPr="008F4182">
        <w:rPr>
          <w:i/>
        </w:rPr>
        <w:t>тип транспортного средства</w:t>
      </w:r>
      <w:r w:rsidRPr="008F4182">
        <w:t>" означает группу транспортных средств, не имеющих между собой различий в отношении следу</w:t>
      </w:r>
      <w:r w:rsidRPr="008F4182">
        <w:t>ю</w:t>
      </w:r>
      <w:r w:rsidRPr="008F4182">
        <w:t>щих аспектов:</w:t>
      </w:r>
    </w:p>
    <w:p w:rsidR="005058D3" w:rsidRPr="008F4182" w:rsidRDefault="005058D3" w:rsidP="005058D3">
      <w:pPr>
        <w:pStyle w:val="SingleTxtGR0"/>
        <w:ind w:left="2268" w:hanging="1134"/>
      </w:pPr>
      <w:r w:rsidRPr="008F4182">
        <w:t>2.1.1</w:t>
      </w:r>
      <w:r w:rsidRPr="008F4182">
        <w:tab/>
      </w:r>
      <w:r w:rsidRPr="008F4182">
        <w:tab/>
        <w:t>эквивалентной инерции, определяемой в зависимости от контрол</w:t>
      </w:r>
      <w:r w:rsidRPr="008F4182">
        <w:t>ь</w:t>
      </w:r>
      <w:r w:rsidRPr="008F4182">
        <w:t>ной массы в соответствии с предписаниями, содержащимися в та</w:t>
      </w:r>
      <w:r w:rsidRPr="008F4182">
        <w:t>б</w:t>
      </w:r>
      <w:r w:rsidRPr="008F4182">
        <w:t>лице A4a/3 приложения 4а</w:t>
      </w:r>
      <w:r w:rsidR="007D2861" w:rsidRPr="008F4182">
        <w:t xml:space="preserve"> к настоящим Правилам</w:t>
      </w:r>
      <w:r w:rsidRPr="008F4182">
        <w:t>, и</w:t>
      </w:r>
    </w:p>
    <w:p w:rsidR="005058D3" w:rsidRPr="008F4182" w:rsidRDefault="005058D3" w:rsidP="005058D3">
      <w:pPr>
        <w:pStyle w:val="SingleTxtGR0"/>
        <w:ind w:left="2268" w:hanging="1134"/>
      </w:pPr>
      <w:r w:rsidRPr="008F4182">
        <w:t>2.1.2</w:t>
      </w:r>
      <w:r w:rsidRPr="008F4182">
        <w:tab/>
      </w:r>
      <w:r w:rsidRPr="008F4182">
        <w:tab/>
        <w:t>характеристик двигателя и транспортного средства, определенных в приложении 1</w:t>
      </w:r>
      <w:r w:rsidR="00AB0FDD" w:rsidRPr="008F4182">
        <w:t xml:space="preserve"> к настоящим Правилам</w:t>
      </w:r>
      <w:r w:rsidRPr="008F4182">
        <w:t>;</w:t>
      </w:r>
    </w:p>
    <w:p w:rsidR="005058D3" w:rsidRPr="008F4182" w:rsidRDefault="005058D3" w:rsidP="005058D3">
      <w:pPr>
        <w:pStyle w:val="SingleTxtGR0"/>
        <w:ind w:left="2268" w:hanging="1134"/>
      </w:pPr>
      <w:r w:rsidRPr="008F4182">
        <w:t>2.2</w:t>
      </w:r>
      <w:r w:rsidRPr="008F4182">
        <w:tab/>
      </w:r>
      <w:r w:rsidRPr="008F4182">
        <w:tab/>
        <w:t>"</w:t>
      </w:r>
      <w:r w:rsidRPr="008F4182">
        <w:rPr>
          <w:i/>
        </w:rPr>
        <w:t>контрольная масса</w:t>
      </w:r>
      <w:r w:rsidR="00BA06EA" w:rsidRPr="008F4182">
        <w:t>" означает сумму массы без нагрузки</w:t>
      </w:r>
      <w:r w:rsidRPr="008F4182">
        <w:t xml:space="preserve"> тран</w:t>
      </w:r>
      <w:r w:rsidRPr="008F4182">
        <w:t>с</w:t>
      </w:r>
      <w:r w:rsidRPr="008F4182">
        <w:t>портного средства и единой условной массы, равной 100 кг, для проведения испытания в соответствии с приложениями 4а и 8</w:t>
      </w:r>
      <w:r w:rsidR="00D178A2" w:rsidRPr="008F4182">
        <w:t xml:space="preserve"> к настоящим Правилам</w:t>
      </w:r>
      <w:r w:rsidRPr="008F4182">
        <w:t>;</w:t>
      </w:r>
    </w:p>
    <w:p w:rsidR="005058D3" w:rsidRPr="008F4182" w:rsidRDefault="005058D3" w:rsidP="0025203F">
      <w:pPr>
        <w:pStyle w:val="SingleTxtGR0"/>
        <w:ind w:left="2268" w:hanging="1134"/>
      </w:pPr>
      <w:r w:rsidRPr="008F4182">
        <w:t>2.2.1</w:t>
      </w:r>
      <w:r w:rsidRPr="008F4182">
        <w:tab/>
      </w:r>
      <w:r w:rsidRPr="008F4182">
        <w:tab/>
        <w:t>"</w:t>
      </w:r>
      <w:r w:rsidRPr="008F4182">
        <w:rPr>
          <w:i/>
        </w:rPr>
        <w:t>масса без нагрузки</w:t>
      </w:r>
      <w:r w:rsidRPr="008F4182">
        <w:t>" означает массу транспортного средства в сн</w:t>
      </w:r>
      <w:r w:rsidRPr="008F4182">
        <w:t>а</w:t>
      </w:r>
      <w:r w:rsidRPr="008F4182">
        <w:t>ряженном состоянии без водителя, стандартная масса которого с</w:t>
      </w:r>
      <w:r w:rsidRPr="008F4182">
        <w:t>о</w:t>
      </w:r>
      <w:r w:rsidRPr="008F4182">
        <w:t>ставляет 75 кг, пассажиров или груза, но с заправленным на 90%</w:t>
      </w:r>
      <w:r w:rsidR="002247AC">
        <w:rPr>
          <w:lang w:val="en-US"/>
        </w:rPr>
        <w:t> </w:t>
      </w:r>
      <w:r w:rsidRPr="008F4182">
        <w:t>топливным баком, обычным штатным набором инструментов и запасным колесом, если это предусмотрено;</w:t>
      </w:r>
    </w:p>
    <w:p w:rsidR="005058D3" w:rsidRPr="008F4182" w:rsidRDefault="005058D3" w:rsidP="005058D3">
      <w:pPr>
        <w:pStyle w:val="SingleTxtGR0"/>
        <w:ind w:left="2268" w:hanging="1134"/>
      </w:pPr>
      <w:r w:rsidRPr="008F4182">
        <w:t>2.2.2</w:t>
      </w:r>
      <w:r w:rsidRPr="008F4182">
        <w:tab/>
      </w:r>
      <w:r w:rsidRPr="008F4182">
        <w:tab/>
        <w:t>"</w:t>
      </w:r>
      <w:r w:rsidRPr="008F4182">
        <w:rPr>
          <w:i/>
        </w:rPr>
        <w:t>масса в снаряженном состоянии</w:t>
      </w:r>
      <w:r w:rsidRPr="008F4182">
        <w:t>" означает массу, описание кот</w:t>
      </w:r>
      <w:r w:rsidRPr="008F4182">
        <w:t>о</w:t>
      </w:r>
      <w:r w:rsidRPr="008F4182">
        <w:t>рой содержится в пункте 2.6 приложения 1</w:t>
      </w:r>
      <w:r w:rsidR="00D178A2" w:rsidRPr="008F4182">
        <w:t xml:space="preserve"> к настоящим Правилам</w:t>
      </w:r>
      <w:r w:rsidRPr="008F4182">
        <w:t>, включая − применительно к транспортным средствам, предназн</w:t>
      </w:r>
      <w:r w:rsidRPr="008F4182">
        <w:t>а</w:t>
      </w:r>
      <w:r w:rsidRPr="008F4182">
        <w:t>ченным и сконструированным для перевозки более девяти человек (помимо водителя), − массу члена экипажа (75 кг), если среди д</w:t>
      </w:r>
      <w:r w:rsidRPr="008F4182">
        <w:t>е</w:t>
      </w:r>
      <w:r w:rsidRPr="008F4182">
        <w:t>вяти или более сидений имеется сиденье для члена экипажа;</w:t>
      </w:r>
    </w:p>
    <w:p w:rsidR="005058D3" w:rsidRPr="008F4182" w:rsidRDefault="005058D3" w:rsidP="005058D3">
      <w:pPr>
        <w:pStyle w:val="SingleTxtGR0"/>
        <w:ind w:left="2268" w:hanging="1134"/>
      </w:pPr>
      <w:r w:rsidRPr="008F4182">
        <w:t>2.3</w:t>
      </w:r>
      <w:r w:rsidRPr="008F4182">
        <w:tab/>
      </w:r>
      <w:r w:rsidRPr="008F4182">
        <w:tab/>
        <w:t>"</w:t>
      </w:r>
      <w:r w:rsidRPr="008F4182">
        <w:rPr>
          <w:i/>
        </w:rPr>
        <w:t>максимальная масса</w:t>
      </w:r>
      <w:r w:rsidRPr="008F4182">
        <w:t>" означает технически допустимую макс</w:t>
      </w:r>
      <w:r w:rsidRPr="008F4182">
        <w:t>и</w:t>
      </w:r>
      <w:r w:rsidRPr="008F4182">
        <w:t>мальную массу, объявленную изготовителем (эта масса может пр</w:t>
      </w:r>
      <w:r w:rsidRPr="008F4182">
        <w:t>е</w:t>
      </w:r>
      <w:r w:rsidRPr="008F4182">
        <w:t>вышать максимальную массу, допускаемую национальным комп</w:t>
      </w:r>
      <w:r w:rsidRPr="008F4182">
        <w:t>е</w:t>
      </w:r>
      <w:r w:rsidRPr="008F4182">
        <w:t>тентным органом);</w:t>
      </w:r>
    </w:p>
    <w:p w:rsidR="005058D3" w:rsidRPr="008F4182" w:rsidRDefault="005058D3" w:rsidP="005058D3">
      <w:pPr>
        <w:pStyle w:val="SingleTxtGR0"/>
        <w:ind w:left="2268" w:hanging="1134"/>
      </w:pPr>
      <w:r w:rsidRPr="008F4182">
        <w:t>2.4</w:t>
      </w:r>
      <w:r w:rsidRPr="008F4182">
        <w:tab/>
      </w:r>
      <w:r w:rsidRPr="008F4182">
        <w:tab/>
        <w:t>"</w:t>
      </w:r>
      <w:r w:rsidRPr="008F4182">
        <w:rPr>
          <w:i/>
        </w:rPr>
        <w:t>загрязняющие газообразные вещества</w:t>
      </w:r>
      <w:r w:rsidRPr="008F4182">
        <w:t>" означают выбросы отраб</w:t>
      </w:r>
      <w:r w:rsidRPr="008F4182">
        <w:t>о</w:t>
      </w:r>
      <w:r w:rsidRPr="008F4182">
        <w:t>тавших газов в виде моноксида углерода, окислов азота, выраже</w:t>
      </w:r>
      <w:r w:rsidRPr="008F4182">
        <w:t>н</w:t>
      </w:r>
      <w:r w:rsidRPr="008F4182">
        <w:t>ных в пересчете на двуокись азота (NO</w:t>
      </w:r>
      <w:r w:rsidRPr="008F4182">
        <w:rPr>
          <w:vertAlign w:val="subscript"/>
        </w:rPr>
        <w:t>2</w:t>
      </w:r>
      <w:r w:rsidRPr="008F4182">
        <w:t>), и соотношения углевод</w:t>
      </w:r>
      <w:r w:rsidRPr="008F4182">
        <w:t>о</w:t>
      </w:r>
      <w:r w:rsidRPr="008F4182">
        <w:t>родов, выраженного в следующих эквивалентах:</w:t>
      </w:r>
    </w:p>
    <w:p w:rsidR="005058D3" w:rsidRPr="008F4182" w:rsidRDefault="005058D3" w:rsidP="005058D3">
      <w:pPr>
        <w:pStyle w:val="SingleTxtGR0"/>
        <w:jc w:val="left"/>
      </w:pPr>
      <w:r w:rsidRPr="008F4182">
        <w:tab/>
      </w:r>
      <w:r w:rsidRPr="008F4182">
        <w:tab/>
        <w:t>a)</w:t>
      </w:r>
      <w:r w:rsidRPr="008F4182">
        <w:tab/>
        <w:t>C</w:t>
      </w:r>
      <w:r w:rsidRPr="008F4182">
        <w:rPr>
          <w:vertAlign w:val="subscript"/>
        </w:rPr>
        <w:t>1</w:t>
      </w:r>
      <w:r w:rsidRPr="008F4182">
        <w:t>H</w:t>
      </w:r>
      <w:r w:rsidRPr="008F4182">
        <w:rPr>
          <w:vertAlign w:val="subscript"/>
        </w:rPr>
        <w:t>2,525</w:t>
      </w:r>
      <w:r w:rsidRPr="008F4182">
        <w:t xml:space="preserve"> для </w:t>
      </w:r>
      <w:r w:rsidR="007B5FEB" w:rsidRPr="008F4182">
        <w:t>сжиженного нефтяного газа (СНГ),</w:t>
      </w:r>
      <w:r w:rsidRPr="008F4182">
        <w:br/>
      </w:r>
      <w:r w:rsidRPr="008F4182">
        <w:tab/>
      </w:r>
      <w:r w:rsidRPr="008F4182">
        <w:tab/>
        <w:t>b)</w:t>
      </w:r>
      <w:r w:rsidRPr="008F4182">
        <w:tab/>
        <w:t>C</w:t>
      </w:r>
      <w:r w:rsidRPr="008F4182">
        <w:rPr>
          <w:vertAlign w:val="subscript"/>
        </w:rPr>
        <w:t>1</w:t>
      </w:r>
      <w:r w:rsidRPr="008F4182">
        <w:t>H</w:t>
      </w:r>
      <w:r w:rsidRPr="008F4182">
        <w:rPr>
          <w:vertAlign w:val="subscript"/>
        </w:rPr>
        <w:t>4</w:t>
      </w:r>
      <w:r w:rsidRPr="008F4182">
        <w:t xml:space="preserve"> для п</w:t>
      </w:r>
      <w:r w:rsidR="007B5FEB" w:rsidRPr="008F4182">
        <w:t>риродного газа (ПГ) и биометана,</w:t>
      </w:r>
      <w:r w:rsidRPr="008F4182">
        <w:br/>
      </w:r>
      <w:r w:rsidRPr="008F4182">
        <w:tab/>
      </w:r>
      <w:r w:rsidRPr="008F4182">
        <w:tab/>
        <w:t>c)</w:t>
      </w:r>
      <w:r w:rsidRPr="008F4182">
        <w:tab/>
        <w:t>C</w:t>
      </w:r>
      <w:r w:rsidRPr="008F4182">
        <w:rPr>
          <w:vertAlign w:val="subscript"/>
        </w:rPr>
        <w:t>1</w:t>
      </w:r>
      <w:r w:rsidRPr="008F4182">
        <w:t>H</w:t>
      </w:r>
      <w:r w:rsidRPr="008F4182">
        <w:rPr>
          <w:vertAlign w:val="subscript"/>
        </w:rPr>
        <w:t>1,89</w:t>
      </w:r>
      <w:r w:rsidRPr="008F4182">
        <w:t>O</w:t>
      </w:r>
      <w:r w:rsidRPr="008F4182">
        <w:rPr>
          <w:vertAlign w:val="subscript"/>
        </w:rPr>
        <w:t>0,016</w:t>
      </w:r>
      <w:r w:rsidR="007B5FEB" w:rsidRPr="008F4182">
        <w:t xml:space="preserve"> для бензина (E5),</w:t>
      </w:r>
      <w:r w:rsidRPr="008F4182">
        <w:br/>
      </w:r>
      <w:r w:rsidRPr="008F4182">
        <w:tab/>
      </w:r>
      <w:r w:rsidRPr="008F4182">
        <w:tab/>
        <w:t>d)</w:t>
      </w:r>
      <w:r w:rsidRPr="008F4182">
        <w:tab/>
        <w:t>C</w:t>
      </w:r>
      <w:r w:rsidRPr="008F4182">
        <w:rPr>
          <w:vertAlign w:val="subscript"/>
        </w:rPr>
        <w:t>1</w:t>
      </w:r>
      <w:r w:rsidRPr="008F4182">
        <w:t>H</w:t>
      </w:r>
      <w:r w:rsidRPr="008F4182">
        <w:rPr>
          <w:vertAlign w:val="subscript"/>
        </w:rPr>
        <w:t>1,93</w:t>
      </w:r>
      <w:r w:rsidRPr="008F4182">
        <w:t>O</w:t>
      </w:r>
      <w:r w:rsidRPr="008F4182">
        <w:rPr>
          <w:vertAlign w:val="subscript"/>
        </w:rPr>
        <w:t>0,033</w:t>
      </w:r>
      <w:r w:rsidRPr="008F4182">
        <w:t xml:space="preserve"> для бензина (E10</w:t>
      </w:r>
      <w:r w:rsidR="007B5FEB" w:rsidRPr="008F4182">
        <w:t>),</w:t>
      </w:r>
      <w:r w:rsidRPr="008F4182">
        <w:br/>
      </w:r>
      <w:r w:rsidRPr="008F4182">
        <w:tab/>
      </w:r>
      <w:r w:rsidRPr="008F4182">
        <w:tab/>
        <w:t>e)</w:t>
      </w:r>
      <w:r w:rsidRPr="008F4182">
        <w:tab/>
        <w:t>C</w:t>
      </w:r>
      <w:r w:rsidRPr="008F4182">
        <w:rPr>
          <w:vertAlign w:val="subscript"/>
        </w:rPr>
        <w:t>1</w:t>
      </w:r>
      <w:r w:rsidRPr="008F4182">
        <w:t>H</w:t>
      </w:r>
      <w:r w:rsidRPr="008F4182">
        <w:rPr>
          <w:vertAlign w:val="subscript"/>
        </w:rPr>
        <w:t>1,86</w:t>
      </w:r>
      <w:r w:rsidRPr="008F4182">
        <w:t>O</w:t>
      </w:r>
      <w:r w:rsidRPr="008F4182">
        <w:rPr>
          <w:vertAlign w:val="subscript"/>
        </w:rPr>
        <w:t>0,005</w:t>
      </w:r>
      <w:r w:rsidR="007B5FEB" w:rsidRPr="008F4182">
        <w:t xml:space="preserve"> для дизельного топлива (B5),</w:t>
      </w:r>
      <w:r w:rsidRPr="008F4182">
        <w:br/>
      </w:r>
      <w:r w:rsidRPr="008F4182">
        <w:tab/>
      </w:r>
      <w:r w:rsidRPr="008F4182">
        <w:tab/>
      </w:r>
      <w:r w:rsidRPr="008F4182">
        <w:rPr>
          <w:lang w:val="en-US"/>
        </w:rPr>
        <w:t>f</w:t>
      </w:r>
      <w:r w:rsidRPr="008F4182">
        <w:t>)</w:t>
      </w:r>
      <w:r w:rsidRPr="008F4182">
        <w:tab/>
        <w:t>C</w:t>
      </w:r>
      <w:r w:rsidRPr="008F4182">
        <w:rPr>
          <w:vertAlign w:val="subscript"/>
        </w:rPr>
        <w:t>1</w:t>
      </w:r>
      <w:r w:rsidRPr="008F4182">
        <w:t>H</w:t>
      </w:r>
      <w:r w:rsidRPr="008F4182">
        <w:rPr>
          <w:vertAlign w:val="subscript"/>
        </w:rPr>
        <w:t>1,86</w:t>
      </w:r>
      <w:r w:rsidRPr="008F4182">
        <w:t>O</w:t>
      </w:r>
      <w:r w:rsidRPr="008F4182">
        <w:rPr>
          <w:vertAlign w:val="subscript"/>
        </w:rPr>
        <w:t>0,007</w:t>
      </w:r>
      <w:r w:rsidRPr="008F4182">
        <w:t xml:space="preserve"> для дизельного топлива (B7</w:t>
      </w:r>
      <w:r w:rsidR="007B5FEB" w:rsidRPr="008F4182">
        <w:t>),</w:t>
      </w:r>
      <w:r w:rsidRPr="008F4182">
        <w:br/>
      </w:r>
      <w:r w:rsidRPr="008F4182">
        <w:tab/>
      </w:r>
      <w:r w:rsidRPr="008F4182">
        <w:tab/>
      </w:r>
      <w:r w:rsidRPr="008F4182">
        <w:rPr>
          <w:lang w:val="en-US"/>
        </w:rPr>
        <w:t>g</w:t>
      </w:r>
      <w:r w:rsidRPr="008F4182">
        <w:t>)</w:t>
      </w:r>
      <w:r w:rsidRPr="008F4182">
        <w:tab/>
        <w:t>C</w:t>
      </w:r>
      <w:r w:rsidRPr="008F4182">
        <w:rPr>
          <w:vertAlign w:val="subscript"/>
        </w:rPr>
        <w:t>1</w:t>
      </w:r>
      <w:r w:rsidRPr="008F4182">
        <w:t>H</w:t>
      </w:r>
      <w:r w:rsidRPr="008F4182">
        <w:rPr>
          <w:vertAlign w:val="subscript"/>
        </w:rPr>
        <w:t>2,74</w:t>
      </w:r>
      <w:r w:rsidRPr="008F4182">
        <w:t>O</w:t>
      </w:r>
      <w:r w:rsidRPr="008F4182">
        <w:rPr>
          <w:vertAlign w:val="subscript"/>
        </w:rPr>
        <w:t>0,385</w:t>
      </w:r>
      <w:r w:rsidR="007B5FEB" w:rsidRPr="008F4182">
        <w:t xml:space="preserve"> для этанола (E85),</w:t>
      </w:r>
      <w:r w:rsidRPr="008F4182">
        <w:br/>
      </w:r>
      <w:r w:rsidRPr="008F4182">
        <w:tab/>
      </w:r>
      <w:r w:rsidRPr="008F4182">
        <w:tab/>
      </w:r>
      <w:r w:rsidRPr="008F4182">
        <w:rPr>
          <w:lang w:val="en-US"/>
        </w:rPr>
        <w:t>h</w:t>
      </w:r>
      <w:r w:rsidRPr="008F4182">
        <w:t>)</w:t>
      </w:r>
      <w:r w:rsidRPr="008F4182">
        <w:tab/>
        <w:t>C</w:t>
      </w:r>
      <w:r w:rsidRPr="008F4182">
        <w:rPr>
          <w:vertAlign w:val="subscript"/>
        </w:rPr>
        <w:t>1</w:t>
      </w:r>
      <w:r w:rsidRPr="008F4182">
        <w:t>H</w:t>
      </w:r>
      <w:r w:rsidRPr="008F4182">
        <w:rPr>
          <w:vertAlign w:val="subscript"/>
        </w:rPr>
        <w:t>2,61</w:t>
      </w:r>
      <w:r w:rsidRPr="008F4182">
        <w:t>O</w:t>
      </w:r>
      <w:r w:rsidRPr="008F4182">
        <w:rPr>
          <w:vertAlign w:val="subscript"/>
        </w:rPr>
        <w:t>0,329</w:t>
      </w:r>
      <w:r w:rsidRPr="008F4182">
        <w:t xml:space="preserve"> для этанола (E75);</w:t>
      </w:r>
    </w:p>
    <w:p w:rsidR="005058D3" w:rsidRPr="008F4182" w:rsidRDefault="005058D3" w:rsidP="006E3FB9">
      <w:pPr>
        <w:pStyle w:val="SingleTxtGR0"/>
        <w:ind w:left="2268" w:hanging="1134"/>
      </w:pPr>
      <w:r w:rsidRPr="008F4182">
        <w:t>2.5</w:t>
      </w:r>
      <w:r w:rsidRPr="008F4182">
        <w:tab/>
      </w:r>
      <w:r w:rsidRPr="008F4182">
        <w:tab/>
        <w:t>"</w:t>
      </w:r>
      <w:r w:rsidRPr="008F4182">
        <w:rPr>
          <w:i/>
        </w:rPr>
        <w:t>загрязняющие взвешенные частицы</w:t>
      </w:r>
      <w:r w:rsidRPr="008F4182">
        <w:t>" означают компоненты отр</w:t>
      </w:r>
      <w:r w:rsidRPr="008F4182">
        <w:t>а</w:t>
      </w:r>
      <w:r w:rsidRPr="008F4182">
        <w:t>ботавших газов, улавливаемые при максимальной температ</w:t>
      </w:r>
      <w:r w:rsidRPr="008F4182">
        <w:t>у</w:t>
      </w:r>
      <w:r w:rsidRPr="008F4182">
        <w:t>ре 325</w:t>
      </w:r>
      <w:r w:rsidR="00D13DEF" w:rsidRPr="008F4182">
        <w:t> </w:t>
      </w:r>
      <w:r w:rsidRPr="008F4182">
        <w:t>К (52 </w:t>
      </w:r>
      <w:r w:rsidRPr="008F4182">
        <w:sym w:font="Symbol" w:char="F0B0"/>
      </w:r>
      <w:r w:rsidRPr="008F4182">
        <w:t>С) в разбавленных отработавших газах с помощью фильтров, описание которых привод</w:t>
      </w:r>
      <w:r w:rsidR="006E3FB9" w:rsidRPr="008F4182">
        <w:t>ится</w:t>
      </w:r>
      <w:r w:rsidRPr="008F4182">
        <w:t xml:space="preserve"> в добавлении 4 к прил</w:t>
      </w:r>
      <w:r w:rsidRPr="008F4182">
        <w:t>о</w:t>
      </w:r>
      <w:r w:rsidRPr="008F4182">
        <w:t>жению 4а</w:t>
      </w:r>
      <w:r w:rsidR="00D178A2" w:rsidRPr="008F4182">
        <w:t xml:space="preserve"> к настоящим Правилам</w:t>
      </w:r>
      <w:r w:rsidRPr="008F4182">
        <w:t>;</w:t>
      </w:r>
    </w:p>
    <w:p w:rsidR="005058D3" w:rsidRPr="008F4182" w:rsidRDefault="005058D3" w:rsidP="001E2D42">
      <w:pPr>
        <w:pStyle w:val="SingleTxtGR0"/>
        <w:ind w:left="2268" w:hanging="1134"/>
      </w:pPr>
      <w:r w:rsidRPr="008F4182">
        <w:t>2.5.1</w:t>
      </w:r>
      <w:r w:rsidRPr="008F4182">
        <w:tab/>
      </w:r>
      <w:r w:rsidRPr="008F4182">
        <w:tab/>
        <w:t>"</w:t>
      </w:r>
      <w:r w:rsidR="001E2D42" w:rsidRPr="008F4182">
        <w:rPr>
          <w:i/>
        </w:rPr>
        <w:t>количество</w:t>
      </w:r>
      <w:r w:rsidRPr="008F4182">
        <w:rPr>
          <w:i/>
        </w:rPr>
        <w:t xml:space="preserve"> взвешенных частиц</w:t>
      </w:r>
      <w:r w:rsidRPr="008F4182">
        <w:t>" означает общее число частиц диаметром свыше 23 нм, остающихся в разбавленных отработа</w:t>
      </w:r>
      <w:r w:rsidRPr="008F4182">
        <w:t>в</w:t>
      </w:r>
      <w:r w:rsidRPr="008F4182">
        <w:t>ших газах после их обработки для отделения летучих материалов согласно описанию, которое приводят в добавлении 5 к прилож</w:t>
      </w:r>
      <w:r w:rsidRPr="008F4182">
        <w:t>е</w:t>
      </w:r>
      <w:r w:rsidRPr="008F4182">
        <w:t>нию 4а</w:t>
      </w:r>
      <w:r w:rsidR="00D178A2" w:rsidRPr="008F4182">
        <w:t xml:space="preserve"> к настоящим Правилам</w:t>
      </w:r>
      <w:r w:rsidRPr="008F4182">
        <w:t>;</w:t>
      </w:r>
    </w:p>
    <w:p w:rsidR="005058D3" w:rsidRPr="008F4182" w:rsidRDefault="005058D3" w:rsidP="005058D3">
      <w:pPr>
        <w:pStyle w:val="SingleTxtGR0"/>
      </w:pPr>
      <w:r w:rsidRPr="008F4182">
        <w:t>2.6</w:t>
      </w:r>
      <w:r w:rsidRPr="008F4182">
        <w:tab/>
      </w:r>
      <w:r w:rsidRPr="008F4182">
        <w:tab/>
        <w:t>"</w:t>
      </w:r>
      <w:r w:rsidRPr="008F4182">
        <w:rPr>
          <w:i/>
        </w:rPr>
        <w:t>выбросы отработавших газов</w:t>
      </w:r>
      <w:r w:rsidRPr="008F4182">
        <w:t>" означают:</w:t>
      </w:r>
    </w:p>
    <w:p w:rsidR="005058D3" w:rsidRPr="008F4182" w:rsidRDefault="00D178A2" w:rsidP="00D178A2">
      <w:pPr>
        <w:pStyle w:val="SingleTxtGR0"/>
        <w:ind w:left="2835" w:hanging="1701"/>
      </w:pPr>
      <w:r w:rsidRPr="008F4182">
        <w:tab/>
      </w:r>
      <w:r w:rsidRPr="008F4182">
        <w:tab/>
        <w:t>а)</w:t>
      </w:r>
      <w:r w:rsidRPr="008F4182">
        <w:tab/>
      </w:r>
      <w:r w:rsidR="005058D3" w:rsidRPr="008F4182">
        <w:t>выбросы загрязняющих газообразных веществ и взвешенных частиц двигателями с принудительным зажиганием;</w:t>
      </w:r>
    </w:p>
    <w:p w:rsidR="005058D3" w:rsidRPr="008F4182" w:rsidRDefault="00D178A2" w:rsidP="00D178A2">
      <w:pPr>
        <w:pStyle w:val="SingleTxtGR0"/>
        <w:ind w:left="2835" w:hanging="1701"/>
      </w:pPr>
      <w:r w:rsidRPr="008F4182">
        <w:tab/>
      </w:r>
      <w:r w:rsidRPr="008F4182">
        <w:tab/>
      </w:r>
      <w:r w:rsidRPr="008F4182">
        <w:rPr>
          <w:lang w:val="en-US"/>
        </w:rPr>
        <w:t>b</w:t>
      </w:r>
      <w:r w:rsidRPr="008F4182">
        <w:t>)</w:t>
      </w:r>
      <w:r w:rsidRPr="008F4182">
        <w:tab/>
      </w:r>
      <w:r w:rsidR="005058D3" w:rsidRPr="008F4182">
        <w:t>выбросы загрязняющих газообразных веществ и взвешенных частиц (в том числе количественно подсчитываемых частиц) двигателями с воспламенением от сжатия;</w:t>
      </w:r>
    </w:p>
    <w:p w:rsidR="005058D3" w:rsidRPr="008F4182" w:rsidRDefault="005058D3" w:rsidP="005058D3">
      <w:pPr>
        <w:pStyle w:val="SingleTxtGR0"/>
        <w:ind w:left="2268" w:hanging="1134"/>
      </w:pPr>
      <w:r w:rsidRPr="008F4182">
        <w:t>2.7</w:t>
      </w:r>
      <w:r w:rsidRPr="008F4182">
        <w:tab/>
      </w:r>
      <w:r w:rsidRPr="008F4182">
        <w:tab/>
        <w:t>"</w:t>
      </w:r>
      <w:r w:rsidRPr="008F4182">
        <w:rPr>
          <w:i/>
        </w:rPr>
        <w:t>выбросы в результате испарения</w:t>
      </w:r>
      <w:r w:rsidRPr="008F4182">
        <w:t>" означают выделения паров у</w:t>
      </w:r>
      <w:r w:rsidRPr="008F4182">
        <w:t>г</w:t>
      </w:r>
      <w:r w:rsidRPr="008F4182">
        <w:t xml:space="preserve">леводородов из топливной системы </w:t>
      </w:r>
      <w:r w:rsidR="00CC4057" w:rsidRPr="008F4182">
        <w:t>авто</w:t>
      </w:r>
      <w:r w:rsidRPr="008F4182">
        <w:t>транспортного средства, за исключением выбросов отработавших газов;</w:t>
      </w:r>
    </w:p>
    <w:p w:rsidR="005058D3" w:rsidRPr="008F4182" w:rsidRDefault="005058D3" w:rsidP="005058D3">
      <w:pPr>
        <w:pStyle w:val="SingleTxtGR0"/>
        <w:ind w:left="2268" w:hanging="1134"/>
      </w:pPr>
      <w:r w:rsidRPr="008F4182">
        <w:t>2.7.1</w:t>
      </w:r>
      <w:r w:rsidRPr="008F4182">
        <w:tab/>
      </w:r>
      <w:r w:rsidRPr="008F4182">
        <w:tab/>
        <w:t>"</w:t>
      </w:r>
      <w:r w:rsidRPr="008F4182">
        <w:rPr>
          <w:i/>
        </w:rPr>
        <w:t>выделения паров из топливного бака</w:t>
      </w:r>
      <w:r w:rsidRPr="008F4182">
        <w:t>" представляют собой выбр</w:t>
      </w:r>
      <w:r w:rsidRPr="008F4182">
        <w:t>о</w:t>
      </w:r>
      <w:r w:rsidRPr="008F4182">
        <w:t>сы углеводородов, вызванные изменением температуры в топли</w:t>
      </w:r>
      <w:r w:rsidRPr="008F4182">
        <w:t>в</w:t>
      </w:r>
      <w:r w:rsidRPr="008F4182">
        <w:t>ном баке (выражаются в виде соотношения C</w:t>
      </w:r>
      <w:r w:rsidRPr="008F4182">
        <w:rPr>
          <w:vertAlign w:val="subscript"/>
        </w:rPr>
        <w:t>1</w:t>
      </w:r>
      <w:r w:rsidRPr="008F4182">
        <w:t>H</w:t>
      </w:r>
      <w:r w:rsidRPr="008F4182">
        <w:rPr>
          <w:vertAlign w:val="subscript"/>
        </w:rPr>
        <w:t>2,33</w:t>
      </w:r>
      <w:r w:rsidRPr="008F4182">
        <w:t>);</w:t>
      </w:r>
    </w:p>
    <w:p w:rsidR="005058D3" w:rsidRPr="008F4182" w:rsidRDefault="005058D3" w:rsidP="005058D3">
      <w:pPr>
        <w:pStyle w:val="SingleTxtGR0"/>
        <w:ind w:left="2268" w:hanging="1134"/>
      </w:pPr>
      <w:r w:rsidRPr="008F4182">
        <w:t>2.7.2</w:t>
      </w:r>
      <w:r w:rsidRPr="008F4182">
        <w:tab/>
      </w:r>
      <w:r w:rsidRPr="008F4182">
        <w:tab/>
        <w:t>"</w:t>
      </w:r>
      <w:r w:rsidRPr="008F4182">
        <w:rPr>
          <w:i/>
        </w:rPr>
        <w:t>выделения в результате горячего насыщения</w:t>
      </w:r>
      <w:r w:rsidRPr="008F4182">
        <w:t>" представляют собой выбросы углеводородов из топливной системы транспортного средства, остановленного после периода движения (выражаются в виде соотношения C</w:t>
      </w:r>
      <w:r w:rsidRPr="008F4182">
        <w:rPr>
          <w:vertAlign w:val="subscript"/>
        </w:rPr>
        <w:t>1</w:t>
      </w:r>
      <w:r w:rsidRPr="008F4182">
        <w:t>H</w:t>
      </w:r>
      <w:r w:rsidRPr="008F4182">
        <w:rPr>
          <w:vertAlign w:val="subscript"/>
        </w:rPr>
        <w:t>2,20</w:t>
      </w:r>
      <w:r w:rsidRPr="008F4182">
        <w:t>);</w:t>
      </w:r>
    </w:p>
    <w:p w:rsidR="005058D3" w:rsidRPr="008F4182" w:rsidRDefault="005058D3" w:rsidP="005058D3">
      <w:pPr>
        <w:pStyle w:val="SingleTxtGR0"/>
        <w:ind w:left="2268" w:hanging="1134"/>
      </w:pPr>
      <w:r w:rsidRPr="008F4182">
        <w:t>2.8</w:t>
      </w:r>
      <w:r w:rsidRPr="008F4182">
        <w:tab/>
      </w:r>
      <w:r w:rsidRPr="008F4182">
        <w:tab/>
        <w:t>"</w:t>
      </w:r>
      <w:r w:rsidRPr="008F4182">
        <w:rPr>
          <w:i/>
        </w:rPr>
        <w:t>картер двигателя</w:t>
      </w:r>
      <w:r w:rsidRPr="008F4182">
        <w:t>" означает имеющиеся в двигателе или вне его емкости, соединенные с маслоотстойником внутренними или внешними каналами, из которых могут просачиваться газы и пар;</w:t>
      </w:r>
    </w:p>
    <w:p w:rsidR="005058D3" w:rsidRPr="008F4182" w:rsidRDefault="005058D3" w:rsidP="005058D3">
      <w:pPr>
        <w:pStyle w:val="SingleTxtGR0"/>
        <w:ind w:left="2268" w:hanging="1134"/>
      </w:pPr>
      <w:r w:rsidRPr="008F4182">
        <w:t>2.9</w:t>
      </w:r>
      <w:r w:rsidRPr="008F4182">
        <w:tab/>
      </w:r>
      <w:r w:rsidRPr="008F4182">
        <w:tab/>
        <w:t>"</w:t>
      </w:r>
      <w:r w:rsidRPr="008F4182">
        <w:rPr>
          <w:i/>
        </w:rPr>
        <w:t>устройство для запуска холодного двигателя</w:t>
      </w:r>
      <w:r w:rsidRPr="008F4182">
        <w:t>" означает устро</w:t>
      </w:r>
      <w:r w:rsidRPr="008F4182">
        <w:t>й</w:t>
      </w:r>
      <w:r w:rsidRPr="008F4182">
        <w:t>ство, которое временно обогащает в двигателе воздушно-топливную смесь и таким образом облегчает запуск двигателя;</w:t>
      </w:r>
    </w:p>
    <w:p w:rsidR="005058D3" w:rsidRPr="008F4182" w:rsidRDefault="005058D3" w:rsidP="005058D3">
      <w:pPr>
        <w:pStyle w:val="SingleTxtGR0"/>
        <w:ind w:left="2268" w:hanging="1134"/>
      </w:pPr>
      <w:r w:rsidRPr="008F4182">
        <w:t>2.10</w:t>
      </w:r>
      <w:r w:rsidRPr="008F4182">
        <w:tab/>
      </w:r>
      <w:r w:rsidRPr="008F4182">
        <w:tab/>
        <w:t>"</w:t>
      </w:r>
      <w:r w:rsidRPr="008F4182">
        <w:rPr>
          <w:i/>
        </w:rPr>
        <w:t>вспомогательное средство облегчения запуска двигателя</w:t>
      </w:r>
      <w:r w:rsidRPr="008F4182">
        <w:t>" означ</w:t>
      </w:r>
      <w:r w:rsidRPr="008F4182">
        <w:t>а</w:t>
      </w:r>
      <w:r w:rsidRPr="008F4182">
        <w:t>ет устройство, которое облегчает запуск двигателя без обогащения воздушно-топливной смеси в двигателе, например, запальная свеча, устройство изменения регулировки впрыска топлива и т.д.;</w:t>
      </w:r>
    </w:p>
    <w:p w:rsidR="005058D3" w:rsidRPr="008F4182" w:rsidRDefault="005058D3" w:rsidP="005058D3">
      <w:pPr>
        <w:pStyle w:val="SingleTxtGR0"/>
        <w:ind w:left="2268" w:hanging="1134"/>
      </w:pPr>
      <w:r w:rsidRPr="008F4182">
        <w:t>2.11</w:t>
      </w:r>
      <w:r w:rsidRPr="008F4182">
        <w:tab/>
      </w:r>
      <w:r w:rsidRPr="008F4182">
        <w:tab/>
        <w:t>"</w:t>
      </w:r>
      <w:r w:rsidRPr="008F4182">
        <w:rPr>
          <w:i/>
        </w:rPr>
        <w:t>рабочий объем двигателя</w:t>
      </w:r>
      <w:r w:rsidRPr="008F4182">
        <w:t>" означает:</w:t>
      </w:r>
    </w:p>
    <w:p w:rsidR="005058D3" w:rsidRPr="008F4182" w:rsidRDefault="005058D3" w:rsidP="005058D3">
      <w:pPr>
        <w:pStyle w:val="SingleTxtGR0"/>
        <w:ind w:left="2268" w:hanging="1134"/>
      </w:pPr>
      <w:r w:rsidRPr="008F4182">
        <w:t>2.11.1</w:t>
      </w:r>
      <w:r w:rsidRPr="008F4182">
        <w:tab/>
      </w:r>
      <w:r w:rsidRPr="008F4182">
        <w:tab/>
        <w:t>для поршневых двигателей – номинальный объем цилиндров,</w:t>
      </w:r>
    </w:p>
    <w:p w:rsidR="005058D3" w:rsidRPr="008F4182" w:rsidRDefault="005058D3" w:rsidP="005058D3">
      <w:pPr>
        <w:pStyle w:val="SingleTxtGR0"/>
        <w:ind w:left="2268" w:hanging="1134"/>
      </w:pPr>
      <w:r w:rsidRPr="008F4182">
        <w:t>2.11.2</w:t>
      </w:r>
      <w:r w:rsidRPr="008F4182">
        <w:tab/>
      </w:r>
      <w:r w:rsidRPr="008F4182">
        <w:tab/>
        <w:t>для роторно-поршневых двигателей (двигатель Ванкеля) – двойной номинальный объем камер сгорания для каждого поршня;</w:t>
      </w:r>
    </w:p>
    <w:p w:rsidR="005058D3" w:rsidRPr="008F4182" w:rsidRDefault="005058D3" w:rsidP="005058D3">
      <w:pPr>
        <w:pStyle w:val="SingleTxtGR0"/>
        <w:ind w:left="2268" w:hanging="1134"/>
      </w:pPr>
      <w:r w:rsidRPr="008F4182">
        <w:t>2.12</w:t>
      </w:r>
      <w:r w:rsidRPr="008F4182">
        <w:tab/>
      </w:r>
      <w:r w:rsidRPr="008F4182">
        <w:tab/>
        <w:t>"</w:t>
      </w:r>
      <w:r w:rsidRPr="008F4182">
        <w:rPr>
          <w:i/>
        </w:rPr>
        <w:t>устройства ограничения загрязнения</w:t>
      </w:r>
      <w:r w:rsidRPr="008F4182">
        <w:t>" означают элементы тран</w:t>
      </w:r>
      <w:r w:rsidRPr="008F4182">
        <w:t>с</w:t>
      </w:r>
      <w:r w:rsidRPr="008F4182">
        <w:t>портного средства, которые регулируют и/или ограничивают в</w:t>
      </w:r>
      <w:r w:rsidRPr="008F4182">
        <w:t>ы</w:t>
      </w:r>
      <w:r w:rsidRPr="008F4182">
        <w:t>бросы отработавших газов и выбросы в результате испарения;</w:t>
      </w:r>
    </w:p>
    <w:p w:rsidR="005058D3" w:rsidRPr="008F4182" w:rsidRDefault="005058D3" w:rsidP="005058D3">
      <w:pPr>
        <w:pStyle w:val="SingleTxtGR0"/>
        <w:ind w:left="2268" w:hanging="1134"/>
      </w:pPr>
      <w:r w:rsidRPr="008F4182">
        <w:t>2.13</w:t>
      </w:r>
      <w:r w:rsidRPr="008F4182">
        <w:tab/>
      </w:r>
      <w:r w:rsidRPr="008F4182">
        <w:tab/>
        <w:t>"</w:t>
      </w:r>
      <w:r w:rsidR="002357B2" w:rsidRPr="008F4182">
        <w:rPr>
          <w:i/>
          <w:iCs/>
        </w:rPr>
        <w:t>бортовая диагностика</w:t>
      </w:r>
      <w:r w:rsidR="002357B2" w:rsidRPr="008F4182">
        <w:t xml:space="preserve"> (</w:t>
      </w:r>
      <w:r w:rsidRPr="008F4182">
        <w:rPr>
          <w:i/>
        </w:rPr>
        <w:t>БД</w:t>
      </w:r>
      <w:r w:rsidR="002357B2" w:rsidRPr="008F4182">
        <w:rPr>
          <w:i/>
        </w:rPr>
        <w:t>)</w:t>
      </w:r>
      <w:r w:rsidRPr="008F4182">
        <w:t>" означает бортовую диагностическую систему ограничения выбросов, способную выявлять возможный характер неисправности с помощью соответствующих кодов неи</w:t>
      </w:r>
      <w:r w:rsidRPr="008F4182">
        <w:t>с</w:t>
      </w:r>
      <w:r w:rsidRPr="008F4182">
        <w:t>правностей, введенных в память компьютера;</w:t>
      </w:r>
    </w:p>
    <w:p w:rsidR="005058D3" w:rsidRPr="008F4182" w:rsidRDefault="005058D3" w:rsidP="005058D3">
      <w:pPr>
        <w:pStyle w:val="SingleTxtGR0"/>
        <w:ind w:left="2268" w:hanging="1134"/>
      </w:pPr>
      <w:r w:rsidRPr="008F4182">
        <w:t>2.14</w:t>
      </w:r>
      <w:r w:rsidRPr="008F4182">
        <w:tab/>
      </w:r>
      <w:r w:rsidRPr="008F4182">
        <w:tab/>
        <w:t>"</w:t>
      </w:r>
      <w:r w:rsidRPr="008F4182">
        <w:rPr>
          <w:i/>
        </w:rPr>
        <w:t>эксплуатационное испытание</w:t>
      </w:r>
      <w:r w:rsidRPr="008F4182">
        <w:t>" означает испытание и оценку соо</w:t>
      </w:r>
      <w:r w:rsidRPr="008F4182">
        <w:t>т</w:t>
      </w:r>
      <w:r w:rsidRPr="008F4182">
        <w:t>ветствия, которые проводят согласно пункту 9.2.1 настоящих Пр</w:t>
      </w:r>
      <w:r w:rsidRPr="008F4182">
        <w:t>а</w:t>
      </w:r>
      <w:r w:rsidRPr="008F4182">
        <w:t>вил;</w:t>
      </w:r>
    </w:p>
    <w:p w:rsidR="005058D3" w:rsidRPr="008F4182" w:rsidRDefault="005058D3" w:rsidP="005058D3">
      <w:pPr>
        <w:pStyle w:val="SingleTxtGR0"/>
        <w:ind w:left="2268" w:hanging="1134"/>
      </w:pPr>
      <w:r w:rsidRPr="008F4182">
        <w:t>2.15</w:t>
      </w:r>
      <w:r w:rsidRPr="008F4182">
        <w:tab/>
      </w:r>
      <w:r w:rsidRPr="008F4182">
        <w:tab/>
        <w:t>"</w:t>
      </w:r>
      <w:r w:rsidRPr="008F4182">
        <w:rPr>
          <w:i/>
        </w:rPr>
        <w:t>надлежащее техническое обслуживание и эксплуатация</w:t>
      </w:r>
      <w:r w:rsidRPr="008F4182">
        <w:t>" означает в случае испытуемого транспортного средства, что такое тран</w:t>
      </w:r>
      <w:r w:rsidRPr="008F4182">
        <w:t>с</w:t>
      </w:r>
      <w:r w:rsidRPr="008F4182">
        <w:t>портное средство отвечает критериям приемлемости отобранного транспортного средства, предусмотренным в пункте 2 добавления 3 к настоящим Правилам;</w:t>
      </w:r>
    </w:p>
    <w:p w:rsidR="005058D3" w:rsidRPr="008F4182" w:rsidRDefault="005058D3" w:rsidP="005058D3">
      <w:pPr>
        <w:pStyle w:val="SingleTxtGR0"/>
        <w:ind w:left="2268" w:hanging="1134"/>
      </w:pPr>
      <w:r w:rsidRPr="008F4182">
        <w:t>2.16</w:t>
      </w:r>
      <w:r w:rsidRPr="008F4182">
        <w:tab/>
      </w:r>
      <w:r w:rsidRPr="008F4182">
        <w:tab/>
        <w:t>"</w:t>
      </w:r>
      <w:r w:rsidRPr="008F4182">
        <w:rPr>
          <w:i/>
        </w:rPr>
        <w:t>блокирующее устройство</w:t>
      </w:r>
      <w:r w:rsidRPr="008F4182">
        <w:t>" означает любой элемент конструкции, который с целью введения в действие, модулирования, задержки в срабатывании или отключения любой части системы ограничения выбросов контролирует температуру, скорость транспортного сре</w:t>
      </w:r>
      <w:r w:rsidRPr="008F4182">
        <w:t>д</w:t>
      </w:r>
      <w:r w:rsidRPr="008F4182">
        <w:t>ства, ч</w:t>
      </w:r>
      <w:r w:rsidR="00E60825" w:rsidRPr="008F4182">
        <w:t xml:space="preserve">астоту вращения </w:t>
      </w:r>
      <w:r w:rsidRPr="008F4182">
        <w:t>двигателя, передаточный механизм, вак</w:t>
      </w:r>
      <w:r w:rsidRPr="008F4182">
        <w:t>у</w:t>
      </w:r>
      <w:r w:rsidRPr="008F4182">
        <w:t>умную систему или любой другой параметр, который снижает э</w:t>
      </w:r>
      <w:r w:rsidRPr="008F4182">
        <w:t>ф</w:t>
      </w:r>
      <w:r w:rsidRPr="008F4182">
        <w:t>фективность системы контроля за выбросами при обстоятельствах, в</w:t>
      </w:r>
      <w:r w:rsidRPr="008F4182">
        <w:rPr>
          <w:lang w:val="en-US"/>
        </w:rPr>
        <w:t> </w:t>
      </w:r>
      <w:r w:rsidRPr="008F4182">
        <w:t>отношении которых существуют разумные основания считать, что они могут возникнуть при нормальном функционировании и эксплуатации транспортного средства. Такой элемент конструкции не может рассматриваться в качестве блокирующего устройства, если:</w:t>
      </w:r>
    </w:p>
    <w:p w:rsidR="005058D3" w:rsidRPr="008F4182" w:rsidRDefault="005058D3" w:rsidP="005058D3">
      <w:pPr>
        <w:pStyle w:val="SingleTxtGR0"/>
        <w:ind w:left="2268" w:hanging="1134"/>
      </w:pPr>
      <w:r w:rsidRPr="008F4182">
        <w:t>2.16.1</w:t>
      </w:r>
      <w:r w:rsidRPr="008F4182">
        <w:tab/>
      </w:r>
      <w:r w:rsidRPr="008F4182">
        <w:tab/>
        <w:t>потребность в данном устройстве обусловлена соображениями предохранения двигателя от разрушения или серьезного поврежд</w:t>
      </w:r>
      <w:r w:rsidRPr="008F4182">
        <w:t>е</w:t>
      </w:r>
      <w:r w:rsidRPr="008F4182">
        <w:t>ния и безопасного функционирования транспортного средства, л</w:t>
      </w:r>
      <w:r w:rsidRPr="008F4182">
        <w:t>и</w:t>
      </w:r>
      <w:r w:rsidRPr="008F4182">
        <w:t>бо</w:t>
      </w:r>
    </w:p>
    <w:p w:rsidR="005058D3" w:rsidRPr="008F4182" w:rsidRDefault="005058D3" w:rsidP="005058D3">
      <w:pPr>
        <w:pStyle w:val="SingleTxtGR0"/>
        <w:ind w:left="2268" w:hanging="1134"/>
      </w:pPr>
      <w:r w:rsidRPr="008F4182">
        <w:t>2.16.2</w:t>
      </w:r>
      <w:r w:rsidRPr="008F4182">
        <w:tab/>
      </w:r>
      <w:r w:rsidRPr="008F4182">
        <w:tab/>
        <w:t>данное устройство не работает после запуска двигателя, либо</w:t>
      </w:r>
    </w:p>
    <w:p w:rsidR="005058D3" w:rsidRPr="008F4182" w:rsidRDefault="005058D3" w:rsidP="005058D3">
      <w:pPr>
        <w:pStyle w:val="SingleTxtGR0"/>
        <w:ind w:left="2268" w:hanging="1134"/>
      </w:pPr>
      <w:r w:rsidRPr="008F4182">
        <w:t>2.16.3</w:t>
      </w:r>
      <w:r w:rsidRPr="008F4182">
        <w:tab/>
      </w:r>
      <w:r w:rsidRPr="008F4182">
        <w:tab/>
        <w:t>соответствующие условия в основном отражены в методике исп</w:t>
      </w:r>
      <w:r w:rsidRPr="008F4182">
        <w:t>ы</w:t>
      </w:r>
      <w:r w:rsidRPr="008F4182">
        <w:t>таний типа I или типа VI;</w:t>
      </w:r>
    </w:p>
    <w:p w:rsidR="005058D3" w:rsidRPr="008F4182" w:rsidRDefault="005058D3" w:rsidP="005058D3">
      <w:pPr>
        <w:pStyle w:val="SingleTxtGR0"/>
        <w:ind w:left="2268" w:hanging="1134"/>
      </w:pPr>
      <w:r w:rsidRPr="008F4182">
        <w:t>2.17</w:t>
      </w:r>
      <w:r w:rsidRPr="008F4182">
        <w:tab/>
      </w:r>
      <w:r w:rsidRPr="008F4182">
        <w:tab/>
        <w:t>"</w:t>
      </w:r>
      <w:r w:rsidRPr="008F4182">
        <w:rPr>
          <w:i/>
        </w:rPr>
        <w:t>семейство транспортных средств</w:t>
      </w:r>
      <w:r w:rsidRPr="008F4182">
        <w:t>" означает группу типов тран</w:t>
      </w:r>
      <w:r w:rsidRPr="008F4182">
        <w:t>с</w:t>
      </w:r>
      <w:r w:rsidRPr="008F4182">
        <w:t>портных средств, определенных по базовому транспортному сре</w:t>
      </w:r>
      <w:r w:rsidRPr="008F4182">
        <w:t>д</w:t>
      </w:r>
      <w:r w:rsidRPr="008F4182">
        <w:t>ству для целей приложения 12</w:t>
      </w:r>
      <w:r w:rsidR="00C60E62" w:rsidRPr="008F4182">
        <w:t xml:space="preserve"> к настоящим Правилам</w:t>
      </w:r>
      <w:r w:rsidRPr="008F4182">
        <w:t>;</w:t>
      </w:r>
    </w:p>
    <w:p w:rsidR="005058D3" w:rsidRPr="008F4182" w:rsidRDefault="005058D3" w:rsidP="005058D3">
      <w:pPr>
        <w:pStyle w:val="SingleTxtGR0"/>
        <w:ind w:left="2268" w:hanging="1134"/>
      </w:pPr>
      <w:r w:rsidRPr="008F4182">
        <w:t>2.18</w:t>
      </w:r>
      <w:r w:rsidRPr="008F4182">
        <w:tab/>
      </w:r>
      <w:r w:rsidRPr="008F4182">
        <w:tab/>
        <w:t>"</w:t>
      </w:r>
      <w:r w:rsidRPr="008F4182">
        <w:rPr>
          <w:i/>
        </w:rPr>
        <w:t>биотопливо</w:t>
      </w:r>
      <w:r w:rsidRPr="008F4182">
        <w:t>" означает жидкое или газообразное топливо для транспортных средств, получаемое из биомассы;</w:t>
      </w:r>
    </w:p>
    <w:p w:rsidR="005058D3" w:rsidRPr="008F4182" w:rsidRDefault="005058D3" w:rsidP="005058D3">
      <w:pPr>
        <w:pStyle w:val="SingleTxtGR0"/>
        <w:ind w:left="2268" w:hanging="1134"/>
      </w:pPr>
      <w:r w:rsidRPr="008F4182">
        <w:t>2.19</w:t>
      </w:r>
      <w:r w:rsidRPr="008F4182">
        <w:tab/>
      </w:r>
      <w:r w:rsidRPr="008F4182">
        <w:tab/>
        <w:t>"</w:t>
      </w:r>
      <w:r w:rsidRPr="008F4182">
        <w:rPr>
          <w:i/>
        </w:rPr>
        <w:t>официальное утверждение транспортного средства</w:t>
      </w:r>
      <w:r w:rsidRPr="008F4182">
        <w:t>" означает официальное утверждение типа транспортного средства в отнош</w:t>
      </w:r>
      <w:r w:rsidRPr="008F4182">
        <w:t>е</w:t>
      </w:r>
      <w:r w:rsidRPr="008F4182">
        <w:t>нии</w:t>
      </w:r>
      <w:r w:rsidRPr="008F4182">
        <w:rPr>
          <w:rStyle w:val="FootnoteReference"/>
        </w:rPr>
        <w:footnoteReference w:id="3"/>
      </w:r>
      <w:r w:rsidRPr="008F4182">
        <w:t>:</w:t>
      </w:r>
    </w:p>
    <w:p w:rsidR="005058D3" w:rsidRPr="008F4182" w:rsidRDefault="005058D3" w:rsidP="005058D3">
      <w:pPr>
        <w:pStyle w:val="SingleTxtGR0"/>
        <w:ind w:left="2268" w:hanging="1134"/>
      </w:pPr>
      <w:r w:rsidRPr="008F4182">
        <w:t>2.19.1</w:t>
      </w:r>
      <w:r w:rsidRPr="008F4182">
        <w:tab/>
      </w:r>
      <w:r w:rsidRPr="008F4182">
        <w:tab/>
        <w:t>ограничения выбросов загрязняющих веществ транспортным сре</w:t>
      </w:r>
      <w:r w:rsidRPr="008F4182">
        <w:t>д</w:t>
      </w:r>
      <w:r w:rsidRPr="008F4182">
        <w:t>ством, выбросов в результате испарения, выбросов картерных г</w:t>
      </w:r>
      <w:r w:rsidRPr="008F4182">
        <w:t>а</w:t>
      </w:r>
      <w:r w:rsidRPr="008F4182">
        <w:t>зов, долговечности устройств ограничения загрязнения, выбросов загрязняющих веществ при запуске холодного двигателя и борт</w:t>
      </w:r>
      <w:r w:rsidRPr="008F4182">
        <w:t>о</w:t>
      </w:r>
      <w:r w:rsidRPr="008F4182">
        <w:t>вой диагностики транспортных средств, которые работают на н</w:t>
      </w:r>
      <w:r w:rsidRPr="008F4182">
        <w:t>е</w:t>
      </w:r>
      <w:r w:rsidRPr="008F4182">
        <w:t>этилированном бензине или которые могут работать либо на неэт</w:t>
      </w:r>
      <w:r w:rsidRPr="008F4182">
        <w:t>и</w:t>
      </w:r>
      <w:r w:rsidRPr="008F4182">
        <w:t>лированном бензине и на СНГ или на ПГ/биометане или биотопл</w:t>
      </w:r>
      <w:r w:rsidRPr="008F4182">
        <w:t>и</w:t>
      </w:r>
      <w:r w:rsidRPr="008F4182">
        <w:t>ве (официальное утверждение В);</w:t>
      </w:r>
    </w:p>
    <w:p w:rsidR="005058D3" w:rsidRPr="008F4182" w:rsidRDefault="005058D3" w:rsidP="005058D3">
      <w:pPr>
        <w:pStyle w:val="SingleTxtGR0"/>
        <w:ind w:left="2268" w:hanging="1134"/>
      </w:pPr>
      <w:r w:rsidRPr="008F4182">
        <w:t>2.19.2</w:t>
      </w:r>
      <w:r w:rsidRPr="008F4182">
        <w:tab/>
      </w:r>
      <w:r w:rsidRPr="008F4182">
        <w:tab/>
        <w:t>ограничения выбросов загрязняющих газообразных веществ и взвешенных частиц, долговечности устройств ограничения выбр</w:t>
      </w:r>
      <w:r w:rsidRPr="008F4182">
        <w:t>о</w:t>
      </w:r>
      <w:r w:rsidRPr="008F4182">
        <w:t>сов и бортовой диагностики транспортных средств, работающих на дизельном топливе (официальное утверждение С) или могущих р</w:t>
      </w:r>
      <w:r w:rsidRPr="008F4182">
        <w:t>а</w:t>
      </w:r>
      <w:r w:rsidRPr="008F4182">
        <w:t>ботать на дизельном топливе и биотопливе или на биотопливе;</w:t>
      </w:r>
    </w:p>
    <w:p w:rsidR="005058D3" w:rsidRPr="008F4182" w:rsidRDefault="005058D3" w:rsidP="005058D3">
      <w:pPr>
        <w:pStyle w:val="SingleTxtGR0"/>
        <w:ind w:left="2268" w:hanging="1134"/>
      </w:pPr>
      <w:r w:rsidRPr="008F4182">
        <w:t>2.19.3</w:t>
      </w:r>
      <w:r w:rsidRPr="008F4182">
        <w:tab/>
      </w:r>
      <w:r w:rsidRPr="008F4182">
        <w:tab/>
        <w:t>ограничения выбросов загрязняющих газообразных веществ, в</w:t>
      </w:r>
      <w:r w:rsidRPr="008F4182">
        <w:t>ы</w:t>
      </w:r>
      <w:r w:rsidRPr="008F4182">
        <w:t>бросов картерных газов, долговечности устройств ограничения з</w:t>
      </w:r>
      <w:r w:rsidRPr="008F4182">
        <w:t>а</w:t>
      </w:r>
      <w:r w:rsidRPr="008F4182">
        <w:t>грязнения, выбросов загрязняющих веществ при запуске холодного двигателя и бортовой диагностики транспортных средств, работ</w:t>
      </w:r>
      <w:r w:rsidRPr="008F4182">
        <w:t>а</w:t>
      </w:r>
      <w:r w:rsidRPr="008F4182">
        <w:t>ющих на СНГ или ПГ/биометане (официальное утверждение D);</w:t>
      </w:r>
    </w:p>
    <w:p w:rsidR="005058D3" w:rsidRPr="008F4182" w:rsidRDefault="005058D3" w:rsidP="005058D3">
      <w:pPr>
        <w:pStyle w:val="SingleTxtGR0"/>
        <w:ind w:left="2268" w:hanging="1134"/>
      </w:pPr>
      <w:r w:rsidRPr="008F4182">
        <w:t>2.20</w:t>
      </w:r>
      <w:r w:rsidRPr="008F4182">
        <w:tab/>
      </w:r>
      <w:r w:rsidRPr="008F4182">
        <w:tab/>
        <w:t>"</w:t>
      </w:r>
      <w:r w:rsidRPr="008F4182">
        <w:rPr>
          <w:i/>
        </w:rPr>
        <w:t>система периодической регенерации</w:t>
      </w:r>
      <w:r w:rsidRPr="008F4182">
        <w:t>" означает устройство огран</w:t>
      </w:r>
      <w:r w:rsidRPr="008F4182">
        <w:t>и</w:t>
      </w:r>
      <w:r w:rsidRPr="008F4182">
        <w:t>чения загрязнения (например, каталитический нейтрализатор, ул</w:t>
      </w:r>
      <w:r w:rsidRPr="008F4182">
        <w:t>о</w:t>
      </w:r>
      <w:r w:rsidRPr="008F4182">
        <w:t>витель взвешенных частиц), которое требует периодического пр</w:t>
      </w:r>
      <w:r w:rsidRPr="008F4182">
        <w:t>о</w:t>
      </w:r>
      <w:r w:rsidRPr="008F4182">
        <w:t>цесса регенерации меньше чем через 4 000 км обычной эксплуат</w:t>
      </w:r>
      <w:r w:rsidRPr="008F4182">
        <w:t>а</w:t>
      </w:r>
      <w:r w:rsidRPr="008F4182">
        <w:t>ции транспортного средства. В ходе циклов регенерации нормы выбросов могут превышаться. Если регенерацию устройства огр</w:t>
      </w:r>
      <w:r w:rsidRPr="008F4182">
        <w:t>а</w:t>
      </w:r>
      <w:r w:rsidRPr="008F4182">
        <w:t>ничения загрязнения осуществляют по крайней мере один раз в х</w:t>
      </w:r>
      <w:r w:rsidRPr="008F4182">
        <w:t>о</w:t>
      </w:r>
      <w:r w:rsidRPr="008F4182">
        <w:t>де испытания типа I и если до этого оно было регенерировано по крайней мере один раз в период подготовки транспортного сре</w:t>
      </w:r>
      <w:r w:rsidRPr="008F4182">
        <w:t>д</w:t>
      </w:r>
      <w:r w:rsidRPr="008F4182">
        <w:t>ства, то это устройство будет считаться системой постоянной рег</w:t>
      </w:r>
      <w:r w:rsidRPr="008F4182">
        <w:t>е</w:t>
      </w:r>
      <w:r w:rsidRPr="008F4182">
        <w:t xml:space="preserve">нерации, которая не требует специальной процедуры испытания. Приложение 13 </w:t>
      </w:r>
      <w:r w:rsidR="00C60E62" w:rsidRPr="008F4182">
        <w:t xml:space="preserve">к настоящим Правилам </w:t>
      </w:r>
      <w:r w:rsidRPr="008F4182">
        <w:t>к системам постоянной р</w:t>
      </w:r>
      <w:r w:rsidRPr="008F4182">
        <w:t>е</w:t>
      </w:r>
      <w:r w:rsidRPr="008F4182">
        <w:t>генерации не применяют.</w:t>
      </w:r>
    </w:p>
    <w:p w:rsidR="005058D3" w:rsidRPr="008F4182" w:rsidRDefault="005058D3" w:rsidP="005058D3">
      <w:pPr>
        <w:pStyle w:val="SingleTxtGR0"/>
        <w:ind w:left="2268" w:hanging="1134"/>
      </w:pPr>
      <w:r w:rsidRPr="008F4182">
        <w:tab/>
      </w:r>
      <w:r w:rsidRPr="008F4182">
        <w:tab/>
        <w:t>По просьбе изготовителя специальная процедура испытания, пр</w:t>
      </w:r>
      <w:r w:rsidRPr="008F4182">
        <w:t>и</w:t>
      </w:r>
      <w:r w:rsidRPr="008F4182">
        <w:t>меняемая к системам периодической регенерации, не используется для устройства регенерации, если изготовитель представляет да</w:t>
      </w:r>
      <w:r w:rsidRPr="008F4182">
        <w:t>н</w:t>
      </w:r>
      <w:r w:rsidRPr="008F4182">
        <w:t>ные органу по официальному утверждению типа о том, что в ходе циклов регенерации выбросы остаются на уровне ниже норм, ук</w:t>
      </w:r>
      <w:r w:rsidRPr="008F4182">
        <w:t>а</w:t>
      </w:r>
      <w:r w:rsidRPr="008F4182">
        <w:t>занных в пункте 5.3.1.4 и распространяющихся на соответству</w:t>
      </w:r>
      <w:r w:rsidRPr="008F4182">
        <w:t>ю</w:t>
      </w:r>
      <w:r w:rsidRPr="008F4182">
        <w:t>щую категорию транспортных средств по согласованию с технич</w:t>
      </w:r>
      <w:r w:rsidRPr="008F4182">
        <w:t>е</w:t>
      </w:r>
      <w:r w:rsidRPr="008F4182">
        <w:t>ской службой.</w:t>
      </w:r>
    </w:p>
    <w:p w:rsidR="005058D3" w:rsidRPr="008F4182" w:rsidRDefault="005058D3" w:rsidP="005058D3">
      <w:pPr>
        <w:pStyle w:val="SingleTxtGR0"/>
        <w:ind w:left="2268" w:hanging="1134"/>
      </w:pPr>
      <w:r w:rsidRPr="008F4182">
        <w:t>2.21</w:t>
      </w:r>
      <w:r w:rsidRPr="008F4182">
        <w:tab/>
      </w:r>
      <w:r w:rsidRPr="008F4182">
        <w:tab/>
        <w:t>Гибридные транспортные средства (ГТС)</w:t>
      </w:r>
    </w:p>
    <w:p w:rsidR="005058D3" w:rsidRPr="008F4182" w:rsidRDefault="005058D3" w:rsidP="005058D3">
      <w:pPr>
        <w:pStyle w:val="SingleTxtGR0"/>
        <w:ind w:left="2268" w:hanging="1134"/>
      </w:pPr>
      <w:r w:rsidRPr="008F4182">
        <w:t>2.21.1</w:t>
      </w:r>
      <w:r w:rsidRPr="008F4182">
        <w:tab/>
      </w:r>
      <w:r w:rsidRPr="008F4182">
        <w:tab/>
        <w:t>Общее определение гибридных транспортных средств (ГТС):</w:t>
      </w:r>
    </w:p>
    <w:p w:rsidR="005058D3" w:rsidRPr="008F4182" w:rsidRDefault="005058D3" w:rsidP="005058D3">
      <w:pPr>
        <w:pStyle w:val="SingleTxtGR0"/>
        <w:ind w:left="2268" w:hanging="1134"/>
      </w:pPr>
      <w:r w:rsidRPr="008F4182">
        <w:tab/>
      </w:r>
      <w:r w:rsidRPr="008F4182">
        <w:tab/>
        <w:t>"</w:t>
      </w:r>
      <w:r w:rsidRPr="008F4182">
        <w:rPr>
          <w:i/>
        </w:rPr>
        <w:t>гибридное транспортное средство (ГТС)</w:t>
      </w:r>
      <w:r w:rsidRPr="008F4182">
        <w:t>" означает транспортное средство, имеющее не менее двух различных преобразователей энергии и двух различных (бортовых) систем аккумулирования энергии для целей приведения в движение транспортного средства.</w:t>
      </w:r>
    </w:p>
    <w:p w:rsidR="005058D3" w:rsidRPr="008F4182" w:rsidRDefault="005058D3" w:rsidP="005058D3">
      <w:pPr>
        <w:pStyle w:val="SingleTxtGR0"/>
        <w:ind w:left="2268" w:hanging="1134"/>
      </w:pPr>
      <w:r w:rsidRPr="008F4182">
        <w:t>2.21.2</w:t>
      </w:r>
      <w:r w:rsidRPr="008F4182">
        <w:tab/>
      </w:r>
      <w:r w:rsidRPr="008F4182">
        <w:tab/>
        <w:t>Определение гибридных электромобилей (ГЭМ):</w:t>
      </w:r>
    </w:p>
    <w:p w:rsidR="005058D3" w:rsidRPr="008F4182" w:rsidRDefault="005058D3" w:rsidP="005058D3">
      <w:pPr>
        <w:pStyle w:val="SingleTxtGR0"/>
        <w:ind w:left="2268" w:hanging="1134"/>
      </w:pPr>
      <w:r w:rsidRPr="008F4182">
        <w:tab/>
      </w:r>
      <w:r w:rsidRPr="008F4182">
        <w:tab/>
        <w:t>"</w:t>
      </w:r>
      <w:r w:rsidRPr="008F4182">
        <w:rPr>
          <w:i/>
        </w:rPr>
        <w:t>гибридный электромобиль (ГЭМ)</w:t>
      </w:r>
      <w:r w:rsidRPr="008F4182">
        <w:t>" означает транспортное сре</w:t>
      </w:r>
      <w:r w:rsidRPr="008F4182">
        <w:t>д</w:t>
      </w:r>
      <w:r w:rsidRPr="008F4182">
        <w:t>ство, в том числе транспортные средства, получающие энергию только от потребляемого топлива для целей перезарядки накопит</w:t>
      </w:r>
      <w:r w:rsidRPr="008F4182">
        <w:t>е</w:t>
      </w:r>
      <w:r w:rsidRPr="008F4182">
        <w:t>ля электроэнергии/мощности, которое для целей приведения этого транспортного средства в движение механическим способом и</w:t>
      </w:r>
      <w:r w:rsidRPr="008F4182">
        <w:t>с</w:t>
      </w:r>
      <w:r w:rsidRPr="008F4182">
        <w:t>пользует энергию из следующих двух бортовых источников акк</w:t>
      </w:r>
      <w:r w:rsidRPr="008F4182">
        <w:t>у</w:t>
      </w:r>
      <w:r w:rsidRPr="008F4182">
        <w:t>мулированной электрической энергии/мощности:</w:t>
      </w:r>
    </w:p>
    <w:p w:rsidR="005058D3" w:rsidRPr="008F4182" w:rsidRDefault="005058D3" w:rsidP="005058D3">
      <w:pPr>
        <w:pStyle w:val="SingleTxtGR0"/>
        <w:ind w:left="2268" w:hanging="1134"/>
      </w:pPr>
      <w:r w:rsidRPr="008F4182">
        <w:tab/>
      </w:r>
      <w:r w:rsidRPr="008F4182">
        <w:tab/>
        <w:t>a)</w:t>
      </w:r>
      <w:r w:rsidRPr="008F4182">
        <w:tab/>
        <w:t>потребляемое топливо;</w:t>
      </w:r>
    </w:p>
    <w:p w:rsidR="005058D3" w:rsidRPr="008F4182" w:rsidRDefault="005058D3" w:rsidP="005058D3">
      <w:pPr>
        <w:pStyle w:val="SingleTxtGR0"/>
        <w:ind w:left="2835" w:hanging="1701"/>
      </w:pPr>
      <w:r w:rsidRPr="008F4182">
        <w:tab/>
      </w:r>
      <w:r w:rsidRPr="008F4182">
        <w:tab/>
        <w:t>b)</w:t>
      </w:r>
      <w:r w:rsidRPr="008F4182">
        <w:tab/>
        <w:t>аккумулятор, конденсатор, маховик/генератор или любой другой накопитель электроэнергии/мощности;</w:t>
      </w:r>
    </w:p>
    <w:p w:rsidR="005058D3" w:rsidRPr="008F4182" w:rsidRDefault="005058D3" w:rsidP="005058D3">
      <w:pPr>
        <w:pStyle w:val="SingleTxtGR0"/>
        <w:ind w:left="2268" w:hanging="1134"/>
      </w:pPr>
      <w:r w:rsidRPr="008F4182">
        <w:t>2.22</w:t>
      </w:r>
      <w:r w:rsidRPr="008F4182">
        <w:tab/>
      </w:r>
      <w:r w:rsidRPr="008F4182">
        <w:tab/>
        <w:t>"</w:t>
      </w:r>
      <w:r w:rsidRPr="008F4182">
        <w:rPr>
          <w:i/>
        </w:rPr>
        <w:t>монотопливное транспортное средство</w:t>
      </w:r>
      <w:r w:rsidRPr="008F4182">
        <w:t>" означает транспортное средство, предназначенное главным образом для работы на одном типе топлива;</w:t>
      </w:r>
    </w:p>
    <w:p w:rsidR="005058D3" w:rsidRPr="008F4182" w:rsidRDefault="005058D3" w:rsidP="005058D3">
      <w:pPr>
        <w:pStyle w:val="SingleTxtGR0"/>
        <w:ind w:left="2268" w:hanging="1134"/>
      </w:pPr>
      <w:r w:rsidRPr="008F4182">
        <w:t>2.22.1</w:t>
      </w:r>
      <w:r w:rsidRPr="008F4182">
        <w:tab/>
      </w:r>
      <w:r w:rsidRPr="008F4182">
        <w:tab/>
        <w:t>"</w:t>
      </w:r>
      <w:r w:rsidRPr="008F4182">
        <w:rPr>
          <w:i/>
        </w:rPr>
        <w:t>монотопливное транспортное средство, работающее на газе</w:t>
      </w:r>
      <w:r w:rsidRPr="008F4182">
        <w:t>" означает транспортное средство, предназначенное главным образом для постоянной работы на СНГ или ПГ/биометане или водороде, которое может быть также оснащено системой, работающей на бензине, которую используют только для экстренных случаев или для запуска двигателя, при этом емкость бензобака должна быть не более 15 литров;</w:t>
      </w:r>
    </w:p>
    <w:p w:rsidR="005058D3" w:rsidRPr="008F4182" w:rsidRDefault="005058D3" w:rsidP="005058D3">
      <w:pPr>
        <w:pStyle w:val="SingleTxtGR0"/>
        <w:ind w:left="2268" w:hanging="1134"/>
      </w:pPr>
      <w:r w:rsidRPr="008F4182">
        <w:t>2.23</w:t>
      </w:r>
      <w:r w:rsidRPr="008F4182">
        <w:tab/>
      </w:r>
      <w:r w:rsidRPr="008F4182">
        <w:tab/>
        <w:t>"</w:t>
      </w:r>
      <w:r w:rsidRPr="008F4182">
        <w:rPr>
          <w:i/>
        </w:rPr>
        <w:t>двухтопливное транспортное средство</w:t>
      </w:r>
      <w:r w:rsidRPr="008F4182">
        <w:t>" означает транспортное средство с двумя отдельными системами хранения топлива, кот</w:t>
      </w:r>
      <w:r w:rsidRPr="008F4182">
        <w:t>о</w:t>
      </w:r>
      <w:r w:rsidRPr="008F4182">
        <w:t>рое предназначено для работы в данный момент времени только на одном типе топлива. Одновременное использование двух типов топлива ограничено по объему и продолжительности;</w:t>
      </w:r>
    </w:p>
    <w:p w:rsidR="005058D3" w:rsidRPr="008F4182" w:rsidRDefault="005058D3" w:rsidP="005058D3">
      <w:pPr>
        <w:pStyle w:val="SingleTxtGR0"/>
        <w:ind w:left="2268" w:hanging="1134"/>
      </w:pPr>
      <w:r w:rsidRPr="008F4182">
        <w:t>2.23.1</w:t>
      </w:r>
      <w:r w:rsidRPr="008F4182">
        <w:tab/>
      </w:r>
      <w:r w:rsidRPr="008F4182">
        <w:tab/>
        <w:t>"д</w:t>
      </w:r>
      <w:r w:rsidRPr="008F4182">
        <w:rPr>
          <w:i/>
        </w:rPr>
        <w:t>вухтопливное транспортное средство, работающее на газе</w:t>
      </w:r>
      <w:r w:rsidRPr="008F4182">
        <w:t>" означает транспортное средство, которое может работать на бе</w:t>
      </w:r>
      <w:r w:rsidRPr="008F4182">
        <w:t>н</w:t>
      </w:r>
      <w:r w:rsidRPr="008F4182">
        <w:t>зине (режим работы на бензине), а также либо на СНГ, ПГ/биометане, либо на водороде (режим работы на газе);</w:t>
      </w:r>
    </w:p>
    <w:p w:rsidR="005058D3" w:rsidRPr="008F4182" w:rsidRDefault="005058D3" w:rsidP="005058D3">
      <w:pPr>
        <w:pStyle w:val="SingleTxtGR0"/>
        <w:ind w:left="2268" w:hanging="1134"/>
      </w:pPr>
      <w:r w:rsidRPr="008F4182">
        <w:t>2.24</w:t>
      </w:r>
      <w:r w:rsidRPr="008F4182">
        <w:tab/>
      </w:r>
      <w:r w:rsidRPr="008F4182">
        <w:tab/>
        <w:t>"</w:t>
      </w:r>
      <w:r w:rsidRPr="008F4182">
        <w:rPr>
          <w:i/>
        </w:rPr>
        <w:t>транспортное средство, работающее на альтернативном типе топлива</w:t>
      </w:r>
      <w:r w:rsidRPr="008F4182">
        <w:t>" означает транспортное средство, конструкция которого предусматривает возможность работы, как минимум, на одном типе топлива − либо на газообразном при температуре окружающей ср</w:t>
      </w:r>
      <w:r w:rsidRPr="008F4182">
        <w:t>е</w:t>
      </w:r>
      <w:r w:rsidRPr="008F4182">
        <w:t>ды и атмосферном давлении, либо на полученном главным образом из неминерального топлива;</w:t>
      </w:r>
    </w:p>
    <w:p w:rsidR="005058D3" w:rsidRPr="008F4182" w:rsidRDefault="005058D3" w:rsidP="005058D3">
      <w:pPr>
        <w:pStyle w:val="SingleTxtGR0"/>
        <w:ind w:left="2268" w:hanging="1134"/>
      </w:pPr>
      <w:r w:rsidRPr="008F4182">
        <w:t>2.25</w:t>
      </w:r>
      <w:r w:rsidRPr="008F4182">
        <w:tab/>
      </w:r>
      <w:r w:rsidRPr="008F4182">
        <w:tab/>
        <w:t>"</w:t>
      </w:r>
      <w:r w:rsidRPr="008F4182">
        <w:rPr>
          <w:i/>
        </w:rPr>
        <w:t>гибкотопливное транспортное средство</w:t>
      </w:r>
      <w:r w:rsidRPr="008F4182">
        <w:t>" означает транспортное средство с одной системой хранения топлива, которое может раб</w:t>
      </w:r>
      <w:r w:rsidRPr="008F4182">
        <w:t>о</w:t>
      </w:r>
      <w:r w:rsidRPr="008F4182">
        <w:t>тать на различных смесях из двух или более типов топлива;</w:t>
      </w:r>
    </w:p>
    <w:p w:rsidR="005058D3" w:rsidRPr="008F4182" w:rsidRDefault="005058D3" w:rsidP="005058D3">
      <w:pPr>
        <w:pStyle w:val="SingleTxtGR0"/>
        <w:ind w:left="2268" w:hanging="1134"/>
      </w:pPr>
      <w:r w:rsidRPr="008F4182">
        <w:t>2.25.1</w:t>
      </w:r>
      <w:r w:rsidRPr="008F4182">
        <w:tab/>
      </w:r>
      <w:r w:rsidRPr="008F4182">
        <w:tab/>
        <w:t>"</w:t>
      </w:r>
      <w:r w:rsidRPr="008F4182">
        <w:rPr>
          <w:i/>
        </w:rPr>
        <w:t>гибкотопливное транспортное средство, работающее на этан</w:t>
      </w:r>
      <w:r w:rsidRPr="008F4182">
        <w:rPr>
          <w:i/>
        </w:rPr>
        <w:t>о</w:t>
      </w:r>
      <w:r w:rsidRPr="008F4182">
        <w:rPr>
          <w:i/>
        </w:rPr>
        <w:t>ле</w:t>
      </w:r>
      <w:r w:rsidRPr="008F4182">
        <w:t>" означает гибкотопливное транспортное средство, которое м</w:t>
      </w:r>
      <w:r w:rsidRPr="008F4182">
        <w:t>о</w:t>
      </w:r>
      <w:r w:rsidRPr="008F4182">
        <w:t>жет работать на бензине или на смеси бензина и этанола, содерж</w:t>
      </w:r>
      <w:r w:rsidRPr="008F4182">
        <w:t>а</w:t>
      </w:r>
      <w:r w:rsidRPr="008F4182">
        <w:t>щей до 85% этанола (Е 85);</w:t>
      </w:r>
    </w:p>
    <w:p w:rsidR="005058D3" w:rsidRPr="008F4182" w:rsidRDefault="005058D3" w:rsidP="005058D3">
      <w:pPr>
        <w:pStyle w:val="SingleTxtGR0"/>
        <w:ind w:left="2268" w:hanging="1134"/>
      </w:pPr>
      <w:r w:rsidRPr="008F4182">
        <w:t>2.25.2</w:t>
      </w:r>
      <w:r w:rsidRPr="008F4182">
        <w:tab/>
      </w:r>
      <w:r w:rsidRPr="008F4182">
        <w:tab/>
        <w:t>"</w:t>
      </w:r>
      <w:r w:rsidRPr="008F4182">
        <w:rPr>
          <w:i/>
        </w:rPr>
        <w:t>гибкотопливное транспортное средство, работающее на биод</w:t>
      </w:r>
      <w:r w:rsidRPr="008F4182">
        <w:rPr>
          <w:i/>
        </w:rPr>
        <w:t>и</w:t>
      </w:r>
      <w:r w:rsidRPr="008F4182">
        <w:rPr>
          <w:i/>
        </w:rPr>
        <w:t>зельном топливе</w:t>
      </w:r>
      <w:r w:rsidRPr="008F4182">
        <w:t>" означает гибкотопливное транспортное средство, которое может работать на минеральном дизельном топливе или на смеси минерального дизельного и биодизельного топлива;</w:t>
      </w:r>
    </w:p>
    <w:p w:rsidR="005058D3" w:rsidRPr="008F4182" w:rsidRDefault="005058D3" w:rsidP="005058D3">
      <w:pPr>
        <w:pStyle w:val="SingleTxtGR0"/>
        <w:ind w:left="2268" w:hanging="1134"/>
      </w:pPr>
      <w:r w:rsidRPr="008F4182">
        <w:t>2.26</w:t>
      </w:r>
      <w:r w:rsidRPr="008F4182">
        <w:tab/>
      </w:r>
      <w:r w:rsidRPr="008F4182">
        <w:tab/>
        <w:t>"</w:t>
      </w:r>
      <w:r w:rsidRPr="008F4182">
        <w:rPr>
          <w:i/>
        </w:rPr>
        <w:t>транспортные средства, предназначенные для удовлетворения особых социальных потребностей</w:t>
      </w:r>
      <w:r w:rsidRPr="008F4182">
        <w:t>" означают дизельные тран</w:t>
      </w:r>
      <w:r w:rsidRPr="008F4182">
        <w:t>с</w:t>
      </w:r>
      <w:r w:rsidRPr="008F4182">
        <w:t>портные средства категории М</w:t>
      </w:r>
      <w:r w:rsidRPr="008F4182">
        <w:rPr>
          <w:vertAlign w:val="subscript"/>
        </w:rPr>
        <w:t>1</w:t>
      </w:r>
      <w:r w:rsidRPr="008F4182">
        <w:t>, которые представляют собой либо:</w:t>
      </w:r>
    </w:p>
    <w:p w:rsidR="005058D3" w:rsidRPr="008F4182" w:rsidRDefault="005058D3" w:rsidP="005058D3">
      <w:pPr>
        <w:pStyle w:val="SingleTxtGR0"/>
        <w:ind w:left="2835" w:hanging="1701"/>
      </w:pPr>
      <w:r w:rsidRPr="008F4182">
        <w:tab/>
      </w:r>
      <w:r w:rsidRPr="008F4182">
        <w:tab/>
        <w:t>а)</w:t>
      </w:r>
      <w:r w:rsidRPr="008F4182">
        <w:tab/>
        <w:t>транспортные средства специального назначения с контрол</w:t>
      </w:r>
      <w:r w:rsidRPr="008F4182">
        <w:t>ь</w:t>
      </w:r>
      <w:r w:rsidRPr="008F4182">
        <w:t>ной массой, превышающей 2 000 кг</w:t>
      </w:r>
      <w:r w:rsidRPr="008F4182">
        <w:rPr>
          <w:sz w:val="18"/>
          <w:szCs w:val="18"/>
          <w:vertAlign w:val="superscript"/>
        </w:rPr>
        <w:footnoteReference w:id="4"/>
      </w:r>
      <w:r w:rsidRPr="008F4182">
        <w:t>;</w:t>
      </w:r>
    </w:p>
    <w:p w:rsidR="005058D3" w:rsidRPr="008F4182" w:rsidRDefault="005058D3" w:rsidP="005058D3">
      <w:pPr>
        <w:pStyle w:val="SingleTxtGR0"/>
        <w:ind w:left="2835" w:hanging="1701"/>
      </w:pPr>
      <w:r w:rsidRPr="008F4182">
        <w:tab/>
      </w:r>
      <w:r w:rsidRPr="008F4182">
        <w:tab/>
        <w:t>b)</w:t>
      </w:r>
      <w:r w:rsidRPr="008F4182">
        <w:tab/>
        <w:t>либо транспортные средства с контрольной массой, прев</w:t>
      </w:r>
      <w:r w:rsidRPr="008F4182">
        <w:t>ы</w:t>
      </w:r>
      <w:r w:rsidRPr="008F4182">
        <w:t>шающей 2 000 кг, и предназначенные для перевозки семи или более пассажиров, включая водителя, за исключением тран</w:t>
      </w:r>
      <w:r w:rsidRPr="008F4182">
        <w:t>с</w:t>
      </w:r>
      <w:r w:rsidRPr="008F4182">
        <w:t>портных средств категории М</w:t>
      </w:r>
      <w:r w:rsidRPr="008F4182">
        <w:rPr>
          <w:vertAlign w:val="subscript"/>
        </w:rPr>
        <w:t>1</w:t>
      </w:r>
      <w:r w:rsidRPr="008F4182">
        <w:t>,G</w:t>
      </w:r>
      <w:r w:rsidRPr="008F4182">
        <w:rPr>
          <w:sz w:val="18"/>
          <w:szCs w:val="18"/>
          <w:vertAlign w:val="superscript"/>
        </w:rPr>
        <w:t>3</w:t>
      </w:r>
      <w:r w:rsidRPr="008F4182">
        <w:t>;</w:t>
      </w:r>
    </w:p>
    <w:p w:rsidR="005058D3" w:rsidRPr="008F4182" w:rsidRDefault="005058D3" w:rsidP="005058D3">
      <w:pPr>
        <w:pStyle w:val="SingleTxtGR0"/>
        <w:ind w:left="2835" w:hanging="1701"/>
      </w:pPr>
      <w:r w:rsidRPr="008F4182">
        <w:tab/>
      </w:r>
      <w:r w:rsidRPr="008F4182">
        <w:tab/>
        <w:t>с)</w:t>
      </w:r>
      <w:r w:rsidRPr="008F4182">
        <w:tab/>
        <w:t>либо транспортные средства с контрольной массой, прев</w:t>
      </w:r>
      <w:r w:rsidRPr="008F4182">
        <w:t>ы</w:t>
      </w:r>
      <w:r w:rsidRPr="008F4182">
        <w:t>шающей 1 760 кг, которые созданы конкретно для коммерч</w:t>
      </w:r>
      <w:r w:rsidRPr="008F4182">
        <w:t>е</w:t>
      </w:r>
      <w:r w:rsidRPr="008F4182">
        <w:t>ских целей, допускающих въезд инвалидных колясок внутрь транспортного средства;</w:t>
      </w:r>
    </w:p>
    <w:p w:rsidR="005058D3" w:rsidRPr="008F4182" w:rsidRDefault="005058D3" w:rsidP="005058D3">
      <w:pPr>
        <w:pStyle w:val="SingleTxtGR0"/>
        <w:ind w:left="2268" w:hanging="1134"/>
      </w:pPr>
      <w:r w:rsidRPr="008F4182">
        <w:t>2.27</w:t>
      </w:r>
      <w:r w:rsidRPr="008F4182">
        <w:tab/>
      </w:r>
      <w:r w:rsidRPr="008F4182">
        <w:tab/>
        <w:t>в контексте контроля показателя эксплуатационной эффективности (ПЭЭ</w:t>
      </w:r>
      <w:r w:rsidRPr="008F4182">
        <w:rPr>
          <w:vertAlign w:val="subscript"/>
        </w:rPr>
        <w:t>М</w:t>
      </w:r>
      <w:r w:rsidRPr="008F4182">
        <w:t>) под "</w:t>
      </w:r>
      <w:r w:rsidRPr="008F4182">
        <w:rPr>
          <w:i/>
        </w:rPr>
        <w:t>запуском в холодном состоянии</w:t>
      </w:r>
      <w:r w:rsidRPr="008F4182">
        <w:t>" подразумевают те</w:t>
      </w:r>
      <w:r w:rsidRPr="008F4182">
        <w:t>м</w:t>
      </w:r>
      <w:r w:rsidRPr="008F4182">
        <w:t xml:space="preserve">пературу охлаждающей жидкости двигателя (или эквивалентную температуру) при запуске двигателя, которая составляет не более 35 </w:t>
      </w:r>
      <w:r w:rsidRPr="008F4182">
        <w:sym w:font="Symbol" w:char="F0B0"/>
      </w:r>
      <w:r w:rsidRPr="008F4182">
        <w:t>C и которая не более чем на 7 К выше температуры окружа</w:t>
      </w:r>
      <w:r w:rsidRPr="008F4182">
        <w:t>ю</w:t>
      </w:r>
      <w:r w:rsidRPr="008F4182">
        <w:t>щего воздуха (если она известна) при запуске двигателя;</w:t>
      </w:r>
    </w:p>
    <w:p w:rsidR="005058D3" w:rsidRPr="008F4182" w:rsidRDefault="005058D3" w:rsidP="005058D3">
      <w:pPr>
        <w:pStyle w:val="SingleTxtGR0"/>
        <w:ind w:left="2268" w:hanging="1134"/>
      </w:pPr>
      <w:r w:rsidRPr="008F4182">
        <w:t>2.28</w:t>
      </w:r>
      <w:r w:rsidRPr="008F4182">
        <w:tab/>
      </w:r>
      <w:r w:rsidRPr="008F4182">
        <w:tab/>
        <w:t>"</w:t>
      </w:r>
      <w:r w:rsidRPr="008F4182">
        <w:rPr>
          <w:i/>
        </w:rPr>
        <w:t>двигатель с непосредственным впрыском</w:t>
      </w:r>
      <w:r w:rsidRPr="008F4182">
        <w:t>" означает двигатель, к</w:t>
      </w:r>
      <w:r w:rsidRPr="008F4182">
        <w:t>о</w:t>
      </w:r>
      <w:r w:rsidRPr="008F4182">
        <w:t>торый может работать в режиме, при котором топливо впрыскив</w:t>
      </w:r>
      <w:r w:rsidRPr="008F4182">
        <w:t>а</w:t>
      </w:r>
      <w:r w:rsidRPr="008F4182">
        <w:t>ется в воздух на впуске после его прохождения через впускные клапаны;</w:t>
      </w:r>
    </w:p>
    <w:p w:rsidR="005058D3" w:rsidRPr="008F4182" w:rsidRDefault="005058D3" w:rsidP="00BA1B0B">
      <w:pPr>
        <w:pStyle w:val="SingleTxtGR0"/>
        <w:ind w:left="2268" w:hanging="1134"/>
      </w:pPr>
      <w:r w:rsidRPr="008F4182">
        <w:t>2.29</w:t>
      </w:r>
      <w:r w:rsidRPr="008F4182">
        <w:tab/>
      </w:r>
      <w:r w:rsidRPr="008F4182">
        <w:tab/>
        <w:t>"</w:t>
      </w:r>
      <w:r w:rsidRPr="008F4182">
        <w:rPr>
          <w:i/>
        </w:rPr>
        <w:t>электрический привод</w:t>
      </w:r>
      <w:r w:rsidRPr="008F4182">
        <w:t>" означает систему, включающую один или несколько накопителей электроэнергии, одно или несколько устройств кондиционирования электроэнергии и од</w:t>
      </w:r>
      <w:r w:rsidR="00BA1B0B" w:rsidRPr="008F4182">
        <w:t>ну</w:t>
      </w:r>
      <w:r w:rsidRPr="008F4182">
        <w:t xml:space="preserve"> или нескол</w:t>
      </w:r>
      <w:r w:rsidRPr="008F4182">
        <w:t>ь</w:t>
      </w:r>
      <w:r w:rsidRPr="008F4182">
        <w:t>ко электро</w:t>
      </w:r>
      <w:r w:rsidR="00BA1B0B" w:rsidRPr="008F4182">
        <w:t>машин</w:t>
      </w:r>
      <w:r w:rsidRPr="008F4182">
        <w:t>, преобразующих накопленную электроэнергию в</w:t>
      </w:r>
      <w:r w:rsidRPr="008F4182">
        <w:rPr>
          <w:lang w:val="en-US"/>
        </w:rPr>
        <w:t> </w:t>
      </w:r>
      <w:r w:rsidRPr="008F4182">
        <w:t>механическую энергию, передаваемую на колеса для приведения в движение транспортного средства;</w:t>
      </w:r>
    </w:p>
    <w:p w:rsidR="005058D3" w:rsidRPr="008F4182" w:rsidRDefault="005058D3" w:rsidP="005058D3">
      <w:pPr>
        <w:pStyle w:val="SingleTxtGR0"/>
        <w:ind w:left="2268" w:hanging="1134"/>
      </w:pPr>
      <w:r w:rsidRPr="008F4182">
        <w:t>2.30</w:t>
      </w:r>
      <w:r w:rsidRPr="008F4182">
        <w:tab/>
      </w:r>
      <w:r w:rsidRPr="008F4182">
        <w:tab/>
        <w:t>"</w:t>
      </w:r>
      <w:r w:rsidRPr="008F4182">
        <w:rPr>
          <w:i/>
        </w:rPr>
        <w:t>электромобиль, работающий исключительно на электроэнергии</w:t>
      </w:r>
      <w:r w:rsidRPr="008F4182">
        <w:t>" означает транспортное средство, приводимое в движение только электрическим приводом;</w:t>
      </w:r>
    </w:p>
    <w:p w:rsidR="005058D3" w:rsidRPr="008F4182" w:rsidRDefault="005058D3" w:rsidP="005058D3">
      <w:pPr>
        <w:pStyle w:val="SingleTxtGR0"/>
        <w:ind w:left="2268" w:hanging="1134"/>
      </w:pPr>
      <w:r w:rsidRPr="008F4182">
        <w:t>2.31</w:t>
      </w:r>
      <w:r w:rsidRPr="008F4182">
        <w:tab/>
      </w:r>
      <w:r w:rsidRPr="008F4182">
        <w:tab/>
        <w:t>"</w:t>
      </w:r>
      <w:r w:rsidRPr="008F4182">
        <w:rPr>
          <w:i/>
        </w:rPr>
        <w:t>транспортное средство, работающее на водородных топливных элементах</w:t>
      </w:r>
      <w:r w:rsidRPr="008F4182">
        <w:t>" означает транспортное средство, приводимое в движ</w:t>
      </w:r>
      <w:r w:rsidRPr="008F4182">
        <w:t>е</w:t>
      </w:r>
      <w:r w:rsidRPr="008F4182">
        <w:t>ние топливным элементом, преобразующим для обеспечения тяги химическую энергию, получаемую из водорода, в электроэнергию;</w:t>
      </w:r>
    </w:p>
    <w:p w:rsidR="005058D3" w:rsidRPr="008F4182" w:rsidRDefault="005058D3" w:rsidP="00843B85">
      <w:pPr>
        <w:pStyle w:val="SingleTxtGR0"/>
        <w:ind w:left="2268" w:hanging="1134"/>
      </w:pPr>
      <w:r w:rsidRPr="008F4182">
        <w:t>2.32</w:t>
      </w:r>
      <w:r w:rsidRPr="008F4182">
        <w:tab/>
      </w:r>
      <w:r w:rsidRPr="008F4182">
        <w:tab/>
        <w:t>"</w:t>
      </w:r>
      <w:r w:rsidRPr="008F4182">
        <w:rPr>
          <w:i/>
        </w:rPr>
        <w:t>полезная мощность</w:t>
      </w:r>
      <w:r w:rsidRPr="008F4182">
        <w:t>" означает мощность, полученную на испыт</w:t>
      </w:r>
      <w:r w:rsidRPr="008F4182">
        <w:t>а</w:t>
      </w:r>
      <w:r w:rsidRPr="008F4182">
        <w:t>тельном стенде на хвостовике коленчатого вала или его эквивале</w:t>
      </w:r>
      <w:r w:rsidRPr="008F4182">
        <w:t>н</w:t>
      </w:r>
      <w:r w:rsidRPr="008F4182">
        <w:t>та при соответствующей частоте вращения двигателя или электр</w:t>
      </w:r>
      <w:r w:rsidRPr="008F4182">
        <w:t>о</w:t>
      </w:r>
      <w:r w:rsidR="00843B85" w:rsidRPr="008F4182">
        <w:t xml:space="preserve">мотора </w:t>
      </w:r>
      <w:r w:rsidRPr="008F4182">
        <w:t>с вспомогательным оборудованием, испытуемых согласно Правилам № 85, и определенную при исходных атмосферных усл</w:t>
      </w:r>
      <w:r w:rsidRPr="008F4182">
        <w:t>о</w:t>
      </w:r>
      <w:r w:rsidRPr="008F4182">
        <w:t>виях;</w:t>
      </w:r>
    </w:p>
    <w:p w:rsidR="005058D3" w:rsidRPr="008F4182" w:rsidRDefault="005058D3" w:rsidP="005058D3">
      <w:pPr>
        <w:pStyle w:val="SingleTxtGR0"/>
        <w:ind w:left="2268" w:hanging="1134"/>
      </w:pPr>
      <w:r w:rsidRPr="008F4182">
        <w:t>2.33</w:t>
      </w:r>
      <w:r w:rsidRPr="008F4182">
        <w:tab/>
      </w:r>
      <w:r w:rsidRPr="008F4182">
        <w:tab/>
        <w:t>"</w:t>
      </w:r>
      <w:r w:rsidRPr="008F4182">
        <w:rPr>
          <w:i/>
        </w:rPr>
        <w:t>максимальная полезная мощность</w:t>
      </w:r>
      <w:r w:rsidRPr="008F4182">
        <w:t>" означает максимальное знач</w:t>
      </w:r>
      <w:r w:rsidRPr="008F4182">
        <w:t>е</w:t>
      </w:r>
      <w:r w:rsidRPr="008F4182">
        <w:t>ние полезной мощности, измеренное при полной нагрузке двигат</w:t>
      </w:r>
      <w:r w:rsidRPr="008F4182">
        <w:t>е</w:t>
      </w:r>
      <w:r w:rsidRPr="008F4182">
        <w:t>ля;</w:t>
      </w:r>
    </w:p>
    <w:p w:rsidR="005058D3" w:rsidRPr="008F4182" w:rsidRDefault="005058D3" w:rsidP="005058D3">
      <w:pPr>
        <w:pStyle w:val="SingleTxtGR0"/>
        <w:ind w:left="2268" w:hanging="1134"/>
      </w:pPr>
      <w:r w:rsidRPr="008F4182">
        <w:t>2.34</w:t>
      </w:r>
      <w:r w:rsidRPr="008F4182">
        <w:tab/>
      </w:r>
      <w:r w:rsidRPr="008F4182">
        <w:tab/>
        <w:t>"</w:t>
      </w:r>
      <w:r w:rsidRPr="008F4182">
        <w:rPr>
          <w:i/>
        </w:rPr>
        <w:t>максимальная 30-минутная мощность</w:t>
      </w:r>
      <w:r w:rsidRPr="008F4182">
        <w:t>" означает максимальную полезную мощность системы электротяги, использующей постоя</w:t>
      </w:r>
      <w:r w:rsidRPr="008F4182">
        <w:t>н</w:t>
      </w:r>
      <w:r w:rsidRPr="008F4182">
        <w:t>ный ток, как это указано в пункте 5.3.2 Правил № 85;</w:t>
      </w:r>
    </w:p>
    <w:p w:rsidR="005058D3" w:rsidRPr="008F4182" w:rsidRDefault="005058D3" w:rsidP="005058D3">
      <w:pPr>
        <w:pStyle w:val="SingleTxtGR0"/>
        <w:ind w:left="2268" w:hanging="1134"/>
      </w:pPr>
      <w:r w:rsidRPr="008F4182">
        <w:t>2.35</w:t>
      </w:r>
      <w:r w:rsidRPr="008F4182">
        <w:tab/>
      </w:r>
      <w:r w:rsidRPr="008F4182">
        <w:tab/>
        <w:t>"</w:t>
      </w:r>
      <w:r w:rsidRPr="008F4182">
        <w:rPr>
          <w:i/>
        </w:rPr>
        <w:t>запуск в холодном состоянии</w:t>
      </w:r>
      <w:r w:rsidRPr="008F4182">
        <w:t xml:space="preserve">" означает температуру охлаждающей жидкости двигателя (или эквивалентную температуру) при запуске двигателя, которая составляет не более 35 </w:t>
      </w:r>
      <w:r w:rsidRPr="008F4182">
        <w:sym w:font="Symbol" w:char="F0B0"/>
      </w:r>
      <w:r w:rsidRPr="008F4182">
        <w:t>C и которая не более чем на 7 К выше температуры окружающего воздуха (если она и</w:t>
      </w:r>
      <w:r w:rsidRPr="008F4182">
        <w:t>з</w:t>
      </w:r>
      <w:r w:rsidRPr="008F4182">
        <w:t>вестна) при запуске двигателя.</w:t>
      </w:r>
    </w:p>
    <w:p w:rsidR="005058D3" w:rsidRPr="008F4182" w:rsidRDefault="005058D3" w:rsidP="005058D3">
      <w:pPr>
        <w:pStyle w:val="HChGR"/>
      </w:pPr>
      <w:r w:rsidRPr="008F4182">
        <w:tab/>
      </w:r>
      <w:r w:rsidRPr="008F4182">
        <w:tab/>
        <w:t>3.</w:t>
      </w:r>
      <w:r w:rsidRPr="008F4182">
        <w:tab/>
      </w:r>
      <w:r w:rsidRPr="008F4182">
        <w:tab/>
        <w:t>Заявка на официальное утверждение</w:t>
      </w:r>
    </w:p>
    <w:p w:rsidR="005058D3" w:rsidRPr="008F4182" w:rsidRDefault="005058D3" w:rsidP="005058D3">
      <w:pPr>
        <w:pStyle w:val="SingleTxtGR0"/>
        <w:ind w:left="2268" w:hanging="1134"/>
      </w:pPr>
      <w:r w:rsidRPr="008F4182">
        <w:t>3.1</w:t>
      </w:r>
      <w:r w:rsidRPr="008F4182">
        <w:tab/>
      </w:r>
      <w:r w:rsidRPr="008F4182">
        <w:tab/>
        <w:t>Заявка на официальное утверждение типа транспортного средства в</w:t>
      </w:r>
      <w:r w:rsidRPr="008F4182">
        <w:rPr>
          <w:lang w:val="en-US"/>
        </w:rPr>
        <w:t> </w:t>
      </w:r>
      <w:r w:rsidRPr="008F4182">
        <w:t>отношении выбросов отработавших газов, картерных газов, в</w:t>
      </w:r>
      <w:r w:rsidRPr="008F4182">
        <w:t>ы</w:t>
      </w:r>
      <w:r w:rsidRPr="008F4182">
        <w:t>бросов в результате испарения и долговечности устройств огран</w:t>
      </w:r>
      <w:r w:rsidRPr="008F4182">
        <w:t>и</w:t>
      </w:r>
      <w:r w:rsidRPr="008F4182">
        <w:t>чения загрязнения, а также бортовой диагностической (БД) сист</w:t>
      </w:r>
      <w:r w:rsidRPr="008F4182">
        <w:t>е</w:t>
      </w:r>
      <w:r w:rsidRPr="008F4182">
        <w:t>мы подается изготовителем транспортного средства или его упо</w:t>
      </w:r>
      <w:r w:rsidRPr="008F4182">
        <w:t>л</w:t>
      </w:r>
      <w:r w:rsidRPr="008F4182">
        <w:t>номоченным представителем органу по официальному утвержд</w:t>
      </w:r>
      <w:r w:rsidRPr="008F4182">
        <w:t>е</w:t>
      </w:r>
      <w:r w:rsidRPr="008F4182">
        <w:t>нию типа.</w:t>
      </w:r>
    </w:p>
    <w:p w:rsidR="005058D3" w:rsidRPr="008F4182" w:rsidRDefault="005058D3" w:rsidP="005058D3">
      <w:pPr>
        <w:pStyle w:val="SingleTxtGR0"/>
        <w:ind w:left="2268" w:hanging="1134"/>
      </w:pPr>
      <w:r w:rsidRPr="008F4182">
        <w:t>3.1.1</w:t>
      </w:r>
      <w:r w:rsidRPr="008F4182">
        <w:tab/>
      </w:r>
      <w:r w:rsidRPr="008F4182">
        <w:tab/>
        <w:t>Кроме того, изготовитель представляет следующую информацию:</w:t>
      </w:r>
    </w:p>
    <w:p w:rsidR="0092223F" w:rsidRPr="008F4182" w:rsidRDefault="0092223F" w:rsidP="00184CD2">
      <w:pPr>
        <w:pStyle w:val="SingleTxtGR0"/>
        <w:ind w:left="2835" w:hanging="1701"/>
      </w:pPr>
      <w:r w:rsidRPr="008F4182">
        <w:tab/>
      </w:r>
      <w:r w:rsidRPr="008F4182">
        <w:tab/>
        <w:t>а)</w:t>
      </w:r>
      <w:r w:rsidRPr="008F4182">
        <w:tab/>
        <w:t>если транспортные средства оборудованы двигателем с пр</w:t>
      </w:r>
      <w:r w:rsidRPr="008F4182">
        <w:t>и</w:t>
      </w:r>
      <w:r w:rsidRPr="008F4182">
        <w:t>нудительным зажиганием − сообщение изготовителя с указ</w:t>
      </w:r>
      <w:r w:rsidRPr="008F4182">
        <w:t>а</w:t>
      </w:r>
      <w:r w:rsidRPr="008F4182">
        <w:t>нием процентной доли пропусков зажигания в общем числе попыток зажигания, которые могут привести к превышению предельных уровней выбросов, указанных в пункте 3.3.2 приложения 11</w:t>
      </w:r>
      <w:r w:rsidR="00B32697" w:rsidRPr="008F4182">
        <w:t xml:space="preserve"> к настоящим Правилам</w:t>
      </w:r>
      <w:r w:rsidRPr="008F4182">
        <w:t>, если эта процентная доля пропусков зажигания была отмечена в начале испыт</w:t>
      </w:r>
      <w:r w:rsidRPr="008F4182">
        <w:t>а</w:t>
      </w:r>
      <w:r w:rsidRPr="008F4182">
        <w:t>ния типа I, описанного в приложении 4а</w:t>
      </w:r>
      <w:r w:rsidR="00B32697" w:rsidRPr="008F4182">
        <w:t xml:space="preserve"> к настоящим Прав</w:t>
      </w:r>
      <w:r w:rsidR="00B32697" w:rsidRPr="008F4182">
        <w:t>и</w:t>
      </w:r>
      <w:r w:rsidR="00B32697" w:rsidRPr="008F4182">
        <w:t>лам</w:t>
      </w:r>
      <w:r w:rsidRPr="008F4182">
        <w:t xml:space="preserve">, и если она может привести к перегреву нейтрализатора или нейтрализаторов отработавших газов и последующему повреждению, которое не подлежит ремонту; </w:t>
      </w:r>
    </w:p>
    <w:p w:rsidR="0092223F" w:rsidRPr="008F4182" w:rsidRDefault="0092223F" w:rsidP="00184CD2">
      <w:pPr>
        <w:pStyle w:val="SingleTxtGR0"/>
        <w:ind w:left="2835" w:hanging="1701"/>
      </w:pPr>
      <w:r w:rsidRPr="008F4182">
        <w:tab/>
      </w:r>
      <w:r w:rsidRPr="008F4182">
        <w:tab/>
        <w:t>b)</w:t>
      </w:r>
      <w:r w:rsidRPr="008F4182">
        <w:tab/>
        <w:t>подробную письменную информацию с полным описанием функционально-эксплуатационных характеристик БД-системы, включая перечень всех соответствующих частей системы ограничения выбросов транспортного средства, контролируемых БД-системой;</w:t>
      </w:r>
    </w:p>
    <w:p w:rsidR="0092223F" w:rsidRPr="008F4182" w:rsidRDefault="0092223F" w:rsidP="00184CD2">
      <w:pPr>
        <w:pStyle w:val="SingleTxtGR0"/>
        <w:ind w:left="2835" w:hanging="1701"/>
      </w:pPr>
      <w:r w:rsidRPr="008F4182">
        <w:tab/>
      </w:r>
      <w:r w:rsidRPr="008F4182">
        <w:tab/>
        <w:t>c)</w:t>
      </w:r>
      <w:r w:rsidRPr="008F4182">
        <w:tab/>
        <w:t>описание индикатора неисправности, используемого БД</w:t>
      </w:r>
      <w:r w:rsidR="009377BA" w:rsidRPr="008F4182">
        <w:noBreakHyphen/>
      </w:r>
      <w:r w:rsidRPr="008F4182">
        <w:t>системой для оповещения водителя транспортного сре</w:t>
      </w:r>
      <w:r w:rsidRPr="008F4182">
        <w:t>д</w:t>
      </w:r>
      <w:r w:rsidRPr="008F4182">
        <w:t>ства о соответствующей неисправности;</w:t>
      </w:r>
    </w:p>
    <w:p w:rsidR="0092223F" w:rsidRPr="008F4182" w:rsidRDefault="0092223F" w:rsidP="00184CD2">
      <w:pPr>
        <w:pStyle w:val="SingleTxtGR0"/>
        <w:ind w:left="2835" w:hanging="1701"/>
      </w:pPr>
      <w:r w:rsidRPr="008F4182">
        <w:tab/>
      </w:r>
      <w:r w:rsidRPr="008F4182">
        <w:tab/>
        <w:t>d)</w:t>
      </w:r>
      <w:r w:rsidRPr="008F4182">
        <w:tab/>
        <w:t xml:space="preserve">сообщение изготовителя о том, что БД-система соответствует положениям пункта 7 добавления 1 к приложению 11 </w:t>
      </w:r>
      <w:r w:rsidR="00B32697" w:rsidRPr="008F4182">
        <w:t xml:space="preserve">к настоящим Правилам </w:t>
      </w:r>
      <w:r w:rsidRPr="008F4182">
        <w:t>в части эксплуатационной эффекти</w:t>
      </w:r>
      <w:r w:rsidRPr="008F4182">
        <w:t>в</w:t>
      </w:r>
      <w:r w:rsidRPr="008F4182">
        <w:t>ности во всех условиях управления, которые можно пред</w:t>
      </w:r>
      <w:r w:rsidRPr="008F4182">
        <w:t>у</w:t>
      </w:r>
      <w:r w:rsidRPr="008F4182">
        <w:t>смотреть на разумном основании;</w:t>
      </w:r>
    </w:p>
    <w:p w:rsidR="0092223F" w:rsidRPr="008F4182" w:rsidRDefault="0092223F" w:rsidP="00184CD2">
      <w:pPr>
        <w:pStyle w:val="SingleTxtGR0"/>
        <w:ind w:left="2835" w:hanging="1701"/>
      </w:pPr>
      <w:r w:rsidRPr="008F4182">
        <w:tab/>
      </w:r>
      <w:r w:rsidRPr="008F4182">
        <w:tab/>
        <w:t>е)</w:t>
      </w:r>
      <w:r w:rsidRPr="008F4182">
        <w:tab/>
        <w:t>план с изложением детальных технических критериев и обоснованием увеличения значений числителя и знаменателя каждой контрольной программы, которая должна удовлетв</w:t>
      </w:r>
      <w:r w:rsidRPr="008F4182">
        <w:t>о</w:t>
      </w:r>
      <w:r w:rsidRPr="008F4182">
        <w:t>рять требованиям пунктов 7.2 и 7.3 добавления 1 к прилож</w:t>
      </w:r>
      <w:r w:rsidRPr="008F4182">
        <w:t>е</w:t>
      </w:r>
      <w:r w:rsidRPr="008F4182">
        <w:t>нию 11</w:t>
      </w:r>
      <w:r w:rsidR="008716F9" w:rsidRPr="008F4182">
        <w:t xml:space="preserve"> к настоящим Правилам</w:t>
      </w:r>
      <w:r w:rsidRPr="008F4182">
        <w:t>, а также деактивации числ</w:t>
      </w:r>
      <w:r w:rsidRPr="008F4182">
        <w:t>и</w:t>
      </w:r>
      <w:r w:rsidRPr="008F4182">
        <w:t>теля, знаменателя и общего знаменателя в условиях, изл</w:t>
      </w:r>
      <w:r w:rsidRPr="008F4182">
        <w:t>о</w:t>
      </w:r>
      <w:r w:rsidRPr="008F4182">
        <w:t>женных в пункте 7.7 добавления 1 к приложению 11</w:t>
      </w:r>
      <w:r w:rsidR="008716F9" w:rsidRPr="008F4182">
        <w:t xml:space="preserve"> к наст</w:t>
      </w:r>
      <w:r w:rsidR="008716F9" w:rsidRPr="008F4182">
        <w:t>о</w:t>
      </w:r>
      <w:r w:rsidR="008716F9" w:rsidRPr="008F4182">
        <w:t>ящим Правилам</w:t>
      </w:r>
      <w:r w:rsidRPr="008F4182">
        <w:t>;</w:t>
      </w:r>
    </w:p>
    <w:p w:rsidR="0092223F" w:rsidRPr="008F4182" w:rsidRDefault="0092223F" w:rsidP="00184CD2">
      <w:pPr>
        <w:pStyle w:val="SingleTxtGR0"/>
        <w:ind w:left="2835" w:hanging="1701"/>
      </w:pPr>
      <w:r w:rsidRPr="008F4182">
        <w:tab/>
      </w:r>
      <w:r w:rsidRPr="008F4182">
        <w:tab/>
        <w:t>f)</w:t>
      </w:r>
      <w:r w:rsidRPr="008F4182">
        <w:tab/>
        <w:t>описание мер, принятых в целях предотвращения фальсиф</w:t>
      </w:r>
      <w:r w:rsidRPr="008F4182">
        <w:t>и</w:t>
      </w:r>
      <w:r w:rsidRPr="008F4182">
        <w:t>кации и модификации компьютера, контролирующего ур</w:t>
      </w:r>
      <w:r w:rsidRPr="008F4182">
        <w:t>о</w:t>
      </w:r>
      <w:r w:rsidRPr="008F4182">
        <w:t>вень выбросов;</w:t>
      </w:r>
    </w:p>
    <w:p w:rsidR="0092223F" w:rsidRPr="008F4182" w:rsidRDefault="0092223F" w:rsidP="00184CD2">
      <w:pPr>
        <w:pStyle w:val="SingleTxtGR0"/>
        <w:ind w:left="2835" w:hanging="1701"/>
      </w:pPr>
      <w:r w:rsidRPr="008F4182">
        <w:tab/>
      </w:r>
      <w:r w:rsidRPr="008F4182">
        <w:tab/>
        <w:t>g)</w:t>
      </w:r>
      <w:r w:rsidRPr="008F4182">
        <w:tab/>
        <w:t>в случае применимости − подробные сведения о семействе транспортных средств, указанном в добавлении 2 к прилож</w:t>
      </w:r>
      <w:r w:rsidRPr="008F4182">
        <w:t>е</w:t>
      </w:r>
      <w:r w:rsidRPr="008F4182">
        <w:t>нию 11</w:t>
      </w:r>
      <w:r w:rsidR="008716F9" w:rsidRPr="008F4182">
        <w:t xml:space="preserve"> к настоящим Правилам</w:t>
      </w:r>
      <w:r w:rsidRPr="008F4182">
        <w:t>;</w:t>
      </w:r>
    </w:p>
    <w:p w:rsidR="0092223F" w:rsidRPr="008F4182" w:rsidRDefault="0092223F" w:rsidP="00184CD2">
      <w:pPr>
        <w:pStyle w:val="SingleTxtGR0"/>
        <w:ind w:left="2835" w:hanging="1701"/>
      </w:pPr>
      <w:r w:rsidRPr="008F4182">
        <w:tab/>
      </w:r>
      <w:r w:rsidRPr="008F4182">
        <w:tab/>
        <w:t>h)</w:t>
      </w:r>
      <w:r w:rsidRPr="008F4182">
        <w:tab/>
        <w:t>в соответствующих случаях − копии других официальных утверждений типа, содержащие необходимые данные, позв</w:t>
      </w:r>
      <w:r w:rsidRPr="008F4182">
        <w:t>о</w:t>
      </w:r>
      <w:r w:rsidRPr="008F4182">
        <w:t>ляющие распространить соответствующие официальные утверждения и установить коэффициенты износа.</w:t>
      </w:r>
    </w:p>
    <w:p w:rsidR="0092223F" w:rsidRPr="008F4182" w:rsidRDefault="0092223F" w:rsidP="00184CD2">
      <w:pPr>
        <w:pStyle w:val="SingleTxtGR0"/>
        <w:ind w:left="2268" w:hanging="1134"/>
      </w:pPr>
      <w:r w:rsidRPr="008F4182">
        <w:t>3.1.2</w:t>
      </w:r>
      <w:r w:rsidRPr="008F4182">
        <w:tab/>
      </w:r>
      <w:r w:rsidRPr="008F4182">
        <w:tab/>
        <w:t>Для проведения испытаний, описанных в пункте 3 приложения 11</w:t>
      </w:r>
      <w:r w:rsidR="008716F9" w:rsidRPr="008F4182">
        <w:t xml:space="preserve"> к настоящим Правилам</w:t>
      </w:r>
      <w:r w:rsidRPr="008F4182">
        <w:t>, транспортное средство, представляющее подлежащие официальному утверждению тип или семейство транспортных средств, оснащенных БД-системой, передают техн</w:t>
      </w:r>
      <w:r w:rsidRPr="008F4182">
        <w:t>и</w:t>
      </w:r>
      <w:r w:rsidRPr="008F4182">
        <w:t>ческой службе, уполномоченной проводить испытания для офиц</w:t>
      </w:r>
      <w:r w:rsidRPr="008F4182">
        <w:t>и</w:t>
      </w:r>
      <w:r w:rsidRPr="008F4182">
        <w:t>ального утверждения. Если эта техническая служба определит, что переданное транспортное средство не в полной мере представляет тип или семейство транспортных средств, описанных в добавл</w:t>
      </w:r>
      <w:r w:rsidRPr="008F4182">
        <w:t>е</w:t>
      </w:r>
      <w:r w:rsidR="00E212CC">
        <w:t>нии </w:t>
      </w:r>
      <w:r w:rsidRPr="008F4182">
        <w:t>2 к приложению 11</w:t>
      </w:r>
      <w:r w:rsidR="008716F9" w:rsidRPr="008F4182">
        <w:t xml:space="preserve"> к настоящим Правилам</w:t>
      </w:r>
      <w:r w:rsidRPr="008F4182">
        <w:t>, то в соответствии с пунктом 3 приложения 11</w:t>
      </w:r>
      <w:r w:rsidR="008716F9" w:rsidRPr="008F4182">
        <w:t xml:space="preserve"> к настоящим Правилам</w:t>
      </w:r>
      <w:r w:rsidRPr="008F4182">
        <w:t xml:space="preserve"> для проведения испытания передают альтернативное и, при необходимости, допо</w:t>
      </w:r>
      <w:r w:rsidRPr="008F4182">
        <w:t>л</w:t>
      </w:r>
      <w:r w:rsidRPr="008F4182">
        <w:t>нительное транспортное средство.</w:t>
      </w:r>
    </w:p>
    <w:p w:rsidR="0092223F" w:rsidRPr="008F4182" w:rsidRDefault="0092223F" w:rsidP="00184CD2">
      <w:pPr>
        <w:pStyle w:val="SingleTxtGR0"/>
        <w:ind w:left="2268" w:hanging="1134"/>
      </w:pPr>
      <w:r w:rsidRPr="008F4182">
        <w:t>3.2</w:t>
      </w:r>
      <w:r w:rsidRPr="008F4182">
        <w:tab/>
      </w:r>
      <w:r w:rsidRPr="008F4182">
        <w:tab/>
        <w:t>Образец информационного документа, касающегося выбросов о</w:t>
      </w:r>
      <w:r w:rsidRPr="008F4182">
        <w:t>т</w:t>
      </w:r>
      <w:r w:rsidRPr="008F4182">
        <w:t>работавших газов, выбросов в результате испарения, долговечности и бортовой диагностической (БД) системы, приведен в прилож</w:t>
      </w:r>
      <w:r w:rsidRPr="008F4182">
        <w:t>е</w:t>
      </w:r>
      <w:r w:rsidRPr="008F4182">
        <w:t>нии 1</w:t>
      </w:r>
      <w:r w:rsidR="008716F9" w:rsidRPr="008F4182">
        <w:t xml:space="preserve"> к настоящим Правилам</w:t>
      </w:r>
      <w:r w:rsidRPr="008F4182">
        <w:t xml:space="preserve">. </w:t>
      </w:r>
      <w:r w:rsidR="00E212CC">
        <w:t>Информация, упомянутая в пун</w:t>
      </w:r>
      <w:r w:rsidR="00E212CC">
        <w:t>к</w:t>
      </w:r>
      <w:r w:rsidR="00E212CC">
        <w:t>те </w:t>
      </w:r>
      <w:r w:rsidRPr="008F4182">
        <w:t>3.2.12.2.7.6 приложения 1</w:t>
      </w:r>
      <w:r w:rsidR="008716F9" w:rsidRPr="008F4182">
        <w:t xml:space="preserve"> к настоящим Правилам</w:t>
      </w:r>
      <w:r w:rsidRPr="008F4182">
        <w:t>, подлежит включению в добавление 1 "Информация, касающаяся БД" к соо</w:t>
      </w:r>
      <w:r w:rsidRPr="008F4182">
        <w:t>б</w:t>
      </w:r>
      <w:r w:rsidRPr="008F4182">
        <w:t>щению об официальном утверждении типа, приведенному в пр</w:t>
      </w:r>
      <w:r w:rsidRPr="008F4182">
        <w:t>и</w:t>
      </w:r>
      <w:r w:rsidRPr="008F4182">
        <w:t>ложении 2</w:t>
      </w:r>
      <w:r w:rsidR="008716F9" w:rsidRPr="008F4182">
        <w:t xml:space="preserve"> к настоящим Правилам</w:t>
      </w:r>
      <w:r w:rsidRPr="008F4182">
        <w:t>.</w:t>
      </w:r>
    </w:p>
    <w:p w:rsidR="0092223F" w:rsidRPr="008F4182" w:rsidRDefault="0092223F" w:rsidP="0025203F">
      <w:pPr>
        <w:pStyle w:val="SingleTxtGR0"/>
        <w:pageBreakBefore/>
        <w:ind w:left="2268" w:hanging="1134"/>
      </w:pPr>
      <w:r w:rsidRPr="008F4182">
        <w:t>3.2.1</w:t>
      </w:r>
      <w:r w:rsidRPr="008F4182">
        <w:tab/>
      </w:r>
      <w:r w:rsidRPr="008F4182">
        <w:tab/>
        <w:t>В соответствующих случаях представляют копии других офиц</w:t>
      </w:r>
      <w:r w:rsidRPr="008F4182">
        <w:t>и</w:t>
      </w:r>
      <w:r w:rsidRPr="008F4182">
        <w:t>альных утверждений типа с соответствующими данными, позвол</w:t>
      </w:r>
      <w:r w:rsidRPr="008F4182">
        <w:t>я</w:t>
      </w:r>
      <w:r w:rsidRPr="008F4182">
        <w:t>ющими распространять официальные утверждения и определять коэффициенты ухудшения.</w:t>
      </w:r>
    </w:p>
    <w:p w:rsidR="0092223F" w:rsidRPr="008F4182" w:rsidRDefault="0092223F" w:rsidP="00184CD2">
      <w:pPr>
        <w:pStyle w:val="SingleTxtGR0"/>
        <w:ind w:left="2268" w:hanging="1134"/>
      </w:pPr>
      <w:r w:rsidRPr="008F4182">
        <w:t>3.3</w:t>
      </w:r>
      <w:r w:rsidRPr="008F4182">
        <w:tab/>
      </w:r>
      <w:r w:rsidRPr="008F4182">
        <w:tab/>
        <w:t>Для проведения испытаний, описанных в пункте 5</w:t>
      </w:r>
      <w:r w:rsidR="00A81C76" w:rsidRPr="008F4182">
        <w:t xml:space="preserve"> настоящих Пр</w:t>
      </w:r>
      <w:r w:rsidR="00A81C76" w:rsidRPr="008F4182">
        <w:t>а</w:t>
      </w:r>
      <w:r w:rsidR="00A81C76" w:rsidRPr="008F4182">
        <w:t>вил</w:t>
      </w:r>
      <w:r w:rsidRPr="008F4182">
        <w:t xml:space="preserve">, технической службе, уполномоченной проводить испытания для официального утверждения, передают транспортное средство, представляющее тип </w:t>
      </w:r>
      <w:r w:rsidR="00725170" w:rsidRPr="008F4182">
        <w:t>транспортных средств, подлежащий</w:t>
      </w:r>
      <w:r w:rsidRPr="008F4182">
        <w:t xml:space="preserve"> офиц</w:t>
      </w:r>
      <w:r w:rsidRPr="008F4182">
        <w:t>и</w:t>
      </w:r>
      <w:r w:rsidRPr="008F4182">
        <w:t>альному утверждению.</w:t>
      </w:r>
    </w:p>
    <w:p w:rsidR="0092223F" w:rsidRPr="008F4182" w:rsidRDefault="001D49D9" w:rsidP="00184CD2">
      <w:pPr>
        <w:pStyle w:val="SingleTxtGR0"/>
        <w:ind w:left="2268" w:hanging="1134"/>
      </w:pPr>
      <w:r w:rsidRPr="008F4182">
        <w:t>3.3</w:t>
      </w:r>
      <w:r w:rsidR="0092223F" w:rsidRPr="008F4182">
        <w:t>.1</w:t>
      </w:r>
      <w:r w:rsidR="0092223F" w:rsidRPr="008F4182">
        <w:tab/>
      </w:r>
      <w:r w:rsidR="0092223F" w:rsidRPr="008F4182">
        <w:tab/>
        <w:t>Заявку, указанную в пункте 3.1</w:t>
      </w:r>
      <w:r w:rsidR="00A81C76" w:rsidRPr="008F4182">
        <w:t xml:space="preserve"> настоящих Правил</w:t>
      </w:r>
      <w:r w:rsidR="0092223F" w:rsidRPr="008F4182">
        <w:t>, составляют в соответствии с образцом информационного документа, содержащ</w:t>
      </w:r>
      <w:r w:rsidR="0092223F" w:rsidRPr="008F4182">
        <w:t>е</w:t>
      </w:r>
      <w:r w:rsidR="0092223F" w:rsidRPr="008F4182">
        <w:t>гося в приложении 1</w:t>
      </w:r>
      <w:r w:rsidR="00A81C76" w:rsidRPr="008F4182">
        <w:t xml:space="preserve"> к настоящим Правилам</w:t>
      </w:r>
      <w:r w:rsidR="0092223F" w:rsidRPr="008F4182">
        <w:t>.</w:t>
      </w:r>
    </w:p>
    <w:p w:rsidR="0092223F" w:rsidRPr="008F4182" w:rsidRDefault="001D49D9" w:rsidP="00184CD2">
      <w:pPr>
        <w:pStyle w:val="SingleTxtGR0"/>
        <w:ind w:left="2268" w:hanging="1134"/>
      </w:pPr>
      <w:r w:rsidRPr="008F4182">
        <w:t>3.3</w:t>
      </w:r>
      <w:r w:rsidR="0092223F" w:rsidRPr="008F4182">
        <w:t>.2</w:t>
      </w:r>
      <w:r w:rsidR="0092223F" w:rsidRPr="008F4182">
        <w:tab/>
      </w:r>
      <w:r w:rsidR="0092223F" w:rsidRPr="008F4182">
        <w:tab/>
        <w:t xml:space="preserve">Для целей пункта 3.1.1 d) </w:t>
      </w:r>
      <w:r w:rsidR="0049198B" w:rsidRPr="008F4182">
        <w:t xml:space="preserve">настоящих Правил </w:t>
      </w:r>
      <w:r w:rsidR="0092223F" w:rsidRPr="008F4182">
        <w:t>изготовитель испол</w:t>
      </w:r>
      <w:r w:rsidR="0092223F" w:rsidRPr="008F4182">
        <w:t>ь</w:t>
      </w:r>
      <w:r w:rsidR="0092223F" w:rsidRPr="008F4182">
        <w:t>зует образец сертификата изготовителя о соблюдении требований к эксплуатационной эффективности БД, изложенных в добавлении 2 к приложению 2</w:t>
      </w:r>
      <w:r w:rsidR="00A81C76" w:rsidRPr="008F4182">
        <w:t xml:space="preserve"> к настоящим Правилам</w:t>
      </w:r>
      <w:r w:rsidR="0092223F" w:rsidRPr="008F4182">
        <w:t>.</w:t>
      </w:r>
    </w:p>
    <w:p w:rsidR="0092223F" w:rsidRPr="008F4182" w:rsidRDefault="001D49D9" w:rsidP="00184CD2">
      <w:pPr>
        <w:pStyle w:val="SingleTxtGR0"/>
        <w:ind w:left="2268" w:hanging="1134"/>
      </w:pPr>
      <w:r w:rsidRPr="008F4182">
        <w:t>3.3</w:t>
      </w:r>
      <w:r w:rsidR="0092223F" w:rsidRPr="008F4182">
        <w:t>.3</w:t>
      </w:r>
      <w:r w:rsidR="0092223F" w:rsidRPr="008F4182">
        <w:tab/>
      </w:r>
      <w:r w:rsidR="0092223F" w:rsidRPr="008F4182">
        <w:tab/>
        <w:t xml:space="preserve">Для целей пункта 3.1.1 е) </w:t>
      </w:r>
      <w:r w:rsidR="008E5602" w:rsidRPr="008F4182">
        <w:t xml:space="preserve">настоящих Правил </w:t>
      </w:r>
      <w:r w:rsidR="0092223F" w:rsidRPr="008F4182">
        <w:t xml:space="preserve">орган, ответственный за официальное утверждение типа, </w:t>
      </w:r>
      <w:r w:rsidR="00530866" w:rsidRPr="008F4182">
        <w:t xml:space="preserve">по </w:t>
      </w:r>
      <w:r w:rsidR="00592079" w:rsidRPr="008F4182">
        <w:t xml:space="preserve">соответствующему </w:t>
      </w:r>
      <w:r w:rsidR="00530866" w:rsidRPr="008F4182">
        <w:t xml:space="preserve">запросу </w:t>
      </w:r>
      <w:r w:rsidR="0092223F" w:rsidRPr="008F4182">
        <w:t>передает информацию, упомянутую в указанном выше пункте, в распоряжение других органов по официальному утверждению т</w:t>
      </w:r>
      <w:r w:rsidR="0092223F" w:rsidRPr="008F4182">
        <w:t>и</w:t>
      </w:r>
      <w:r w:rsidR="0092223F" w:rsidRPr="008F4182">
        <w:t>па.</w:t>
      </w:r>
    </w:p>
    <w:p w:rsidR="0092223F" w:rsidRPr="008F4182" w:rsidRDefault="001D49D9" w:rsidP="001D49D9">
      <w:pPr>
        <w:pStyle w:val="SingleTxtGR0"/>
        <w:ind w:left="2268" w:hanging="1134"/>
      </w:pPr>
      <w:r w:rsidRPr="008F4182">
        <w:t>3.3</w:t>
      </w:r>
      <w:r w:rsidR="001172F0" w:rsidRPr="008F4182">
        <w:t>.4</w:t>
      </w:r>
      <w:r w:rsidR="0092223F" w:rsidRPr="008F4182">
        <w:tab/>
      </w:r>
      <w:r w:rsidR="0092223F" w:rsidRPr="008F4182">
        <w:tab/>
        <w:t xml:space="preserve">Для целей </w:t>
      </w:r>
      <w:r w:rsidRPr="008F4182">
        <w:t>под</w:t>
      </w:r>
      <w:r w:rsidR="0092223F" w:rsidRPr="008F4182">
        <w:t xml:space="preserve">пунктов d) и е) пункта 3.1.1 </w:t>
      </w:r>
      <w:r w:rsidR="00996D80" w:rsidRPr="008F4182">
        <w:t xml:space="preserve">настоящих Правил </w:t>
      </w:r>
      <w:r w:rsidR="0092223F" w:rsidRPr="008F4182">
        <w:t>орг</w:t>
      </w:r>
      <w:r w:rsidR="0092223F" w:rsidRPr="008F4182">
        <w:t>а</w:t>
      </w:r>
      <w:r w:rsidR="0092223F" w:rsidRPr="008F4182">
        <w:t>ны по официальному утверждению типа отказывают в официал</w:t>
      </w:r>
      <w:r w:rsidR="0092223F" w:rsidRPr="008F4182">
        <w:t>ь</w:t>
      </w:r>
      <w:r w:rsidR="0092223F" w:rsidRPr="008F4182">
        <w:t>ном утверждении транспортного средства, если информация, пре</w:t>
      </w:r>
      <w:r w:rsidR="0092223F" w:rsidRPr="008F4182">
        <w:t>д</w:t>
      </w:r>
      <w:r w:rsidR="0092223F" w:rsidRPr="008F4182">
        <w:t>ставленная изготовителем, не позволяет выполнить требования, с</w:t>
      </w:r>
      <w:r w:rsidR="0092223F" w:rsidRPr="008F4182">
        <w:t>о</w:t>
      </w:r>
      <w:r w:rsidR="0092223F" w:rsidRPr="008F4182">
        <w:t>держащиеся в пункте 7 добавления 1 к приложению 11</w:t>
      </w:r>
      <w:r w:rsidR="00EC4006" w:rsidRPr="008F4182">
        <w:t xml:space="preserve"> к насто</w:t>
      </w:r>
      <w:r w:rsidR="00EC4006" w:rsidRPr="008F4182">
        <w:t>я</w:t>
      </w:r>
      <w:r w:rsidR="00EC4006" w:rsidRPr="008F4182">
        <w:t>щим Правилам</w:t>
      </w:r>
      <w:r w:rsidR="0092223F" w:rsidRPr="008F4182">
        <w:t>. Во всех усло</w:t>
      </w:r>
      <w:r w:rsidR="00EC4006" w:rsidRPr="008F4182">
        <w:t>виях управления, которы</w:t>
      </w:r>
      <w:r w:rsidR="0092223F" w:rsidRPr="008F4182">
        <w:t>е можно предусмотреть на разумных основаниях, применяют пункты 7.2</w:t>
      </w:r>
      <w:r w:rsidR="009377BA" w:rsidRPr="008F4182">
        <w:t>,</w:t>
      </w:r>
      <w:r w:rsidR="0092223F" w:rsidRPr="008F4182">
        <w:t xml:space="preserve"> 7.3 и 7.7 добавления 1 к приложению 11</w:t>
      </w:r>
      <w:r w:rsidR="00EC4006" w:rsidRPr="008F4182">
        <w:t xml:space="preserve"> к настоящим Правилам</w:t>
      </w:r>
      <w:r w:rsidR="0092223F" w:rsidRPr="008F4182">
        <w:t>. Для оценки выполнения требований, изложенных в первом и вт</w:t>
      </w:r>
      <w:r w:rsidR="0092223F" w:rsidRPr="008F4182">
        <w:t>о</w:t>
      </w:r>
      <w:r w:rsidR="00C65CF7" w:rsidRPr="008F4182">
        <w:t>ром подпунктах, орган</w:t>
      </w:r>
      <w:r w:rsidR="0092223F" w:rsidRPr="008F4182">
        <w:t xml:space="preserve"> по официальному утверждению типа пр</w:t>
      </w:r>
      <w:r w:rsidR="0092223F" w:rsidRPr="008F4182">
        <w:t>и</w:t>
      </w:r>
      <w:r w:rsidR="00C65CF7" w:rsidRPr="008F4182">
        <w:t>нимае</w:t>
      </w:r>
      <w:r w:rsidR="0092223F" w:rsidRPr="008F4182">
        <w:t>т во внимание нынешний уровень технического прогресса.</w:t>
      </w:r>
    </w:p>
    <w:p w:rsidR="0092223F" w:rsidRPr="008F4182" w:rsidRDefault="001D49D9" w:rsidP="00184CD2">
      <w:pPr>
        <w:pStyle w:val="SingleTxtGR0"/>
        <w:ind w:left="2268" w:hanging="1134"/>
      </w:pPr>
      <w:r w:rsidRPr="008F4182">
        <w:t>3.3</w:t>
      </w:r>
      <w:r w:rsidR="001172F0" w:rsidRPr="008F4182">
        <w:t>.5</w:t>
      </w:r>
      <w:r w:rsidR="0092223F" w:rsidRPr="008F4182">
        <w:tab/>
      </w:r>
      <w:r w:rsidR="0092223F" w:rsidRPr="008F4182">
        <w:tab/>
        <w:t xml:space="preserve">Для целей пункта 3.1.1 f) </w:t>
      </w:r>
      <w:r w:rsidR="008E5602" w:rsidRPr="008F4182">
        <w:t xml:space="preserve">настоящих Правил </w:t>
      </w:r>
      <w:r w:rsidR="0092223F" w:rsidRPr="008F4182">
        <w:t>меры, принятые в ц</w:t>
      </w:r>
      <w:r w:rsidR="0092223F" w:rsidRPr="008F4182">
        <w:t>е</w:t>
      </w:r>
      <w:r w:rsidR="0092223F" w:rsidRPr="008F4182">
        <w:t>лях предотвращения фальсификации и модификации компьютера, контролирующего уровень выбросов, включают возможность о</w:t>
      </w:r>
      <w:r w:rsidR="0092223F" w:rsidRPr="008F4182">
        <w:t>б</w:t>
      </w:r>
      <w:r w:rsidR="0092223F" w:rsidRPr="008F4182">
        <w:t>новления программы или калибровки, утвержденной изготовит</w:t>
      </w:r>
      <w:r w:rsidR="0092223F" w:rsidRPr="008F4182">
        <w:t>е</w:t>
      </w:r>
      <w:r w:rsidR="0092223F" w:rsidRPr="008F4182">
        <w:t>лем.</w:t>
      </w:r>
    </w:p>
    <w:p w:rsidR="0092223F" w:rsidRPr="008F4182" w:rsidRDefault="001D49D9" w:rsidP="00184CD2">
      <w:pPr>
        <w:pStyle w:val="SingleTxtGR0"/>
        <w:ind w:left="2268" w:hanging="1134"/>
      </w:pPr>
      <w:r w:rsidRPr="008F4182">
        <w:t>3.3</w:t>
      </w:r>
      <w:r w:rsidR="001172F0" w:rsidRPr="008F4182">
        <w:t>.6</w:t>
      </w:r>
      <w:r w:rsidR="0092223F" w:rsidRPr="008F4182">
        <w:tab/>
      </w:r>
      <w:r w:rsidR="0092223F" w:rsidRPr="008F4182">
        <w:tab/>
        <w:t>В случае испытаний, указанных в таблице А, изготовитель напра</w:t>
      </w:r>
      <w:r w:rsidR="0092223F" w:rsidRPr="008F4182">
        <w:t>в</w:t>
      </w:r>
      <w:r w:rsidR="0092223F" w:rsidRPr="008F4182">
        <w:t>ляет технической службе, ответственной за проведение испытаний на официальное утверждение типа, транспортное средство, пре</w:t>
      </w:r>
      <w:r w:rsidR="0092223F" w:rsidRPr="008F4182">
        <w:t>д</w:t>
      </w:r>
      <w:r w:rsidR="0092223F" w:rsidRPr="008F4182">
        <w:t>ставляющее тип, подлежащий официальному утверждению.</w:t>
      </w:r>
    </w:p>
    <w:p w:rsidR="0092223F" w:rsidRPr="008F4182" w:rsidRDefault="001D49D9" w:rsidP="00184CD2">
      <w:pPr>
        <w:pStyle w:val="SingleTxtGR0"/>
        <w:ind w:left="2268" w:hanging="1134"/>
      </w:pPr>
      <w:r w:rsidRPr="008F4182">
        <w:t>3.3</w:t>
      </w:r>
      <w:r w:rsidR="001172F0" w:rsidRPr="008F4182">
        <w:t>.7</w:t>
      </w:r>
      <w:r w:rsidR="0092223F" w:rsidRPr="008F4182">
        <w:tab/>
      </w:r>
      <w:r w:rsidR="0092223F" w:rsidRPr="008F4182">
        <w:tab/>
        <w:t>Заявка на официальное утверждение типа гибкотопливных тран</w:t>
      </w:r>
      <w:r w:rsidR="0092223F" w:rsidRPr="008F4182">
        <w:t>с</w:t>
      </w:r>
      <w:r w:rsidR="0092223F" w:rsidRPr="008F4182">
        <w:t>портных средств должна соответствовать дополнительным треб</w:t>
      </w:r>
      <w:r w:rsidR="0092223F" w:rsidRPr="008F4182">
        <w:t>о</w:t>
      </w:r>
      <w:r w:rsidR="0092223F" w:rsidRPr="008F4182">
        <w:t>ваниям, изложенным в пунктах 4.9.1 и 4.9.2</w:t>
      </w:r>
      <w:r w:rsidR="00541E22" w:rsidRPr="008F4182">
        <w:t xml:space="preserve"> настоящих Правил</w:t>
      </w:r>
      <w:r w:rsidR="0092223F" w:rsidRPr="008F4182">
        <w:t>.</w:t>
      </w:r>
    </w:p>
    <w:p w:rsidR="0092223F" w:rsidRPr="008F4182" w:rsidRDefault="001D49D9" w:rsidP="00184CD2">
      <w:pPr>
        <w:pStyle w:val="SingleTxtGR0"/>
        <w:ind w:left="2268" w:hanging="1134"/>
      </w:pPr>
      <w:r w:rsidRPr="008F4182">
        <w:t>3.3</w:t>
      </w:r>
      <w:r w:rsidR="001172F0" w:rsidRPr="008F4182">
        <w:t>.8</w:t>
      </w:r>
      <w:r w:rsidR="0092223F" w:rsidRPr="008F4182">
        <w:tab/>
      </w:r>
      <w:r w:rsidR="0092223F" w:rsidRPr="008F4182">
        <w:tab/>
        <w:t>Модификация конструкции системы, компонента или отдельного технического узла, внесенная после предоставления официального утверждения типа, может привести к автоматическому аннулиров</w:t>
      </w:r>
      <w:r w:rsidR="0092223F" w:rsidRPr="008F4182">
        <w:t>а</w:t>
      </w:r>
      <w:r w:rsidR="0092223F" w:rsidRPr="008F4182">
        <w:t>нию официального утверждения только в том случае, если перв</w:t>
      </w:r>
      <w:r w:rsidR="0092223F" w:rsidRPr="008F4182">
        <w:t>о</w:t>
      </w:r>
      <w:r w:rsidR="0092223F" w:rsidRPr="008F4182">
        <w:t>начальные характеристики и технические параметры изменены т</w:t>
      </w:r>
      <w:r w:rsidR="0092223F" w:rsidRPr="008F4182">
        <w:t>а</w:t>
      </w:r>
      <w:r w:rsidR="0092223F" w:rsidRPr="008F4182">
        <w:t>ким образом, что это отрицательно сказывается на работоспосо</w:t>
      </w:r>
      <w:r w:rsidR="0092223F" w:rsidRPr="008F4182">
        <w:t>б</w:t>
      </w:r>
      <w:r w:rsidR="0092223F" w:rsidRPr="008F4182">
        <w:t>ности двигателя или системы ограничения загрязнения.</w:t>
      </w:r>
    </w:p>
    <w:p w:rsidR="0092223F" w:rsidRPr="008F4182" w:rsidRDefault="0092223F" w:rsidP="00184CD2">
      <w:pPr>
        <w:pStyle w:val="HChGR"/>
      </w:pPr>
      <w:r w:rsidRPr="008F4182">
        <w:tab/>
      </w:r>
      <w:r w:rsidRPr="008F4182">
        <w:tab/>
        <w:t>4.</w:t>
      </w:r>
      <w:r w:rsidRPr="008F4182">
        <w:tab/>
      </w:r>
      <w:r w:rsidRPr="008F4182">
        <w:tab/>
        <w:t>Официальное утверждение</w:t>
      </w:r>
    </w:p>
    <w:p w:rsidR="0092223F" w:rsidRPr="008F4182" w:rsidRDefault="0092223F" w:rsidP="00184CD2">
      <w:pPr>
        <w:pStyle w:val="SingleTxtGR0"/>
        <w:ind w:left="2268" w:hanging="1134"/>
      </w:pPr>
      <w:r w:rsidRPr="008F4182">
        <w:t>4.1</w:t>
      </w:r>
      <w:r w:rsidRPr="008F4182">
        <w:tab/>
      </w:r>
      <w:r w:rsidRPr="008F4182">
        <w:tab/>
        <w:t>Если тип транспортного средства, представленного на официальное утверждение в соответствии с настоящей поправкой, отвечает предписаниям пункта 5</w:t>
      </w:r>
      <w:r w:rsidR="00541E22" w:rsidRPr="008F4182">
        <w:t xml:space="preserve"> настоящих Правил</w:t>
      </w:r>
      <w:r w:rsidRPr="008F4182">
        <w:t>, то данный тип тран</w:t>
      </w:r>
      <w:r w:rsidRPr="008F4182">
        <w:t>с</w:t>
      </w:r>
      <w:r w:rsidRPr="008F4182">
        <w:t>портного средства считают официально утвержденным.</w:t>
      </w:r>
    </w:p>
    <w:p w:rsidR="0092223F" w:rsidRPr="008F4182" w:rsidRDefault="0092223F" w:rsidP="00184CD2">
      <w:pPr>
        <w:pStyle w:val="SingleTxtGR0"/>
        <w:ind w:left="2268" w:hanging="1134"/>
      </w:pPr>
      <w:r w:rsidRPr="008F4182">
        <w:t>4.2</w:t>
      </w:r>
      <w:r w:rsidRPr="008F4182">
        <w:tab/>
      </w:r>
      <w:r w:rsidRPr="008F4182">
        <w:tab/>
        <w:t>Каждому официально утвержденному типу транспортного средства присваивают номер официального утверждения, первые две цифры которого указывают серию поправок, на основании которых было предоставлено официальное утверждение. Одна и та же Договар</w:t>
      </w:r>
      <w:r w:rsidRPr="008F4182">
        <w:t>и</w:t>
      </w:r>
      <w:r w:rsidRPr="008F4182">
        <w:t>вающаяся сторона не должна присваивать этот номер другому типу транспортного средства.</w:t>
      </w:r>
    </w:p>
    <w:p w:rsidR="0092223F" w:rsidRPr="008F4182" w:rsidRDefault="009C248A" w:rsidP="00184CD2">
      <w:pPr>
        <w:pStyle w:val="SingleTxtGR0"/>
        <w:ind w:left="2268" w:hanging="1134"/>
      </w:pPr>
      <w:r w:rsidRPr="008F4182">
        <w:t>4.3</w:t>
      </w:r>
      <w:r w:rsidRPr="008F4182">
        <w:tab/>
      </w:r>
      <w:r w:rsidRPr="008F4182">
        <w:tab/>
        <w:t>Договаривающиеся с</w:t>
      </w:r>
      <w:r w:rsidR="0092223F" w:rsidRPr="008F4182">
        <w:t>тороны Соглашения, применяющие настоящие Правила, уведомляются об официальном утверждении, распр</w:t>
      </w:r>
      <w:r w:rsidR="0092223F" w:rsidRPr="008F4182">
        <w:t>о</w:t>
      </w:r>
      <w:r w:rsidR="0092223F" w:rsidRPr="008F4182">
        <w:t>странении официального утверждения или об отказе в официал</w:t>
      </w:r>
      <w:r w:rsidR="0092223F" w:rsidRPr="008F4182">
        <w:t>ь</w:t>
      </w:r>
      <w:r w:rsidR="0092223F" w:rsidRPr="008F4182">
        <w:t>ном утверждении типа транспортного средства на основании настоящих Правил посредством карточки, соответствующей обра</w:t>
      </w:r>
      <w:r w:rsidR="0092223F" w:rsidRPr="008F4182">
        <w:t>з</w:t>
      </w:r>
      <w:r w:rsidR="0092223F" w:rsidRPr="008F4182">
        <w:t>цу, приведенному в приложении 2</w:t>
      </w:r>
      <w:r w:rsidR="000F5D14" w:rsidRPr="008F4182">
        <w:t xml:space="preserve"> к настоящим Правилам</w:t>
      </w:r>
      <w:r w:rsidR="0092223F" w:rsidRPr="008F4182">
        <w:t>.</w:t>
      </w:r>
    </w:p>
    <w:p w:rsidR="0092223F" w:rsidRPr="008F4182" w:rsidRDefault="0092223F" w:rsidP="00184CD2">
      <w:pPr>
        <w:pStyle w:val="SingleTxtGR0"/>
        <w:ind w:left="2268" w:hanging="1134"/>
      </w:pPr>
      <w:r w:rsidRPr="008F4182">
        <w:t>4.3.1</w:t>
      </w:r>
      <w:r w:rsidRPr="008F4182">
        <w:tab/>
      </w:r>
      <w:r w:rsidRPr="008F4182">
        <w:tab/>
        <w:t>В случае изменения настоящего текста, например при установл</w:t>
      </w:r>
      <w:r w:rsidRPr="008F4182">
        <w:t>е</w:t>
      </w:r>
      <w:r w:rsidRPr="008F4182">
        <w:t xml:space="preserve">нии новых предельных величин, </w:t>
      </w:r>
      <w:r w:rsidR="000F5D14" w:rsidRPr="008F4182">
        <w:t>Договаривающиеся с</w:t>
      </w:r>
      <w:r w:rsidRPr="008F4182">
        <w:t>тороны С</w:t>
      </w:r>
      <w:r w:rsidRPr="008F4182">
        <w:t>о</w:t>
      </w:r>
      <w:r w:rsidRPr="008F4182">
        <w:t>глашения уведомляются о том, какие типы транспортных средств, уже получивших официальное утверждение, соответствуют новым положениям.</w:t>
      </w:r>
    </w:p>
    <w:p w:rsidR="0092223F" w:rsidRPr="008F4182" w:rsidRDefault="0092223F" w:rsidP="00184CD2">
      <w:pPr>
        <w:pStyle w:val="SingleTxtGR0"/>
        <w:ind w:left="2268" w:hanging="1134"/>
      </w:pPr>
      <w:r w:rsidRPr="008F4182">
        <w:t>4.4</w:t>
      </w:r>
      <w:r w:rsidRPr="008F4182">
        <w:tab/>
      </w:r>
      <w:r w:rsidRPr="008F4182">
        <w:tab/>
        <w:t>На каждом транспортном средстве, соответствующем типу тран</w:t>
      </w:r>
      <w:r w:rsidRPr="008F4182">
        <w:t>с</w:t>
      </w:r>
      <w:r w:rsidRPr="008F4182">
        <w:t xml:space="preserve">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w:t>
      </w:r>
      <w:r w:rsidR="007E46AA" w:rsidRPr="008F4182">
        <w:t>проста</w:t>
      </w:r>
      <w:r w:rsidR="007E46AA" w:rsidRPr="008F4182">
        <w:t>в</w:t>
      </w:r>
      <w:r w:rsidR="007E46AA" w:rsidRPr="008F4182">
        <w:t xml:space="preserve">ляют </w:t>
      </w:r>
      <w:r w:rsidRPr="008F4182">
        <w:t>международный знак официального утверждения, состоящий из:</w:t>
      </w:r>
    </w:p>
    <w:p w:rsidR="0092223F" w:rsidRPr="008F4182" w:rsidRDefault="0092223F" w:rsidP="00184CD2">
      <w:pPr>
        <w:pStyle w:val="SingleTxtGR0"/>
        <w:ind w:left="2268" w:hanging="1134"/>
      </w:pPr>
      <w:r w:rsidRPr="008F4182">
        <w:t>4.4.1</w:t>
      </w:r>
      <w:r w:rsidRPr="008F4182">
        <w:tab/>
      </w:r>
      <w:r w:rsidRPr="008F4182">
        <w:tab/>
        <w:t>круга с проставленной в нем буквой "Е", за которой следует отл</w:t>
      </w:r>
      <w:r w:rsidRPr="008F4182">
        <w:t>и</w:t>
      </w:r>
      <w:r w:rsidRPr="008F4182">
        <w:t>чительный номер страны, предоставившей официальное утвержд</w:t>
      </w:r>
      <w:r w:rsidRPr="008F4182">
        <w:t>е</w:t>
      </w:r>
      <w:r w:rsidRPr="008F4182">
        <w:t>ние</w:t>
      </w:r>
      <w:r w:rsidRPr="008F4182">
        <w:rPr>
          <w:rStyle w:val="FootnoteReference"/>
        </w:rPr>
        <w:footnoteReference w:id="5"/>
      </w:r>
      <w:r w:rsidRPr="008F4182">
        <w:t>;</w:t>
      </w:r>
    </w:p>
    <w:p w:rsidR="0092223F" w:rsidRPr="008F4182" w:rsidRDefault="0092223F" w:rsidP="00D25527">
      <w:pPr>
        <w:pStyle w:val="SingleTxtGR0"/>
        <w:ind w:left="2268" w:hanging="1134"/>
      </w:pPr>
      <w:r w:rsidRPr="008F4182">
        <w:t>4.4.2</w:t>
      </w:r>
      <w:r w:rsidRPr="008F4182">
        <w:tab/>
      </w:r>
      <w:r w:rsidRPr="008F4182">
        <w:tab/>
        <w:t>номера настоящих Правил, за которым следуют буква "R", тире и номер официального утверждения, проставляемые справа от круга, указанного в пункте 4.4.1.</w:t>
      </w:r>
    </w:p>
    <w:p w:rsidR="0092223F" w:rsidRPr="008F4182" w:rsidRDefault="0092223F" w:rsidP="00184CD2">
      <w:pPr>
        <w:pStyle w:val="SingleTxtGR0"/>
        <w:ind w:left="2268" w:hanging="1134"/>
      </w:pPr>
      <w:r w:rsidRPr="008F4182">
        <w:t>4.4.3</w:t>
      </w:r>
      <w:r w:rsidRPr="008F4182">
        <w:tab/>
      </w:r>
      <w:r w:rsidRPr="008F4182">
        <w:tab/>
        <w:t>Знак официального утверждения должен содержать дополнител</w:t>
      </w:r>
      <w:r w:rsidRPr="008F4182">
        <w:t>ь</w:t>
      </w:r>
      <w:r w:rsidRPr="008F4182">
        <w:t>ное обозначение, следующее за номером официального утвержд</w:t>
      </w:r>
      <w:r w:rsidRPr="008F4182">
        <w:t>е</w:t>
      </w:r>
      <w:r w:rsidRPr="008F4182">
        <w:t>ния типа, цель которого состоит в проведении различия между к</w:t>
      </w:r>
      <w:r w:rsidRPr="008F4182">
        <w:t>а</w:t>
      </w:r>
      <w:r w:rsidRPr="008F4182">
        <w:t>тегорией и классом транспортного средства, в отношении которых предоставлено официальное утверждение. Эту букву выбирают с</w:t>
      </w:r>
      <w:r w:rsidRPr="008F4182">
        <w:t>о</w:t>
      </w:r>
      <w:r w:rsidRPr="008F4182">
        <w:t>ответствующим образом из таблицы A3/1, содержащейся в прил</w:t>
      </w:r>
      <w:r w:rsidRPr="008F4182">
        <w:t>о</w:t>
      </w:r>
      <w:r w:rsidRPr="008F4182">
        <w:t>жении 3</w:t>
      </w:r>
      <w:r w:rsidR="00BE3862" w:rsidRPr="008F4182">
        <w:t xml:space="preserve"> к настоящим Правилам</w:t>
      </w:r>
      <w:r w:rsidRPr="008F4182">
        <w:t>.</w:t>
      </w:r>
    </w:p>
    <w:p w:rsidR="0092223F" w:rsidRPr="008F4182" w:rsidRDefault="0092223F" w:rsidP="00C65CF7">
      <w:pPr>
        <w:pStyle w:val="SingleTxtGR0"/>
        <w:ind w:left="2268" w:hanging="1134"/>
      </w:pPr>
      <w:r w:rsidRPr="008F4182">
        <w:t>4.5</w:t>
      </w:r>
      <w:r w:rsidRPr="008F4182">
        <w:tab/>
      </w:r>
      <w:r w:rsidRPr="008F4182">
        <w:tab/>
        <w:t>Если транспортное средство соответствует типу, официально утвержденному на основании одного или нескольких других пр</w:t>
      </w:r>
      <w:r w:rsidRPr="008F4182">
        <w:t>и</w:t>
      </w:r>
      <w:r w:rsidRPr="008F4182">
        <w:t>лагаемых к Соглашению правил в той же самой стране, которая предоставила официальное утверждение на основании настоящих Правил, то обозначение, предусмотренное в пункте 4.4.1</w:t>
      </w:r>
      <w:r w:rsidR="00C65CF7" w:rsidRPr="008F4182">
        <w:t>, повторять не следует</w:t>
      </w:r>
      <w:r w:rsidRPr="008F4182">
        <w:t>; в этом случае номера Правил и официального утве</w:t>
      </w:r>
      <w:r w:rsidRPr="008F4182">
        <w:t>р</w:t>
      </w:r>
      <w:r w:rsidRPr="008F4182">
        <w:t>ждения и дополнительные обозначения всех правил, на основании которых было предоставлено официальное утверждение в стране, предоставившей официальное утверждение на основании насто</w:t>
      </w:r>
      <w:r w:rsidRPr="008F4182">
        <w:t>я</w:t>
      </w:r>
      <w:r w:rsidRPr="008F4182">
        <w:t>щих Правил, должны быть расположены в вертикальных колонках справа от обозначения, пред</w:t>
      </w:r>
      <w:r w:rsidR="00C65CF7" w:rsidRPr="008F4182">
        <w:t xml:space="preserve">писанного </w:t>
      </w:r>
      <w:r w:rsidRPr="008F4182">
        <w:t>в пункте 4.4.1</w:t>
      </w:r>
      <w:r w:rsidR="00BE3862" w:rsidRPr="008F4182">
        <w:t xml:space="preserve"> настоящих Правил</w:t>
      </w:r>
      <w:r w:rsidRPr="008F4182">
        <w:t>.</w:t>
      </w:r>
    </w:p>
    <w:p w:rsidR="0092223F" w:rsidRPr="008F4182" w:rsidRDefault="0092223F" w:rsidP="00184CD2">
      <w:pPr>
        <w:pStyle w:val="SingleTxtGR0"/>
        <w:ind w:left="2268" w:hanging="1134"/>
      </w:pPr>
      <w:r w:rsidRPr="008F4182">
        <w:t>4.6</w:t>
      </w:r>
      <w:r w:rsidRPr="008F4182">
        <w:tab/>
      </w:r>
      <w:r w:rsidRPr="008F4182">
        <w:tab/>
        <w:t>Знак официального утверждения должен быть четким и нестира</w:t>
      </w:r>
      <w:r w:rsidRPr="008F4182">
        <w:t>е</w:t>
      </w:r>
      <w:r w:rsidRPr="008F4182">
        <w:t>мым.</w:t>
      </w:r>
    </w:p>
    <w:p w:rsidR="0092223F" w:rsidRPr="008F4182" w:rsidRDefault="0092223F" w:rsidP="00184CD2">
      <w:pPr>
        <w:pStyle w:val="SingleTxtGR0"/>
        <w:ind w:left="2268" w:hanging="1134"/>
      </w:pPr>
      <w:r w:rsidRPr="008F4182">
        <w:t>4.7</w:t>
      </w:r>
      <w:r w:rsidRPr="008F4182">
        <w:tab/>
      </w:r>
      <w:r w:rsidRPr="008F4182">
        <w:tab/>
        <w:t>Знак официального утверждения помещают рядом с устанавлива</w:t>
      </w:r>
      <w:r w:rsidRPr="008F4182">
        <w:t>е</w:t>
      </w:r>
      <w:r w:rsidRPr="008F4182">
        <w:t>мой на транспортном средстве табличкой или на этой табличке.</w:t>
      </w:r>
    </w:p>
    <w:p w:rsidR="0092223F" w:rsidRPr="008F4182" w:rsidRDefault="0092223F" w:rsidP="00184CD2">
      <w:pPr>
        <w:pStyle w:val="SingleTxtGR0"/>
        <w:ind w:left="2268" w:hanging="1134"/>
      </w:pPr>
      <w:r w:rsidRPr="008F4182">
        <w:t>4.7.1</w:t>
      </w:r>
      <w:r w:rsidRPr="008F4182">
        <w:tab/>
      </w:r>
      <w:r w:rsidRPr="008F4182">
        <w:tab/>
        <w:t>Примеры схем знака официального утверждения приводятся в пр</w:t>
      </w:r>
      <w:r w:rsidRPr="008F4182">
        <w:t>и</w:t>
      </w:r>
      <w:r w:rsidRPr="008F4182">
        <w:t>ложении 3 к настоящим Правилам.</w:t>
      </w:r>
    </w:p>
    <w:p w:rsidR="0092223F" w:rsidRPr="008F4182" w:rsidRDefault="0092223F" w:rsidP="00184CD2">
      <w:pPr>
        <w:pStyle w:val="SingleTxtGR0"/>
        <w:ind w:left="2268" w:hanging="1134"/>
      </w:pPr>
      <w:r w:rsidRPr="008F4182">
        <w:t>4.8</w:t>
      </w:r>
      <w:r w:rsidRPr="008F4182">
        <w:tab/>
      </w:r>
      <w:r w:rsidRPr="008F4182">
        <w:tab/>
        <w:t>Дополнительные требования к транспортным средствам, работа</w:t>
      </w:r>
      <w:r w:rsidRPr="008F4182">
        <w:t>ю</w:t>
      </w:r>
      <w:r w:rsidR="00F257BD" w:rsidRPr="008F4182">
        <w:t>щим на СНГ или</w:t>
      </w:r>
      <w:r w:rsidRPr="008F4182">
        <w:t xml:space="preserve"> ПГ/</w:t>
      </w:r>
      <w:r w:rsidR="00DF24F1" w:rsidRPr="008F4182">
        <w:t>биометане</w:t>
      </w:r>
    </w:p>
    <w:p w:rsidR="0092223F" w:rsidRPr="008F4182" w:rsidRDefault="0092223F" w:rsidP="00184CD2">
      <w:pPr>
        <w:pStyle w:val="SingleTxtGR0"/>
        <w:ind w:left="2268" w:hanging="1134"/>
      </w:pPr>
      <w:r w:rsidRPr="008F4182">
        <w:t>4.8.1</w:t>
      </w:r>
      <w:r w:rsidRPr="008F4182">
        <w:tab/>
      </w:r>
      <w:r w:rsidRPr="008F4182">
        <w:tab/>
        <w:t>Дополнительные требования к транспортным средствам, работа</w:t>
      </w:r>
      <w:r w:rsidRPr="008F4182">
        <w:t>ю</w:t>
      </w:r>
      <w:r w:rsidR="005C689C" w:rsidRPr="008F4182">
        <w:t>щим на СНГ или</w:t>
      </w:r>
      <w:r w:rsidRPr="008F4182">
        <w:t xml:space="preserve"> ПГ/биометане, приводятся в приложении 12 к</w:t>
      </w:r>
      <w:r w:rsidRPr="008F4182">
        <w:rPr>
          <w:lang w:val="en-US"/>
        </w:rPr>
        <w:t> </w:t>
      </w:r>
      <w:r w:rsidRPr="008F4182">
        <w:t>настоящим Правилам.</w:t>
      </w:r>
    </w:p>
    <w:p w:rsidR="0092223F" w:rsidRPr="008F4182" w:rsidRDefault="0092223F" w:rsidP="00184CD2">
      <w:pPr>
        <w:pStyle w:val="SingleTxtGR0"/>
        <w:ind w:left="2268" w:hanging="1134"/>
      </w:pPr>
      <w:r w:rsidRPr="008F4182">
        <w:t>4.9</w:t>
      </w:r>
      <w:r w:rsidRPr="008F4182">
        <w:tab/>
      </w:r>
      <w:r w:rsidRPr="008F4182">
        <w:tab/>
        <w:t>Дополнительные требования к официальному утверждению гибк</w:t>
      </w:r>
      <w:r w:rsidRPr="008F4182">
        <w:t>о</w:t>
      </w:r>
      <w:r w:rsidRPr="008F4182">
        <w:t>топливных транспортных средств</w:t>
      </w:r>
    </w:p>
    <w:p w:rsidR="0092223F" w:rsidRPr="008F4182" w:rsidRDefault="0092223F" w:rsidP="00184CD2">
      <w:pPr>
        <w:pStyle w:val="SingleTxtGR0"/>
        <w:ind w:left="2268" w:hanging="1134"/>
      </w:pPr>
      <w:r w:rsidRPr="008F4182">
        <w:t>4.9.1</w:t>
      </w:r>
      <w:r w:rsidRPr="008F4182">
        <w:tab/>
      </w:r>
      <w:r w:rsidRPr="008F4182">
        <w:tab/>
        <w:t>В случае официального утверждения типа гибкотопливного тран</w:t>
      </w:r>
      <w:r w:rsidRPr="008F4182">
        <w:t>с</w:t>
      </w:r>
      <w:r w:rsidRPr="008F4182">
        <w:t>портного средства, работающего на этаноле или биодизельном то</w:t>
      </w:r>
      <w:r w:rsidRPr="008F4182">
        <w:t>п</w:t>
      </w:r>
      <w:r w:rsidRPr="008F4182">
        <w:t>ливе, изготовитель транспортного средства представляет описание функции транспортного средства, позволяющей ему адаптироват</w:t>
      </w:r>
      <w:r w:rsidRPr="008F4182">
        <w:t>ь</w:t>
      </w:r>
      <w:r w:rsidRPr="008F4182">
        <w:t>ся к любой смеси бензина и этанола (вплоть до смеси, содержащей 85% этанола) или дизельного и биодизельного топлива, которое может иметься в системе сбыта.</w:t>
      </w:r>
    </w:p>
    <w:p w:rsidR="0092223F" w:rsidRPr="008F4182" w:rsidRDefault="0092223F" w:rsidP="00184CD2">
      <w:pPr>
        <w:pStyle w:val="SingleTxtGR0"/>
        <w:ind w:left="2268" w:hanging="1134"/>
      </w:pPr>
      <w:r w:rsidRPr="008F4182">
        <w:t>4.9.2</w:t>
      </w:r>
      <w:r w:rsidRPr="008F4182">
        <w:tab/>
      </w:r>
      <w:r w:rsidRPr="008F4182">
        <w:tab/>
        <w:t>В случае гибкотопливных транспортных средств переход с одного контрольного топлива на другое между испытаниями должен пр</w:t>
      </w:r>
      <w:r w:rsidRPr="008F4182">
        <w:t>о</w:t>
      </w:r>
      <w:r w:rsidRPr="008F4182">
        <w:t>изводиться без ручной корректировки устройств регулировки дв</w:t>
      </w:r>
      <w:r w:rsidRPr="008F4182">
        <w:t>и</w:t>
      </w:r>
      <w:r w:rsidRPr="008F4182">
        <w:t>гателя.</w:t>
      </w:r>
    </w:p>
    <w:p w:rsidR="0092223F" w:rsidRPr="008F4182" w:rsidRDefault="0092223F" w:rsidP="00184CD2">
      <w:pPr>
        <w:pStyle w:val="SingleTxtGR0"/>
      </w:pPr>
      <w:r w:rsidRPr="008F4182">
        <w:t>4.10</w:t>
      </w:r>
      <w:r w:rsidRPr="008F4182">
        <w:tab/>
      </w:r>
      <w:r w:rsidRPr="008F4182">
        <w:tab/>
        <w:t>Требования к официальному утверждению БД-систем</w:t>
      </w:r>
    </w:p>
    <w:p w:rsidR="0092223F" w:rsidRPr="008F4182" w:rsidRDefault="0092223F" w:rsidP="00184CD2">
      <w:pPr>
        <w:pStyle w:val="SingleTxtGR0"/>
        <w:ind w:left="2268" w:hanging="1134"/>
      </w:pPr>
      <w:r w:rsidRPr="008F4182">
        <w:t>4.10.1</w:t>
      </w:r>
      <w:r w:rsidRPr="008F4182">
        <w:tab/>
      </w:r>
      <w:r w:rsidRPr="008F4182">
        <w:tab/>
        <w:t>Изготовитель обеспечивает оснащение всех транспортных средств БД-системой.</w:t>
      </w:r>
    </w:p>
    <w:p w:rsidR="0092223F" w:rsidRPr="008F4182" w:rsidRDefault="0092223F" w:rsidP="00184CD2">
      <w:pPr>
        <w:pStyle w:val="SingleTxtGR0"/>
        <w:ind w:left="2268" w:hanging="1134"/>
      </w:pPr>
      <w:r w:rsidRPr="008F4182">
        <w:t>4.10.2</w:t>
      </w:r>
      <w:r w:rsidRPr="008F4182">
        <w:tab/>
      </w:r>
      <w:r w:rsidRPr="008F4182">
        <w:tab/>
        <w:t>БД-систему проектируют, изготовляют и устанавливают на тран</w:t>
      </w:r>
      <w:r w:rsidRPr="008F4182">
        <w:t>с</w:t>
      </w:r>
      <w:r w:rsidRPr="008F4182">
        <w:t>портном средстве в целях обеспечения возможности выявления в</w:t>
      </w:r>
      <w:r w:rsidRPr="008F4182">
        <w:t>и</w:t>
      </w:r>
      <w:r w:rsidRPr="008F4182">
        <w:t>дов износа или сбоев в работе в течение всего срока службы тран</w:t>
      </w:r>
      <w:r w:rsidRPr="008F4182">
        <w:t>с</w:t>
      </w:r>
      <w:r w:rsidRPr="008F4182">
        <w:t>портного средства.</w:t>
      </w:r>
    </w:p>
    <w:p w:rsidR="0092223F" w:rsidRPr="008F4182" w:rsidRDefault="0092223F" w:rsidP="00184CD2">
      <w:pPr>
        <w:pStyle w:val="SingleTxtGR0"/>
        <w:ind w:left="2268" w:hanging="1134"/>
      </w:pPr>
      <w:r w:rsidRPr="008F4182">
        <w:t>4.10.3</w:t>
      </w:r>
      <w:r w:rsidRPr="008F4182">
        <w:tab/>
      </w:r>
      <w:r w:rsidRPr="008F4182">
        <w:tab/>
        <w:t>БД-система должна соответствовать предписаниям настоящих Пр</w:t>
      </w:r>
      <w:r w:rsidRPr="008F4182">
        <w:t>а</w:t>
      </w:r>
      <w:r w:rsidRPr="008F4182">
        <w:t>вил в условиях обычной эксплуатации.</w:t>
      </w:r>
    </w:p>
    <w:p w:rsidR="0092223F" w:rsidRPr="008F4182" w:rsidRDefault="0092223F" w:rsidP="00184CD2">
      <w:pPr>
        <w:pStyle w:val="SingleTxtGR0"/>
        <w:ind w:left="2268" w:hanging="1134"/>
      </w:pPr>
      <w:r w:rsidRPr="008F4182">
        <w:t>4.10.4</w:t>
      </w:r>
      <w:r w:rsidRPr="008F4182">
        <w:tab/>
      </w:r>
      <w:r w:rsidRPr="008F4182">
        <w:tab/>
        <w:t>В ходе проверки БД-системы с каким-либо неисправным компоне</w:t>
      </w:r>
      <w:r w:rsidRPr="008F4182">
        <w:t>н</w:t>
      </w:r>
      <w:r w:rsidRPr="008F4182">
        <w:t>том в соответствии с добавлением 1 к приложению 11</w:t>
      </w:r>
      <w:r w:rsidR="00DF24F1" w:rsidRPr="008F4182">
        <w:t xml:space="preserve"> к</w:t>
      </w:r>
      <w:r w:rsidR="00DF24F1" w:rsidRPr="008F4182">
        <w:rPr>
          <w:lang w:val="en-US"/>
        </w:rPr>
        <w:t> </w:t>
      </w:r>
      <w:r w:rsidR="00DF24F1" w:rsidRPr="008F4182">
        <w:t>настоящим Правилам</w:t>
      </w:r>
      <w:r w:rsidRPr="008F4182">
        <w:t xml:space="preserve"> индикатор неисправности системы должен быть вкл</w:t>
      </w:r>
      <w:r w:rsidRPr="008F4182">
        <w:t>ю</w:t>
      </w:r>
      <w:r w:rsidRPr="008F4182">
        <w:t>чен. Индикатор неисправности БД-системы может также включат</w:t>
      </w:r>
      <w:r w:rsidRPr="008F4182">
        <w:t>ь</w:t>
      </w:r>
      <w:r w:rsidRPr="008F4182">
        <w:t>ся в ходе этого испытания на уровнях выбросов, которые ниже пр</w:t>
      </w:r>
      <w:r w:rsidRPr="008F4182">
        <w:t>е</w:t>
      </w:r>
      <w:r w:rsidRPr="008F4182">
        <w:t>дельных значений БД, указанных в приложении 11</w:t>
      </w:r>
      <w:r w:rsidR="00DF24F1" w:rsidRPr="008F4182">
        <w:t xml:space="preserve"> к</w:t>
      </w:r>
      <w:r w:rsidR="00DF24F1" w:rsidRPr="008F4182">
        <w:rPr>
          <w:lang w:val="en-US"/>
        </w:rPr>
        <w:t> </w:t>
      </w:r>
      <w:r w:rsidR="00DF24F1" w:rsidRPr="008F4182">
        <w:t>настоящим Правилам</w:t>
      </w:r>
      <w:r w:rsidRPr="008F4182">
        <w:t>.</w:t>
      </w:r>
    </w:p>
    <w:p w:rsidR="0092223F" w:rsidRPr="008F4182" w:rsidRDefault="0092223F" w:rsidP="00184CD2">
      <w:pPr>
        <w:pStyle w:val="SingleTxtGR0"/>
        <w:ind w:left="2268" w:hanging="1134"/>
      </w:pPr>
      <w:r w:rsidRPr="008F4182">
        <w:t>4.10.5</w:t>
      </w:r>
      <w:r w:rsidRPr="008F4182">
        <w:tab/>
      </w:r>
      <w:r w:rsidRPr="008F4182">
        <w:tab/>
        <w:t>Изготовитель обеспечивает соответствие БД-системы требованиям эксплуатационной эффективности, изложенным в пункте 7 доба</w:t>
      </w:r>
      <w:r w:rsidRPr="008F4182">
        <w:t>в</w:t>
      </w:r>
      <w:r w:rsidRPr="008F4182">
        <w:t>ления 1 к приложению 11</w:t>
      </w:r>
      <w:r w:rsidR="00A42E12" w:rsidRPr="008F4182">
        <w:t xml:space="preserve"> к</w:t>
      </w:r>
      <w:r w:rsidR="00A42E12" w:rsidRPr="008F4182">
        <w:rPr>
          <w:lang w:val="en-US"/>
        </w:rPr>
        <w:t> </w:t>
      </w:r>
      <w:r w:rsidR="00A42E12" w:rsidRPr="008F4182">
        <w:t>настоящим Правилам</w:t>
      </w:r>
      <w:r w:rsidRPr="008F4182">
        <w:t>, во всех условиях вождения, предусмотренных на разумных основаниях.</w:t>
      </w:r>
    </w:p>
    <w:p w:rsidR="0092223F" w:rsidRPr="008F4182" w:rsidRDefault="0092223F" w:rsidP="00184CD2">
      <w:pPr>
        <w:pStyle w:val="SingleTxtGR0"/>
        <w:ind w:left="2268" w:hanging="1134"/>
      </w:pPr>
      <w:r w:rsidRPr="008F4182">
        <w:t>4.10.6</w:t>
      </w:r>
      <w:r w:rsidRPr="008F4182">
        <w:tab/>
      </w:r>
      <w:r w:rsidRPr="008F4182">
        <w:tab/>
        <w:t>Данные, касающиеся эксплуатационной эффективности, которые должны храниться и указываться БД-системой транспортного сре</w:t>
      </w:r>
      <w:r w:rsidRPr="008F4182">
        <w:t>д</w:t>
      </w:r>
      <w:r w:rsidRPr="008F4182">
        <w:t>ства в соответствии с положениями пункта 7.6 добавления 1 к пр</w:t>
      </w:r>
      <w:r w:rsidRPr="008F4182">
        <w:t>и</w:t>
      </w:r>
      <w:r w:rsidRPr="008F4182">
        <w:t>ложению 11</w:t>
      </w:r>
      <w:r w:rsidR="00A42E12" w:rsidRPr="008F4182">
        <w:t xml:space="preserve"> к</w:t>
      </w:r>
      <w:r w:rsidR="00A42E12" w:rsidRPr="008F4182">
        <w:rPr>
          <w:lang w:val="en-US"/>
        </w:rPr>
        <w:t> </w:t>
      </w:r>
      <w:r w:rsidR="00A42E12" w:rsidRPr="008F4182">
        <w:t>настоящим Правилам</w:t>
      </w:r>
      <w:r w:rsidRPr="008F4182">
        <w:t>, должны беспрепятственно предоставляться изготовителем национальным органам и незав</w:t>
      </w:r>
      <w:r w:rsidRPr="008F4182">
        <w:t>и</w:t>
      </w:r>
      <w:r w:rsidRPr="008F4182">
        <w:t>симым операторам в незашифрованном виде.</w:t>
      </w:r>
    </w:p>
    <w:p w:rsidR="0092223F" w:rsidRPr="008F4182" w:rsidRDefault="0092223F" w:rsidP="00184CD2">
      <w:pPr>
        <w:pStyle w:val="HChGR"/>
      </w:pPr>
      <w:r w:rsidRPr="008F4182">
        <w:tab/>
      </w:r>
      <w:r w:rsidRPr="008F4182">
        <w:tab/>
        <w:t>5.</w:t>
      </w:r>
      <w:r w:rsidRPr="008F4182">
        <w:tab/>
      </w:r>
      <w:r w:rsidRPr="008F4182">
        <w:tab/>
        <w:t>Технические требования и испытания</w:t>
      </w:r>
    </w:p>
    <w:p w:rsidR="0092223F" w:rsidRPr="008F4182" w:rsidRDefault="0092223F" w:rsidP="00184CD2">
      <w:pPr>
        <w:pStyle w:val="SingleTxtGR0"/>
        <w:ind w:left="2268" w:hanging="1134"/>
      </w:pPr>
      <w:r w:rsidRPr="008F4182">
        <w:tab/>
      </w:r>
      <w:r w:rsidRPr="008F4182">
        <w:tab/>
        <w:t>Изготовители с небольшим объемом производства</w:t>
      </w:r>
    </w:p>
    <w:p w:rsidR="0092223F" w:rsidRPr="008F4182" w:rsidRDefault="0092223F" w:rsidP="00184CD2">
      <w:pPr>
        <w:pStyle w:val="SingleTxtGR0"/>
        <w:ind w:left="2268" w:hanging="1134"/>
      </w:pPr>
      <w:r w:rsidRPr="008F4182">
        <w:tab/>
      </w:r>
      <w:r w:rsidRPr="008F4182">
        <w:tab/>
        <w:t>В качестве альтернативы предписаниям настоящего пункта изгот</w:t>
      </w:r>
      <w:r w:rsidRPr="008F4182">
        <w:t>о</w:t>
      </w:r>
      <w:r w:rsidRPr="008F4182">
        <w:t>вители транспортных средств, объем производства которых в м</w:t>
      </w:r>
      <w:r w:rsidRPr="008F4182">
        <w:t>и</w:t>
      </w:r>
      <w:r w:rsidRPr="008F4182">
        <w:t>ровом масштабе составляет менее 10 000 единиц продукции, могут получать официальное утверждение на основании соответству</w:t>
      </w:r>
      <w:r w:rsidRPr="008F4182">
        <w:t>ю</w:t>
      </w:r>
      <w:r w:rsidRPr="008F4182">
        <w:t>щих технических требований, указанных в таблице ниже.</w:t>
      </w:r>
    </w:p>
    <w:tbl>
      <w:tblPr>
        <w:tblW w:w="855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54"/>
        <w:gridCol w:w="4200"/>
      </w:tblGrid>
      <w:tr w:rsidR="0092223F" w:rsidRPr="008F4182" w:rsidTr="008204D3">
        <w:tc>
          <w:tcPr>
            <w:tcW w:w="4354" w:type="dxa"/>
            <w:tcBorders>
              <w:bottom w:val="single" w:sz="12" w:space="0" w:color="auto"/>
            </w:tcBorders>
            <w:shd w:val="clear" w:color="auto" w:fill="auto"/>
          </w:tcPr>
          <w:p w:rsidR="0092223F" w:rsidRPr="008F4182" w:rsidRDefault="0092223F" w:rsidP="008204D3">
            <w:pPr>
              <w:spacing w:before="80" w:after="80" w:line="200" w:lineRule="exact"/>
              <w:rPr>
                <w:i/>
                <w:sz w:val="16"/>
              </w:rPr>
            </w:pPr>
            <w:r w:rsidRPr="008F4182">
              <w:rPr>
                <w:i/>
                <w:sz w:val="16"/>
              </w:rPr>
              <w:t>Законодательный акт</w:t>
            </w:r>
          </w:p>
        </w:tc>
        <w:tc>
          <w:tcPr>
            <w:tcW w:w="4200" w:type="dxa"/>
            <w:tcBorders>
              <w:bottom w:val="single" w:sz="12" w:space="0" w:color="auto"/>
            </w:tcBorders>
            <w:shd w:val="clear" w:color="auto" w:fill="auto"/>
          </w:tcPr>
          <w:p w:rsidR="0092223F" w:rsidRPr="008F4182" w:rsidRDefault="0092223F" w:rsidP="008204D3">
            <w:pPr>
              <w:spacing w:before="80" w:after="80" w:line="200" w:lineRule="exact"/>
              <w:rPr>
                <w:i/>
                <w:sz w:val="16"/>
              </w:rPr>
            </w:pPr>
            <w:r w:rsidRPr="008F4182">
              <w:rPr>
                <w:i/>
                <w:sz w:val="16"/>
              </w:rPr>
              <w:t>Требования</w:t>
            </w:r>
          </w:p>
        </w:tc>
      </w:tr>
      <w:tr w:rsidR="0092223F" w:rsidRPr="008F4182" w:rsidTr="008204D3">
        <w:tc>
          <w:tcPr>
            <w:tcW w:w="4354" w:type="dxa"/>
            <w:tcBorders>
              <w:top w:val="single" w:sz="12" w:space="0" w:color="auto"/>
              <w:bottom w:val="single" w:sz="8" w:space="0" w:color="auto"/>
            </w:tcBorders>
            <w:shd w:val="clear" w:color="auto" w:fill="auto"/>
          </w:tcPr>
          <w:p w:rsidR="0092223F" w:rsidRPr="008F4182" w:rsidRDefault="0092223F" w:rsidP="008204D3">
            <w:pPr>
              <w:spacing w:before="40" w:after="120"/>
            </w:pPr>
            <w:r w:rsidRPr="008F4182">
              <w:t>Документ "California Code of Regulations", часть 13, пункты 1961(a) и 1961(b)(1)(C)(1), которые применяются к моделям транспор</w:t>
            </w:r>
            <w:r w:rsidRPr="008F4182">
              <w:t>т</w:t>
            </w:r>
            <w:r w:rsidRPr="008F4182">
              <w:t>ных средств 2001 и последующих лет выпу</w:t>
            </w:r>
            <w:r w:rsidRPr="008F4182">
              <w:t>с</w:t>
            </w:r>
            <w:r w:rsidRPr="008F4182">
              <w:t>ка, пункты 1968.1, 1968.2, 1968.5, 1976</w:t>
            </w:r>
            <w:r w:rsidR="00CF5FD6" w:rsidRPr="008F4182">
              <w:rPr>
                <w:lang w:val="en-US"/>
              </w:rPr>
              <w:t> </w:t>
            </w:r>
            <w:r w:rsidRPr="008F4182">
              <w:t>и 1975, опубликованные издательством "Barclay's Publishing".</w:t>
            </w:r>
          </w:p>
        </w:tc>
        <w:tc>
          <w:tcPr>
            <w:tcW w:w="4200" w:type="dxa"/>
            <w:tcBorders>
              <w:top w:val="single" w:sz="12" w:space="0" w:color="auto"/>
              <w:bottom w:val="single" w:sz="8" w:space="0" w:color="auto"/>
            </w:tcBorders>
            <w:shd w:val="clear" w:color="auto" w:fill="auto"/>
          </w:tcPr>
          <w:p w:rsidR="0092223F" w:rsidRPr="008F4182" w:rsidRDefault="0092223F" w:rsidP="008204D3">
            <w:pPr>
              <w:suppressAutoHyphens/>
              <w:spacing w:before="40" w:after="120"/>
            </w:pPr>
            <w:r w:rsidRPr="008F4182">
              <w:t>Официальное утверждение типа выдается на основании документа "California Code of Regulations", который применяется к</w:t>
            </w:r>
            <w:r w:rsidRPr="008F4182">
              <w:rPr>
                <w:lang w:val="en-US"/>
              </w:rPr>
              <w:t> </w:t>
            </w:r>
            <w:r w:rsidRPr="008F4182">
              <w:t>модели грузовых автомобилей малой грузоподъемности самого последнего года выпуска.</w:t>
            </w:r>
          </w:p>
        </w:tc>
      </w:tr>
    </w:tbl>
    <w:p w:rsidR="0092223F" w:rsidRPr="008F4182" w:rsidRDefault="0092223F" w:rsidP="00184CD2">
      <w:pPr>
        <w:pStyle w:val="SingleTxtGR0"/>
        <w:spacing w:before="120"/>
        <w:ind w:left="2268" w:hanging="1134"/>
      </w:pPr>
      <w:r w:rsidRPr="008F4182">
        <w:tab/>
      </w:r>
      <w:r w:rsidRPr="008F4182">
        <w:tab/>
        <w:t>Тем не менее для получения официального утверждения типа в о</w:t>
      </w:r>
      <w:r w:rsidRPr="008F4182">
        <w:t>т</w:t>
      </w:r>
      <w:r w:rsidRPr="008F4182">
        <w:t>ношении выбросов на основании настоящего пункта необходимо провести испытания на выбросы для целей подтверждения приго</w:t>
      </w:r>
      <w:r w:rsidRPr="008F4182">
        <w:t>д</w:t>
      </w:r>
      <w:r w:rsidRPr="008F4182">
        <w:t>ности к эксплуатации, описанные в приложении 5</w:t>
      </w:r>
      <w:r w:rsidR="00274180" w:rsidRPr="008F4182">
        <w:t xml:space="preserve"> к</w:t>
      </w:r>
      <w:r w:rsidR="00274180" w:rsidRPr="008F4182">
        <w:rPr>
          <w:lang w:val="en-US"/>
        </w:rPr>
        <w:t> </w:t>
      </w:r>
      <w:r w:rsidR="00274180" w:rsidRPr="008F4182">
        <w:t>настоящим Правилам</w:t>
      </w:r>
      <w:r w:rsidRPr="008F4182">
        <w:t>, и обеспечить соблюдение требований в отношении д</w:t>
      </w:r>
      <w:r w:rsidRPr="008F4182">
        <w:t>о</w:t>
      </w:r>
      <w:r w:rsidRPr="008F4182">
        <w:t>ступа к информации, содержащейся в БД-системе транспортного средства, упомянутой в пункте 5 приложения 11</w:t>
      </w:r>
      <w:r w:rsidR="00274180" w:rsidRPr="008F4182">
        <w:t xml:space="preserve"> к</w:t>
      </w:r>
      <w:r w:rsidR="00274180" w:rsidRPr="008F4182">
        <w:rPr>
          <w:lang w:val="en-US"/>
        </w:rPr>
        <w:t> </w:t>
      </w:r>
      <w:r w:rsidR="00274180" w:rsidRPr="008F4182">
        <w:t>настоящим Пр</w:t>
      </w:r>
      <w:r w:rsidR="00274180" w:rsidRPr="008F4182">
        <w:t>а</w:t>
      </w:r>
      <w:r w:rsidR="00274180" w:rsidRPr="008F4182">
        <w:t>вилам</w:t>
      </w:r>
      <w:r w:rsidRPr="008F4182">
        <w:t>.</w:t>
      </w:r>
    </w:p>
    <w:p w:rsidR="0092223F" w:rsidRPr="008F4182" w:rsidRDefault="0092223F" w:rsidP="0025203F">
      <w:pPr>
        <w:pStyle w:val="SingleTxtGR0"/>
        <w:pageBreakBefore/>
        <w:ind w:left="2268" w:hanging="1134"/>
      </w:pPr>
      <w:r w:rsidRPr="008F4182">
        <w:tab/>
      </w:r>
      <w:r w:rsidRPr="008F4182">
        <w:tab/>
        <w:t>Орган по официальному утверждению типа информирует другие органы Договаривающихся сторон</w:t>
      </w:r>
      <w:r w:rsidR="00D25527" w:rsidRPr="008F4182">
        <w:t xml:space="preserve"> по официальному утверждению типа</w:t>
      </w:r>
      <w:r w:rsidRPr="008F4182">
        <w:t xml:space="preserve"> об обстоятельствах выдачи каждого официального утвержд</w:t>
      </w:r>
      <w:r w:rsidRPr="008F4182">
        <w:t>е</w:t>
      </w:r>
      <w:r w:rsidRPr="008F4182">
        <w:t>ния типа на основании настоящего пункта.</w:t>
      </w:r>
    </w:p>
    <w:p w:rsidR="0092223F" w:rsidRPr="008F4182" w:rsidRDefault="0092223F" w:rsidP="00184CD2">
      <w:pPr>
        <w:pStyle w:val="SingleTxtGR0"/>
      </w:pPr>
      <w:r w:rsidRPr="008F4182">
        <w:t>5.1</w:t>
      </w:r>
      <w:r w:rsidRPr="008F4182">
        <w:tab/>
      </w:r>
      <w:r w:rsidRPr="008F4182">
        <w:tab/>
        <w:t>Общие положения</w:t>
      </w:r>
    </w:p>
    <w:p w:rsidR="0092223F" w:rsidRPr="008F4182" w:rsidRDefault="0092223F" w:rsidP="009440EA">
      <w:pPr>
        <w:pStyle w:val="SingleTxtGR0"/>
        <w:ind w:left="2268" w:hanging="1134"/>
      </w:pPr>
      <w:r w:rsidRPr="008F4182">
        <w:t>5.1.1</w:t>
      </w:r>
      <w:r w:rsidRPr="008F4182">
        <w:tab/>
      </w:r>
      <w:r w:rsidRPr="008F4182">
        <w:tab/>
        <w:t>Элементы, способные влиять на вы</w:t>
      </w:r>
      <w:r w:rsidR="009440EA" w:rsidRPr="008F4182">
        <w:t xml:space="preserve">бросы </w:t>
      </w:r>
      <w:r w:rsidRPr="008F4182">
        <w:t>загрязняющих веществ, должны быть спроектированы, изготовлены и собраны таким обр</w:t>
      </w:r>
      <w:r w:rsidRPr="008F4182">
        <w:t>а</w:t>
      </w:r>
      <w:r w:rsidRPr="008F4182">
        <w:t>зом, чтобы в нормальных условиях эксплуатации и несмотря на вибрацию, которой они могут подвергаться, транспортное средство могло соответствовать положениям настоящих Правил.</w:t>
      </w:r>
    </w:p>
    <w:p w:rsidR="0092223F" w:rsidRPr="008F4182" w:rsidRDefault="0092223F" w:rsidP="00184CD2">
      <w:pPr>
        <w:pStyle w:val="SingleTxtGR0"/>
        <w:ind w:left="2268" w:hanging="1134"/>
      </w:pPr>
      <w:r w:rsidRPr="008F4182">
        <w:t>5.1.2</w:t>
      </w:r>
      <w:r w:rsidRPr="008F4182">
        <w:tab/>
      </w:r>
      <w:r w:rsidRPr="008F4182">
        <w:tab/>
        <w:t>Изготовитель должен принимать такие технические меры, которые в соответствии с положениями настоящих Правил обеспечивают в течение обычного срока службы транспортных средств при но</w:t>
      </w:r>
      <w:r w:rsidRPr="008F4182">
        <w:t>р</w:t>
      </w:r>
      <w:r w:rsidRPr="008F4182">
        <w:t>мальных условиях эксплуатации реальное ограничение уровней выбросов отработавших газов и выбросов в результате испар</w:t>
      </w:r>
      <w:r w:rsidRPr="008F4182">
        <w:t>е</w:t>
      </w:r>
      <w:r w:rsidRPr="008F4182">
        <w:t>ния. К их числу относятся меры по защите гибких трубопроводов и их сочленений и соединений, используемых в системах контроля за выбросами, которые должны быть сконструированы таким обр</w:t>
      </w:r>
      <w:r w:rsidRPr="008F4182">
        <w:t>а</w:t>
      </w:r>
      <w:r w:rsidRPr="008F4182">
        <w:t>зом, чтобы они соответствовали первоначальной концепции ко</w:t>
      </w:r>
      <w:r w:rsidRPr="008F4182">
        <w:t>н</w:t>
      </w:r>
      <w:r w:rsidRPr="008F4182">
        <w:t>струкции. В случае выбросов отработавших газов эти положения считают выполненными, если соблюдаются соответственно пол</w:t>
      </w:r>
      <w:r w:rsidRPr="008F4182">
        <w:t>о</w:t>
      </w:r>
      <w:r w:rsidRPr="008F4182">
        <w:t>жения пункта 5.3.1</w:t>
      </w:r>
      <w:r w:rsidR="00F86034" w:rsidRPr="008F4182">
        <w:t xml:space="preserve"> настоящих Правил</w:t>
      </w:r>
      <w:r w:rsidRPr="008F4182">
        <w:t xml:space="preserve"> и пункта 8.2</w:t>
      </w:r>
      <w:r w:rsidR="00F86034" w:rsidRPr="008F4182">
        <w:t xml:space="preserve"> настоящих Пр</w:t>
      </w:r>
      <w:r w:rsidR="00F86034" w:rsidRPr="008F4182">
        <w:t>а</w:t>
      </w:r>
      <w:r w:rsidR="00F86034" w:rsidRPr="008F4182">
        <w:t>вил</w:t>
      </w:r>
      <w:r w:rsidRPr="008F4182">
        <w:t>. В случае выбросов в результате испарения эти требования считают выполненными, если соблюдаются соответственно пол</w:t>
      </w:r>
      <w:r w:rsidRPr="008F4182">
        <w:t>о</w:t>
      </w:r>
      <w:r w:rsidRPr="008F4182">
        <w:t>жения пункта 5.3.4</w:t>
      </w:r>
      <w:r w:rsidR="00F86034" w:rsidRPr="008F4182">
        <w:t xml:space="preserve"> настоящих Правил</w:t>
      </w:r>
      <w:r w:rsidRPr="008F4182">
        <w:t xml:space="preserve"> и пункта 8.4</w:t>
      </w:r>
      <w:r w:rsidR="00F86034" w:rsidRPr="008F4182">
        <w:t xml:space="preserve"> настоящих Пр</w:t>
      </w:r>
      <w:r w:rsidR="00F86034" w:rsidRPr="008F4182">
        <w:t>а</w:t>
      </w:r>
      <w:r w:rsidR="00F86034" w:rsidRPr="008F4182">
        <w:t>вил</w:t>
      </w:r>
      <w:r w:rsidRPr="008F4182">
        <w:t>.</w:t>
      </w:r>
    </w:p>
    <w:p w:rsidR="0092223F" w:rsidRPr="008F4182" w:rsidRDefault="0092223F" w:rsidP="00184CD2">
      <w:pPr>
        <w:pStyle w:val="SingleTxtGR0"/>
        <w:ind w:left="2268" w:hanging="1134"/>
      </w:pPr>
      <w:r w:rsidRPr="008F4182">
        <w:t>5.1.2.1</w:t>
      </w:r>
      <w:r w:rsidRPr="008F4182">
        <w:tab/>
        <w:t>Использование какого-либо блокирующего устройства запрещае</w:t>
      </w:r>
      <w:r w:rsidRPr="008F4182">
        <w:t>т</w:t>
      </w:r>
      <w:r w:rsidRPr="008F4182">
        <w:t>ся.</w:t>
      </w:r>
    </w:p>
    <w:p w:rsidR="0092223F" w:rsidRPr="008F4182" w:rsidRDefault="0092223F" w:rsidP="00184CD2">
      <w:pPr>
        <w:pStyle w:val="SingleTxtGR0"/>
      </w:pPr>
      <w:r w:rsidRPr="008F4182">
        <w:t>5.1.3</w:t>
      </w:r>
      <w:r w:rsidRPr="008F4182">
        <w:tab/>
      </w:r>
      <w:r w:rsidRPr="008F4182">
        <w:tab/>
        <w:t>Заливные горловины топливных баков</w:t>
      </w:r>
    </w:p>
    <w:p w:rsidR="0092223F" w:rsidRPr="008F4182" w:rsidRDefault="0092223F" w:rsidP="00184CD2">
      <w:pPr>
        <w:pStyle w:val="SingleTxtGR0"/>
        <w:ind w:left="2268" w:hanging="1134"/>
      </w:pPr>
      <w:r w:rsidRPr="008F4182">
        <w:t>5.1.3.1</w:t>
      </w:r>
      <w:r w:rsidRPr="008F4182">
        <w:tab/>
        <w:t>При условии соблюдения предписаний пункта 5.1.3.2</w:t>
      </w:r>
      <w:r w:rsidR="00F86034" w:rsidRPr="008F4182">
        <w:t xml:space="preserve"> настоящих Правил</w:t>
      </w:r>
      <w:r w:rsidRPr="008F4182">
        <w:t xml:space="preserve"> конструкция заливной горловины топливного бака или бака для этанола не должна позволять заполнять бак с помощью топл</w:t>
      </w:r>
      <w:r w:rsidRPr="008F4182">
        <w:t>и</w:t>
      </w:r>
      <w:r w:rsidRPr="008F4182">
        <w:t>возаправочного пистолета, наружный диаметр наконечника котор</w:t>
      </w:r>
      <w:r w:rsidRPr="008F4182">
        <w:t>о</w:t>
      </w:r>
      <w:r w:rsidRPr="008F4182">
        <w:t>го равен или превышает 23,6 мм.</w:t>
      </w:r>
    </w:p>
    <w:p w:rsidR="0092223F" w:rsidRPr="008F4182" w:rsidRDefault="0092223F" w:rsidP="00184CD2">
      <w:pPr>
        <w:pStyle w:val="SingleTxtGR0"/>
        <w:ind w:left="2268" w:hanging="1134"/>
      </w:pPr>
      <w:r w:rsidRPr="008F4182">
        <w:t>5.1.3.2</w:t>
      </w:r>
      <w:r w:rsidRPr="008F4182">
        <w:tab/>
        <w:t>Пункт 5.1.3.1</w:t>
      </w:r>
      <w:r w:rsidR="00F86034" w:rsidRPr="008F4182">
        <w:t xml:space="preserve"> настоящих Правил</w:t>
      </w:r>
      <w:r w:rsidRPr="008F4182">
        <w:t xml:space="preserve"> не применяется к транспортному средству, в отношении которого соблюдаются следующие два усл</w:t>
      </w:r>
      <w:r w:rsidRPr="008F4182">
        <w:t>о</w:t>
      </w:r>
      <w:r w:rsidRPr="008F4182">
        <w:t>вия, а именно:</w:t>
      </w:r>
    </w:p>
    <w:p w:rsidR="0092223F" w:rsidRPr="008F4182" w:rsidRDefault="0092223F" w:rsidP="00184CD2">
      <w:pPr>
        <w:pStyle w:val="SingleTxtGR0"/>
        <w:ind w:left="2268" w:hanging="1134"/>
      </w:pPr>
      <w:r w:rsidRPr="008F4182">
        <w:t>5.1.3.2.1</w:t>
      </w:r>
      <w:r w:rsidRPr="008F4182">
        <w:tab/>
        <w:t>это транспортное средство сконструировано и изготовлено таким образом, чтобы этилированный бензин не оказывал отрицательного воздействия ни на одно устройство ограничения выбросов загря</w:t>
      </w:r>
      <w:r w:rsidRPr="008F4182">
        <w:t>з</w:t>
      </w:r>
      <w:r w:rsidRPr="008F4182">
        <w:t xml:space="preserve">няющих газов; и </w:t>
      </w:r>
    </w:p>
    <w:p w:rsidR="0092223F" w:rsidRPr="008F4182" w:rsidRDefault="0092223F" w:rsidP="00184CD2">
      <w:pPr>
        <w:pStyle w:val="SingleTxtGR0"/>
        <w:ind w:left="2268" w:hanging="1134"/>
      </w:pPr>
      <w:r w:rsidRPr="008F4182">
        <w:t>5.1.3.2.2</w:t>
      </w:r>
      <w:r w:rsidRPr="008F4182">
        <w:tab/>
        <w:t>на этом транспортном средстве в месте, хорошо видимом для лица, заправляющего топливо, проставлена четкая и нестираемая марк</w:t>
      </w:r>
      <w:r w:rsidRPr="008F4182">
        <w:t>и</w:t>
      </w:r>
      <w:r w:rsidRPr="008F4182">
        <w:t>ровка неэтилированного бензина, указанная в ISO 2575:1982. Д</w:t>
      </w:r>
      <w:r w:rsidRPr="008F4182">
        <w:t>о</w:t>
      </w:r>
      <w:r w:rsidRPr="008F4182">
        <w:t>пускается использование дополнительной маркировки.</w:t>
      </w:r>
    </w:p>
    <w:p w:rsidR="0092223F" w:rsidRPr="008F4182" w:rsidRDefault="0092223F" w:rsidP="0025203F">
      <w:pPr>
        <w:pStyle w:val="SingleTxtGR0"/>
        <w:pageBreakBefore/>
        <w:ind w:left="2268" w:hanging="1134"/>
      </w:pPr>
      <w:r w:rsidRPr="008F4182">
        <w:t>5.1.4</w:t>
      </w:r>
      <w:r w:rsidRPr="008F4182">
        <w:tab/>
      </w:r>
      <w:r w:rsidRPr="008F4182">
        <w:tab/>
        <w:t>Должны быть приняты меры для предотвращения чрезмерных в</w:t>
      </w:r>
      <w:r w:rsidRPr="008F4182">
        <w:t>ы</w:t>
      </w:r>
      <w:r w:rsidRPr="008F4182">
        <w:t>бросов в результате испарения и утечки топлива из-за отсутствия крышки заливной горловины топливного бака. Этого можно д</w:t>
      </w:r>
      <w:r w:rsidRPr="008F4182">
        <w:t>о</w:t>
      </w:r>
      <w:r w:rsidRPr="008F4182">
        <w:t>стичь при помощи одной из следующих мер:</w:t>
      </w:r>
    </w:p>
    <w:p w:rsidR="0092223F" w:rsidRPr="008F4182" w:rsidRDefault="0092223F" w:rsidP="00184CD2">
      <w:pPr>
        <w:pStyle w:val="SingleTxtGR0"/>
        <w:ind w:left="2268" w:hanging="1134"/>
      </w:pPr>
      <w:r w:rsidRPr="008F4182">
        <w:t>5.1.4.1</w:t>
      </w:r>
      <w:r w:rsidRPr="008F4182">
        <w:tab/>
        <w:t>использования несъемной крышки заливной горловины топливного бака, открывающейся и закрывающейся автоматически;</w:t>
      </w:r>
    </w:p>
    <w:p w:rsidR="0092223F" w:rsidRPr="008F4182" w:rsidRDefault="0092223F" w:rsidP="00184CD2">
      <w:pPr>
        <w:pStyle w:val="SingleTxtGR0"/>
        <w:ind w:left="2268" w:hanging="1134"/>
      </w:pPr>
      <w:r w:rsidRPr="008F4182">
        <w:t>5.1.4.2</w:t>
      </w:r>
      <w:r w:rsidRPr="008F4182">
        <w:tab/>
        <w:t>использования элементов конструкции, не допускающих чрезме</w:t>
      </w:r>
      <w:r w:rsidRPr="008F4182">
        <w:t>р</w:t>
      </w:r>
      <w:r w:rsidRPr="008F4182">
        <w:t>ных выбросов в результате испарения в случае потери крышки з</w:t>
      </w:r>
      <w:r w:rsidRPr="008F4182">
        <w:t>а</w:t>
      </w:r>
      <w:r w:rsidRPr="008F4182">
        <w:t>ливной горловины топливного бака; или</w:t>
      </w:r>
    </w:p>
    <w:p w:rsidR="0092223F" w:rsidRPr="008F4182" w:rsidRDefault="0092223F" w:rsidP="00184CD2">
      <w:pPr>
        <w:pStyle w:val="SingleTxtGR0"/>
        <w:ind w:left="2268" w:hanging="1134"/>
      </w:pPr>
      <w:r w:rsidRPr="008F4182">
        <w:t>5.1.4.3</w:t>
      </w:r>
      <w:r w:rsidRPr="008F4182">
        <w:tab/>
        <w:t>принятия любой другой меры, позволяющей достичь той же цели. В качестве примера можно сослаться, в частности, на использов</w:t>
      </w:r>
      <w:r w:rsidRPr="008F4182">
        <w:t>а</w:t>
      </w:r>
      <w:r w:rsidRPr="008F4182">
        <w:t>ние крышки со страховочным тросиком, крышки с цепочкой или крышки, для открытия которой используют тот же ключ, что и для замка зажигания транспортного средства. В последнем случае ключ должен выниматься из замка крышки заливной горловины только в закрытом положении.</w:t>
      </w:r>
    </w:p>
    <w:p w:rsidR="0092223F" w:rsidRPr="008F4182" w:rsidRDefault="0092223F" w:rsidP="00184CD2">
      <w:pPr>
        <w:pStyle w:val="SingleTxtGR0"/>
      </w:pPr>
      <w:r w:rsidRPr="008F4182">
        <w:t>5.1.5</w:t>
      </w:r>
      <w:r w:rsidRPr="008F4182">
        <w:tab/>
      </w:r>
      <w:r w:rsidRPr="008F4182">
        <w:tab/>
        <w:t>Меры по обеспечению безопасности электронной системы</w:t>
      </w:r>
    </w:p>
    <w:p w:rsidR="0092223F" w:rsidRPr="008F4182" w:rsidRDefault="0092223F" w:rsidP="00184CD2">
      <w:pPr>
        <w:pStyle w:val="SingleTxtGR0"/>
        <w:ind w:left="2268" w:hanging="1134"/>
      </w:pPr>
      <w:r w:rsidRPr="008F4182">
        <w:t>5.1.5.1</w:t>
      </w:r>
      <w:r w:rsidRPr="008F4182">
        <w:tab/>
        <w:t>На любом транспортном средстве, оборудованном компьютером для контроля за составом выбросов, должны быть предусмотрены элементы, предупреждающие изменение его конструкции, за и</w:t>
      </w:r>
      <w:r w:rsidRPr="008F4182">
        <w:t>с</w:t>
      </w:r>
      <w:r w:rsidRPr="008F4182">
        <w:t>ключением изменений, санкционированных изготовителем. Изг</w:t>
      </w:r>
      <w:r w:rsidRPr="008F4182">
        <w:t>о</w:t>
      </w:r>
      <w:r w:rsidRPr="008F4182">
        <w:t>товитель должен выдать разрешение на изменения, если они нео</w:t>
      </w:r>
      <w:r w:rsidRPr="008F4182">
        <w:t>б</w:t>
      </w:r>
      <w:r w:rsidRPr="008F4182">
        <w:t>ходимы для диагностического контроля, обслуживания, осмотра, модернизации или ремонта транспортного средства. Любые пер</w:t>
      </w:r>
      <w:r w:rsidRPr="008F4182">
        <w:t>е</w:t>
      </w:r>
      <w:r w:rsidRPr="008F4182">
        <w:t>программируемые компьютерные системы команд или эксплуат</w:t>
      </w:r>
      <w:r w:rsidRPr="008F4182">
        <w:t>а</w:t>
      </w:r>
      <w:r w:rsidRPr="008F4182">
        <w:t>ционные параметры не должны поддаваться изменению и должны иметь по меньшей мере уровень защиты, предусмотренный пол</w:t>
      </w:r>
      <w:r w:rsidRPr="008F4182">
        <w:t>о</w:t>
      </w:r>
      <w:r w:rsidRPr="008F4182">
        <w:t>жениями ISO DIS 15031-7 от 15 марта 2001 года (SAE J2186, о</w:t>
      </w:r>
      <w:r w:rsidRPr="008F4182">
        <w:t>к</w:t>
      </w:r>
      <w:r w:rsidRPr="008F4182">
        <w:t>тябрь 1996 года). Любые съемные калибровочные чипы должны быть герметизированы, помещены в опломбированный кожух или защищены электронными алгоритмами и не должны поддаваться изменению без использования специализированных инструментов и процедур. Такие меры защиты могут быть распространены тол</w:t>
      </w:r>
      <w:r w:rsidRPr="008F4182">
        <w:t>ь</w:t>
      </w:r>
      <w:r w:rsidRPr="008F4182">
        <w:t>ко на системы, непосредственно связанные с калибровкой выбр</w:t>
      </w:r>
      <w:r w:rsidRPr="008F4182">
        <w:t>о</w:t>
      </w:r>
      <w:r w:rsidRPr="008F4182">
        <w:t>сов или предотвращением кражи транспортного средства.</w:t>
      </w:r>
    </w:p>
    <w:p w:rsidR="0092223F" w:rsidRPr="008F4182" w:rsidRDefault="0092223F" w:rsidP="00184CD2">
      <w:pPr>
        <w:pStyle w:val="SingleTxtGR0"/>
        <w:ind w:left="2268" w:hanging="1134"/>
      </w:pPr>
      <w:r w:rsidRPr="008F4182">
        <w:t>5.1.5.2</w:t>
      </w:r>
      <w:r w:rsidRPr="008F4182">
        <w:tab/>
        <w:t>Программируемые при помощи компьютера параметры функци</w:t>
      </w:r>
      <w:r w:rsidRPr="008F4182">
        <w:t>о</w:t>
      </w:r>
      <w:r w:rsidRPr="008F4182">
        <w:t>нирования двигателя не должны поддаваться изменению без и</w:t>
      </w:r>
      <w:r w:rsidRPr="008F4182">
        <w:t>с</w:t>
      </w:r>
      <w:r w:rsidRPr="008F4182">
        <w:t>пользования специальных инструментов и процедур (например, речь идет о запаянных или герметичных элементах компьютера л</w:t>
      </w:r>
      <w:r w:rsidRPr="008F4182">
        <w:t>и</w:t>
      </w:r>
      <w:r w:rsidRPr="008F4182">
        <w:t>бо опломбированном (или запаянном) защитном кожухе компьют</w:t>
      </w:r>
      <w:r w:rsidRPr="008F4182">
        <w:t>е</w:t>
      </w:r>
      <w:r w:rsidRPr="008F4182">
        <w:t xml:space="preserve">ра). </w:t>
      </w:r>
    </w:p>
    <w:p w:rsidR="0092223F" w:rsidRPr="008F4182" w:rsidRDefault="0092223F" w:rsidP="00184CD2">
      <w:pPr>
        <w:pStyle w:val="SingleTxtGR0"/>
        <w:ind w:left="2268" w:hanging="1134"/>
      </w:pPr>
      <w:r w:rsidRPr="008F4182">
        <w:t>5.1.5.3</w:t>
      </w:r>
      <w:r w:rsidRPr="008F4182">
        <w:tab/>
        <w:t>При использовании механических топливных насосов высокого давления, установленных на двигателях с воспламенением от сж</w:t>
      </w:r>
      <w:r w:rsidRPr="008F4182">
        <w:t>а</w:t>
      </w:r>
      <w:r w:rsidRPr="008F4182">
        <w:t>тия, изготовители должны предпринять надлежащие шаги для з</w:t>
      </w:r>
      <w:r w:rsidRPr="008F4182">
        <w:t>а</w:t>
      </w:r>
      <w:r w:rsidRPr="008F4182">
        <w:t>щиты от неправильного обращения с ними в процессе регулиров</w:t>
      </w:r>
      <w:r w:rsidRPr="008F4182">
        <w:t>а</w:t>
      </w:r>
      <w:r w:rsidRPr="008F4182">
        <w:t>ния максимальной подачи топлива при эксплуатации транспортного средства.</w:t>
      </w:r>
    </w:p>
    <w:p w:rsidR="0092223F" w:rsidRPr="008F4182" w:rsidRDefault="0092223F" w:rsidP="00184CD2">
      <w:pPr>
        <w:pStyle w:val="SingleTxtGR0"/>
        <w:ind w:left="2268" w:hanging="1134"/>
      </w:pPr>
      <w:r w:rsidRPr="008F4182">
        <w:t>5.1.5.4</w:t>
      </w:r>
      <w:r w:rsidRPr="008F4182">
        <w:tab/>
        <w:t>Изготовители могут обращаться к органу по официальному утве</w:t>
      </w:r>
      <w:r w:rsidRPr="008F4182">
        <w:t>р</w:t>
      </w:r>
      <w:r w:rsidRPr="008F4182">
        <w:t>ждению типа с просьбой об освобождении от выполнения одного из этих требований в отношении тех транспортных средств, кот</w:t>
      </w:r>
      <w:r w:rsidRPr="008F4182">
        <w:t>о</w:t>
      </w:r>
      <w:r w:rsidRPr="008F4182">
        <w:t>рые не нуждаются в защите. К числу критериев, подлежащих оце</w:t>
      </w:r>
      <w:r w:rsidRPr="008F4182">
        <w:t>н</w:t>
      </w:r>
      <w:r w:rsidRPr="008F4182">
        <w:t>ке органом по официальному утверждению типа при рассмотрении вопроса об удовлетворении данной просьбы, относятся, в частн</w:t>
      </w:r>
      <w:r w:rsidRPr="008F4182">
        <w:t>о</w:t>
      </w:r>
      <w:r w:rsidRPr="008F4182">
        <w:t>сти, наличие функциональных чипов, высокие рабочие характер</w:t>
      </w:r>
      <w:r w:rsidRPr="008F4182">
        <w:t>и</w:t>
      </w:r>
      <w:r w:rsidRPr="008F4182">
        <w:t>стики транспортного средства и предполагаемый объем продажи транспортных средств.</w:t>
      </w:r>
    </w:p>
    <w:p w:rsidR="0092223F" w:rsidRPr="008F4182" w:rsidRDefault="0092223F" w:rsidP="00184CD2">
      <w:pPr>
        <w:pStyle w:val="SingleTxtGR0"/>
        <w:ind w:left="2268" w:hanging="1134"/>
      </w:pPr>
      <w:r w:rsidRPr="008F4182">
        <w:t>5.1.5.5</w:t>
      </w:r>
      <w:r w:rsidRPr="008F4182">
        <w:tab/>
        <w:t>Изготовители, использующие программируемые системы команд (например, электронно-перепрограммируемое постоянное ЗУ (ЭППЗУ)), должны исключить возможность несанкционированного перепрограммирования. Изготовители должны руководствоваться эффективными стратегиями защиты от неправильного обращения и предписывать использование защитных мер, предусматривающих электронный доступ к внешнему компьютеру, обслуживаемому и</w:t>
      </w:r>
      <w:r w:rsidRPr="008F4182">
        <w:t>з</w:t>
      </w:r>
      <w:r w:rsidRPr="008F4182">
        <w:t>готовителем. Методы, позволяющие обеспечить адекватный ур</w:t>
      </w:r>
      <w:r w:rsidRPr="008F4182">
        <w:t>о</w:t>
      </w:r>
      <w:r w:rsidRPr="008F4182">
        <w:t xml:space="preserve">вень защиты от неправильного обращения, должны утверждаться органом по официальному утверждению типа. </w:t>
      </w:r>
    </w:p>
    <w:p w:rsidR="0092223F" w:rsidRPr="008F4182" w:rsidRDefault="0092223F" w:rsidP="00D25527">
      <w:pPr>
        <w:pStyle w:val="SingleTxtGR0"/>
        <w:ind w:left="2268" w:hanging="1134"/>
      </w:pPr>
      <w:r w:rsidRPr="008F4182">
        <w:t>5.1.6</w:t>
      </w:r>
      <w:r w:rsidRPr="008F4182">
        <w:tab/>
      </w:r>
      <w:r w:rsidRPr="008F4182">
        <w:tab/>
        <w:t>Необходимо предусмотреть возможность проведения проверки транспортного средства на пригодность к эксплуатации с целью определения его ходовых качеств с учетом данных, собранных в соответствии с пунктом 5.3.7. Если такая проверка предполагает необходимость применения специальной методики, то она должна подробно излагаться в инструкции по эксплуатации (или аналоги</w:t>
      </w:r>
      <w:r w:rsidRPr="008F4182">
        <w:t>ч</w:t>
      </w:r>
      <w:r w:rsidRPr="008F4182">
        <w:t>ном пособии). Эта специальная методика не должна предусматр</w:t>
      </w:r>
      <w:r w:rsidRPr="008F4182">
        <w:t>и</w:t>
      </w:r>
      <w:r w:rsidRPr="008F4182">
        <w:t>вать применение какого-либо иного специального оборудования помимо того, которым комплектуется транспортное средство.</w:t>
      </w:r>
    </w:p>
    <w:p w:rsidR="0092223F" w:rsidRPr="008F4182" w:rsidRDefault="0092223F" w:rsidP="00184CD2">
      <w:pPr>
        <w:pStyle w:val="SingleTxtGR0"/>
      </w:pPr>
      <w:r w:rsidRPr="008F4182">
        <w:t>5.2</w:t>
      </w:r>
      <w:r w:rsidRPr="008F4182">
        <w:tab/>
      </w:r>
      <w:r w:rsidRPr="008F4182">
        <w:tab/>
        <w:t>Процедура испытаний</w:t>
      </w:r>
    </w:p>
    <w:p w:rsidR="0092223F" w:rsidRPr="008F4182" w:rsidRDefault="0092223F" w:rsidP="00184CD2">
      <w:pPr>
        <w:pStyle w:val="SingleTxtGR0"/>
        <w:ind w:left="2268" w:hanging="1134"/>
      </w:pPr>
      <w:r w:rsidRPr="008F4182">
        <w:tab/>
      </w:r>
      <w:r w:rsidRPr="008F4182">
        <w:tab/>
        <w:t>В таблице A показаны различные варианты официального утве</w:t>
      </w:r>
      <w:r w:rsidRPr="008F4182">
        <w:t>р</w:t>
      </w:r>
      <w:r w:rsidRPr="008F4182">
        <w:t>ждения типа транспортного средства.</w:t>
      </w:r>
    </w:p>
    <w:p w:rsidR="0092223F" w:rsidRPr="008F4182" w:rsidRDefault="0092223F" w:rsidP="00184CD2">
      <w:pPr>
        <w:pStyle w:val="SingleTxtGR0"/>
        <w:ind w:left="2268" w:hanging="1134"/>
      </w:pPr>
      <w:r w:rsidRPr="008F4182">
        <w:t>5.2.1</w:t>
      </w:r>
      <w:r w:rsidRPr="008F4182">
        <w:tab/>
      </w:r>
      <w:r w:rsidRPr="008F4182">
        <w:tab/>
        <w:t>Транспортные средства, оснащенные двигателем с принудител</w:t>
      </w:r>
      <w:r w:rsidRPr="008F4182">
        <w:t>ь</w:t>
      </w:r>
      <w:r w:rsidRPr="008F4182">
        <w:t>ным зажиганием, и гибридные электромобили, оснащенные двиг</w:t>
      </w:r>
      <w:r w:rsidRPr="008F4182">
        <w:t>а</w:t>
      </w:r>
      <w:r w:rsidRPr="008F4182">
        <w:t>телем с принудительным зажиганием, подверга</w:t>
      </w:r>
      <w:r w:rsidR="003251EF" w:rsidRPr="008F4182">
        <w:t xml:space="preserve">ют </w:t>
      </w:r>
      <w:r w:rsidRPr="008F4182">
        <w:t>следующим и</w:t>
      </w:r>
      <w:r w:rsidRPr="008F4182">
        <w:t>с</w:t>
      </w:r>
      <w:r w:rsidRPr="008F4182">
        <w:t>пытаниям:</w:t>
      </w:r>
    </w:p>
    <w:p w:rsidR="0092223F" w:rsidRPr="008F4182" w:rsidRDefault="0092223F" w:rsidP="00184CD2">
      <w:pPr>
        <w:pStyle w:val="SingleTxtGR0"/>
        <w:ind w:left="2268" w:hanging="1134"/>
      </w:pPr>
      <w:r w:rsidRPr="008F4182">
        <w:tab/>
      </w:r>
      <w:r w:rsidRPr="008F4182">
        <w:tab/>
        <w:t>типа I (контроль среднего уровня выбросов отработавших газов п</w:t>
      </w:r>
      <w:r w:rsidRPr="008F4182">
        <w:t>о</w:t>
      </w:r>
      <w:r w:rsidRPr="008F4182">
        <w:t>сле запуска холодного двигателя);</w:t>
      </w:r>
    </w:p>
    <w:p w:rsidR="0092223F" w:rsidRPr="008F4182" w:rsidRDefault="0092223F" w:rsidP="00184CD2">
      <w:pPr>
        <w:pStyle w:val="SingleTxtGR0"/>
      </w:pPr>
      <w:r w:rsidRPr="008F4182">
        <w:tab/>
      </w:r>
      <w:r w:rsidRPr="008F4182">
        <w:tab/>
        <w:t>типа II (выбросы моноксида углерода в режиме холостого хода);</w:t>
      </w:r>
    </w:p>
    <w:p w:rsidR="0092223F" w:rsidRPr="008F4182" w:rsidRDefault="0092223F" w:rsidP="00184CD2">
      <w:pPr>
        <w:pStyle w:val="SingleTxtGR0"/>
        <w:ind w:left="2835" w:hanging="1701"/>
      </w:pPr>
      <w:r w:rsidRPr="008F4182">
        <w:tab/>
      </w:r>
      <w:r w:rsidRPr="008F4182">
        <w:tab/>
        <w:t>типа III (выбросы картерных газов);</w:t>
      </w:r>
    </w:p>
    <w:p w:rsidR="0092223F" w:rsidRPr="008F4182" w:rsidRDefault="0092223F" w:rsidP="00184CD2">
      <w:pPr>
        <w:pStyle w:val="SingleTxtGR0"/>
      </w:pPr>
      <w:r w:rsidRPr="008F4182">
        <w:tab/>
      </w:r>
      <w:r w:rsidRPr="008F4182">
        <w:tab/>
        <w:t>типа IV (выбросы в результате испарения);</w:t>
      </w:r>
    </w:p>
    <w:p w:rsidR="0092223F" w:rsidRPr="008F4182" w:rsidRDefault="0092223F" w:rsidP="00184CD2">
      <w:pPr>
        <w:pStyle w:val="SingleTxtGR0"/>
      </w:pPr>
      <w:r w:rsidRPr="008F4182">
        <w:tab/>
      </w:r>
      <w:r w:rsidRPr="008F4182">
        <w:tab/>
        <w:t>типа V (ресурсное испытание устройств ограничения загрязнения);</w:t>
      </w:r>
    </w:p>
    <w:p w:rsidR="0092223F" w:rsidRPr="008F4182" w:rsidRDefault="0092223F" w:rsidP="00184CD2">
      <w:pPr>
        <w:pStyle w:val="SingleTxtGR0"/>
        <w:ind w:left="2268" w:hanging="1134"/>
      </w:pPr>
      <w:r w:rsidRPr="008F4182">
        <w:tab/>
      </w:r>
      <w:r w:rsidRPr="008F4182">
        <w:tab/>
        <w:t>типа VI (контроль среднего уровня выбросов моноксида углерода и углеводородов в выбросах отработавших газов после запуска х</w:t>
      </w:r>
      <w:r w:rsidRPr="008F4182">
        <w:t>о</w:t>
      </w:r>
      <w:r w:rsidRPr="008F4182">
        <w:t>лодного двигателя при низкой температуре окружающей среды);</w:t>
      </w:r>
    </w:p>
    <w:p w:rsidR="0092223F" w:rsidRPr="008F4182" w:rsidRDefault="0092223F" w:rsidP="00184CD2">
      <w:pPr>
        <w:pStyle w:val="SingleTxtGR0"/>
      </w:pPr>
      <w:r w:rsidRPr="008F4182">
        <w:tab/>
      </w:r>
      <w:r w:rsidRPr="008F4182">
        <w:tab/>
        <w:t>испытанию БД;</w:t>
      </w:r>
    </w:p>
    <w:p w:rsidR="0092223F" w:rsidRPr="008F4182" w:rsidRDefault="0092223F" w:rsidP="00184CD2">
      <w:pPr>
        <w:pStyle w:val="SingleTxtGR0"/>
      </w:pPr>
      <w:r w:rsidRPr="008F4182">
        <w:tab/>
      </w:r>
      <w:r w:rsidRPr="008F4182">
        <w:tab/>
        <w:t>испытанию на мощность двигателя.</w:t>
      </w:r>
    </w:p>
    <w:p w:rsidR="0092223F" w:rsidRPr="008F4182" w:rsidRDefault="0092223F" w:rsidP="00184CD2">
      <w:pPr>
        <w:pStyle w:val="SingleTxtGR0"/>
        <w:ind w:left="2268" w:hanging="1134"/>
      </w:pPr>
      <w:r w:rsidRPr="008F4182">
        <w:t>5.2.2</w:t>
      </w:r>
      <w:r w:rsidRPr="008F4182">
        <w:tab/>
      </w:r>
      <w:r w:rsidRPr="008F4182">
        <w:tab/>
        <w:t>Транспортные средства, оснащенные двигателем с принудител</w:t>
      </w:r>
      <w:r w:rsidRPr="008F4182">
        <w:t>ь</w:t>
      </w:r>
      <w:r w:rsidRPr="008F4182">
        <w:t>ным зажиганием, и гибридные электромобили, оснащенные двиг</w:t>
      </w:r>
      <w:r w:rsidRPr="008F4182">
        <w:t>а</w:t>
      </w:r>
      <w:r w:rsidRPr="008F4182">
        <w:t>телем с принудительным зажиганием, работающие на СНГ или ПГ/биометане (на одном или на двух типах топлива), подверга</w:t>
      </w:r>
      <w:r w:rsidR="003251EF" w:rsidRPr="008F4182">
        <w:t xml:space="preserve">ют </w:t>
      </w:r>
      <w:r w:rsidRPr="008F4182">
        <w:t>следующим испытаниям (в соответствии с</w:t>
      </w:r>
      <w:r w:rsidRPr="008F4182">
        <w:rPr>
          <w:b/>
        </w:rPr>
        <w:t xml:space="preserve"> </w:t>
      </w:r>
      <w:r w:rsidRPr="008F4182">
        <w:t>таблицей A):</w:t>
      </w:r>
    </w:p>
    <w:p w:rsidR="0092223F" w:rsidRPr="008F4182" w:rsidRDefault="0092223F" w:rsidP="00184CD2">
      <w:pPr>
        <w:pStyle w:val="SingleTxtGR0"/>
        <w:ind w:left="2268" w:hanging="1134"/>
      </w:pPr>
      <w:r w:rsidRPr="008F4182">
        <w:tab/>
      </w:r>
      <w:r w:rsidRPr="008F4182">
        <w:tab/>
        <w:t>типа I (контроль среднего уровня выбросов отработавших газов п</w:t>
      </w:r>
      <w:r w:rsidRPr="008F4182">
        <w:t>о</w:t>
      </w:r>
      <w:r w:rsidRPr="008F4182">
        <w:t>сле запуска холодного двигателя);</w:t>
      </w:r>
    </w:p>
    <w:p w:rsidR="0092223F" w:rsidRPr="008F4182" w:rsidRDefault="0092223F" w:rsidP="00184CD2">
      <w:pPr>
        <w:pStyle w:val="SingleTxtGR0"/>
      </w:pPr>
      <w:r w:rsidRPr="008F4182">
        <w:tab/>
      </w:r>
      <w:r w:rsidRPr="008F4182">
        <w:tab/>
        <w:t>типа II (выбросы моноксида углерода в режиме холостого хода);</w:t>
      </w:r>
    </w:p>
    <w:p w:rsidR="0092223F" w:rsidRPr="008F4182" w:rsidRDefault="0092223F" w:rsidP="00184CD2">
      <w:pPr>
        <w:pStyle w:val="SingleTxtGR0"/>
      </w:pPr>
      <w:bookmarkStart w:id="1" w:name="OLE_LINK1"/>
      <w:bookmarkStart w:id="2" w:name="OLE_LINK2"/>
      <w:r w:rsidRPr="008F4182">
        <w:tab/>
      </w:r>
      <w:r w:rsidRPr="008F4182">
        <w:tab/>
        <w:t>типа I</w:t>
      </w:r>
      <w:bookmarkEnd w:id="1"/>
      <w:bookmarkEnd w:id="2"/>
      <w:r w:rsidRPr="008F4182">
        <w:t>II (выбросы картерных газов);</w:t>
      </w:r>
    </w:p>
    <w:p w:rsidR="0092223F" w:rsidRPr="008F4182" w:rsidRDefault="0092223F" w:rsidP="00184CD2">
      <w:pPr>
        <w:pStyle w:val="SingleTxtGR0"/>
      </w:pPr>
      <w:r w:rsidRPr="008F4182">
        <w:tab/>
      </w:r>
      <w:r w:rsidRPr="008F4182">
        <w:tab/>
        <w:t>типа IV (выбросы в результате испарения), когда это применимо;</w:t>
      </w:r>
    </w:p>
    <w:p w:rsidR="0092223F" w:rsidRPr="008F4182" w:rsidRDefault="0092223F" w:rsidP="00184CD2">
      <w:pPr>
        <w:pStyle w:val="SingleTxtGR0"/>
      </w:pPr>
      <w:r w:rsidRPr="008F4182">
        <w:tab/>
      </w:r>
      <w:r w:rsidRPr="008F4182">
        <w:tab/>
        <w:t>типа V (ресурсное испытание устройств ограничения загрязнения);</w:t>
      </w:r>
    </w:p>
    <w:p w:rsidR="0092223F" w:rsidRPr="008F4182" w:rsidRDefault="0092223F" w:rsidP="00184CD2">
      <w:pPr>
        <w:pStyle w:val="SingleTxtGR0"/>
        <w:ind w:left="2268" w:hanging="1134"/>
      </w:pPr>
      <w:r w:rsidRPr="008F4182">
        <w:tab/>
      </w:r>
      <w:r w:rsidRPr="008F4182">
        <w:tab/>
        <w:t>типа VI (контроль среднего уровня выбросов моноксида углерода и углеводородов после запуска холодного двигателя при низкой те</w:t>
      </w:r>
      <w:r w:rsidRPr="008F4182">
        <w:t>м</w:t>
      </w:r>
      <w:r w:rsidRPr="008F4182">
        <w:t>пературе окружающей среды), когда это применимо;</w:t>
      </w:r>
    </w:p>
    <w:p w:rsidR="0092223F" w:rsidRPr="008F4182" w:rsidRDefault="0092223F" w:rsidP="00184CD2">
      <w:pPr>
        <w:pStyle w:val="SingleTxtGR0"/>
      </w:pPr>
      <w:r w:rsidRPr="008F4182">
        <w:tab/>
      </w:r>
      <w:r w:rsidRPr="008F4182">
        <w:tab/>
        <w:t>испытанию БД;</w:t>
      </w:r>
    </w:p>
    <w:p w:rsidR="0092223F" w:rsidRPr="008F4182" w:rsidRDefault="0092223F" w:rsidP="00184CD2">
      <w:pPr>
        <w:pStyle w:val="SingleTxtGR0"/>
      </w:pPr>
      <w:r w:rsidRPr="008F4182">
        <w:tab/>
      </w:r>
      <w:r w:rsidRPr="008F4182">
        <w:tab/>
        <w:t>испытанию на мощность двигателя.</w:t>
      </w:r>
    </w:p>
    <w:p w:rsidR="0092223F" w:rsidRPr="008F4182" w:rsidRDefault="0092223F" w:rsidP="00184CD2">
      <w:pPr>
        <w:pStyle w:val="SingleTxtGR0"/>
        <w:ind w:left="2268" w:hanging="1134"/>
      </w:pPr>
      <w:r w:rsidRPr="008F4182">
        <w:t>5.2.3</w:t>
      </w:r>
      <w:r w:rsidRPr="008F4182">
        <w:tab/>
      </w:r>
      <w:r w:rsidRPr="008F4182">
        <w:tab/>
        <w:t>Транспортные средства, оснащенные двигателем с воспламенением от сжатия, и гибридные электромобили, оснащенные двигателем с воспламенением от сжатия, подверга</w:t>
      </w:r>
      <w:r w:rsidR="003251EF" w:rsidRPr="008F4182">
        <w:t xml:space="preserve">ют </w:t>
      </w:r>
      <w:r w:rsidRPr="008F4182">
        <w:t>следующим испытаниям:</w:t>
      </w:r>
    </w:p>
    <w:p w:rsidR="0092223F" w:rsidRPr="008F4182" w:rsidRDefault="0092223F" w:rsidP="00184CD2">
      <w:pPr>
        <w:pStyle w:val="SingleTxtGR0"/>
        <w:ind w:left="2268" w:hanging="1134"/>
      </w:pPr>
      <w:r w:rsidRPr="008F4182">
        <w:tab/>
      </w:r>
      <w:r w:rsidRPr="008F4182">
        <w:tab/>
        <w:t>типа I (контроль среднего уровня выбросов отработавших газов п</w:t>
      </w:r>
      <w:r w:rsidRPr="008F4182">
        <w:t>о</w:t>
      </w:r>
      <w:r w:rsidRPr="008F4182">
        <w:t>сле запуска холодного двигателя);</w:t>
      </w:r>
    </w:p>
    <w:p w:rsidR="0092223F" w:rsidRPr="008F4182" w:rsidRDefault="0092223F" w:rsidP="00184CD2">
      <w:pPr>
        <w:pStyle w:val="SingleTxtGR0"/>
      </w:pPr>
      <w:r w:rsidRPr="008F4182">
        <w:tab/>
      </w:r>
      <w:r w:rsidRPr="008F4182">
        <w:tab/>
        <w:t>типа V (ресурсное испытание устройств ограничения загрязнения);</w:t>
      </w:r>
    </w:p>
    <w:p w:rsidR="0092223F" w:rsidRPr="008F4182" w:rsidRDefault="0092223F" w:rsidP="00184CD2">
      <w:pPr>
        <w:pStyle w:val="SingleTxtGR0"/>
        <w:ind w:left="2268" w:hanging="1134"/>
      </w:pPr>
      <w:r w:rsidRPr="008F4182">
        <w:tab/>
      </w:r>
      <w:r w:rsidRPr="008F4182">
        <w:tab/>
        <w:t>испытанию БД</w:t>
      </w:r>
      <w:r w:rsidR="00F44CEC" w:rsidRPr="008F4182">
        <w:t>.</w:t>
      </w:r>
    </w:p>
    <w:p w:rsidR="003E2754" w:rsidRPr="008F4182" w:rsidRDefault="005B1138" w:rsidP="003E2754">
      <w:pPr>
        <w:pStyle w:val="Heading1"/>
        <w:spacing w:after="120"/>
        <w:jc w:val="left"/>
      </w:pPr>
      <w:r w:rsidRPr="008F4182">
        <w:br w:type="page"/>
      </w:r>
      <w:r w:rsidR="005B7DFB" w:rsidRPr="008F4182">
        <w:rPr>
          <w:b w:val="0"/>
        </w:rPr>
        <w:t>Таблица A -</w:t>
      </w:r>
      <w:r w:rsidR="003E2754" w:rsidRPr="008F4182">
        <w:rPr>
          <w:b w:val="0"/>
        </w:rPr>
        <w:t xml:space="preserve"> Требования </w:t>
      </w:r>
      <w:r w:rsidR="003E2754" w:rsidRPr="008F4182">
        <w:rPr>
          <w:b w:val="0"/>
        </w:rPr>
        <w:br/>
      </w:r>
      <w:r w:rsidR="003E2754" w:rsidRPr="008F4182">
        <w:t>Применение требований к испытаниям на официальное утверждение типа и распространения официальных утверждений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2"/>
        <w:gridCol w:w="551"/>
        <w:gridCol w:w="373"/>
        <w:gridCol w:w="747"/>
        <w:gridCol w:w="699"/>
        <w:gridCol w:w="730"/>
        <w:gridCol w:w="763"/>
        <w:gridCol w:w="747"/>
        <w:gridCol w:w="730"/>
        <w:gridCol w:w="813"/>
        <w:gridCol w:w="1149"/>
        <w:gridCol w:w="1121"/>
      </w:tblGrid>
      <w:tr w:rsidR="003D22EB" w:rsidRPr="008F4182" w:rsidTr="008204D3">
        <w:trPr>
          <w:tblHeader/>
        </w:trPr>
        <w:tc>
          <w:tcPr>
            <w:tcW w:w="652" w:type="pct"/>
            <w:tcBorders>
              <w:bottom w:val="nil"/>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Категория транспортного средства</w:t>
            </w:r>
          </w:p>
        </w:tc>
        <w:tc>
          <w:tcPr>
            <w:tcW w:w="3395" w:type="pct"/>
            <w:gridSpan w:val="9"/>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Транспортные средства, оснащенные двигателем с принудительным зажиганием, включая гибридные транспортные средства</w:t>
            </w:r>
          </w:p>
        </w:tc>
        <w:tc>
          <w:tcPr>
            <w:tcW w:w="953" w:type="pct"/>
            <w:gridSpan w:val="2"/>
            <w:tcBorders>
              <w:top w:val="single" w:sz="4" w:space="0" w:color="auto"/>
              <w:left w:val="nil"/>
              <w:bottom w:val="single" w:sz="4" w:space="0" w:color="auto"/>
              <w:right w:val="single" w:sz="4" w:space="0" w:color="auto"/>
              <w:tl2br w:val="nil"/>
              <w:tr2bl w:val="nil"/>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Транспортные средства, осн</w:t>
            </w:r>
            <w:r w:rsidRPr="008F4182">
              <w:rPr>
                <w:i/>
                <w:sz w:val="14"/>
              </w:rPr>
              <w:t>а</w:t>
            </w:r>
            <w:r w:rsidRPr="008F4182">
              <w:rPr>
                <w:i/>
                <w:sz w:val="14"/>
              </w:rPr>
              <w:t>щенные двигателем с восплам</w:t>
            </w:r>
            <w:r w:rsidRPr="008F4182">
              <w:rPr>
                <w:i/>
                <w:sz w:val="14"/>
              </w:rPr>
              <w:t>е</w:t>
            </w:r>
            <w:r w:rsidRPr="008F4182">
              <w:rPr>
                <w:i/>
                <w:sz w:val="14"/>
              </w:rPr>
              <w:t>нением от сжатия, включая гибридные транспортные сре</w:t>
            </w:r>
            <w:r w:rsidRPr="008F4182">
              <w:rPr>
                <w:i/>
                <w:sz w:val="14"/>
              </w:rPr>
              <w:t>д</w:t>
            </w:r>
            <w:r w:rsidRPr="008F4182">
              <w:rPr>
                <w:i/>
                <w:sz w:val="14"/>
              </w:rPr>
              <w:t>ства</w:t>
            </w:r>
          </w:p>
        </w:tc>
      </w:tr>
      <w:tr w:rsidR="003D22EB" w:rsidRPr="008F4182" w:rsidTr="008204D3">
        <w:trPr>
          <w:tblHeader/>
        </w:trPr>
        <w:tc>
          <w:tcPr>
            <w:tcW w:w="652" w:type="pct"/>
            <w:tcBorders>
              <w:top w:val="nil"/>
              <w:bottom w:val="single" w:sz="12" w:space="0" w:color="auto"/>
            </w:tcBorders>
            <w:shd w:val="clear" w:color="auto" w:fill="auto"/>
          </w:tcPr>
          <w:p w:rsidR="003D22EB" w:rsidRPr="008F4182" w:rsidRDefault="003D22EB" w:rsidP="008204D3">
            <w:pPr>
              <w:pStyle w:val="SingleTxtGR0"/>
              <w:spacing w:after="0" w:line="240" w:lineRule="auto"/>
              <w:ind w:left="0" w:right="0"/>
              <w:jc w:val="left"/>
              <w:rPr>
                <w:i/>
                <w:sz w:val="14"/>
              </w:rPr>
            </w:pPr>
          </w:p>
        </w:tc>
        <w:tc>
          <w:tcPr>
            <w:tcW w:w="1321" w:type="pct"/>
            <w:gridSpan w:val="4"/>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Монотопливные</w:t>
            </w:r>
          </w:p>
        </w:tc>
        <w:tc>
          <w:tcPr>
            <w:tcW w:w="1229" w:type="pct"/>
            <w:gridSpan w:val="3"/>
            <w:tcBorders>
              <w:bottom w:val="single" w:sz="12" w:space="0" w:color="auto"/>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Двухтопливные</w:t>
            </w:r>
            <w:r w:rsidRPr="008F4182">
              <w:rPr>
                <w:sz w:val="14"/>
                <w:vertAlign w:val="superscript"/>
              </w:rPr>
              <w:t>1</w:t>
            </w:r>
          </w:p>
        </w:tc>
        <w:tc>
          <w:tcPr>
            <w:tcW w:w="844" w:type="pct"/>
            <w:gridSpan w:val="2"/>
            <w:tcBorders>
              <w:bottom w:val="single" w:sz="12" w:space="0" w:color="auto"/>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Гибкотопливные</w:t>
            </w:r>
            <w:r w:rsidRPr="008F4182">
              <w:rPr>
                <w:sz w:val="14"/>
                <w:vertAlign w:val="superscript"/>
              </w:rPr>
              <w:t>1</w:t>
            </w:r>
          </w:p>
        </w:tc>
        <w:tc>
          <w:tcPr>
            <w:tcW w:w="510" w:type="pct"/>
            <w:tcBorders>
              <w:top w:val="single" w:sz="4" w:space="0" w:color="auto"/>
              <w:bottom w:val="single" w:sz="12" w:space="0" w:color="auto"/>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Гибкотопливные</w:t>
            </w:r>
          </w:p>
        </w:tc>
        <w:tc>
          <w:tcPr>
            <w:tcW w:w="443" w:type="pct"/>
            <w:tcBorders>
              <w:top w:val="single" w:sz="4" w:space="0" w:color="auto"/>
              <w:left w:val="nil"/>
              <w:bottom w:val="single" w:sz="12" w:space="0" w:color="auto"/>
              <w:right w:val="single" w:sz="4" w:space="0" w:color="auto"/>
              <w:tl2br w:val="nil"/>
              <w:tr2bl w:val="nil"/>
            </w:tcBorders>
            <w:shd w:val="clear" w:color="auto" w:fill="auto"/>
            <w:vAlign w:val="center"/>
          </w:tcPr>
          <w:p w:rsidR="003D22EB" w:rsidRPr="008F4182" w:rsidRDefault="003D22EB" w:rsidP="008204D3">
            <w:pPr>
              <w:pStyle w:val="SingleTxtGR0"/>
              <w:spacing w:after="0" w:line="240" w:lineRule="auto"/>
              <w:ind w:left="0" w:right="0"/>
              <w:jc w:val="left"/>
              <w:rPr>
                <w:i/>
                <w:sz w:val="14"/>
              </w:rPr>
            </w:pPr>
            <w:r w:rsidRPr="008F4182">
              <w:rPr>
                <w:i/>
                <w:sz w:val="14"/>
              </w:rPr>
              <w:t>Монотопливные</w:t>
            </w:r>
          </w:p>
        </w:tc>
      </w:tr>
      <w:tr w:rsidR="003D22EB" w:rsidRPr="008F4182" w:rsidTr="008204D3">
        <w:tc>
          <w:tcPr>
            <w:tcW w:w="652" w:type="pct"/>
            <w:vMerge w:val="restart"/>
            <w:tcBorders>
              <w:top w:val="single" w:sz="12" w:space="0" w:color="auto"/>
            </w:tcBorders>
            <w:shd w:val="clear" w:color="auto" w:fill="auto"/>
          </w:tcPr>
          <w:p w:rsidR="003D22EB" w:rsidRPr="008F4182" w:rsidRDefault="003D22EB" w:rsidP="008204D3">
            <w:pPr>
              <w:spacing w:line="240" w:lineRule="auto"/>
              <w:rPr>
                <w:sz w:val="14"/>
                <w:szCs w:val="16"/>
              </w:rPr>
            </w:pPr>
            <w:r w:rsidRPr="008F4182">
              <w:rPr>
                <w:sz w:val="14"/>
                <w:szCs w:val="16"/>
              </w:rPr>
              <w:t>Эталонное топл</w:t>
            </w:r>
            <w:r w:rsidRPr="008F4182">
              <w:rPr>
                <w:sz w:val="14"/>
                <w:szCs w:val="16"/>
              </w:rPr>
              <w:t>и</w:t>
            </w:r>
            <w:r w:rsidRPr="008F4182">
              <w:rPr>
                <w:sz w:val="14"/>
                <w:szCs w:val="16"/>
              </w:rPr>
              <w:t>во</w:t>
            </w:r>
          </w:p>
        </w:tc>
        <w:tc>
          <w:tcPr>
            <w:tcW w:w="309" w:type="pct"/>
            <w:vMerge w:val="restar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Бензин (E5/</w:t>
            </w:r>
          </w:p>
          <w:p w:rsidR="003D22EB" w:rsidRPr="008F4182" w:rsidRDefault="003D22EB" w:rsidP="008204D3">
            <w:pPr>
              <w:spacing w:line="240" w:lineRule="auto"/>
              <w:jc w:val="center"/>
              <w:rPr>
                <w:sz w:val="14"/>
                <w:szCs w:val="16"/>
                <w:vertAlign w:val="superscript"/>
              </w:rPr>
            </w:pPr>
            <w:r w:rsidRPr="008F4182">
              <w:rPr>
                <w:sz w:val="14"/>
                <w:szCs w:val="16"/>
              </w:rPr>
              <w:t>Е10)</w:t>
            </w:r>
            <w:r w:rsidRPr="008F4182">
              <w:rPr>
                <w:sz w:val="14"/>
                <w:szCs w:val="16"/>
                <w:vertAlign w:val="superscript"/>
              </w:rPr>
              <w:t>7</w:t>
            </w:r>
          </w:p>
        </w:tc>
        <w:tc>
          <w:tcPr>
            <w:tcW w:w="217" w:type="pct"/>
            <w:vMerge w:val="restar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СНГ</w:t>
            </w:r>
          </w:p>
        </w:tc>
        <w:tc>
          <w:tcPr>
            <w:tcW w:w="410" w:type="pct"/>
            <w:vMerge w:val="restar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ПГ/</w:t>
            </w:r>
            <w:r w:rsidRPr="008F4182">
              <w:rPr>
                <w:sz w:val="14"/>
                <w:szCs w:val="16"/>
              </w:rPr>
              <w:br/>
              <w:t>Биометан</w:t>
            </w:r>
          </w:p>
        </w:tc>
        <w:tc>
          <w:tcPr>
            <w:tcW w:w="385" w:type="pct"/>
            <w:vMerge w:val="restart"/>
            <w:tcBorders>
              <w:top w:val="single" w:sz="12" w:space="0" w:color="auto"/>
            </w:tcBorders>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Водород (ДВС)</w:t>
            </w:r>
            <w:r w:rsidRPr="008F4182">
              <w:rPr>
                <w:sz w:val="14"/>
                <w:szCs w:val="16"/>
                <w:vertAlign w:val="superscript"/>
              </w:rPr>
              <w:t>5</w:t>
            </w:r>
          </w:p>
        </w:tc>
        <w:tc>
          <w:tcPr>
            <w:tcW w:w="401" w:type="pc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Бензин (E5/Е10)</w:t>
            </w:r>
            <w:r w:rsidRPr="008F4182">
              <w:rPr>
                <w:sz w:val="14"/>
                <w:szCs w:val="16"/>
                <w:vertAlign w:val="superscript"/>
              </w:rPr>
              <w:t>7</w:t>
            </w:r>
          </w:p>
        </w:tc>
        <w:tc>
          <w:tcPr>
            <w:tcW w:w="418" w:type="pc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Бензин (E5/Е10)</w:t>
            </w:r>
            <w:r w:rsidRPr="008F4182">
              <w:rPr>
                <w:sz w:val="14"/>
                <w:szCs w:val="16"/>
                <w:vertAlign w:val="superscript"/>
              </w:rPr>
              <w:t>7</w:t>
            </w:r>
          </w:p>
        </w:tc>
        <w:tc>
          <w:tcPr>
            <w:tcW w:w="410" w:type="pc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Бензин (E5/Е10)</w:t>
            </w:r>
            <w:r w:rsidRPr="008F4182">
              <w:rPr>
                <w:sz w:val="14"/>
                <w:szCs w:val="16"/>
                <w:vertAlign w:val="superscript"/>
              </w:rPr>
              <w:t>7</w:t>
            </w:r>
          </w:p>
        </w:tc>
        <w:tc>
          <w:tcPr>
            <w:tcW w:w="401" w:type="pc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Бензин (E5/Е10)</w:t>
            </w:r>
            <w:r w:rsidRPr="008F4182">
              <w:rPr>
                <w:sz w:val="14"/>
                <w:szCs w:val="16"/>
                <w:vertAlign w:val="superscript"/>
              </w:rPr>
              <w:t>7</w:t>
            </w:r>
          </w:p>
        </w:tc>
        <w:tc>
          <w:tcPr>
            <w:tcW w:w="443" w:type="pct"/>
            <w:tcBorders>
              <w:top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ПГ/</w:t>
            </w:r>
            <w:r w:rsidRPr="008F4182">
              <w:rPr>
                <w:sz w:val="14"/>
                <w:szCs w:val="16"/>
              </w:rPr>
              <w:br/>
              <w:t>Биометан</w:t>
            </w:r>
          </w:p>
        </w:tc>
        <w:tc>
          <w:tcPr>
            <w:tcW w:w="510" w:type="pct"/>
            <w:tcBorders>
              <w:top w:val="single" w:sz="12" w:space="0" w:color="auto"/>
            </w:tcBorders>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Дизельное то</w:t>
            </w:r>
            <w:r w:rsidRPr="008F4182">
              <w:rPr>
                <w:sz w:val="14"/>
                <w:szCs w:val="16"/>
              </w:rPr>
              <w:t>п</w:t>
            </w:r>
            <w:r w:rsidRPr="008F4182">
              <w:rPr>
                <w:sz w:val="14"/>
                <w:szCs w:val="16"/>
              </w:rPr>
              <w:t>ливо (B5/В7)</w:t>
            </w:r>
            <w:r w:rsidRPr="008F4182">
              <w:rPr>
                <w:sz w:val="14"/>
                <w:szCs w:val="16"/>
                <w:vertAlign w:val="superscript"/>
              </w:rPr>
              <w:t>7</w:t>
            </w:r>
          </w:p>
        </w:tc>
        <w:tc>
          <w:tcPr>
            <w:tcW w:w="443" w:type="pct"/>
            <w:vMerge w:val="restart"/>
            <w:tcBorders>
              <w:top w:val="single" w:sz="12" w:space="0" w:color="auto"/>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Дизельное топливо (B5/В7)</w:t>
            </w:r>
            <w:r w:rsidRPr="008F4182">
              <w:rPr>
                <w:sz w:val="14"/>
                <w:szCs w:val="16"/>
                <w:vertAlign w:val="superscript"/>
              </w:rPr>
              <w:t>7</w:t>
            </w:r>
          </w:p>
        </w:tc>
      </w:tr>
      <w:tr w:rsidR="003D22EB" w:rsidRPr="008F4182" w:rsidTr="008204D3">
        <w:tc>
          <w:tcPr>
            <w:tcW w:w="652" w:type="pct"/>
            <w:vMerge/>
            <w:shd w:val="clear" w:color="auto" w:fill="auto"/>
          </w:tcPr>
          <w:p w:rsidR="003D22EB" w:rsidRPr="008F4182" w:rsidRDefault="003D22EB" w:rsidP="008204D3">
            <w:pPr>
              <w:spacing w:line="240" w:lineRule="auto"/>
              <w:rPr>
                <w:sz w:val="14"/>
                <w:szCs w:val="16"/>
              </w:rPr>
            </w:pPr>
          </w:p>
        </w:tc>
        <w:tc>
          <w:tcPr>
            <w:tcW w:w="309" w:type="pct"/>
            <w:vMerge/>
            <w:shd w:val="clear" w:color="auto" w:fill="auto"/>
          </w:tcPr>
          <w:p w:rsidR="003D22EB" w:rsidRPr="008F4182" w:rsidRDefault="003D22EB" w:rsidP="008204D3">
            <w:pPr>
              <w:spacing w:line="240" w:lineRule="auto"/>
              <w:jc w:val="center"/>
              <w:rPr>
                <w:sz w:val="14"/>
                <w:szCs w:val="16"/>
              </w:rPr>
            </w:pPr>
          </w:p>
        </w:tc>
        <w:tc>
          <w:tcPr>
            <w:tcW w:w="217" w:type="pct"/>
            <w:vMerge/>
            <w:shd w:val="clear" w:color="auto" w:fill="auto"/>
          </w:tcPr>
          <w:p w:rsidR="003D22EB" w:rsidRPr="008F4182" w:rsidRDefault="003D22EB" w:rsidP="008204D3">
            <w:pPr>
              <w:spacing w:line="240" w:lineRule="auto"/>
              <w:jc w:val="center"/>
              <w:rPr>
                <w:sz w:val="14"/>
                <w:szCs w:val="16"/>
              </w:rPr>
            </w:pPr>
          </w:p>
        </w:tc>
        <w:tc>
          <w:tcPr>
            <w:tcW w:w="410" w:type="pct"/>
            <w:vMerge/>
            <w:shd w:val="clear" w:color="auto" w:fill="auto"/>
          </w:tcPr>
          <w:p w:rsidR="003D22EB" w:rsidRPr="008F4182" w:rsidRDefault="003D22EB" w:rsidP="008204D3">
            <w:pPr>
              <w:spacing w:line="240" w:lineRule="auto"/>
              <w:jc w:val="center"/>
              <w:rPr>
                <w:sz w:val="14"/>
                <w:szCs w:val="16"/>
              </w:rPr>
            </w:pPr>
          </w:p>
        </w:tc>
        <w:tc>
          <w:tcPr>
            <w:tcW w:w="385" w:type="pct"/>
            <w:vMerge/>
            <w:shd w:val="clear" w:color="auto" w:fill="auto"/>
          </w:tcPr>
          <w:p w:rsidR="003D22EB" w:rsidRPr="008F4182" w:rsidRDefault="003D22EB" w:rsidP="008204D3">
            <w:pPr>
              <w:spacing w:line="240" w:lineRule="auto"/>
              <w:jc w:val="center"/>
              <w:rPr>
                <w:sz w:val="14"/>
                <w:szCs w:val="16"/>
              </w:rPr>
            </w:pP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СНГ</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ПГ/</w:t>
            </w:r>
            <w:r w:rsidRPr="008F4182">
              <w:rPr>
                <w:sz w:val="14"/>
                <w:szCs w:val="16"/>
              </w:rPr>
              <w:br/>
              <w:t>Биометан</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Водород (ДВС)</w:t>
            </w:r>
            <w:r w:rsidRPr="008F4182">
              <w:rPr>
                <w:sz w:val="14"/>
                <w:szCs w:val="16"/>
                <w:vertAlign w:val="superscript"/>
              </w:rPr>
              <w:t>5</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Этанол (E85)</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Н2ПГ</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Биодизельное топливо</w:t>
            </w:r>
          </w:p>
        </w:tc>
        <w:tc>
          <w:tcPr>
            <w:tcW w:w="443" w:type="pct"/>
            <w:vMerge/>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p>
        </w:tc>
      </w:tr>
      <w:tr w:rsidR="003D22EB" w:rsidRPr="008F4182" w:rsidTr="008204D3">
        <w:tc>
          <w:tcPr>
            <w:tcW w:w="652" w:type="pct"/>
            <w:shd w:val="clear" w:color="auto" w:fill="auto"/>
          </w:tcPr>
          <w:p w:rsidR="003D22EB" w:rsidRPr="008F4182" w:rsidRDefault="003D22EB" w:rsidP="008204D3">
            <w:pPr>
              <w:spacing w:line="240" w:lineRule="auto"/>
              <w:rPr>
                <w:sz w:val="14"/>
                <w:szCs w:val="16"/>
              </w:rPr>
            </w:pPr>
            <w:r w:rsidRPr="008F4182">
              <w:rPr>
                <w:sz w:val="14"/>
                <w:szCs w:val="16"/>
              </w:rPr>
              <w:t>Загрязняющие газообразные вещества (исп</w:t>
            </w:r>
            <w:r w:rsidRPr="008F4182">
              <w:rPr>
                <w:sz w:val="14"/>
                <w:szCs w:val="16"/>
              </w:rPr>
              <w:t>ы</w:t>
            </w:r>
            <w:r w:rsidRPr="008F4182">
              <w:rPr>
                <w:sz w:val="14"/>
                <w:szCs w:val="16"/>
              </w:rPr>
              <w:t>тание типа I)</w:t>
            </w:r>
          </w:p>
        </w:tc>
        <w:tc>
          <w:tcPr>
            <w:tcW w:w="309"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385"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vertAlign w:val="superscript"/>
              </w:rPr>
              <w:t>4</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r w:rsidRPr="008F4182">
              <w:rPr>
                <w:sz w:val="14"/>
                <w:szCs w:val="16"/>
                <w:vertAlign w:val="superscript"/>
              </w:rPr>
              <w:t>4</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Да (оба типа то</w:t>
            </w:r>
            <w:r w:rsidRPr="008F4182">
              <w:rPr>
                <w:sz w:val="14"/>
                <w:szCs w:val="16"/>
              </w:rPr>
              <w:t>п</w:t>
            </w:r>
            <w:r w:rsidRPr="008F4182">
              <w:rPr>
                <w:sz w:val="14"/>
                <w:szCs w:val="16"/>
              </w:rPr>
              <w:t>лива)</w:t>
            </w:r>
          </w:p>
        </w:tc>
        <w:tc>
          <w:tcPr>
            <w:tcW w:w="510"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rPr>
              <w:br/>
              <w:t>(только B5/В7)</w:t>
            </w:r>
            <w:r w:rsidRPr="008F4182">
              <w:rPr>
                <w:sz w:val="14"/>
                <w:szCs w:val="16"/>
                <w:vertAlign w:val="superscript"/>
              </w:rPr>
              <w:t>2,7</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r>
      <w:tr w:rsidR="003D22EB" w:rsidRPr="008F4182" w:rsidTr="008204D3">
        <w:tc>
          <w:tcPr>
            <w:tcW w:w="652" w:type="pct"/>
            <w:shd w:val="clear" w:color="auto" w:fill="auto"/>
          </w:tcPr>
          <w:p w:rsidR="003D22EB" w:rsidRPr="008F4182" w:rsidRDefault="003D22EB" w:rsidP="00616194">
            <w:pPr>
              <w:spacing w:line="240" w:lineRule="auto"/>
              <w:rPr>
                <w:sz w:val="14"/>
                <w:szCs w:val="16"/>
              </w:rPr>
            </w:pPr>
            <w:r w:rsidRPr="008F4182">
              <w:rPr>
                <w:sz w:val="14"/>
                <w:szCs w:val="16"/>
              </w:rPr>
              <w:t>Взвешенные ч</w:t>
            </w:r>
            <w:r w:rsidRPr="008F4182">
              <w:rPr>
                <w:sz w:val="14"/>
                <w:szCs w:val="16"/>
              </w:rPr>
              <w:t>а</w:t>
            </w:r>
            <w:r w:rsidRPr="008F4182">
              <w:rPr>
                <w:sz w:val="14"/>
                <w:szCs w:val="16"/>
              </w:rPr>
              <w:t xml:space="preserve">стицы (масса и </w:t>
            </w:r>
            <w:r w:rsidR="00616194" w:rsidRPr="008F4182">
              <w:rPr>
                <w:sz w:val="14"/>
                <w:szCs w:val="16"/>
              </w:rPr>
              <w:t>количество</w:t>
            </w:r>
            <w:r w:rsidRPr="008F4182">
              <w:rPr>
                <w:sz w:val="14"/>
                <w:szCs w:val="16"/>
              </w:rPr>
              <w:t>) (и</w:t>
            </w:r>
            <w:r w:rsidRPr="008F4182">
              <w:rPr>
                <w:sz w:val="14"/>
                <w:szCs w:val="16"/>
              </w:rPr>
              <w:t>с</w:t>
            </w:r>
            <w:r w:rsidRPr="008F4182">
              <w:rPr>
                <w:sz w:val="14"/>
                <w:szCs w:val="16"/>
              </w:rPr>
              <w:t>пытание типа I)</w:t>
            </w:r>
          </w:p>
        </w:tc>
        <w:tc>
          <w:tcPr>
            <w:tcW w:w="309"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009F4F17" w:rsidRPr="008F4182">
              <w:rPr>
                <w:sz w:val="14"/>
                <w:szCs w:val="16"/>
                <w:vertAlign w:val="superscript"/>
              </w:rPr>
              <w:t>6</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385"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01"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rPr>
              <w:br/>
              <w:t>(только бензин)</w:t>
            </w:r>
            <w:r w:rsidR="009F4F17" w:rsidRPr="008F4182">
              <w:rPr>
                <w:sz w:val="14"/>
                <w:szCs w:val="16"/>
                <w:vertAlign w:val="superscript"/>
              </w:rPr>
              <w:t>6</w:t>
            </w:r>
          </w:p>
        </w:tc>
        <w:tc>
          <w:tcPr>
            <w:tcW w:w="418"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rPr>
              <w:br/>
              <w:t>(только бензин)</w:t>
            </w:r>
            <w:r w:rsidR="009F4F17" w:rsidRPr="008F4182">
              <w:rPr>
                <w:sz w:val="14"/>
                <w:szCs w:val="16"/>
                <w:vertAlign w:val="superscript"/>
              </w:rPr>
              <w:t>6</w:t>
            </w:r>
          </w:p>
        </w:tc>
        <w:tc>
          <w:tcPr>
            <w:tcW w:w="410"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rPr>
              <w:br/>
              <w:t>(только бензин)</w:t>
            </w:r>
            <w:r w:rsidR="009F4F17" w:rsidRPr="008F4182">
              <w:rPr>
                <w:sz w:val="14"/>
                <w:szCs w:val="16"/>
                <w:vertAlign w:val="superscript"/>
              </w:rPr>
              <w:t>6</w:t>
            </w:r>
          </w:p>
        </w:tc>
        <w:tc>
          <w:tcPr>
            <w:tcW w:w="401" w:type="pct"/>
            <w:shd w:val="clear" w:color="auto" w:fill="auto"/>
          </w:tcPr>
          <w:p w:rsidR="003D22EB" w:rsidRPr="008F4182" w:rsidRDefault="003D22EB" w:rsidP="008204D3">
            <w:pPr>
              <w:spacing w:line="240" w:lineRule="auto"/>
              <w:jc w:val="center"/>
              <w:rPr>
                <w:sz w:val="14"/>
                <w:szCs w:val="16"/>
                <w:vertAlign w:val="superscript"/>
              </w:rPr>
            </w:pPr>
            <w:r w:rsidRPr="008F4182">
              <w:rPr>
                <w:sz w:val="14"/>
                <w:szCs w:val="16"/>
              </w:rPr>
              <w:t>Да</w:t>
            </w:r>
            <w:r w:rsidRPr="008F4182">
              <w:rPr>
                <w:sz w:val="14"/>
                <w:szCs w:val="16"/>
              </w:rPr>
              <w:br/>
              <w:t>(оба типа топлива)</w:t>
            </w:r>
            <w:r w:rsidR="009F4F17" w:rsidRPr="008F4182">
              <w:rPr>
                <w:sz w:val="14"/>
                <w:szCs w:val="16"/>
                <w:vertAlign w:val="superscript"/>
              </w:rPr>
              <w:t>6</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B5/В7)</w:t>
            </w:r>
            <w:r w:rsidRPr="008F4182">
              <w:rPr>
                <w:sz w:val="14"/>
                <w:szCs w:val="16"/>
                <w:vertAlign w:val="superscript"/>
              </w:rPr>
              <w:t>2,7</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r>
      <w:tr w:rsidR="003D22EB" w:rsidRPr="008F4182" w:rsidTr="008204D3">
        <w:tc>
          <w:tcPr>
            <w:tcW w:w="652" w:type="pct"/>
            <w:shd w:val="clear" w:color="auto" w:fill="auto"/>
          </w:tcPr>
          <w:p w:rsidR="003D22EB" w:rsidRPr="008F4182" w:rsidRDefault="003D22EB" w:rsidP="008204D3">
            <w:pPr>
              <w:keepNext/>
              <w:spacing w:line="240" w:lineRule="auto"/>
              <w:rPr>
                <w:sz w:val="14"/>
                <w:szCs w:val="16"/>
              </w:rPr>
            </w:pPr>
            <w:r w:rsidRPr="008F4182">
              <w:rPr>
                <w:sz w:val="14"/>
                <w:szCs w:val="16"/>
              </w:rPr>
              <w:t>Выбросы на хол</w:t>
            </w:r>
            <w:r w:rsidRPr="008F4182">
              <w:rPr>
                <w:sz w:val="14"/>
                <w:szCs w:val="16"/>
              </w:rPr>
              <w:t>о</w:t>
            </w:r>
            <w:r w:rsidRPr="008F4182">
              <w:rPr>
                <w:sz w:val="14"/>
                <w:szCs w:val="16"/>
              </w:rPr>
              <w:t>стом ходу (исп</w:t>
            </w:r>
            <w:r w:rsidRPr="008F4182">
              <w:rPr>
                <w:sz w:val="14"/>
                <w:szCs w:val="16"/>
              </w:rPr>
              <w:t>ы</w:t>
            </w:r>
            <w:r w:rsidRPr="008F4182">
              <w:rPr>
                <w:sz w:val="14"/>
                <w:szCs w:val="16"/>
              </w:rPr>
              <w:t>тание типа II)</w:t>
            </w:r>
          </w:p>
        </w:tc>
        <w:tc>
          <w:tcPr>
            <w:tcW w:w="309"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p>
        </w:tc>
        <w:tc>
          <w:tcPr>
            <w:tcW w:w="410"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p>
        </w:tc>
        <w:tc>
          <w:tcPr>
            <w:tcW w:w="385"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w:t>
            </w:r>
          </w:p>
        </w:tc>
        <w:tc>
          <w:tcPr>
            <w:tcW w:w="401"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r w:rsidRPr="008F4182">
              <w:rPr>
                <w:sz w:val="14"/>
                <w:szCs w:val="16"/>
              </w:rPr>
              <w:br/>
              <w:t>(оба типа топлива)</w:t>
            </w:r>
          </w:p>
        </w:tc>
        <w:tc>
          <w:tcPr>
            <w:tcW w:w="418"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r w:rsidRPr="008F4182">
              <w:rPr>
                <w:sz w:val="14"/>
                <w:szCs w:val="16"/>
              </w:rPr>
              <w:br/>
              <w:t>(оба типа топлива)</w:t>
            </w:r>
          </w:p>
        </w:tc>
        <w:tc>
          <w:tcPr>
            <w:tcW w:w="410"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r w:rsidRPr="008F4182">
              <w:rPr>
                <w:sz w:val="14"/>
                <w:szCs w:val="16"/>
              </w:rPr>
              <w:br/>
              <w:t>(только бензин)</w:t>
            </w:r>
          </w:p>
        </w:tc>
        <w:tc>
          <w:tcPr>
            <w:tcW w:w="401"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w:t>
            </w:r>
            <w:r w:rsidRPr="008F4182">
              <w:rPr>
                <w:sz w:val="14"/>
                <w:szCs w:val="16"/>
              </w:rPr>
              <w:br/>
              <w:t>(оба типа топлива)</w:t>
            </w:r>
          </w:p>
        </w:tc>
        <w:tc>
          <w:tcPr>
            <w:tcW w:w="443"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Да (только ПГ/</w:t>
            </w:r>
            <w:r w:rsidRPr="008F4182">
              <w:rPr>
                <w:sz w:val="14"/>
                <w:szCs w:val="16"/>
              </w:rPr>
              <w:br/>
              <w:t>Биометан)</w:t>
            </w:r>
          </w:p>
        </w:tc>
        <w:tc>
          <w:tcPr>
            <w:tcW w:w="510" w:type="pct"/>
            <w:shd w:val="clear" w:color="auto" w:fill="auto"/>
          </w:tcPr>
          <w:p w:rsidR="003D22EB" w:rsidRPr="008F4182" w:rsidRDefault="003D22EB" w:rsidP="008204D3">
            <w:pPr>
              <w:keepNext/>
              <w:spacing w:line="240" w:lineRule="auto"/>
              <w:jc w:val="center"/>
              <w:rPr>
                <w:sz w:val="14"/>
                <w:szCs w:val="16"/>
              </w:rPr>
            </w:pPr>
            <w:r w:rsidRPr="008F4182">
              <w:rPr>
                <w:sz w:val="14"/>
                <w:szCs w:val="16"/>
              </w:rPr>
              <w:t>−</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keepNext/>
              <w:spacing w:line="240" w:lineRule="auto"/>
              <w:jc w:val="center"/>
              <w:rPr>
                <w:sz w:val="14"/>
                <w:szCs w:val="16"/>
              </w:rPr>
            </w:pPr>
            <w:r w:rsidRPr="008F4182">
              <w:rPr>
                <w:sz w:val="14"/>
                <w:szCs w:val="16"/>
              </w:rPr>
              <w:t>−</w:t>
            </w:r>
          </w:p>
        </w:tc>
      </w:tr>
      <w:tr w:rsidR="003D22EB" w:rsidRPr="008F4182" w:rsidTr="008204D3">
        <w:tc>
          <w:tcPr>
            <w:tcW w:w="652" w:type="pct"/>
            <w:shd w:val="clear" w:color="auto" w:fill="auto"/>
          </w:tcPr>
          <w:p w:rsidR="003D22EB" w:rsidRPr="008F4182" w:rsidRDefault="003D22EB" w:rsidP="008204D3">
            <w:pPr>
              <w:spacing w:line="240" w:lineRule="auto"/>
              <w:rPr>
                <w:sz w:val="14"/>
                <w:szCs w:val="16"/>
              </w:rPr>
            </w:pPr>
            <w:r w:rsidRPr="008F4182">
              <w:rPr>
                <w:sz w:val="14"/>
                <w:szCs w:val="16"/>
              </w:rPr>
              <w:t>Выбросы карте</w:t>
            </w:r>
            <w:r w:rsidRPr="008F4182">
              <w:rPr>
                <w:sz w:val="14"/>
                <w:szCs w:val="16"/>
              </w:rPr>
              <w:t>р</w:t>
            </w:r>
            <w:r w:rsidRPr="008F4182">
              <w:rPr>
                <w:sz w:val="14"/>
                <w:szCs w:val="16"/>
              </w:rPr>
              <w:t>ных газов (исп</w:t>
            </w:r>
            <w:r w:rsidRPr="008F4182">
              <w:rPr>
                <w:sz w:val="14"/>
                <w:szCs w:val="16"/>
              </w:rPr>
              <w:t>ы</w:t>
            </w:r>
            <w:r w:rsidRPr="008F4182">
              <w:rPr>
                <w:sz w:val="14"/>
                <w:szCs w:val="16"/>
              </w:rPr>
              <w:t>тание типа III)</w:t>
            </w:r>
          </w:p>
        </w:tc>
        <w:tc>
          <w:tcPr>
            <w:tcW w:w="309"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385"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43" w:type="pct"/>
            <w:shd w:val="clear" w:color="auto" w:fill="auto"/>
          </w:tcPr>
          <w:p w:rsidR="003D22EB" w:rsidRPr="008F4182" w:rsidRDefault="003D22EB" w:rsidP="008204D3">
            <w:pPr>
              <w:spacing w:line="240" w:lineRule="auto"/>
              <w:ind w:right="-13"/>
              <w:jc w:val="center"/>
              <w:rPr>
                <w:sz w:val="14"/>
                <w:szCs w:val="16"/>
              </w:rPr>
            </w:pPr>
            <w:r w:rsidRPr="008F4182">
              <w:rPr>
                <w:sz w:val="14"/>
                <w:szCs w:val="16"/>
              </w:rPr>
              <w:t>Да (только ПГ/</w:t>
            </w:r>
            <w:r w:rsidRPr="008F4182">
              <w:rPr>
                <w:sz w:val="14"/>
                <w:szCs w:val="16"/>
              </w:rPr>
              <w:br/>
              <w:t>Биометан)</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w:t>
            </w:r>
          </w:p>
        </w:tc>
      </w:tr>
      <w:tr w:rsidR="003D22EB" w:rsidRPr="008F4182" w:rsidTr="008204D3">
        <w:tc>
          <w:tcPr>
            <w:tcW w:w="652" w:type="pct"/>
            <w:shd w:val="clear" w:color="auto" w:fill="auto"/>
          </w:tcPr>
          <w:p w:rsidR="003D22EB" w:rsidRPr="008F4182" w:rsidRDefault="003D22EB" w:rsidP="009B3C57">
            <w:pPr>
              <w:spacing w:line="240" w:lineRule="auto"/>
              <w:rPr>
                <w:sz w:val="14"/>
                <w:szCs w:val="16"/>
              </w:rPr>
            </w:pPr>
            <w:r w:rsidRPr="008F4182">
              <w:rPr>
                <w:sz w:val="14"/>
                <w:szCs w:val="16"/>
              </w:rPr>
              <w:t>Выбросы в р</w:t>
            </w:r>
            <w:r w:rsidRPr="008F4182">
              <w:rPr>
                <w:sz w:val="14"/>
                <w:szCs w:val="16"/>
              </w:rPr>
              <w:t>е</w:t>
            </w:r>
            <w:r w:rsidRPr="008F4182">
              <w:rPr>
                <w:sz w:val="14"/>
                <w:szCs w:val="16"/>
              </w:rPr>
              <w:t>зультате испар</w:t>
            </w:r>
            <w:r w:rsidRPr="008F4182">
              <w:rPr>
                <w:sz w:val="14"/>
                <w:szCs w:val="16"/>
              </w:rPr>
              <w:t>е</w:t>
            </w:r>
            <w:r w:rsidRPr="008F4182">
              <w:rPr>
                <w:sz w:val="14"/>
                <w:szCs w:val="16"/>
              </w:rPr>
              <w:t>ния</w:t>
            </w:r>
            <w:r w:rsidR="009B3C57">
              <w:rPr>
                <w:sz w:val="14"/>
                <w:szCs w:val="16"/>
              </w:rPr>
              <w:t xml:space="preserve"> </w:t>
            </w:r>
            <w:r w:rsidRPr="008F4182">
              <w:rPr>
                <w:sz w:val="14"/>
                <w:szCs w:val="16"/>
              </w:rPr>
              <w:t>(испытание типа IV)</w:t>
            </w:r>
          </w:p>
        </w:tc>
        <w:tc>
          <w:tcPr>
            <w:tcW w:w="309"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385"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w:t>
            </w:r>
          </w:p>
        </w:tc>
      </w:tr>
      <w:tr w:rsidR="003D22EB" w:rsidRPr="008F4182" w:rsidTr="008204D3">
        <w:tc>
          <w:tcPr>
            <w:tcW w:w="652" w:type="pct"/>
            <w:shd w:val="clear" w:color="auto" w:fill="auto"/>
          </w:tcPr>
          <w:p w:rsidR="003D22EB" w:rsidRPr="008F4182" w:rsidRDefault="003D22EB" w:rsidP="008204D3">
            <w:pPr>
              <w:spacing w:line="240" w:lineRule="auto"/>
              <w:rPr>
                <w:sz w:val="14"/>
                <w:szCs w:val="16"/>
              </w:rPr>
            </w:pPr>
            <w:r w:rsidRPr="008F4182">
              <w:rPr>
                <w:sz w:val="14"/>
                <w:szCs w:val="16"/>
              </w:rPr>
              <w:t>Долговечность</w:t>
            </w:r>
            <w:r w:rsidR="009B3C57">
              <w:rPr>
                <w:sz w:val="14"/>
                <w:szCs w:val="16"/>
              </w:rPr>
              <w:t xml:space="preserve"> </w:t>
            </w:r>
            <w:r w:rsidRPr="008F4182">
              <w:rPr>
                <w:sz w:val="14"/>
                <w:szCs w:val="16"/>
              </w:rPr>
              <w:br/>
              <w:t xml:space="preserve">(испытание </w:t>
            </w:r>
            <w:r w:rsidR="009B3C57">
              <w:rPr>
                <w:sz w:val="14"/>
                <w:szCs w:val="16"/>
              </w:rPr>
              <w:br/>
            </w:r>
            <w:r w:rsidRPr="008F4182">
              <w:rPr>
                <w:sz w:val="14"/>
                <w:szCs w:val="16"/>
              </w:rPr>
              <w:t>типа V)</w:t>
            </w:r>
          </w:p>
        </w:tc>
        <w:tc>
          <w:tcPr>
            <w:tcW w:w="309"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385"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Да (только ПГ/</w:t>
            </w:r>
            <w:r w:rsidRPr="008F4182">
              <w:rPr>
                <w:sz w:val="14"/>
                <w:szCs w:val="16"/>
              </w:rPr>
              <w:br/>
              <w:t>Биометан)</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B5/В7)</w:t>
            </w:r>
            <w:r w:rsidRPr="008F4182">
              <w:rPr>
                <w:sz w:val="14"/>
                <w:szCs w:val="16"/>
                <w:vertAlign w:val="superscript"/>
              </w:rPr>
              <w:t>2,7</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r>
      <w:tr w:rsidR="003D22EB" w:rsidRPr="008F4182" w:rsidTr="008204D3">
        <w:tc>
          <w:tcPr>
            <w:tcW w:w="652" w:type="pct"/>
            <w:shd w:val="clear" w:color="auto" w:fill="auto"/>
          </w:tcPr>
          <w:p w:rsidR="003D22EB" w:rsidRPr="008F4182" w:rsidRDefault="003D22EB" w:rsidP="009B3C57">
            <w:pPr>
              <w:spacing w:line="240" w:lineRule="auto"/>
              <w:rPr>
                <w:sz w:val="14"/>
                <w:szCs w:val="16"/>
              </w:rPr>
            </w:pPr>
            <w:r w:rsidRPr="008F4182">
              <w:rPr>
                <w:sz w:val="14"/>
                <w:szCs w:val="16"/>
              </w:rPr>
              <w:t>Выбросы при низкой темпер</w:t>
            </w:r>
            <w:r w:rsidRPr="008F4182">
              <w:rPr>
                <w:sz w:val="14"/>
                <w:szCs w:val="16"/>
              </w:rPr>
              <w:t>а</w:t>
            </w:r>
            <w:r w:rsidRPr="008F4182">
              <w:rPr>
                <w:sz w:val="14"/>
                <w:szCs w:val="16"/>
              </w:rPr>
              <w:t>туре</w:t>
            </w:r>
            <w:r w:rsidR="009B3C57">
              <w:rPr>
                <w:sz w:val="14"/>
                <w:szCs w:val="16"/>
              </w:rPr>
              <w:t xml:space="preserve"> </w:t>
            </w:r>
            <w:r w:rsidRPr="008F4182">
              <w:rPr>
                <w:sz w:val="14"/>
                <w:szCs w:val="16"/>
              </w:rPr>
              <w:t>(испытание типа VI)</w:t>
            </w:r>
          </w:p>
        </w:tc>
        <w:tc>
          <w:tcPr>
            <w:tcW w:w="309"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385"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8"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10"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бензин)</w:t>
            </w:r>
          </w:p>
        </w:tc>
        <w:tc>
          <w:tcPr>
            <w:tcW w:w="401" w:type="pct"/>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r w:rsidRPr="008F4182">
              <w:rPr>
                <w:sz w:val="14"/>
                <w:szCs w:val="16"/>
                <w:vertAlign w:val="superscript"/>
              </w:rPr>
              <w:t>3</w:t>
            </w:r>
          </w:p>
        </w:tc>
        <w:tc>
          <w:tcPr>
            <w:tcW w:w="443"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510" w:type="pct"/>
            <w:shd w:val="clear" w:color="auto" w:fill="auto"/>
          </w:tcPr>
          <w:p w:rsidR="003D22EB" w:rsidRPr="008F4182" w:rsidRDefault="003D22EB" w:rsidP="008204D3">
            <w:pPr>
              <w:spacing w:line="240" w:lineRule="auto"/>
              <w:jc w:val="center"/>
              <w:rPr>
                <w:sz w:val="14"/>
                <w:szCs w:val="16"/>
              </w:rPr>
            </w:pPr>
            <w:r w:rsidRPr="008F4182">
              <w:rPr>
                <w:sz w:val="14"/>
                <w:szCs w:val="16"/>
              </w:rPr>
              <w:t>−</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w:t>
            </w:r>
          </w:p>
        </w:tc>
      </w:tr>
      <w:tr w:rsidR="003D22EB" w:rsidRPr="008F4182" w:rsidTr="00616194">
        <w:tc>
          <w:tcPr>
            <w:tcW w:w="652" w:type="pct"/>
            <w:tcBorders>
              <w:bottom w:val="single" w:sz="4" w:space="0" w:color="auto"/>
            </w:tcBorders>
            <w:shd w:val="clear" w:color="auto" w:fill="auto"/>
          </w:tcPr>
          <w:p w:rsidR="003D22EB" w:rsidRPr="008F4182" w:rsidRDefault="003D22EB" w:rsidP="008204D3">
            <w:pPr>
              <w:spacing w:line="240" w:lineRule="auto"/>
              <w:rPr>
                <w:sz w:val="14"/>
                <w:szCs w:val="16"/>
              </w:rPr>
            </w:pPr>
            <w:r w:rsidRPr="008F4182">
              <w:rPr>
                <w:sz w:val="14"/>
                <w:szCs w:val="16"/>
              </w:rPr>
              <w:t>Эксплуатационное соответствие</w:t>
            </w:r>
          </w:p>
        </w:tc>
        <w:tc>
          <w:tcPr>
            <w:tcW w:w="309"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385"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01"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18"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10"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01"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(оба типа топлива)</w:t>
            </w:r>
          </w:p>
        </w:tc>
        <w:tc>
          <w:tcPr>
            <w:tcW w:w="443"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 (оба типа то</w:t>
            </w:r>
            <w:r w:rsidRPr="008F4182">
              <w:rPr>
                <w:sz w:val="14"/>
                <w:szCs w:val="16"/>
              </w:rPr>
              <w:t>п</w:t>
            </w:r>
            <w:r w:rsidRPr="008F4182">
              <w:rPr>
                <w:sz w:val="14"/>
                <w:szCs w:val="16"/>
              </w:rPr>
              <w:t>лива)</w:t>
            </w:r>
          </w:p>
        </w:tc>
        <w:tc>
          <w:tcPr>
            <w:tcW w:w="510" w:type="pct"/>
            <w:tcBorders>
              <w:bottom w:val="single" w:sz="4"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r w:rsidRPr="008F4182">
              <w:rPr>
                <w:sz w:val="14"/>
                <w:szCs w:val="16"/>
              </w:rPr>
              <w:br/>
              <w:t>(только B5/В7)</w:t>
            </w:r>
            <w:r w:rsidRPr="008F4182">
              <w:rPr>
                <w:sz w:val="14"/>
                <w:szCs w:val="16"/>
                <w:vertAlign w:val="superscript"/>
              </w:rPr>
              <w:t>2,7</w:t>
            </w:r>
          </w:p>
        </w:tc>
        <w:tc>
          <w:tcPr>
            <w:tcW w:w="443" w:type="pct"/>
            <w:tcBorders>
              <w:left w:val="nil"/>
              <w:bottom w:val="single" w:sz="4"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r>
      <w:tr w:rsidR="003D22EB" w:rsidRPr="008F4182" w:rsidTr="00616194">
        <w:tc>
          <w:tcPr>
            <w:tcW w:w="652" w:type="pct"/>
            <w:tcBorders>
              <w:bottom w:val="single" w:sz="12" w:space="0" w:color="auto"/>
            </w:tcBorders>
            <w:shd w:val="clear" w:color="auto" w:fill="auto"/>
          </w:tcPr>
          <w:p w:rsidR="003D22EB" w:rsidRPr="008F4182" w:rsidRDefault="003D22EB" w:rsidP="008204D3">
            <w:pPr>
              <w:spacing w:line="240" w:lineRule="auto"/>
              <w:rPr>
                <w:sz w:val="14"/>
                <w:szCs w:val="16"/>
              </w:rPr>
            </w:pPr>
            <w:r w:rsidRPr="008F4182">
              <w:rPr>
                <w:sz w:val="14"/>
                <w:szCs w:val="16"/>
              </w:rPr>
              <w:t>Бортовая диагн</w:t>
            </w:r>
            <w:r w:rsidRPr="008F4182">
              <w:rPr>
                <w:sz w:val="14"/>
                <w:szCs w:val="16"/>
              </w:rPr>
              <w:t>о</w:t>
            </w:r>
            <w:r w:rsidRPr="008F4182">
              <w:rPr>
                <w:sz w:val="14"/>
                <w:szCs w:val="16"/>
              </w:rPr>
              <w:t>стика</w:t>
            </w:r>
          </w:p>
        </w:tc>
        <w:tc>
          <w:tcPr>
            <w:tcW w:w="309"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217"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385"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01"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8"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10"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01"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43"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510" w:type="pct"/>
            <w:tcBorders>
              <w:bottom w:val="single" w:sz="12" w:space="0" w:color="auto"/>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c>
          <w:tcPr>
            <w:tcW w:w="443" w:type="pct"/>
            <w:tcBorders>
              <w:left w:val="nil"/>
              <w:bottom w:val="single" w:sz="12" w:space="0" w:color="auto"/>
              <w:right w:val="single" w:sz="4" w:space="0" w:color="auto"/>
              <w:tl2br w:val="nil"/>
              <w:tr2bl w:val="nil"/>
            </w:tcBorders>
            <w:shd w:val="clear" w:color="auto" w:fill="auto"/>
          </w:tcPr>
          <w:p w:rsidR="003D22EB" w:rsidRPr="008F4182" w:rsidRDefault="003D22EB" w:rsidP="008204D3">
            <w:pPr>
              <w:spacing w:line="240" w:lineRule="auto"/>
              <w:jc w:val="center"/>
              <w:rPr>
                <w:sz w:val="14"/>
                <w:szCs w:val="16"/>
              </w:rPr>
            </w:pPr>
            <w:r w:rsidRPr="008F4182">
              <w:rPr>
                <w:sz w:val="14"/>
                <w:szCs w:val="16"/>
              </w:rPr>
              <w:t>Да</w:t>
            </w:r>
          </w:p>
        </w:tc>
      </w:tr>
    </w:tbl>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rFonts w:eastAsia="MS Mincho"/>
          <w:sz w:val="16"/>
          <w:szCs w:val="16"/>
          <w:vertAlign w:val="superscript"/>
          <w:lang w:eastAsia="ja-JP"/>
        </w:rPr>
        <w:t>1</w:t>
      </w:r>
      <w:r w:rsidR="00616194" w:rsidRPr="00F8241D">
        <w:rPr>
          <w:rFonts w:eastAsia="MS Mincho"/>
          <w:sz w:val="16"/>
          <w:szCs w:val="16"/>
          <w:vertAlign w:val="superscript"/>
          <w:lang w:eastAsia="ja-JP"/>
        </w:rPr>
        <w:tab/>
      </w:r>
      <w:r w:rsidRPr="00F8241D">
        <w:rPr>
          <w:rFonts w:eastAsia="MS Mincho"/>
          <w:sz w:val="16"/>
          <w:szCs w:val="16"/>
          <w:lang w:eastAsia="ja-JP"/>
        </w:rPr>
        <w:t>В случае комбинации двухтопливного транспортного средства с гибкотопливным транспортным средством применяют оба требования, предъявляемые к испытаниям.</w:t>
      </w:r>
    </w:p>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rFonts w:eastAsia="MS Mincho"/>
          <w:sz w:val="16"/>
          <w:szCs w:val="16"/>
          <w:vertAlign w:val="superscript"/>
          <w:lang w:eastAsia="ja-JP"/>
        </w:rPr>
        <w:t>2</w:t>
      </w:r>
      <w:r w:rsidR="00616194" w:rsidRPr="00F8241D">
        <w:rPr>
          <w:rFonts w:eastAsia="MS Mincho"/>
          <w:sz w:val="16"/>
          <w:szCs w:val="16"/>
          <w:lang w:eastAsia="ja-JP"/>
        </w:rPr>
        <w:tab/>
      </w:r>
      <w:r w:rsidRPr="00F8241D">
        <w:rPr>
          <w:rFonts w:eastAsia="MS Mincho"/>
          <w:sz w:val="16"/>
          <w:szCs w:val="16"/>
          <w:lang w:eastAsia="ja-JP"/>
        </w:rPr>
        <w:t>Настоящее положение носит временный характер; предложение, касающееся дополнительных требований к биодизельному топливу, будет внесено позднее.</w:t>
      </w:r>
    </w:p>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rFonts w:eastAsia="MS Mincho"/>
          <w:sz w:val="16"/>
          <w:szCs w:val="16"/>
          <w:vertAlign w:val="superscript"/>
          <w:lang w:eastAsia="ja-JP"/>
        </w:rPr>
        <w:t>3</w:t>
      </w:r>
      <w:r w:rsidR="00616194" w:rsidRPr="00F8241D">
        <w:rPr>
          <w:rFonts w:eastAsia="MS Mincho"/>
          <w:sz w:val="16"/>
          <w:szCs w:val="16"/>
          <w:lang w:eastAsia="ja-JP"/>
        </w:rPr>
        <w:tab/>
      </w:r>
      <w:r w:rsidRPr="00F8241D">
        <w:rPr>
          <w:rFonts w:eastAsia="MS Mincho"/>
          <w:sz w:val="16"/>
          <w:szCs w:val="16"/>
          <w:lang w:eastAsia="ja-JP"/>
        </w:rPr>
        <w:t>Данное испытание следует выполнять на обоих типах топлива. Используют эталонное топливо E75, указанное в</w:t>
      </w:r>
      <w:r w:rsidRPr="00F8241D">
        <w:rPr>
          <w:rFonts w:eastAsia="MS Mincho"/>
          <w:sz w:val="16"/>
          <w:szCs w:val="16"/>
          <w:lang w:val="en-US" w:eastAsia="ja-JP"/>
        </w:rPr>
        <w:t> </w:t>
      </w:r>
      <w:r w:rsidRPr="00F8241D">
        <w:rPr>
          <w:rFonts w:eastAsia="MS Mincho"/>
          <w:sz w:val="16"/>
          <w:szCs w:val="16"/>
          <w:lang w:eastAsia="ja-JP"/>
        </w:rPr>
        <w:t>приложении 10.</w:t>
      </w:r>
    </w:p>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sz w:val="16"/>
          <w:szCs w:val="16"/>
        </w:rPr>
      </w:pPr>
      <w:r w:rsidRPr="00F8241D">
        <w:rPr>
          <w:rFonts w:eastAsia="MS Mincho"/>
          <w:sz w:val="16"/>
          <w:szCs w:val="16"/>
          <w:vertAlign w:val="superscript"/>
          <w:lang w:eastAsia="ja-JP"/>
        </w:rPr>
        <w:t>4</w:t>
      </w:r>
      <w:r w:rsidR="00C24C3A" w:rsidRPr="00F8241D">
        <w:rPr>
          <w:rFonts w:eastAsia="MS Mincho"/>
          <w:sz w:val="16"/>
          <w:szCs w:val="16"/>
          <w:lang w:eastAsia="ja-JP"/>
        </w:rPr>
        <w:tab/>
      </w:r>
      <w:r w:rsidRPr="00F8241D">
        <w:rPr>
          <w:rFonts w:eastAsia="MS Mincho"/>
          <w:sz w:val="16"/>
          <w:szCs w:val="16"/>
          <w:lang w:eastAsia="ja-JP"/>
        </w:rPr>
        <w:t xml:space="preserve">Если транспортное средство работает на водороде, то замеряют только выброс </w:t>
      </w:r>
      <w:r w:rsidRPr="00F8241D">
        <w:rPr>
          <w:sz w:val="16"/>
          <w:szCs w:val="16"/>
        </w:rPr>
        <w:t>NO</w:t>
      </w:r>
      <w:r w:rsidRPr="00F8241D">
        <w:rPr>
          <w:sz w:val="16"/>
          <w:szCs w:val="16"/>
          <w:vertAlign w:val="subscript"/>
        </w:rPr>
        <w:t>x</w:t>
      </w:r>
      <w:r w:rsidRPr="00F8241D">
        <w:rPr>
          <w:sz w:val="16"/>
          <w:szCs w:val="16"/>
        </w:rPr>
        <w:t>.</w:t>
      </w:r>
    </w:p>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sz w:val="16"/>
          <w:szCs w:val="16"/>
          <w:vertAlign w:val="superscript"/>
        </w:rPr>
        <w:t>5</w:t>
      </w:r>
      <w:r w:rsidR="00C24C3A" w:rsidRPr="00F8241D">
        <w:rPr>
          <w:rFonts w:eastAsia="MS Mincho"/>
          <w:sz w:val="16"/>
          <w:szCs w:val="16"/>
          <w:lang w:eastAsia="ja-JP"/>
        </w:rPr>
        <w:tab/>
      </w:r>
      <w:r w:rsidRPr="00F8241D">
        <w:rPr>
          <w:rFonts w:eastAsia="MS Mincho"/>
          <w:sz w:val="16"/>
          <w:szCs w:val="16"/>
          <w:lang w:eastAsia="ja-JP"/>
        </w:rPr>
        <w:t>Эталонным топливом является "водород для двигателей внутреннего сгорания" согласно приложению 10а.</w:t>
      </w:r>
    </w:p>
    <w:p w:rsidR="00CC7787" w:rsidRPr="00F8241D" w:rsidRDefault="003E2754" w:rsidP="00AA7B93">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rFonts w:eastAsia="MS Mincho"/>
          <w:sz w:val="16"/>
          <w:szCs w:val="16"/>
          <w:vertAlign w:val="superscript"/>
          <w:lang w:eastAsia="ja-JP"/>
        </w:rPr>
        <w:t>6</w:t>
      </w:r>
      <w:r w:rsidR="00C24C3A" w:rsidRPr="00F8241D">
        <w:rPr>
          <w:rFonts w:eastAsia="MS Mincho"/>
          <w:sz w:val="16"/>
          <w:szCs w:val="16"/>
          <w:lang w:eastAsia="ja-JP"/>
        </w:rPr>
        <w:tab/>
      </w:r>
      <w:r w:rsidR="00993E7E" w:rsidRPr="00F8241D">
        <w:rPr>
          <w:rFonts w:eastAsia="MS Mincho"/>
          <w:sz w:val="16"/>
          <w:szCs w:val="16"/>
          <w:lang w:eastAsia="ja-JP"/>
        </w:rPr>
        <w:t>В случае транспортных средств, оснащенных двигателем с принудительным зажиганием, включая гибридные транспортные средства, п</w:t>
      </w:r>
      <w:r w:rsidR="00CC7787" w:rsidRPr="00F8241D">
        <w:rPr>
          <w:rFonts w:eastAsia="MS Mincho"/>
          <w:sz w:val="16"/>
          <w:szCs w:val="16"/>
          <w:lang w:eastAsia="ja-JP"/>
        </w:rPr>
        <w:t xml:space="preserve">редельные значения массы и </w:t>
      </w:r>
      <w:r w:rsidR="00AA7B93" w:rsidRPr="00F8241D">
        <w:rPr>
          <w:rFonts w:eastAsia="MS Mincho"/>
          <w:sz w:val="16"/>
          <w:szCs w:val="16"/>
          <w:lang w:eastAsia="ja-JP"/>
        </w:rPr>
        <w:t>количества</w:t>
      </w:r>
      <w:r w:rsidR="00CC7787" w:rsidRPr="00F8241D">
        <w:rPr>
          <w:rFonts w:eastAsia="MS Mincho"/>
          <w:sz w:val="16"/>
          <w:szCs w:val="16"/>
          <w:lang w:eastAsia="ja-JP"/>
        </w:rPr>
        <w:t xml:space="preserve"> взвешенных частиц, выбрасываемых двигателем с принудительным зажиганием, применяют только к транспортным средствам, оснащенным двигателями с прямым впрыском</w:t>
      </w:r>
      <w:r w:rsidR="00993E7E" w:rsidRPr="00F8241D">
        <w:rPr>
          <w:rFonts w:eastAsia="MS Mincho"/>
          <w:sz w:val="16"/>
          <w:szCs w:val="16"/>
          <w:lang w:eastAsia="ja-JP"/>
        </w:rPr>
        <w:t>.</w:t>
      </w:r>
    </w:p>
    <w:p w:rsidR="003E2754" w:rsidRPr="00F8241D" w:rsidRDefault="003E2754" w:rsidP="00616194">
      <w:pPr>
        <w:pStyle w:val="SingleTxtGR0"/>
        <w:tabs>
          <w:tab w:val="clear" w:pos="1701"/>
          <w:tab w:val="clear" w:pos="2268"/>
          <w:tab w:val="left" w:pos="284"/>
        </w:tabs>
        <w:suppressAutoHyphens/>
        <w:spacing w:before="60" w:after="0" w:line="240" w:lineRule="auto"/>
        <w:ind w:left="284" w:right="0" w:hanging="284"/>
        <w:jc w:val="left"/>
        <w:rPr>
          <w:rFonts w:eastAsia="MS Mincho"/>
          <w:sz w:val="16"/>
          <w:szCs w:val="16"/>
          <w:lang w:eastAsia="ja-JP"/>
        </w:rPr>
      </w:pPr>
      <w:r w:rsidRPr="00F8241D">
        <w:rPr>
          <w:rFonts w:eastAsia="MS Mincho"/>
          <w:sz w:val="16"/>
          <w:szCs w:val="16"/>
          <w:vertAlign w:val="superscript"/>
          <w:lang w:eastAsia="ja-JP"/>
        </w:rPr>
        <w:t>7</w:t>
      </w:r>
      <w:r w:rsidR="00C24C3A" w:rsidRPr="00F8241D">
        <w:rPr>
          <w:rFonts w:eastAsia="MS Mincho"/>
          <w:sz w:val="16"/>
          <w:szCs w:val="16"/>
          <w:lang w:eastAsia="ja-JP"/>
        </w:rPr>
        <w:tab/>
      </w:r>
      <w:r w:rsidRPr="00F8241D">
        <w:rPr>
          <w:rFonts w:eastAsia="MS Mincho"/>
          <w:sz w:val="16"/>
          <w:szCs w:val="16"/>
          <w:lang w:eastAsia="ja-JP"/>
        </w:rPr>
        <w:t>По выбору изготовителя транспортные средства, имеющие двигатель с принудительным зажиганием и двигатель с воспламенением от сжатия, могут проходить испытания с использованием соответственно топлива либо Е5, либо Е10 и либо В5, либо В7. Однако:</w:t>
      </w:r>
    </w:p>
    <w:p w:rsidR="003E2754" w:rsidRPr="00F8241D" w:rsidRDefault="00C24C3A" w:rsidP="00AA7B93">
      <w:pPr>
        <w:pStyle w:val="SingleTxtGR0"/>
        <w:tabs>
          <w:tab w:val="clear" w:pos="1701"/>
          <w:tab w:val="clear" w:pos="2268"/>
          <w:tab w:val="left" w:pos="284"/>
        </w:tabs>
        <w:suppressAutoHyphens/>
        <w:spacing w:after="0" w:line="240" w:lineRule="auto"/>
        <w:ind w:left="284" w:right="0" w:hanging="114"/>
        <w:jc w:val="left"/>
        <w:rPr>
          <w:rFonts w:eastAsia="MS Mincho"/>
          <w:sz w:val="16"/>
          <w:szCs w:val="16"/>
          <w:lang w:eastAsia="ja-JP"/>
        </w:rPr>
      </w:pPr>
      <w:r w:rsidRPr="00F8241D">
        <w:rPr>
          <w:rFonts w:eastAsia="MS Mincho"/>
          <w:sz w:val="16"/>
          <w:szCs w:val="16"/>
          <w:lang w:eastAsia="ja-JP"/>
        </w:rPr>
        <w:tab/>
      </w:r>
      <w:r w:rsidR="003E2754" w:rsidRPr="00F8241D">
        <w:rPr>
          <w:rFonts w:eastAsia="MS Mincho"/>
          <w:sz w:val="16"/>
          <w:szCs w:val="16"/>
          <w:lang w:eastAsia="ja-JP"/>
        </w:rPr>
        <w:t>− не позднее чем через 16 месяцев после дат, указанных в пункте 12.2.1, новые официальные утверждения типа выдаются только с использованием топлива Е10 и В7;</w:t>
      </w:r>
    </w:p>
    <w:p w:rsidR="003E2754" w:rsidRPr="00F8241D" w:rsidRDefault="00C24C3A" w:rsidP="00C24C3A">
      <w:pPr>
        <w:pStyle w:val="SingleTxtGR0"/>
        <w:tabs>
          <w:tab w:val="clear" w:pos="1701"/>
          <w:tab w:val="clear" w:pos="2268"/>
          <w:tab w:val="left" w:pos="284"/>
        </w:tabs>
        <w:suppressAutoHyphens/>
        <w:spacing w:after="0" w:line="240" w:lineRule="auto"/>
        <w:ind w:left="0" w:right="0" w:firstLine="170"/>
        <w:jc w:val="left"/>
        <w:rPr>
          <w:rFonts w:eastAsia="MS Mincho"/>
          <w:spacing w:val="2"/>
          <w:sz w:val="18"/>
          <w:szCs w:val="18"/>
          <w:lang w:eastAsia="ja-JP"/>
        </w:rPr>
      </w:pPr>
      <w:r w:rsidRPr="00F8241D">
        <w:rPr>
          <w:rFonts w:eastAsia="MS Mincho"/>
          <w:spacing w:val="2"/>
          <w:sz w:val="16"/>
          <w:szCs w:val="16"/>
          <w:lang w:eastAsia="ja-JP"/>
        </w:rPr>
        <w:tab/>
      </w:r>
      <w:r w:rsidR="003E2754" w:rsidRPr="00F8241D">
        <w:rPr>
          <w:rFonts w:eastAsia="MS Mincho"/>
          <w:spacing w:val="2"/>
          <w:sz w:val="16"/>
          <w:szCs w:val="16"/>
          <w:lang w:eastAsia="ja-JP"/>
        </w:rPr>
        <w:t xml:space="preserve">− не позднее дат, указанных в пункте 12.2.4, все новые транспортные средства </w:t>
      </w:r>
      <w:r w:rsidR="0074307D" w:rsidRPr="00F8241D">
        <w:rPr>
          <w:rFonts w:eastAsia="MS Mincho"/>
          <w:spacing w:val="2"/>
          <w:sz w:val="16"/>
          <w:szCs w:val="16"/>
          <w:lang w:eastAsia="ja-JP"/>
        </w:rPr>
        <w:t xml:space="preserve">официально </w:t>
      </w:r>
      <w:r w:rsidR="003E2754" w:rsidRPr="00F8241D">
        <w:rPr>
          <w:rFonts w:eastAsia="MS Mincho"/>
          <w:spacing w:val="2"/>
          <w:sz w:val="16"/>
          <w:szCs w:val="16"/>
          <w:lang w:eastAsia="ja-JP"/>
        </w:rPr>
        <w:t>утверждаются с использованием топлива Е10 и В7.</w:t>
      </w:r>
    </w:p>
    <w:p w:rsidR="003E2754" w:rsidRPr="008F4182" w:rsidRDefault="003E2754" w:rsidP="003E2754">
      <w:pPr>
        <w:pStyle w:val="SingleTxtGR0"/>
        <w:pageBreakBefore/>
        <w:spacing w:before="120"/>
        <w:ind w:left="2268" w:hanging="1134"/>
      </w:pPr>
      <w:r w:rsidRPr="008F4182">
        <w:t>5.3</w:t>
      </w:r>
      <w:r w:rsidRPr="008F4182">
        <w:tab/>
      </w:r>
      <w:r w:rsidRPr="008F4182">
        <w:tab/>
        <w:t>Описание испытаний</w:t>
      </w:r>
    </w:p>
    <w:p w:rsidR="003E2754" w:rsidRPr="008F4182" w:rsidRDefault="003E2754" w:rsidP="00D976A1">
      <w:pPr>
        <w:pStyle w:val="SingleTxtGR0"/>
        <w:ind w:left="2268" w:hanging="1134"/>
      </w:pPr>
      <w:r w:rsidRPr="008F4182">
        <w:t>5.3.1</w:t>
      </w:r>
      <w:r w:rsidRPr="008F4182">
        <w:tab/>
      </w:r>
      <w:r w:rsidRPr="008F4182">
        <w:tab/>
        <w:t>Испытание типа I (</w:t>
      </w:r>
      <w:r w:rsidR="005B7DFB" w:rsidRPr="008F4182">
        <w:t xml:space="preserve">контроль </w:t>
      </w:r>
      <w:r w:rsidRPr="008F4182">
        <w:t>выбросов отработавших газов после запуска холодного двигателя)</w:t>
      </w:r>
    </w:p>
    <w:p w:rsidR="003E2754" w:rsidRPr="008F4182" w:rsidRDefault="003E2754" w:rsidP="005B7DFB">
      <w:pPr>
        <w:pStyle w:val="SingleTxtGR0"/>
        <w:ind w:left="2268" w:hanging="1134"/>
      </w:pPr>
      <w:r w:rsidRPr="008F4182">
        <w:t>5.3.1.1</w:t>
      </w:r>
      <w:r w:rsidRPr="008F4182">
        <w:tab/>
        <w:t>Ход испытания типа I проиллюстрирован на рис. 1. Этому испыт</w:t>
      </w:r>
      <w:r w:rsidRPr="008F4182">
        <w:t>а</w:t>
      </w:r>
      <w:r w:rsidRPr="008F4182">
        <w:t>нию подвергают все транспортные средства, указанные в пункте</w:t>
      </w:r>
      <w:r w:rsidRPr="008F4182">
        <w:rPr>
          <w:lang w:val="en-US"/>
        </w:rPr>
        <w:t> </w:t>
      </w:r>
      <w:r w:rsidRPr="008F4182">
        <w:t>1.</w:t>
      </w:r>
    </w:p>
    <w:p w:rsidR="003E2754" w:rsidRPr="008F4182" w:rsidRDefault="003E2754" w:rsidP="003E2754">
      <w:pPr>
        <w:pStyle w:val="SingleTxtGR0"/>
        <w:ind w:left="2268" w:hanging="1134"/>
      </w:pPr>
      <w:r w:rsidRPr="008F4182">
        <w:t>5.3.1.2</w:t>
      </w:r>
      <w:r w:rsidRPr="008F4182">
        <w:tab/>
        <w:t>Транспортное средство устанавливают на динамометрическом стенде, оборудованном системой имитации нагрузки и инерции.</w:t>
      </w:r>
    </w:p>
    <w:p w:rsidR="003E2754" w:rsidRPr="008F4182" w:rsidRDefault="003E2754" w:rsidP="003E2754">
      <w:pPr>
        <w:pStyle w:val="SingleTxtGR0"/>
        <w:ind w:left="2268" w:hanging="1134"/>
      </w:pPr>
      <w:r w:rsidRPr="008F4182">
        <w:t>5.3.1.2.1</w:t>
      </w:r>
      <w:r w:rsidRPr="008F4182">
        <w:tab/>
        <w:t>Испытание проводят без перерыва в течение в общей сложности 19 минут 40 секунд</w:t>
      </w:r>
      <w:r w:rsidR="00917ED0" w:rsidRPr="008F4182">
        <w:t>,</w:t>
      </w:r>
      <w:r w:rsidRPr="008F4182">
        <w:t xml:space="preserve"> и </w:t>
      </w:r>
      <w:r w:rsidR="00917ED0" w:rsidRPr="008F4182">
        <w:t xml:space="preserve">оно </w:t>
      </w:r>
      <w:r w:rsidRPr="008F4182">
        <w:t>состоит из двух частей: первой и второй. По</w:t>
      </w:r>
      <w:r w:rsidRPr="008F4182">
        <w:rPr>
          <w:lang w:val="en-US"/>
        </w:rPr>
        <w:t> </w:t>
      </w:r>
      <w:r w:rsidRPr="008F4182">
        <w:t>договоренности с изготовителем может быть предусмотрен не более чем 20-секундный период (в течение которого отбор проб не производится) между окончанием первой части испытания и нач</w:t>
      </w:r>
      <w:r w:rsidRPr="008F4182">
        <w:t>а</w:t>
      </w:r>
      <w:r w:rsidRPr="008F4182">
        <w:t>лом его второй части для облегчения регулировки испытательного оборудования.</w:t>
      </w:r>
    </w:p>
    <w:p w:rsidR="003E2754" w:rsidRPr="008F4182" w:rsidRDefault="003E2754" w:rsidP="003E2754">
      <w:pPr>
        <w:pStyle w:val="SingleTxtGR0"/>
        <w:ind w:left="2268" w:hanging="1134"/>
      </w:pPr>
      <w:r w:rsidRPr="008F4182">
        <w:t>5.3.1.2.1.1</w:t>
      </w:r>
      <w:r w:rsidRPr="008F4182">
        <w:tab/>
        <w:t>Транспортные средства, работающие на СНГ или ПГ/биометане, подвергают испытанию типа I на предмет выявления изменений в составе СНГ или ПГ/биометана, как указано в приложении 12</w:t>
      </w:r>
      <w:r w:rsidR="009A6950" w:rsidRPr="008F4182">
        <w:t xml:space="preserve"> к настоящим Правилам</w:t>
      </w:r>
      <w:r w:rsidRPr="008F4182">
        <w:t>. Транспортные средства, которые могут раб</w:t>
      </w:r>
      <w:r w:rsidRPr="008F4182">
        <w:t>о</w:t>
      </w:r>
      <w:r w:rsidRPr="008F4182">
        <w:t>тать на бензине или СНГ либо ПГ/биометане, испытывают при р</w:t>
      </w:r>
      <w:r w:rsidRPr="008F4182">
        <w:t>а</w:t>
      </w:r>
      <w:r w:rsidRPr="008F4182">
        <w:t>боте на обоих типах топлива; при этом испытания на СНГ или ПГ/биометане проводят в целях выявления изменений в составе СНГ или ПГ/биометана, как указано в приложении 12</w:t>
      </w:r>
      <w:r w:rsidR="009A6950" w:rsidRPr="008F4182">
        <w:t xml:space="preserve"> к настоящим Правилам</w:t>
      </w:r>
      <w:r w:rsidRPr="008F4182">
        <w:t>.</w:t>
      </w:r>
    </w:p>
    <w:p w:rsidR="003E2754" w:rsidRPr="008F4182" w:rsidRDefault="003E2754" w:rsidP="005B7DFB">
      <w:pPr>
        <w:pStyle w:val="SingleTxtGR0"/>
        <w:ind w:left="2268" w:hanging="1134"/>
      </w:pPr>
      <w:r w:rsidRPr="008F4182">
        <w:t>5.3.1.2.1.2</w:t>
      </w:r>
      <w:r w:rsidRPr="008F4182">
        <w:tab/>
        <w:t>Независимо от предписаний пункта 5.3.1.2.1.1, транспортные сре</w:t>
      </w:r>
      <w:r w:rsidRPr="008F4182">
        <w:t>д</w:t>
      </w:r>
      <w:r w:rsidRPr="008F4182">
        <w:t>ства, которые могут работать на бензине или газовом топливе, но на которых система подачи бензина устанавливается только для и</w:t>
      </w:r>
      <w:r w:rsidRPr="008F4182">
        <w:t>с</w:t>
      </w:r>
      <w:r w:rsidRPr="008F4182">
        <w:t>пользования в аварийных ситуациях или для запуска двигателя и у которых емкость топливного бака не превышает 15 л бензина, ра</w:t>
      </w:r>
      <w:r w:rsidRPr="008F4182">
        <w:t>с</w:t>
      </w:r>
      <w:r w:rsidRPr="008F4182">
        <w:t>сматривают для целей испытания типа I в качестве транспортных средств, которые могут работать только на газовом топливе.</w:t>
      </w:r>
    </w:p>
    <w:p w:rsidR="003E2754" w:rsidRPr="008F4182" w:rsidRDefault="003E2754" w:rsidP="003E2754">
      <w:pPr>
        <w:pStyle w:val="SingleTxtGR0"/>
        <w:ind w:left="2268" w:hanging="1134"/>
      </w:pPr>
      <w:r w:rsidRPr="008F4182">
        <w:t>5.3.1.2.2</w:t>
      </w:r>
      <w:r w:rsidRPr="008F4182">
        <w:tab/>
        <w:t>Первая часть испытания состоит из четырех простых городских циклов. Каждый простой городской цикл состоит из 15 режимов работы (холостой ход, ускорение, постоянная скорость, замедление и т.д.).</w:t>
      </w:r>
    </w:p>
    <w:p w:rsidR="003E2754" w:rsidRPr="008F4182" w:rsidRDefault="003E2754" w:rsidP="003E2754">
      <w:pPr>
        <w:pStyle w:val="SingleTxtGR0"/>
        <w:ind w:left="2268" w:hanging="1134"/>
      </w:pPr>
      <w:r w:rsidRPr="008F4182">
        <w:t>5.3.1.2.3</w:t>
      </w:r>
      <w:r w:rsidRPr="008F4182">
        <w:tab/>
        <w:t>Вторая часть испытания состоит из одного загородного цикла. З</w:t>
      </w:r>
      <w:r w:rsidRPr="008F4182">
        <w:t>а</w:t>
      </w:r>
      <w:r w:rsidRPr="008F4182">
        <w:t>городный цикл состоит из 13 режимов работы (холостой ход, уск</w:t>
      </w:r>
      <w:r w:rsidRPr="008F4182">
        <w:t>о</w:t>
      </w:r>
      <w:r w:rsidRPr="008F4182">
        <w:t>рение, постоянная скорость, замедление и т.д.).</w:t>
      </w:r>
    </w:p>
    <w:p w:rsidR="003E2754" w:rsidRPr="008F4182" w:rsidRDefault="003E2754" w:rsidP="003E2754">
      <w:pPr>
        <w:pStyle w:val="SingleTxtGR0"/>
        <w:ind w:left="2268" w:hanging="1134"/>
      </w:pPr>
      <w:r w:rsidRPr="008F4182">
        <w:t>5.3.1.2.4</w:t>
      </w:r>
      <w:r w:rsidRPr="008F4182">
        <w:tab/>
        <w:t>В ходе испытания отработавшие газы транспортного средства ра</w:t>
      </w:r>
      <w:r w:rsidRPr="008F4182">
        <w:t>з</w:t>
      </w:r>
      <w:r w:rsidRPr="008F4182">
        <w:t>бавляют, и в один или несколько газоприемников отбирают их пр</w:t>
      </w:r>
      <w:r w:rsidRPr="008F4182">
        <w:t>о</w:t>
      </w:r>
      <w:r w:rsidRPr="008F4182">
        <w:t>порциональную пробу. Отработавшие газы испытуемого тран</w:t>
      </w:r>
      <w:r w:rsidRPr="008F4182">
        <w:t>с</w:t>
      </w:r>
      <w:r w:rsidRPr="008F4182">
        <w:t>портного средства разбавляют, отбирают и анализируют в соотве</w:t>
      </w:r>
      <w:r w:rsidRPr="008F4182">
        <w:t>т</w:t>
      </w:r>
      <w:r w:rsidRPr="008F4182">
        <w:t>ствии с описанной ниже процедурой и измеряют общий объем ра</w:t>
      </w:r>
      <w:r w:rsidRPr="008F4182">
        <w:t>з</w:t>
      </w:r>
      <w:r w:rsidRPr="008F4182">
        <w:t>бавленных отработавших газов. При этом в случае транспортных средств, оснащенных двигателем с воспламенением от сжатия, и</w:t>
      </w:r>
      <w:r w:rsidRPr="008F4182">
        <w:t>з</w:t>
      </w:r>
      <w:r w:rsidRPr="008F4182">
        <w:t>меряют не только уровень выбросов моноксида углерода, углевод</w:t>
      </w:r>
      <w:r w:rsidRPr="008F4182">
        <w:t>о</w:t>
      </w:r>
      <w:r w:rsidRPr="008F4182">
        <w:t>родов и окислов азота, но и выбросов загрязняющих взвешенных частиц.</w:t>
      </w:r>
    </w:p>
    <w:p w:rsidR="003E2754" w:rsidRPr="008F4182" w:rsidRDefault="003E2754" w:rsidP="001C46B5">
      <w:pPr>
        <w:pStyle w:val="SingleTxtGR0"/>
        <w:ind w:left="2268" w:hanging="1134"/>
      </w:pPr>
      <w:r w:rsidRPr="008F4182">
        <w:t>5.3.1.3</w:t>
      </w:r>
      <w:r w:rsidRPr="008F4182">
        <w:tab/>
        <w:t>Испытание проводят с использованием процедуры испытания т</w:t>
      </w:r>
      <w:r w:rsidRPr="008F4182">
        <w:t>и</w:t>
      </w:r>
      <w:r w:rsidRPr="008F4182">
        <w:t>па I, описанной в приложении 4а</w:t>
      </w:r>
      <w:r w:rsidR="001C46B5" w:rsidRPr="008F4182">
        <w:t xml:space="preserve"> к настоящим Правилам</w:t>
      </w:r>
      <w:r w:rsidRPr="008F4182">
        <w:t>. Процесс отбора и анализа газов должен производиться в соответствии с м</w:t>
      </w:r>
      <w:r w:rsidRPr="008F4182">
        <w:t>е</w:t>
      </w:r>
      <w:r w:rsidRPr="008F4182">
        <w:t>тодикой, предписанной в добавлении 2 и добавлении 3 к прилож</w:t>
      </w:r>
      <w:r w:rsidRPr="008F4182">
        <w:t>е</w:t>
      </w:r>
      <w:r w:rsidRPr="008F4182">
        <w:t>нию 4а</w:t>
      </w:r>
      <w:r w:rsidR="00DF06C7" w:rsidRPr="008F4182">
        <w:t xml:space="preserve"> к настоящим Правилам</w:t>
      </w:r>
      <w:r w:rsidRPr="008F4182">
        <w:t>, а процесс забора и анализа взв</w:t>
      </w:r>
      <w:r w:rsidRPr="008F4182">
        <w:t>е</w:t>
      </w:r>
      <w:r w:rsidRPr="008F4182">
        <w:t>шенных частиц − в соответствии с методикой, предписанной в д</w:t>
      </w:r>
      <w:r w:rsidRPr="008F4182">
        <w:t>о</w:t>
      </w:r>
      <w:r w:rsidRPr="008F4182">
        <w:t>бавлении 4 и добавлении 5 к приложению 4а</w:t>
      </w:r>
      <w:r w:rsidR="00DF06C7" w:rsidRPr="008F4182">
        <w:t xml:space="preserve"> к настоящим Прав</w:t>
      </w:r>
      <w:r w:rsidR="00DF06C7" w:rsidRPr="008F4182">
        <w:t>и</w:t>
      </w:r>
      <w:r w:rsidR="00DF06C7" w:rsidRPr="008F4182">
        <w:t>лам</w:t>
      </w:r>
      <w:r w:rsidRPr="008F4182">
        <w:t>.</w:t>
      </w:r>
    </w:p>
    <w:p w:rsidR="0092223F" w:rsidRPr="008F4182" w:rsidRDefault="003E2754" w:rsidP="005B7DFB">
      <w:pPr>
        <w:pStyle w:val="SingleTxtGR0"/>
        <w:ind w:left="2268" w:hanging="1134"/>
      </w:pPr>
      <w:r w:rsidRPr="008F4182">
        <w:t>5.3.1.4</w:t>
      </w:r>
      <w:r w:rsidRPr="008F4182">
        <w:tab/>
        <w:t>При условии соблюдения положений пункта 5.3.1.5</w:t>
      </w:r>
      <w:r w:rsidR="00DF06C7" w:rsidRPr="008F4182">
        <w:t xml:space="preserve"> </w:t>
      </w:r>
      <w:r w:rsidRPr="008F4182">
        <w:t>испытание п</w:t>
      </w:r>
      <w:r w:rsidRPr="008F4182">
        <w:t>о</w:t>
      </w:r>
      <w:r w:rsidRPr="008F4182">
        <w:t>вторяют три раза. Результаты умножают на соответствующие к</w:t>
      </w:r>
      <w:r w:rsidRPr="008F4182">
        <w:t>о</w:t>
      </w:r>
      <w:r w:rsidRPr="008F4182">
        <w:t>эффициенты ухудшения, взятые из таблицы 3 в пункте 5.3.6, и в случае систем периодической регенерации, определенных в пун</w:t>
      </w:r>
      <w:r w:rsidRPr="008F4182">
        <w:t>к</w:t>
      </w:r>
      <w:r w:rsidRPr="008F4182">
        <w:t>те 2.20, их также умножа</w:t>
      </w:r>
      <w:r w:rsidR="005B7DFB" w:rsidRPr="008F4182">
        <w:t>ют</w:t>
      </w:r>
      <w:r w:rsidRPr="008F4182">
        <w:t xml:space="preserve"> на коэффициенты K</w:t>
      </w:r>
      <w:r w:rsidRPr="008F4182">
        <w:rPr>
          <w:vertAlign w:val="subscript"/>
        </w:rPr>
        <w:t>i</w:t>
      </w:r>
      <w:r w:rsidRPr="008F4182">
        <w:t>, взятые из прил</w:t>
      </w:r>
      <w:r w:rsidRPr="008F4182">
        <w:t>о</w:t>
      </w:r>
      <w:r w:rsidRPr="008F4182">
        <w:t>жения 13</w:t>
      </w:r>
      <w:r w:rsidR="00DF06C7" w:rsidRPr="008F4182">
        <w:t xml:space="preserve"> к настоящим Правилам</w:t>
      </w:r>
      <w:r w:rsidRPr="008F4182">
        <w:t>. Полученные значения массы г</w:t>
      </w:r>
      <w:r w:rsidRPr="008F4182">
        <w:t>а</w:t>
      </w:r>
      <w:r w:rsidRPr="008F4182">
        <w:t>зообразных выбросов, а также массы и числа взвешенных частиц должны быть меньше предельных значений, указанных в табл</w:t>
      </w:r>
      <w:r w:rsidRPr="008F4182">
        <w:t>и</w:t>
      </w:r>
      <w:r w:rsidRPr="008F4182">
        <w:t>це</w:t>
      </w:r>
      <w:r w:rsidR="005B7DFB" w:rsidRPr="008F4182">
        <w:t> </w:t>
      </w:r>
      <w:r w:rsidRPr="008F4182">
        <w:t>1:</w:t>
      </w:r>
    </w:p>
    <w:p w:rsidR="006C01AA" w:rsidRPr="008F4182" w:rsidRDefault="006C01AA" w:rsidP="003E2754">
      <w:pPr>
        <w:pStyle w:val="SingleTxtGR0"/>
        <w:ind w:left="2268" w:hanging="1134"/>
      </w:pPr>
    </w:p>
    <w:p w:rsidR="004E6F2C" w:rsidRPr="008F4182" w:rsidRDefault="004E6F2C" w:rsidP="003E2754">
      <w:pPr>
        <w:pStyle w:val="SingleTxtGR0"/>
        <w:ind w:left="2268" w:hanging="1134"/>
        <w:sectPr w:rsidR="004E6F2C" w:rsidRPr="008F4182" w:rsidSect="005970BE">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701" w:right="1134" w:bottom="2268" w:left="1134" w:header="1134" w:footer="1701" w:gutter="0"/>
          <w:cols w:space="720"/>
          <w:docGrid w:linePitch="360"/>
        </w:sectPr>
      </w:pPr>
    </w:p>
    <w:p w:rsidR="006C01AA" w:rsidRPr="008F4182" w:rsidRDefault="006C01AA" w:rsidP="006C01AA">
      <w:pPr>
        <w:pStyle w:val="Heading1"/>
        <w:spacing w:after="120"/>
        <w:ind w:left="249"/>
        <w:jc w:val="left"/>
      </w:pPr>
      <w:r w:rsidRPr="008F4182">
        <w:rPr>
          <w:b w:val="0"/>
        </w:rPr>
        <w:t>Таблица 1</w:t>
      </w:r>
      <w:r w:rsidRPr="008F4182">
        <w:rPr>
          <w:b w:val="0"/>
        </w:rPr>
        <w:br/>
      </w:r>
      <w:r w:rsidRPr="008F4182">
        <w:t>Предельные значения выбросов</w:t>
      </w:r>
    </w:p>
    <w:tbl>
      <w:tblPr>
        <w:tblW w:w="1235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2"/>
        <w:gridCol w:w="710"/>
        <w:gridCol w:w="1697"/>
        <w:gridCol w:w="524"/>
        <w:gridCol w:w="526"/>
        <w:gridCol w:w="524"/>
        <w:gridCol w:w="526"/>
        <w:gridCol w:w="524"/>
        <w:gridCol w:w="526"/>
        <w:gridCol w:w="524"/>
        <w:gridCol w:w="526"/>
        <w:gridCol w:w="524"/>
        <w:gridCol w:w="526"/>
        <w:gridCol w:w="524"/>
        <w:gridCol w:w="526"/>
        <w:gridCol w:w="1320"/>
        <w:gridCol w:w="1310"/>
      </w:tblGrid>
      <w:tr w:rsidR="006C01AA" w:rsidRPr="008F4182" w:rsidTr="0025203F">
        <w:trPr>
          <w:tblHeader/>
        </w:trPr>
        <w:tc>
          <w:tcPr>
            <w:tcW w:w="700" w:type="pct"/>
            <w:gridSpan w:val="2"/>
            <w:vMerge w:val="restart"/>
            <w:tcBorders>
              <w:bottom w:val="nil"/>
            </w:tcBorders>
            <w:shd w:val="clear" w:color="auto" w:fill="auto"/>
          </w:tcPr>
          <w:p w:rsidR="006C01AA" w:rsidRPr="008F4182" w:rsidRDefault="006C01AA" w:rsidP="008204D3">
            <w:pPr>
              <w:spacing w:before="80" w:after="80" w:line="200" w:lineRule="exact"/>
              <w:jc w:val="center"/>
              <w:rPr>
                <w:i/>
                <w:sz w:val="16"/>
              </w:rPr>
            </w:pPr>
          </w:p>
        </w:tc>
        <w:tc>
          <w:tcPr>
            <w:tcW w:w="686" w:type="pct"/>
            <w:vMerge w:val="restart"/>
            <w:tcBorders>
              <w:bottom w:val="nil"/>
            </w:tcBorders>
            <w:shd w:val="clear" w:color="auto" w:fill="auto"/>
          </w:tcPr>
          <w:p w:rsidR="006C01AA" w:rsidRPr="008F4182" w:rsidRDefault="006C01AA" w:rsidP="008204D3">
            <w:pPr>
              <w:spacing w:before="80" w:after="80" w:line="200" w:lineRule="exact"/>
              <w:jc w:val="center"/>
              <w:rPr>
                <w:i/>
                <w:sz w:val="16"/>
              </w:rPr>
            </w:pPr>
            <w:r w:rsidRPr="008F4182">
              <w:rPr>
                <w:i/>
                <w:sz w:val="16"/>
              </w:rPr>
              <w:t>Контрольная масса (RM) (кг)</w:t>
            </w:r>
          </w:p>
        </w:tc>
        <w:tc>
          <w:tcPr>
            <w:tcW w:w="3614" w:type="pct"/>
            <w:gridSpan w:val="14"/>
            <w:shd w:val="clear" w:color="auto" w:fill="auto"/>
          </w:tcPr>
          <w:p w:rsidR="006C01AA" w:rsidRPr="008F4182" w:rsidRDefault="006C01AA" w:rsidP="008204D3">
            <w:pPr>
              <w:spacing w:before="80" w:after="80" w:line="200" w:lineRule="exact"/>
              <w:jc w:val="center"/>
              <w:rPr>
                <w:i/>
                <w:sz w:val="16"/>
              </w:rPr>
            </w:pPr>
            <w:r w:rsidRPr="008F4182">
              <w:rPr>
                <w:i/>
                <w:sz w:val="16"/>
              </w:rPr>
              <w:t>Предельные значения</w:t>
            </w:r>
          </w:p>
        </w:tc>
      </w:tr>
      <w:tr w:rsidR="006C01AA" w:rsidRPr="008F4182" w:rsidTr="0025203F">
        <w:trPr>
          <w:tblHeader/>
        </w:trPr>
        <w:tc>
          <w:tcPr>
            <w:tcW w:w="700" w:type="pct"/>
            <w:gridSpan w:val="2"/>
            <w:vMerge/>
            <w:tcBorders>
              <w:left w:val="single" w:sz="4" w:space="0" w:color="auto"/>
              <w:bottom w:val="nil"/>
              <w:right w:val="nil"/>
              <w:tl2br w:val="nil"/>
              <w:tr2bl w:val="nil"/>
            </w:tcBorders>
            <w:shd w:val="clear" w:color="auto" w:fill="auto"/>
          </w:tcPr>
          <w:p w:rsidR="006C01AA" w:rsidRPr="008F4182" w:rsidRDefault="006C01AA" w:rsidP="008204D3">
            <w:pPr>
              <w:spacing w:before="80" w:after="80" w:line="200" w:lineRule="exact"/>
              <w:jc w:val="center"/>
              <w:rPr>
                <w:i/>
                <w:sz w:val="16"/>
              </w:rPr>
            </w:pPr>
          </w:p>
        </w:tc>
        <w:tc>
          <w:tcPr>
            <w:tcW w:w="686" w:type="pct"/>
            <w:vMerge/>
            <w:tcBorders>
              <w:bottom w:val="nil"/>
            </w:tcBorders>
            <w:shd w:val="clear" w:color="auto" w:fill="auto"/>
          </w:tcPr>
          <w:p w:rsidR="006C01AA" w:rsidRPr="008F4182" w:rsidRDefault="006C01AA" w:rsidP="008204D3">
            <w:pPr>
              <w:spacing w:before="80" w:after="80" w:line="200" w:lineRule="exact"/>
              <w:jc w:val="center"/>
              <w:rPr>
                <w:i/>
                <w:sz w:val="16"/>
              </w:rPr>
            </w:pP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 xml:space="preserve">Масса </w:t>
            </w:r>
            <w:r w:rsidRPr="008F4182">
              <w:rPr>
                <w:i/>
                <w:sz w:val="16"/>
              </w:rPr>
              <w:br/>
              <w:t>моноксида углерода (CO)</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Суммарная масса угл</w:t>
            </w:r>
            <w:r w:rsidRPr="008F4182">
              <w:rPr>
                <w:i/>
                <w:sz w:val="16"/>
              </w:rPr>
              <w:t>е</w:t>
            </w:r>
            <w:r w:rsidRPr="008F4182">
              <w:rPr>
                <w:i/>
                <w:sz w:val="16"/>
              </w:rPr>
              <w:t>водородов (ТНС)</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Масса угл</w:t>
            </w:r>
            <w:r w:rsidRPr="008F4182">
              <w:rPr>
                <w:i/>
                <w:sz w:val="16"/>
              </w:rPr>
              <w:t>е</w:t>
            </w:r>
            <w:r w:rsidRPr="008F4182">
              <w:rPr>
                <w:i/>
                <w:sz w:val="16"/>
              </w:rPr>
              <w:t>водородов, не содерж</w:t>
            </w:r>
            <w:r w:rsidRPr="008F4182">
              <w:rPr>
                <w:i/>
                <w:sz w:val="16"/>
              </w:rPr>
              <w:t>а</w:t>
            </w:r>
            <w:r w:rsidRPr="008F4182">
              <w:rPr>
                <w:i/>
                <w:sz w:val="16"/>
              </w:rPr>
              <w:t>щих метан (NMHC)</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Масса оки</w:t>
            </w:r>
            <w:r w:rsidRPr="008F4182">
              <w:rPr>
                <w:i/>
                <w:sz w:val="16"/>
              </w:rPr>
              <w:t>с</w:t>
            </w:r>
            <w:r w:rsidRPr="008F4182">
              <w:rPr>
                <w:i/>
                <w:sz w:val="16"/>
              </w:rPr>
              <w:t>лов азота (NO</w:t>
            </w:r>
            <w:r w:rsidRPr="008F4182">
              <w:rPr>
                <w:i/>
                <w:sz w:val="16"/>
                <w:vertAlign w:val="subscript"/>
              </w:rPr>
              <w:t>X</w:t>
            </w:r>
            <w:r w:rsidRPr="008F4182">
              <w:rPr>
                <w:i/>
                <w:sz w:val="16"/>
              </w:rPr>
              <w:t>)</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Суммарная масса угл</w:t>
            </w:r>
            <w:r w:rsidRPr="008F4182">
              <w:rPr>
                <w:i/>
                <w:sz w:val="16"/>
              </w:rPr>
              <w:t>е</w:t>
            </w:r>
            <w:r w:rsidRPr="008F4182">
              <w:rPr>
                <w:i/>
                <w:sz w:val="16"/>
              </w:rPr>
              <w:t>водородов и окислов аз</w:t>
            </w:r>
            <w:r w:rsidRPr="008F4182">
              <w:rPr>
                <w:i/>
                <w:sz w:val="16"/>
              </w:rPr>
              <w:t>о</w:t>
            </w:r>
            <w:r w:rsidRPr="008F4182">
              <w:rPr>
                <w:i/>
                <w:sz w:val="16"/>
              </w:rPr>
              <w:t>та</w:t>
            </w:r>
            <w:r w:rsidRPr="008F4182">
              <w:rPr>
                <w:i/>
                <w:sz w:val="16"/>
              </w:rPr>
              <w:br/>
              <w:t>(ТHC + NO</w:t>
            </w:r>
            <w:r w:rsidRPr="008F4182">
              <w:rPr>
                <w:i/>
                <w:sz w:val="16"/>
                <w:vertAlign w:val="subscript"/>
              </w:rPr>
              <w:t>X</w:t>
            </w:r>
            <w:r w:rsidRPr="008F4182">
              <w:rPr>
                <w:i/>
                <w:sz w:val="16"/>
              </w:rPr>
              <w:t>)</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 xml:space="preserve">Масса </w:t>
            </w:r>
            <w:r w:rsidRPr="008F4182">
              <w:rPr>
                <w:i/>
                <w:sz w:val="16"/>
              </w:rPr>
              <w:br/>
              <w:t>взвешенных частиц (PM)</w:t>
            </w:r>
          </w:p>
        </w:tc>
        <w:tc>
          <w:tcPr>
            <w:tcW w:w="1065" w:type="pct"/>
            <w:gridSpan w:val="2"/>
            <w:tcBorders>
              <w:bottom w:val="single" w:sz="4" w:space="0" w:color="auto"/>
            </w:tcBorders>
            <w:shd w:val="clear" w:color="auto" w:fill="auto"/>
          </w:tcPr>
          <w:p w:rsidR="006C01AA" w:rsidRPr="008F4182" w:rsidRDefault="00917ED0" w:rsidP="008204D3">
            <w:pPr>
              <w:spacing w:before="80" w:after="80" w:line="200" w:lineRule="exact"/>
              <w:jc w:val="center"/>
              <w:rPr>
                <w:i/>
                <w:sz w:val="16"/>
              </w:rPr>
            </w:pPr>
            <w:r w:rsidRPr="008F4182">
              <w:rPr>
                <w:i/>
                <w:sz w:val="16"/>
              </w:rPr>
              <w:t>Количество</w:t>
            </w:r>
            <w:r w:rsidR="006C01AA" w:rsidRPr="008F4182">
              <w:rPr>
                <w:i/>
                <w:sz w:val="16"/>
              </w:rPr>
              <w:t xml:space="preserve"> взвешенных частиц (PN)</w:t>
            </w:r>
          </w:p>
        </w:tc>
      </w:tr>
      <w:tr w:rsidR="006C01AA" w:rsidRPr="008F4182" w:rsidTr="0025203F">
        <w:trPr>
          <w:tblHeader/>
        </w:trPr>
        <w:tc>
          <w:tcPr>
            <w:tcW w:w="700" w:type="pct"/>
            <w:gridSpan w:val="2"/>
            <w:vMerge/>
            <w:tcBorders>
              <w:left w:val="single" w:sz="4" w:space="0" w:color="auto"/>
              <w:bottom w:val="single" w:sz="4" w:space="0" w:color="auto"/>
              <w:right w:val="nil"/>
              <w:tl2br w:val="nil"/>
              <w:tr2bl w:val="nil"/>
            </w:tcBorders>
            <w:shd w:val="clear" w:color="auto" w:fill="auto"/>
          </w:tcPr>
          <w:p w:rsidR="006C01AA" w:rsidRPr="008F4182" w:rsidRDefault="006C01AA" w:rsidP="008204D3">
            <w:pPr>
              <w:spacing w:before="80" w:after="80" w:line="200" w:lineRule="exact"/>
              <w:jc w:val="center"/>
              <w:rPr>
                <w:i/>
                <w:sz w:val="16"/>
              </w:rPr>
            </w:pPr>
          </w:p>
        </w:tc>
        <w:tc>
          <w:tcPr>
            <w:tcW w:w="686" w:type="pct"/>
            <w:vMerge/>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1</w:t>
            </w:r>
            <w:r w:rsidRPr="008F4182">
              <w:rPr>
                <w:i/>
                <w:sz w:val="16"/>
                <w:vertAlign w:val="subscript"/>
              </w:rPr>
              <w:br/>
            </w:r>
            <w:r w:rsidRPr="008F4182">
              <w:rPr>
                <w:i/>
                <w:sz w:val="16"/>
              </w:rPr>
              <w:t>(мг/км)</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2</w:t>
            </w:r>
            <w:r w:rsidRPr="008F4182">
              <w:rPr>
                <w:i/>
                <w:sz w:val="16"/>
              </w:rPr>
              <w:br/>
              <w:t>(мг/км)</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3</w:t>
            </w:r>
            <w:r w:rsidRPr="008F4182">
              <w:rPr>
                <w:i/>
                <w:sz w:val="16"/>
              </w:rPr>
              <w:br/>
              <w:t>(мг/км)</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 xml:space="preserve">4 </w:t>
            </w:r>
            <w:r w:rsidRPr="008F4182">
              <w:rPr>
                <w:i/>
                <w:sz w:val="16"/>
                <w:vertAlign w:val="subscript"/>
              </w:rPr>
              <w:br/>
            </w:r>
            <w:r w:rsidRPr="008F4182">
              <w:rPr>
                <w:i/>
                <w:sz w:val="16"/>
              </w:rPr>
              <w:t>(мг/км)</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2</w:t>
            </w:r>
            <w:r w:rsidRPr="008F4182">
              <w:rPr>
                <w:i/>
                <w:sz w:val="16"/>
              </w:rPr>
              <w:t xml:space="preserve"> + L</w:t>
            </w:r>
            <w:r w:rsidRPr="008F4182">
              <w:rPr>
                <w:i/>
                <w:sz w:val="16"/>
                <w:vertAlign w:val="subscript"/>
              </w:rPr>
              <w:t>4</w:t>
            </w:r>
            <w:r w:rsidRPr="008F4182">
              <w:rPr>
                <w:i/>
                <w:sz w:val="16"/>
              </w:rPr>
              <w:br/>
              <w:t>(мг/км)</w:t>
            </w:r>
          </w:p>
        </w:tc>
        <w:tc>
          <w:tcPr>
            <w:tcW w:w="42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5</w:t>
            </w:r>
            <w:r w:rsidRPr="008F4182">
              <w:rPr>
                <w:i/>
                <w:sz w:val="16"/>
              </w:rPr>
              <w:br/>
              <w:t>(мг/км)</w:t>
            </w:r>
          </w:p>
        </w:tc>
        <w:tc>
          <w:tcPr>
            <w:tcW w:w="1065" w:type="pct"/>
            <w:gridSpan w:val="2"/>
            <w:tcBorders>
              <w:bottom w:val="single" w:sz="4" w:space="0" w:color="auto"/>
            </w:tcBorders>
            <w:shd w:val="clear" w:color="auto" w:fill="auto"/>
          </w:tcPr>
          <w:p w:rsidR="006C01AA" w:rsidRPr="008F4182" w:rsidRDefault="006C01AA" w:rsidP="008204D3">
            <w:pPr>
              <w:spacing w:before="80" w:after="80" w:line="200" w:lineRule="exact"/>
              <w:jc w:val="center"/>
              <w:rPr>
                <w:i/>
                <w:sz w:val="16"/>
              </w:rPr>
            </w:pPr>
            <w:r w:rsidRPr="008F4182">
              <w:rPr>
                <w:i/>
                <w:sz w:val="16"/>
              </w:rPr>
              <w:t>L</w:t>
            </w:r>
            <w:r w:rsidRPr="008F4182">
              <w:rPr>
                <w:i/>
                <w:sz w:val="16"/>
                <w:vertAlign w:val="subscript"/>
              </w:rPr>
              <w:t>6</w:t>
            </w:r>
            <w:r w:rsidRPr="008F4182">
              <w:rPr>
                <w:i/>
                <w:sz w:val="16"/>
              </w:rPr>
              <w:br/>
              <w:t>(число/км)</w:t>
            </w:r>
          </w:p>
        </w:tc>
      </w:tr>
      <w:tr w:rsidR="006C01AA" w:rsidRPr="0025203F" w:rsidTr="0025203F">
        <w:tc>
          <w:tcPr>
            <w:tcW w:w="413" w:type="pct"/>
            <w:tcBorders>
              <w:top w:val="single" w:sz="4" w:space="0" w:color="auto"/>
              <w:left w:val="single" w:sz="4" w:space="0" w:color="auto"/>
              <w:bottom w:val="single" w:sz="12" w:space="0" w:color="auto"/>
              <w:right w:val="nil"/>
              <w:tl2br w:val="nil"/>
              <w:tr2bl w:val="nil"/>
            </w:tcBorders>
            <w:shd w:val="clear" w:color="auto" w:fill="auto"/>
            <w:vAlign w:val="bottom"/>
          </w:tcPr>
          <w:p w:rsidR="006C01AA" w:rsidRPr="0025203F" w:rsidRDefault="006C01AA" w:rsidP="008204D3">
            <w:pPr>
              <w:spacing w:before="40" w:after="40"/>
              <w:jc w:val="center"/>
              <w:rPr>
                <w:i/>
                <w:sz w:val="18"/>
              </w:rPr>
            </w:pPr>
            <w:r w:rsidRPr="0025203F">
              <w:rPr>
                <w:i/>
                <w:sz w:val="18"/>
              </w:rPr>
              <w:t>Категория</w:t>
            </w:r>
          </w:p>
        </w:tc>
        <w:tc>
          <w:tcPr>
            <w:tcW w:w="286"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Класс</w:t>
            </w:r>
          </w:p>
        </w:tc>
        <w:tc>
          <w:tcPr>
            <w:tcW w:w="686"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212"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r w:rsidRPr="0025203F">
              <w:rPr>
                <w:i/>
                <w:sz w:val="18"/>
                <w:vertAlign w:val="superscript"/>
              </w:rPr>
              <w:t>1</w:t>
            </w:r>
          </w:p>
        </w:tc>
        <w:tc>
          <w:tcPr>
            <w:tcW w:w="213"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c>
          <w:tcPr>
            <w:tcW w:w="534"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PI</w:t>
            </w:r>
            <w:r w:rsidRPr="0025203F">
              <w:rPr>
                <w:i/>
                <w:sz w:val="18"/>
                <w:vertAlign w:val="superscript"/>
              </w:rPr>
              <w:t>1,2</w:t>
            </w:r>
          </w:p>
        </w:tc>
        <w:tc>
          <w:tcPr>
            <w:tcW w:w="531" w:type="pct"/>
            <w:tcBorders>
              <w:top w:val="single" w:sz="4" w:space="0" w:color="auto"/>
              <w:bottom w:val="single" w:sz="12" w:space="0" w:color="auto"/>
            </w:tcBorders>
            <w:shd w:val="clear" w:color="auto" w:fill="auto"/>
            <w:vAlign w:val="bottom"/>
          </w:tcPr>
          <w:p w:rsidR="006C01AA" w:rsidRPr="0025203F" w:rsidRDefault="006C01AA" w:rsidP="008204D3">
            <w:pPr>
              <w:spacing w:before="40" w:after="40"/>
              <w:jc w:val="center"/>
              <w:rPr>
                <w:i/>
                <w:sz w:val="18"/>
              </w:rPr>
            </w:pPr>
            <w:r w:rsidRPr="0025203F">
              <w:rPr>
                <w:i/>
                <w:sz w:val="18"/>
              </w:rPr>
              <w:t>CI</w:t>
            </w:r>
          </w:p>
        </w:tc>
      </w:tr>
      <w:tr w:rsidR="006C01AA" w:rsidRPr="008F4182" w:rsidTr="0025203F">
        <w:tc>
          <w:tcPr>
            <w:tcW w:w="413" w:type="pct"/>
            <w:tcBorders>
              <w:top w:val="single" w:sz="12" w:space="0" w:color="auto"/>
              <w:left w:val="single" w:sz="4" w:space="0" w:color="auto"/>
              <w:bottom w:val="single" w:sz="4" w:space="0" w:color="auto"/>
              <w:right w:val="nil"/>
              <w:tl2br w:val="nil"/>
              <w:tr2bl w:val="nil"/>
            </w:tcBorders>
            <w:shd w:val="clear" w:color="auto" w:fill="auto"/>
            <w:vAlign w:val="bottom"/>
          </w:tcPr>
          <w:p w:rsidR="006C01AA" w:rsidRPr="008F4182" w:rsidRDefault="006C01AA" w:rsidP="008204D3">
            <w:pPr>
              <w:spacing w:before="40" w:after="40"/>
              <w:jc w:val="center"/>
              <w:rPr>
                <w:sz w:val="18"/>
              </w:rPr>
            </w:pPr>
            <w:r w:rsidRPr="008F4182">
              <w:rPr>
                <w:sz w:val="18"/>
              </w:rPr>
              <w:t>M</w:t>
            </w:r>
          </w:p>
        </w:tc>
        <w:tc>
          <w:tcPr>
            <w:tcW w:w="286"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686"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Все</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1 000</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500</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100</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68</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80</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lang w:val="en-US"/>
              </w:rPr>
              <w:t>17</w:t>
            </w:r>
            <w:r w:rsidRPr="008F4182">
              <w:rPr>
                <w:sz w:val="18"/>
              </w:rPr>
              <w:t>0</w:t>
            </w:r>
          </w:p>
        </w:tc>
        <w:tc>
          <w:tcPr>
            <w:tcW w:w="212"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213"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534"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c>
          <w:tcPr>
            <w:tcW w:w="531" w:type="pct"/>
            <w:tcBorders>
              <w:top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r>
      <w:tr w:rsidR="006C01AA" w:rsidRPr="008F4182" w:rsidTr="0025203F">
        <w:tc>
          <w:tcPr>
            <w:tcW w:w="413" w:type="pct"/>
            <w:vMerge w:val="restart"/>
            <w:tcBorders>
              <w:left w:val="single" w:sz="4" w:space="0" w:color="auto"/>
              <w:bottom w:val="single" w:sz="4" w:space="0" w:color="auto"/>
              <w:right w:val="nil"/>
              <w:tl2br w:val="nil"/>
              <w:tr2bl w:val="nil"/>
            </w:tcBorders>
            <w:shd w:val="clear" w:color="auto" w:fill="auto"/>
            <w:vAlign w:val="bottom"/>
          </w:tcPr>
          <w:p w:rsidR="006C01AA" w:rsidRPr="008F4182" w:rsidRDefault="006C01AA" w:rsidP="008204D3">
            <w:pPr>
              <w:spacing w:before="40" w:after="40"/>
              <w:jc w:val="center"/>
              <w:rPr>
                <w:sz w:val="18"/>
              </w:rPr>
            </w:pPr>
            <w:r w:rsidRPr="008F4182">
              <w:rPr>
                <w:sz w:val="18"/>
              </w:rPr>
              <w:t>N</w:t>
            </w:r>
            <w:r w:rsidRPr="008F4182">
              <w:rPr>
                <w:sz w:val="16"/>
                <w:vertAlign w:val="subscript"/>
              </w:rPr>
              <w:t>1</w:t>
            </w:r>
          </w:p>
        </w:tc>
        <w:tc>
          <w:tcPr>
            <w:tcW w:w="286" w:type="pct"/>
            <w:shd w:val="clear" w:color="auto" w:fill="auto"/>
            <w:vAlign w:val="bottom"/>
          </w:tcPr>
          <w:p w:rsidR="006C01AA" w:rsidRPr="008F4182" w:rsidRDefault="006C01AA" w:rsidP="008204D3">
            <w:pPr>
              <w:spacing w:before="40" w:after="40"/>
              <w:jc w:val="center"/>
              <w:rPr>
                <w:sz w:val="18"/>
              </w:rPr>
            </w:pPr>
            <w:r w:rsidRPr="008F4182">
              <w:rPr>
                <w:sz w:val="18"/>
              </w:rPr>
              <w:t>I</w:t>
            </w:r>
          </w:p>
        </w:tc>
        <w:tc>
          <w:tcPr>
            <w:tcW w:w="686" w:type="pct"/>
            <w:shd w:val="clear" w:color="auto" w:fill="auto"/>
            <w:vAlign w:val="bottom"/>
          </w:tcPr>
          <w:p w:rsidR="006C01AA" w:rsidRPr="008F4182" w:rsidRDefault="006C01AA" w:rsidP="008204D3">
            <w:pPr>
              <w:spacing w:before="40" w:after="40"/>
              <w:jc w:val="center"/>
              <w:rPr>
                <w:sz w:val="18"/>
              </w:rPr>
            </w:pPr>
            <w:r w:rsidRPr="008F4182">
              <w:rPr>
                <w:sz w:val="18"/>
              </w:rPr>
              <w:t xml:space="preserve">RM </w:t>
            </w:r>
            <w:r w:rsidRPr="008F4182">
              <w:rPr>
                <w:sz w:val="18"/>
              </w:rPr>
              <w:sym w:font="Symbol" w:char="F0A3"/>
            </w:r>
            <w:r w:rsidRPr="008F4182">
              <w:rPr>
                <w:sz w:val="18"/>
              </w:rPr>
              <w:t xml:space="preserve"> 1 305</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1 000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500</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100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68</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60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80</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lang w:val="en-US"/>
              </w:rPr>
              <w:t>17</w:t>
            </w:r>
            <w:r w:rsidRPr="008F4182">
              <w:rPr>
                <w:sz w:val="18"/>
              </w:rPr>
              <w:t>0</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534" w:type="pct"/>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c>
          <w:tcPr>
            <w:tcW w:w="531" w:type="pct"/>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r>
      <w:tr w:rsidR="006C01AA" w:rsidRPr="008F4182" w:rsidTr="0025203F">
        <w:tc>
          <w:tcPr>
            <w:tcW w:w="413" w:type="pct"/>
            <w:vMerge/>
            <w:tcBorders>
              <w:left w:val="single" w:sz="4" w:space="0" w:color="auto"/>
              <w:bottom w:val="single" w:sz="4" w:space="0" w:color="auto"/>
              <w:right w:val="nil"/>
              <w:tl2br w:val="nil"/>
              <w:tr2bl w:val="nil"/>
            </w:tcBorders>
            <w:shd w:val="clear" w:color="auto" w:fill="auto"/>
            <w:vAlign w:val="bottom"/>
          </w:tcPr>
          <w:p w:rsidR="006C01AA" w:rsidRPr="008F4182" w:rsidRDefault="006C01AA" w:rsidP="008204D3">
            <w:pPr>
              <w:spacing w:before="40" w:after="40"/>
              <w:jc w:val="center"/>
              <w:rPr>
                <w:sz w:val="18"/>
              </w:rPr>
            </w:pPr>
          </w:p>
        </w:tc>
        <w:tc>
          <w:tcPr>
            <w:tcW w:w="286" w:type="pct"/>
            <w:shd w:val="clear" w:color="auto" w:fill="auto"/>
            <w:vAlign w:val="bottom"/>
          </w:tcPr>
          <w:p w:rsidR="006C01AA" w:rsidRPr="008F4182" w:rsidRDefault="006C01AA" w:rsidP="008204D3">
            <w:pPr>
              <w:spacing w:before="40" w:after="40"/>
              <w:jc w:val="center"/>
              <w:rPr>
                <w:sz w:val="18"/>
              </w:rPr>
            </w:pPr>
            <w:r w:rsidRPr="008F4182">
              <w:rPr>
                <w:sz w:val="18"/>
              </w:rPr>
              <w:t>II</w:t>
            </w:r>
          </w:p>
        </w:tc>
        <w:tc>
          <w:tcPr>
            <w:tcW w:w="686" w:type="pct"/>
            <w:shd w:val="clear" w:color="auto" w:fill="auto"/>
            <w:vAlign w:val="bottom"/>
          </w:tcPr>
          <w:p w:rsidR="006C01AA" w:rsidRPr="008F4182" w:rsidRDefault="006C01AA" w:rsidP="008204D3">
            <w:pPr>
              <w:spacing w:before="40" w:after="40"/>
              <w:jc w:val="center"/>
              <w:rPr>
                <w:sz w:val="18"/>
              </w:rPr>
            </w:pPr>
            <w:r w:rsidRPr="008F4182">
              <w:rPr>
                <w:sz w:val="18"/>
              </w:rPr>
              <w:t xml:space="preserve">1 305 </w:t>
            </w:r>
            <w:r w:rsidRPr="008F4182">
              <w:rPr>
                <w:sz w:val="18"/>
              </w:rPr>
              <w:sym w:font="Symbol" w:char="F03C"/>
            </w:r>
            <w:r w:rsidRPr="008F4182">
              <w:rPr>
                <w:sz w:val="18"/>
              </w:rPr>
              <w:t xml:space="preserve"> RM </w:t>
            </w:r>
            <w:r w:rsidRPr="008F4182">
              <w:rPr>
                <w:sz w:val="18"/>
              </w:rPr>
              <w:sym w:font="Symbol" w:char="F0A3"/>
            </w:r>
            <w:r w:rsidRPr="008F4182">
              <w:rPr>
                <w:sz w:val="18"/>
              </w:rPr>
              <w:t xml:space="preserve"> 1 760</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1 810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630</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130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90</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75</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105</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lang w:val="en-US"/>
              </w:rPr>
              <w:t>1</w:t>
            </w:r>
            <w:r w:rsidRPr="008F4182">
              <w:rPr>
                <w:sz w:val="18"/>
              </w:rPr>
              <w:t>95</w:t>
            </w:r>
          </w:p>
        </w:tc>
        <w:tc>
          <w:tcPr>
            <w:tcW w:w="212" w:type="pct"/>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213" w:type="pct"/>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534" w:type="pct"/>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c>
          <w:tcPr>
            <w:tcW w:w="531" w:type="pct"/>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r>
      <w:tr w:rsidR="006C01AA" w:rsidRPr="008F4182" w:rsidTr="0025203F">
        <w:tc>
          <w:tcPr>
            <w:tcW w:w="413" w:type="pct"/>
            <w:vMerge/>
            <w:tcBorders>
              <w:left w:val="single" w:sz="4" w:space="0" w:color="auto"/>
              <w:bottom w:val="single" w:sz="4" w:space="0" w:color="auto"/>
              <w:right w:val="nil"/>
              <w:tl2br w:val="nil"/>
              <w:tr2bl w:val="nil"/>
            </w:tcBorders>
            <w:shd w:val="clear" w:color="auto" w:fill="auto"/>
            <w:vAlign w:val="bottom"/>
          </w:tcPr>
          <w:p w:rsidR="006C01AA" w:rsidRPr="008F4182" w:rsidRDefault="006C01AA" w:rsidP="008204D3">
            <w:pPr>
              <w:spacing w:before="40" w:after="40"/>
              <w:jc w:val="center"/>
              <w:rPr>
                <w:sz w:val="18"/>
              </w:rPr>
            </w:pPr>
          </w:p>
        </w:tc>
        <w:tc>
          <w:tcPr>
            <w:tcW w:w="286"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III</w:t>
            </w:r>
          </w:p>
        </w:tc>
        <w:tc>
          <w:tcPr>
            <w:tcW w:w="686"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 xml:space="preserve">1 760 </w:t>
            </w:r>
            <w:r w:rsidRPr="008F4182">
              <w:rPr>
                <w:sz w:val="18"/>
              </w:rPr>
              <w:sym w:font="Symbol" w:char="F03C"/>
            </w:r>
            <w:r w:rsidRPr="008F4182">
              <w:rPr>
                <w:sz w:val="18"/>
              </w:rPr>
              <w:t xml:space="preserve"> RM</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2 270</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740</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160</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108</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82</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125</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lang w:val="en-US"/>
              </w:rPr>
              <w:t>215</w:t>
            </w:r>
          </w:p>
        </w:tc>
        <w:tc>
          <w:tcPr>
            <w:tcW w:w="212"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213"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534"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c>
          <w:tcPr>
            <w:tcW w:w="531" w:type="pct"/>
            <w:tcBorders>
              <w:bottom w:val="single" w:sz="4"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r>
      <w:tr w:rsidR="006C01AA" w:rsidRPr="008F4182" w:rsidTr="0025203F">
        <w:tc>
          <w:tcPr>
            <w:tcW w:w="413" w:type="pct"/>
            <w:tcBorders>
              <w:left w:val="single" w:sz="4" w:space="0" w:color="auto"/>
              <w:bottom w:val="single" w:sz="12" w:space="0" w:color="auto"/>
              <w:right w:val="nil"/>
              <w:tl2br w:val="nil"/>
              <w:tr2bl w:val="nil"/>
            </w:tcBorders>
            <w:shd w:val="clear" w:color="auto" w:fill="auto"/>
            <w:vAlign w:val="bottom"/>
          </w:tcPr>
          <w:p w:rsidR="006C01AA" w:rsidRPr="008F4182" w:rsidRDefault="006C01AA" w:rsidP="008204D3">
            <w:pPr>
              <w:spacing w:before="40" w:after="40"/>
              <w:jc w:val="center"/>
              <w:rPr>
                <w:sz w:val="18"/>
              </w:rPr>
            </w:pPr>
            <w:r w:rsidRPr="008F4182">
              <w:rPr>
                <w:sz w:val="18"/>
              </w:rPr>
              <w:t>N</w:t>
            </w:r>
            <w:r w:rsidRPr="008F4182">
              <w:rPr>
                <w:sz w:val="16"/>
                <w:vertAlign w:val="subscript"/>
              </w:rPr>
              <w:t>2</w:t>
            </w:r>
          </w:p>
        </w:tc>
        <w:tc>
          <w:tcPr>
            <w:tcW w:w="286"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686"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Все</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2 270</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740</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160</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108</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82</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125</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lang w:val="en-US"/>
              </w:rPr>
            </w:pPr>
            <w:r w:rsidRPr="008F4182">
              <w:rPr>
                <w:sz w:val="18"/>
                <w:lang w:val="en-US"/>
              </w:rPr>
              <w:t>215</w:t>
            </w:r>
          </w:p>
        </w:tc>
        <w:tc>
          <w:tcPr>
            <w:tcW w:w="212"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213"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4,5</w:t>
            </w:r>
          </w:p>
        </w:tc>
        <w:tc>
          <w:tcPr>
            <w:tcW w:w="534"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c>
          <w:tcPr>
            <w:tcW w:w="531" w:type="pct"/>
            <w:tcBorders>
              <w:bottom w:val="single" w:sz="12" w:space="0" w:color="auto"/>
            </w:tcBorders>
            <w:shd w:val="clear" w:color="auto" w:fill="auto"/>
            <w:vAlign w:val="bottom"/>
          </w:tcPr>
          <w:p w:rsidR="006C01AA" w:rsidRPr="008F4182" w:rsidRDefault="006C01AA" w:rsidP="008204D3">
            <w:pPr>
              <w:spacing w:before="40" w:after="40"/>
              <w:jc w:val="center"/>
              <w:rPr>
                <w:sz w:val="18"/>
              </w:rPr>
            </w:pPr>
            <w:r w:rsidRPr="008F4182">
              <w:rPr>
                <w:sz w:val="18"/>
              </w:rPr>
              <w:t>6,0 x 10</w:t>
            </w:r>
            <w:r w:rsidRPr="008F4182">
              <w:rPr>
                <w:sz w:val="18"/>
                <w:vertAlign w:val="superscript"/>
              </w:rPr>
              <w:t>11</w:t>
            </w:r>
          </w:p>
        </w:tc>
      </w:tr>
      <w:tr w:rsidR="006C01AA" w:rsidRPr="008F4182" w:rsidTr="0025203F">
        <w:tc>
          <w:tcPr>
            <w:tcW w:w="5000" w:type="pct"/>
            <w:gridSpan w:val="17"/>
            <w:tcBorders>
              <w:top w:val="single" w:sz="12" w:space="0" w:color="auto"/>
              <w:left w:val="nil"/>
              <w:bottom w:val="nil"/>
              <w:right w:val="nil"/>
            </w:tcBorders>
            <w:shd w:val="clear" w:color="auto" w:fill="auto"/>
            <w:vAlign w:val="bottom"/>
          </w:tcPr>
          <w:p w:rsidR="006C01AA" w:rsidRPr="008F4182" w:rsidRDefault="000A7E95" w:rsidP="008204D3">
            <w:pPr>
              <w:pStyle w:val="SingleTxtG"/>
              <w:spacing w:before="60" w:after="0" w:line="220" w:lineRule="exact"/>
              <w:ind w:left="0" w:right="0"/>
              <w:jc w:val="left"/>
              <w:rPr>
                <w:spacing w:val="4"/>
                <w:w w:val="103"/>
                <w:kern w:val="14"/>
                <w:sz w:val="18"/>
                <w:szCs w:val="18"/>
                <w:lang w:val="ru-RU"/>
              </w:rPr>
            </w:pPr>
            <w:r w:rsidRPr="008F4182">
              <w:rPr>
                <w:spacing w:val="4"/>
                <w:w w:val="103"/>
                <w:kern w:val="14"/>
                <w:sz w:val="18"/>
                <w:szCs w:val="18"/>
                <w:lang w:val="ru-RU"/>
              </w:rPr>
              <w:t>PI</w:t>
            </w:r>
            <w:r w:rsidRPr="008F4182">
              <w:rPr>
                <w:spacing w:val="4"/>
                <w:w w:val="103"/>
                <w:kern w:val="14"/>
                <w:sz w:val="18"/>
                <w:szCs w:val="18"/>
                <w:lang w:val="ru-RU"/>
              </w:rPr>
              <w:tab/>
            </w:r>
            <w:r w:rsidR="006C01AA" w:rsidRPr="008F4182">
              <w:rPr>
                <w:spacing w:val="4"/>
                <w:w w:val="103"/>
                <w:kern w:val="14"/>
                <w:sz w:val="18"/>
                <w:szCs w:val="18"/>
                <w:lang w:val="ru-RU"/>
              </w:rPr>
              <w:t>Принудительное зажигание</w:t>
            </w:r>
          </w:p>
          <w:p w:rsidR="006C01AA" w:rsidRPr="008F4182" w:rsidRDefault="000A7E95" w:rsidP="008204D3">
            <w:pPr>
              <w:pStyle w:val="SingleTxtG"/>
              <w:spacing w:before="60" w:after="0" w:line="220" w:lineRule="exact"/>
              <w:ind w:left="0" w:right="0"/>
              <w:jc w:val="left"/>
              <w:rPr>
                <w:spacing w:val="4"/>
                <w:w w:val="103"/>
                <w:kern w:val="14"/>
                <w:sz w:val="18"/>
                <w:szCs w:val="18"/>
                <w:lang w:val="ru-RU"/>
              </w:rPr>
            </w:pPr>
            <w:r w:rsidRPr="008F4182">
              <w:rPr>
                <w:spacing w:val="4"/>
                <w:w w:val="103"/>
                <w:kern w:val="14"/>
                <w:sz w:val="18"/>
                <w:szCs w:val="18"/>
                <w:lang w:val="ru-RU"/>
              </w:rPr>
              <w:t>CI</w:t>
            </w:r>
            <w:r w:rsidRPr="008F4182">
              <w:rPr>
                <w:spacing w:val="4"/>
                <w:w w:val="103"/>
                <w:kern w:val="14"/>
                <w:sz w:val="18"/>
                <w:szCs w:val="18"/>
                <w:lang w:val="ru-RU"/>
              </w:rPr>
              <w:tab/>
            </w:r>
            <w:r w:rsidR="006C01AA" w:rsidRPr="008F4182">
              <w:rPr>
                <w:spacing w:val="4"/>
                <w:w w:val="103"/>
                <w:kern w:val="14"/>
                <w:sz w:val="18"/>
                <w:szCs w:val="18"/>
                <w:lang w:val="ru-RU"/>
              </w:rPr>
              <w:t>Воспламенение от сжатия</w:t>
            </w:r>
          </w:p>
          <w:p w:rsidR="006C01AA" w:rsidRPr="008F4182" w:rsidRDefault="006C01AA" w:rsidP="009902CE">
            <w:pPr>
              <w:pStyle w:val="SingleTxtG"/>
              <w:spacing w:before="60" w:after="0" w:line="220" w:lineRule="exact"/>
              <w:ind w:left="567" w:right="0" w:hanging="567"/>
              <w:jc w:val="left"/>
              <w:rPr>
                <w:spacing w:val="4"/>
                <w:w w:val="103"/>
                <w:kern w:val="14"/>
                <w:sz w:val="18"/>
                <w:szCs w:val="18"/>
                <w:lang w:val="ru-RU"/>
              </w:rPr>
            </w:pPr>
            <w:r w:rsidRPr="008F4182">
              <w:rPr>
                <w:spacing w:val="4"/>
                <w:w w:val="103"/>
                <w:kern w:val="14"/>
                <w:sz w:val="18"/>
                <w:szCs w:val="18"/>
                <w:vertAlign w:val="superscript"/>
                <w:lang w:val="ru-RU"/>
              </w:rPr>
              <w:t>1</w:t>
            </w:r>
            <w:r w:rsidR="000A7E95" w:rsidRPr="008F4182">
              <w:rPr>
                <w:spacing w:val="4"/>
                <w:w w:val="103"/>
                <w:kern w:val="14"/>
                <w:sz w:val="18"/>
                <w:szCs w:val="18"/>
                <w:lang w:val="ru-RU"/>
              </w:rPr>
              <w:tab/>
            </w:r>
            <w:r w:rsidRPr="008F4182">
              <w:rPr>
                <w:spacing w:val="4"/>
                <w:w w:val="103"/>
                <w:kern w:val="14"/>
                <w:sz w:val="18"/>
                <w:szCs w:val="18"/>
                <w:lang w:val="ru-RU"/>
              </w:rPr>
              <w:t xml:space="preserve">Предельные значения массы и </w:t>
            </w:r>
            <w:r w:rsidR="009902CE" w:rsidRPr="008F4182">
              <w:rPr>
                <w:spacing w:val="4"/>
                <w:w w:val="103"/>
                <w:kern w:val="14"/>
                <w:sz w:val="18"/>
                <w:szCs w:val="18"/>
                <w:lang w:val="ru-RU"/>
              </w:rPr>
              <w:t>количества</w:t>
            </w:r>
            <w:r w:rsidRPr="008F4182">
              <w:rPr>
                <w:spacing w:val="4"/>
                <w:w w:val="103"/>
                <w:kern w:val="14"/>
                <w:sz w:val="18"/>
                <w:szCs w:val="18"/>
                <w:lang w:val="ru-RU"/>
              </w:rPr>
              <w:t xml:space="preserve"> взвешенных частиц, выбрасываемых двигателем с принудительным зажиганием, применяют только к транспортным средствам, оснащенным двигателями с прямым впрыском.</w:t>
            </w:r>
          </w:p>
          <w:p w:rsidR="006C01AA" w:rsidRPr="008F4182" w:rsidRDefault="006C01AA" w:rsidP="009902CE">
            <w:pPr>
              <w:pStyle w:val="SingleTxtG"/>
              <w:spacing w:before="60" w:after="0" w:line="220" w:lineRule="exact"/>
              <w:ind w:left="567" w:right="0" w:hanging="567"/>
              <w:jc w:val="left"/>
              <w:rPr>
                <w:spacing w:val="4"/>
                <w:w w:val="103"/>
                <w:kern w:val="14"/>
                <w:sz w:val="18"/>
                <w:lang w:val="ru-RU"/>
              </w:rPr>
            </w:pPr>
            <w:r w:rsidRPr="008F4182">
              <w:rPr>
                <w:spacing w:val="4"/>
                <w:w w:val="103"/>
                <w:kern w:val="14"/>
                <w:sz w:val="18"/>
                <w:szCs w:val="18"/>
                <w:vertAlign w:val="superscript"/>
                <w:lang w:val="ru-RU"/>
              </w:rPr>
              <w:t>2</w:t>
            </w:r>
            <w:r w:rsidR="000A7E95" w:rsidRPr="008F4182">
              <w:rPr>
                <w:spacing w:val="4"/>
                <w:w w:val="103"/>
                <w:kern w:val="14"/>
                <w:sz w:val="18"/>
                <w:szCs w:val="18"/>
                <w:lang w:val="ru-RU"/>
              </w:rPr>
              <w:tab/>
            </w:r>
            <w:r w:rsidRPr="008F4182">
              <w:rPr>
                <w:spacing w:val="4"/>
                <w:w w:val="103"/>
                <w:kern w:val="14"/>
                <w:sz w:val="18"/>
                <w:szCs w:val="18"/>
                <w:lang w:val="ru-RU"/>
              </w:rPr>
              <w:t xml:space="preserve">До истечения трех лет после дат, указанных в пунктах 12.2.1 и 12.2.2 настоящих Правил соответственно для новых официальных утверждений типа и новых транспортных средств, предельное значение </w:t>
            </w:r>
            <w:r w:rsidR="009902CE" w:rsidRPr="008F4182">
              <w:rPr>
                <w:spacing w:val="4"/>
                <w:w w:val="103"/>
                <w:kern w:val="14"/>
                <w:sz w:val="18"/>
                <w:szCs w:val="18"/>
                <w:lang w:val="ru-RU"/>
              </w:rPr>
              <w:t>количества</w:t>
            </w:r>
            <w:r w:rsidR="000A7E95" w:rsidRPr="008F4182">
              <w:rPr>
                <w:spacing w:val="4"/>
                <w:w w:val="103"/>
                <w:kern w:val="14"/>
                <w:sz w:val="18"/>
                <w:szCs w:val="18"/>
                <w:lang w:val="ru-RU"/>
              </w:rPr>
              <w:t xml:space="preserve"> </w:t>
            </w:r>
            <w:r w:rsidR="009902CE" w:rsidRPr="008F4182">
              <w:rPr>
                <w:spacing w:val="4"/>
                <w:w w:val="103"/>
                <w:kern w:val="14"/>
                <w:sz w:val="18"/>
                <w:szCs w:val="18"/>
                <w:lang w:val="ru-RU"/>
              </w:rPr>
              <w:t xml:space="preserve">выбрасываемых </w:t>
            </w:r>
            <w:r w:rsidRPr="008F4182">
              <w:rPr>
                <w:spacing w:val="4"/>
                <w:w w:val="103"/>
                <w:kern w:val="14"/>
                <w:sz w:val="18"/>
                <w:szCs w:val="18"/>
                <w:lang w:val="ru-RU"/>
              </w:rPr>
              <w:t>взвешенных частиц, равное 6,0 × 10</w:t>
            </w:r>
            <w:r w:rsidRPr="008F4182">
              <w:rPr>
                <w:spacing w:val="4"/>
                <w:w w:val="103"/>
                <w:kern w:val="14"/>
                <w:sz w:val="18"/>
                <w:szCs w:val="18"/>
                <w:vertAlign w:val="superscript"/>
                <w:lang w:val="ru-RU"/>
              </w:rPr>
              <w:t>12</w:t>
            </w:r>
            <w:r w:rsidRPr="008F4182">
              <w:rPr>
                <w:spacing w:val="4"/>
                <w:w w:val="103"/>
                <w:kern w:val="14"/>
                <w:sz w:val="18"/>
                <w:szCs w:val="18"/>
                <w:lang w:val="ru-RU"/>
              </w:rPr>
              <w:t xml:space="preserve"> на км, распространяется на транспортные средства с принудительным зажиганием, оснащенные двигателями с прямым впрыском, по выбору изготовителя.</w:t>
            </w:r>
          </w:p>
        </w:tc>
      </w:tr>
      <w:tr w:rsidR="006C01AA" w:rsidRPr="008F4182" w:rsidTr="0025203F">
        <w:tc>
          <w:tcPr>
            <w:tcW w:w="5000" w:type="pct"/>
            <w:gridSpan w:val="17"/>
            <w:tcBorders>
              <w:top w:val="nil"/>
              <w:left w:val="nil"/>
              <w:bottom w:val="nil"/>
              <w:right w:val="nil"/>
            </w:tcBorders>
            <w:shd w:val="clear" w:color="auto" w:fill="auto"/>
            <w:vAlign w:val="bottom"/>
          </w:tcPr>
          <w:p w:rsidR="006C01AA" w:rsidRPr="008F4182" w:rsidRDefault="006C01AA" w:rsidP="008204D3">
            <w:pPr>
              <w:spacing w:line="240" w:lineRule="auto"/>
              <w:rPr>
                <w:sz w:val="18"/>
              </w:rPr>
            </w:pPr>
          </w:p>
        </w:tc>
      </w:tr>
    </w:tbl>
    <w:p w:rsidR="00F056E0" w:rsidRPr="008F4182" w:rsidRDefault="00F056E0" w:rsidP="004E6F2C"/>
    <w:p w:rsidR="006C01AA" w:rsidRPr="008F4182" w:rsidRDefault="006C01AA" w:rsidP="004E6F2C"/>
    <w:p w:rsidR="004E6F2C" w:rsidRPr="008F4182" w:rsidRDefault="004E6F2C" w:rsidP="004E6F2C">
      <w:pPr>
        <w:sectPr w:rsidR="004E6F2C" w:rsidRPr="008F4182" w:rsidSect="004E6F2C">
          <w:headerReference w:type="even" r:id="rId17"/>
          <w:headerReference w:type="default" r:id="rId18"/>
          <w:footerReference w:type="even" r:id="rId19"/>
          <w:footerReference w:type="default" r:id="rId20"/>
          <w:headerReference w:type="first" r:id="rId21"/>
          <w:footnotePr>
            <w:numRestart w:val="eachSect"/>
          </w:footnotePr>
          <w:pgSz w:w="16840" w:h="11907" w:orient="landscape" w:code="9"/>
          <w:pgMar w:top="1134" w:right="1701" w:bottom="1134" w:left="2268" w:header="567" w:footer="567" w:gutter="0"/>
          <w:cols w:space="720"/>
          <w:docGrid w:linePitch="360"/>
        </w:sectPr>
      </w:pPr>
    </w:p>
    <w:p w:rsidR="001A4F86" w:rsidRPr="008F4182" w:rsidRDefault="001A4F86" w:rsidP="000A7E95">
      <w:pPr>
        <w:pStyle w:val="SingleTxtGR0"/>
        <w:ind w:left="2268" w:hanging="1134"/>
      </w:pPr>
      <w:r w:rsidRPr="008F4182">
        <w:t>5.3.1.4.1</w:t>
      </w:r>
      <w:r w:rsidRPr="008F4182">
        <w:tab/>
        <w:t>Независимо от требований пункта 5.3.1.4, для каждого загрязня</w:t>
      </w:r>
      <w:r w:rsidRPr="008F4182">
        <w:t>ю</w:t>
      </w:r>
      <w:r w:rsidRPr="008F4182">
        <w:t>щего вещества или сочетания загрязняющих веществ одна из трех полученных суммарных масс может превышать не более чем на 10% предписанное предельное значение при условии, что сре</w:t>
      </w:r>
      <w:r w:rsidRPr="008F4182">
        <w:t>д</w:t>
      </w:r>
      <w:r w:rsidRPr="008F4182">
        <w:t>нее арифметическое всех трех суммарных масс является ниже предписанного предельного значения. Если предписанные пр</w:t>
      </w:r>
      <w:r w:rsidRPr="008F4182">
        <w:t>е</w:t>
      </w:r>
      <w:r w:rsidRPr="008F4182">
        <w:t>дельные значения превышаются по более чем одному загрязня</w:t>
      </w:r>
      <w:r w:rsidRPr="008F4182">
        <w:t>ю</w:t>
      </w:r>
      <w:r w:rsidRPr="008F4182">
        <w:t>щему веществу, то тот факт, происходит ли это в ходе одного и того же испытания или различных испытаний, в расчет не принимается.</w:t>
      </w:r>
    </w:p>
    <w:p w:rsidR="001A4F86" w:rsidRPr="008F4182" w:rsidRDefault="001A4F86" w:rsidP="001A4F86">
      <w:pPr>
        <w:pStyle w:val="SingleTxtGR0"/>
        <w:ind w:left="2268" w:hanging="1134"/>
      </w:pPr>
      <w:r w:rsidRPr="008F4182">
        <w:t>5.3.1.4.2</w:t>
      </w:r>
      <w:r w:rsidRPr="008F4182">
        <w:tab/>
        <w:t>Если испытания проводят с использованием газообразного топлива, то суммарная масса газообразных выбросов должна быть меньше предельных значений, установленных в таблице 1 для транспор</w:t>
      </w:r>
      <w:r w:rsidRPr="008F4182">
        <w:t>т</w:t>
      </w:r>
      <w:r w:rsidRPr="008F4182">
        <w:t>ных средств, работающих на бензине.</w:t>
      </w:r>
    </w:p>
    <w:p w:rsidR="00326538" w:rsidRPr="008F4182" w:rsidRDefault="00326538" w:rsidP="000A7E95">
      <w:pPr>
        <w:pStyle w:val="SingleTxtGR0"/>
        <w:ind w:left="2268" w:hanging="1134"/>
      </w:pPr>
      <w:r w:rsidRPr="008F4182">
        <w:t>5.3.1.5</w:t>
      </w:r>
      <w:r w:rsidRPr="008F4182">
        <w:tab/>
        <w:t>Число испытаний, предписанных в пункте 5.3.1.4, сокращают в определенных ниже условиях, где V</w:t>
      </w:r>
      <w:r w:rsidRPr="008F4182">
        <w:rPr>
          <w:vertAlign w:val="subscript"/>
        </w:rPr>
        <w:t>1</w:t>
      </w:r>
      <w:r w:rsidRPr="008F4182">
        <w:t xml:space="preserve"> – результат первого испыт</w:t>
      </w:r>
      <w:r w:rsidRPr="008F4182">
        <w:t>а</w:t>
      </w:r>
      <w:r w:rsidRPr="008F4182">
        <w:t>ния, а V</w:t>
      </w:r>
      <w:r w:rsidRPr="008F4182">
        <w:rPr>
          <w:vertAlign w:val="subscript"/>
        </w:rPr>
        <w:t xml:space="preserve">2 </w:t>
      </w:r>
      <w:r w:rsidRPr="008F4182">
        <w:t>– результат второго испытания по каждому загрязняющ</w:t>
      </w:r>
      <w:r w:rsidRPr="008F4182">
        <w:t>е</w:t>
      </w:r>
      <w:r w:rsidRPr="008F4182">
        <w:t>му веществу или по общему объему выбросов двух загрязняющих веществ, на которые распространяется ограничение.</w:t>
      </w:r>
    </w:p>
    <w:p w:rsidR="00326538" w:rsidRPr="008F4182" w:rsidRDefault="00326538" w:rsidP="00326538">
      <w:pPr>
        <w:pStyle w:val="SingleTxtGR0"/>
        <w:ind w:left="2268" w:hanging="1134"/>
      </w:pPr>
      <w:r w:rsidRPr="008F4182">
        <w:t>5.3.1.5.1</w:t>
      </w:r>
      <w:r w:rsidRPr="008F4182">
        <w:tab/>
        <w:t>Если результат, полученный по каждому загрязняющему веществу или по общему объему выбросов двух загрязняющих веществ, на которые распространяется ограничение, составляет не более 0,70 L (т.е. V</w:t>
      </w:r>
      <w:r w:rsidRPr="008F4182">
        <w:rPr>
          <w:vertAlign w:val="subscript"/>
        </w:rPr>
        <w:t>1</w:t>
      </w:r>
      <w:r w:rsidRPr="008F4182">
        <w:t xml:space="preserve"> </w:t>
      </w:r>
      <w:r w:rsidRPr="008F4182">
        <w:sym w:font="Symbol" w:char="F0A3"/>
      </w:r>
      <w:r w:rsidRPr="008F4182">
        <w:t xml:space="preserve"> 0,70 L), то проводят только одно испытание.</w:t>
      </w:r>
    </w:p>
    <w:p w:rsidR="00326538" w:rsidRPr="008F4182" w:rsidRDefault="00326538" w:rsidP="000A7E95">
      <w:pPr>
        <w:pStyle w:val="SingleTxtGR0"/>
        <w:ind w:left="2268" w:hanging="1134"/>
      </w:pPr>
      <w:r w:rsidRPr="008F4182">
        <w:t>5.3.1.5.2</w:t>
      </w:r>
      <w:r w:rsidRPr="008F4182">
        <w:tab/>
        <w:t>Если предписание пункта 5.3.1.5.1 не соблюдается, то проводят только два испытания при условии, что для каждого загрязняющего вещества или общего объема выбросов двух загрязняющих в</w:t>
      </w:r>
      <w:r w:rsidRPr="008F4182">
        <w:t>е</w:t>
      </w:r>
      <w:r w:rsidRPr="008F4182">
        <w:t>ществ, на которые распространяется ограничение, выполняются следующие требования:</w:t>
      </w:r>
    </w:p>
    <w:p w:rsidR="00326538" w:rsidRPr="008F4182" w:rsidRDefault="00326538" w:rsidP="00326538">
      <w:pPr>
        <w:pStyle w:val="SingleTxtGR0"/>
        <w:ind w:left="3402" w:hanging="1134"/>
      </w:pPr>
      <w:r w:rsidRPr="008F4182">
        <w:t>V</w:t>
      </w:r>
      <w:r w:rsidRPr="008F4182">
        <w:rPr>
          <w:vertAlign w:val="subscript"/>
        </w:rPr>
        <w:t>1</w:t>
      </w:r>
      <w:r w:rsidRPr="008F4182">
        <w:t xml:space="preserve"> </w:t>
      </w:r>
      <w:r w:rsidRPr="008F4182">
        <w:sym w:font="Symbol" w:char="F0A3"/>
      </w:r>
      <w:r w:rsidRPr="008F4182">
        <w:t xml:space="preserve"> 0,85 L и V</w:t>
      </w:r>
      <w:r w:rsidRPr="008F4182">
        <w:rPr>
          <w:vertAlign w:val="subscript"/>
        </w:rPr>
        <w:t>1</w:t>
      </w:r>
      <w:r w:rsidRPr="008F4182">
        <w:t xml:space="preserve"> + V</w:t>
      </w:r>
      <w:r w:rsidRPr="008F4182">
        <w:rPr>
          <w:vertAlign w:val="subscript"/>
        </w:rPr>
        <w:t xml:space="preserve">2 </w:t>
      </w:r>
      <w:r w:rsidRPr="008F4182">
        <w:sym w:font="Symbol" w:char="F0A3"/>
      </w:r>
      <w:r w:rsidRPr="008F4182">
        <w:t xml:space="preserve"> 1,70 L и V</w:t>
      </w:r>
      <w:r w:rsidRPr="008F4182">
        <w:rPr>
          <w:vertAlign w:val="subscript"/>
        </w:rPr>
        <w:t xml:space="preserve">2 </w:t>
      </w:r>
      <w:r w:rsidRPr="008F4182">
        <w:sym w:font="Symbol" w:char="F0A3"/>
      </w:r>
      <w:r w:rsidRPr="008F4182">
        <w:t xml:space="preserve"> L.</w:t>
      </w:r>
    </w:p>
    <w:p w:rsidR="00326538" w:rsidRPr="008F4182" w:rsidRDefault="00326538" w:rsidP="00326538"/>
    <w:p w:rsidR="00326538" w:rsidRPr="008F4182" w:rsidRDefault="00326538" w:rsidP="00326538">
      <w:pPr>
        <w:pStyle w:val="Heading1"/>
        <w:spacing w:after="120"/>
        <w:jc w:val="left"/>
      </w:pPr>
      <w:r w:rsidRPr="008F4182">
        <w:tab/>
      </w:r>
      <w:r w:rsidRPr="008F4182">
        <w:tab/>
      </w:r>
      <w:r w:rsidRPr="008F4182">
        <w:rPr>
          <w:b w:val="0"/>
        </w:rPr>
        <w:t>Рис. 1</w:t>
      </w:r>
      <w:r w:rsidRPr="008F4182">
        <w:br/>
      </w:r>
      <w:r w:rsidRPr="008F4182">
        <w:tab/>
      </w:r>
      <w:r w:rsidRPr="008F4182">
        <w:tab/>
        <w:t xml:space="preserve">Логическая схема официального утверждения типа </w:t>
      </w:r>
      <w:r w:rsidRPr="008F4182">
        <w:br/>
      </w:r>
      <w:r w:rsidRPr="008F4182">
        <w:tab/>
      </w:r>
      <w:r w:rsidRPr="008F4182">
        <w:tab/>
        <w:t>на основании испытания типа I</w:t>
      </w:r>
    </w:p>
    <w:p w:rsidR="00326538" w:rsidRPr="008F4182" w:rsidRDefault="001C33D7" w:rsidP="00326538">
      <w:pPr>
        <w:pStyle w:val="Heading1"/>
        <w:jc w:val="center"/>
      </w:pPr>
      <w:r>
        <w:rPr>
          <w:noProof/>
          <w:w w:val="100"/>
          <w:lang w:val="en-GB" w:eastAsia="en-GB"/>
        </w:rPr>
        <mc:AlternateContent>
          <mc:Choice Requires="wps">
            <w:drawing>
              <wp:anchor distT="0" distB="0" distL="114300" distR="114300" simplePos="0" relativeHeight="251607040" behindDoc="0" locked="0" layoutInCell="1" allowOverlap="1" wp14:anchorId="13E68E23" wp14:editId="0EE79DA0">
                <wp:simplePos x="0" y="0"/>
                <wp:positionH relativeFrom="column">
                  <wp:posOffset>2311400</wp:posOffset>
                </wp:positionH>
                <wp:positionV relativeFrom="paragraph">
                  <wp:posOffset>549910</wp:posOffset>
                </wp:positionV>
                <wp:extent cx="308610" cy="118745"/>
                <wp:effectExtent l="0" t="0" r="0" b="0"/>
                <wp:wrapNone/>
                <wp:docPr id="1546"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3" o:spid="_x0000_s1026" type="#_x0000_t202" style="position:absolute;left:0;text-align:left;margin-left:182pt;margin-top:43.3pt;width:24.3pt;height: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MfgIAAAQ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6016" behindDoc="0" locked="0" layoutInCell="1" allowOverlap="1" wp14:anchorId="6696AC7C" wp14:editId="3D63F514">
                <wp:simplePos x="0" y="0"/>
                <wp:positionH relativeFrom="column">
                  <wp:posOffset>2306955</wp:posOffset>
                </wp:positionH>
                <wp:positionV relativeFrom="paragraph">
                  <wp:posOffset>998220</wp:posOffset>
                </wp:positionV>
                <wp:extent cx="308610" cy="118745"/>
                <wp:effectExtent l="1905" t="0" r="3810" b="0"/>
                <wp:wrapNone/>
                <wp:docPr id="1545"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2" o:spid="_x0000_s1027" type="#_x0000_t202" style="position:absolute;left:0;text-align:left;margin-left:181.65pt;margin-top:78.6pt;width:24.3pt;height: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4992" behindDoc="0" locked="0" layoutInCell="1" allowOverlap="1" wp14:anchorId="3EBDC68C" wp14:editId="1176D13D">
                <wp:simplePos x="0" y="0"/>
                <wp:positionH relativeFrom="column">
                  <wp:posOffset>2315845</wp:posOffset>
                </wp:positionH>
                <wp:positionV relativeFrom="paragraph">
                  <wp:posOffset>2154555</wp:posOffset>
                </wp:positionV>
                <wp:extent cx="308610" cy="118745"/>
                <wp:effectExtent l="1270" t="1905" r="4445" b="3175"/>
                <wp:wrapNone/>
                <wp:docPr id="1544"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1" o:spid="_x0000_s1028" type="#_x0000_t202" style="position:absolute;left:0;text-align:left;margin-left:182.35pt;margin-top:169.65pt;width:24.3pt;height:9.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3968" behindDoc="0" locked="0" layoutInCell="1" allowOverlap="1" wp14:anchorId="1645C59D" wp14:editId="0DBAD135">
                <wp:simplePos x="0" y="0"/>
                <wp:positionH relativeFrom="column">
                  <wp:posOffset>2315845</wp:posOffset>
                </wp:positionH>
                <wp:positionV relativeFrom="paragraph">
                  <wp:posOffset>3094355</wp:posOffset>
                </wp:positionV>
                <wp:extent cx="308610" cy="118745"/>
                <wp:effectExtent l="1270" t="0" r="4445" b="0"/>
                <wp:wrapNone/>
                <wp:docPr id="1543"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0" o:spid="_x0000_s1029" type="#_x0000_t202" style="position:absolute;left:0;text-align:left;margin-left:182.35pt;margin-top:243.65pt;width:24.3pt;height:9.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qZgQIAAAs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1920" behindDoc="0" locked="0" layoutInCell="1" allowOverlap="1" wp14:anchorId="52F8A86F" wp14:editId="28627D6C">
                <wp:simplePos x="0" y="0"/>
                <wp:positionH relativeFrom="column">
                  <wp:posOffset>2311400</wp:posOffset>
                </wp:positionH>
                <wp:positionV relativeFrom="paragraph">
                  <wp:posOffset>4743450</wp:posOffset>
                </wp:positionV>
                <wp:extent cx="308610" cy="118745"/>
                <wp:effectExtent l="0" t="0" r="0" b="0"/>
                <wp:wrapNone/>
                <wp:docPr id="1542"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030" type="#_x0000_t202" style="position:absolute;left:0;text-align:left;margin-left:182pt;margin-top:373.5pt;width:24.3pt;height:9.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2944" behindDoc="0" locked="0" layoutInCell="1" allowOverlap="1" wp14:anchorId="65725C91" wp14:editId="6F5619B0">
                <wp:simplePos x="0" y="0"/>
                <wp:positionH relativeFrom="column">
                  <wp:posOffset>2302510</wp:posOffset>
                </wp:positionH>
                <wp:positionV relativeFrom="paragraph">
                  <wp:posOffset>4272915</wp:posOffset>
                </wp:positionV>
                <wp:extent cx="308610" cy="118745"/>
                <wp:effectExtent l="0" t="0" r="0" b="0"/>
                <wp:wrapNone/>
                <wp:docPr id="1541"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9" o:spid="_x0000_s1031" type="#_x0000_t202" style="position:absolute;left:0;text-align:left;margin-left:181.3pt;margin-top:336.45pt;width:24.3pt;height:9.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NhfwIAAAs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600896" behindDoc="0" locked="0" layoutInCell="1" allowOverlap="1" wp14:anchorId="55246E2C" wp14:editId="71A363C6">
                <wp:simplePos x="0" y="0"/>
                <wp:positionH relativeFrom="column">
                  <wp:posOffset>2315845</wp:posOffset>
                </wp:positionH>
                <wp:positionV relativeFrom="paragraph">
                  <wp:posOffset>5657850</wp:posOffset>
                </wp:positionV>
                <wp:extent cx="308610" cy="118745"/>
                <wp:effectExtent l="1270" t="0" r="4445" b="0"/>
                <wp:wrapNone/>
                <wp:docPr id="1540"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032" type="#_x0000_t202" style="position:absolute;left:0;text-align:left;margin-left:182.35pt;margin-top:445.5pt;width:24.3pt;height:9.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599872" behindDoc="0" locked="0" layoutInCell="1" allowOverlap="1" wp14:anchorId="2437A24F" wp14:editId="055A8273">
                <wp:simplePos x="0" y="0"/>
                <wp:positionH relativeFrom="column">
                  <wp:posOffset>2315845</wp:posOffset>
                </wp:positionH>
                <wp:positionV relativeFrom="paragraph">
                  <wp:posOffset>6106160</wp:posOffset>
                </wp:positionV>
                <wp:extent cx="308610" cy="118745"/>
                <wp:effectExtent l="1270" t="635" r="4445" b="4445"/>
                <wp:wrapNone/>
                <wp:docPr id="1539"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93F76" w:rsidRDefault="00E22812" w:rsidP="00326538">
                            <w:pPr>
                              <w:spacing w:line="240" w:lineRule="auto"/>
                              <w:jc w:val="center"/>
                              <w:rPr>
                                <w:sz w:val="18"/>
                              </w:rPr>
                            </w:pPr>
                            <w:r w:rsidRPr="00C93F76">
                              <w:rPr>
                                <w:sz w:val="18"/>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6" o:spid="_x0000_s1033" type="#_x0000_t202" style="position:absolute;left:0;text-align:left;margin-left:182.35pt;margin-top:480.8pt;width:24.3pt;height:9.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p+gAIAAAs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" stroked="f">
                <v:textbox inset="0,0,0,0">
                  <w:txbxContent>
                    <w:p w:rsidR="00E22812" w:rsidRPr="00C93F76" w:rsidRDefault="00E22812" w:rsidP="00326538">
                      <w:pPr>
                        <w:spacing w:line="240" w:lineRule="auto"/>
                        <w:jc w:val="center"/>
                        <w:rPr>
                          <w:sz w:val="18"/>
                        </w:rPr>
                      </w:pPr>
                      <w:r w:rsidRPr="00C93F76">
                        <w:rPr>
                          <w:sz w:val="18"/>
                        </w:rPr>
                        <w:t>нет</w:t>
                      </w:r>
                    </w:p>
                  </w:txbxContent>
                </v:textbox>
              </v:shape>
            </w:pict>
          </mc:Fallback>
        </mc:AlternateContent>
      </w:r>
      <w:r>
        <w:rPr>
          <w:noProof/>
          <w:w w:val="100"/>
          <w:lang w:val="en-GB" w:eastAsia="en-GB"/>
        </w:rPr>
        <mc:AlternateContent>
          <mc:Choice Requires="wps">
            <w:drawing>
              <wp:anchor distT="0" distB="0" distL="114300" distR="114300" simplePos="0" relativeHeight="251598848" behindDoc="0" locked="0" layoutInCell="1" allowOverlap="1" wp14:anchorId="7C4B2FC5" wp14:editId="6B748908">
                <wp:simplePos x="0" y="0"/>
                <wp:positionH relativeFrom="column">
                  <wp:posOffset>2964815</wp:posOffset>
                </wp:positionH>
                <wp:positionV relativeFrom="paragraph">
                  <wp:posOffset>128270</wp:posOffset>
                </wp:positionV>
                <wp:extent cx="179705" cy="172720"/>
                <wp:effectExtent l="2540" t="4445" r="0" b="3810"/>
                <wp:wrapNone/>
                <wp:docPr id="1538"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5" o:spid="_x0000_s1034" type="#_x0000_t202" style="position:absolute;left:0;text-align:left;margin-left:233.45pt;margin-top:10.1pt;width:14.15pt;height:1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7824" behindDoc="0" locked="0" layoutInCell="1" allowOverlap="1" wp14:anchorId="70B9EA78" wp14:editId="2764F375">
                <wp:simplePos x="0" y="0"/>
                <wp:positionH relativeFrom="column">
                  <wp:posOffset>2978150</wp:posOffset>
                </wp:positionH>
                <wp:positionV relativeFrom="paragraph">
                  <wp:posOffset>1543050</wp:posOffset>
                </wp:positionV>
                <wp:extent cx="179705" cy="172720"/>
                <wp:effectExtent l="0" t="0" r="4445" b="0"/>
                <wp:wrapNone/>
                <wp:docPr id="1537"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035" type="#_x0000_t202" style="position:absolute;left:0;text-align:left;margin-left:234.5pt;margin-top:121.5pt;width:14.15pt;height:1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6800" behindDoc="0" locked="0" layoutInCell="1" allowOverlap="1" wp14:anchorId="66DC9EB3" wp14:editId="38C13901">
                <wp:simplePos x="0" y="0"/>
                <wp:positionH relativeFrom="column">
                  <wp:posOffset>2964815</wp:posOffset>
                </wp:positionH>
                <wp:positionV relativeFrom="paragraph">
                  <wp:posOffset>3656965</wp:posOffset>
                </wp:positionV>
                <wp:extent cx="179705" cy="172720"/>
                <wp:effectExtent l="2540" t="0" r="0" b="0"/>
                <wp:wrapNone/>
                <wp:docPr id="1536"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036" type="#_x0000_t202" style="position:absolute;left:0;text-align:left;margin-left:233.45pt;margin-top:287.95pt;width:14.15pt;height:1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5776" behindDoc="0" locked="0" layoutInCell="1" allowOverlap="1" wp14:anchorId="67B4BE7E" wp14:editId="1BFCCD87">
                <wp:simplePos x="0" y="0"/>
                <wp:positionH relativeFrom="column">
                  <wp:posOffset>2978150</wp:posOffset>
                </wp:positionH>
                <wp:positionV relativeFrom="paragraph">
                  <wp:posOffset>5772150</wp:posOffset>
                </wp:positionV>
                <wp:extent cx="179705" cy="172720"/>
                <wp:effectExtent l="0" t="0" r="4445" b="0"/>
                <wp:wrapNone/>
                <wp:docPr id="1535"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 o:spid="_x0000_s1037" type="#_x0000_t202" style="position:absolute;left:0;text-align:left;margin-left:234.5pt;margin-top:454.5pt;width:14.15pt;height:13.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4752" behindDoc="0" locked="0" layoutInCell="1" allowOverlap="1" wp14:anchorId="4C658125" wp14:editId="6D183EC2">
                <wp:simplePos x="0" y="0"/>
                <wp:positionH relativeFrom="column">
                  <wp:posOffset>1333500</wp:posOffset>
                </wp:positionH>
                <wp:positionV relativeFrom="paragraph">
                  <wp:posOffset>5064125</wp:posOffset>
                </wp:positionV>
                <wp:extent cx="179705" cy="172720"/>
                <wp:effectExtent l="0" t="0" r="1270" b="1905"/>
                <wp:wrapNone/>
                <wp:docPr id="1534"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38" type="#_x0000_t202" style="position:absolute;left:0;text-align:left;margin-left:105pt;margin-top:398.75pt;width:14.15pt;height:1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3728" behindDoc="0" locked="0" layoutInCell="1" allowOverlap="1" wp14:anchorId="562C7BE8" wp14:editId="039A4E9F">
                <wp:simplePos x="0" y="0"/>
                <wp:positionH relativeFrom="column">
                  <wp:posOffset>1333500</wp:posOffset>
                </wp:positionH>
                <wp:positionV relativeFrom="paragraph">
                  <wp:posOffset>4382770</wp:posOffset>
                </wp:positionV>
                <wp:extent cx="179705" cy="172720"/>
                <wp:effectExtent l="0" t="1270" r="1270" b="0"/>
                <wp:wrapNone/>
                <wp:docPr id="1533"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39" type="#_x0000_t202" style="position:absolute;left:0;text-align:left;margin-left:105pt;margin-top:345.1pt;width:14.15pt;height:13.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2704" behindDoc="0" locked="0" layoutInCell="1" allowOverlap="1" wp14:anchorId="51C6ED59" wp14:editId="578C4307">
                <wp:simplePos x="0" y="0"/>
                <wp:positionH relativeFrom="column">
                  <wp:posOffset>1333500</wp:posOffset>
                </wp:positionH>
                <wp:positionV relativeFrom="paragraph">
                  <wp:posOffset>2493010</wp:posOffset>
                </wp:positionV>
                <wp:extent cx="179705" cy="172720"/>
                <wp:effectExtent l="0" t="0" r="1270" b="1270"/>
                <wp:wrapNone/>
                <wp:docPr id="1532"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40" type="#_x0000_t202" style="position:absolute;left:0;text-align:left;margin-left:105pt;margin-top:196.3pt;width:14.15pt;height:1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1680" behindDoc="0" locked="0" layoutInCell="1" allowOverlap="1" wp14:anchorId="3AF43943" wp14:editId="46459163">
                <wp:simplePos x="0" y="0"/>
                <wp:positionH relativeFrom="column">
                  <wp:posOffset>1333500</wp:posOffset>
                </wp:positionH>
                <wp:positionV relativeFrom="paragraph">
                  <wp:posOffset>628650</wp:posOffset>
                </wp:positionV>
                <wp:extent cx="179705" cy="172720"/>
                <wp:effectExtent l="0" t="0" r="1270" b="0"/>
                <wp:wrapNone/>
                <wp:docPr id="1531"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8" o:spid="_x0000_s1041" type="#_x0000_t202" style="position:absolute;left:0;text-align:left;margin-left:105pt;margin-top:49.5pt;width:14.15pt;height:1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lZfwIAAAw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" stroked="f">
                <v:textbox inset="0,0,0,0">
                  <w:txbxContent>
                    <w:p w:rsidR="00E22812" w:rsidRDefault="00E22812" w:rsidP="00326538">
                      <w:pPr>
                        <w:jc w:val="center"/>
                        <w:rPr>
                          <w:sz w:val="18"/>
                        </w:rPr>
                      </w:pPr>
                      <w:r>
                        <w:rPr>
                          <w:sz w:val="18"/>
                        </w:rPr>
                        <w:t>да</w:t>
                      </w:r>
                    </w:p>
                  </w:txbxContent>
                </v:textbox>
              </v:shape>
            </w:pict>
          </mc:Fallback>
        </mc:AlternateContent>
      </w:r>
      <w:r>
        <w:rPr>
          <w:noProof/>
          <w:w w:val="100"/>
          <w:lang w:val="en-GB" w:eastAsia="en-GB"/>
        </w:rPr>
        <mc:AlternateContent>
          <mc:Choice Requires="wps">
            <w:drawing>
              <wp:anchor distT="0" distB="0" distL="114300" distR="114300" simplePos="0" relativeHeight="251590656" behindDoc="0" locked="0" layoutInCell="1" allowOverlap="1" wp14:anchorId="75E758D4" wp14:editId="4747C35D">
                <wp:simplePos x="0" y="0"/>
                <wp:positionH relativeFrom="column">
                  <wp:posOffset>1800225</wp:posOffset>
                </wp:positionH>
                <wp:positionV relativeFrom="paragraph">
                  <wp:posOffset>6303645</wp:posOffset>
                </wp:positionV>
                <wp:extent cx="939165" cy="155575"/>
                <wp:effectExtent l="0" t="0" r="3810" b="0"/>
                <wp:wrapNone/>
                <wp:docPr id="1530"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00" w:lineRule="atLeast"/>
                              <w:jc w:val="center"/>
                              <w:rPr>
                                <w:sz w:val="18"/>
                              </w:rPr>
                            </w:pPr>
                            <w:r>
                              <w:rPr>
                                <w:sz w:val="18"/>
                              </w:rPr>
                              <w:t>не утверждено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7" o:spid="_x0000_s1042" type="#_x0000_t202" style="position:absolute;left:0;text-align:left;margin-left:141.75pt;margin-top:496.35pt;width:73.95pt;height:1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0UsgIAALY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" filled="f" stroked="f">
                <v:textbox inset="0,0,0,0">
                  <w:txbxContent>
                    <w:p w:rsidR="00E22812" w:rsidRDefault="00E22812" w:rsidP="00326538">
                      <w:pPr>
                        <w:spacing w:line="200" w:lineRule="atLeast"/>
                        <w:jc w:val="center"/>
                        <w:rPr>
                          <w:sz w:val="18"/>
                        </w:rPr>
                      </w:pPr>
                      <w:r>
                        <w:rPr>
                          <w:sz w:val="18"/>
                        </w:rPr>
                        <w:t>не утверждено</w:t>
                      </w:r>
                    </w:p>
                  </w:txbxContent>
                </v:textbox>
              </v:shape>
            </w:pict>
          </mc:Fallback>
        </mc:AlternateContent>
      </w:r>
      <w:r>
        <w:rPr>
          <w:noProof/>
          <w:w w:val="100"/>
          <w:lang w:val="en-GB" w:eastAsia="en-GB"/>
        </w:rPr>
        <mc:AlternateContent>
          <mc:Choice Requires="wps">
            <w:drawing>
              <wp:anchor distT="0" distB="0" distL="114300" distR="114300" simplePos="0" relativeHeight="251588608" behindDoc="0" locked="0" layoutInCell="1" allowOverlap="1" wp14:anchorId="271E947D" wp14:editId="5B3340BF">
                <wp:simplePos x="0" y="0"/>
                <wp:positionH relativeFrom="column">
                  <wp:posOffset>4093845</wp:posOffset>
                </wp:positionH>
                <wp:positionV relativeFrom="paragraph">
                  <wp:posOffset>1639570</wp:posOffset>
                </wp:positionV>
                <wp:extent cx="698500" cy="170815"/>
                <wp:effectExtent l="0" t="1270" r="0" b="0"/>
                <wp:wrapNone/>
                <wp:docPr id="1529"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утверждено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043" type="#_x0000_t202" style="position:absolute;left:0;text-align:left;margin-left:322.35pt;margin-top:129.1pt;width:55pt;height:13.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aT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" filled="f" stroked="f">
                <v:textbox inset="0,0,0,0">
                  <w:txbxContent>
                    <w:p w:rsidR="00E22812" w:rsidRDefault="00E22812" w:rsidP="00326538">
                      <w:pPr>
                        <w:jc w:val="center"/>
                        <w:rPr>
                          <w:sz w:val="18"/>
                        </w:rPr>
                      </w:pPr>
                      <w:r>
                        <w:rPr>
                          <w:sz w:val="18"/>
                        </w:rPr>
                        <w:t>утверждено</w:t>
                      </w:r>
                    </w:p>
                  </w:txbxContent>
                </v:textbox>
              </v:shape>
            </w:pict>
          </mc:Fallback>
        </mc:AlternateContent>
      </w:r>
      <w:r>
        <w:rPr>
          <w:noProof/>
          <w:w w:val="100"/>
          <w:lang w:val="en-GB" w:eastAsia="en-GB"/>
        </w:rPr>
        <mc:AlternateContent>
          <mc:Choice Requires="wps">
            <w:drawing>
              <wp:anchor distT="0" distB="0" distL="114300" distR="114300" simplePos="0" relativeHeight="251589632" behindDoc="0" locked="0" layoutInCell="1" allowOverlap="1" wp14:anchorId="5847C836" wp14:editId="54D89DE0">
                <wp:simplePos x="0" y="0"/>
                <wp:positionH relativeFrom="column">
                  <wp:posOffset>4084955</wp:posOffset>
                </wp:positionH>
                <wp:positionV relativeFrom="paragraph">
                  <wp:posOffset>227965</wp:posOffset>
                </wp:positionV>
                <wp:extent cx="698500" cy="170815"/>
                <wp:effectExtent l="0" t="0" r="0" b="1270"/>
                <wp:wrapNone/>
                <wp:docPr id="1528"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утверждено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6" o:spid="_x0000_s1044" type="#_x0000_t202" style="position:absolute;left:0;text-align:left;margin-left:321.65pt;margin-top:17.95pt;width:55pt;height:13.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Px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" filled="f" stroked="f">
                <v:textbox inset="0,0,0,0">
                  <w:txbxContent>
                    <w:p w:rsidR="00E22812" w:rsidRDefault="00E22812" w:rsidP="00326538">
                      <w:pPr>
                        <w:jc w:val="center"/>
                        <w:rPr>
                          <w:sz w:val="18"/>
                        </w:rPr>
                      </w:pPr>
                      <w:r>
                        <w:rPr>
                          <w:sz w:val="18"/>
                        </w:rPr>
                        <w:t>утверждено</w:t>
                      </w:r>
                    </w:p>
                  </w:txbxContent>
                </v:textbox>
              </v:shape>
            </w:pict>
          </mc:Fallback>
        </mc:AlternateContent>
      </w:r>
      <w:r>
        <w:rPr>
          <w:noProof/>
          <w:w w:val="100"/>
          <w:lang w:val="en-GB" w:eastAsia="en-GB"/>
        </w:rPr>
        <mc:AlternateContent>
          <mc:Choice Requires="wps">
            <w:drawing>
              <wp:anchor distT="0" distB="0" distL="114300" distR="114300" simplePos="0" relativeHeight="251587584" behindDoc="0" locked="0" layoutInCell="1" allowOverlap="1" wp14:anchorId="152D878C" wp14:editId="0EB5D24A">
                <wp:simplePos x="0" y="0"/>
                <wp:positionH relativeFrom="column">
                  <wp:posOffset>4098290</wp:posOffset>
                </wp:positionH>
                <wp:positionV relativeFrom="paragraph">
                  <wp:posOffset>3763645</wp:posOffset>
                </wp:positionV>
                <wp:extent cx="698500" cy="170815"/>
                <wp:effectExtent l="2540" t="1270" r="3810" b="0"/>
                <wp:wrapNone/>
                <wp:docPr id="1527"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утверждено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45" type="#_x0000_t202" style="position:absolute;left:0;text-align:left;margin-left:322.7pt;margin-top:296.35pt;width:55pt;height:13.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D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" filled="f" stroked="f">
                <v:textbox inset="0,0,0,0">
                  <w:txbxContent>
                    <w:p w:rsidR="00E22812" w:rsidRDefault="00E22812" w:rsidP="00326538">
                      <w:pPr>
                        <w:jc w:val="center"/>
                        <w:rPr>
                          <w:sz w:val="18"/>
                        </w:rPr>
                      </w:pPr>
                      <w:r>
                        <w:rPr>
                          <w:sz w:val="18"/>
                        </w:rPr>
                        <w:t>утверждено</w:t>
                      </w:r>
                    </w:p>
                  </w:txbxContent>
                </v:textbox>
              </v:shape>
            </w:pict>
          </mc:Fallback>
        </mc:AlternateContent>
      </w:r>
      <w:r>
        <w:rPr>
          <w:noProof/>
          <w:w w:val="100"/>
          <w:lang w:val="en-GB" w:eastAsia="en-GB"/>
        </w:rPr>
        <mc:AlternateContent>
          <mc:Choice Requires="wps">
            <w:drawing>
              <wp:anchor distT="0" distB="0" distL="114300" distR="114300" simplePos="0" relativeHeight="251586560" behindDoc="0" locked="0" layoutInCell="1" allowOverlap="1" wp14:anchorId="70511ED9" wp14:editId="73194CFC">
                <wp:simplePos x="0" y="0"/>
                <wp:positionH relativeFrom="column">
                  <wp:posOffset>4092575</wp:posOffset>
                </wp:positionH>
                <wp:positionV relativeFrom="paragraph">
                  <wp:posOffset>5856605</wp:posOffset>
                </wp:positionV>
                <wp:extent cx="698500" cy="170815"/>
                <wp:effectExtent l="0" t="0" r="0" b="1905"/>
                <wp:wrapNone/>
                <wp:docPr id="1526"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sz w:val="18"/>
                              </w:rPr>
                            </w:pPr>
                            <w:r>
                              <w:rPr>
                                <w:sz w:val="18"/>
                              </w:rPr>
                              <w:t>утверждено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46" type="#_x0000_t202" style="position:absolute;left:0;text-align:left;margin-left:322.25pt;margin-top:461.15pt;width:55pt;height:13.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P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" filled="f" stroked="f">
                <v:textbox inset="0,0,0,0">
                  <w:txbxContent>
                    <w:p w:rsidR="00E22812" w:rsidRDefault="00E22812" w:rsidP="00326538">
                      <w:pPr>
                        <w:jc w:val="center"/>
                        <w:rPr>
                          <w:sz w:val="18"/>
                        </w:rPr>
                      </w:pPr>
                      <w:r>
                        <w:rPr>
                          <w:sz w:val="18"/>
                        </w:rPr>
                        <w:t>утверждено</w:t>
                      </w:r>
                    </w:p>
                  </w:txbxContent>
                </v:textbox>
              </v:shape>
            </w:pict>
          </mc:Fallback>
        </mc:AlternateContent>
      </w:r>
      <w:r>
        <w:rPr>
          <w:noProof/>
          <w:w w:val="100"/>
          <w:lang w:val="en-GB" w:eastAsia="en-GB"/>
        </w:rPr>
        <mc:AlternateContent>
          <mc:Choice Requires="wpg">
            <w:drawing>
              <wp:inline distT="0" distB="0" distL="0" distR="0" wp14:anchorId="2CAB5DCD" wp14:editId="453A5DDC">
                <wp:extent cx="3524250" cy="6506210"/>
                <wp:effectExtent l="19050" t="9525" r="9525" b="8890"/>
                <wp:docPr id="1493"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6506210"/>
                          <a:chOff x="3156" y="2363"/>
                          <a:chExt cx="5550" cy="10246"/>
                        </a:xfrm>
                      </wpg:grpSpPr>
                      <wps:wsp>
                        <wps:cNvPr id="1494" name="Text Box 1501"/>
                        <wps:cNvSpPr txBox="1">
                          <a:spLocks noChangeArrowheads="1"/>
                        </wps:cNvSpPr>
                        <wps:spPr bwMode="auto">
                          <a:xfrm>
                            <a:off x="3651" y="2363"/>
                            <a:ext cx="2040" cy="815"/>
                          </a:xfrm>
                          <a:prstGeom prst="rect">
                            <a:avLst/>
                          </a:prstGeom>
                          <a:solidFill>
                            <a:srgbClr val="FFFFFF"/>
                          </a:solidFill>
                          <a:ln w="6350">
                            <a:solidFill>
                              <a:srgbClr val="000000"/>
                            </a:solidFill>
                            <a:miter lim="800000"/>
                            <a:headEnd/>
                            <a:tailEnd/>
                          </a:ln>
                        </wps:spPr>
                        <wps:txbx>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Одно испытание</w:t>
                              </w:r>
                            </w:p>
                            <w:p w:rsidR="00E22812" w:rsidRDefault="00E22812" w:rsidP="00326538">
                              <w:pPr>
                                <w:tabs>
                                  <w:tab w:val="left" w:pos="567"/>
                                  <w:tab w:val="left" w:pos="1134"/>
                                  <w:tab w:val="left" w:pos="1701"/>
                                  <w:tab w:val="left" w:pos="2268"/>
                                  <w:tab w:val="left" w:pos="6237"/>
                                </w:tabs>
                                <w:jc w:val="center"/>
                                <w:rPr>
                                  <w:sz w:val="18"/>
                                </w:rPr>
                              </w:pPr>
                            </w:p>
                            <w:p w:rsidR="00E22812" w:rsidRPr="00C337C9" w:rsidRDefault="00E22812" w:rsidP="00326538">
                              <w:pPr>
                                <w:tabs>
                                  <w:tab w:val="left" w:pos="567"/>
                                  <w:tab w:val="left" w:pos="1134"/>
                                  <w:tab w:val="left" w:pos="1701"/>
                                  <w:tab w:val="left" w:pos="2268"/>
                                  <w:tab w:val="left" w:pos="6237"/>
                                </w:tabs>
                                <w:jc w:val="center"/>
                                <w:rPr>
                                  <w:sz w:val="18"/>
                                  <w:szCs w:val="18"/>
                                </w:rPr>
                              </w:pPr>
                              <w:r w:rsidRPr="00C337C9">
                                <w:rPr>
                                  <w:sz w:val="18"/>
                                  <w:szCs w:val="18"/>
                                </w:rPr>
                                <w:t>V</w:t>
                              </w:r>
                              <w:r w:rsidRPr="0063551D">
                                <w:rPr>
                                  <w:position w:val="-6"/>
                                  <w:sz w:val="18"/>
                                  <w:szCs w:val="18"/>
                                  <w:vertAlign w:val="subscript"/>
                                </w:rPr>
                                <w:t>i1</w:t>
                              </w:r>
                              <w:r>
                                <w:rPr>
                                  <w:sz w:val="18"/>
                                  <w:szCs w:val="18"/>
                                </w:rPr>
                                <w:t>≤</w:t>
                              </w:r>
                              <w:r w:rsidRPr="00C337C9">
                                <w:rPr>
                                  <w:sz w:val="18"/>
                                  <w:szCs w:val="18"/>
                                </w:rPr>
                                <w:t>0,70 L</w:t>
                              </w:r>
                            </w:p>
                          </w:txbxContent>
                        </wps:txbx>
                        <wps:bodyPr rot="0" vert="horz" wrap="square" lIns="0" tIns="0" rIns="0" bIns="0" anchor="t" anchorCtr="0" upright="1">
                          <a:noAutofit/>
                        </wps:bodyPr>
                      </wps:wsp>
                      <wps:wsp>
                        <wps:cNvPr id="1495" name="Text Box 1502"/>
                        <wps:cNvSpPr txBox="1">
                          <a:spLocks noChangeArrowheads="1"/>
                        </wps:cNvSpPr>
                        <wps:spPr bwMode="auto">
                          <a:xfrm>
                            <a:off x="3651" y="6041"/>
                            <a:ext cx="2040" cy="1094"/>
                          </a:xfrm>
                          <a:prstGeom prst="rect">
                            <a:avLst/>
                          </a:prstGeom>
                          <a:solidFill>
                            <a:srgbClr val="FFFFFF"/>
                          </a:solidFill>
                          <a:ln w="6350">
                            <a:solidFill>
                              <a:srgbClr val="000000"/>
                            </a:solidFill>
                            <a:miter lim="800000"/>
                            <a:headEnd/>
                            <a:tailEnd/>
                          </a:ln>
                        </wps:spPr>
                        <wps:txbx>
                          <w:txbxContent>
                            <w:p w:rsidR="00E22812" w:rsidRDefault="00E22812" w:rsidP="00326538">
                              <w:pPr>
                                <w:tabs>
                                  <w:tab w:val="left" w:pos="567"/>
                                </w:tabs>
                                <w:spacing w:before="120"/>
                                <w:rPr>
                                  <w:sz w:val="18"/>
                                </w:rPr>
                              </w:pPr>
                              <w:r>
                                <w:rPr>
                                  <w:sz w:val="18"/>
                                </w:rPr>
                                <w:tab/>
                                <w:t>V</w:t>
                              </w:r>
                              <w:r w:rsidRPr="0063551D">
                                <w:rPr>
                                  <w:position w:val="-6"/>
                                  <w:sz w:val="18"/>
                                  <w:vertAlign w:val="subscript"/>
                                </w:rPr>
                                <w:t>i2</w:t>
                              </w:r>
                              <w:r w:rsidRPr="0063551D">
                                <w:rPr>
                                  <w:sz w:val="18"/>
                                  <w:vertAlign w:val="subscript"/>
                                </w:rPr>
                                <w:t xml:space="preserve"> </w:t>
                              </w:r>
                              <w:r>
                                <w:rPr>
                                  <w:sz w:val="18"/>
                                </w:rPr>
                                <w:t>&gt; 1,10 L</w:t>
                              </w:r>
                            </w:p>
                            <w:p w:rsidR="00E22812" w:rsidRDefault="00E22812" w:rsidP="00326538">
                              <w:pPr>
                                <w:tabs>
                                  <w:tab w:val="left" w:pos="567"/>
                                </w:tabs>
                                <w:rPr>
                                  <w:sz w:val="18"/>
                                </w:rPr>
                              </w:pPr>
                              <w:r>
                                <w:rPr>
                                  <w:sz w:val="18"/>
                                </w:rPr>
                                <w:t>или</w:t>
                              </w:r>
                              <w:r>
                                <w:rPr>
                                  <w:sz w:val="18"/>
                                </w:rPr>
                                <w:tab/>
                                <w:t>V</w:t>
                              </w:r>
                              <w:r w:rsidRPr="0063551D">
                                <w:rPr>
                                  <w:position w:val="-6"/>
                                  <w:sz w:val="18"/>
                                  <w:vertAlign w:val="subscript"/>
                                </w:rPr>
                                <w:t>i1</w:t>
                              </w:r>
                              <w:r>
                                <w:rPr>
                                  <w:sz w:val="18"/>
                                </w:rPr>
                                <w:t xml:space="preserve"> </w:t>
                              </w:r>
                              <w:r>
                                <w:rPr>
                                  <w:sz w:val="18"/>
                                </w:rPr>
                                <w:sym w:font="Symbol" w:char="F0B3"/>
                              </w:r>
                              <w:r>
                                <w:rPr>
                                  <w:sz w:val="18"/>
                                </w:rPr>
                                <w:t xml:space="preserve"> L</w:t>
                              </w:r>
                            </w:p>
                            <w:p w:rsidR="00E22812" w:rsidRPr="00C7612E" w:rsidRDefault="00E22812" w:rsidP="00326538">
                              <w:pPr>
                                <w:tabs>
                                  <w:tab w:val="left" w:pos="567"/>
                                </w:tabs>
                                <w:rPr>
                                  <w:sz w:val="18"/>
                                </w:rPr>
                              </w:pPr>
                              <w:r w:rsidRPr="00C7612E">
                                <w:rPr>
                                  <w:sz w:val="18"/>
                                </w:rPr>
                                <w:t>и</w:t>
                              </w:r>
                              <w:r w:rsidRPr="00C7612E">
                                <w:rPr>
                                  <w:sz w:val="18"/>
                                </w:rPr>
                                <w:tab/>
                              </w:r>
                              <w:r>
                                <w:rPr>
                                  <w:sz w:val="18"/>
                                </w:rPr>
                                <w:t>V</w:t>
                              </w:r>
                              <w:r w:rsidRPr="0063551D">
                                <w:rPr>
                                  <w:position w:val="-6"/>
                                  <w:sz w:val="18"/>
                                  <w:vertAlign w:val="subscript"/>
                                </w:rPr>
                                <w:t>i2</w:t>
                              </w:r>
                              <w:r w:rsidRPr="00C7612E">
                                <w:rPr>
                                  <w:sz w:val="18"/>
                                </w:rPr>
                                <w:t xml:space="preserve"> </w:t>
                              </w:r>
                              <w:r>
                                <w:rPr>
                                  <w:sz w:val="18"/>
                                </w:rPr>
                                <w:sym w:font="Symbol" w:char="F0B3"/>
                              </w:r>
                              <w:r w:rsidRPr="00C7612E">
                                <w:rPr>
                                  <w:sz w:val="18"/>
                                </w:rPr>
                                <w:t xml:space="preserve"> </w:t>
                              </w:r>
                              <w:r>
                                <w:rPr>
                                  <w:sz w:val="18"/>
                                </w:rPr>
                                <w:t>L</w:t>
                              </w:r>
                            </w:p>
                          </w:txbxContent>
                        </wps:txbx>
                        <wps:bodyPr rot="0" vert="horz" wrap="square" lIns="72000" tIns="0" rIns="0" bIns="0" anchor="t" anchorCtr="0" upright="1">
                          <a:noAutofit/>
                        </wps:bodyPr>
                      </wps:wsp>
                      <wps:wsp>
                        <wps:cNvPr id="1496" name="Text Box 1503"/>
                        <wps:cNvSpPr txBox="1">
                          <a:spLocks noChangeArrowheads="1"/>
                        </wps:cNvSpPr>
                        <wps:spPr bwMode="auto">
                          <a:xfrm>
                            <a:off x="3651" y="4181"/>
                            <a:ext cx="2040" cy="1467"/>
                          </a:xfrm>
                          <a:prstGeom prst="rect">
                            <a:avLst/>
                          </a:prstGeom>
                          <a:solidFill>
                            <a:srgbClr val="FFFFFF"/>
                          </a:solidFill>
                          <a:ln w="6350">
                            <a:solidFill>
                              <a:srgbClr val="000000"/>
                            </a:solidFill>
                            <a:miter lim="800000"/>
                            <a:headEnd/>
                            <a:tailEnd/>
                          </a:ln>
                        </wps:spPr>
                        <wps:txbx>
                          <w:txbxContent>
                            <w:p w:rsidR="00E22812" w:rsidRDefault="00E22812" w:rsidP="00326538">
                              <w:pPr>
                                <w:spacing w:before="40"/>
                                <w:jc w:val="center"/>
                                <w:rPr>
                                  <w:sz w:val="18"/>
                                </w:rPr>
                              </w:pPr>
                              <w:r>
                                <w:rPr>
                                  <w:sz w:val="18"/>
                                </w:rPr>
                                <w:t>Два испытания</w:t>
                              </w:r>
                            </w:p>
                            <w:p w:rsidR="00E22812" w:rsidRDefault="00E22812" w:rsidP="00326538">
                              <w:pPr>
                                <w:jc w:val="center"/>
                                <w:rPr>
                                  <w:sz w:val="18"/>
                                </w:rPr>
                              </w:pPr>
                            </w:p>
                            <w:p w:rsidR="00E22812" w:rsidRDefault="00E22812" w:rsidP="00326538">
                              <w:pPr>
                                <w:tabs>
                                  <w:tab w:val="left" w:pos="397"/>
                                </w:tabs>
                                <w:rPr>
                                  <w:sz w:val="18"/>
                                </w:rPr>
                              </w:pPr>
                              <w:r>
                                <w:rPr>
                                  <w:sz w:val="18"/>
                                </w:rPr>
                                <w:tab/>
                                <w:t>V</w:t>
                              </w:r>
                              <w:r w:rsidRPr="0063551D">
                                <w:rPr>
                                  <w:position w:val="-6"/>
                                  <w:sz w:val="18"/>
                                  <w:vertAlign w:val="subscript"/>
                                </w:rPr>
                                <w:t>i1</w:t>
                              </w:r>
                              <w:r>
                                <w:rPr>
                                  <w:sz w:val="18"/>
                                  <w:szCs w:val="18"/>
                                </w:rPr>
                                <w:t>≤</w:t>
                              </w:r>
                              <w:r w:rsidRPr="00C337C9">
                                <w:rPr>
                                  <w:sz w:val="18"/>
                                  <w:szCs w:val="18"/>
                                </w:rPr>
                                <w:t>0,85 L</w:t>
                              </w:r>
                            </w:p>
                            <w:p w:rsidR="00E22812" w:rsidRDefault="00E22812" w:rsidP="00326538">
                              <w:pPr>
                                <w:tabs>
                                  <w:tab w:val="left" w:pos="397"/>
                                </w:tabs>
                                <w:rPr>
                                  <w:sz w:val="18"/>
                                </w:rPr>
                              </w:pPr>
                              <w:r>
                                <w:rPr>
                                  <w:sz w:val="18"/>
                                </w:rPr>
                                <w:t>и</w:t>
                              </w:r>
                              <w:r>
                                <w:rPr>
                                  <w:sz w:val="18"/>
                                </w:rPr>
                                <w:tab/>
                                <w:t>V</w:t>
                              </w:r>
                              <w:r w:rsidRPr="0063551D">
                                <w:rPr>
                                  <w:position w:val="-6"/>
                                  <w:sz w:val="18"/>
                                  <w:vertAlign w:val="subscript"/>
                                </w:rPr>
                                <w:t>i2</w:t>
                              </w:r>
                              <w:r w:rsidRPr="0063551D">
                                <w:rPr>
                                  <w:sz w:val="18"/>
                                  <w:vertAlign w:val="subscript"/>
                                </w:rPr>
                                <w:t xml:space="preserve"> </w:t>
                              </w:r>
                              <w:r>
                                <w:rPr>
                                  <w:sz w:val="18"/>
                                </w:rPr>
                                <w:sym w:font="Symbol" w:char="F03C"/>
                              </w:r>
                              <w:r>
                                <w:rPr>
                                  <w:sz w:val="18"/>
                                </w:rPr>
                                <w:t xml:space="preserve"> L</w:t>
                              </w:r>
                            </w:p>
                            <w:p w:rsidR="00E22812" w:rsidRDefault="00E22812" w:rsidP="00326538">
                              <w:pPr>
                                <w:tabs>
                                  <w:tab w:val="left" w:pos="397"/>
                                </w:tabs>
                                <w:rPr>
                                  <w:sz w:val="18"/>
                                </w:rPr>
                              </w:pPr>
                              <w:r>
                                <w:rPr>
                                  <w:sz w:val="18"/>
                                </w:rPr>
                                <w:t>и</w:t>
                              </w:r>
                              <w:r>
                                <w:rPr>
                                  <w:sz w:val="18"/>
                                </w:rPr>
                                <w:tab/>
                                <w:t>V</w:t>
                              </w:r>
                              <w:r w:rsidRPr="0063551D">
                                <w:rPr>
                                  <w:position w:val="-6"/>
                                  <w:sz w:val="18"/>
                                  <w:vertAlign w:val="subscript"/>
                                </w:rPr>
                                <w:t>il</w:t>
                              </w:r>
                              <w:r>
                                <w:rPr>
                                  <w:sz w:val="18"/>
                                </w:rPr>
                                <w:t xml:space="preserve"> + V</w:t>
                              </w:r>
                              <w:r w:rsidRPr="0063551D">
                                <w:rPr>
                                  <w:position w:val="-6"/>
                                  <w:sz w:val="18"/>
                                  <w:vertAlign w:val="subscript"/>
                                </w:rPr>
                                <w:t>i2</w:t>
                              </w:r>
                              <w:r>
                                <w:rPr>
                                  <w:sz w:val="18"/>
                                </w:rPr>
                                <w:t xml:space="preserve"> </w:t>
                              </w:r>
                              <w:r>
                                <w:rPr>
                                  <w:sz w:val="18"/>
                                </w:rPr>
                                <w:sym w:font="Symbol" w:char="F03C"/>
                              </w:r>
                              <w:r>
                                <w:rPr>
                                  <w:sz w:val="18"/>
                                </w:rPr>
                                <w:t xml:space="preserve"> 1,70 L</w:t>
                              </w:r>
                            </w:p>
                            <w:p w:rsidR="00E22812" w:rsidRDefault="00E22812" w:rsidP="00326538">
                              <w:pPr>
                                <w:tabs>
                                  <w:tab w:val="left" w:pos="567"/>
                                  <w:tab w:val="left" w:pos="1134"/>
                                  <w:tab w:val="left" w:pos="1701"/>
                                  <w:tab w:val="left" w:pos="2268"/>
                                  <w:tab w:val="left" w:pos="6237"/>
                                </w:tabs>
                                <w:rPr>
                                  <w:rFonts w:ascii="Arial" w:hAnsi="Arial"/>
                                  <w:sz w:val="18"/>
                                </w:rPr>
                              </w:pPr>
                            </w:p>
                            <w:p w:rsidR="00E22812" w:rsidRDefault="00E22812" w:rsidP="00326538">
                              <w:pPr>
                                <w:tabs>
                                  <w:tab w:val="left" w:pos="567"/>
                                  <w:tab w:val="left" w:pos="1134"/>
                                  <w:tab w:val="left" w:pos="1701"/>
                                  <w:tab w:val="left" w:pos="2268"/>
                                  <w:tab w:val="left" w:pos="6237"/>
                                </w:tabs>
                                <w:rPr>
                                  <w:rFonts w:ascii="Arial" w:hAnsi="Arial"/>
                                  <w:sz w:val="18"/>
                                </w:rPr>
                              </w:pPr>
                            </w:p>
                            <w:p w:rsidR="00E22812" w:rsidRDefault="00E22812" w:rsidP="00326538">
                              <w:pPr>
                                <w:jc w:val="center"/>
                                <w:rPr>
                                  <w:rFonts w:ascii="Arial" w:hAnsi="Arial"/>
                                  <w:sz w:val="18"/>
                                </w:rPr>
                              </w:pPr>
                            </w:p>
                          </w:txbxContent>
                        </wps:txbx>
                        <wps:bodyPr rot="0" vert="horz" wrap="square" lIns="72000" tIns="0" rIns="0" bIns="0" anchor="t" anchorCtr="0" upright="1">
                          <a:noAutofit/>
                        </wps:bodyPr>
                      </wps:wsp>
                      <wps:wsp>
                        <wps:cNvPr id="1497" name="Text Box 1504"/>
                        <wps:cNvSpPr txBox="1">
                          <a:spLocks noChangeArrowheads="1"/>
                        </wps:cNvSpPr>
                        <wps:spPr bwMode="auto">
                          <a:xfrm>
                            <a:off x="3654" y="3457"/>
                            <a:ext cx="2040" cy="397"/>
                          </a:xfrm>
                          <a:prstGeom prst="rect">
                            <a:avLst/>
                          </a:prstGeom>
                          <a:solidFill>
                            <a:srgbClr val="FFFFFF"/>
                          </a:solidFill>
                          <a:ln w="6350">
                            <a:solidFill>
                              <a:srgbClr val="000000"/>
                            </a:solidFill>
                            <a:miter lim="800000"/>
                            <a:headEnd/>
                            <a:tailEnd/>
                          </a:ln>
                        </wps:spPr>
                        <wps:txbx>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V</w:t>
                              </w:r>
                              <w:r w:rsidRPr="0063551D">
                                <w:rPr>
                                  <w:position w:val="-6"/>
                                  <w:sz w:val="18"/>
                                  <w:vertAlign w:val="subscript"/>
                                </w:rPr>
                                <w:t>i1</w:t>
                              </w:r>
                              <w:r w:rsidRPr="0063551D">
                                <w:rPr>
                                  <w:sz w:val="18"/>
                                  <w:vertAlign w:val="subscript"/>
                                </w:rPr>
                                <w:t xml:space="preserve"> </w:t>
                              </w:r>
                              <w:r>
                                <w:rPr>
                                  <w:sz w:val="18"/>
                                </w:rPr>
                                <w:t>&gt; 1,10 L</w:t>
                              </w:r>
                            </w:p>
                          </w:txbxContent>
                        </wps:txbx>
                        <wps:bodyPr rot="0" vert="horz" wrap="square" lIns="0" tIns="0" rIns="0" bIns="0" anchor="t" anchorCtr="0" upright="1">
                          <a:noAutofit/>
                        </wps:bodyPr>
                      </wps:wsp>
                      <wps:wsp>
                        <wps:cNvPr id="1498" name="Text Box 1505"/>
                        <wps:cNvSpPr txBox="1">
                          <a:spLocks noChangeArrowheads="1"/>
                        </wps:cNvSpPr>
                        <wps:spPr bwMode="auto">
                          <a:xfrm>
                            <a:off x="3651" y="7520"/>
                            <a:ext cx="2040" cy="1467"/>
                          </a:xfrm>
                          <a:prstGeom prst="rect">
                            <a:avLst/>
                          </a:prstGeom>
                          <a:solidFill>
                            <a:srgbClr val="FFFFFF"/>
                          </a:solidFill>
                          <a:ln w="6350">
                            <a:solidFill>
                              <a:srgbClr val="000000"/>
                            </a:solidFill>
                            <a:miter lim="800000"/>
                            <a:headEnd/>
                            <a:tailEnd/>
                          </a:ln>
                        </wps:spPr>
                        <wps:txbx>
                          <w:txbxContent>
                            <w:p w:rsidR="00E22812" w:rsidRDefault="00E22812" w:rsidP="00326538">
                              <w:pPr>
                                <w:spacing w:before="40"/>
                                <w:jc w:val="center"/>
                                <w:rPr>
                                  <w:sz w:val="18"/>
                                </w:rPr>
                              </w:pPr>
                              <w:r>
                                <w:rPr>
                                  <w:sz w:val="18"/>
                                </w:rPr>
                                <w:t>Три испытания</w:t>
                              </w:r>
                            </w:p>
                            <w:p w:rsidR="00E22812" w:rsidRDefault="00E22812" w:rsidP="00326538">
                              <w:pPr>
                                <w:jc w:val="center"/>
                                <w:rPr>
                                  <w:sz w:val="18"/>
                                </w:rPr>
                              </w:pPr>
                            </w:p>
                            <w:p w:rsidR="00E22812" w:rsidRDefault="00E22812" w:rsidP="00326538">
                              <w:pPr>
                                <w:tabs>
                                  <w:tab w:val="left" w:pos="567"/>
                                </w:tabs>
                                <w:rPr>
                                  <w:sz w:val="18"/>
                                </w:rPr>
                              </w:pPr>
                              <w:r>
                                <w:rPr>
                                  <w:sz w:val="18"/>
                                </w:rPr>
                                <w:tab/>
                                <w:t>V</w:t>
                              </w:r>
                              <w:r w:rsidRPr="0063551D">
                                <w:rPr>
                                  <w:position w:val="-6"/>
                                  <w:sz w:val="18"/>
                                  <w:vertAlign w:val="subscript"/>
                                </w:rPr>
                                <w:t>i1</w:t>
                              </w:r>
                              <w:r>
                                <w:rPr>
                                  <w:sz w:val="18"/>
                                </w:rPr>
                                <w:t xml:space="preserve"> &lt; L</w:t>
                              </w:r>
                            </w:p>
                            <w:p w:rsidR="00E22812" w:rsidRDefault="00E22812" w:rsidP="00326538">
                              <w:pPr>
                                <w:tabs>
                                  <w:tab w:val="left" w:pos="567"/>
                                </w:tabs>
                                <w:rPr>
                                  <w:sz w:val="18"/>
                                </w:rPr>
                              </w:pPr>
                              <w:r>
                                <w:rPr>
                                  <w:sz w:val="18"/>
                                </w:rPr>
                                <w:t>и</w:t>
                              </w:r>
                              <w:r>
                                <w:rPr>
                                  <w:sz w:val="18"/>
                                </w:rPr>
                                <w:tab/>
                                <w:t>V</w:t>
                              </w:r>
                              <w:r w:rsidRPr="0063551D">
                                <w:rPr>
                                  <w:position w:val="-6"/>
                                  <w:sz w:val="18"/>
                                  <w:vertAlign w:val="subscript"/>
                                </w:rPr>
                                <w:t>i2</w:t>
                              </w:r>
                              <w:r>
                                <w:rPr>
                                  <w:sz w:val="18"/>
                                </w:rPr>
                                <w:t xml:space="preserve"> &lt; L</w:t>
                              </w:r>
                            </w:p>
                            <w:p w:rsidR="00E22812" w:rsidRDefault="00E22812" w:rsidP="00326538">
                              <w:pPr>
                                <w:tabs>
                                  <w:tab w:val="left" w:pos="567"/>
                                </w:tabs>
                                <w:rPr>
                                  <w:sz w:val="18"/>
                                </w:rPr>
                              </w:pPr>
                              <w:r>
                                <w:rPr>
                                  <w:sz w:val="18"/>
                                </w:rPr>
                                <w:t>и</w:t>
                              </w:r>
                              <w:r>
                                <w:rPr>
                                  <w:sz w:val="18"/>
                                </w:rPr>
                                <w:tab/>
                                <w:t>V</w:t>
                              </w:r>
                              <w:r w:rsidRPr="0063551D">
                                <w:rPr>
                                  <w:position w:val="-6"/>
                                  <w:sz w:val="18"/>
                                  <w:vertAlign w:val="subscript"/>
                                </w:rPr>
                                <w:t>i3</w:t>
                              </w:r>
                              <w:r>
                                <w:rPr>
                                  <w:sz w:val="18"/>
                                </w:rPr>
                                <w:t xml:space="preserve"> &lt; L</w:t>
                              </w:r>
                            </w:p>
                          </w:txbxContent>
                        </wps:txbx>
                        <wps:bodyPr rot="0" vert="horz" wrap="square" lIns="72000" tIns="0" rIns="0" bIns="0" anchor="t" anchorCtr="0" upright="1">
                          <a:noAutofit/>
                        </wps:bodyPr>
                      </wps:wsp>
                      <wps:wsp>
                        <wps:cNvPr id="1499" name="Text Box 1506"/>
                        <wps:cNvSpPr txBox="1">
                          <a:spLocks noChangeArrowheads="1"/>
                        </wps:cNvSpPr>
                        <wps:spPr bwMode="auto">
                          <a:xfrm>
                            <a:off x="3651" y="10092"/>
                            <a:ext cx="2040" cy="1106"/>
                          </a:xfrm>
                          <a:prstGeom prst="rect">
                            <a:avLst/>
                          </a:prstGeom>
                          <a:solidFill>
                            <a:srgbClr val="FFFFFF"/>
                          </a:solidFill>
                          <a:ln w="6350">
                            <a:solidFill>
                              <a:srgbClr val="000000"/>
                            </a:solidFill>
                            <a:miter lim="800000"/>
                            <a:headEnd/>
                            <a:tailEnd/>
                          </a:ln>
                        </wps:spPr>
                        <wps:txbx>
                          <w:txbxContent>
                            <w:p w:rsidR="00E22812" w:rsidRDefault="00E22812" w:rsidP="00326538">
                              <w:pPr>
                                <w:tabs>
                                  <w:tab w:val="left" w:pos="567"/>
                                </w:tabs>
                                <w:spacing w:before="120"/>
                                <w:rPr>
                                  <w:sz w:val="18"/>
                                </w:rPr>
                              </w:pPr>
                              <w:r>
                                <w:rPr>
                                  <w:sz w:val="18"/>
                                </w:rPr>
                                <w:tab/>
                                <w:t>V</w:t>
                              </w:r>
                              <w:r w:rsidRPr="00A503B0">
                                <w:rPr>
                                  <w:position w:val="-6"/>
                                  <w:sz w:val="18"/>
                                  <w:vertAlign w:val="subscript"/>
                                </w:rPr>
                                <w:t>i3</w:t>
                              </w:r>
                              <w:r>
                                <w:rPr>
                                  <w:sz w:val="18"/>
                                </w:rPr>
                                <w:t xml:space="preserve"> </w:t>
                              </w:r>
                              <w:r>
                                <w:rPr>
                                  <w:sz w:val="18"/>
                                </w:rPr>
                                <w:sym w:font="Symbol" w:char="F0B3"/>
                              </w:r>
                              <w:r>
                                <w:rPr>
                                  <w:sz w:val="18"/>
                                </w:rPr>
                                <w:t xml:space="preserve"> L</w:t>
                              </w:r>
                            </w:p>
                            <w:p w:rsidR="00E22812" w:rsidRDefault="00E22812" w:rsidP="00326538">
                              <w:pPr>
                                <w:tabs>
                                  <w:tab w:val="left" w:pos="567"/>
                                </w:tabs>
                                <w:rPr>
                                  <w:sz w:val="18"/>
                                </w:rPr>
                              </w:pPr>
                              <w:r>
                                <w:rPr>
                                  <w:sz w:val="18"/>
                                </w:rPr>
                                <w:t>и</w:t>
                              </w:r>
                              <w:r>
                                <w:rPr>
                                  <w:sz w:val="18"/>
                                </w:rPr>
                                <w:tab/>
                                <w:t>V</w:t>
                              </w:r>
                              <w:r w:rsidRPr="00A503B0">
                                <w:rPr>
                                  <w:position w:val="-6"/>
                                  <w:sz w:val="18"/>
                                  <w:vertAlign w:val="subscript"/>
                                </w:rPr>
                                <w:t>i2</w:t>
                              </w:r>
                              <w:r>
                                <w:rPr>
                                  <w:sz w:val="18"/>
                                </w:rPr>
                                <w:t xml:space="preserve"> </w:t>
                              </w:r>
                              <w:r>
                                <w:rPr>
                                  <w:sz w:val="18"/>
                                </w:rPr>
                                <w:sym w:font="Symbol" w:char="F0B3"/>
                              </w:r>
                              <w:r>
                                <w:rPr>
                                  <w:sz w:val="18"/>
                                </w:rPr>
                                <w:t xml:space="preserve"> L</w:t>
                              </w:r>
                            </w:p>
                            <w:p w:rsidR="00E22812" w:rsidRPr="00C7612E" w:rsidRDefault="00E22812" w:rsidP="00326538">
                              <w:pPr>
                                <w:tabs>
                                  <w:tab w:val="left" w:pos="567"/>
                                </w:tabs>
                                <w:rPr>
                                  <w:sz w:val="18"/>
                                </w:rPr>
                              </w:pPr>
                              <w:r w:rsidRPr="00C7612E">
                                <w:rPr>
                                  <w:sz w:val="18"/>
                                </w:rPr>
                                <w:t>и</w:t>
                              </w:r>
                              <w:r>
                                <w:rPr>
                                  <w:sz w:val="18"/>
                                </w:rPr>
                                <w:t>ли</w:t>
                              </w:r>
                              <w:r w:rsidRPr="00C7612E">
                                <w:rPr>
                                  <w:sz w:val="18"/>
                                </w:rPr>
                                <w:tab/>
                              </w:r>
                              <w:r>
                                <w:rPr>
                                  <w:sz w:val="18"/>
                                </w:rPr>
                                <w:t>V</w:t>
                              </w:r>
                              <w:r w:rsidRPr="00A503B0">
                                <w:rPr>
                                  <w:position w:val="-6"/>
                                  <w:sz w:val="18"/>
                                  <w:vertAlign w:val="subscript"/>
                                </w:rPr>
                                <w:t>i1</w:t>
                              </w:r>
                              <w:r w:rsidRPr="00C7612E">
                                <w:rPr>
                                  <w:sz w:val="18"/>
                                </w:rPr>
                                <w:t xml:space="preserve"> </w:t>
                              </w:r>
                              <w:r>
                                <w:rPr>
                                  <w:sz w:val="18"/>
                                </w:rPr>
                                <w:sym w:font="Symbol" w:char="F0B3"/>
                              </w:r>
                              <w:r w:rsidRPr="00C7612E">
                                <w:rPr>
                                  <w:sz w:val="18"/>
                                </w:rPr>
                                <w:t xml:space="preserve"> </w:t>
                              </w:r>
                              <w:r>
                                <w:rPr>
                                  <w:sz w:val="18"/>
                                </w:rPr>
                                <w:t>L</w:t>
                              </w:r>
                            </w:p>
                          </w:txbxContent>
                        </wps:txbx>
                        <wps:bodyPr rot="0" vert="horz" wrap="square" lIns="72000" tIns="0" rIns="0" bIns="0" anchor="t" anchorCtr="0" upright="1">
                          <a:noAutofit/>
                        </wps:bodyPr>
                      </wps:wsp>
                      <wps:wsp>
                        <wps:cNvPr id="1500" name="Text Box 1507"/>
                        <wps:cNvSpPr txBox="1">
                          <a:spLocks noChangeArrowheads="1"/>
                        </wps:cNvSpPr>
                        <wps:spPr bwMode="auto">
                          <a:xfrm>
                            <a:off x="3654" y="9349"/>
                            <a:ext cx="2040" cy="397"/>
                          </a:xfrm>
                          <a:prstGeom prst="rect">
                            <a:avLst/>
                          </a:prstGeom>
                          <a:solidFill>
                            <a:srgbClr val="FFFFFF"/>
                          </a:solidFill>
                          <a:ln w="6350">
                            <a:solidFill>
                              <a:srgbClr val="000000"/>
                            </a:solidFill>
                            <a:miter lim="800000"/>
                            <a:headEnd/>
                            <a:tailEnd/>
                          </a:ln>
                        </wps:spPr>
                        <wps:txbx>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V</w:t>
                              </w:r>
                              <w:r w:rsidRPr="0063551D">
                                <w:rPr>
                                  <w:position w:val="-6"/>
                                  <w:sz w:val="18"/>
                                  <w:vertAlign w:val="subscript"/>
                                </w:rPr>
                                <w:t>i3</w:t>
                              </w:r>
                              <w:r>
                                <w:rPr>
                                  <w:sz w:val="18"/>
                                </w:rPr>
                                <w:t xml:space="preserve"> &gt; 1,10 L</w:t>
                              </w:r>
                            </w:p>
                            <w:p w:rsidR="00E22812" w:rsidRDefault="00E22812" w:rsidP="00326538">
                              <w:pPr>
                                <w:rPr>
                                  <w:rFonts w:ascii="Arial" w:hAnsi="Arial" w:cs="Arial"/>
                                  <w:sz w:val="18"/>
                                </w:rPr>
                              </w:pPr>
                            </w:p>
                          </w:txbxContent>
                        </wps:txbx>
                        <wps:bodyPr rot="0" vert="horz" wrap="square" lIns="0" tIns="0" rIns="0" bIns="0" anchor="t" anchorCtr="0" upright="1">
                          <a:noAutofit/>
                        </wps:bodyPr>
                      </wps:wsp>
                      <wps:wsp>
                        <wps:cNvPr id="1501" name="Text Box 1508"/>
                        <wps:cNvSpPr txBox="1">
                          <a:spLocks noChangeArrowheads="1"/>
                        </wps:cNvSpPr>
                        <wps:spPr bwMode="auto">
                          <a:xfrm>
                            <a:off x="3666" y="11523"/>
                            <a:ext cx="2040" cy="397"/>
                          </a:xfrm>
                          <a:prstGeom prst="rect">
                            <a:avLst/>
                          </a:prstGeom>
                          <a:solidFill>
                            <a:srgbClr val="FFFFFF"/>
                          </a:solidFill>
                          <a:ln w="6350">
                            <a:solidFill>
                              <a:srgbClr val="000000"/>
                            </a:solidFill>
                            <a:miter lim="800000"/>
                            <a:headEnd/>
                            <a:tailEnd/>
                          </a:ln>
                        </wps:spPr>
                        <wps:txbx>
                          <w:txbxContent>
                            <w:p w:rsidR="00E22812" w:rsidRDefault="00E22812" w:rsidP="00326538">
                              <w:pPr>
                                <w:spacing w:before="60"/>
                                <w:jc w:val="center"/>
                                <w:rPr>
                                  <w:sz w:val="18"/>
                                  <w:lang w:val="en-US"/>
                                </w:rPr>
                              </w:pPr>
                              <w:r>
                                <w:rPr>
                                  <w:sz w:val="18"/>
                                </w:rPr>
                                <w:t>(V</w:t>
                              </w:r>
                              <w:r w:rsidRPr="00A503B0">
                                <w:rPr>
                                  <w:position w:val="-6"/>
                                  <w:sz w:val="18"/>
                                  <w:vertAlign w:val="subscript"/>
                                </w:rPr>
                                <w:t>i1</w:t>
                              </w:r>
                              <w:r>
                                <w:rPr>
                                  <w:position w:val="-6"/>
                                  <w:sz w:val="18"/>
                                </w:rPr>
                                <w:t xml:space="preserve"> + </w:t>
                              </w:r>
                              <w:r>
                                <w:rPr>
                                  <w:sz w:val="18"/>
                                </w:rPr>
                                <w:t>V</w:t>
                              </w:r>
                              <w:r w:rsidRPr="00A503B0">
                                <w:rPr>
                                  <w:position w:val="-6"/>
                                  <w:sz w:val="18"/>
                                  <w:vertAlign w:val="subscript"/>
                                </w:rPr>
                                <w:t>i2</w:t>
                              </w:r>
                              <w:r>
                                <w:rPr>
                                  <w:position w:val="-6"/>
                                  <w:sz w:val="18"/>
                                </w:rPr>
                                <w:t xml:space="preserve"> + </w:t>
                              </w:r>
                              <w:r>
                                <w:rPr>
                                  <w:sz w:val="18"/>
                                </w:rPr>
                                <w:t>V</w:t>
                              </w:r>
                              <w:r w:rsidRPr="00A503B0">
                                <w:rPr>
                                  <w:position w:val="-6"/>
                                  <w:sz w:val="18"/>
                                  <w:vertAlign w:val="subscript"/>
                                </w:rPr>
                                <w:t>i3</w:t>
                              </w:r>
                              <w:r>
                                <w:rPr>
                                  <w:sz w:val="18"/>
                                </w:rPr>
                                <w:t xml:space="preserve">)/3 </w:t>
                              </w:r>
                              <w:r>
                                <w:rPr>
                                  <w:sz w:val="18"/>
                                  <w:lang w:val="en-US"/>
                                </w:rPr>
                                <w:t>&lt; L</w:t>
                              </w:r>
                            </w:p>
                          </w:txbxContent>
                        </wps:txbx>
                        <wps:bodyPr rot="0" vert="horz" wrap="square" lIns="36000" tIns="0" rIns="0" bIns="0" anchor="t" anchorCtr="0" upright="1">
                          <a:noAutofit/>
                        </wps:bodyPr>
                      </wps:wsp>
                      <wps:wsp>
                        <wps:cNvPr id="1502" name="AutoShape 1509"/>
                        <wps:cNvSpPr>
                          <a:spLocks noChangeArrowheads="1"/>
                        </wps:cNvSpPr>
                        <wps:spPr bwMode="auto">
                          <a:xfrm>
                            <a:off x="7506" y="11456"/>
                            <a:ext cx="1200" cy="53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3" name="AutoShape 1510"/>
                        <wps:cNvSpPr>
                          <a:spLocks noChangeArrowheads="1"/>
                        </wps:cNvSpPr>
                        <wps:spPr bwMode="auto">
                          <a:xfrm>
                            <a:off x="7506" y="8148"/>
                            <a:ext cx="1200" cy="53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4" name="AutoShape 1511"/>
                        <wps:cNvSpPr>
                          <a:spLocks noChangeArrowheads="1"/>
                        </wps:cNvSpPr>
                        <wps:spPr bwMode="auto">
                          <a:xfrm>
                            <a:off x="7494" y="4833"/>
                            <a:ext cx="1200" cy="53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5" name="AutoShape 1512"/>
                        <wps:cNvSpPr>
                          <a:spLocks noChangeArrowheads="1"/>
                        </wps:cNvSpPr>
                        <wps:spPr bwMode="auto">
                          <a:xfrm>
                            <a:off x="7494" y="2618"/>
                            <a:ext cx="1200" cy="53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6" name="Freeform 1513"/>
                        <wps:cNvSpPr>
                          <a:spLocks/>
                        </wps:cNvSpPr>
                        <wps:spPr bwMode="auto">
                          <a:xfrm>
                            <a:off x="3156" y="3650"/>
                            <a:ext cx="1514" cy="8470"/>
                          </a:xfrm>
                          <a:custGeom>
                            <a:avLst/>
                            <a:gdLst>
                              <a:gd name="T0" fmla="*/ 480 w 1458"/>
                              <a:gd name="T1" fmla="*/ 0 h 8470"/>
                              <a:gd name="T2" fmla="*/ 0 w 1458"/>
                              <a:gd name="T3" fmla="*/ 0 h 8470"/>
                              <a:gd name="T4" fmla="*/ 18 w 1458"/>
                              <a:gd name="T5" fmla="*/ 8470 h 8470"/>
                              <a:gd name="T6" fmla="*/ 1458 w 1458"/>
                              <a:gd name="T7" fmla="*/ 8470 h 8470"/>
                            </a:gdLst>
                            <a:ahLst/>
                            <a:cxnLst>
                              <a:cxn ang="0">
                                <a:pos x="T0" y="T1"/>
                              </a:cxn>
                              <a:cxn ang="0">
                                <a:pos x="T2" y="T3"/>
                              </a:cxn>
                              <a:cxn ang="0">
                                <a:pos x="T4" y="T5"/>
                              </a:cxn>
                              <a:cxn ang="0">
                                <a:pos x="T6" y="T7"/>
                              </a:cxn>
                            </a:cxnLst>
                            <a:rect l="0" t="0" r="r" b="b"/>
                            <a:pathLst>
                              <a:path w="1458" h="8470">
                                <a:moveTo>
                                  <a:pt x="480" y="0"/>
                                </a:moveTo>
                                <a:cubicBezTo>
                                  <a:pt x="320" y="0"/>
                                  <a:pt x="160" y="0"/>
                                  <a:pt x="0" y="0"/>
                                </a:cubicBezTo>
                                <a:lnTo>
                                  <a:pt x="18" y="8470"/>
                                </a:lnTo>
                                <a:lnTo>
                                  <a:pt x="1458" y="84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Oval 1514"/>
                        <wps:cNvSpPr>
                          <a:spLocks noChangeArrowheads="1"/>
                        </wps:cNvSpPr>
                        <wps:spPr bwMode="auto">
                          <a:xfrm>
                            <a:off x="3654" y="12199"/>
                            <a:ext cx="2040" cy="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8" name="Line 1515"/>
                        <wps:cNvCnPr/>
                        <wps:spPr bwMode="auto">
                          <a:xfrm>
                            <a:off x="5694" y="2877"/>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516"/>
                        <wps:cNvCnPr/>
                        <wps:spPr bwMode="auto">
                          <a:xfrm>
                            <a:off x="5706" y="5111"/>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517"/>
                        <wps:cNvCnPr/>
                        <wps:spPr bwMode="auto">
                          <a:xfrm>
                            <a:off x="5694" y="8426"/>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518"/>
                        <wps:cNvCnPr/>
                        <wps:spPr bwMode="auto">
                          <a:xfrm>
                            <a:off x="5694" y="11734"/>
                            <a:ext cx="1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519"/>
                        <wps:cNvCnPr/>
                        <wps:spPr bwMode="auto">
                          <a:xfrm flipV="1">
                            <a:off x="4683" y="11945"/>
                            <a:ext cx="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520"/>
                        <wps:cNvCnPr/>
                        <wps:spPr bwMode="auto">
                          <a:xfrm flipV="1">
                            <a:off x="4683" y="11209"/>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521"/>
                        <wps:cNvCnPr/>
                        <wps:spPr bwMode="auto">
                          <a:xfrm flipV="1">
                            <a:off x="4674" y="8999"/>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522"/>
                        <wps:cNvCnPr/>
                        <wps:spPr bwMode="auto">
                          <a:xfrm flipV="1">
                            <a:off x="4683" y="7139"/>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523"/>
                        <wps:cNvCnPr/>
                        <wps:spPr bwMode="auto">
                          <a:xfrm flipV="1">
                            <a:off x="4683" y="5667"/>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524"/>
                        <wps:cNvCnPr/>
                        <wps:spPr bwMode="auto">
                          <a:xfrm flipV="1">
                            <a:off x="4674" y="3843"/>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525"/>
                        <wps:cNvCnPr/>
                        <wps:spPr bwMode="auto">
                          <a:xfrm flipV="1">
                            <a:off x="4674" y="3155"/>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526"/>
                        <wps:cNvCnPr/>
                        <wps:spPr bwMode="auto">
                          <a:xfrm>
                            <a:off x="3651" y="2757"/>
                            <a:ext cx="20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527"/>
                        <wps:cNvCnPr/>
                        <wps:spPr bwMode="auto">
                          <a:xfrm>
                            <a:off x="3654" y="4495"/>
                            <a:ext cx="20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528"/>
                        <wps:cNvCnPr/>
                        <wps:spPr bwMode="auto">
                          <a:xfrm>
                            <a:off x="3654" y="7858"/>
                            <a:ext cx="20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529"/>
                        <wps:cNvCnPr/>
                        <wps:spPr bwMode="auto">
                          <a:xfrm flipV="1">
                            <a:off x="4684" y="9749"/>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530"/>
                        <wps:cNvCnPr/>
                        <wps:spPr bwMode="auto">
                          <a:xfrm>
                            <a:off x="3160" y="6605"/>
                            <a:ext cx="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531"/>
                        <wps:cNvCnPr/>
                        <wps:spPr bwMode="auto">
                          <a:xfrm flipH="1">
                            <a:off x="3170" y="954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532"/>
                        <wps:cNvCnPr/>
                        <wps:spPr bwMode="auto">
                          <a:xfrm flipH="1">
                            <a:off x="3170" y="1061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00" o:spid="_x0000_s1047" style="width:277.5pt;height:512.3pt;mso-position-horizontal-relative:char;mso-position-vertical-relative:line" coordorigin="3156,2363" coordsize="5550,1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">
                <v:shape id="Text Box 1501" o:spid="_x0000_s1048" type="#_x0000_t202" style="position:absolute;left:3651;top:2363;width:20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uJMMA&#10;AADdAAAADwAAAGRycy9kb3ducmV2LnhtbERPS4vCMBC+L/gfwgh701SpWqtRRNhlQUF8XLwNzdgW&#10;m0lpsrX7740g7G0+vucs152pREuNKy0rGA0jEMSZ1SXnCi7nr0ECwnlkjZVlUvBHDtar3scSU20f&#10;fKT25HMRQtilqKDwvk6ldFlBBt3Q1sSBu9nGoA+wyaVu8BHCTSXHUTSVBksODQXWtC0ou59+jYJk&#10;3M42k3x6iHcJfs/218ztOVHqs99tFiA8df5f/Hb/6DA/nsfw+i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uJMMAAADdAAAADwAAAAAAAAAAAAAAAACYAgAAZHJzL2Rv&#10;d25yZXYueG1sUEsFBgAAAAAEAAQA9QAAAIgDAAAAAA==&#10;" strokeweight=".5pt">
                  <v:textbox inset="0,0,0,0">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Одно испытание</w:t>
                        </w:r>
                      </w:p>
                      <w:p w:rsidR="00E22812" w:rsidRDefault="00E22812" w:rsidP="00326538">
                        <w:pPr>
                          <w:tabs>
                            <w:tab w:val="left" w:pos="567"/>
                            <w:tab w:val="left" w:pos="1134"/>
                            <w:tab w:val="left" w:pos="1701"/>
                            <w:tab w:val="left" w:pos="2268"/>
                            <w:tab w:val="left" w:pos="6237"/>
                          </w:tabs>
                          <w:jc w:val="center"/>
                          <w:rPr>
                            <w:sz w:val="18"/>
                          </w:rPr>
                        </w:pPr>
                      </w:p>
                      <w:p w:rsidR="00E22812" w:rsidRPr="00C337C9" w:rsidRDefault="00E22812" w:rsidP="00326538">
                        <w:pPr>
                          <w:tabs>
                            <w:tab w:val="left" w:pos="567"/>
                            <w:tab w:val="left" w:pos="1134"/>
                            <w:tab w:val="left" w:pos="1701"/>
                            <w:tab w:val="left" w:pos="2268"/>
                            <w:tab w:val="left" w:pos="6237"/>
                          </w:tabs>
                          <w:jc w:val="center"/>
                          <w:rPr>
                            <w:sz w:val="18"/>
                            <w:szCs w:val="18"/>
                          </w:rPr>
                        </w:pPr>
                        <w:r w:rsidRPr="00C337C9">
                          <w:rPr>
                            <w:sz w:val="18"/>
                            <w:szCs w:val="18"/>
                          </w:rPr>
                          <w:t>V</w:t>
                        </w:r>
                        <w:r w:rsidRPr="0063551D">
                          <w:rPr>
                            <w:position w:val="-6"/>
                            <w:sz w:val="18"/>
                            <w:szCs w:val="18"/>
                            <w:vertAlign w:val="subscript"/>
                          </w:rPr>
                          <w:t>i1</w:t>
                        </w:r>
                        <w:r>
                          <w:rPr>
                            <w:sz w:val="18"/>
                            <w:szCs w:val="18"/>
                          </w:rPr>
                          <w:t>≤</w:t>
                        </w:r>
                        <w:r w:rsidRPr="00C337C9">
                          <w:rPr>
                            <w:sz w:val="18"/>
                            <w:szCs w:val="18"/>
                          </w:rPr>
                          <w:t>0,70 L</w:t>
                        </w:r>
                      </w:p>
                    </w:txbxContent>
                  </v:textbox>
                </v:shape>
                <v:shape id="Text Box 1502" o:spid="_x0000_s1049" type="#_x0000_t202" style="position:absolute;left:3651;top:6041;width:204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6q8MA&#10;AADdAAAADwAAAGRycy9kb3ducmV2LnhtbERP22oCMRB9L/gPYQTfaqK0oqtRxCpYSilePmDYjLvR&#10;zWTZxHX7902h0Lc5nOssVp2rREtNsJ41jIYKBHHujeVCw/m0e56CCBHZYOWZNHxTgNWy97TAzPgH&#10;H6g9xkKkEA4ZaihjrDMpQ16SwzD0NXHiLr5xGBNsCmkafKRwV8mxUhPp0HJqKLGmTUn57Xh3Gibb&#10;tWo/VF64d37D7efVXr5uVutBv1vPQUTq4r/4z703af7L7BV+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6q8MAAADdAAAADwAAAAAAAAAAAAAAAACYAgAAZHJzL2Rv&#10;d25yZXYueG1sUEsFBgAAAAAEAAQA9QAAAIgDAAAAAA==&#10;" strokeweight=".5pt">
                  <v:textbox inset="2mm,0,0,0">
                    <w:txbxContent>
                      <w:p w:rsidR="00E22812" w:rsidRDefault="00E22812" w:rsidP="00326538">
                        <w:pPr>
                          <w:tabs>
                            <w:tab w:val="left" w:pos="567"/>
                          </w:tabs>
                          <w:spacing w:before="120"/>
                          <w:rPr>
                            <w:sz w:val="18"/>
                          </w:rPr>
                        </w:pPr>
                        <w:r>
                          <w:rPr>
                            <w:sz w:val="18"/>
                          </w:rPr>
                          <w:tab/>
                          <w:t>V</w:t>
                        </w:r>
                        <w:r w:rsidRPr="0063551D">
                          <w:rPr>
                            <w:position w:val="-6"/>
                            <w:sz w:val="18"/>
                            <w:vertAlign w:val="subscript"/>
                          </w:rPr>
                          <w:t>i2</w:t>
                        </w:r>
                        <w:r w:rsidRPr="0063551D">
                          <w:rPr>
                            <w:sz w:val="18"/>
                            <w:vertAlign w:val="subscript"/>
                          </w:rPr>
                          <w:t xml:space="preserve"> </w:t>
                        </w:r>
                        <w:r>
                          <w:rPr>
                            <w:sz w:val="18"/>
                          </w:rPr>
                          <w:t>&gt; 1,10 L</w:t>
                        </w:r>
                      </w:p>
                      <w:p w:rsidR="00E22812" w:rsidRDefault="00E22812" w:rsidP="00326538">
                        <w:pPr>
                          <w:tabs>
                            <w:tab w:val="left" w:pos="567"/>
                          </w:tabs>
                          <w:rPr>
                            <w:sz w:val="18"/>
                          </w:rPr>
                        </w:pPr>
                        <w:r>
                          <w:rPr>
                            <w:sz w:val="18"/>
                          </w:rPr>
                          <w:t>или</w:t>
                        </w:r>
                        <w:r>
                          <w:rPr>
                            <w:sz w:val="18"/>
                          </w:rPr>
                          <w:tab/>
                          <w:t>V</w:t>
                        </w:r>
                        <w:r w:rsidRPr="0063551D">
                          <w:rPr>
                            <w:position w:val="-6"/>
                            <w:sz w:val="18"/>
                            <w:vertAlign w:val="subscript"/>
                          </w:rPr>
                          <w:t>i1</w:t>
                        </w:r>
                        <w:r>
                          <w:rPr>
                            <w:sz w:val="18"/>
                          </w:rPr>
                          <w:t xml:space="preserve"> </w:t>
                        </w:r>
                        <w:r>
                          <w:rPr>
                            <w:sz w:val="18"/>
                          </w:rPr>
                          <w:sym w:font="Symbol" w:char="F0B3"/>
                        </w:r>
                        <w:r>
                          <w:rPr>
                            <w:sz w:val="18"/>
                          </w:rPr>
                          <w:t xml:space="preserve"> L</w:t>
                        </w:r>
                      </w:p>
                      <w:p w:rsidR="00E22812" w:rsidRPr="00C7612E" w:rsidRDefault="00E22812" w:rsidP="00326538">
                        <w:pPr>
                          <w:tabs>
                            <w:tab w:val="left" w:pos="567"/>
                          </w:tabs>
                          <w:rPr>
                            <w:sz w:val="18"/>
                          </w:rPr>
                        </w:pPr>
                        <w:r w:rsidRPr="00C7612E">
                          <w:rPr>
                            <w:sz w:val="18"/>
                          </w:rPr>
                          <w:t>и</w:t>
                        </w:r>
                        <w:r w:rsidRPr="00C7612E">
                          <w:rPr>
                            <w:sz w:val="18"/>
                          </w:rPr>
                          <w:tab/>
                        </w:r>
                        <w:r>
                          <w:rPr>
                            <w:sz w:val="18"/>
                          </w:rPr>
                          <w:t>V</w:t>
                        </w:r>
                        <w:r w:rsidRPr="0063551D">
                          <w:rPr>
                            <w:position w:val="-6"/>
                            <w:sz w:val="18"/>
                            <w:vertAlign w:val="subscript"/>
                          </w:rPr>
                          <w:t>i2</w:t>
                        </w:r>
                        <w:r w:rsidRPr="00C7612E">
                          <w:rPr>
                            <w:sz w:val="18"/>
                          </w:rPr>
                          <w:t xml:space="preserve"> </w:t>
                        </w:r>
                        <w:r>
                          <w:rPr>
                            <w:sz w:val="18"/>
                          </w:rPr>
                          <w:sym w:font="Symbol" w:char="F0B3"/>
                        </w:r>
                        <w:r w:rsidRPr="00C7612E">
                          <w:rPr>
                            <w:sz w:val="18"/>
                          </w:rPr>
                          <w:t xml:space="preserve"> </w:t>
                        </w:r>
                        <w:r>
                          <w:rPr>
                            <w:sz w:val="18"/>
                          </w:rPr>
                          <w:t>L</w:t>
                        </w:r>
                      </w:p>
                    </w:txbxContent>
                  </v:textbox>
                </v:shape>
                <v:shape id="Text Box 1503" o:spid="_x0000_s1050" type="#_x0000_t202" style="position:absolute;left:3651;top:4181;width:2040;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k3MMA&#10;AADdAAAADwAAAGRycy9kb3ducmV2LnhtbERP3WrCMBS+H/gO4Qi7m4kyyqxGEXWwMYZYfYBDc2yj&#10;zUlpstq9/TIY7O58fL9nuR5cI3rqgvWsYTpRIIhLbyxXGs6n16cXECEiG2w8k4ZvCrBejR6WmBt/&#10;5yP1RaxECuGQo4Y6xjaXMpQ1OQwT3xIn7uI7hzHBrpKmw3sKd42cKZVJh5ZTQ40tbWsqb8WX05Dt&#10;N6r/UGXl3nmH+8+rvRxuVuvH8bBZgIg0xH/xn/vNpPnP8w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k3MMAAADdAAAADwAAAAAAAAAAAAAAAACYAgAAZHJzL2Rv&#10;d25yZXYueG1sUEsFBgAAAAAEAAQA9QAAAIgDAAAAAA==&#10;" strokeweight=".5pt">
                  <v:textbox inset="2mm,0,0,0">
                    <w:txbxContent>
                      <w:p w:rsidR="00E22812" w:rsidRDefault="00E22812" w:rsidP="00326538">
                        <w:pPr>
                          <w:spacing w:before="40"/>
                          <w:jc w:val="center"/>
                          <w:rPr>
                            <w:sz w:val="18"/>
                          </w:rPr>
                        </w:pPr>
                        <w:r>
                          <w:rPr>
                            <w:sz w:val="18"/>
                          </w:rPr>
                          <w:t>Два испытания</w:t>
                        </w:r>
                      </w:p>
                      <w:p w:rsidR="00E22812" w:rsidRDefault="00E22812" w:rsidP="00326538">
                        <w:pPr>
                          <w:jc w:val="center"/>
                          <w:rPr>
                            <w:sz w:val="18"/>
                          </w:rPr>
                        </w:pPr>
                      </w:p>
                      <w:p w:rsidR="00E22812" w:rsidRDefault="00E22812" w:rsidP="00326538">
                        <w:pPr>
                          <w:tabs>
                            <w:tab w:val="left" w:pos="397"/>
                          </w:tabs>
                          <w:rPr>
                            <w:sz w:val="18"/>
                          </w:rPr>
                        </w:pPr>
                        <w:r>
                          <w:rPr>
                            <w:sz w:val="18"/>
                          </w:rPr>
                          <w:tab/>
                          <w:t>V</w:t>
                        </w:r>
                        <w:r w:rsidRPr="0063551D">
                          <w:rPr>
                            <w:position w:val="-6"/>
                            <w:sz w:val="18"/>
                            <w:vertAlign w:val="subscript"/>
                          </w:rPr>
                          <w:t>i1</w:t>
                        </w:r>
                        <w:r>
                          <w:rPr>
                            <w:sz w:val="18"/>
                            <w:szCs w:val="18"/>
                          </w:rPr>
                          <w:t>≤</w:t>
                        </w:r>
                        <w:r w:rsidRPr="00C337C9">
                          <w:rPr>
                            <w:sz w:val="18"/>
                            <w:szCs w:val="18"/>
                          </w:rPr>
                          <w:t>0,85 L</w:t>
                        </w:r>
                      </w:p>
                      <w:p w:rsidR="00E22812" w:rsidRDefault="00E22812" w:rsidP="00326538">
                        <w:pPr>
                          <w:tabs>
                            <w:tab w:val="left" w:pos="397"/>
                          </w:tabs>
                          <w:rPr>
                            <w:sz w:val="18"/>
                          </w:rPr>
                        </w:pPr>
                        <w:r>
                          <w:rPr>
                            <w:sz w:val="18"/>
                          </w:rPr>
                          <w:t>и</w:t>
                        </w:r>
                        <w:r>
                          <w:rPr>
                            <w:sz w:val="18"/>
                          </w:rPr>
                          <w:tab/>
                          <w:t>V</w:t>
                        </w:r>
                        <w:r w:rsidRPr="0063551D">
                          <w:rPr>
                            <w:position w:val="-6"/>
                            <w:sz w:val="18"/>
                            <w:vertAlign w:val="subscript"/>
                          </w:rPr>
                          <w:t>i2</w:t>
                        </w:r>
                        <w:r w:rsidRPr="0063551D">
                          <w:rPr>
                            <w:sz w:val="18"/>
                            <w:vertAlign w:val="subscript"/>
                          </w:rPr>
                          <w:t xml:space="preserve"> </w:t>
                        </w:r>
                        <w:r>
                          <w:rPr>
                            <w:sz w:val="18"/>
                          </w:rPr>
                          <w:sym w:font="Symbol" w:char="F03C"/>
                        </w:r>
                        <w:r>
                          <w:rPr>
                            <w:sz w:val="18"/>
                          </w:rPr>
                          <w:t xml:space="preserve"> L</w:t>
                        </w:r>
                      </w:p>
                      <w:p w:rsidR="00E22812" w:rsidRDefault="00E22812" w:rsidP="00326538">
                        <w:pPr>
                          <w:tabs>
                            <w:tab w:val="left" w:pos="397"/>
                          </w:tabs>
                          <w:rPr>
                            <w:sz w:val="18"/>
                          </w:rPr>
                        </w:pPr>
                        <w:r>
                          <w:rPr>
                            <w:sz w:val="18"/>
                          </w:rPr>
                          <w:t>и</w:t>
                        </w:r>
                        <w:r>
                          <w:rPr>
                            <w:sz w:val="18"/>
                          </w:rPr>
                          <w:tab/>
                          <w:t>V</w:t>
                        </w:r>
                        <w:proofErr w:type="spellStart"/>
                        <w:r w:rsidRPr="0063551D">
                          <w:rPr>
                            <w:position w:val="-6"/>
                            <w:sz w:val="18"/>
                            <w:vertAlign w:val="subscript"/>
                          </w:rPr>
                          <w:t>il</w:t>
                        </w:r>
                        <w:proofErr w:type="spellEnd"/>
                        <w:r>
                          <w:rPr>
                            <w:sz w:val="18"/>
                          </w:rPr>
                          <w:t xml:space="preserve"> + V</w:t>
                        </w:r>
                        <w:r w:rsidRPr="0063551D">
                          <w:rPr>
                            <w:position w:val="-6"/>
                            <w:sz w:val="18"/>
                            <w:vertAlign w:val="subscript"/>
                          </w:rPr>
                          <w:t>i2</w:t>
                        </w:r>
                        <w:r>
                          <w:rPr>
                            <w:sz w:val="18"/>
                          </w:rPr>
                          <w:t xml:space="preserve"> </w:t>
                        </w:r>
                        <w:r>
                          <w:rPr>
                            <w:sz w:val="18"/>
                          </w:rPr>
                          <w:sym w:font="Symbol" w:char="F03C"/>
                        </w:r>
                        <w:r>
                          <w:rPr>
                            <w:sz w:val="18"/>
                          </w:rPr>
                          <w:t xml:space="preserve"> 1,70 L</w:t>
                        </w:r>
                      </w:p>
                      <w:p w:rsidR="00E22812" w:rsidRDefault="00E22812" w:rsidP="00326538">
                        <w:pPr>
                          <w:tabs>
                            <w:tab w:val="left" w:pos="567"/>
                            <w:tab w:val="left" w:pos="1134"/>
                            <w:tab w:val="left" w:pos="1701"/>
                            <w:tab w:val="left" w:pos="2268"/>
                            <w:tab w:val="left" w:pos="6237"/>
                          </w:tabs>
                          <w:rPr>
                            <w:rFonts w:ascii="Arial" w:hAnsi="Arial"/>
                            <w:sz w:val="18"/>
                          </w:rPr>
                        </w:pPr>
                      </w:p>
                      <w:p w:rsidR="00E22812" w:rsidRDefault="00E22812" w:rsidP="00326538">
                        <w:pPr>
                          <w:tabs>
                            <w:tab w:val="left" w:pos="567"/>
                            <w:tab w:val="left" w:pos="1134"/>
                            <w:tab w:val="left" w:pos="1701"/>
                            <w:tab w:val="left" w:pos="2268"/>
                            <w:tab w:val="left" w:pos="6237"/>
                          </w:tabs>
                          <w:rPr>
                            <w:rFonts w:ascii="Arial" w:hAnsi="Arial"/>
                            <w:sz w:val="18"/>
                          </w:rPr>
                        </w:pPr>
                      </w:p>
                      <w:p w:rsidR="00E22812" w:rsidRDefault="00E22812" w:rsidP="00326538">
                        <w:pPr>
                          <w:jc w:val="center"/>
                          <w:rPr>
                            <w:rFonts w:ascii="Arial" w:hAnsi="Arial"/>
                            <w:sz w:val="18"/>
                          </w:rPr>
                        </w:pPr>
                      </w:p>
                    </w:txbxContent>
                  </v:textbox>
                </v:shape>
                <v:shape id="Text Box 1504" o:spid="_x0000_s1051" type="#_x0000_t202" style="position:absolute;left:3654;top:3457;width:20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wU8QA&#10;AADdAAAADwAAAGRycy9kb3ducmV2LnhtbERPS2uDQBC+F/oflgn01qwRq8ZkE0KhpdBAyOOS2+BO&#10;VOLOirtV+++7hUJv8/E9Z72dTCsG6l1jWcFiHoEgLq1uuFJwOb895yCcR9bYWiYF3+Rgu3l8WGOh&#10;7chHGk6+EiGEXYEKau+7QkpX1mTQzW1HHLib7Q36APtK6h7HEG5aGUdRKg02HBpq7Oi1pvJ++jIK&#10;8njIdi9Vekg+c3zP9tfS7TlX6mk27VYgPE3+X/zn/tBhfrLM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sFPEAAAA3QAAAA8AAAAAAAAAAAAAAAAAmAIAAGRycy9k&#10;b3ducmV2LnhtbFBLBQYAAAAABAAEAPUAAACJAwAAAAA=&#10;" strokeweight=".5pt">
                  <v:textbox inset="0,0,0,0">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V</w:t>
                        </w:r>
                        <w:r w:rsidRPr="0063551D">
                          <w:rPr>
                            <w:position w:val="-6"/>
                            <w:sz w:val="18"/>
                            <w:vertAlign w:val="subscript"/>
                          </w:rPr>
                          <w:t>i1</w:t>
                        </w:r>
                        <w:r w:rsidRPr="0063551D">
                          <w:rPr>
                            <w:sz w:val="18"/>
                            <w:vertAlign w:val="subscript"/>
                          </w:rPr>
                          <w:t xml:space="preserve"> </w:t>
                        </w:r>
                        <w:r>
                          <w:rPr>
                            <w:sz w:val="18"/>
                          </w:rPr>
                          <w:t>&gt; 1,10 L</w:t>
                        </w:r>
                      </w:p>
                    </w:txbxContent>
                  </v:textbox>
                </v:shape>
                <v:shape id="Text Box 1505" o:spid="_x0000_s1052" type="#_x0000_t202" style="position:absolute;left:3651;top:7520;width:2040;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NcYA&#10;AADdAAAADwAAAGRycy9kb3ducmV2LnhtbESP0WoCMRBF3wv9hzAF32qiiLRbo0iroJRSavsBw2bc&#10;jW4myyau6993Hgp9m+HeuffMYjWERvXUJR/ZwmRsQBGX0XmuLPx8bx+fQKWM7LCJTBZulGC1vL9b&#10;YOHilb+oP+RKSQinAi3UObeF1qmsKWAax5ZYtGPsAmZZu0q7Dq8SHho9NWauA3qWhhpbeq2pPB8u&#10;wcJ8szb9uymrsOc33Hyc/PHz7K0dPQzrF1CZhvxv/rveOcGfPQ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VNcYAAADdAAAADwAAAAAAAAAAAAAAAACYAgAAZHJz&#10;L2Rvd25yZXYueG1sUEsFBgAAAAAEAAQA9QAAAIsDAAAAAA==&#10;" strokeweight=".5pt">
                  <v:textbox inset="2mm,0,0,0">
                    <w:txbxContent>
                      <w:p w:rsidR="00E22812" w:rsidRDefault="00E22812" w:rsidP="00326538">
                        <w:pPr>
                          <w:spacing w:before="40"/>
                          <w:jc w:val="center"/>
                          <w:rPr>
                            <w:sz w:val="18"/>
                          </w:rPr>
                        </w:pPr>
                        <w:r>
                          <w:rPr>
                            <w:sz w:val="18"/>
                          </w:rPr>
                          <w:t>Три испытания</w:t>
                        </w:r>
                      </w:p>
                      <w:p w:rsidR="00E22812" w:rsidRDefault="00E22812" w:rsidP="00326538">
                        <w:pPr>
                          <w:jc w:val="center"/>
                          <w:rPr>
                            <w:sz w:val="18"/>
                          </w:rPr>
                        </w:pPr>
                      </w:p>
                      <w:p w:rsidR="00E22812" w:rsidRDefault="00E22812" w:rsidP="00326538">
                        <w:pPr>
                          <w:tabs>
                            <w:tab w:val="left" w:pos="567"/>
                          </w:tabs>
                          <w:rPr>
                            <w:sz w:val="18"/>
                          </w:rPr>
                        </w:pPr>
                        <w:r>
                          <w:rPr>
                            <w:sz w:val="18"/>
                          </w:rPr>
                          <w:tab/>
                          <w:t>V</w:t>
                        </w:r>
                        <w:r w:rsidRPr="0063551D">
                          <w:rPr>
                            <w:position w:val="-6"/>
                            <w:sz w:val="18"/>
                            <w:vertAlign w:val="subscript"/>
                          </w:rPr>
                          <w:t>i1</w:t>
                        </w:r>
                        <w:r>
                          <w:rPr>
                            <w:sz w:val="18"/>
                          </w:rPr>
                          <w:t xml:space="preserve"> &lt; L</w:t>
                        </w:r>
                      </w:p>
                      <w:p w:rsidR="00E22812" w:rsidRDefault="00E22812" w:rsidP="00326538">
                        <w:pPr>
                          <w:tabs>
                            <w:tab w:val="left" w:pos="567"/>
                          </w:tabs>
                          <w:rPr>
                            <w:sz w:val="18"/>
                          </w:rPr>
                        </w:pPr>
                        <w:r>
                          <w:rPr>
                            <w:sz w:val="18"/>
                          </w:rPr>
                          <w:t>и</w:t>
                        </w:r>
                        <w:r>
                          <w:rPr>
                            <w:sz w:val="18"/>
                          </w:rPr>
                          <w:tab/>
                          <w:t>V</w:t>
                        </w:r>
                        <w:r w:rsidRPr="0063551D">
                          <w:rPr>
                            <w:position w:val="-6"/>
                            <w:sz w:val="18"/>
                            <w:vertAlign w:val="subscript"/>
                          </w:rPr>
                          <w:t>i2</w:t>
                        </w:r>
                        <w:r>
                          <w:rPr>
                            <w:sz w:val="18"/>
                          </w:rPr>
                          <w:t xml:space="preserve"> &lt; L</w:t>
                        </w:r>
                      </w:p>
                      <w:p w:rsidR="00E22812" w:rsidRDefault="00E22812" w:rsidP="00326538">
                        <w:pPr>
                          <w:tabs>
                            <w:tab w:val="left" w:pos="567"/>
                          </w:tabs>
                          <w:rPr>
                            <w:sz w:val="18"/>
                          </w:rPr>
                        </w:pPr>
                        <w:r>
                          <w:rPr>
                            <w:sz w:val="18"/>
                          </w:rPr>
                          <w:t>и</w:t>
                        </w:r>
                        <w:r>
                          <w:rPr>
                            <w:sz w:val="18"/>
                          </w:rPr>
                          <w:tab/>
                          <w:t>V</w:t>
                        </w:r>
                        <w:r w:rsidRPr="0063551D">
                          <w:rPr>
                            <w:position w:val="-6"/>
                            <w:sz w:val="18"/>
                            <w:vertAlign w:val="subscript"/>
                          </w:rPr>
                          <w:t>i3</w:t>
                        </w:r>
                        <w:r>
                          <w:rPr>
                            <w:sz w:val="18"/>
                          </w:rPr>
                          <w:t xml:space="preserve"> &lt; L</w:t>
                        </w:r>
                      </w:p>
                    </w:txbxContent>
                  </v:textbox>
                </v:shape>
                <v:shape id="Text Box 1506" o:spid="_x0000_s1053" type="#_x0000_t202" style="position:absolute;left:3651;top:10092;width:2040;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wrsMA&#10;AADdAAAADwAAAGRycy9kb3ducmV2LnhtbERP3WrCMBS+F/YO4Qi708QxRKupyOZgY4jo9gCH5rSN&#10;NielyWr39stA8O58fL9nvRlcI3rqgvWsYTZVIIgLbyxXGr6/3iYLECEiG2w8k4ZfCrDJH0ZrzIy/&#10;8pH6U6xECuGQoYY6xjaTMhQ1OQxT3xInrvSdw5hgV0nT4TWFu0Y+KTWXDi2nhhpbeqmpuJx+nIb5&#10;bqv6T1VU7oNfcbc/2/JwsVo/joftCkSkId7FN/e7SfOfl0v4/yad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wrsMAAADdAAAADwAAAAAAAAAAAAAAAACYAgAAZHJzL2Rv&#10;d25yZXYueG1sUEsFBgAAAAAEAAQA9QAAAIgDAAAAAA==&#10;" strokeweight=".5pt">
                  <v:textbox inset="2mm,0,0,0">
                    <w:txbxContent>
                      <w:p w:rsidR="00E22812" w:rsidRDefault="00E22812" w:rsidP="00326538">
                        <w:pPr>
                          <w:tabs>
                            <w:tab w:val="left" w:pos="567"/>
                          </w:tabs>
                          <w:spacing w:before="120"/>
                          <w:rPr>
                            <w:sz w:val="18"/>
                          </w:rPr>
                        </w:pPr>
                        <w:r>
                          <w:rPr>
                            <w:sz w:val="18"/>
                          </w:rPr>
                          <w:tab/>
                          <w:t>V</w:t>
                        </w:r>
                        <w:r w:rsidRPr="00A503B0">
                          <w:rPr>
                            <w:position w:val="-6"/>
                            <w:sz w:val="18"/>
                            <w:vertAlign w:val="subscript"/>
                          </w:rPr>
                          <w:t>i3</w:t>
                        </w:r>
                        <w:r>
                          <w:rPr>
                            <w:sz w:val="18"/>
                          </w:rPr>
                          <w:t xml:space="preserve"> </w:t>
                        </w:r>
                        <w:r>
                          <w:rPr>
                            <w:sz w:val="18"/>
                          </w:rPr>
                          <w:sym w:font="Symbol" w:char="F0B3"/>
                        </w:r>
                        <w:r>
                          <w:rPr>
                            <w:sz w:val="18"/>
                          </w:rPr>
                          <w:t xml:space="preserve"> L</w:t>
                        </w:r>
                      </w:p>
                      <w:p w:rsidR="00E22812" w:rsidRDefault="00E22812" w:rsidP="00326538">
                        <w:pPr>
                          <w:tabs>
                            <w:tab w:val="left" w:pos="567"/>
                          </w:tabs>
                          <w:rPr>
                            <w:sz w:val="18"/>
                          </w:rPr>
                        </w:pPr>
                        <w:r>
                          <w:rPr>
                            <w:sz w:val="18"/>
                          </w:rPr>
                          <w:t>и</w:t>
                        </w:r>
                        <w:r>
                          <w:rPr>
                            <w:sz w:val="18"/>
                          </w:rPr>
                          <w:tab/>
                          <w:t>V</w:t>
                        </w:r>
                        <w:r w:rsidRPr="00A503B0">
                          <w:rPr>
                            <w:position w:val="-6"/>
                            <w:sz w:val="18"/>
                            <w:vertAlign w:val="subscript"/>
                          </w:rPr>
                          <w:t>i2</w:t>
                        </w:r>
                        <w:r>
                          <w:rPr>
                            <w:sz w:val="18"/>
                          </w:rPr>
                          <w:t xml:space="preserve"> </w:t>
                        </w:r>
                        <w:r>
                          <w:rPr>
                            <w:sz w:val="18"/>
                          </w:rPr>
                          <w:sym w:font="Symbol" w:char="F0B3"/>
                        </w:r>
                        <w:r>
                          <w:rPr>
                            <w:sz w:val="18"/>
                          </w:rPr>
                          <w:t xml:space="preserve"> L</w:t>
                        </w:r>
                      </w:p>
                      <w:p w:rsidR="00E22812" w:rsidRPr="00C7612E" w:rsidRDefault="00E22812" w:rsidP="00326538">
                        <w:pPr>
                          <w:tabs>
                            <w:tab w:val="left" w:pos="567"/>
                          </w:tabs>
                          <w:rPr>
                            <w:sz w:val="18"/>
                          </w:rPr>
                        </w:pPr>
                        <w:r w:rsidRPr="00C7612E">
                          <w:rPr>
                            <w:sz w:val="18"/>
                          </w:rPr>
                          <w:t>и</w:t>
                        </w:r>
                        <w:r>
                          <w:rPr>
                            <w:sz w:val="18"/>
                          </w:rPr>
                          <w:t>ли</w:t>
                        </w:r>
                        <w:r w:rsidRPr="00C7612E">
                          <w:rPr>
                            <w:sz w:val="18"/>
                          </w:rPr>
                          <w:tab/>
                        </w:r>
                        <w:r>
                          <w:rPr>
                            <w:sz w:val="18"/>
                          </w:rPr>
                          <w:t>V</w:t>
                        </w:r>
                        <w:r w:rsidRPr="00A503B0">
                          <w:rPr>
                            <w:position w:val="-6"/>
                            <w:sz w:val="18"/>
                            <w:vertAlign w:val="subscript"/>
                          </w:rPr>
                          <w:t>i1</w:t>
                        </w:r>
                        <w:r w:rsidRPr="00C7612E">
                          <w:rPr>
                            <w:sz w:val="18"/>
                          </w:rPr>
                          <w:t xml:space="preserve"> </w:t>
                        </w:r>
                        <w:r>
                          <w:rPr>
                            <w:sz w:val="18"/>
                          </w:rPr>
                          <w:sym w:font="Symbol" w:char="F0B3"/>
                        </w:r>
                        <w:r w:rsidRPr="00C7612E">
                          <w:rPr>
                            <w:sz w:val="18"/>
                          </w:rPr>
                          <w:t xml:space="preserve"> </w:t>
                        </w:r>
                        <w:r>
                          <w:rPr>
                            <w:sz w:val="18"/>
                          </w:rPr>
                          <w:t>L</w:t>
                        </w:r>
                      </w:p>
                    </w:txbxContent>
                  </v:textbox>
                </v:shape>
                <v:shape id="Text Box 1507" o:spid="_x0000_s1054" type="#_x0000_t202" style="position:absolute;left:3654;top:9349;width:20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yPcYA&#10;AADdAAAADwAAAGRycy9kb3ducmV2LnhtbESPT2vCQBDF70K/wzKCN90o/gnRVaRQESqIthdvQ3ZM&#10;gtnZkN3G9Nt3DgVvM7w37/1ms+tdrTpqQ+XZwHSSgCLOva24MPD99TFOQYWIbLH2TAZ+KcBu+zbY&#10;YGb9ky/UXWOhJIRDhgbKGJtM65CX5DBMfEMs2t23DqOsbaFti08Jd7WeJclSO6xYGkps6L2k/HH9&#10;cQbSWbfaL4rlef6Z4mF1uuXhxKkxo2G/X4OK1MeX+f/6aAV/kQi/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GyPcYAAADdAAAADwAAAAAAAAAAAAAAAACYAgAAZHJz&#10;L2Rvd25yZXYueG1sUEsFBgAAAAAEAAQA9QAAAIsDAAAAAA==&#10;" strokeweight=".5pt">
                  <v:textbox inset="0,0,0,0">
                    <w:txbxContent>
                      <w:p w:rsidR="00E22812" w:rsidRDefault="00E22812" w:rsidP="00326538">
                        <w:pPr>
                          <w:tabs>
                            <w:tab w:val="left" w:pos="567"/>
                            <w:tab w:val="left" w:pos="1134"/>
                            <w:tab w:val="left" w:pos="1701"/>
                            <w:tab w:val="left" w:pos="2268"/>
                            <w:tab w:val="left" w:pos="6237"/>
                          </w:tabs>
                          <w:spacing w:before="60"/>
                          <w:jc w:val="center"/>
                          <w:rPr>
                            <w:sz w:val="18"/>
                          </w:rPr>
                        </w:pPr>
                        <w:r>
                          <w:rPr>
                            <w:sz w:val="18"/>
                          </w:rPr>
                          <w:t>V</w:t>
                        </w:r>
                        <w:r w:rsidRPr="0063551D">
                          <w:rPr>
                            <w:position w:val="-6"/>
                            <w:sz w:val="18"/>
                            <w:vertAlign w:val="subscript"/>
                          </w:rPr>
                          <w:t>i3</w:t>
                        </w:r>
                        <w:r>
                          <w:rPr>
                            <w:sz w:val="18"/>
                          </w:rPr>
                          <w:t xml:space="preserve"> &gt; 1,10 L</w:t>
                        </w:r>
                      </w:p>
                      <w:p w:rsidR="00E22812" w:rsidRDefault="00E22812" w:rsidP="00326538">
                        <w:pPr>
                          <w:rPr>
                            <w:rFonts w:ascii="Arial" w:hAnsi="Arial" w:cs="Arial"/>
                            <w:sz w:val="18"/>
                          </w:rPr>
                        </w:pPr>
                      </w:p>
                    </w:txbxContent>
                  </v:textbox>
                </v:shape>
                <v:shape id="Text Box 1508" o:spid="_x0000_s1055" type="#_x0000_t202" style="position:absolute;left:3666;top:11523;width:204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GG8IA&#10;AADdAAAADwAAAGRycy9kb3ducmV2LnhtbERP32vCMBB+H+x/CCf4MmaiMJFqFCmM7clht72fzdkW&#10;m0tJYq3/vREE3+7j+3mrzWBb0ZMPjWMN04kCQVw603Cl4e/3830BIkRkg61j0nClAJv168sKM+Mu&#10;vKe+iJVIIRwy1FDH2GVShrImi2HiOuLEHZ23GBP0lTQeLynctnKm1FxabDg11NhRXlN5Ks5Ww/9i&#10;v/0Kapf7Ypf3rvo5qPPbQevxaNguQUQa4lP8cH+bNP9DTeH+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AYbwgAAAN0AAAAPAAAAAAAAAAAAAAAAAJgCAABkcnMvZG93&#10;bnJldi54bWxQSwUGAAAAAAQABAD1AAAAhwMAAAAA&#10;" strokeweight=".5pt">
                  <v:textbox inset="1mm,0,0,0">
                    <w:txbxContent>
                      <w:p w:rsidR="00E22812" w:rsidRDefault="00E22812" w:rsidP="00326538">
                        <w:pPr>
                          <w:spacing w:before="60"/>
                          <w:jc w:val="center"/>
                          <w:rPr>
                            <w:sz w:val="18"/>
                            <w:lang w:val="en-US"/>
                          </w:rPr>
                        </w:pPr>
                        <w:r>
                          <w:rPr>
                            <w:sz w:val="18"/>
                          </w:rPr>
                          <w:t>(V</w:t>
                        </w:r>
                        <w:r w:rsidRPr="00A503B0">
                          <w:rPr>
                            <w:position w:val="-6"/>
                            <w:sz w:val="18"/>
                            <w:vertAlign w:val="subscript"/>
                          </w:rPr>
                          <w:t>i1</w:t>
                        </w:r>
                        <w:r>
                          <w:rPr>
                            <w:position w:val="-6"/>
                            <w:sz w:val="18"/>
                          </w:rPr>
                          <w:t xml:space="preserve"> + </w:t>
                        </w:r>
                        <w:r>
                          <w:rPr>
                            <w:sz w:val="18"/>
                          </w:rPr>
                          <w:t>V</w:t>
                        </w:r>
                        <w:r w:rsidRPr="00A503B0">
                          <w:rPr>
                            <w:position w:val="-6"/>
                            <w:sz w:val="18"/>
                            <w:vertAlign w:val="subscript"/>
                          </w:rPr>
                          <w:t>i2</w:t>
                        </w:r>
                        <w:r>
                          <w:rPr>
                            <w:position w:val="-6"/>
                            <w:sz w:val="18"/>
                          </w:rPr>
                          <w:t xml:space="preserve"> + </w:t>
                        </w:r>
                        <w:r>
                          <w:rPr>
                            <w:sz w:val="18"/>
                          </w:rPr>
                          <w:t>V</w:t>
                        </w:r>
                        <w:r w:rsidRPr="00A503B0">
                          <w:rPr>
                            <w:position w:val="-6"/>
                            <w:sz w:val="18"/>
                            <w:vertAlign w:val="subscript"/>
                          </w:rPr>
                          <w:t>i3</w:t>
                        </w:r>
                        <w:r>
                          <w:rPr>
                            <w:sz w:val="18"/>
                          </w:rPr>
                          <w:t xml:space="preserve">)/3 </w:t>
                        </w:r>
                        <w:r>
                          <w:rPr>
                            <w:sz w:val="18"/>
                            <w:lang w:val="en-US"/>
                          </w:rPr>
                          <w:t>&lt; L</w:t>
                        </w:r>
                      </w:p>
                    </w:txbxContent>
                  </v:textbox>
                </v:shape>
                <v:roundrect id="AutoShape 1509" o:spid="_x0000_s1056" style="position:absolute;left:7506;top:11456;width:1200;height: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v/sIA&#10;AADdAAAADwAAAGRycy9kb3ducmV2LnhtbERPTWsCMRC9F/wPYQRvNVGw1NUoIlh6K9168Dhuxt3F&#10;zWRNsuvaX98UCr3N433OejvYRvTkQ+1Yw2yqQBAXztRcajh+HZ5fQYSIbLBxTBoeFGC7GT2tMTPu&#10;zp/U57EUKYRDhhqqGNtMylBUZDFMXUucuIvzFmOCvpTG4z2F20bOlXqRFmtODRW2tK+ouOad1VAY&#10;1Sl/6j+W50XMv/vuxvLtpvVkPOxWICIN8V/85343af5Cz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wgAAAN0AAAAPAAAAAAAAAAAAAAAAAJgCAABkcnMvZG93&#10;bnJldi54bWxQSwUGAAAAAAQABAD1AAAAhwMAAAAA&#10;"/>
                <v:roundrect id="AutoShape 1510" o:spid="_x0000_s1057" style="position:absolute;left:7506;top:8148;width:1200;height: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KZcMA&#10;AADdAAAADwAAAGRycy9kb3ducmV2LnhtbERPTWsCMRC9F/ofwgjeamLFUlejlILSW3HtweO4GXcX&#10;N5M1ya7b/npTKPQ2j/c5q81gG9GTD7VjDdOJAkFcOFNzqeHrsH16BREissHGMWn4pgCb9ePDCjPj&#10;brynPo+lSCEcMtRQxdhmUoaiIoth4lrixJ2dtxgT9KU0Hm8p3DbyWakXabHm1FBhS+8VFZe8sxoK&#10;ozrlj/3n4jSP+U/fXVnurlqPR8PbEkSkIf6L/9wfJs2fqxn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wKZcMAAADdAAAADwAAAAAAAAAAAAAAAACYAgAAZHJzL2Rv&#10;d25yZXYueG1sUEsFBgAAAAAEAAQA9QAAAIgDAAAAAA==&#10;"/>
                <v:roundrect id="AutoShape 1511" o:spid="_x0000_s1058" style="position:absolute;left:7494;top:4833;width:1200;height: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EcMA&#10;AADdAAAADwAAAGRycy9kb3ducmV2LnhtbERPTWsCMRC9F/ofwgjeamLRUlejlILSW3HtweO4GXcX&#10;N5M1ya7b/npTKPQ2j/c5q81gG9GTD7VjDdOJAkFcOFNzqeHrsH16BREissHGMWn4pgCb9ePDCjPj&#10;brynPo+lSCEcMtRQxdhmUoaiIoth4lrixJ2dtxgT9KU0Hm8p3DbyWakXabHm1FBhS+8VFZe8sxoK&#10;ozrlj/3n4jSP+U/fXVnurlqPR8PbEkSkIf6L/9wfJs2fqxn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SEcMAAADdAAAADwAAAAAAAAAAAAAAAACYAgAAZHJzL2Rv&#10;d25yZXYueG1sUEsFBgAAAAAEAAQA9QAAAIgDAAAAAA==&#10;"/>
                <v:roundrect id="AutoShape 1512" o:spid="_x0000_s1059" style="position:absolute;left:7494;top:2618;width:1200;height:5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3isIA&#10;AADdAAAADwAAAGRycy9kb3ducmV2LnhtbERPTWvCQBC9F/wPywje6q6FlBpdRYSKt9K0hx7H7JgE&#10;s7NxdxNjf323UOhtHu9z1tvRtmIgHxrHGhZzBYK4dKbhSsPnx+vjC4gQkQ22jknDnQJsN5OHNebG&#10;3fidhiJWIoVwyFFDHWOXSxnKmiyGueuIE3d23mJM0FfSeLylcNvKJ6WepcWGU0ONHe1rKi9FbzWU&#10;RvXKfw1vy1MWi++hv7I8XLWeTcfdCkSkMf6L/9xHk+ZnKoP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TeKwgAAAN0AAAAPAAAAAAAAAAAAAAAAAJgCAABkcnMvZG93&#10;bnJldi54bWxQSwUGAAAAAAQABAD1AAAAhwMAAAAA&#10;"/>
                <v:shape id="Freeform 1513" o:spid="_x0000_s1060" style="position:absolute;left:3156;top:3650;width:1514;height:8470;visibility:visible;mso-wrap-style:square;v-text-anchor:top" coordsize="1458,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kdcMA&#10;AADdAAAADwAAAGRycy9kb3ducmV2LnhtbERPTWvCQBC9F/oflin0VjdaDJK6iogBPUkTQXobsmMS&#10;zM6G7Bqjv94tCN7m8T5nvhxMI3rqXG1ZwXgUgSAurK65VHDI068ZCOeRNTaWScGNHCwX729zTLS9&#10;8i/1mS9FCGGXoILK+zaR0hUVGXQj2xIH7mQ7gz7ArpS6w2sIN42cRFEsDdYcGipsaV1Rcc4uRsFx&#10;HX9nmx3d+1nud4c0n6Z796fU58ew+gHhafAv8dO91WH+NIrh/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kdcMAAADdAAAADwAAAAAAAAAAAAAAAACYAgAAZHJzL2Rv&#10;d25yZXYueG1sUEsFBgAAAAAEAAQA9QAAAIgDAAAAAA==&#10;" path="m480,c320,,160,,,l18,8470r1440,e" filled="f" strokeweight=".5pt">
                  <v:path arrowok="t" o:connecttype="custom" o:connectlocs="498,0;0,0;19,8470;1514,8470" o:connectangles="0,0,0,0"/>
                </v:shape>
                <v:oval id="Oval 1514" o:spid="_x0000_s1061" style="position:absolute;left:3654;top:12199;width:20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pcIA&#10;AADdAAAADwAAAGRycy9kb3ducmV2LnhtbERPTWvCQBC9F/oflil4qxsbopK6ilQEe+ihUe9DdkyC&#10;2dmQncb4791Cobd5vM9ZbUbXqoH60Hg2MJsmoIhLbxuuDJyO+9clqCDIFlvPZOBOATbr56cV5tbf&#10;+JuGQioVQzjkaKAW6XKtQ1mTwzD1HXHkLr53KBH2lbY93mK4a/Vbksy1w4ZjQ40dfdRUXosfZ2BX&#10;bYv5oFPJ0svuINn1/PWZzoyZvIzbd1BCo/yL/9wHG+dny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OOlwgAAAN0AAAAPAAAAAAAAAAAAAAAAAJgCAABkcnMvZG93&#10;bnJldi54bWxQSwUGAAAAAAQABAD1AAAAhwMAAAAA&#10;"/>
                <v:line id="Line 1515" o:spid="_x0000_s1062" style="position:absolute;visibility:visible;mso-wrap-style:square" from="5694,2877" to="7494,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g8YAAADdAAAADwAAAGRycy9kb3ducmV2LnhtbESPQWvCQBCF74X+h2UKvdWNRYtEV7EW&#10;oeBBor30NmTHJJqdDbtbjf565yD0NsN78943s0XvWnWmEBvPBoaDDBRx6W3DlYGf/fptAiomZIut&#10;ZzJwpQiL+fPTDHPrL1zQeZcqJSEcczRQp9TlWseyJodx4Dti0Q4+OEyyhkrbgBcJd61+z7IP7bBh&#10;aaixo1VN5Wn35wxM9l38uq5+134bjrdiMypohJ/GvL70yymoRH36Nz+uv63gjzPBlW9kBD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z4PGAAAA3QAAAA8AAAAAAAAA&#10;AAAAAAAAoQIAAGRycy9kb3ducmV2LnhtbFBLBQYAAAAABAAEAPkAAACUAwAAAAA=&#10;" strokeweight=".5pt"/>
                <v:line id="Line 1516" o:spid="_x0000_s1063" style="position:absolute;visibility:visible;mso-wrap-style:square" from="5706,5111" to="7506,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qGMQAAADdAAAADwAAAGRycy9kb3ducmV2LnhtbERPTWvCQBC9C/0PyxR6003Fio1uQmsR&#10;Ch4ksRdvQ3aapM3Oht1Vo7/eFQq9zeN9ziofTCdO5HxrWcHzJAFBXFndcq3ga78ZL0D4gKyxs0wK&#10;LuQhzx5GK0y1PXNBpzLUIoawT1FBE0KfSumrhgz6ie2JI/dtncEQoauldniO4aaT0ySZS4Mtx4YG&#10;e1o3VP2WR6Ngse/9x2V92Nid+7kW21lBM3xX6ulxeFuCCDSEf/Gf+1PH+S/JK9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WoYxAAAAN0AAAAPAAAAAAAAAAAA&#10;AAAAAKECAABkcnMvZG93bnJldi54bWxQSwUGAAAAAAQABAD5AAAAkgMAAAAA&#10;" strokeweight=".5pt"/>
                <v:line id="Line 1517" o:spid="_x0000_s1064" style="position:absolute;visibility:visible;mso-wrap-style:square" from="5694,8426" to="749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pVWMYAAADdAAAADwAAAGRycy9kb3ducmV2LnhtbESPQWvCQBCF74X+h2UK3urGYoukrtIq&#10;guBBol56G7JjEpudDburRn995yD0NsN7894303nvWnWhEBvPBkbDDBRx6W3DlYHDfvU6ARUTssXW&#10;Mxm4UYT57Plpirn1Vy7oskuVkhCOORqoU+pyrWNZk8M49B2xaEcfHCZZQ6VtwKuEu1a/ZdmHdtiw&#10;NNTY0aKm8nd3dgYm+y4ub4ufld+G073YjAsa47cxg5f+6xNUoj79mx/Xayv47yPhl29kBD3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KVVjGAAAA3QAAAA8AAAAAAAAA&#10;AAAAAAAAoQIAAGRycy9kb3ducmV2LnhtbFBLBQYAAAAABAAEAPkAAACUAwAAAAA=&#10;" strokeweight=".5pt"/>
                <v:line id="Line 1518" o:spid="_x0000_s1065" style="position:absolute;visibility:visible;mso-wrap-style:square" from="5694,11734" to="749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ww8QAAADdAAAADwAAAGRycy9kb3ducmV2LnhtbERPTWvCQBC9F/oflin0VjcpKiF1DW1E&#10;KHgo0V56G7JjEpudDburRn+9WxB6m8f7nEUxml6cyPnOsoJ0koAgrq3uuFHwvVu/ZCB8QNbYWyYF&#10;F/JQLB8fFphre+aKTtvQiBjCPkcFbQhDLqWvWzLoJ3YgjtzeOoMhQtdI7fAcw00vX5NkLg12HBta&#10;HKhsqf7dHo2CbDf41aX8Wdsvd7hWm2lFU/xQ6vlpfH8DEWgM/+K7+1PH+bM0hb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vDDxAAAAN0AAAAPAAAAAAAAAAAA&#10;AAAAAKECAABkcnMvZG93bnJldi54bWxQSwUGAAAAAAQABAD5AAAAkgMAAAAA&#10;" strokeweight=".5pt"/>
                <v:line id="Line 1519" o:spid="_x0000_s1066" style="position:absolute;flip:y;visibility:visible;mso-wrap-style:square" from="4683,11945" to="4683,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30cUAAADdAAAADwAAAGRycy9kb3ducmV2LnhtbERPTWsCMRC9F/wPYYReimaVVnQ1ihQK&#10;PXipyoq3cTNult1Mtkmq23/fFAq9zeN9zmrT21bcyIfasYLJOANBXDpdc6XgeHgbzUGEiKyxdUwK&#10;vinAZj14WGGu3Z0/6LaPlUghHHJUYGLscilDachiGLuOOHFX5y3GBH0ltcd7CretnGbZTFqsOTUY&#10;7OjVUNnsv6wCOd89ffrt5bkpmtNpYYqy6M47pR6H/XYJIlIf/8V/7ned5r9M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30cUAAADdAAAADwAAAAAAAAAA&#10;AAAAAAChAgAAZHJzL2Rvd25yZXYueG1sUEsFBgAAAAAEAAQA+QAAAJMDAAAAAA==&#10;"/>
                <v:line id="Line 1520" o:spid="_x0000_s1067" style="position:absolute;flip:y;visibility:visible;mso-wrap-style:square" from="4683,11209" to="4683,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1521" o:spid="_x0000_s1068" style="position:absolute;flip:y;visibility:visible;mso-wrap-style:square" from="4674,8999" to="467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PsUAAADdAAAADwAAAGRycy9kb3ducmV2LnhtbERPTWsCMRC9F/ofwhS8SM1abNGtUaRQ&#10;8OBFLSu9jZvpZtnNZJtEXf+9KQi9zeN9znzZ21acyYfasYLxKANBXDpdc6Xga//5PAURIrLG1jEp&#10;uFKA5eLxYY65dhfe0nkXK5FCOOSowMTY5VKG0pDFMHIdceJ+nLcYE/SV1B4vKdy28iXL3qTFmlOD&#10;wY4+DJXN7mQVyOlm+OtXx0lTNIfDzBRl0X1vlBo89at3EJH6+C++u9c6zX8d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KPsUAAADdAAAADwAAAAAAAAAA&#10;AAAAAAChAgAAZHJzL2Rvd25yZXYueG1sUEsFBgAAAAAEAAQA+QAAAJMDAAAAAA==&#10;"/>
                <v:line id="Line 1522" o:spid="_x0000_s1069" style="position:absolute;flip:y;visibility:visible;mso-wrap-style:square" from="4683,7139" to="4683,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vpcUAAADdAAAADwAAAGRycy9kb3ducmV2LnhtbERPTWsCMRC9F/ofwhS8FM0qtejWKFIQ&#10;evCilhVv42a6WXYz2SZRt/++EQq9zeN9zmLV21ZcyYfasYLxKANBXDpdc6Xg87AZzkCEiKyxdUwK&#10;fijAavn4sMBcuxvv6LqPlUghHHJUYGLscilDachiGLmOOHFfzluMCfpKao+3FG5bOcmyV2mx5tRg&#10;sKN3Q2Wzv1gFcrZ9/vbr80tTNMfj3BRl0Z22Sg2e+vUbiEh9/Bf/uT90mj8d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VvpcUAAADdAAAADwAAAAAAAAAA&#10;AAAAAAChAgAAZHJzL2Rvd25yZXYueG1sUEsFBgAAAAAEAAQA+QAAAJMDAAAAAA==&#10;"/>
                <v:line id="Line 1523" o:spid="_x0000_s1070" style="position:absolute;flip:y;visibility:visible;mso-wrap-style:square" from="4683,5667" to="4683,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1524" o:spid="_x0000_s1071" style="position:absolute;flip:y;visibility:visible;mso-wrap-style:square" from="4674,3843" to="467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line id="Line 1525" o:spid="_x0000_s1072" style="position:absolute;flip:y;visibility:visible;mso-wrap-style:square" from="4674,3155" to="467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AO8gAAADdAAAADwAAAGRycy9kb3ducmV2LnhtbESPT0sDMRDF74LfIYzgRWy2oqWuTUsR&#10;BA+99A9bvI2bcbPsZrImsV2/vXMoeJvhvXnvN4vV6Ht1opjawAamkwIUcR1sy42Bw/7tfg4qZWSL&#10;fWAy8EsJVsvrqwWWNpx5S6ddbpSEcCrRgMt5KLVOtSOPaRIGYtG+QvSYZY2NthHPEu57/VAUM+2x&#10;ZWlwONCro7rb/XgDer65+47rz8eu6o7HZ1fV1fCxMeb2Zly/gMo05n/z5frdCv7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TAO8gAAADdAAAADwAAAAAA&#10;AAAAAAAAAAChAgAAZHJzL2Rvd25yZXYueG1sUEsFBgAAAAAEAAQA+QAAAJYDAAAAAA==&#10;"/>
                <v:line id="Line 1526" o:spid="_x0000_s1073" style="position:absolute;visibility:visible;mso-wrap-style:square" from="3651,2757" to="569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8xcQAAADdAAAADwAAAGRycy9kb3ducmV2LnhtbERPTWvCQBC9C/0PyxS86cZiRaOrtBGh&#10;4EGivXgbsmOSNjsbdrcx9td3BaG3ebzPWW1604iOnK8tK5iMExDEhdU1lwo+T7vRHIQPyBoby6Tg&#10;Rh4266fBClNtr5xTdwyliCHsU1RQhdCmUvqiIoN+bFviyF2sMxgidKXUDq8x3DTyJUlm0mDNsaHC&#10;lrKKiu/jj1EwP7V+e8vOO3twX7/5fprTFN+VGj73b0sQgfrwL364P3Sc/zpZwP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PzFxAAAAN0AAAAPAAAAAAAAAAAA&#10;AAAAAKECAABkcnMvZG93bnJldi54bWxQSwUGAAAAAAQABAD5AAAAkgMAAAAA&#10;" strokeweight=".5pt"/>
                <v:line id="Line 1527" o:spid="_x0000_s1074" style="position:absolute;visibility:visible;mso-wrap-style:square" from="3654,4495" to="569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f5cYAAADdAAAADwAAAGRycy9kb3ducmV2LnhtbESPQWvCQBCF74L/YZlCb7qp2CLRVaoi&#10;FHooUS/ehuyYxGZnw+6qsb++cyj0NsN78943i1XvWnWjEBvPBl7GGSji0tuGKwPHw240AxUTssXW&#10;Mxl4UITVcjhYYG79nQu67VOlJIRjjgbqlLpc61jW5DCOfUcs2tkHh0nWUGkb8C7hrtWTLHvTDhuW&#10;hho72tRUfu+vzsDs0MXtY3Pa+a9w+Sk+pwVNcW3M81P/PgeVqE//5r/rDyv4rx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mn+XGAAAA3QAAAA8AAAAAAAAA&#10;AAAAAAAAoQIAAGRycy9kb3ducmV2LnhtbFBLBQYAAAAABAAEAPkAAACUAwAAAAA=&#10;" strokeweight=".5pt"/>
                <v:line id="Line 1528" o:spid="_x0000_s1075" style="position:absolute;visibility:visible;mso-wrap-style:square" from="3654,7858" to="5694,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6fsQAAADdAAAADwAAAGRycy9kb3ducmV2LnhtbERPS2vCQBC+F/wPywi91Y2SFomuohah&#10;0EOJevE2ZMckbXY27G7z6K/vFgre5uN7zno7mEZ05HxtWcF8loAgLqyuuVRwOR+fliB8QNbYWCYF&#10;I3nYbiYPa8y07Tmn7hRKEUPYZ6igCqHNpPRFRQb9zLbEkbtZZzBE6EqpHfYx3DRykSQv0mDNsaHC&#10;lg4VFV+nb6NgeW7963i4Hu2H+/zJ39OcUtwr9TgddisQgYZwF/+733Sc/7yYw9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jp+xAAAAN0AAAAPAAAAAAAAAAAA&#10;AAAAAKECAABkcnMvZG93bnJldi54bWxQSwUGAAAAAAQABAD5AAAAkgMAAAAA&#10;" strokeweight=".5pt"/>
                <v:line id="Line 1529" o:spid="_x0000_s1076" style="position:absolute;flip:y;visibility:visible;mso-wrap-style:square" from="4684,9749" to="4684,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9bMUAAADdAAAADwAAAGRycy9kb3ducmV2LnhtbERPTWsCMRC9F/ofwgi9lJrt0hZdjSJC&#10;oQcvVVnxNm7GzbKbyZqkuv33TaHQ2zze58yXg+3ElXxoHCt4HmcgiCunG64V7HfvTxMQISJr7ByT&#10;gm8KsFzc382x0O7Gn3TdxlqkEA4FKjAx9oWUoTJkMYxdT5y4s/MWY4K+ltrjLYXbTuZZ9iYtNpwa&#10;DPa0NlS12y+rQE42jxe/Or20ZXs4TE1Zlf1xo9TDaFjNQEQa4r/4z/2h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A9bMUAAADdAAAADwAAAAAAAAAA&#10;AAAAAAChAgAAZHJzL2Rvd25yZXYueG1sUEsFBgAAAAAEAAQA+QAAAJMDAAAAAA==&#10;"/>
                <v:line id="Line 1530" o:spid="_x0000_s1077" style="position:absolute;visibility:visible;mso-wrap-style:square" from="3160,6605" to="3650,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1531" o:spid="_x0000_s1078" style="position:absolute;flip:x;visibility:visible;mso-wrap-style:square" from="3170,9545" to="3650,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line id="Line 1532" o:spid="_x0000_s1079" style="position:absolute;flip:x;visibility:visible;mso-wrap-style:square" from="3170,10615" to="3650,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lGMUAAADdAAAADwAAAGRycy9kb3ducmV2LnhtbERPTWsCMRC9C/0PYQpeimYrtejWKFIo&#10;9OBFLSvexs10s+xmsk2ibv99IxS8zeN9zmLV21ZcyIfasYLncQaCuHS65krB1/5jNAMRIrLG1jEp&#10;+KUAq+XDYIG5dlfe0mUXK5FCOOSowMTY5VKG0pDFMHYdceK+nbcYE/SV1B6vKdy2cpJlr9JizanB&#10;YEfvhspmd7YK5Gzz9OPXp5emaA6HuSnKojtulBo+9us3EJH6eBf/uz91mj+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lGMUAAADdAAAADwAAAAAAAAAA&#10;AAAAAAChAgAAZHJzL2Rvd25yZXYueG1sUEsFBgAAAAAEAAQA+QAAAJMDAAAAAA==&#10;"/>
                <w10:anchorlock/>
              </v:group>
            </w:pict>
          </mc:Fallback>
        </mc:AlternateContent>
      </w:r>
    </w:p>
    <w:p w:rsidR="00326538" w:rsidRPr="008F4182" w:rsidRDefault="00326538" w:rsidP="00326538">
      <w:pPr>
        <w:pStyle w:val="SingleTxtGR0"/>
        <w:suppressAutoHyphens/>
        <w:ind w:left="2268" w:hanging="1134"/>
      </w:pPr>
      <w:r w:rsidRPr="008F4182">
        <w:br w:type="page"/>
        <w:t>5.3.2</w:t>
      </w:r>
      <w:r w:rsidRPr="008F4182">
        <w:tab/>
      </w:r>
      <w:r w:rsidRPr="008F4182">
        <w:tab/>
        <w:t>Испытание типа II (выбросы моноксида углерода в режиме холостого хода)</w:t>
      </w:r>
    </w:p>
    <w:p w:rsidR="00326538" w:rsidRPr="008F4182" w:rsidRDefault="00326538" w:rsidP="00326538">
      <w:pPr>
        <w:pStyle w:val="SingleTxtGR0"/>
        <w:ind w:left="2268" w:hanging="1134"/>
      </w:pPr>
      <w:r w:rsidRPr="008F4182">
        <w:t>5.3.2.1</w:t>
      </w:r>
      <w:r w:rsidRPr="008F4182">
        <w:tab/>
        <w:t>Данное испытание проводят на всех транспортных средствах, оснащенных двигателем с принудительным заж</w:t>
      </w:r>
      <w:r w:rsidR="000A7E95" w:rsidRPr="008F4182">
        <w:t>иганием, указанным ниже образом.</w:t>
      </w:r>
    </w:p>
    <w:p w:rsidR="00326538" w:rsidRPr="008F4182" w:rsidRDefault="00326538" w:rsidP="00326538">
      <w:pPr>
        <w:pStyle w:val="SingleTxtGR0"/>
        <w:ind w:left="2268" w:hanging="1134"/>
      </w:pPr>
      <w:r w:rsidRPr="008F4182">
        <w:t>5.3.2.1.1</w:t>
      </w:r>
      <w:r w:rsidRPr="008F4182">
        <w:tab/>
        <w:t>Транспортные средства, которые могут работать на бензине или СНГ либо ПГ/биометане, подвергают испытанию типа II при раб</w:t>
      </w:r>
      <w:r w:rsidRPr="008F4182">
        <w:t>о</w:t>
      </w:r>
      <w:r w:rsidRPr="008F4182">
        <w:t>те на обоих типах топлива.</w:t>
      </w:r>
    </w:p>
    <w:p w:rsidR="00326538" w:rsidRPr="008F4182" w:rsidRDefault="00326538" w:rsidP="000A7E95">
      <w:pPr>
        <w:pStyle w:val="SingleTxtGR0"/>
        <w:ind w:left="2268" w:hanging="1134"/>
      </w:pPr>
      <w:r w:rsidRPr="008F4182">
        <w:t>5.3.2.1.2</w:t>
      </w:r>
      <w:r w:rsidRPr="008F4182">
        <w:tab/>
        <w:t>Независимо от предписаний пункта 5.3.2.1.1, транспортные сре</w:t>
      </w:r>
      <w:r w:rsidRPr="008F4182">
        <w:t>д</w:t>
      </w:r>
      <w:r w:rsidRPr="008F4182">
        <w:t>ства, которые могут работать или на бензине, или на газовом то</w:t>
      </w:r>
      <w:r w:rsidRPr="008F4182">
        <w:t>п</w:t>
      </w:r>
      <w:r w:rsidRPr="008F4182">
        <w:t>ливе, но на которых система подачи топлива устанавливается тол</w:t>
      </w:r>
      <w:r w:rsidRPr="008F4182">
        <w:t>ь</w:t>
      </w:r>
      <w:r w:rsidRPr="008F4182">
        <w:t>ко для использования в аварийных ситуациях или для запуска дв</w:t>
      </w:r>
      <w:r w:rsidRPr="008F4182">
        <w:t>и</w:t>
      </w:r>
      <w:r w:rsidRPr="008F4182">
        <w:t xml:space="preserve">гателя и у которых емкость топливного бака не превышает </w:t>
      </w:r>
      <w:r w:rsidR="009B3C57">
        <w:br/>
      </w:r>
      <w:r w:rsidRPr="008F4182">
        <w:t>15 л бензина, рассматривают для целей испытания типа II в кач</w:t>
      </w:r>
      <w:r w:rsidRPr="008F4182">
        <w:t>е</w:t>
      </w:r>
      <w:r w:rsidRPr="008F4182">
        <w:t>стве транспортных средств, которые могут работать только на газ</w:t>
      </w:r>
      <w:r w:rsidRPr="008F4182">
        <w:t>о</w:t>
      </w:r>
      <w:r w:rsidRPr="008F4182">
        <w:t>вом топливе.</w:t>
      </w:r>
    </w:p>
    <w:p w:rsidR="00326538" w:rsidRPr="008F4182" w:rsidRDefault="00326538" w:rsidP="00326538">
      <w:pPr>
        <w:pStyle w:val="SingleTxtGR0"/>
        <w:ind w:left="2268" w:hanging="1134"/>
      </w:pPr>
      <w:r w:rsidRPr="008F4182">
        <w:t>5.3.2.2</w:t>
      </w:r>
      <w:r w:rsidRPr="008F4182">
        <w:tab/>
        <w:t>В случае испытания типа II, описанного в приложении 5 к насто</w:t>
      </w:r>
      <w:r w:rsidRPr="008F4182">
        <w:t>я</w:t>
      </w:r>
      <w:r w:rsidRPr="008F4182">
        <w:t>щим Правилам, которое проводят на холостом ходу при нормал</w:t>
      </w:r>
      <w:r w:rsidRPr="008F4182">
        <w:t>ь</w:t>
      </w:r>
      <w:r w:rsidRPr="008F4182">
        <w:t>ной частоте вращения двигателя, максимально допустимое соде</w:t>
      </w:r>
      <w:r w:rsidRPr="008F4182">
        <w:t>р</w:t>
      </w:r>
      <w:r w:rsidRPr="008F4182">
        <w:t>жание моноксида углерода в</w:t>
      </w:r>
      <w:r w:rsidRPr="008F4182">
        <w:rPr>
          <w:lang w:val="en-US"/>
        </w:rPr>
        <w:t> </w:t>
      </w:r>
      <w:r w:rsidRPr="008F4182">
        <w:t>отработавших газах должно соотве</w:t>
      </w:r>
      <w:r w:rsidRPr="008F4182">
        <w:t>т</w:t>
      </w:r>
      <w:r w:rsidRPr="008F4182">
        <w:t>ствовать показателю, указанному изготовителем транспортного средства. Однако максимальное содержание моноксида углерода не должно превышать 0,3% по объему.</w:t>
      </w:r>
    </w:p>
    <w:p w:rsidR="00326538" w:rsidRPr="008F4182" w:rsidRDefault="00326538" w:rsidP="00326538">
      <w:pPr>
        <w:pStyle w:val="SingleTxtGR0"/>
        <w:ind w:left="2268" w:hanging="1134"/>
      </w:pPr>
      <w:r w:rsidRPr="008F4182">
        <w:tab/>
      </w:r>
      <w:r w:rsidRPr="008F4182">
        <w:tab/>
        <w:t>При повышенной частоте вращения двигателя на холостом ходу, когда частота вращения составляет не мене 2</w:t>
      </w:r>
      <w:r w:rsidRPr="008F4182">
        <w:rPr>
          <w:lang w:val="en-US"/>
        </w:rPr>
        <w:t> </w:t>
      </w:r>
      <w:r w:rsidRPr="008F4182">
        <w:t>000 мин.</w:t>
      </w:r>
      <w:r w:rsidRPr="008F4182">
        <w:rPr>
          <w:vertAlign w:val="superscript"/>
        </w:rPr>
        <w:t>−1</w:t>
      </w:r>
      <w:r w:rsidRPr="008F4182">
        <w:t>, содерж</w:t>
      </w:r>
      <w:r w:rsidRPr="008F4182">
        <w:t>а</w:t>
      </w:r>
      <w:r w:rsidRPr="008F4182">
        <w:t>ние моноксида углерода по объему в отработавших газах не дол</w:t>
      </w:r>
      <w:r w:rsidRPr="008F4182">
        <w:t>ж</w:t>
      </w:r>
      <w:r w:rsidRPr="008F4182">
        <w:t>но превышать 0,2%, а показатель "лямбда" должен составлять 1</w:t>
      </w:r>
      <w:r w:rsidRPr="008F4182">
        <w:rPr>
          <w:lang w:val="en-US"/>
        </w:rPr>
        <w:t> </w:t>
      </w:r>
      <w:r w:rsidRPr="008F4182">
        <w:rPr>
          <w:rFonts w:hint="eastAsia"/>
        </w:rPr>
        <w:t>±</w:t>
      </w:r>
      <w:r w:rsidRPr="008F4182">
        <w:rPr>
          <w:lang w:val="en-US"/>
        </w:rPr>
        <w:t> </w:t>
      </w:r>
      <w:r w:rsidRPr="008F4182">
        <w:t>0,03 или соответствовать спецификациям изготовителя.</w:t>
      </w:r>
    </w:p>
    <w:p w:rsidR="00326538" w:rsidRPr="008F4182" w:rsidRDefault="00326538" w:rsidP="00326538">
      <w:pPr>
        <w:pStyle w:val="SingleTxtGR0"/>
        <w:ind w:left="2268" w:hanging="1134"/>
      </w:pPr>
      <w:r w:rsidRPr="008F4182">
        <w:t>5.3.3</w:t>
      </w:r>
      <w:r w:rsidRPr="008F4182">
        <w:tab/>
      </w:r>
      <w:r w:rsidRPr="008F4182">
        <w:tab/>
        <w:t>Испытание типа III (контроль выбросов картерных газов)</w:t>
      </w:r>
    </w:p>
    <w:p w:rsidR="00326538" w:rsidRPr="008F4182" w:rsidRDefault="00326538" w:rsidP="00326538">
      <w:pPr>
        <w:pStyle w:val="SingleTxtGR0"/>
        <w:ind w:left="2268" w:hanging="1134"/>
      </w:pPr>
      <w:r w:rsidRPr="008F4182">
        <w:t>5.3.3.1</w:t>
      </w:r>
      <w:r w:rsidRPr="008F4182">
        <w:tab/>
        <w:t>Данное испытание проводят на всех указанных в пункте 1 тран</w:t>
      </w:r>
      <w:r w:rsidRPr="008F4182">
        <w:t>с</w:t>
      </w:r>
      <w:r w:rsidRPr="008F4182">
        <w:t>портных средствах, за исключением транспортных средств, осн</w:t>
      </w:r>
      <w:r w:rsidRPr="008F4182">
        <w:t>а</w:t>
      </w:r>
      <w:r w:rsidRPr="008F4182">
        <w:t>щенных двигателем с воспламенением от сжатия.</w:t>
      </w:r>
    </w:p>
    <w:p w:rsidR="00326538" w:rsidRPr="008F4182" w:rsidRDefault="00326538" w:rsidP="00326538">
      <w:pPr>
        <w:pStyle w:val="SingleTxtGR0"/>
        <w:ind w:left="2268" w:hanging="1134"/>
      </w:pPr>
      <w:r w:rsidRPr="008F4182">
        <w:t>5.3.3.1.1</w:t>
      </w:r>
      <w:r w:rsidRPr="008F4182">
        <w:tab/>
        <w:t>Транспортные средства, которые могут работать на бензине или СНГ либо ПГ/биометане, должны подвергаться испытанию типа III только при работе на бензине.</w:t>
      </w:r>
    </w:p>
    <w:p w:rsidR="00326538" w:rsidRPr="008F4182" w:rsidRDefault="00326538" w:rsidP="00D976A1">
      <w:pPr>
        <w:pStyle w:val="SingleTxtGR0"/>
        <w:ind w:left="2268" w:hanging="1134"/>
      </w:pPr>
      <w:r w:rsidRPr="008F4182">
        <w:t>5.3.3.1.2</w:t>
      </w:r>
      <w:r w:rsidRPr="008F4182">
        <w:tab/>
        <w:t>Независимо от предписаний пункта 5.3.3.1.1, транспортные сре</w:t>
      </w:r>
      <w:r w:rsidRPr="008F4182">
        <w:t>д</w:t>
      </w:r>
      <w:r w:rsidRPr="008F4182">
        <w:t>ства, которые могут работать или на бензине, или на газовом то</w:t>
      </w:r>
      <w:r w:rsidRPr="008F4182">
        <w:t>п</w:t>
      </w:r>
      <w:r w:rsidRPr="008F4182">
        <w:t>ливе, но на которых система подачи бензина устанавливается тол</w:t>
      </w:r>
      <w:r w:rsidRPr="008F4182">
        <w:t>ь</w:t>
      </w:r>
      <w:r w:rsidRPr="008F4182">
        <w:t>ко для использования в аварийных ситуациях или для запуска дв</w:t>
      </w:r>
      <w:r w:rsidRPr="008F4182">
        <w:t>и</w:t>
      </w:r>
      <w:r w:rsidRPr="008F4182">
        <w:t xml:space="preserve">гателя и у которых емкость топливного бака не превышает </w:t>
      </w:r>
      <w:r w:rsidR="009B3C57">
        <w:br/>
      </w:r>
      <w:r w:rsidRPr="008F4182">
        <w:t>15 л бензина, рассматривают для целей испытания типа III в кач</w:t>
      </w:r>
      <w:r w:rsidRPr="008F4182">
        <w:t>е</w:t>
      </w:r>
      <w:r w:rsidRPr="008F4182">
        <w:t>стве транспортных средств, которые могут работать только на газ</w:t>
      </w:r>
      <w:r w:rsidRPr="008F4182">
        <w:t>о</w:t>
      </w:r>
      <w:r w:rsidRPr="008F4182">
        <w:t>вом топливе.</w:t>
      </w:r>
    </w:p>
    <w:p w:rsidR="00326538" w:rsidRPr="008F4182" w:rsidRDefault="00326538" w:rsidP="00326538">
      <w:pPr>
        <w:pStyle w:val="SingleTxtGR0"/>
        <w:ind w:left="2268" w:hanging="1134"/>
      </w:pPr>
      <w:r w:rsidRPr="008F4182">
        <w:t>5.3.3.2</w:t>
      </w:r>
      <w:r w:rsidRPr="008F4182">
        <w:tab/>
        <w:t>В ходе испытания в условиях, предусмотренных в приложении 6 к настоящим Правилам, система вентиляции картера двигателя не должна допускать выброса никаких картерных газов в атмосферу.</w:t>
      </w:r>
    </w:p>
    <w:p w:rsidR="00326538" w:rsidRPr="008F4182" w:rsidRDefault="00326538" w:rsidP="00D976A1">
      <w:pPr>
        <w:pStyle w:val="SingleTxtGR0"/>
        <w:ind w:left="2268" w:hanging="1134"/>
      </w:pPr>
      <w:r w:rsidRPr="008F4182">
        <w:t>5.3.4</w:t>
      </w:r>
      <w:r w:rsidRPr="008F4182">
        <w:tab/>
      </w:r>
      <w:r w:rsidRPr="008F4182">
        <w:tab/>
        <w:t xml:space="preserve">Испытание типа IV (определение выбросов </w:t>
      </w:r>
      <w:r w:rsidR="00D976A1" w:rsidRPr="008F4182">
        <w:t xml:space="preserve">из транспортных средств, оснащенные двигателем с принудительным зажиганием, </w:t>
      </w:r>
      <w:r w:rsidRPr="008F4182">
        <w:t>в результате испарения)</w:t>
      </w:r>
    </w:p>
    <w:p w:rsidR="00326538" w:rsidRPr="008F4182" w:rsidRDefault="00326538" w:rsidP="00326538">
      <w:pPr>
        <w:pStyle w:val="SingleTxtGR0"/>
        <w:ind w:left="2268" w:hanging="1134"/>
      </w:pPr>
      <w:r w:rsidRPr="008F4182">
        <w:t>5.3.4.1</w:t>
      </w:r>
      <w:r w:rsidRPr="008F4182">
        <w:tab/>
        <w:t>Данное испытание проводят на всех указанных в пункте 1 тран</w:t>
      </w:r>
      <w:r w:rsidRPr="008F4182">
        <w:t>с</w:t>
      </w:r>
      <w:r w:rsidRPr="008F4182">
        <w:t>портных средствах, за исключением транспортных средств, осн</w:t>
      </w:r>
      <w:r w:rsidRPr="008F4182">
        <w:t>а</w:t>
      </w:r>
      <w:r w:rsidRPr="008F4182">
        <w:t>щенных двигателем с воспламенением от сжатия</w:t>
      </w:r>
      <w:r w:rsidR="00D976A1" w:rsidRPr="008F4182">
        <w:t>,</w:t>
      </w:r>
      <w:r w:rsidRPr="008F4182">
        <w:t xml:space="preserve"> работающим на СНГ или ПГ/биометане.</w:t>
      </w:r>
    </w:p>
    <w:p w:rsidR="00326538" w:rsidRPr="008F4182" w:rsidRDefault="00326538" w:rsidP="00820746">
      <w:pPr>
        <w:pStyle w:val="SingleTxtGR0"/>
        <w:ind w:left="2268" w:hanging="1134"/>
      </w:pPr>
      <w:r w:rsidRPr="008F4182">
        <w:t>5.3.4.1.1</w:t>
      </w:r>
      <w:r w:rsidRPr="008F4182">
        <w:tab/>
        <w:t xml:space="preserve">Транспортные средства, которые могут работать на бензине или СНГ либо ПГ/биометане, </w:t>
      </w:r>
      <w:r w:rsidR="00820746" w:rsidRPr="008F4182">
        <w:t xml:space="preserve">должны подвергаться </w:t>
      </w:r>
      <w:r w:rsidRPr="008F4182">
        <w:t>испытанию типа IV только при работе на бензине.</w:t>
      </w:r>
    </w:p>
    <w:p w:rsidR="00326538" w:rsidRPr="008F4182" w:rsidRDefault="00326538" w:rsidP="00326538">
      <w:pPr>
        <w:pStyle w:val="SingleTxtGR0"/>
        <w:ind w:left="2268" w:hanging="1134"/>
      </w:pPr>
      <w:r w:rsidRPr="008F4182">
        <w:t>5.3.4.2</w:t>
      </w:r>
      <w:r w:rsidRPr="008F4182">
        <w:tab/>
        <w:t>В ходе испытания в условиях, предусмотренных в приложении 7 к настоящим Правилам, количество выбросов в результате испарения должно составлять менее 2 г на испытание.</w:t>
      </w:r>
    </w:p>
    <w:p w:rsidR="00326538" w:rsidRPr="008F4182" w:rsidRDefault="00326538" w:rsidP="0070583F">
      <w:pPr>
        <w:pStyle w:val="SingleTxtGR0"/>
        <w:suppressAutoHyphens/>
        <w:ind w:left="2268" w:hanging="1134"/>
      </w:pPr>
      <w:r w:rsidRPr="008F4182">
        <w:t>5.3.5</w:t>
      </w:r>
      <w:r w:rsidRPr="008F4182">
        <w:tab/>
      </w:r>
      <w:r w:rsidRPr="008F4182">
        <w:tab/>
        <w:t>Испытание</w:t>
      </w:r>
      <w:r w:rsidRPr="008F4182">
        <w:rPr>
          <w:bCs/>
        </w:rPr>
        <w:t xml:space="preserve"> типа VI </w:t>
      </w:r>
      <w:r w:rsidRPr="008F4182">
        <w:t xml:space="preserve">(контроль среднего уровня </w:t>
      </w:r>
      <w:r w:rsidR="0070583F" w:rsidRPr="008F4182">
        <w:t xml:space="preserve">выбросов </w:t>
      </w:r>
      <w:r w:rsidRPr="008F4182">
        <w:t xml:space="preserve">моноксида углерода и углеводородов </w:t>
      </w:r>
      <w:r w:rsidR="0070583F" w:rsidRPr="008F4182">
        <w:t>с отработавшими</w:t>
      </w:r>
      <w:r w:rsidRPr="008F4182">
        <w:t xml:space="preserve"> газ</w:t>
      </w:r>
      <w:r w:rsidR="0070583F" w:rsidRPr="008F4182">
        <w:t>ами</w:t>
      </w:r>
      <w:r w:rsidRPr="008F4182">
        <w:t xml:space="preserve"> после запуска холодного двигателя при низкой температуре окружающей среды)</w:t>
      </w:r>
    </w:p>
    <w:p w:rsidR="00326538" w:rsidRPr="008F4182" w:rsidRDefault="00326538" w:rsidP="00191022">
      <w:pPr>
        <w:pStyle w:val="SingleTxtGR0"/>
        <w:ind w:left="2268" w:hanging="1134"/>
      </w:pPr>
      <w:r w:rsidRPr="008F4182">
        <w:t>5.3.5.1</w:t>
      </w:r>
      <w:r w:rsidRPr="008F4182">
        <w:tab/>
        <w:t>Этому испытанию подвергают все транспортные средства, указа</w:t>
      </w:r>
      <w:r w:rsidRPr="008F4182">
        <w:t>н</w:t>
      </w:r>
      <w:r w:rsidRPr="008F4182">
        <w:t>ные в пункте 1, за исключением транспортных средств, оснаще</w:t>
      </w:r>
      <w:r w:rsidRPr="008F4182">
        <w:t>н</w:t>
      </w:r>
      <w:r w:rsidRPr="008F4182">
        <w:t>ных двигателями с воспламенением от сжатия.</w:t>
      </w:r>
    </w:p>
    <w:p w:rsidR="00326538" w:rsidRPr="008F4182" w:rsidRDefault="00326538" w:rsidP="00326538">
      <w:pPr>
        <w:pStyle w:val="SingleTxtGR0"/>
        <w:ind w:left="2268" w:hanging="1134"/>
      </w:pPr>
      <w:r w:rsidRPr="008F4182">
        <w:rPr>
          <w:b/>
        </w:rPr>
        <w:tab/>
      </w:r>
      <w:r w:rsidRPr="008F4182">
        <w:rPr>
          <w:b/>
        </w:rPr>
        <w:tab/>
      </w:r>
      <w:r w:rsidRPr="008F4182">
        <w:t>Однако для транспортных средств, оснащенных двигателями с во</w:t>
      </w:r>
      <w:r w:rsidRPr="008F4182">
        <w:t>с</w:t>
      </w:r>
      <w:r w:rsidRPr="008F4182">
        <w:t>пламенением от сжатия, при подаче заявки на официальное утве</w:t>
      </w:r>
      <w:r w:rsidRPr="008F4182">
        <w:t>р</w:t>
      </w:r>
      <w:r w:rsidRPr="008F4182">
        <w:t>ждение типа изготовители представляют органу по официальному утверждению типа информацию, указывающую на то, что устро</w:t>
      </w:r>
      <w:r w:rsidRPr="008F4182">
        <w:t>й</w:t>
      </w:r>
      <w:r w:rsidRPr="008F4182">
        <w:t>ство последующей обработки NO</w:t>
      </w:r>
      <w:r w:rsidRPr="008F4182">
        <w:rPr>
          <w:vertAlign w:val="subscript"/>
        </w:rPr>
        <w:t>x</w:t>
      </w:r>
      <w:r w:rsidRPr="008F4182">
        <w:t xml:space="preserve"> достигает достаточно высокой температуры, обеспечивающей эффективную работу устройства не позднее чем через 400 секунд после запуска холодного двигателя при температуре −7</w:t>
      </w:r>
      <w:r w:rsidRPr="008F4182">
        <w:rPr>
          <w:lang w:val="en-US"/>
        </w:rPr>
        <w:t> </w:t>
      </w:r>
      <w:r w:rsidRPr="008F4182">
        <w:t>°C, как указано в описании испытания типа VI.</w:t>
      </w:r>
    </w:p>
    <w:p w:rsidR="00326538" w:rsidRPr="008F4182" w:rsidRDefault="00326538" w:rsidP="00326538">
      <w:pPr>
        <w:pStyle w:val="SingleTxtGR0"/>
        <w:ind w:left="2268" w:hanging="1134"/>
      </w:pPr>
      <w:r w:rsidRPr="008F4182">
        <w:tab/>
      </w:r>
      <w:r w:rsidRPr="008F4182">
        <w:tab/>
        <w:t>Кроме того, изготовитель направляет органу по официальному утверждению типа информацию о принципе работы системы р</w:t>
      </w:r>
      <w:r w:rsidRPr="008F4182">
        <w:t>е</w:t>
      </w:r>
      <w:r w:rsidRPr="008F4182">
        <w:t>циркуляции отработавших газов (РОГ), в том числе информацию о ее работе при низких температурах.</w:t>
      </w:r>
    </w:p>
    <w:p w:rsidR="00326538" w:rsidRPr="008F4182" w:rsidRDefault="00326538" w:rsidP="00326538">
      <w:pPr>
        <w:pStyle w:val="SingleTxtGR0"/>
        <w:ind w:left="2268" w:hanging="1134"/>
      </w:pPr>
      <w:r w:rsidRPr="008F4182">
        <w:tab/>
      </w:r>
      <w:r w:rsidRPr="008F4182">
        <w:tab/>
        <w:t>Эта информация должна также включать описание любого возде</w:t>
      </w:r>
      <w:r w:rsidRPr="008F4182">
        <w:t>й</w:t>
      </w:r>
      <w:r w:rsidRPr="008F4182">
        <w:t>ствия на выбросы.</w:t>
      </w:r>
    </w:p>
    <w:p w:rsidR="00326538" w:rsidRPr="008F4182" w:rsidRDefault="00326538" w:rsidP="00326538">
      <w:pPr>
        <w:pStyle w:val="SingleTxtGR0"/>
        <w:ind w:left="2268" w:hanging="1134"/>
      </w:pPr>
      <w:r w:rsidRPr="008F4182">
        <w:tab/>
      </w:r>
      <w:r w:rsidRPr="008F4182">
        <w:tab/>
        <w:t>Орган по официальному утверждению типа отказывает в пред</w:t>
      </w:r>
      <w:r w:rsidRPr="008F4182">
        <w:t>о</w:t>
      </w:r>
      <w:r w:rsidRPr="008F4182">
        <w:t>ставлении официального утверждения типа, если направленная ему информация не подтверждает в достаточной мере, что устройство ограничения выбросов фактически достигает достаточно высокой температуры, обеспечивающей эффективную работу устройства, не</w:t>
      </w:r>
      <w:r w:rsidRPr="008F4182">
        <w:rPr>
          <w:lang w:val="en-US"/>
        </w:rPr>
        <w:t> </w:t>
      </w:r>
      <w:r w:rsidRPr="008F4182">
        <w:t>позднее чем в указанный период времени.</w:t>
      </w:r>
    </w:p>
    <w:p w:rsidR="00326538" w:rsidRPr="008F4182" w:rsidRDefault="00326538" w:rsidP="00326538">
      <w:pPr>
        <w:pStyle w:val="SingleTxtGR0"/>
        <w:ind w:left="2268" w:hanging="1134"/>
      </w:pPr>
      <w:r w:rsidRPr="008F4182">
        <w:t>5.3.5.1.1</w:t>
      </w:r>
      <w:r w:rsidRPr="008F4182">
        <w:tab/>
        <w:t>Транспортное средство устанавливают на динамометрическом стенде, оборудованном системой имитации нагрузки и инерции.</w:t>
      </w:r>
    </w:p>
    <w:p w:rsidR="00326538" w:rsidRPr="008F4182" w:rsidRDefault="00326538" w:rsidP="00326538">
      <w:pPr>
        <w:pStyle w:val="SingleTxtGR0"/>
        <w:ind w:left="2268" w:hanging="1134"/>
      </w:pPr>
      <w:r w:rsidRPr="008F4182">
        <w:t>5.3.5.1.2</w:t>
      </w:r>
      <w:r w:rsidRPr="008F4182">
        <w:tab/>
        <w:t>Испытание состоит из четырех простых городских ездовых циклов, предусмотренных первой частью испытания типа I. Первая часть испытания описана в пункте 6.1.1 приложения 4а к настоящим Правилам и проиллюстрирована на рис. А4а/1 этого приложения. Испытание при низкой температуре окружающей среды продолж</w:t>
      </w:r>
      <w:r w:rsidRPr="008F4182">
        <w:t>и</w:t>
      </w:r>
      <w:r w:rsidRPr="008F4182">
        <w:t>тельностью в общей сложности 780 с проводят без остановки и начинают с запуска двигателя.</w:t>
      </w:r>
    </w:p>
    <w:p w:rsidR="00326538" w:rsidRPr="008F4182" w:rsidRDefault="00326538" w:rsidP="004F2FD6">
      <w:pPr>
        <w:pStyle w:val="SingleTxtGR0"/>
        <w:ind w:left="2268" w:hanging="1134"/>
      </w:pPr>
      <w:r w:rsidRPr="008F4182">
        <w:t>5.3.5.1.3</w:t>
      </w:r>
      <w:r w:rsidRPr="008F4182">
        <w:tab/>
        <w:t>Температура, предписанная для проведения испытания при низкой температуре окружающей среды, составляет 266 К (–7 °С). Перед проведением данного испытания испытуемые транспортные сре</w:t>
      </w:r>
      <w:r w:rsidRPr="008F4182">
        <w:t>д</w:t>
      </w:r>
      <w:r w:rsidRPr="008F4182">
        <w:t>ства выдержива</w:t>
      </w:r>
      <w:r w:rsidR="004F2FD6" w:rsidRPr="008F4182">
        <w:t xml:space="preserve">ют </w:t>
      </w:r>
      <w:r w:rsidRPr="008F4182">
        <w:t>в единообразных условиях для обеспечения воспроизводимости результатов испытания. Предварительное в</w:t>
      </w:r>
      <w:r w:rsidRPr="008F4182">
        <w:t>ы</w:t>
      </w:r>
      <w:r w:rsidRPr="008F4182">
        <w:t>держивание транспортных средств и другие методы испытания осуществляют в соответствии с предписаниями приложения 8 к настоящим Правилам.</w:t>
      </w:r>
    </w:p>
    <w:p w:rsidR="00326538" w:rsidRPr="008F4182" w:rsidRDefault="00326538" w:rsidP="00326538">
      <w:pPr>
        <w:pStyle w:val="SingleTxtGR0"/>
        <w:ind w:left="2268" w:hanging="1134"/>
      </w:pPr>
      <w:r w:rsidRPr="008F4182">
        <w:t>5.3.5.1.4</w:t>
      </w:r>
      <w:r w:rsidRPr="008F4182">
        <w:tab/>
        <w:t>В ходе испытания производят разбавление отработавших газов транспортного средства и отбор пропорциональной пробы. Отраб</w:t>
      </w:r>
      <w:r w:rsidRPr="008F4182">
        <w:t>о</w:t>
      </w:r>
      <w:r w:rsidRPr="008F4182">
        <w:t>тавшие газы испытуемого транспортного средства разбавляют, о</w:t>
      </w:r>
      <w:r w:rsidRPr="008F4182">
        <w:t>т</w:t>
      </w:r>
      <w:r w:rsidRPr="008F4182">
        <w:t>бирают и анализируют в соответствии с процедурой, описанной в приложении 8</w:t>
      </w:r>
      <w:r w:rsidR="004F2FD6" w:rsidRPr="008F4182">
        <w:t xml:space="preserve"> </w:t>
      </w:r>
      <w:r w:rsidRPr="008F4182">
        <w:t>к настоящим Правилам, и измеряют общий объем разбавленных отработавших газов. Разбавленные отработавшие г</w:t>
      </w:r>
      <w:r w:rsidRPr="008F4182">
        <w:t>а</w:t>
      </w:r>
      <w:r w:rsidRPr="008F4182">
        <w:t>зы анализируют на предмет измерения массы моноксида углерода и суммарной массы</w:t>
      </w:r>
      <w:r w:rsidRPr="008F4182">
        <w:rPr>
          <w:b/>
        </w:rPr>
        <w:t xml:space="preserve"> </w:t>
      </w:r>
      <w:r w:rsidRPr="008F4182">
        <w:t>углеводородов.</w:t>
      </w:r>
    </w:p>
    <w:p w:rsidR="00326538" w:rsidRPr="008F4182" w:rsidRDefault="00326538" w:rsidP="00AF5462">
      <w:pPr>
        <w:pStyle w:val="SingleTxtGR0"/>
        <w:ind w:left="2268" w:hanging="1134"/>
      </w:pPr>
      <w:r w:rsidRPr="008F4182">
        <w:t>5.3.5.2</w:t>
      </w:r>
      <w:r w:rsidRPr="008F4182">
        <w:tab/>
        <w:t>При условии соблюдения предписаний пунктов 5.3.5.2.2 и 5.3.5.3 данное испытание проводят три раза. Суммарная масса моноксида углерода и углеводородов в выбросах отработавших газов должна быть меньше предельных значений, указанных в таблице 2.</w:t>
      </w:r>
    </w:p>
    <w:p w:rsidR="00326538" w:rsidRPr="008F4182" w:rsidRDefault="00326538" w:rsidP="00326538">
      <w:pPr>
        <w:pStyle w:val="H23GR"/>
      </w:pPr>
      <w:r w:rsidRPr="008F4182">
        <w:rPr>
          <w:b w:val="0"/>
        </w:rPr>
        <w:tab/>
      </w:r>
      <w:r w:rsidRPr="008F4182">
        <w:rPr>
          <w:b w:val="0"/>
        </w:rPr>
        <w:tab/>
        <w:t>Таблица 2</w:t>
      </w:r>
      <w:r w:rsidRPr="008F4182">
        <w:rPr>
          <w:b w:val="0"/>
        </w:rPr>
        <w:br/>
      </w:r>
      <w:r w:rsidRPr="008F4182">
        <w:t>Предельное значение выбросов моноксида углерода и углеводородов в</w:t>
      </w:r>
      <w:r w:rsidRPr="008F4182">
        <w:rPr>
          <w:lang w:val="en-US"/>
        </w:rPr>
        <w:t> </w:t>
      </w:r>
      <w:r w:rsidRPr="008F4182">
        <w:t>отработавших газах после испытания на выбросы при запуске холодного двигателя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9"/>
        <w:gridCol w:w="1045"/>
        <w:gridCol w:w="2320"/>
        <w:gridCol w:w="2066"/>
      </w:tblGrid>
      <w:tr w:rsidR="00326538" w:rsidRPr="008F4182" w:rsidTr="008204D3">
        <w:trPr>
          <w:tblHeader/>
        </w:trPr>
        <w:tc>
          <w:tcPr>
            <w:tcW w:w="8504" w:type="dxa"/>
            <w:gridSpan w:val="4"/>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Испытательная температура: 266 K (−7 °C)</w:t>
            </w:r>
          </w:p>
        </w:tc>
      </w:tr>
      <w:tr w:rsidR="00326538" w:rsidRPr="008F4182" w:rsidTr="008204D3">
        <w:trPr>
          <w:tblHeader/>
        </w:trPr>
        <w:tc>
          <w:tcPr>
            <w:tcW w:w="2238" w:type="dxa"/>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 xml:space="preserve">Категория </w:t>
            </w:r>
            <w:r w:rsidRPr="008F4182">
              <w:rPr>
                <w:i/>
                <w:sz w:val="16"/>
              </w:rPr>
              <w:br/>
              <w:t xml:space="preserve">транспортного </w:t>
            </w:r>
            <w:r w:rsidRPr="008F4182">
              <w:rPr>
                <w:i/>
                <w:sz w:val="16"/>
              </w:rPr>
              <w:br/>
              <w:t>средства</w:t>
            </w:r>
          </w:p>
        </w:tc>
        <w:tc>
          <w:tcPr>
            <w:tcW w:w="1201" w:type="dxa"/>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Класс</w:t>
            </w:r>
          </w:p>
        </w:tc>
        <w:tc>
          <w:tcPr>
            <w:tcW w:w="2680" w:type="dxa"/>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Масса моноксида углерода</w:t>
            </w:r>
            <w:r w:rsidRPr="008F4182">
              <w:rPr>
                <w:i/>
                <w:sz w:val="16"/>
              </w:rPr>
              <w:br/>
              <w:t>(CO)</w:t>
            </w:r>
            <w:r w:rsidRPr="008F4182">
              <w:rPr>
                <w:i/>
                <w:sz w:val="16"/>
              </w:rPr>
              <w:br/>
              <w:t>L</w:t>
            </w:r>
            <w:r w:rsidRPr="008F4182">
              <w:rPr>
                <w:i/>
                <w:sz w:val="16"/>
                <w:vertAlign w:val="subscript"/>
              </w:rPr>
              <w:t>1</w:t>
            </w:r>
            <w:r w:rsidRPr="008F4182">
              <w:rPr>
                <w:i/>
                <w:sz w:val="16"/>
              </w:rPr>
              <w:t xml:space="preserve"> (г/км)</w:t>
            </w:r>
          </w:p>
        </w:tc>
        <w:tc>
          <w:tcPr>
            <w:tcW w:w="2385" w:type="dxa"/>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Масса углеводородов</w:t>
            </w:r>
            <w:r w:rsidRPr="008F4182">
              <w:rPr>
                <w:i/>
                <w:sz w:val="16"/>
              </w:rPr>
              <w:br/>
              <w:t>(HC)</w:t>
            </w:r>
            <w:r w:rsidRPr="008F4182">
              <w:rPr>
                <w:i/>
                <w:sz w:val="16"/>
              </w:rPr>
              <w:br/>
              <w:t>L</w:t>
            </w:r>
            <w:r w:rsidRPr="008F4182">
              <w:rPr>
                <w:i/>
                <w:sz w:val="16"/>
                <w:vertAlign w:val="subscript"/>
              </w:rPr>
              <w:t>2</w:t>
            </w:r>
            <w:r w:rsidRPr="008F4182">
              <w:rPr>
                <w:i/>
                <w:sz w:val="16"/>
              </w:rPr>
              <w:t xml:space="preserve"> (г/км)</w:t>
            </w:r>
          </w:p>
        </w:tc>
      </w:tr>
      <w:tr w:rsidR="00326538" w:rsidRPr="008F4182" w:rsidTr="008204D3">
        <w:tc>
          <w:tcPr>
            <w:tcW w:w="2238" w:type="dxa"/>
            <w:tcBorders>
              <w:top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M</w:t>
            </w:r>
          </w:p>
        </w:tc>
        <w:tc>
          <w:tcPr>
            <w:tcW w:w="1201" w:type="dxa"/>
            <w:tcBorders>
              <w:top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w:t>
            </w:r>
          </w:p>
        </w:tc>
        <w:tc>
          <w:tcPr>
            <w:tcW w:w="2680" w:type="dxa"/>
            <w:tcBorders>
              <w:top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15</w:t>
            </w:r>
          </w:p>
        </w:tc>
        <w:tc>
          <w:tcPr>
            <w:tcW w:w="2385" w:type="dxa"/>
            <w:tcBorders>
              <w:top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1,8</w:t>
            </w:r>
          </w:p>
        </w:tc>
      </w:tr>
      <w:tr w:rsidR="00326538" w:rsidRPr="008F4182" w:rsidTr="008204D3">
        <w:tc>
          <w:tcPr>
            <w:tcW w:w="2238" w:type="dxa"/>
            <w:vMerge w:val="restart"/>
            <w:shd w:val="clear" w:color="auto" w:fill="auto"/>
            <w:vAlign w:val="bottom"/>
          </w:tcPr>
          <w:p w:rsidR="00326538" w:rsidRPr="008F4182" w:rsidRDefault="00326538" w:rsidP="008204D3">
            <w:pPr>
              <w:spacing w:before="40" w:after="40"/>
              <w:jc w:val="center"/>
              <w:rPr>
                <w:sz w:val="18"/>
              </w:rPr>
            </w:pPr>
            <w:r w:rsidRPr="008F4182">
              <w:rPr>
                <w:sz w:val="18"/>
              </w:rPr>
              <w:t>N</w:t>
            </w:r>
            <w:r w:rsidRPr="008F4182">
              <w:rPr>
                <w:sz w:val="18"/>
                <w:vertAlign w:val="subscript"/>
              </w:rPr>
              <w:t>1</w:t>
            </w:r>
          </w:p>
        </w:tc>
        <w:tc>
          <w:tcPr>
            <w:tcW w:w="1201" w:type="dxa"/>
            <w:shd w:val="clear" w:color="auto" w:fill="auto"/>
            <w:vAlign w:val="bottom"/>
          </w:tcPr>
          <w:p w:rsidR="00326538" w:rsidRPr="008F4182" w:rsidRDefault="00326538" w:rsidP="008204D3">
            <w:pPr>
              <w:spacing w:before="40" w:after="40"/>
              <w:jc w:val="center"/>
              <w:rPr>
                <w:sz w:val="18"/>
              </w:rPr>
            </w:pPr>
            <w:r w:rsidRPr="008F4182">
              <w:rPr>
                <w:sz w:val="18"/>
              </w:rPr>
              <w:t>I</w:t>
            </w:r>
          </w:p>
        </w:tc>
        <w:tc>
          <w:tcPr>
            <w:tcW w:w="2680" w:type="dxa"/>
            <w:shd w:val="clear" w:color="auto" w:fill="auto"/>
            <w:vAlign w:val="bottom"/>
          </w:tcPr>
          <w:p w:rsidR="00326538" w:rsidRPr="008F4182" w:rsidRDefault="00326538" w:rsidP="008204D3">
            <w:pPr>
              <w:spacing w:before="40" w:after="40"/>
              <w:jc w:val="center"/>
              <w:rPr>
                <w:sz w:val="18"/>
              </w:rPr>
            </w:pPr>
            <w:r w:rsidRPr="008F4182">
              <w:rPr>
                <w:sz w:val="18"/>
              </w:rPr>
              <w:t>15</w:t>
            </w:r>
          </w:p>
        </w:tc>
        <w:tc>
          <w:tcPr>
            <w:tcW w:w="2385" w:type="dxa"/>
            <w:shd w:val="clear" w:color="auto" w:fill="auto"/>
            <w:vAlign w:val="bottom"/>
          </w:tcPr>
          <w:p w:rsidR="00326538" w:rsidRPr="008F4182" w:rsidRDefault="00326538" w:rsidP="008204D3">
            <w:pPr>
              <w:spacing w:before="40" w:after="40"/>
              <w:jc w:val="center"/>
              <w:rPr>
                <w:sz w:val="18"/>
              </w:rPr>
            </w:pPr>
            <w:r w:rsidRPr="008F4182">
              <w:rPr>
                <w:sz w:val="18"/>
              </w:rPr>
              <w:t>1,8</w:t>
            </w:r>
          </w:p>
        </w:tc>
      </w:tr>
      <w:tr w:rsidR="00326538" w:rsidRPr="008F4182" w:rsidTr="008204D3">
        <w:tc>
          <w:tcPr>
            <w:tcW w:w="2238" w:type="dxa"/>
            <w:vMerge/>
            <w:shd w:val="clear" w:color="auto" w:fill="auto"/>
            <w:vAlign w:val="bottom"/>
          </w:tcPr>
          <w:p w:rsidR="00326538" w:rsidRPr="008F4182" w:rsidRDefault="00326538" w:rsidP="008204D3">
            <w:pPr>
              <w:spacing w:before="40" w:after="40"/>
              <w:jc w:val="center"/>
              <w:rPr>
                <w:sz w:val="18"/>
              </w:rPr>
            </w:pPr>
          </w:p>
        </w:tc>
        <w:tc>
          <w:tcPr>
            <w:tcW w:w="1201" w:type="dxa"/>
            <w:shd w:val="clear" w:color="auto" w:fill="auto"/>
            <w:vAlign w:val="bottom"/>
          </w:tcPr>
          <w:p w:rsidR="00326538" w:rsidRPr="008F4182" w:rsidRDefault="00326538" w:rsidP="008204D3">
            <w:pPr>
              <w:spacing w:before="40" w:after="40"/>
              <w:jc w:val="center"/>
              <w:rPr>
                <w:sz w:val="18"/>
              </w:rPr>
            </w:pPr>
            <w:r w:rsidRPr="008F4182">
              <w:rPr>
                <w:sz w:val="18"/>
              </w:rPr>
              <w:t>II</w:t>
            </w:r>
          </w:p>
        </w:tc>
        <w:tc>
          <w:tcPr>
            <w:tcW w:w="2680" w:type="dxa"/>
            <w:shd w:val="clear" w:color="auto" w:fill="auto"/>
            <w:vAlign w:val="bottom"/>
          </w:tcPr>
          <w:p w:rsidR="00326538" w:rsidRPr="008F4182" w:rsidRDefault="00326538" w:rsidP="008204D3">
            <w:pPr>
              <w:spacing w:before="40" w:after="40"/>
              <w:jc w:val="center"/>
              <w:rPr>
                <w:sz w:val="18"/>
              </w:rPr>
            </w:pPr>
            <w:r w:rsidRPr="008F4182">
              <w:rPr>
                <w:sz w:val="18"/>
              </w:rPr>
              <w:t>24</w:t>
            </w:r>
          </w:p>
        </w:tc>
        <w:tc>
          <w:tcPr>
            <w:tcW w:w="2385" w:type="dxa"/>
            <w:shd w:val="clear" w:color="auto" w:fill="auto"/>
            <w:vAlign w:val="bottom"/>
          </w:tcPr>
          <w:p w:rsidR="00326538" w:rsidRPr="008F4182" w:rsidRDefault="00326538" w:rsidP="008204D3">
            <w:pPr>
              <w:spacing w:before="40" w:after="40"/>
              <w:jc w:val="center"/>
              <w:rPr>
                <w:sz w:val="18"/>
              </w:rPr>
            </w:pPr>
            <w:r w:rsidRPr="008F4182">
              <w:rPr>
                <w:sz w:val="18"/>
              </w:rPr>
              <w:t>2,7</w:t>
            </w:r>
          </w:p>
        </w:tc>
      </w:tr>
      <w:tr w:rsidR="00326538" w:rsidRPr="008F4182" w:rsidTr="004F2FD6">
        <w:tc>
          <w:tcPr>
            <w:tcW w:w="2238" w:type="dxa"/>
            <w:vMerge/>
            <w:tcBorders>
              <w:bottom w:val="single" w:sz="4" w:space="0" w:color="auto"/>
            </w:tcBorders>
            <w:shd w:val="clear" w:color="auto" w:fill="auto"/>
            <w:vAlign w:val="bottom"/>
          </w:tcPr>
          <w:p w:rsidR="00326538" w:rsidRPr="008F4182" w:rsidRDefault="00326538" w:rsidP="008204D3">
            <w:pPr>
              <w:spacing w:before="40" w:after="40"/>
              <w:jc w:val="center"/>
              <w:rPr>
                <w:sz w:val="18"/>
              </w:rPr>
            </w:pPr>
          </w:p>
        </w:tc>
        <w:tc>
          <w:tcPr>
            <w:tcW w:w="1201" w:type="dxa"/>
            <w:tcBorders>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III</w:t>
            </w:r>
          </w:p>
        </w:tc>
        <w:tc>
          <w:tcPr>
            <w:tcW w:w="2680" w:type="dxa"/>
            <w:tcBorders>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30</w:t>
            </w:r>
          </w:p>
        </w:tc>
        <w:tc>
          <w:tcPr>
            <w:tcW w:w="2385" w:type="dxa"/>
            <w:tcBorders>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3,2</w:t>
            </w:r>
          </w:p>
        </w:tc>
      </w:tr>
      <w:tr w:rsidR="00326538" w:rsidRPr="008F4182" w:rsidTr="004F2FD6">
        <w:tc>
          <w:tcPr>
            <w:tcW w:w="2238"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N</w:t>
            </w:r>
            <w:r w:rsidRPr="008F4182">
              <w:rPr>
                <w:sz w:val="18"/>
                <w:vertAlign w:val="subscript"/>
              </w:rPr>
              <w:t>2</w:t>
            </w:r>
          </w:p>
        </w:tc>
        <w:tc>
          <w:tcPr>
            <w:tcW w:w="1201"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w:t>
            </w:r>
          </w:p>
        </w:tc>
        <w:tc>
          <w:tcPr>
            <w:tcW w:w="2680"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30</w:t>
            </w:r>
          </w:p>
        </w:tc>
        <w:tc>
          <w:tcPr>
            <w:tcW w:w="2385"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3,2</w:t>
            </w:r>
          </w:p>
        </w:tc>
      </w:tr>
    </w:tbl>
    <w:p w:rsidR="00326538" w:rsidRPr="008F4182" w:rsidRDefault="00326538" w:rsidP="00AF5462">
      <w:pPr>
        <w:pStyle w:val="SingleTxtGR0"/>
        <w:spacing w:before="240"/>
        <w:ind w:left="2268" w:hanging="1134"/>
      </w:pPr>
      <w:r w:rsidRPr="008F4182">
        <w:t>5.3.5.2.1</w:t>
      </w:r>
      <w:r w:rsidRPr="008F4182">
        <w:tab/>
        <w:t>Независимо от требований пункта 5.3.5.2, для каждого загрязня</w:t>
      </w:r>
      <w:r w:rsidRPr="008F4182">
        <w:t>ю</w:t>
      </w:r>
      <w:r w:rsidRPr="008F4182">
        <w:t>щего вещества максимум один из трех полученных результатов может превышать – не более чем на 10% – предписанное предел</w:t>
      </w:r>
      <w:r w:rsidRPr="008F4182">
        <w:t>ь</w:t>
      </w:r>
      <w:r w:rsidRPr="008F4182">
        <w:t>ное значение при условии, что среднее арифметическое всех трех результатов является ниже предписанного предельного значения. Если предписанные предельные значения превышаются по более чем одному загрязняющему веществу, то тот факт, происходит ли это в ходе одного и того же испытания или различных испытаний, в</w:t>
      </w:r>
      <w:r w:rsidRPr="008F4182">
        <w:rPr>
          <w:lang w:val="en-US"/>
        </w:rPr>
        <w:t> </w:t>
      </w:r>
      <w:r w:rsidRPr="008F4182">
        <w:t>расчет не принимают.</w:t>
      </w:r>
    </w:p>
    <w:p w:rsidR="00326538" w:rsidRPr="008F4182" w:rsidRDefault="00326538" w:rsidP="00F26FC2">
      <w:pPr>
        <w:pStyle w:val="SingleTxtGR0"/>
        <w:ind w:left="2268" w:hanging="1134"/>
      </w:pPr>
      <w:r w:rsidRPr="008F4182">
        <w:t>5.3.5.2.2</w:t>
      </w:r>
      <w:r w:rsidRPr="008F4182">
        <w:tab/>
        <w:t>Число испытаний, предписанных в пункте 5.3.5.2, может увелич</w:t>
      </w:r>
      <w:r w:rsidRPr="008F4182">
        <w:t>и</w:t>
      </w:r>
      <w:r w:rsidRPr="008F4182">
        <w:t xml:space="preserve">ваться по просьбе изготовителя до </w:t>
      </w:r>
      <w:r w:rsidR="00F26FC2" w:rsidRPr="008F4182">
        <w:t>10</w:t>
      </w:r>
      <w:r w:rsidRPr="008F4182">
        <w:t>, если среднее арифметич</w:t>
      </w:r>
      <w:r w:rsidRPr="008F4182">
        <w:t>е</w:t>
      </w:r>
      <w:r w:rsidRPr="008F4182">
        <w:t>ское первых трех результатов ниже значения, соответствующего 110% от установленного предельного значения. В этом случае п</w:t>
      </w:r>
      <w:r w:rsidRPr="008F4182">
        <w:t>о</w:t>
      </w:r>
      <w:r w:rsidRPr="008F4182">
        <w:t xml:space="preserve">сле испытания должно быть выполнено только требование о том, чтобы среднее арифметическое всех </w:t>
      </w:r>
      <w:r w:rsidR="00F26FC2" w:rsidRPr="008F4182">
        <w:t>10</w:t>
      </w:r>
      <w:r w:rsidRPr="008F4182">
        <w:t xml:space="preserve"> результатов было ниже пр</w:t>
      </w:r>
      <w:r w:rsidRPr="008F4182">
        <w:t>е</w:t>
      </w:r>
      <w:r w:rsidRPr="008F4182">
        <w:t>дельного значения.</w:t>
      </w:r>
    </w:p>
    <w:p w:rsidR="00326538" w:rsidRPr="008F4182" w:rsidRDefault="00326538" w:rsidP="00AF5462">
      <w:pPr>
        <w:pStyle w:val="SingleTxtGR0"/>
        <w:ind w:left="2268" w:hanging="1134"/>
      </w:pPr>
      <w:r w:rsidRPr="008F4182">
        <w:t>5.3.5.3</w:t>
      </w:r>
      <w:r w:rsidRPr="008F4182">
        <w:tab/>
        <w:t>Число испытаний, предписанное в пункте 5.3.5.2, может быть с</w:t>
      </w:r>
      <w:r w:rsidRPr="008F4182">
        <w:t>о</w:t>
      </w:r>
      <w:r w:rsidRPr="008F4182">
        <w:t>кращено в соответствии с положениями пунктов 5.3.5.3.1 и 5.3.5.3.2.</w:t>
      </w:r>
    </w:p>
    <w:p w:rsidR="00326538" w:rsidRPr="008F4182" w:rsidRDefault="00326538" w:rsidP="00326538">
      <w:pPr>
        <w:pStyle w:val="SingleTxtGR0"/>
        <w:ind w:left="2268" w:hanging="1134"/>
      </w:pPr>
      <w:r w:rsidRPr="008F4182">
        <w:t>5.3.5.3.1</w:t>
      </w:r>
      <w:r w:rsidRPr="008F4182">
        <w:tab/>
        <w:t>Если результат, полученный по каждому загрязняющему веществу в ходе первого испытания, не превышает 0,70 L, то проводят только одно испытание.</w:t>
      </w:r>
    </w:p>
    <w:p w:rsidR="00326538" w:rsidRPr="008F4182" w:rsidRDefault="00326538" w:rsidP="00AF5462">
      <w:pPr>
        <w:pStyle w:val="SingleTxtGR0"/>
        <w:ind w:left="2268" w:hanging="1134"/>
      </w:pPr>
      <w:r w:rsidRPr="008F4182">
        <w:t>5.3.5.3.2</w:t>
      </w:r>
      <w:r w:rsidRPr="008F4182">
        <w:tab/>
        <w:t>Если не выполняется предписание пункта 5.3.5.3.1, то проводят только два испытания при условии, что для каждого загрязняющего вещества результат первого испытания не превышает 0,85</w:t>
      </w:r>
      <w:r w:rsidRPr="008F4182">
        <w:rPr>
          <w:lang w:val="en-US"/>
        </w:rPr>
        <w:t> </w:t>
      </w:r>
      <w:r w:rsidRPr="008F4182">
        <w:t>L, а сумма первых двух результатов не превышает 1,70</w:t>
      </w:r>
      <w:r w:rsidRPr="008F4182">
        <w:rPr>
          <w:lang w:val="en-US"/>
        </w:rPr>
        <w:t> </w:t>
      </w:r>
      <w:r w:rsidRPr="008F4182">
        <w:t>L и результат второго испытания не превышает L.</w:t>
      </w:r>
    </w:p>
    <w:p w:rsidR="00326538" w:rsidRPr="008F4182" w:rsidRDefault="00326538" w:rsidP="00326538">
      <w:pPr>
        <w:pStyle w:val="SingleTxtGR0"/>
        <w:ind w:left="2268" w:hanging="1134"/>
      </w:pPr>
      <w:r w:rsidRPr="008F4182">
        <w:tab/>
      </w:r>
      <w:r w:rsidRPr="008F4182">
        <w:tab/>
        <w:t>(V</w:t>
      </w:r>
      <w:r w:rsidRPr="008F4182">
        <w:rPr>
          <w:vertAlign w:val="subscript"/>
        </w:rPr>
        <w:t>1</w:t>
      </w:r>
      <w:r w:rsidRPr="008F4182">
        <w:t xml:space="preserve"> </w:t>
      </w:r>
      <w:r w:rsidRPr="008F4182">
        <w:sym w:font="Symbol" w:char="F0A3"/>
      </w:r>
      <w:r w:rsidRPr="008F4182">
        <w:t xml:space="preserve"> 0,85 L и V</w:t>
      </w:r>
      <w:r w:rsidRPr="008F4182">
        <w:rPr>
          <w:vertAlign w:val="subscript"/>
        </w:rPr>
        <w:t>1</w:t>
      </w:r>
      <w:r w:rsidRPr="008F4182">
        <w:t xml:space="preserve"> + V</w:t>
      </w:r>
      <w:r w:rsidRPr="008F4182">
        <w:rPr>
          <w:vertAlign w:val="subscript"/>
        </w:rPr>
        <w:t>2</w:t>
      </w:r>
      <w:r w:rsidRPr="008F4182">
        <w:t xml:space="preserve"> </w:t>
      </w:r>
      <w:r w:rsidRPr="008F4182">
        <w:sym w:font="Symbol" w:char="F0A3"/>
      </w:r>
      <w:r w:rsidRPr="008F4182">
        <w:t xml:space="preserve"> 1,70 L и V</w:t>
      </w:r>
      <w:r w:rsidRPr="008F4182">
        <w:rPr>
          <w:vertAlign w:val="subscript"/>
        </w:rPr>
        <w:t>2</w:t>
      </w:r>
      <w:r w:rsidRPr="008F4182">
        <w:t xml:space="preserve"> </w:t>
      </w:r>
      <w:r w:rsidRPr="008F4182">
        <w:sym w:font="Symbol" w:char="F0A3"/>
      </w:r>
      <w:r w:rsidRPr="008F4182">
        <w:t xml:space="preserve"> L).</w:t>
      </w:r>
    </w:p>
    <w:p w:rsidR="00326538" w:rsidRPr="008F4182" w:rsidRDefault="00326538" w:rsidP="00130B71">
      <w:pPr>
        <w:pStyle w:val="SingleTxtGR0"/>
        <w:ind w:left="2268" w:hanging="1134"/>
      </w:pPr>
      <w:r w:rsidRPr="008F4182">
        <w:t>5.3.6</w:t>
      </w:r>
      <w:r w:rsidRPr="008F4182">
        <w:tab/>
      </w:r>
      <w:r w:rsidRPr="008F4182">
        <w:tab/>
        <w:t>Испытание</w:t>
      </w:r>
      <w:r w:rsidRPr="008F4182">
        <w:rPr>
          <w:bCs/>
        </w:rPr>
        <w:t xml:space="preserve"> типа V </w:t>
      </w:r>
      <w:r w:rsidRPr="008F4182">
        <w:t>(</w:t>
      </w:r>
      <w:r w:rsidR="00130B71" w:rsidRPr="008F4182">
        <w:t>описание ресурсного испытания на проверку долговечности устройств ограничения загрязнения</w:t>
      </w:r>
      <w:r w:rsidRPr="008F4182">
        <w:t>)</w:t>
      </w:r>
    </w:p>
    <w:p w:rsidR="00326538" w:rsidRPr="008F4182" w:rsidRDefault="00326538" w:rsidP="00AF5462">
      <w:pPr>
        <w:pStyle w:val="SingleTxtGR0"/>
        <w:ind w:left="2268" w:hanging="1134"/>
      </w:pPr>
      <w:r w:rsidRPr="008F4182">
        <w:t>5.3.6.1</w:t>
      </w:r>
      <w:r w:rsidRPr="008F4182">
        <w:tab/>
        <w:t>Данное испытание проводят на всех транспортных средствах, ук</w:t>
      </w:r>
      <w:r w:rsidRPr="008F4182">
        <w:t>а</w:t>
      </w:r>
      <w:r w:rsidRPr="008F4182">
        <w:t>занных в пункте 1, в отношении которых применяют испытание, указанное в пункте 5.3.1. Данное испытание, которое представляет собой испытание на старение при пробеге 160</w:t>
      </w:r>
      <w:r w:rsidRPr="008F4182">
        <w:rPr>
          <w:lang w:val="en-US"/>
        </w:rPr>
        <w:t> </w:t>
      </w:r>
      <w:r w:rsidRPr="008F4182">
        <w:t>000 км, проводят в соответствии с программой, описанной в приложении 9 к насто</w:t>
      </w:r>
      <w:r w:rsidRPr="008F4182">
        <w:t>я</w:t>
      </w:r>
      <w:r w:rsidRPr="008F4182">
        <w:t>щим Правилам, на испытательном треке, дороге или динамометр</w:t>
      </w:r>
      <w:r w:rsidRPr="008F4182">
        <w:t>и</w:t>
      </w:r>
      <w:r w:rsidRPr="008F4182">
        <w:t>ческом стенде.</w:t>
      </w:r>
    </w:p>
    <w:p w:rsidR="00326538" w:rsidRPr="008F4182" w:rsidRDefault="00326538" w:rsidP="00326538">
      <w:pPr>
        <w:pStyle w:val="SingleTxtGR0"/>
        <w:ind w:left="2268" w:hanging="1134"/>
      </w:pPr>
      <w:r w:rsidRPr="008F4182">
        <w:t>5.3.6.1.1</w:t>
      </w:r>
      <w:r w:rsidRPr="008F4182">
        <w:tab/>
        <w:t>Транспортные средства, которые могут работать на бензине или СНГ либо ПГ, следует подвергать испытанию типа V только при работе на бензине. В этом случае коэффициент ухудшения, опред</w:t>
      </w:r>
      <w:r w:rsidRPr="008F4182">
        <w:t>е</w:t>
      </w:r>
      <w:r w:rsidRPr="008F4182">
        <w:t>ленный при работе на неэтилированном бензине, учитывают также для СНГ или ПГ.</w:t>
      </w:r>
    </w:p>
    <w:p w:rsidR="00326538" w:rsidRPr="008F4182" w:rsidRDefault="00326538" w:rsidP="00AA2889">
      <w:pPr>
        <w:pStyle w:val="SingleTxtGR0"/>
        <w:ind w:left="2268" w:hanging="1134"/>
      </w:pPr>
      <w:r w:rsidRPr="008F4182">
        <w:t>5.3.6.2</w:t>
      </w:r>
      <w:r w:rsidRPr="008F4182">
        <w:tab/>
        <w:t>Независимо от предписаний пункта 5.3.6.1, изготовитель может выбрать коэффициенты ухудшения, которые указаны в таблице 3, в качестве альтернативы испытанию, предусмотренному в пун</w:t>
      </w:r>
      <w:r w:rsidRPr="008F4182">
        <w:t>к</w:t>
      </w:r>
      <w:r w:rsidRPr="008F4182">
        <w:t>те 5.3.6.1.</w:t>
      </w:r>
    </w:p>
    <w:p w:rsidR="00326538" w:rsidRPr="008F4182" w:rsidRDefault="00326538" w:rsidP="00326538">
      <w:pPr>
        <w:pStyle w:val="H23GR"/>
      </w:pPr>
      <w:r w:rsidRPr="008F4182">
        <w:rPr>
          <w:b w:val="0"/>
        </w:rPr>
        <w:tab/>
      </w:r>
      <w:r w:rsidRPr="008F4182">
        <w:rPr>
          <w:b w:val="0"/>
        </w:rPr>
        <w:tab/>
        <w:t>Таблица 3</w:t>
      </w:r>
      <w:r w:rsidRPr="008F4182">
        <w:rPr>
          <w:b w:val="0"/>
        </w:rPr>
        <w:br/>
      </w:r>
      <w:r w:rsidRPr="008F4182">
        <w:t>Коэффициенты ухудшения</w:t>
      </w:r>
    </w:p>
    <w:tbl>
      <w:tblPr>
        <w:tblW w:w="768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2"/>
        <w:gridCol w:w="515"/>
        <w:gridCol w:w="567"/>
        <w:gridCol w:w="567"/>
        <w:gridCol w:w="567"/>
        <w:gridCol w:w="850"/>
        <w:gridCol w:w="1134"/>
        <w:gridCol w:w="851"/>
      </w:tblGrid>
      <w:tr w:rsidR="00326538" w:rsidRPr="008F4182" w:rsidTr="001027FB">
        <w:trPr>
          <w:trHeight w:val="20"/>
          <w:tblHeader/>
        </w:trPr>
        <w:tc>
          <w:tcPr>
            <w:tcW w:w="263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Категория двигателя</w:t>
            </w:r>
          </w:p>
        </w:tc>
        <w:tc>
          <w:tcPr>
            <w:tcW w:w="505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Установленные коэффициенты ухудшения</w:t>
            </w:r>
          </w:p>
        </w:tc>
      </w:tr>
      <w:tr w:rsidR="00326538" w:rsidRPr="008F4182" w:rsidTr="001027FB">
        <w:trPr>
          <w:trHeight w:val="20"/>
          <w:tblHeader/>
        </w:trPr>
        <w:tc>
          <w:tcPr>
            <w:tcW w:w="2632" w:type="dxa"/>
            <w:vMerge/>
            <w:tcBorders>
              <w:top w:val="single" w:sz="4" w:space="0" w:color="auto"/>
              <w:left w:val="single" w:sz="4" w:space="0" w:color="auto"/>
              <w:bottom w:val="single" w:sz="12" w:space="0" w:color="auto"/>
              <w:right w:val="nil"/>
              <w:tl2br w:val="nil"/>
              <w:tr2bl w:val="nil"/>
            </w:tcBorders>
            <w:shd w:val="clear" w:color="auto" w:fill="auto"/>
            <w:vAlign w:val="bottom"/>
          </w:tcPr>
          <w:p w:rsidR="00326538" w:rsidRPr="008F4182" w:rsidRDefault="00326538" w:rsidP="008204D3">
            <w:pPr>
              <w:spacing w:before="80" w:after="80" w:line="200" w:lineRule="exact"/>
              <w:rPr>
                <w:i/>
                <w:sz w:val="16"/>
              </w:rPr>
            </w:pPr>
          </w:p>
        </w:tc>
        <w:tc>
          <w:tcPr>
            <w:tcW w:w="515"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CO</w:t>
            </w:r>
          </w:p>
        </w:tc>
        <w:tc>
          <w:tcPr>
            <w:tcW w:w="567"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THC</w:t>
            </w:r>
          </w:p>
        </w:tc>
        <w:tc>
          <w:tcPr>
            <w:tcW w:w="567"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NMHC</w:t>
            </w:r>
          </w:p>
        </w:tc>
        <w:tc>
          <w:tcPr>
            <w:tcW w:w="567"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NO</w:t>
            </w:r>
            <w:r w:rsidRPr="008F4182">
              <w:rPr>
                <w:i/>
                <w:sz w:val="16"/>
                <w:vertAlign w:val="subscript"/>
              </w:rPr>
              <w:t>x</w:t>
            </w:r>
          </w:p>
        </w:tc>
        <w:tc>
          <w:tcPr>
            <w:tcW w:w="850"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HC + NO</w:t>
            </w:r>
            <w:r w:rsidRPr="008F4182">
              <w:rPr>
                <w:i/>
                <w:sz w:val="16"/>
                <w:vertAlign w:val="subscript"/>
              </w:rPr>
              <w:t>x</w:t>
            </w:r>
          </w:p>
        </w:tc>
        <w:tc>
          <w:tcPr>
            <w:tcW w:w="1134"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Взвешенные частицы (PM)</w:t>
            </w:r>
          </w:p>
        </w:tc>
        <w:tc>
          <w:tcPr>
            <w:tcW w:w="851" w:type="dxa"/>
            <w:tcBorders>
              <w:top w:val="single" w:sz="4" w:space="0" w:color="auto"/>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Частицы</w:t>
            </w:r>
          </w:p>
        </w:tc>
      </w:tr>
      <w:tr w:rsidR="00326538" w:rsidRPr="008F4182" w:rsidTr="001027FB">
        <w:trPr>
          <w:trHeight w:val="20"/>
        </w:trPr>
        <w:tc>
          <w:tcPr>
            <w:tcW w:w="2632" w:type="dxa"/>
            <w:tcBorders>
              <w:top w:val="single" w:sz="12" w:space="0" w:color="auto"/>
              <w:bottom w:val="single" w:sz="4" w:space="0" w:color="auto"/>
            </w:tcBorders>
            <w:shd w:val="clear" w:color="auto" w:fill="auto"/>
            <w:vAlign w:val="bottom"/>
          </w:tcPr>
          <w:p w:rsidR="00326538" w:rsidRPr="008F4182" w:rsidRDefault="00326538" w:rsidP="001027FB">
            <w:pPr>
              <w:spacing w:before="40" w:after="40"/>
              <w:rPr>
                <w:sz w:val="18"/>
              </w:rPr>
            </w:pPr>
            <w:r w:rsidRPr="008F4182">
              <w:rPr>
                <w:sz w:val="18"/>
              </w:rPr>
              <w:t>с принудительным зажиганием</w:t>
            </w:r>
          </w:p>
        </w:tc>
        <w:tc>
          <w:tcPr>
            <w:tcW w:w="515"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1,5</w:t>
            </w:r>
          </w:p>
        </w:tc>
        <w:tc>
          <w:tcPr>
            <w:tcW w:w="567"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1,3</w:t>
            </w:r>
          </w:p>
        </w:tc>
        <w:tc>
          <w:tcPr>
            <w:tcW w:w="567"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1,3</w:t>
            </w:r>
          </w:p>
        </w:tc>
        <w:tc>
          <w:tcPr>
            <w:tcW w:w="567"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1,6</w:t>
            </w:r>
          </w:p>
        </w:tc>
        <w:tc>
          <w:tcPr>
            <w:tcW w:w="850"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w:t>
            </w:r>
          </w:p>
        </w:tc>
        <w:tc>
          <w:tcPr>
            <w:tcW w:w="1134"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1,0</w:t>
            </w:r>
          </w:p>
        </w:tc>
        <w:tc>
          <w:tcPr>
            <w:tcW w:w="851" w:type="dxa"/>
            <w:tcBorders>
              <w:top w:val="single" w:sz="12" w:space="0" w:color="auto"/>
              <w:bottom w:val="single" w:sz="4" w:space="0" w:color="auto"/>
            </w:tcBorders>
            <w:shd w:val="clear" w:color="auto" w:fill="auto"/>
            <w:vAlign w:val="bottom"/>
          </w:tcPr>
          <w:p w:rsidR="00326538" w:rsidRPr="008F4182" w:rsidRDefault="00326538" w:rsidP="008204D3">
            <w:pPr>
              <w:spacing w:before="40" w:after="40"/>
              <w:jc w:val="center"/>
              <w:rPr>
                <w:sz w:val="18"/>
              </w:rPr>
            </w:pPr>
            <w:r w:rsidRPr="008F4182">
              <w:rPr>
                <w:sz w:val="18"/>
              </w:rPr>
              <w:t>1,0</w:t>
            </w:r>
          </w:p>
        </w:tc>
      </w:tr>
      <w:tr w:rsidR="00326538" w:rsidRPr="008F4182" w:rsidTr="001027FB">
        <w:trPr>
          <w:trHeight w:val="20"/>
        </w:trPr>
        <w:tc>
          <w:tcPr>
            <w:tcW w:w="2632" w:type="dxa"/>
            <w:tcBorders>
              <w:bottom w:val="single" w:sz="12" w:space="0" w:color="auto"/>
            </w:tcBorders>
            <w:shd w:val="clear" w:color="auto" w:fill="auto"/>
            <w:vAlign w:val="bottom"/>
          </w:tcPr>
          <w:p w:rsidR="00326538" w:rsidRPr="008F4182" w:rsidRDefault="00326538" w:rsidP="001027FB">
            <w:pPr>
              <w:spacing w:before="40" w:after="40"/>
              <w:rPr>
                <w:sz w:val="18"/>
              </w:rPr>
            </w:pPr>
            <w:r w:rsidRPr="008F4182">
              <w:rPr>
                <w:sz w:val="18"/>
              </w:rPr>
              <w:t>с воспламенением от сжатия</w:t>
            </w:r>
          </w:p>
        </w:tc>
        <w:tc>
          <w:tcPr>
            <w:tcW w:w="515"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567"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567"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567"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850"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1134"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c>
          <w:tcPr>
            <w:tcW w:w="851" w:type="dxa"/>
            <w:tcBorders>
              <w:bottom w:val="single" w:sz="12" w:space="0" w:color="auto"/>
            </w:tcBorders>
            <w:shd w:val="clear" w:color="auto" w:fill="auto"/>
            <w:vAlign w:val="bottom"/>
          </w:tcPr>
          <w:p w:rsidR="00326538" w:rsidRPr="008F4182" w:rsidRDefault="00326538" w:rsidP="008204D3">
            <w:pPr>
              <w:spacing w:before="40" w:after="40"/>
              <w:jc w:val="center"/>
              <w:rPr>
                <w:sz w:val="18"/>
              </w:rPr>
            </w:pPr>
          </w:p>
        </w:tc>
      </w:tr>
    </w:tbl>
    <w:p w:rsidR="00326538" w:rsidRPr="008F4182" w:rsidRDefault="00326538" w:rsidP="00326538">
      <w:pPr>
        <w:pStyle w:val="SingleTxtGR0"/>
        <w:spacing w:before="240"/>
        <w:ind w:left="2268" w:hanging="1134"/>
      </w:pPr>
      <w:r w:rsidRPr="008F4182">
        <w:t>5.3.6.3</w:t>
      </w:r>
      <w:r w:rsidRPr="008F4182">
        <w:tab/>
        <w:t>По просьбе изготовителя техническая служба может проводить и</w:t>
      </w:r>
      <w:r w:rsidRPr="008F4182">
        <w:t>с</w:t>
      </w:r>
      <w:r w:rsidRPr="008F4182">
        <w:t>пытание типа I перед завершением испытания типа V с использ</w:t>
      </w:r>
      <w:r w:rsidRPr="008F4182">
        <w:t>о</w:t>
      </w:r>
      <w:r w:rsidRPr="008F4182">
        <w:t>ванием коэффициентов ухудшения, указанных в приведенной выше таблице. После завершения испытания типа V техническая служба может изменить результаты официального утверждения типа, ук</w:t>
      </w:r>
      <w:r w:rsidRPr="008F4182">
        <w:t>а</w:t>
      </w:r>
      <w:r w:rsidRPr="008F4182">
        <w:t>занные в приложении 2 к настоящим Правилам, посредством зам</w:t>
      </w:r>
      <w:r w:rsidRPr="008F4182">
        <w:t>е</w:t>
      </w:r>
      <w:r w:rsidRPr="008F4182">
        <w:t>ны коэффициентов ухудшения, указанных в приведенной выше таблице, коэффициентами, измеренными в ходе испытания типа V.</w:t>
      </w:r>
    </w:p>
    <w:p w:rsidR="00326538" w:rsidRPr="008F4182" w:rsidRDefault="00326538" w:rsidP="00326538">
      <w:pPr>
        <w:pStyle w:val="SingleTxtGR0"/>
        <w:ind w:left="2268" w:hanging="1134"/>
      </w:pPr>
      <w:r w:rsidRPr="008F4182">
        <w:t>5.3.6.4</w:t>
      </w:r>
      <w:r w:rsidRPr="008F4182">
        <w:tab/>
        <w:t>В отсутствие установленных коэффициентов ухудшения для тран</w:t>
      </w:r>
      <w:r w:rsidRPr="008F4182">
        <w:t>с</w:t>
      </w:r>
      <w:r w:rsidRPr="008F4182">
        <w:t>портных средств, оснащенных двигателями с воспламенением от сжатия, для определения таких коэффициентов изготовители пр</w:t>
      </w:r>
      <w:r w:rsidRPr="008F4182">
        <w:t>о</w:t>
      </w:r>
      <w:r w:rsidRPr="008F4182">
        <w:t>водят испытание на комплектном транспортном средстве или р</w:t>
      </w:r>
      <w:r w:rsidRPr="008F4182">
        <w:t>е</w:t>
      </w:r>
      <w:r w:rsidRPr="008F4182">
        <w:t>сурсное испытание на старение на динамометрическом стенде.</w:t>
      </w:r>
    </w:p>
    <w:p w:rsidR="00326538" w:rsidRPr="008F4182" w:rsidRDefault="00326538" w:rsidP="00130B71">
      <w:pPr>
        <w:pStyle w:val="SingleTxtGR0"/>
        <w:ind w:left="2268" w:hanging="1134"/>
      </w:pPr>
      <w:r w:rsidRPr="008F4182">
        <w:t>5.3.6.5</w:t>
      </w:r>
      <w:r w:rsidRPr="008F4182">
        <w:tab/>
        <w:t>Коэффициенты ухудшения определяют с использованием либо процедуры, предусмотренной в пункте 5.3.6.1, либо значений, пр</w:t>
      </w:r>
      <w:r w:rsidRPr="008F4182">
        <w:t>и</w:t>
      </w:r>
      <w:r w:rsidRPr="008F4182">
        <w:t>веденных в таблице 3, содержащейся в пункте 5.3.6.2. Эти коэфф</w:t>
      </w:r>
      <w:r w:rsidRPr="008F4182">
        <w:t>и</w:t>
      </w:r>
      <w:r w:rsidRPr="008F4182">
        <w:t>циенты используют для установления соответствия требованиям пунктов 5.3.1 и 8.2.</w:t>
      </w:r>
    </w:p>
    <w:p w:rsidR="00326538" w:rsidRPr="008F4182" w:rsidRDefault="00326538" w:rsidP="00326538">
      <w:pPr>
        <w:pStyle w:val="SingleTxtGR0"/>
        <w:ind w:left="2268" w:hanging="1134"/>
      </w:pPr>
      <w:r w:rsidRPr="008F4182">
        <w:t>5.3.7</w:t>
      </w:r>
      <w:r w:rsidRPr="008F4182">
        <w:tab/>
      </w:r>
      <w:r w:rsidRPr="008F4182">
        <w:tab/>
        <w:t>Данные о выбросах, требуемые для испытания на пригодность к эксплуатации</w:t>
      </w:r>
    </w:p>
    <w:p w:rsidR="00326538" w:rsidRPr="008F4182" w:rsidRDefault="00326538" w:rsidP="00326538">
      <w:pPr>
        <w:pStyle w:val="SingleTxtGR0"/>
        <w:ind w:left="2268" w:hanging="1134"/>
      </w:pPr>
      <w:r w:rsidRPr="008F4182">
        <w:t>5.3.7.1</w:t>
      </w:r>
      <w:r w:rsidRPr="008F4182">
        <w:tab/>
        <w:t>Это требование применяют ко всем транспортным средствам, оснащенным двигателем с принудительным зажиганием, в отнош</w:t>
      </w:r>
      <w:r w:rsidRPr="008F4182">
        <w:t>е</w:t>
      </w:r>
      <w:r w:rsidRPr="008F4182">
        <w:t>нии которых требуется официальное утверждение типа в соотве</w:t>
      </w:r>
      <w:r w:rsidRPr="008F4182">
        <w:t>т</w:t>
      </w:r>
      <w:r w:rsidRPr="008F4182">
        <w:t>ствии с настоящими Правилами.</w:t>
      </w:r>
    </w:p>
    <w:p w:rsidR="00326538" w:rsidRPr="008F4182" w:rsidRDefault="00326538" w:rsidP="00326538">
      <w:pPr>
        <w:pStyle w:val="SingleTxtGR0"/>
        <w:ind w:left="2268" w:hanging="1134"/>
      </w:pPr>
      <w:r w:rsidRPr="008F4182">
        <w:t>5.3.7.2</w:t>
      </w:r>
      <w:r w:rsidRPr="008F4182">
        <w:tab/>
        <w:t>При испытании в соответствии с приложением 5 к настоящим Пр</w:t>
      </w:r>
      <w:r w:rsidRPr="008F4182">
        <w:t>а</w:t>
      </w:r>
      <w:r w:rsidRPr="008F4182">
        <w:t>вилам (испытании типа II) в обычном режиме холостого хода:</w:t>
      </w:r>
    </w:p>
    <w:p w:rsidR="00326538" w:rsidRPr="008F4182" w:rsidRDefault="00326538" w:rsidP="00326538">
      <w:pPr>
        <w:pStyle w:val="SingleTxtGR0"/>
        <w:ind w:left="2835" w:hanging="1701"/>
      </w:pPr>
      <w:r w:rsidRPr="008F4182">
        <w:tab/>
      </w:r>
      <w:r w:rsidRPr="008F4182">
        <w:tab/>
        <w:t>а)</w:t>
      </w:r>
      <w:r w:rsidRPr="008F4182">
        <w:tab/>
        <w:t>регистрируют объемное содержание моноксида углерода в выбросах отработавших газов; и</w:t>
      </w:r>
    </w:p>
    <w:p w:rsidR="00326538" w:rsidRPr="008F4182" w:rsidRDefault="00326538" w:rsidP="00326538">
      <w:pPr>
        <w:pStyle w:val="SingleTxtGR0"/>
        <w:ind w:left="2835" w:hanging="1701"/>
      </w:pPr>
      <w:r w:rsidRPr="008F4182">
        <w:tab/>
      </w:r>
      <w:r w:rsidRPr="008F4182">
        <w:tab/>
        <w:t>b)</w:t>
      </w:r>
      <w:r w:rsidRPr="008F4182">
        <w:tab/>
        <w:t>регистрируют частоту вращения двигателя, включая любые допуски.</w:t>
      </w:r>
    </w:p>
    <w:p w:rsidR="00326538" w:rsidRPr="008F4182" w:rsidRDefault="00326538" w:rsidP="00326538">
      <w:pPr>
        <w:pStyle w:val="SingleTxtGR0"/>
        <w:ind w:left="2268" w:hanging="1134"/>
      </w:pPr>
      <w:r w:rsidRPr="008F4182">
        <w:t>5.3.7.3</w:t>
      </w:r>
      <w:r w:rsidRPr="008F4182">
        <w:tab/>
        <w:t>При проведении испытания "в режиме холостого хода с высокой частотой вращения двигателя" (т.е. &gt;2 000 мин</w:t>
      </w:r>
      <w:r w:rsidRPr="008F4182">
        <w:rPr>
          <w:vertAlign w:val="superscript"/>
        </w:rPr>
        <w:t>–1</w:t>
      </w:r>
      <w:r w:rsidRPr="008F4182">
        <w:t>):</w:t>
      </w:r>
    </w:p>
    <w:p w:rsidR="00326538" w:rsidRPr="008F4182" w:rsidRDefault="00326538" w:rsidP="00326538">
      <w:pPr>
        <w:pStyle w:val="SingleTxtGR0"/>
        <w:ind w:left="2835" w:hanging="1701"/>
      </w:pPr>
      <w:r w:rsidRPr="008F4182">
        <w:tab/>
      </w:r>
      <w:r w:rsidRPr="008F4182">
        <w:tab/>
        <w:t>а)</w:t>
      </w:r>
      <w:r w:rsidRPr="008F4182">
        <w:tab/>
        <w:t>регистрируют объемное содержание моноксида углерода в выбросах отработавших газов;</w:t>
      </w:r>
    </w:p>
    <w:p w:rsidR="00326538" w:rsidRPr="008F4182" w:rsidRDefault="00326538" w:rsidP="00326538">
      <w:pPr>
        <w:pStyle w:val="SingleTxtGR0"/>
        <w:ind w:left="2835" w:hanging="1701"/>
      </w:pPr>
      <w:r w:rsidRPr="008F4182">
        <w:tab/>
      </w:r>
      <w:r w:rsidRPr="008F4182">
        <w:tab/>
        <w:t>b)</w:t>
      </w:r>
      <w:r w:rsidRPr="008F4182">
        <w:tab/>
        <w:t>регистрируют значение "лямбда"; и</w:t>
      </w:r>
    </w:p>
    <w:p w:rsidR="00326538" w:rsidRPr="008F4182" w:rsidRDefault="00326538" w:rsidP="00326538">
      <w:pPr>
        <w:pStyle w:val="SingleTxtGR0"/>
        <w:ind w:left="2835" w:hanging="1701"/>
      </w:pPr>
      <w:r w:rsidRPr="008F4182">
        <w:tab/>
      </w:r>
      <w:r w:rsidRPr="008F4182">
        <w:tab/>
        <w:t>с)</w:t>
      </w:r>
      <w:r w:rsidRPr="008F4182">
        <w:tab/>
        <w:t>регистрируют частоту вращения двигателя, включая любые допуски.</w:t>
      </w:r>
    </w:p>
    <w:p w:rsidR="00326538" w:rsidRPr="008F4182" w:rsidRDefault="00326538" w:rsidP="00326538">
      <w:pPr>
        <w:pStyle w:val="SingleTxtGR0"/>
        <w:ind w:left="2268" w:hanging="1134"/>
      </w:pPr>
      <w:r w:rsidRPr="008F4182">
        <w:rPr>
          <w:vertAlign w:val="superscript"/>
        </w:rPr>
        <w:tab/>
      </w:r>
      <w:r w:rsidRPr="008F4182">
        <w:rPr>
          <w:vertAlign w:val="superscript"/>
        </w:rPr>
        <w:tab/>
      </w:r>
      <w:r w:rsidRPr="008F4182">
        <w:t>Значение "лямбда" рассчитывают с использованием следующего упрощенного уравнения Бреттшнайдера:</w:t>
      </w:r>
    </w:p>
    <w:p w:rsidR="00326538" w:rsidRPr="008F4182" w:rsidRDefault="001C33D7" w:rsidP="00326538">
      <w:pPr>
        <w:pStyle w:val="SingleTxtGR0"/>
        <w:ind w:left="3402" w:hanging="1134"/>
      </w:pPr>
      <w:r>
        <w:rPr>
          <w:noProof/>
          <w:lang w:val="en-GB" w:eastAsia="en-GB"/>
        </w:rPr>
        <w:drawing>
          <wp:inline distT="0" distB="0" distL="0" distR="0" wp14:anchorId="6B2F9956" wp14:editId="1C1A5EF9">
            <wp:extent cx="3485515" cy="1022985"/>
            <wp:effectExtent l="0" t="0" r="635" b="5715"/>
            <wp:docPr id="1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5515" cy="1022985"/>
                    </a:xfrm>
                    <a:prstGeom prst="rect">
                      <a:avLst/>
                    </a:prstGeom>
                    <a:noFill/>
                    <a:ln>
                      <a:noFill/>
                    </a:ln>
                  </pic:spPr>
                </pic:pic>
              </a:graphicData>
            </a:graphic>
          </wp:inline>
        </w:drawing>
      </w:r>
      <w:r w:rsidR="00326538" w:rsidRPr="008F4182">
        <w:t>,</w:t>
      </w:r>
    </w:p>
    <w:p w:rsidR="00326538" w:rsidRPr="008F4182" w:rsidRDefault="00326538" w:rsidP="00326538">
      <w:pPr>
        <w:pStyle w:val="SingleTxtGR0"/>
        <w:ind w:left="2268" w:hanging="1134"/>
      </w:pPr>
      <w:r w:rsidRPr="008F4182">
        <w:tab/>
      </w:r>
      <w:r w:rsidRPr="008F4182">
        <w:tab/>
        <w:t>где:</w:t>
      </w:r>
    </w:p>
    <w:p w:rsidR="00326538" w:rsidRPr="008F4182" w:rsidRDefault="00326538" w:rsidP="00326538">
      <w:pPr>
        <w:pStyle w:val="SingleTxtGR0"/>
        <w:ind w:left="2268" w:hanging="1134"/>
      </w:pPr>
      <w:r w:rsidRPr="008F4182">
        <w:tab/>
      </w:r>
      <w:r w:rsidRPr="008F4182">
        <w:tab/>
        <w:t>[ ]</w:t>
      </w:r>
      <w:r w:rsidRPr="008F4182">
        <w:tab/>
        <w:t>=</w:t>
      </w:r>
      <w:r w:rsidRPr="008F4182">
        <w:tab/>
        <w:t>объемная концентрация в процентах;</w:t>
      </w:r>
    </w:p>
    <w:p w:rsidR="00326538" w:rsidRPr="008F4182" w:rsidRDefault="00326538" w:rsidP="00326538">
      <w:pPr>
        <w:pStyle w:val="SingleTxtGR0"/>
        <w:ind w:left="3402" w:hanging="2268"/>
      </w:pPr>
      <w:r w:rsidRPr="008F4182">
        <w:tab/>
      </w:r>
      <w:r w:rsidRPr="008F4182">
        <w:tab/>
        <w:t>К1</w:t>
      </w:r>
      <w:r w:rsidRPr="008F4182">
        <w:tab/>
        <w:t>=</w:t>
      </w:r>
      <w:r w:rsidRPr="008F4182">
        <w:tab/>
        <w:t>коэффициент пересчета результатов измерений из с</w:t>
      </w:r>
      <w:r w:rsidRPr="008F4182">
        <w:t>и</w:t>
      </w:r>
      <w:r w:rsidRPr="008F4182">
        <w:t>стемы NDIR</w:t>
      </w:r>
      <w:r w:rsidR="00055EF5" w:rsidRPr="008F4182">
        <w:t xml:space="preserve"> (недисперсионный инфракрасный газ</w:t>
      </w:r>
      <w:r w:rsidR="00055EF5" w:rsidRPr="008F4182">
        <w:t>о</w:t>
      </w:r>
      <w:r w:rsidR="00055EF5" w:rsidRPr="008F4182">
        <w:t>анализатор)</w:t>
      </w:r>
      <w:r w:rsidRPr="008F4182">
        <w:t xml:space="preserve"> в систему FID</w:t>
      </w:r>
      <w:r w:rsidR="00055EF5" w:rsidRPr="008F4182">
        <w:t xml:space="preserve"> (плазменно-ионизационный детектор)</w:t>
      </w:r>
      <w:r w:rsidRPr="008F4182">
        <w:t xml:space="preserve"> (указанный изготовителем измерительного оборудования);</w:t>
      </w:r>
    </w:p>
    <w:p w:rsidR="00326538" w:rsidRPr="008F4182" w:rsidRDefault="00326538" w:rsidP="00326538">
      <w:pPr>
        <w:pStyle w:val="SingleTxtGR0"/>
        <w:keepNext/>
        <w:ind w:left="2268" w:hanging="1134"/>
      </w:pPr>
      <w:r w:rsidRPr="008F4182">
        <w:tab/>
      </w:r>
      <w:r w:rsidRPr="008F4182">
        <w:tab/>
        <w:t>H</w:t>
      </w:r>
      <w:r w:rsidRPr="008F4182">
        <w:rPr>
          <w:vertAlign w:val="subscript"/>
        </w:rPr>
        <w:t>cv</w:t>
      </w:r>
      <w:r w:rsidRPr="008F4182">
        <w:tab/>
        <w:t>−</w:t>
      </w:r>
      <w:r w:rsidRPr="008F4182">
        <w:tab/>
        <w:t xml:space="preserve">атомное соотношение водорода и углерода </w:t>
      </w:r>
    </w:p>
    <w:p w:rsidR="00326538" w:rsidRPr="008F4182" w:rsidRDefault="00326538" w:rsidP="00326538">
      <w:pPr>
        <w:pStyle w:val="SingleTxtGR0"/>
        <w:spacing w:after="0"/>
        <w:ind w:left="2268" w:hanging="1134"/>
      </w:pPr>
      <w:r w:rsidRPr="008F4182">
        <w:tab/>
      </w:r>
      <w:r w:rsidRPr="008F4182">
        <w:tab/>
      </w:r>
      <w:r w:rsidRPr="008F4182">
        <w:tab/>
      </w:r>
      <w:r w:rsidRPr="008F4182">
        <w:tab/>
        <w:t>a)</w:t>
      </w:r>
      <w:r w:rsidRPr="008F4182">
        <w:tab/>
        <w:t>для бензина (E5): 1,89;</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fr-FR"/>
        </w:rPr>
        <w:t>b</w:t>
      </w:r>
      <w:r w:rsidRPr="008F4182">
        <w:t>)</w:t>
      </w:r>
      <w:r w:rsidRPr="008F4182">
        <w:tab/>
        <w:t>для бензина (E10): 1,93;</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c</w:t>
      </w:r>
      <w:r w:rsidRPr="008F4182">
        <w:t>)</w:t>
      </w:r>
      <w:r w:rsidRPr="008F4182">
        <w:tab/>
        <w:t>для СНГ: 2,53;</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d</w:t>
      </w:r>
      <w:r w:rsidRPr="008F4182">
        <w:t>)</w:t>
      </w:r>
      <w:r w:rsidRPr="008F4182">
        <w:tab/>
        <w:t>для ПГ/биометана: 4,0;</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e</w:t>
      </w:r>
      <w:r w:rsidRPr="008F4182">
        <w:t>)</w:t>
      </w:r>
      <w:r w:rsidRPr="008F4182">
        <w:tab/>
        <w:t>для этанола (E85): 2,74;</w:t>
      </w:r>
    </w:p>
    <w:p w:rsidR="00326538" w:rsidRPr="008F4182" w:rsidRDefault="00326538" w:rsidP="00326538">
      <w:pPr>
        <w:pStyle w:val="SingleTxtGR0"/>
        <w:ind w:left="2268" w:hanging="1134"/>
      </w:pPr>
      <w:r w:rsidRPr="008F4182">
        <w:tab/>
      </w:r>
      <w:r w:rsidRPr="008F4182">
        <w:tab/>
      </w:r>
      <w:r w:rsidRPr="008F4182">
        <w:tab/>
      </w:r>
      <w:r w:rsidRPr="008F4182">
        <w:tab/>
      </w:r>
      <w:r w:rsidRPr="008F4182">
        <w:rPr>
          <w:lang w:val="en-US"/>
        </w:rPr>
        <w:t>f</w:t>
      </w:r>
      <w:r w:rsidRPr="008F4182">
        <w:t>)</w:t>
      </w:r>
      <w:r w:rsidRPr="008F4182">
        <w:tab/>
        <w:t>для этанола (E75): 2,61;</w:t>
      </w:r>
    </w:p>
    <w:p w:rsidR="00326538" w:rsidRPr="008F4182" w:rsidRDefault="00326538" w:rsidP="00326538">
      <w:pPr>
        <w:pStyle w:val="SingleTxtGR0"/>
        <w:ind w:left="2268" w:hanging="1134"/>
      </w:pPr>
      <w:r w:rsidRPr="008F4182">
        <w:tab/>
      </w:r>
      <w:r w:rsidRPr="008F4182">
        <w:tab/>
        <w:t>O</w:t>
      </w:r>
      <w:r w:rsidRPr="008F4182">
        <w:rPr>
          <w:vertAlign w:val="subscript"/>
        </w:rPr>
        <w:t>cv</w:t>
      </w:r>
      <w:r w:rsidRPr="008F4182">
        <w:tab/>
        <w:t xml:space="preserve">− </w:t>
      </w:r>
      <w:r w:rsidRPr="008F4182">
        <w:tab/>
        <w:t xml:space="preserve">атомное соотношение кислорода и углерода </w:t>
      </w:r>
    </w:p>
    <w:p w:rsidR="00326538" w:rsidRPr="008F4182" w:rsidRDefault="00326538" w:rsidP="00326538">
      <w:pPr>
        <w:pStyle w:val="SingleTxtGR0"/>
        <w:spacing w:after="0"/>
        <w:ind w:left="2268" w:hanging="1134"/>
      </w:pPr>
      <w:r w:rsidRPr="008F4182">
        <w:tab/>
      </w:r>
      <w:r w:rsidRPr="008F4182">
        <w:tab/>
      </w:r>
      <w:r w:rsidRPr="008F4182">
        <w:tab/>
      </w:r>
      <w:r w:rsidRPr="008F4182">
        <w:tab/>
        <w:t>a)</w:t>
      </w:r>
      <w:r w:rsidRPr="008F4182">
        <w:tab/>
        <w:t>для бензина (E5): 0,016;</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fr-FR"/>
        </w:rPr>
        <w:t>b</w:t>
      </w:r>
      <w:r w:rsidRPr="008F4182">
        <w:t>)</w:t>
      </w:r>
      <w:r w:rsidRPr="008F4182">
        <w:tab/>
        <w:t>для бензина (E10): 0,033;</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c</w:t>
      </w:r>
      <w:r w:rsidRPr="008F4182">
        <w:t>)</w:t>
      </w:r>
      <w:r w:rsidRPr="008F4182">
        <w:tab/>
        <w:t>для СНГ: 0,0;</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d</w:t>
      </w:r>
      <w:r w:rsidRPr="008F4182">
        <w:t>)</w:t>
      </w:r>
      <w:r w:rsidRPr="008F4182">
        <w:tab/>
        <w:t>для ПГ/биометана: 0,0;</w:t>
      </w:r>
    </w:p>
    <w:p w:rsidR="00326538" w:rsidRPr="008F4182" w:rsidRDefault="00326538" w:rsidP="00326538">
      <w:pPr>
        <w:pStyle w:val="SingleTxtGR0"/>
        <w:spacing w:after="0"/>
        <w:ind w:left="2268" w:hanging="1134"/>
      </w:pPr>
      <w:r w:rsidRPr="008F4182">
        <w:tab/>
      </w:r>
      <w:r w:rsidRPr="008F4182">
        <w:tab/>
      </w:r>
      <w:r w:rsidRPr="008F4182">
        <w:tab/>
      </w:r>
      <w:r w:rsidRPr="008F4182">
        <w:tab/>
      </w:r>
      <w:r w:rsidRPr="008F4182">
        <w:rPr>
          <w:lang w:val="en-US"/>
        </w:rPr>
        <w:t>e</w:t>
      </w:r>
      <w:r w:rsidRPr="008F4182">
        <w:t>)</w:t>
      </w:r>
      <w:r w:rsidRPr="008F4182">
        <w:tab/>
        <w:t>для этанола (E85): 0,39;</w:t>
      </w:r>
    </w:p>
    <w:p w:rsidR="00326538" w:rsidRPr="008F4182" w:rsidRDefault="00326538" w:rsidP="00326538">
      <w:pPr>
        <w:pStyle w:val="SingleTxtGR0"/>
        <w:ind w:left="2268" w:hanging="1134"/>
      </w:pPr>
      <w:r w:rsidRPr="008F4182">
        <w:tab/>
      </w:r>
      <w:r w:rsidRPr="008F4182">
        <w:tab/>
      </w:r>
      <w:r w:rsidRPr="008F4182">
        <w:tab/>
      </w:r>
      <w:r w:rsidRPr="008F4182">
        <w:tab/>
      </w:r>
      <w:r w:rsidRPr="008F4182">
        <w:rPr>
          <w:lang w:val="en-US"/>
        </w:rPr>
        <w:t>f</w:t>
      </w:r>
      <w:r w:rsidRPr="008F4182">
        <w:t>)</w:t>
      </w:r>
      <w:r w:rsidRPr="008F4182">
        <w:tab/>
        <w:t>для этанола (E75): 0,329.</w:t>
      </w:r>
    </w:p>
    <w:p w:rsidR="00326538" w:rsidRPr="008F4182" w:rsidRDefault="00326538" w:rsidP="00326538">
      <w:pPr>
        <w:pStyle w:val="SingleTxtGR0"/>
        <w:ind w:left="2268" w:hanging="1134"/>
      </w:pPr>
      <w:r w:rsidRPr="008F4182">
        <w:t>5.3.7.4</w:t>
      </w:r>
      <w:r w:rsidRPr="008F4182">
        <w:tab/>
        <w:t>В ходе испытания измеряют и регистрируют температуру масла в двигателе.</w:t>
      </w:r>
    </w:p>
    <w:p w:rsidR="00326538" w:rsidRPr="008F4182" w:rsidRDefault="00326538" w:rsidP="00326538">
      <w:pPr>
        <w:pStyle w:val="SingleTxtGR0"/>
        <w:ind w:left="2268" w:hanging="1134"/>
      </w:pPr>
      <w:r w:rsidRPr="008F4182">
        <w:t>5.3.7.5</w:t>
      </w:r>
      <w:r w:rsidRPr="008F4182">
        <w:tab/>
        <w:t xml:space="preserve">Заполняют таблицу, приведенную в пункте 2.2 </w:t>
      </w:r>
      <w:r w:rsidR="00595918" w:rsidRPr="008F4182">
        <w:t xml:space="preserve">добавления к </w:t>
      </w:r>
      <w:r w:rsidRPr="008F4182">
        <w:t>пр</w:t>
      </w:r>
      <w:r w:rsidRPr="008F4182">
        <w:t>и</w:t>
      </w:r>
      <w:r w:rsidRPr="008F4182">
        <w:t>ложе</w:t>
      </w:r>
      <w:r w:rsidR="00595918" w:rsidRPr="008F4182">
        <w:t>нию</w:t>
      </w:r>
      <w:r w:rsidRPr="008F4182">
        <w:t xml:space="preserve"> 2 к настоящим Правилам.</w:t>
      </w:r>
    </w:p>
    <w:p w:rsidR="00326538" w:rsidRPr="008F4182" w:rsidRDefault="00326538" w:rsidP="00595918">
      <w:pPr>
        <w:pStyle w:val="SingleTxtGR0"/>
        <w:ind w:left="2268" w:hanging="1134"/>
      </w:pPr>
      <w:r w:rsidRPr="008F4182">
        <w:t>5.3.7.6</w:t>
      </w:r>
      <w:r w:rsidRPr="008F4182">
        <w:tab/>
        <w:t>Изготовитель подтверждает точность значения "лямбда", зарег</w:t>
      </w:r>
      <w:r w:rsidRPr="008F4182">
        <w:t>и</w:t>
      </w:r>
      <w:r w:rsidRPr="008F4182">
        <w:t>стрированного в момент официального утверждения типа в соо</w:t>
      </w:r>
      <w:r w:rsidRPr="008F4182">
        <w:t>т</w:t>
      </w:r>
      <w:r w:rsidRPr="008F4182">
        <w:t>ветствии с положениями пункта 5.3.7.3, в качестве параметра, х</w:t>
      </w:r>
      <w:r w:rsidRPr="008F4182">
        <w:t>а</w:t>
      </w:r>
      <w:r w:rsidRPr="008F4182">
        <w:t>рактеризующего тип изготавливаемых транспортных средств, в т</w:t>
      </w:r>
      <w:r w:rsidRPr="008F4182">
        <w:t>е</w:t>
      </w:r>
      <w:r w:rsidRPr="008F4182">
        <w:t>чение 24 месяцев после даты предоставления органом по офиц</w:t>
      </w:r>
      <w:r w:rsidRPr="008F4182">
        <w:t>и</w:t>
      </w:r>
      <w:r w:rsidRPr="008F4182">
        <w:t>альному утверждению типа</w:t>
      </w:r>
      <w:r w:rsidR="00633E43" w:rsidRPr="008F4182">
        <w:t xml:space="preserve"> такого официального утверждения</w:t>
      </w:r>
      <w:r w:rsidRPr="008F4182">
        <w:t>. На основе обследования и анализа изготавливаемых транспортных средств производят соответствующую оценку.</w:t>
      </w:r>
    </w:p>
    <w:p w:rsidR="00326538" w:rsidRPr="008F4182" w:rsidRDefault="00326538" w:rsidP="00326538">
      <w:pPr>
        <w:pStyle w:val="SingleTxtGR0"/>
        <w:ind w:left="2268" w:hanging="1134"/>
      </w:pPr>
      <w:r w:rsidRPr="008F4182">
        <w:t>5.3.8</w:t>
      </w:r>
      <w:r w:rsidRPr="008F4182">
        <w:tab/>
      </w:r>
      <w:r w:rsidRPr="008F4182">
        <w:tab/>
        <w:t>Бортовая диагностика (БД) − испытание</w:t>
      </w:r>
    </w:p>
    <w:p w:rsidR="00326538" w:rsidRPr="008F4182" w:rsidRDefault="00326538" w:rsidP="00595918">
      <w:pPr>
        <w:pStyle w:val="SingleTxtGR0"/>
        <w:ind w:left="2268" w:hanging="1134"/>
      </w:pPr>
      <w:r w:rsidRPr="008F4182">
        <w:tab/>
      </w:r>
      <w:r w:rsidRPr="008F4182">
        <w:tab/>
        <w:t>Это испытание проводят на всех транспортных средствах, указа</w:t>
      </w:r>
      <w:r w:rsidRPr="008F4182">
        <w:t>н</w:t>
      </w:r>
      <w:r w:rsidRPr="008F4182">
        <w:t>ных в пункте 1. Его проводят с соблюдением процедуры, описа</w:t>
      </w:r>
      <w:r w:rsidRPr="008F4182">
        <w:t>н</w:t>
      </w:r>
      <w:r w:rsidRPr="008F4182">
        <w:t>ной в пункте 3 приложения 11 к настоящим Правилам.</w:t>
      </w:r>
    </w:p>
    <w:p w:rsidR="00326538" w:rsidRPr="008F4182" w:rsidRDefault="00326538" w:rsidP="00326538">
      <w:pPr>
        <w:pStyle w:val="HChGR"/>
      </w:pPr>
      <w:r w:rsidRPr="008F4182">
        <w:tab/>
      </w:r>
      <w:r w:rsidRPr="008F4182">
        <w:tab/>
        <w:t>6.</w:t>
      </w:r>
      <w:r w:rsidRPr="008F4182">
        <w:tab/>
      </w:r>
      <w:r w:rsidRPr="008F4182">
        <w:tab/>
        <w:t>Модификации типа транспортного средства</w:t>
      </w:r>
    </w:p>
    <w:p w:rsidR="00326538" w:rsidRPr="008F4182" w:rsidRDefault="006639B5" w:rsidP="006639B5">
      <w:pPr>
        <w:pStyle w:val="SingleTxtGR0"/>
        <w:ind w:left="2268" w:hanging="1134"/>
      </w:pPr>
      <w:r w:rsidRPr="008F4182">
        <w:t>6.1</w:t>
      </w:r>
      <w:r w:rsidRPr="008F4182">
        <w:tab/>
      </w:r>
      <w:r w:rsidRPr="008F4182">
        <w:tab/>
        <w:t>Каждую модификацию</w:t>
      </w:r>
      <w:r w:rsidR="00326538" w:rsidRPr="008F4182">
        <w:t xml:space="preserve"> типа транспортного средства довод</w:t>
      </w:r>
      <w:r w:rsidRPr="008F4182">
        <w:t>ят</w:t>
      </w:r>
      <w:r w:rsidR="00326538" w:rsidRPr="008F4182">
        <w:t xml:space="preserve"> до сведения </w:t>
      </w:r>
      <w:r w:rsidRPr="008F4182">
        <w:t>органа по официальному утверждению типа</w:t>
      </w:r>
      <w:r w:rsidR="00326538" w:rsidRPr="008F4182">
        <w:t>, предост</w:t>
      </w:r>
      <w:r w:rsidR="00326538" w:rsidRPr="008F4182">
        <w:t>а</w:t>
      </w:r>
      <w:r w:rsidRPr="008F4182">
        <w:t>вившего</w:t>
      </w:r>
      <w:r w:rsidR="00326538" w:rsidRPr="008F4182">
        <w:t xml:space="preserve"> официальное утверждение данному типу транспортного средства</w:t>
      </w:r>
      <w:r w:rsidRPr="008F4182">
        <w:t>.</w:t>
      </w:r>
      <w:r w:rsidR="00326538" w:rsidRPr="008F4182">
        <w:t xml:space="preserve"> </w:t>
      </w:r>
      <w:r w:rsidRPr="008F4182">
        <w:t>Орган по официальному утверждению типа</w:t>
      </w:r>
      <w:r w:rsidR="00326538" w:rsidRPr="008F4182">
        <w:t xml:space="preserve"> может:</w:t>
      </w:r>
    </w:p>
    <w:p w:rsidR="00326538" w:rsidRPr="008F4182" w:rsidRDefault="00326538" w:rsidP="001027FB">
      <w:pPr>
        <w:pStyle w:val="SingleTxtGR0"/>
        <w:keepNext/>
        <w:pageBreakBefore/>
        <w:ind w:left="2268" w:hanging="1134"/>
      </w:pPr>
      <w:r w:rsidRPr="008F4182">
        <w:t>6.1.1</w:t>
      </w:r>
      <w:r w:rsidRPr="008F4182">
        <w:tab/>
      </w:r>
      <w:r w:rsidRPr="008F4182">
        <w:tab/>
        <w:t>либо прийти к заключению, что данная модификация не будет иметь значительных отрицательных последствий и что в любом случае данное транспортное средство по-прежнему отвечает пре</w:t>
      </w:r>
      <w:r w:rsidRPr="008F4182">
        <w:t>д</w:t>
      </w:r>
      <w:r w:rsidRPr="008F4182">
        <w:t>писаниям;</w:t>
      </w:r>
    </w:p>
    <w:p w:rsidR="00326538" w:rsidRPr="008F4182" w:rsidRDefault="00326538" w:rsidP="00326538">
      <w:pPr>
        <w:pStyle w:val="SingleTxtGR0"/>
        <w:ind w:left="2268" w:hanging="1134"/>
      </w:pPr>
      <w:r w:rsidRPr="008F4182">
        <w:t>6.1.2</w:t>
      </w:r>
      <w:r w:rsidRPr="008F4182">
        <w:tab/>
      </w:r>
      <w:r w:rsidRPr="008F4182">
        <w:tab/>
        <w:t>либо потребовать нового протокола испытаний от технической службы, уполномоченной проводить испытания.</w:t>
      </w:r>
    </w:p>
    <w:p w:rsidR="00326538" w:rsidRPr="008F4182" w:rsidRDefault="00326538" w:rsidP="006639B5">
      <w:pPr>
        <w:pStyle w:val="SingleTxtGR0"/>
        <w:ind w:left="2268" w:hanging="1134"/>
      </w:pPr>
      <w:r w:rsidRPr="008F4182">
        <w:t>6.2</w:t>
      </w:r>
      <w:r w:rsidRPr="008F4182">
        <w:tab/>
      </w:r>
      <w:r w:rsidRPr="008F4182">
        <w:tab/>
        <w:t>Подтверждение официального утверждения или отказ в официал</w:t>
      </w:r>
      <w:r w:rsidRPr="008F4182">
        <w:t>ь</w:t>
      </w:r>
      <w:r w:rsidRPr="008F4182">
        <w:t>ном утверждении направляют вместе с перечнем изменений Дог</w:t>
      </w:r>
      <w:r w:rsidRPr="008F4182">
        <w:t>о</w:t>
      </w:r>
      <w:r w:rsidRPr="008F4182">
        <w:t>варивающимся сторонам Соглашения, применяющим настоящие Правила, в соответствии с проце</w:t>
      </w:r>
      <w:r w:rsidR="006639B5" w:rsidRPr="008F4182">
        <w:t>дурой, предусмотренной в пун</w:t>
      </w:r>
      <w:r w:rsidR="006639B5" w:rsidRPr="008F4182">
        <w:t>к</w:t>
      </w:r>
      <w:r w:rsidR="006639B5" w:rsidRPr="008F4182">
        <w:t>те </w:t>
      </w:r>
      <w:r w:rsidRPr="008F4182">
        <w:t>4.3.</w:t>
      </w:r>
    </w:p>
    <w:p w:rsidR="00326538" w:rsidRPr="008F4182" w:rsidRDefault="00326538" w:rsidP="0084182E">
      <w:pPr>
        <w:pStyle w:val="SingleTxtGR0"/>
        <w:ind w:left="2268" w:hanging="1134"/>
      </w:pPr>
      <w:r w:rsidRPr="008F4182">
        <w:t>6.3</w:t>
      </w:r>
      <w:r w:rsidRPr="008F4182">
        <w:tab/>
      </w:r>
      <w:r w:rsidRPr="008F4182">
        <w:tab/>
        <w:t>Орган по официальному утверждению типа, предоставивший ра</w:t>
      </w:r>
      <w:r w:rsidRPr="008F4182">
        <w:t>с</w:t>
      </w:r>
      <w:r w:rsidRPr="008F4182">
        <w:t>пространение официального утверждения, присваивает указанному выше распространению</w:t>
      </w:r>
      <w:r w:rsidR="0084182E" w:rsidRPr="008F4182">
        <w:t xml:space="preserve"> серийный номер</w:t>
      </w:r>
      <w:r w:rsidRPr="008F4182">
        <w:t xml:space="preserve"> и сообщает об этом др</w:t>
      </w:r>
      <w:r w:rsidRPr="008F4182">
        <w:t>у</w:t>
      </w:r>
      <w:r w:rsidRPr="008F4182">
        <w:t>гим Договаривающимся сторонам, применяющим настоящие Пр</w:t>
      </w:r>
      <w:r w:rsidRPr="008F4182">
        <w:t>а</w:t>
      </w:r>
      <w:r w:rsidRPr="008F4182">
        <w:t xml:space="preserve">вила, </w:t>
      </w:r>
      <w:r w:rsidR="0084182E" w:rsidRPr="008F4182">
        <w:t>посредством</w:t>
      </w:r>
      <w:r w:rsidRPr="008F4182">
        <w:t xml:space="preserve"> карточки сообщения, соответствующей образцу, приведенному в приложении 2 к настоящим Правилам.</w:t>
      </w:r>
    </w:p>
    <w:p w:rsidR="00326538" w:rsidRPr="008F4182" w:rsidRDefault="00326538" w:rsidP="00326538">
      <w:pPr>
        <w:pStyle w:val="HChGR"/>
        <w:tabs>
          <w:tab w:val="left" w:pos="1155"/>
        </w:tabs>
        <w:ind w:left="2268" w:hanging="2268"/>
      </w:pPr>
      <w:r w:rsidRPr="008F4182">
        <w:tab/>
      </w:r>
      <w:r w:rsidRPr="008F4182">
        <w:tab/>
        <w:t>7.</w:t>
      </w:r>
      <w:r w:rsidRPr="008F4182">
        <w:tab/>
      </w:r>
      <w:r w:rsidRPr="008F4182">
        <w:tab/>
        <w:t>Распространение официальных утверждений типа</w:t>
      </w:r>
    </w:p>
    <w:p w:rsidR="00326538" w:rsidRPr="008F4182" w:rsidRDefault="00326538" w:rsidP="00326538">
      <w:pPr>
        <w:pStyle w:val="SingleTxtGR0"/>
        <w:ind w:left="2268" w:hanging="1134"/>
        <w:jc w:val="left"/>
      </w:pPr>
      <w:r w:rsidRPr="008F4182">
        <w:t>7.1</w:t>
      </w:r>
      <w:r w:rsidRPr="008F4182">
        <w:tab/>
      </w:r>
      <w:r w:rsidRPr="008F4182">
        <w:tab/>
        <w:t>Распространение в отношении выбросов отработавших газов</w:t>
      </w:r>
      <w:r w:rsidRPr="008F4182">
        <w:br/>
        <w:t>(испытания типа I, типа II и типа VI)</w:t>
      </w:r>
    </w:p>
    <w:p w:rsidR="00326538" w:rsidRPr="008F4182" w:rsidRDefault="00326538" w:rsidP="00326538">
      <w:pPr>
        <w:pStyle w:val="SingleTxtGR0"/>
        <w:ind w:left="2268" w:hanging="1134"/>
      </w:pPr>
      <w:r w:rsidRPr="008F4182">
        <w:t>7.1.1</w:t>
      </w:r>
      <w:r w:rsidRPr="008F4182">
        <w:tab/>
      </w:r>
      <w:r w:rsidRPr="008F4182">
        <w:tab/>
        <w:t>Транспортные средства с различными контрольными массами</w:t>
      </w:r>
    </w:p>
    <w:p w:rsidR="00326538" w:rsidRPr="008F4182" w:rsidRDefault="00326538" w:rsidP="00326538">
      <w:pPr>
        <w:pStyle w:val="SingleTxtGR0"/>
        <w:ind w:left="2268" w:hanging="1134"/>
      </w:pPr>
      <w:r w:rsidRPr="008F4182">
        <w:t>7.1.1.1</w:t>
      </w:r>
      <w:r w:rsidRPr="008F4182">
        <w:tab/>
        <w:t>Официальное утверждение типа распространяется только на транспортные средства с контрольной массой, предполагающей необходимость использования нижеследующих двух более высоких категорий эквивалентной инерции или любой более низкой катег</w:t>
      </w:r>
      <w:r w:rsidRPr="008F4182">
        <w:t>о</w:t>
      </w:r>
      <w:r w:rsidRPr="008F4182">
        <w:t>рии эквивалентной инерции.</w:t>
      </w:r>
    </w:p>
    <w:p w:rsidR="00326538" w:rsidRPr="008F4182" w:rsidRDefault="00326538" w:rsidP="00326538">
      <w:pPr>
        <w:pStyle w:val="SingleTxtGR0"/>
        <w:ind w:left="2268" w:hanging="1134"/>
      </w:pPr>
      <w:r w:rsidRPr="008F4182">
        <w:t>7.1.1.2</w:t>
      </w:r>
      <w:r w:rsidRPr="008F4182">
        <w:tab/>
        <w:t>В случае транспортных средств категории N официальное утве</w:t>
      </w:r>
      <w:r w:rsidRPr="008F4182">
        <w:t>р</w:t>
      </w:r>
      <w:r w:rsidRPr="008F4182">
        <w:t>ждение распространяется только на транспортные средства с меньшей контрольной массой, если выбросы, производимые тран</w:t>
      </w:r>
      <w:r w:rsidRPr="008F4182">
        <w:t>с</w:t>
      </w:r>
      <w:r w:rsidRPr="008F4182">
        <w:t>портными средствами, которые уже официально утверждены, нах</w:t>
      </w:r>
      <w:r w:rsidRPr="008F4182">
        <w:t>о</w:t>
      </w:r>
      <w:r w:rsidRPr="008F4182">
        <w:t>дятся в пределах, предписанных для данного транспортного сре</w:t>
      </w:r>
      <w:r w:rsidRPr="008F4182">
        <w:t>д</w:t>
      </w:r>
      <w:r w:rsidRPr="008F4182">
        <w:t>ства, для которого запрашивается официальное утверждение.</w:t>
      </w:r>
    </w:p>
    <w:p w:rsidR="00326538" w:rsidRPr="008F4182" w:rsidRDefault="0084182E" w:rsidP="00326538">
      <w:pPr>
        <w:pStyle w:val="SingleTxtGR0"/>
        <w:ind w:left="2268" w:hanging="1134"/>
        <w:jc w:val="left"/>
      </w:pPr>
      <w:r w:rsidRPr="008F4182">
        <w:t>7.1.2</w:t>
      </w:r>
      <w:r w:rsidRPr="008F4182">
        <w:tab/>
      </w:r>
      <w:r w:rsidRPr="008F4182">
        <w:tab/>
        <w:t>Транспортные средства</w:t>
      </w:r>
      <w:r w:rsidR="00326538" w:rsidRPr="008F4182">
        <w:t xml:space="preserve"> с различными общими передаточными </w:t>
      </w:r>
      <w:r w:rsidR="00326538" w:rsidRPr="008F4182">
        <w:br/>
        <w:t>числами</w:t>
      </w:r>
    </w:p>
    <w:p w:rsidR="00326538" w:rsidRPr="008F4182" w:rsidRDefault="00326538" w:rsidP="00326538">
      <w:pPr>
        <w:pStyle w:val="SingleTxtGR0"/>
        <w:ind w:left="2268" w:hanging="1134"/>
      </w:pPr>
      <w:r w:rsidRPr="008F4182">
        <w:t>7.1.2.1</w:t>
      </w:r>
      <w:r w:rsidRPr="008F4182">
        <w:tab/>
        <w:t>Официальное утверждение типа может быть распространено на транспортные средства с различными передаточными числами только при соблюдении некоторых условий.</w:t>
      </w:r>
    </w:p>
    <w:p w:rsidR="00326538" w:rsidRPr="008F4182" w:rsidRDefault="00326538" w:rsidP="00326538">
      <w:pPr>
        <w:pStyle w:val="SingleTxtGR0"/>
        <w:ind w:left="2268" w:hanging="1134"/>
      </w:pPr>
      <w:r w:rsidRPr="008F4182">
        <w:t>7.1.2.2</w:t>
      </w:r>
      <w:r w:rsidRPr="008F4182">
        <w:tab/>
        <w:t>Для того чтобы определить возможность распространения офиц</w:t>
      </w:r>
      <w:r w:rsidRPr="008F4182">
        <w:t>и</w:t>
      </w:r>
      <w:r w:rsidRPr="008F4182">
        <w:t>ального утверждения типа, для каждого из передаточных чисел, используемых при проведении испытаний типа I и типа VI, необх</w:t>
      </w:r>
      <w:r w:rsidRPr="008F4182">
        <w:t>о</w:t>
      </w:r>
      <w:r w:rsidRPr="008F4182">
        <w:t>димо определить соотношение</w:t>
      </w:r>
    </w:p>
    <w:p w:rsidR="00326538" w:rsidRPr="008F4182" w:rsidRDefault="00326538" w:rsidP="00326538">
      <w:pPr>
        <w:pStyle w:val="SingleTxtGR0"/>
      </w:pPr>
      <w:r w:rsidRPr="008F4182">
        <w:tab/>
      </w:r>
      <w:r w:rsidRPr="008F4182">
        <w:tab/>
        <w:t>E = |(V2 − V1)|/V1,</w:t>
      </w:r>
    </w:p>
    <w:p w:rsidR="00326538" w:rsidRPr="008F4182" w:rsidRDefault="00326538" w:rsidP="00326538">
      <w:pPr>
        <w:pStyle w:val="SingleTxtGR0"/>
        <w:ind w:left="2268" w:hanging="1134"/>
      </w:pPr>
      <w:r w:rsidRPr="008F4182">
        <w:tab/>
      </w:r>
      <w:r w:rsidRPr="008F4182">
        <w:tab/>
        <w:t>где V1 скорость транспортного средства официально утвержденн</w:t>
      </w:r>
      <w:r w:rsidRPr="008F4182">
        <w:t>о</w:t>
      </w:r>
      <w:r w:rsidRPr="008F4182">
        <w:t>го типа при частоте вращения двигателя 1 000 мин.</w:t>
      </w:r>
      <w:r w:rsidRPr="008F4182">
        <w:rPr>
          <w:vertAlign w:val="superscript"/>
        </w:rPr>
        <w:t>−1</w:t>
      </w:r>
      <w:r w:rsidRPr="008F4182">
        <w:t>, а V2 − ск</w:t>
      </w:r>
      <w:r w:rsidRPr="008F4182">
        <w:t>о</w:t>
      </w:r>
      <w:r w:rsidRPr="008F4182">
        <w:t>рость транспортного средства того типа, для которого запрашивают распространение официального утверждения.</w:t>
      </w:r>
    </w:p>
    <w:p w:rsidR="00326538" w:rsidRPr="008F4182" w:rsidRDefault="00326538" w:rsidP="00326538">
      <w:pPr>
        <w:pStyle w:val="SingleTxtGR0"/>
        <w:ind w:left="2268" w:hanging="1134"/>
      </w:pPr>
      <w:r w:rsidRPr="008F4182">
        <w:t>7.1.2.3</w:t>
      </w:r>
      <w:r w:rsidRPr="008F4182">
        <w:tab/>
        <w:t>Если для каждого передаточного числа E ≤ 8%, то распространение официального утверждения предоставляют без проведения повто</w:t>
      </w:r>
      <w:r w:rsidRPr="008F4182">
        <w:t>р</w:t>
      </w:r>
      <w:r w:rsidRPr="008F4182">
        <w:t>ных испытаний типа I и типа VI.</w:t>
      </w:r>
    </w:p>
    <w:p w:rsidR="00326538" w:rsidRPr="008F4182" w:rsidRDefault="00326538" w:rsidP="00326538">
      <w:pPr>
        <w:pStyle w:val="SingleTxtGR0"/>
        <w:ind w:left="2268" w:hanging="1134"/>
      </w:pPr>
      <w:r w:rsidRPr="008F4182">
        <w:t>7.1.2.4</w:t>
      </w:r>
      <w:r w:rsidRPr="008F4182">
        <w:tab/>
        <w:t>Если по меньшей мере для одного передаточного числа E &gt; 8% и если для каждого передаточного числа E ≤ 13%, то испытания т</w:t>
      </w:r>
      <w:r w:rsidRPr="008F4182">
        <w:t>и</w:t>
      </w:r>
      <w:r w:rsidRPr="008F4182">
        <w:t>па</w:t>
      </w:r>
      <w:r w:rsidRPr="008F4182">
        <w:rPr>
          <w:lang w:val="en-US"/>
        </w:rPr>
        <w:t> </w:t>
      </w:r>
      <w:r w:rsidRPr="008F4182">
        <w:t>I и типа VI повторяют. Эти испытания могут проводиться в л</w:t>
      </w:r>
      <w:r w:rsidRPr="008F4182">
        <w:t>а</w:t>
      </w:r>
      <w:r w:rsidRPr="008F4182">
        <w:t>боратории, выбираемой изготовителем, при условии согласия на это технической службы. Протокол испытаний направляют техн</w:t>
      </w:r>
      <w:r w:rsidRPr="008F4182">
        <w:t>и</w:t>
      </w:r>
      <w:r w:rsidRPr="008F4182">
        <w:t>ческой службе, уполномоченной проводить испытания для офиц</w:t>
      </w:r>
      <w:r w:rsidRPr="008F4182">
        <w:t>и</w:t>
      </w:r>
      <w:r w:rsidRPr="008F4182">
        <w:t>ального утверждения типа.</w:t>
      </w:r>
    </w:p>
    <w:p w:rsidR="00326538" w:rsidRPr="008F4182" w:rsidRDefault="0084744B" w:rsidP="00326538">
      <w:pPr>
        <w:pStyle w:val="SingleTxtGR0"/>
        <w:ind w:left="2268" w:hanging="1134"/>
      </w:pPr>
      <w:r w:rsidRPr="008F4182">
        <w:t>7.1.3</w:t>
      </w:r>
      <w:r w:rsidRPr="008F4182">
        <w:tab/>
      </w:r>
      <w:r w:rsidRPr="008F4182">
        <w:tab/>
        <w:t>Транспортные средства</w:t>
      </w:r>
      <w:r w:rsidR="00326538" w:rsidRPr="008F4182">
        <w:t xml:space="preserve"> с различными контрольными массами и иными общими передаточными числами</w:t>
      </w:r>
    </w:p>
    <w:p w:rsidR="00326538" w:rsidRPr="008F4182" w:rsidRDefault="00326538" w:rsidP="006639B5">
      <w:pPr>
        <w:pStyle w:val="SingleTxtGR0"/>
        <w:ind w:left="2268" w:hanging="1134"/>
      </w:pPr>
      <w:r w:rsidRPr="008F4182">
        <w:tab/>
      </w:r>
      <w:r w:rsidRPr="008F4182">
        <w:tab/>
        <w:t>Официальное утверждение распространяется на транспортные средства с иными контрольными массами и иными передаточными числами при условии соблюдения всех требований, предписанных в пунктах 7.1.1 и 7.1.2.</w:t>
      </w:r>
    </w:p>
    <w:p w:rsidR="00326538" w:rsidRPr="008F4182" w:rsidRDefault="00326538" w:rsidP="00326538">
      <w:pPr>
        <w:pStyle w:val="SingleTxtGR0"/>
      </w:pPr>
      <w:r w:rsidRPr="008F4182">
        <w:t>7.1.4</w:t>
      </w:r>
      <w:r w:rsidRPr="008F4182">
        <w:tab/>
      </w:r>
      <w:r w:rsidRPr="008F4182">
        <w:tab/>
        <w:t>Транспортные средства с системами периодической регенерации</w:t>
      </w:r>
    </w:p>
    <w:p w:rsidR="00326538" w:rsidRPr="008F4182" w:rsidRDefault="00326538" w:rsidP="00326538">
      <w:pPr>
        <w:pStyle w:val="SingleTxtGR0"/>
        <w:ind w:left="2268" w:hanging="1134"/>
      </w:pPr>
      <w:r w:rsidRPr="008F4182">
        <w:tab/>
      </w:r>
      <w:r w:rsidRPr="008F4182">
        <w:tab/>
        <w:t>Официальное утверждение типа транспортного средства, оснаще</w:t>
      </w:r>
      <w:r w:rsidRPr="008F4182">
        <w:t>н</w:t>
      </w:r>
      <w:r w:rsidRPr="008F4182">
        <w:t>ного системой периодической регенерации, распространяется на другие транспортные средства, оснащенные системами периодич</w:t>
      </w:r>
      <w:r w:rsidRPr="008F4182">
        <w:t>е</w:t>
      </w:r>
      <w:r w:rsidRPr="008F4182">
        <w:t>ской регенерации, параметры которых, указанные ниже, идентичны или находятся в пределах указанных допусков. Распространение относится только к замерам, касающимся конкретной системы п</w:t>
      </w:r>
      <w:r w:rsidRPr="008F4182">
        <w:t>е</w:t>
      </w:r>
      <w:r w:rsidRPr="008F4182">
        <w:t>риодической регенерации.</w:t>
      </w:r>
    </w:p>
    <w:p w:rsidR="00326538" w:rsidRPr="008F4182" w:rsidRDefault="00326538" w:rsidP="00326538">
      <w:pPr>
        <w:pStyle w:val="SingleTxtGR0"/>
        <w:ind w:left="2268" w:hanging="1134"/>
      </w:pPr>
      <w:r w:rsidRPr="008F4182">
        <w:t>7.1.4.1</w:t>
      </w:r>
      <w:r w:rsidRPr="008F4182">
        <w:tab/>
        <w:t>Идентичные параметры для распространения официального утве</w:t>
      </w:r>
      <w:r w:rsidRPr="008F4182">
        <w:t>р</w:t>
      </w:r>
      <w:r w:rsidRPr="008F4182">
        <w:t>ждения включают:</w:t>
      </w:r>
    </w:p>
    <w:p w:rsidR="00326538" w:rsidRPr="008F4182" w:rsidRDefault="00326538" w:rsidP="00326538">
      <w:pPr>
        <w:pStyle w:val="SingleTxtGR0"/>
      </w:pPr>
      <w:r w:rsidRPr="008F4182">
        <w:tab/>
      </w:r>
      <w:r w:rsidRPr="008F4182">
        <w:tab/>
        <w:t>a)</w:t>
      </w:r>
      <w:r w:rsidRPr="008F4182">
        <w:tab/>
        <w:t>двигатель;</w:t>
      </w:r>
    </w:p>
    <w:p w:rsidR="00326538" w:rsidRPr="008F4182" w:rsidRDefault="00326538" w:rsidP="00326538">
      <w:pPr>
        <w:pStyle w:val="SingleTxtGR0"/>
      </w:pPr>
      <w:r w:rsidRPr="008F4182">
        <w:tab/>
      </w:r>
      <w:r w:rsidRPr="008F4182">
        <w:tab/>
        <w:t>b)</w:t>
      </w:r>
      <w:r w:rsidRPr="008F4182">
        <w:tab/>
        <w:t>процесс сжигания топлива;</w:t>
      </w:r>
    </w:p>
    <w:p w:rsidR="00326538" w:rsidRPr="008F4182" w:rsidRDefault="00326538" w:rsidP="00326538">
      <w:pPr>
        <w:pStyle w:val="SingleTxtGR0"/>
        <w:ind w:left="2835" w:hanging="1701"/>
      </w:pPr>
      <w:r w:rsidRPr="008F4182">
        <w:tab/>
      </w:r>
      <w:r w:rsidRPr="008F4182">
        <w:tab/>
        <w:t>c)</w:t>
      </w:r>
      <w:r w:rsidRPr="008F4182">
        <w:tab/>
        <w:t>систему периодической регенерации (т.е. каталитический нейтрализатор, уловитель взвешенных частиц);</w:t>
      </w:r>
    </w:p>
    <w:p w:rsidR="00326538" w:rsidRPr="008F4182" w:rsidRDefault="00326538" w:rsidP="00326538">
      <w:pPr>
        <w:pStyle w:val="SingleTxtGR0"/>
        <w:ind w:left="2835" w:hanging="1701"/>
      </w:pPr>
      <w:r w:rsidRPr="008F4182">
        <w:tab/>
      </w:r>
      <w:r w:rsidRPr="008F4182">
        <w:tab/>
        <w:t>d)</w:t>
      </w:r>
      <w:r w:rsidRPr="008F4182">
        <w:tab/>
        <w:t>конструкцию (т.е. тип корпуса, вид драгоценного металла, тип субстрата, плотность ячеек);</w:t>
      </w:r>
    </w:p>
    <w:p w:rsidR="00326538" w:rsidRPr="008F4182" w:rsidRDefault="00326538" w:rsidP="00326538">
      <w:pPr>
        <w:pStyle w:val="SingleTxtGR0"/>
      </w:pPr>
      <w:r w:rsidRPr="008F4182">
        <w:tab/>
      </w:r>
      <w:r w:rsidRPr="008F4182">
        <w:tab/>
        <w:t>e)</w:t>
      </w:r>
      <w:r w:rsidRPr="008F4182">
        <w:tab/>
        <w:t>тип и принцип работы;</w:t>
      </w:r>
    </w:p>
    <w:p w:rsidR="00326538" w:rsidRPr="008F4182" w:rsidRDefault="0084744B" w:rsidP="00326538">
      <w:pPr>
        <w:pStyle w:val="SingleTxtGR0"/>
      </w:pPr>
      <w:r w:rsidRPr="008F4182">
        <w:tab/>
      </w:r>
      <w:r w:rsidRPr="008F4182">
        <w:tab/>
        <w:t>f)</w:t>
      </w:r>
      <w:r w:rsidRPr="008F4182">
        <w:tab/>
        <w:t>систему</w:t>
      </w:r>
      <w:r w:rsidR="00326538" w:rsidRPr="008F4182">
        <w:t xml:space="preserve"> дозирования и присадок;</w:t>
      </w:r>
    </w:p>
    <w:p w:rsidR="00326538" w:rsidRPr="008F4182" w:rsidRDefault="00326538" w:rsidP="00326538">
      <w:pPr>
        <w:pStyle w:val="SingleTxtGR0"/>
      </w:pPr>
      <w:r w:rsidRPr="008F4182">
        <w:tab/>
      </w:r>
      <w:r w:rsidRPr="008F4182">
        <w:tab/>
        <w:t>g)</w:t>
      </w:r>
      <w:r w:rsidRPr="008F4182">
        <w:tab/>
        <w:t>объем ±10%; и</w:t>
      </w:r>
    </w:p>
    <w:p w:rsidR="00326538" w:rsidRPr="008F4182" w:rsidRDefault="00326538" w:rsidP="00326538">
      <w:pPr>
        <w:pStyle w:val="SingleTxtGR0"/>
        <w:ind w:left="2835" w:hanging="1701"/>
      </w:pPr>
      <w:r w:rsidRPr="008F4182">
        <w:tab/>
      </w:r>
      <w:r w:rsidRPr="008F4182">
        <w:tab/>
        <w:t>h)</w:t>
      </w:r>
      <w:r w:rsidRPr="008F4182">
        <w:tab/>
        <w:t>расположение (температура ±50 °C при 120 км/ч либо откл</w:t>
      </w:r>
      <w:r w:rsidRPr="008F4182">
        <w:t>о</w:t>
      </w:r>
      <w:r w:rsidRPr="008F4182">
        <w:t>нение от максимальной температуры/максимального давл</w:t>
      </w:r>
      <w:r w:rsidRPr="008F4182">
        <w:t>е</w:t>
      </w:r>
      <w:r w:rsidRPr="008F4182">
        <w:t>ния не более 5%).</w:t>
      </w:r>
    </w:p>
    <w:p w:rsidR="00326538" w:rsidRPr="008F4182" w:rsidRDefault="00326538" w:rsidP="008B1A44">
      <w:pPr>
        <w:pStyle w:val="SingleTxtGR0"/>
        <w:pageBreakBefore/>
        <w:ind w:left="2268" w:hanging="1134"/>
      </w:pPr>
      <w:r w:rsidRPr="008F4182">
        <w:t>7.1.4.2</w:t>
      </w:r>
      <w:r w:rsidRPr="008F4182">
        <w:tab/>
        <w:t>Использование коэффициентов K</w:t>
      </w:r>
      <w:r w:rsidRPr="008F4182">
        <w:rPr>
          <w:vertAlign w:val="subscript"/>
        </w:rPr>
        <w:t>i</w:t>
      </w:r>
      <w:r w:rsidRPr="008F4182">
        <w:t xml:space="preserve"> для транспортных средств с ра</w:t>
      </w:r>
      <w:r w:rsidRPr="008F4182">
        <w:t>з</w:t>
      </w:r>
      <w:r w:rsidRPr="008F4182">
        <w:t>личной контрольной массой</w:t>
      </w:r>
    </w:p>
    <w:p w:rsidR="00326538" w:rsidRPr="008F4182" w:rsidRDefault="00326538" w:rsidP="006639B5">
      <w:pPr>
        <w:pStyle w:val="SingleTxtGR0"/>
        <w:ind w:left="2268" w:hanging="1134"/>
      </w:pPr>
      <w:r w:rsidRPr="008F4182">
        <w:tab/>
      </w:r>
      <w:r w:rsidRPr="008F4182">
        <w:tab/>
        <w:t>Коэффициенты K</w:t>
      </w:r>
      <w:r w:rsidRPr="008F4182">
        <w:rPr>
          <w:vertAlign w:val="subscript"/>
        </w:rPr>
        <w:t>i</w:t>
      </w:r>
      <w:r w:rsidRPr="008F4182">
        <w:t>, рассчитанные в соответствии с процедурами, изложенными в пункте 3 приложения 13 к настоящим Правилам в отношении официального утверждения типа транспортного сре</w:t>
      </w:r>
      <w:r w:rsidRPr="008F4182">
        <w:t>д</w:t>
      </w:r>
      <w:r w:rsidRPr="008F4182">
        <w:t>ства, оснащенного системой периодической регенерации, могут использоваться и в случае других транспортных средств, которые удовлетворяют критериям, указанным в пункте 7.1.4.1</w:t>
      </w:r>
      <w:r w:rsidR="0084744B" w:rsidRPr="008F4182">
        <w:t>,</w:t>
      </w:r>
      <w:r w:rsidRPr="008F4182">
        <w:t xml:space="preserve"> и контрол</w:t>
      </w:r>
      <w:r w:rsidRPr="008F4182">
        <w:t>ь</w:t>
      </w:r>
      <w:r w:rsidRPr="008F4182">
        <w:t>ная масса которых находится в пределах следующих двух более высоких классов эквивалентной инерции или любого более низкого класса эквивалентной инерции.</w:t>
      </w:r>
    </w:p>
    <w:p w:rsidR="00326538" w:rsidRPr="008F4182" w:rsidRDefault="00326538" w:rsidP="00326538">
      <w:pPr>
        <w:pStyle w:val="SingleTxtGR0"/>
        <w:ind w:left="2268" w:hanging="1134"/>
      </w:pPr>
      <w:r w:rsidRPr="008F4182">
        <w:t>7.1.5</w:t>
      </w:r>
      <w:r w:rsidRPr="008F4182">
        <w:tab/>
      </w:r>
      <w:r w:rsidRPr="008F4182">
        <w:tab/>
        <w:t>Заявка на распространение официального утверждения на другие транспортные средства</w:t>
      </w:r>
    </w:p>
    <w:p w:rsidR="00326538" w:rsidRPr="008F4182" w:rsidRDefault="00326538" w:rsidP="006639B5">
      <w:pPr>
        <w:pStyle w:val="SingleTxtGR0"/>
        <w:ind w:left="2268" w:hanging="1134"/>
      </w:pPr>
      <w:r w:rsidRPr="008F4182">
        <w:tab/>
      </w:r>
      <w:r w:rsidRPr="008F4182">
        <w:tab/>
        <w:t>Если распространение официального утверждения типа было предоставлено в соответствии с пунктами 7.1.1−7.1.4.2, то дал</w:t>
      </w:r>
      <w:r w:rsidRPr="008F4182">
        <w:t>ь</w:t>
      </w:r>
      <w:r w:rsidRPr="008F4182">
        <w:t>нейшее распространение такого официального утверждения типа на другие транспортные средства не допускается.</w:t>
      </w:r>
    </w:p>
    <w:p w:rsidR="00326538" w:rsidRPr="008F4182" w:rsidRDefault="00326538" w:rsidP="00326538">
      <w:pPr>
        <w:pStyle w:val="SingleTxtGR0"/>
        <w:ind w:left="2268" w:hanging="1134"/>
      </w:pPr>
      <w:r w:rsidRPr="008F4182">
        <w:t>7.2</w:t>
      </w:r>
      <w:r w:rsidRPr="008F4182">
        <w:tab/>
      </w:r>
      <w:r w:rsidRPr="008F4182">
        <w:tab/>
        <w:t>Распространение в отношении выбросов в результате испарения (испытание типа IV)</w:t>
      </w:r>
    </w:p>
    <w:p w:rsidR="00326538" w:rsidRPr="008F4182" w:rsidRDefault="00326538" w:rsidP="00326538">
      <w:pPr>
        <w:pStyle w:val="SingleTxtGR0"/>
        <w:ind w:left="2268" w:hanging="1134"/>
      </w:pPr>
      <w:r w:rsidRPr="008F4182">
        <w:t>7.2.1</w:t>
      </w:r>
      <w:r w:rsidRPr="008F4182">
        <w:tab/>
      </w:r>
      <w:r w:rsidRPr="008F4182">
        <w:tab/>
        <w:t>Официальное утверждение типа распространяется на транспор</w:t>
      </w:r>
      <w:r w:rsidRPr="008F4182">
        <w:t>т</w:t>
      </w:r>
      <w:r w:rsidRPr="008F4182">
        <w:t>ные средства, оснащенные системой контроля за выбросами в р</w:t>
      </w:r>
      <w:r w:rsidRPr="008F4182">
        <w:t>е</w:t>
      </w:r>
      <w:r w:rsidRPr="008F4182">
        <w:t>зультате испарения, которые удовлетворяют следующим условиям:</w:t>
      </w:r>
    </w:p>
    <w:p w:rsidR="00326538" w:rsidRPr="008F4182" w:rsidRDefault="00326538" w:rsidP="00C152FB">
      <w:pPr>
        <w:pStyle w:val="SingleTxtGR0"/>
        <w:ind w:left="2268" w:hanging="1134"/>
      </w:pPr>
      <w:r w:rsidRPr="008F4182">
        <w:t>7.2.1.1</w:t>
      </w:r>
      <w:r w:rsidRPr="008F4182">
        <w:tab/>
        <w:t xml:space="preserve">основной принцип измерения расхода топлива/воздуха (например, впрыск в одной точке) </w:t>
      </w:r>
      <w:r w:rsidR="00C152FB" w:rsidRPr="008F4182">
        <w:t xml:space="preserve">является </w:t>
      </w:r>
      <w:r w:rsidRPr="008F4182">
        <w:t>одинаковым;</w:t>
      </w:r>
    </w:p>
    <w:p w:rsidR="00326538" w:rsidRPr="008F4182" w:rsidRDefault="00326538" w:rsidP="00AF413D">
      <w:pPr>
        <w:pStyle w:val="SingleTxtGR0"/>
        <w:ind w:left="2268" w:hanging="1134"/>
      </w:pPr>
      <w:r w:rsidRPr="008F4182">
        <w:t>7.2.1.2</w:t>
      </w:r>
      <w:r w:rsidRPr="008F4182">
        <w:tab/>
        <w:t xml:space="preserve">форма топливного бака, а также материал, из которого изготовлен топливный бак и топливопроводы, </w:t>
      </w:r>
      <w:r w:rsidR="00AF413D" w:rsidRPr="008F4182">
        <w:t>являются</w:t>
      </w:r>
      <w:r w:rsidRPr="008F4182">
        <w:t xml:space="preserve"> идентичными;</w:t>
      </w:r>
    </w:p>
    <w:p w:rsidR="00326538" w:rsidRPr="008F4182" w:rsidRDefault="00326538" w:rsidP="00326538">
      <w:pPr>
        <w:pStyle w:val="SingleTxtGR0"/>
        <w:ind w:left="2268" w:hanging="1134"/>
      </w:pPr>
      <w:r w:rsidRPr="008F4182">
        <w:t>7.2.1.3</w:t>
      </w:r>
      <w:r w:rsidRPr="008F4182">
        <w:tab/>
        <w:t>испытанию подвергают наиболее неблагоприятный вариант тран</w:t>
      </w:r>
      <w:r w:rsidRPr="008F4182">
        <w:t>с</w:t>
      </w:r>
      <w:r w:rsidRPr="008F4182">
        <w:t>портного средства с точки зрения поперечного сечения и приблиз</w:t>
      </w:r>
      <w:r w:rsidRPr="008F4182">
        <w:t>и</w:t>
      </w:r>
      <w:r w:rsidRPr="008F4182">
        <w:t>тельной длины трубопроводов. Решение о том, приемлемы ли н</w:t>
      </w:r>
      <w:r w:rsidRPr="008F4182">
        <w:t>е</w:t>
      </w:r>
      <w:r w:rsidRPr="008F4182">
        <w:t>идентичные сепараторы "пар/жидкость", принимается технической службой, ответственной за проведение испытаний на официальное утверждение;</w:t>
      </w:r>
    </w:p>
    <w:p w:rsidR="00326538" w:rsidRPr="008F4182" w:rsidRDefault="00326538" w:rsidP="00326538">
      <w:pPr>
        <w:pStyle w:val="SingleTxtGR0"/>
      </w:pPr>
      <w:r w:rsidRPr="008F4182">
        <w:t>7.2.1.4</w:t>
      </w:r>
      <w:r w:rsidRPr="008F4182">
        <w:tab/>
        <w:t>емкость топливного бака должна отличаться не более чем на ±10%;</w:t>
      </w:r>
    </w:p>
    <w:p w:rsidR="00326538" w:rsidRPr="008F4182" w:rsidRDefault="00326538" w:rsidP="00AF413D">
      <w:pPr>
        <w:pStyle w:val="SingleTxtGR0"/>
        <w:ind w:left="2268" w:hanging="1134"/>
      </w:pPr>
      <w:r w:rsidRPr="008F4182">
        <w:t>7.2.1.5</w:t>
      </w:r>
      <w:r w:rsidRPr="008F4182">
        <w:tab/>
        <w:t xml:space="preserve">регулировка предохранительного клапана топливного бака </w:t>
      </w:r>
      <w:r w:rsidR="00AF413D" w:rsidRPr="008F4182">
        <w:t>является</w:t>
      </w:r>
      <w:r w:rsidRPr="008F4182">
        <w:t xml:space="preserve"> идентичной;</w:t>
      </w:r>
    </w:p>
    <w:p w:rsidR="00326538" w:rsidRPr="008F4182" w:rsidRDefault="00326538" w:rsidP="00AF413D">
      <w:pPr>
        <w:pStyle w:val="SingleTxtGR0"/>
        <w:ind w:left="2268" w:hanging="1134"/>
      </w:pPr>
      <w:r w:rsidRPr="008F4182">
        <w:t>7.2.1.6</w:t>
      </w:r>
      <w:r w:rsidRPr="008F4182">
        <w:tab/>
        <w:t xml:space="preserve">метод удержания паров топлива </w:t>
      </w:r>
      <w:r w:rsidR="00AF413D" w:rsidRPr="008F4182">
        <w:t>является</w:t>
      </w:r>
      <w:r w:rsidRPr="008F4182">
        <w:t xml:space="preserve"> идентичным, т.е.</w:t>
      </w:r>
      <w:r w:rsidRPr="008F4182">
        <w:rPr>
          <w:lang w:val="en-US"/>
        </w:rPr>
        <w:t> </w:t>
      </w:r>
      <w:r w:rsidRPr="008F4182">
        <w:t xml:space="preserve">форма и размер ловушки, удерживающее вещество, воздушные фильтры </w:t>
      </w:r>
      <w:r w:rsidR="009B3C57">
        <w:br/>
      </w:r>
      <w:r w:rsidRPr="008F4182">
        <w:t>(в случае их использования для ограничения выбросов в результате испарения) и т.п.;</w:t>
      </w:r>
    </w:p>
    <w:p w:rsidR="00326538" w:rsidRPr="008F4182" w:rsidRDefault="00326538" w:rsidP="00AF413D">
      <w:pPr>
        <w:pStyle w:val="SingleTxtGR0"/>
        <w:ind w:left="2268" w:hanging="1134"/>
      </w:pPr>
      <w:r w:rsidRPr="008F4182">
        <w:t>7.2.1.7</w:t>
      </w:r>
      <w:r w:rsidRPr="008F4182">
        <w:tab/>
        <w:t xml:space="preserve">метод сброса скопившихся паров топлива </w:t>
      </w:r>
      <w:r w:rsidR="00AF413D" w:rsidRPr="008F4182">
        <w:t>является</w:t>
      </w:r>
      <w:r w:rsidRPr="008F4182">
        <w:t xml:space="preserve"> идентичным (например, воздушный поток, исходная точка или стравленный объем на входе цикла предварительного кондиционирования); и</w:t>
      </w:r>
    </w:p>
    <w:p w:rsidR="00326538" w:rsidRPr="008F4182" w:rsidRDefault="00326538" w:rsidP="00AF413D">
      <w:pPr>
        <w:pStyle w:val="SingleTxtGR0"/>
        <w:ind w:left="2268" w:hanging="1134"/>
      </w:pPr>
      <w:r w:rsidRPr="008F4182">
        <w:t>7.2.1.8</w:t>
      </w:r>
      <w:r w:rsidRPr="008F4182">
        <w:tab/>
        <w:t xml:space="preserve">метод герметизации и продувки топливного расходомера </w:t>
      </w:r>
      <w:r w:rsidR="00AF413D" w:rsidRPr="008F4182">
        <w:t>является</w:t>
      </w:r>
      <w:r w:rsidRPr="008F4182">
        <w:t xml:space="preserve"> идентичным.</w:t>
      </w:r>
    </w:p>
    <w:p w:rsidR="00326538" w:rsidRPr="008F4182" w:rsidRDefault="00326538" w:rsidP="00326538">
      <w:pPr>
        <w:pStyle w:val="SingleTxtGR0"/>
        <w:ind w:left="2268" w:hanging="1134"/>
      </w:pPr>
      <w:r w:rsidRPr="008F4182">
        <w:t>7.2.2</w:t>
      </w:r>
      <w:r w:rsidRPr="008F4182">
        <w:tab/>
      </w:r>
      <w:r w:rsidRPr="008F4182">
        <w:tab/>
        <w:t>Официальное утверждение типа распространяется на транспор</w:t>
      </w:r>
      <w:r w:rsidRPr="008F4182">
        <w:t>т</w:t>
      </w:r>
      <w:r w:rsidRPr="008F4182">
        <w:t>ные средства:</w:t>
      </w:r>
    </w:p>
    <w:p w:rsidR="00326538" w:rsidRPr="008F4182" w:rsidRDefault="00326538" w:rsidP="00326538">
      <w:pPr>
        <w:pStyle w:val="SingleTxtGR0"/>
      </w:pPr>
      <w:r w:rsidRPr="008F4182">
        <w:t>7.2.2.1</w:t>
      </w:r>
      <w:r w:rsidRPr="008F4182">
        <w:tab/>
        <w:t>с различным объемом двигателя;</w:t>
      </w:r>
    </w:p>
    <w:p w:rsidR="00326538" w:rsidRPr="008F4182" w:rsidRDefault="00326538" w:rsidP="00326538">
      <w:pPr>
        <w:pStyle w:val="SingleTxtGR0"/>
      </w:pPr>
      <w:r w:rsidRPr="008F4182">
        <w:t>7.2.2.2</w:t>
      </w:r>
      <w:r w:rsidRPr="008F4182">
        <w:tab/>
        <w:t>с различной мощностью двигателя;</w:t>
      </w:r>
    </w:p>
    <w:p w:rsidR="00326538" w:rsidRPr="008F4182" w:rsidRDefault="00326538" w:rsidP="00326538">
      <w:pPr>
        <w:pStyle w:val="SingleTxtGR0"/>
      </w:pPr>
      <w:r w:rsidRPr="008F4182">
        <w:t>7.2.2.3</w:t>
      </w:r>
      <w:r w:rsidRPr="008F4182">
        <w:tab/>
        <w:t>с автоматическими и механическими коробками передач;</w:t>
      </w:r>
    </w:p>
    <w:p w:rsidR="00326538" w:rsidRPr="008F4182" w:rsidRDefault="00326538" w:rsidP="00326538">
      <w:pPr>
        <w:pStyle w:val="SingleTxtGR0"/>
      </w:pPr>
      <w:r w:rsidRPr="008F4182">
        <w:t>7.2.2.4</w:t>
      </w:r>
      <w:r w:rsidRPr="008F4182">
        <w:tab/>
        <w:t>с двумя и четырьмя ведущими колесами;</w:t>
      </w:r>
    </w:p>
    <w:p w:rsidR="00326538" w:rsidRPr="008F4182" w:rsidRDefault="00326538" w:rsidP="00326538">
      <w:pPr>
        <w:pStyle w:val="SingleTxtGR0"/>
      </w:pPr>
      <w:r w:rsidRPr="008F4182">
        <w:t>7.2.2.5</w:t>
      </w:r>
      <w:r w:rsidRPr="008F4182">
        <w:tab/>
        <w:t>с различными формами кузова; и</w:t>
      </w:r>
    </w:p>
    <w:p w:rsidR="00326538" w:rsidRPr="008F4182" w:rsidRDefault="00326538" w:rsidP="00326538">
      <w:pPr>
        <w:pStyle w:val="SingleTxtGR0"/>
      </w:pPr>
      <w:r w:rsidRPr="008F4182">
        <w:t>7.2.2.6</w:t>
      </w:r>
      <w:r w:rsidRPr="008F4182">
        <w:tab/>
        <w:t>с различными размерами колес и шин.</w:t>
      </w:r>
    </w:p>
    <w:p w:rsidR="00326538" w:rsidRPr="008F4182" w:rsidRDefault="00326538" w:rsidP="00326538">
      <w:pPr>
        <w:pStyle w:val="SingleTxtGR0"/>
        <w:keepNext/>
        <w:ind w:left="2268" w:hanging="1134"/>
      </w:pPr>
      <w:r w:rsidRPr="008F4182">
        <w:t>7.3</w:t>
      </w:r>
      <w:r w:rsidRPr="008F4182">
        <w:tab/>
      </w:r>
      <w:r w:rsidRPr="008F4182">
        <w:tab/>
        <w:t>Распространение официального утверждения в отношении долг</w:t>
      </w:r>
      <w:r w:rsidRPr="008F4182">
        <w:t>о</w:t>
      </w:r>
      <w:r w:rsidRPr="008F4182">
        <w:t>вечности устройств ограничения загрязнения (испытание типа V)</w:t>
      </w:r>
    </w:p>
    <w:p w:rsidR="00326538" w:rsidRPr="008F4182" w:rsidRDefault="00326538" w:rsidP="00326538">
      <w:pPr>
        <w:pStyle w:val="SingleTxtGR0"/>
        <w:ind w:left="2268" w:hanging="1134"/>
      </w:pPr>
      <w:r w:rsidRPr="008F4182">
        <w:t>7.3.1</w:t>
      </w:r>
      <w:r w:rsidRPr="008F4182">
        <w:tab/>
      </w:r>
      <w:r w:rsidRPr="008F4182">
        <w:tab/>
        <w:t>Официальное утверждение типа распространяется на различные типы транспортных средств, при условии что указанные ниже п</w:t>
      </w:r>
      <w:r w:rsidRPr="008F4182">
        <w:t>а</w:t>
      </w:r>
      <w:r w:rsidRPr="008F4182">
        <w:t>раметры транспортного средства, двигателя или системы огран</w:t>
      </w:r>
      <w:r w:rsidRPr="008F4182">
        <w:t>и</w:t>
      </w:r>
      <w:r w:rsidRPr="008F4182">
        <w:t>чения загрязнения идентичны или находятся в пределах предп</w:t>
      </w:r>
      <w:r w:rsidRPr="008F4182">
        <w:t>и</w:t>
      </w:r>
      <w:r w:rsidR="00F82E56" w:rsidRPr="008F4182">
        <w:t>санных допусков.</w:t>
      </w:r>
    </w:p>
    <w:p w:rsidR="00326538" w:rsidRPr="008F4182" w:rsidRDefault="00326538" w:rsidP="00326538">
      <w:pPr>
        <w:pStyle w:val="SingleTxtGR0"/>
      </w:pPr>
      <w:r w:rsidRPr="008F4182">
        <w:t>7.3.1.1</w:t>
      </w:r>
      <w:r w:rsidRPr="008F4182">
        <w:tab/>
        <w:t>Транспортное средство:</w:t>
      </w:r>
    </w:p>
    <w:p w:rsidR="00326538" w:rsidRPr="008F4182" w:rsidRDefault="00326538" w:rsidP="00326538">
      <w:pPr>
        <w:pStyle w:val="SingleTxtGR0"/>
        <w:ind w:left="2268" w:hanging="1134"/>
      </w:pPr>
      <w:r w:rsidRPr="008F4182">
        <w:tab/>
      </w:r>
      <w:r w:rsidRPr="008F4182">
        <w:tab/>
        <w:t>Категория инерции: две ближайшие более высокие категории ине</w:t>
      </w:r>
      <w:r w:rsidRPr="008F4182">
        <w:t>р</w:t>
      </w:r>
      <w:r w:rsidRPr="008F4182">
        <w:t>ции и любая более низкая категория инерции.</w:t>
      </w:r>
    </w:p>
    <w:p w:rsidR="00326538" w:rsidRPr="008F4182" w:rsidRDefault="00326538" w:rsidP="00326538">
      <w:pPr>
        <w:pStyle w:val="SingleTxtGR0"/>
        <w:ind w:left="2268" w:hanging="1134"/>
      </w:pPr>
      <w:r w:rsidRPr="008F4182">
        <w:tab/>
      </w:r>
      <w:r w:rsidRPr="008F4182">
        <w:tab/>
        <w:t>Сопротивление движению при 80 км/ч: +5% выше и любое знач</w:t>
      </w:r>
      <w:r w:rsidRPr="008F4182">
        <w:t>е</w:t>
      </w:r>
      <w:r w:rsidRPr="008F4182">
        <w:t>ние ниже.</w:t>
      </w:r>
    </w:p>
    <w:p w:rsidR="00326538" w:rsidRPr="008F4182" w:rsidRDefault="00326538" w:rsidP="00326538">
      <w:pPr>
        <w:pStyle w:val="SingleTxtGR0"/>
      </w:pPr>
      <w:r w:rsidRPr="008F4182">
        <w:t>7.3.1.2</w:t>
      </w:r>
      <w:r w:rsidRPr="008F4182">
        <w:tab/>
        <w:t>Двигатель</w:t>
      </w:r>
      <w:r w:rsidR="00F82E56" w:rsidRPr="008F4182">
        <w:t>:</w:t>
      </w:r>
    </w:p>
    <w:p w:rsidR="00326538" w:rsidRPr="008F4182" w:rsidRDefault="00326538" w:rsidP="00326538">
      <w:pPr>
        <w:pStyle w:val="SingleTxtGR0"/>
      </w:pPr>
      <w:r w:rsidRPr="008F4182">
        <w:tab/>
      </w:r>
      <w:r w:rsidRPr="008F4182">
        <w:tab/>
        <w:t>a)</w:t>
      </w:r>
      <w:r w:rsidRPr="008F4182">
        <w:tab/>
        <w:t>рабочий объем цилиндров двигателя (±15%);</w:t>
      </w:r>
    </w:p>
    <w:p w:rsidR="00326538" w:rsidRPr="008F4182" w:rsidRDefault="00326538" w:rsidP="00326538">
      <w:pPr>
        <w:pStyle w:val="SingleTxtGR0"/>
      </w:pPr>
      <w:r w:rsidRPr="008F4182">
        <w:tab/>
      </w:r>
      <w:r w:rsidRPr="008F4182">
        <w:tab/>
        <w:t>b)</w:t>
      </w:r>
      <w:r w:rsidRPr="008F4182">
        <w:tab/>
        <w:t>число и система управления клапанами;</w:t>
      </w:r>
    </w:p>
    <w:p w:rsidR="00326538" w:rsidRPr="008F4182" w:rsidRDefault="00326538" w:rsidP="00326538">
      <w:pPr>
        <w:pStyle w:val="SingleTxtGR0"/>
      </w:pPr>
      <w:r w:rsidRPr="008F4182">
        <w:tab/>
      </w:r>
      <w:r w:rsidRPr="008F4182">
        <w:tab/>
        <w:t>c)</w:t>
      </w:r>
      <w:r w:rsidRPr="008F4182">
        <w:tab/>
        <w:t>топливная система;</w:t>
      </w:r>
    </w:p>
    <w:p w:rsidR="00326538" w:rsidRPr="008F4182" w:rsidRDefault="00326538" w:rsidP="00326538">
      <w:pPr>
        <w:pStyle w:val="SingleTxtGR0"/>
      </w:pPr>
      <w:r w:rsidRPr="008F4182">
        <w:tab/>
      </w:r>
      <w:r w:rsidRPr="008F4182">
        <w:tab/>
        <w:t>d)</w:t>
      </w:r>
      <w:r w:rsidRPr="008F4182">
        <w:tab/>
        <w:t>тип системы охлаждения; и</w:t>
      </w:r>
    </w:p>
    <w:p w:rsidR="00326538" w:rsidRPr="008F4182" w:rsidRDefault="00326538" w:rsidP="00326538">
      <w:pPr>
        <w:pStyle w:val="SingleTxtGR0"/>
      </w:pPr>
      <w:r w:rsidRPr="008F4182">
        <w:tab/>
      </w:r>
      <w:r w:rsidRPr="008F4182">
        <w:tab/>
        <w:t>e)</w:t>
      </w:r>
      <w:r w:rsidRPr="008F4182">
        <w:tab/>
        <w:t>процесс сжигания топлива.</w:t>
      </w:r>
    </w:p>
    <w:p w:rsidR="00326538" w:rsidRPr="008F4182" w:rsidRDefault="00326538" w:rsidP="00326538">
      <w:pPr>
        <w:pStyle w:val="SingleTxtGR0"/>
      </w:pPr>
      <w:r w:rsidRPr="008F4182">
        <w:t>7.3.1.3</w:t>
      </w:r>
      <w:r w:rsidRPr="008F4182">
        <w:tab/>
        <w:t>Параметры системы ограничения загрязнения:</w:t>
      </w:r>
    </w:p>
    <w:p w:rsidR="00326538" w:rsidRPr="008F4182" w:rsidRDefault="00326538" w:rsidP="00326538">
      <w:pPr>
        <w:pStyle w:val="SingleTxtGR0"/>
        <w:ind w:left="2835" w:hanging="1701"/>
      </w:pPr>
      <w:r w:rsidRPr="008F4182">
        <w:tab/>
      </w:r>
      <w:r w:rsidRPr="008F4182">
        <w:tab/>
        <w:t>a)</w:t>
      </w:r>
      <w:r w:rsidRPr="008F4182">
        <w:tab/>
        <w:t>каталитический нейтрализатор и фильтры для взвешенных частиц:</w:t>
      </w:r>
    </w:p>
    <w:p w:rsidR="00326538" w:rsidRPr="008F4182" w:rsidRDefault="00326538" w:rsidP="00326538">
      <w:pPr>
        <w:pStyle w:val="SingleTxtGR0"/>
        <w:ind w:left="3402" w:hanging="2268"/>
      </w:pPr>
      <w:r w:rsidRPr="008F4182">
        <w:tab/>
      </w:r>
      <w:r w:rsidRPr="008F4182">
        <w:tab/>
      </w:r>
      <w:r w:rsidRPr="008F4182">
        <w:tab/>
        <w:t>i)</w:t>
      </w:r>
      <w:r w:rsidRPr="008F4182">
        <w:tab/>
        <w:t>число каталитических нейтрализаторов, фильтров и элементов;</w:t>
      </w:r>
    </w:p>
    <w:p w:rsidR="00326538" w:rsidRPr="008F4182" w:rsidRDefault="00326538" w:rsidP="00326538">
      <w:pPr>
        <w:pStyle w:val="SingleTxtGR0"/>
        <w:ind w:left="3402" w:hanging="2268"/>
      </w:pPr>
      <w:r w:rsidRPr="008F4182">
        <w:tab/>
      </w:r>
      <w:r w:rsidRPr="008F4182">
        <w:tab/>
      </w:r>
      <w:r w:rsidRPr="008F4182">
        <w:tab/>
        <w:t>ii)</w:t>
      </w:r>
      <w:r w:rsidRPr="008F4182">
        <w:tab/>
        <w:t>размер каталитических нейтрализаторов и фильтров (объем монолитов ±10%);</w:t>
      </w:r>
    </w:p>
    <w:p w:rsidR="00326538" w:rsidRPr="008F4182" w:rsidRDefault="00326538" w:rsidP="00326538">
      <w:pPr>
        <w:pStyle w:val="SingleTxtGR0"/>
        <w:ind w:left="3402" w:hanging="2268"/>
      </w:pPr>
      <w:r w:rsidRPr="008F4182">
        <w:tab/>
      </w:r>
      <w:r w:rsidRPr="008F4182">
        <w:tab/>
      </w:r>
      <w:r w:rsidRPr="008F4182">
        <w:tab/>
        <w:t>iii)</w:t>
      </w:r>
      <w:r w:rsidRPr="008F4182">
        <w:tab/>
        <w:t>тип каталитического действия (окисление, трехкомп</w:t>
      </w:r>
      <w:r w:rsidRPr="008F4182">
        <w:t>о</w:t>
      </w:r>
      <w:r w:rsidRPr="008F4182">
        <w:t>нентный нейтрализатор, улавливатель NO</w:t>
      </w:r>
      <w:r w:rsidRPr="008F4182">
        <w:rPr>
          <w:vertAlign w:val="subscript"/>
        </w:rPr>
        <w:t>x</w:t>
      </w:r>
      <w:r w:rsidRPr="008F4182">
        <w:t xml:space="preserve"> в случае двигателей, работающих на обедненной смеси, избир</w:t>
      </w:r>
      <w:r w:rsidRPr="008F4182">
        <w:t>а</w:t>
      </w:r>
      <w:r w:rsidRPr="008F4182">
        <w:t>тельная каталитическая нейтрализация (ИКН), катал</w:t>
      </w:r>
      <w:r w:rsidRPr="008F4182">
        <w:t>и</w:t>
      </w:r>
      <w:r w:rsidRPr="008F4182">
        <w:t>тическая нейтрализация NO</w:t>
      </w:r>
      <w:r w:rsidRPr="008F4182">
        <w:rPr>
          <w:vertAlign w:val="subscript"/>
        </w:rPr>
        <w:t>x</w:t>
      </w:r>
      <w:r w:rsidRPr="008F4182">
        <w:t xml:space="preserve"> в случае обедненной см</w:t>
      </w:r>
      <w:r w:rsidRPr="008F4182">
        <w:t>е</w:t>
      </w:r>
      <w:r w:rsidRPr="008F4182">
        <w:t>си или другие);</w:t>
      </w:r>
    </w:p>
    <w:p w:rsidR="00326538" w:rsidRPr="008F4182" w:rsidRDefault="00326538" w:rsidP="00326538">
      <w:pPr>
        <w:pStyle w:val="SingleTxtGR0"/>
        <w:ind w:left="3402" w:hanging="2268"/>
      </w:pPr>
      <w:r w:rsidRPr="008F4182">
        <w:tab/>
      </w:r>
      <w:r w:rsidRPr="008F4182">
        <w:tab/>
      </w:r>
      <w:r w:rsidRPr="008F4182">
        <w:tab/>
        <w:t>iv)</w:t>
      </w:r>
      <w:r w:rsidRPr="008F4182">
        <w:tab/>
        <w:t>содержание драгоценных металлов (идентичное или большее);</w:t>
      </w:r>
    </w:p>
    <w:p w:rsidR="00326538" w:rsidRPr="008F4182" w:rsidRDefault="00326538" w:rsidP="00326538">
      <w:pPr>
        <w:pStyle w:val="SingleTxtGR0"/>
      </w:pPr>
      <w:r w:rsidRPr="008F4182">
        <w:tab/>
      </w:r>
      <w:r w:rsidRPr="008F4182">
        <w:tab/>
      </w:r>
      <w:r w:rsidRPr="008F4182">
        <w:tab/>
        <w:t>v)</w:t>
      </w:r>
      <w:r w:rsidRPr="008F4182">
        <w:tab/>
        <w:t>тип и соотношение драгоценных металлов (±15%);</w:t>
      </w:r>
    </w:p>
    <w:p w:rsidR="00326538" w:rsidRPr="008F4182" w:rsidRDefault="00326538" w:rsidP="00326538">
      <w:pPr>
        <w:pStyle w:val="SingleTxtGR0"/>
      </w:pPr>
      <w:r w:rsidRPr="008F4182">
        <w:tab/>
      </w:r>
      <w:r w:rsidRPr="008F4182">
        <w:tab/>
      </w:r>
      <w:r w:rsidRPr="008F4182">
        <w:tab/>
        <w:t>vi)</w:t>
      </w:r>
      <w:r w:rsidRPr="008F4182">
        <w:tab/>
        <w:t>субстрат (структура и материал);</w:t>
      </w:r>
    </w:p>
    <w:p w:rsidR="00326538" w:rsidRPr="008F4182" w:rsidRDefault="00326538" w:rsidP="00326538">
      <w:pPr>
        <w:pStyle w:val="SingleTxtGR0"/>
      </w:pPr>
      <w:r w:rsidRPr="008F4182">
        <w:tab/>
      </w:r>
      <w:r w:rsidRPr="008F4182">
        <w:tab/>
      </w:r>
      <w:r w:rsidRPr="008F4182">
        <w:tab/>
        <w:t>vii)</w:t>
      </w:r>
      <w:r w:rsidRPr="008F4182">
        <w:tab/>
        <w:t>плотность ячеек; и</w:t>
      </w:r>
    </w:p>
    <w:p w:rsidR="00326538" w:rsidRPr="008F4182" w:rsidRDefault="00326538" w:rsidP="00326538">
      <w:pPr>
        <w:pStyle w:val="SingleTxtGR0"/>
        <w:ind w:left="3402" w:hanging="2268"/>
      </w:pPr>
      <w:r w:rsidRPr="008F4182">
        <w:tab/>
      </w:r>
      <w:r w:rsidRPr="008F4182">
        <w:tab/>
      </w:r>
      <w:r w:rsidRPr="008F4182">
        <w:tab/>
        <w:t>viii)</w:t>
      </w:r>
      <w:r w:rsidRPr="008F4182">
        <w:tab/>
        <w:t>отклонения температуры в пределах не более 50 K на входе каталитического нейтрализатора или фильтра. Эти отклонения температуры проверяют в устойчивом режиме на скорости в 120 км/ч и нагрузке, предусмо</w:t>
      </w:r>
      <w:r w:rsidRPr="008F4182">
        <w:t>т</w:t>
      </w:r>
      <w:r w:rsidRPr="008F4182">
        <w:t>ренной для испытаний типа I.</w:t>
      </w:r>
    </w:p>
    <w:p w:rsidR="00326538" w:rsidRPr="008F4182" w:rsidRDefault="00326538" w:rsidP="00326538">
      <w:pPr>
        <w:pStyle w:val="SingleTxtGR0"/>
        <w:keepNext/>
      </w:pPr>
      <w:r w:rsidRPr="008F4182">
        <w:tab/>
      </w:r>
      <w:r w:rsidRPr="008F4182">
        <w:tab/>
        <w:t>b)</w:t>
      </w:r>
      <w:r w:rsidRPr="008F4182">
        <w:tab/>
        <w:t>Нагнетание воздуха:</w:t>
      </w:r>
    </w:p>
    <w:p w:rsidR="00326538" w:rsidRPr="008F4182" w:rsidRDefault="00326538" w:rsidP="00326538">
      <w:pPr>
        <w:pStyle w:val="SingleTxtGR0"/>
      </w:pPr>
      <w:r w:rsidRPr="008F4182">
        <w:tab/>
      </w:r>
      <w:r w:rsidRPr="008F4182">
        <w:tab/>
      </w:r>
      <w:r w:rsidRPr="008F4182">
        <w:tab/>
        <w:t>i)</w:t>
      </w:r>
      <w:r w:rsidRPr="008F4182">
        <w:tab/>
        <w:t>имеется или отсутствует;</w:t>
      </w:r>
    </w:p>
    <w:p w:rsidR="00326538" w:rsidRPr="008F4182" w:rsidRDefault="00326538" w:rsidP="00326538">
      <w:pPr>
        <w:pStyle w:val="SingleTxtGR0"/>
        <w:ind w:left="3402" w:hanging="2268"/>
      </w:pPr>
      <w:r w:rsidRPr="008F4182">
        <w:tab/>
      </w:r>
      <w:r w:rsidRPr="008F4182">
        <w:tab/>
      </w:r>
      <w:r w:rsidRPr="008F4182">
        <w:tab/>
        <w:t>ii)</w:t>
      </w:r>
      <w:r w:rsidRPr="008F4182">
        <w:tab/>
        <w:t>тип (импульсный нагнетатель, воздушные насосы, иной (иные)).</w:t>
      </w:r>
    </w:p>
    <w:p w:rsidR="00326538" w:rsidRPr="008F4182" w:rsidRDefault="00326538" w:rsidP="00326538">
      <w:pPr>
        <w:pStyle w:val="SingleTxtGR0"/>
      </w:pPr>
      <w:r w:rsidRPr="008F4182">
        <w:tab/>
      </w:r>
      <w:r w:rsidRPr="008F4182">
        <w:tab/>
        <w:t>c)</w:t>
      </w:r>
      <w:r w:rsidRPr="008F4182">
        <w:tab/>
        <w:t>РОГ:</w:t>
      </w:r>
    </w:p>
    <w:p w:rsidR="00326538" w:rsidRPr="008F4182" w:rsidRDefault="00F82E56" w:rsidP="00326538">
      <w:pPr>
        <w:pStyle w:val="SingleTxtGR0"/>
      </w:pPr>
      <w:r w:rsidRPr="008F4182">
        <w:tab/>
      </w:r>
      <w:r w:rsidRPr="008F4182">
        <w:tab/>
      </w:r>
      <w:r w:rsidRPr="008F4182">
        <w:tab/>
        <w:t>i)</w:t>
      </w:r>
      <w:r w:rsidRPr="008F4182">
        <w:tab/>
        <w:t>имеется или отсутствуе</w:t>
      </w:r>
      <w:r w:rsidR="00326538" w:rsidRPr="008F4182">
        <w:t>т;</w:t>
      </w:r>
    </w:p>
    <w:p w:rsidR="00326538" w:rsidRPr="008F4182" w:rsidRDefault="00326538" w:rsidP="00326538">
      <w:pPr>
        <w:pStyle w:val="SingleTxtGR0"/>
        <w:ind w:left="3402" w:hanging="2268"/>
      </w:pPr>
      <w:r w:rsidRPr="008F4182">
        <w:tab/>
      </w:r>
      <w:r w:rsidRPr="008F4182">
        <w:tab/>
      </w:r>
      <w:r w:rsidRPr="008F4182">
        <w:tab/>
        <w:t>ii)</w:t>
      </w:r>
      <w:r w:rsidRPr="008F4182">
        <w:tab/>
        <w:t>тип (с охлаждением или без охлаждения, с системой активного или пассивного контроля, высокого или ни</w:t>
      </w:r>
      <w:r w:rsidRPr="008F4182">
        <w:t>з</w:t>
      </w:r>
      <w:r w:rsidRPr="008F4182">
        <w:t>кого давления).</w:t>
      </w:r>
    </w:p>
    <w:p w:rsidR="00326538" w:rsidRPr="008F4182" w:rsidRDefault="00326538" w:rsidP="00326538">
      <w:pPr>
        <w:pStyle w:val="SingleTxtGR0"/>
        <w:ind w:left="2268" w:hanging="1134"/>
      </w:pPr>
      <w:r w:rsidRPr="008F4182">
        <w:t>7.3.1.4</w:t>
      </w:r>
      <w:r w:rsidRPr="008F4182">
        <w:tab/>
        <w:t>Ресурсное испытание можно проводить с использованием тран</w:t>
      </w:r>
      <w:r w:rsidRPr="008F4182">
        <w:t>с</w:t>
      </w:r>
      <w:r w:rsidRPr="008F4182">
        <w:t>портного средства, у которого форма кузова, коробка передач (а</w:t>
      </w:r>
      <w:r w:rsidRPr="008F4182">
        <w:t>в</w:t>
      </w:r>
      <w:r w:rsidRPr="008F4182">
        <w:t>томатическая или механическая) и размеры колес и шин отличаю</w:t>
      </w:r>
      <w:r w:rsidRPr="008F4182">
        <w:t>т</w:t>
      </w:r>
      <w:r w:rsidRPr="008F4182">
        <w:t>ся от аналогичных параметров типа транспортного средства, в о</w:t>
      </w:r>
      <w:r w:rsidRPr="008F4182">
        <w:t>т</w:t>
      </w:r>
      <w:r w:rsidRPr="008F4182">
        <w:t>ношении которого запрашивается официальное утверждение типа.</w:t>
      </w:r>
    </w:p>
    <w:p w:rsidR="00326538" w:rsidRPr="008F4182" w:rsidRDefault="00326538" w:rsidP="00326538">
      <w:pPr>
        <w:pStyle w:val="SingleTxtGR0"/>
      </w:pPr>
      <w:r w:rsidRPr="008F4182">
        <w:t>7.4</w:t>
      </w:r>
      <w:r w:rsidRPr="008F4182">
        <w:tab/>
      </w:r>
      <w:r w:rsidRPr="008F4182">
        <w:tab/>
        <w:t>Распространение в отношении бортовой диагностики</w:t>
      </w:r>
    </w:p>
    <w:p w:rsidR="00326538" w:rsidRPr="008F4182" w:rsidRDefault="00326538" w:rsidP="00326538">
      <w:pPr>
        <w:pStyle w:val="SingleTxtGR0"/>
        <w:ind w:left="2268" w:hanging="1134"/>
      </w:pPr>
      <w:r w:rsidRPr="008F4182">
        <w:t>7.4.1</w:t>
      </w:r>
      <w:r w:rsidRPr="008F4182">
        <w:tab/>
      </w:r>
      <w:r w:rsidRPr="008F4182">
        <w:tab/>
        <w:t>Официальное утверждение типа может распространяться на иные транспортные средства, с идентичным двигателем и системами ограничения выбросов, определенными в добавлении 2 к прилож</w:t>
      </w:r>
      <w:r w:rsidRPr="008F4182">
        <w:t>е</w:t>
      </w:r>
      <w:r w:rsidRPr="008F4182">
        <w:t>нию 11 к настоящим Правилам. Официальное утверждение типа распространяется независимо от следующих характеристик тран</w:t>
      </w:r>
      <w:r w:rsidRPr="008F4182">
        <w:t>с</w:t>
      </w:r>
      <w:r w:rsidRPr="008F4182">
        <w:t>портного средства:</w:t>
      </w:r>
    </w:p>
    <w:p w:rsidR="00326538" w:rsidRPr="008F4182" w:rsidRDefault="00326538" w:rsidP="00326538">
      <w:pPr>
        <w:pStyle w:val="SingleTxtGR0"/>
      </w:pPr>
      <w:r w:rsidRPr="008F4182">
        <w:tab/>
      </w:r>
      <w:r w:rsidRPr="008F4182">
        <w:tab/>
        <w:t>a)</w:t>
      </w:r>
      <w:r w:rsidRPr="008F4182">
        <w:tab/>
        <w:t>комплектующие детали двигателя;</w:t>
      </w:r>
    </w:p>
    <w:p w:rsidR="00326538" w:rsidRPr="008F4182" w:rsidRDefault="00326538" w:rsidP="00326538">
      <w:pPr>
        <w:pStyle w:val="SingleTxtGR0"/>
      </w:pPr>
      <w:r w:rsidRPr="008F4182">
        <w:tab/>
      </w:r>
      <w:r w:rsidRPr="008F4182">
        <w:tab/>
        <w:t>b)</w:t>
      </w:r>
      <w:r w:rsidRPr="008F4182">
        <w:tab/>
        <w:t>шины;</w:t>
      </w:r>
    </w:p>
    <w:p w:rsidR="00326538" w:rsidRPr="008F4182" w:rsidRDefault="00326538" w:rsidP="00326538">
      <w:pPr>
        <w:pStyle w:val="SingleTxtGR0"/>
      </w:pPr>
      <w:r w:rsidRPr="008F4182">
        <w:tab/>
      </w:r>
      <w:r w:rsidRPr="008F4182">
        <w:tab/>
        <w:t>c)</w:t>
      </w:r>
      <w:r w:rsidRPr="008F4182">
        <w:tab/>
        <w:t>эквивалентная инерция;</w:t>
      </w:r>
    </w:p>
    <w:p w:rsidR="00326538" w:rsidRPr="008F4182" w:rsidRDefault="00326538" w:rsidP="00326538">
      <w:pPr>
        <w:pStyle w:val="SingleTxtGR0"/>
      </w:pPr>
      <w:r w:rsidRPr="008F4182">
        <w:tab/>
      </w:r>
      <w:r w:rsidRPr="008F4182">
        <w:tab/>
        <w:t>d)</w:t>
      </w:r>
      <w:r w:rsidRPr="008F4182">
        <w:tab/>
        <w:t>система охлаждения;</w:t>
      </w:r>
    </w:p>
    <w:p w:rsidR="00326538" w:rsidRPr="008F4182" w:rsidRDefault="00326538" w:rsidP="00326538">
      <w:pPr>
        <w:pStyle w:val="SingleTxtGR0"/>
      </w:pPr>
      <w:r w:rsidRPr="008F4182">
        <w:tab/>
      </w:r>
      <w:r w:rsidRPr="008F4182">
        <w:tab/>
        <w:t>e)</w:t>
      </w:r>
      <w:r w:rsidRPr="008F4182">
        <w:tab/>
        <w:t>общее передаточное число;</w:t>
      </w:r>
    </w:p>
    <w:p w:rsidR="00326538" w:rsidRPr="008F4182" w:rsidRDefault="00326538" w:rsidP="00326538">
      <w:pPr>
        <w:pStyle w:val="SingleTxtGR0"/>
      </w:pPr>
      <w:r w:rsidRPr="008F4182">
        <w:tab/>
      </w:r>
      <w:r w:rsidRPr="008F4182">
        <w:tab/>
        <w:t>f)</w:t>
      </w:r>
      <w:r w:rsidRPr="008F4182">
        <w:tab/>
        <w:t>тип привода; и</w:t>
      </w:r>
    </w:p>
    <w:p w:rsidR="00326538" w:rsidRPr="008F4182" w:rsidRDefault="00326538" w:rsidP="00326538">
      <w:pPr>
        <w:pStyle w:val="SingleTxtGR0"/>
      </w:pPr>
      <w:r w:rsidRPr="008F4182">
        <w:tab/>
      </w:r>
      <w:r w:rsidRPr="008F4182">
        <w:tab/>
        <w:t>g)</w:t>
      </w:r>
      <w:r w:rsidRPr="008F4182">
        <w:tab/>
        <w:t>тип кузова.</w:t>
      </w:r>
    </w:p>
    <w:p w:rsidR="00326538" w:rsidRPr="008F4182" w:rsidRDefault="00326538" w:rsidP="00326538">
      <w:pPr>
        <w:pStyle w:val="H1GR"/>
      </w:pPr>
      <w:r w:rsidRPr="008F4182">
        <w:tab/>
      </w:r>
      <w:r w:rsidRPr="008F4182">
        <w:tab/>
        <w:t>8.</w:t>
      </w:r>
      <w:r w:rsidRPr="008F4182">
        <w:tab/>
      </w:r>
      <w:r w:rsidRPr="008F4182">
        <w:tab/>
        <w:t>Соответствие производства (СП)</w:t>
      </w:r>
    </w:p>
    <w:p w:rsidR="00326538" w:rsidRPr="008F4182" w:rsidRDefault="00326538" w:rsidP="00326538">
      <w:pPr>
        <w:pStyle w:val="SingleTxtGR0"/>
        <w:ind w:left="2268" w:hanging="1134"/>
      </w:pPr>
      <w:r w:rsidRPr="008F4182">
        <w:t>8.1</w:t>
      </w:r>
      <w:r w:rsidRPr="008F4182">
        <w:tab/>
      </w:r>
      <w:r w:rsidRPr="008F4182">
        <w:tab/>
        <w:t>Каждое транспортное средство, имеющее знак официального утверждения, предписанный на основании настоящих Правил, должно соответствовать официально утвержденному типу тран</w:t>
      </w:r>
      <w:r w:rsidRPr="008F4182">
        <w:t>с</w:t>
      </w:r>
      <w:r w:rsidRPr="008F4182">
        <w:t>портного средства в отношении элементов, которые влияют на в</w:t>
      </w:r>
      <w:r w:rsidRPr="008F4182">
        <w:t>ы</w:t>
      </w:r>
      <w:r w:rsidRPr="008F4182">
        <w:t>бросы двигателем загрязняющих отработавших газов и взвеше</w:t>
      </w:r>
      <w:r w:rsidRPr="008F4182">
        <w:t>н</w:t>
      </w:r>
      <w:r w:rsidRPr="008F4182">
        <w:t>ных частиц, выбросы картерных газов и выбросы в результате и</w:t>
      </w:r>
      <w:r w:rsidRPr="008F4182">
        <w:t>с</w:t>
      </w:r>
      <w:r w:rsidRPr="008F4182">
        <w:t>парения. Процедуры проверки соответствия производства должны соответствовать процедурам, изложенным в добавлении 2 к Согл</w:t>
      </w:r>
      <w:r w:rsidRPr="008F4182">
        <w:t>а</w:t>
      </w:r>
      <w:r w:rsidRPr="008F4182">
        <w:t xml:space="preserve">шению 1958 года (E/ECE/324-E/ECE/TRANS/505/Rev.2), с учетом </w:t>
      </w:r>
      <w:r w:rsidR="00F82E56" w:rsidRPr="008F4182">
        <w:t>ниже</w:t>
      </w:r>
      <w:r w:rsidRPr="008F4182">
        <w:t>следующих требо</w:t>
      </w:r>
      <w:r w:rsidR="00F82E56" w:rsidRPr="008F4182">
        <w:t>ваний.</w:t>
      </w:r>
    </w:p>
    <w:p w:rsidR="00326538" w:rsidRPr="008F4182" w:rsidRDefault="00326538" w:rsidP="00413CA3">
      <w:pPr>
        <w:pStyle w:val="SingleTxtGR0"/>
        <w:ind w:left="2268" w:hanging="1134"/>
      </w:pPr>
      <w:r w:rsidRPr="008F4182">
        <w:t>8.1.1</w:t>
      </w:r>
      <w:r w:rsidRPr="008F4182">
        <w:tab/>
      </w:r>
      <w:r w:rsidRPr="008F4182">
        <w:tab/>
        <w:t xml:space="preserve">В случае применимости проводят испытания типов I, II, III, IV и испытание БД, как указано </w:t>
      </w:r>
      <w:r w:rsidR="006639B5" w:rsidRPr="008F4182">
        <w:t>в таблице A настоящих Правил</w:t>
      </w:r>
      <w:r w:rsidRPr="008F4182">
        <w:t>. Ко</w:t>
      </w:r>
      <w:r w:rsidRPr="008F4182">
        <w:t>н</w:t>
      </w:r>
      <w:r w:rsidRPr="008F4182">
        <w:t>кретные процедуры проверки соответствия производства изложены в пунктах 8.2−8.6.</w:t>
      </w:r>
    </w:p>
    <w:p w:rsidR="00326538" w:rsidRPr="008F4182" w:rsidRDefault="00326538" w:rsidP="00326538">
      <w:pPr>
        <w:pStyle w:val="SingleTxtGR0"/>
        <w:ind w:left="2268" w:hanging="1134"/>
      </w:pPr>
      <w:r w:rsidRPr="008F4182">
        <w:t>8.2</w:t>
      </w:r>
      <w:r w:rsidRPr="008F4182">
        <w:tab/>
      </w:r>
      <w:r w:rsidRPr="008F4182">
        <w:tab/>
        <w:t>Проверка на соответствие транспортного средства для испытания типа I</w:t>
      </w:r>
    </w:p>
    <w:p w:rsidR="00326538" w:rsidRPr="008F4182" w:rsidRDefault="00326538" w:rsidP="00326538">
      <w:pPr>
        <w:pStyle w:val="SingleTxtGR0"/>
        <w:ind w:left="2268" w:hanging="1134"/>
      </w:pPr>
      <w:r w:rsidRPr="008F4182">
        <w:t>8.2.1</w:t>
      </w:r>
      <w:r w:rsidRPr="008F4182">
        <w:tab/>
      </w:r>
      <w:r w:rsidRPr="008F4182">
        <w:tab/>
        <w:t>Испытание типа I проводят на транспортном средстве, параметры которого соответствуют параметрам, указанным в свидетельстве об официальном утверждении типа. Если испытание типа I проводят для целей официального утверждения типа транспортного сре</w:t>
      </w:r>
      <w:r w:rsidRPr="008F4182">
        <w:t>д</w:t>
      </w:r>
      <w:r w:rsidRPr="008F4182">
        <w:t>ства, на который уже было распространено одно или несколько официальных утверждений, то испытание типа I проводят либо на транспортном средстве, описанном в первоначальном комплекте данных, либо на транспортном средстве, описанном в комплекте документации, касающейся соответствующего распространения.</w:t>
      </w:r>
    </w:p>
    <w:p w:rsidR="00326538" w:rsidRPr="008F4182" w:rsidRDefault="00326538" w:rsidP="00326538">
      <w:pPr>
        <w:pStyle w:val="SingleTxtGR0"/>
        <w:ind w:left="2268" w:hanging="1134"/>
      </w:pPr>
      <w:r w:rsidRPr="008F4182">
        <w:t>8.2.2</w:t>
      </w:r>
      <w:r w:rsidRPr="008F4182">
        <w:tab/>
      </w:r>
      <w:r w:rsidRPr="008F4182">
        <w:tab/>
        <w:t>После отбора транспортных средств органом по официальному утверждению никакая регулировка на этих отобранных транспор</w:t>
      </w:r>
      <w:r w:rsidRPr="008F4182">
        <w:t>т</w:t>
      </w:r>
      <w:r w:rsidRPr="008F4182">
        <w:t>ных средствах изготовителем не допускается.</w:t>
      </w:r>
    </w:p>
    <w:p w:rsidR="00326538" w:rsidRPr="008F4182" w:rsidRDefault="00326538" w:rsidP="00413CA3">
      <w:pPr>
        <w:pStyle w:val="SingleTxtGR0"/>
        <w:ind w:left="2268" w:hanging="1134"/>
      </w:pPr>
      <w:r w:rsidRPr="008F4182">
        <w:t>8.2.2.1</w:t>
      </w:r>
      <w:r w:rsidRPr="008F4182">
        <w:tab/>
        <w:t>Из данной серии на произвольной основе отбирают три транспор</w:t>
      </w:r>
      <w:r w:rsidRPr="008F4182">
        <w:t>т</w:t>
      </w:r>
      <w:r w:rsidRPr="008F4182">
        <w:t>ных средства, которые подвергают испытанию в соответствии с пунктом 5.3.1 настоящих Правил. Коэффициенты ухудшения и</w:t>
      </w:r>
      <w:r w:rsidRPr="008F4182">
        <w:t>с</w:t>
      </w:r>
      <w:r w:rsidRPr="008F4182">
        <w:t>пользуют аналогичным образом. Предельные величины указаны в таблице 1, содержащейся в пункте 5.3.1.4.</w:t>
      </w:r>
    </w:p>
    <w:p w:rsidR="00326538" w:rsidRPr="008F4182" w:rsidRDefault="00326538" w:rsidP="00994283">
      <w:pPr>
        <w:pStyle w:val="SingleTxtGR0"/>
        <w:ind w:left="2268" w:hanging="1134"/>
      </w:pPr>
      <w:r w:rsidRPr="008F4182">
        <w:t>8.2.2.2</w:t>
      </w:r>
      <w:r w:rsidRPr="008F4182">
        <w:tab/>
        <w:t>Если орган по официальному утверждению</w:t>
      </w:r>
      <w:r w:rsidR="00994283" w:rsidRPr="008F4182">
        <w:t xml:space="preserve"> типа</w:t>
      </w:r>
      <w:r w:rsidRPr="008F4182">
        <w:t xml:space="preserve"> удовлетворен да</w:t>
      </w:r>
      <w:r w:rsidRPr="008F4182">
        <w:t>н</w:t>
      </w:r>
      <w:r w:rsidRPr="008F4182">
        <w:t>ными об отклонении от технических норм, представленными изг</w:t>
      </w:r>
      <w:r w:rsidRPr="008F4182">
        <w:t>о</w:t>
      </w:r>
      <w:r w:rsidRPr="008F4182">
        <w:t xml:space="preserve">товителем, то испытания проводят в соответствии с добавлением 1 к настоящим Правилам. Если </w:t>
      </w:r>
      <w:r w:rsidR="00994283" w:rsidRPr="008F4182">
        <w:t>орган по официальному утверждению типа</w:t>
      </w:r>
      <w:r w:rsidRPr="008F4182">
        <w:t xml:space="preserve"> не удовлетворен данными об отклонении от технических норм, представленными изготовителем, то испытания проводят в соответствии с добавлением 2 к настоящим Правилам.</w:t>
      </w:r>
    </w:p>
    <w:p w:rsidR="00326538" w:rsidRPr="008F4182" w:rsidRDefault="00326538" w:rsidP="00326538">
      <w:pPr>
        <w:pStyle w:val="SingleTxtGR0"/>
        <w:ind w:left="2268" w:hanging="1134"/>
      </w:pPr>
      <w:r w:rsidRPr="008F4182">
        <w:t>8.2.2.3</w:t>
      </w:r>
      <w:r w:rsidRPr="008F4182">
        <w:tab/>
        <w:t>Соответствие или несоответствие данной производственной серии определяют по результатам испытания выборки транспортных средств после принятия положительного решения по всем загря</w:t>
      </w:r>
      <w:r w:rsidRPr="008F4182">
        <w:t>з</w:t>
      </w:r>
      <w:r w:rsidRPr="008F4182">
        <w:t>няющим веществам или отрицательного решения по одному з</w:t>
      </w:r>
      <w:r w:rsidRPr="008F4182">
        <w:t>а</w:t>
      </w:r>
      <w:r w:rsidRPr="008F4182">
        <w:t>грязняющему веществу в соответствии с критериями испытаний, указанными в соответствующем добавлении.</w:t>
      </w:r>
    </w:p>
    <w:p w:rsidR="00326538" w:rsidRPr="008F4182" w:rsidRDefault="00326538" w:rsidP="00326538">
      <w:pPr>
        <w:pStyle w:val="SingleTxtGR0"/>
        <w:ind w:left="2268" w:hanging="1134"/>
      </w:pPr>
      <w:r w:rsidRPr="008F4182">
        <w:tab/>
      </w:r>
      <w:r w:rsidRPr="008F4182">
        <w:tab/>
        <w:t>После принятия положительного решения по одному загрязня</w:t>
      </w:r>
      <w:r w:rsidRPr="008F4182">
        <w:t>ю</w:t>
      </w:r>
      <w:r w:rsidRPr="008F4182">
        <w:t xml:space="preserve">щему веществу это решение не может быть изменено на основании любых дополнительных испытаний, проводимых в целях принятия решения по другим загрязняющим веществам. </w:t>
      </w:r>
    </w:p>
    <w:p w:rsidR="00326538" w:rsidRPr="008F4182" w:rsidRDefault="00326538" w:rsidP="00326538">
      <w:pPr>
        <w:pStyle w:val="SingleTxtGR0"/>
        <w:ind w:left="2268" w:hanging="1134"/>
      </w:pPr>
      <w:r w:rsidRPr="008F4182">
        <w:tab/>
      </w:r>
      <w:r w:rsidRPr="008F4182">
        <w:tab/>
        <w:t>Если положительное решение по всем загрязняющим веществам и</w:t>
      </w:r>
      <w:r w:rsidRPr="008F4182">
        <w:rPr>
          <w:lang w:val="en-US"/>
        </w:rPr>
        <w:t> </w:t>
      </w:r>
      <w:r w:rsidRPr="008F4182">
        <w:t>отрицательное решение по одному загрязняющему веществу не</w:t>
      </w:r>
      <w:r w:rsidRPr="008F4182">
        <w:rPr>
          <w:lang w:val="en-US"/>
        </w:rPr>
        <w:t> </w:t>
      </w:r>
      <w:r w:rsidRPr="008F4182">
        <w:t>принимается, то испытание проводят на другом транспортном средстве (см. рис. 2).</w:t>
      </w:r>
    </w:p>
    <w:p w:rsidR="00326538" w:rsidRPr="008F4182" w:rsidRDefault="00326538" w:rsidP="008B1A44">
      <w:pPr>
        <w:pStyle w:val="SingleTxtGR0"/>
        <w:jc w:val="left"/>
        <w:rPr>
          <w:b/>
        </w:rPr>
      </w:pPr>
      <w:r w:rsidRPr="008F4182">
        <w:t>Рис. 2</w:t>
      </w:r>
      <w:r w:rsidRPr="008F4182">
        <w:br/>
      </w:r>
      <w:r w:rsidRPr="008F4182">
        <w:rPr>
          <w:b/>
        </w:rPr>
        <w:t>Проверка на соответствие транспортного средства</w:t>
      </w:r>
    </w:p>
    <w:p w:rsidR="00326538" w:rsidRPr="008F4182" w:rsidRDefault="001C33D7" w:rsidP="00326538">
      <w:pPr>
        <w:tabs>
          <w:tab w:val="left" w:pos="1683"/>
        </w:tabs>
        <w:spacing w:after="9120"/>
        <w:ind w:left="1684" w:hanging="1684"/>
      </w:pPr>
      <w:r>
        <w:rPr>
          <w:noProof/>
          <w:w w:val="100"/>
          <w:lang w:val="en-GB" w:eastAsia="en-GB"/>
        </w:rPr>
        <mc:AlternateContent>
          <mc:Choice Requires="wps">
            <w:drawing>
              <wp:anchor distT="0" distB="0" distL="114300" distR="114300" simplePos="0" relativeHeight="251632640" behindDoc="0" locked="0" layoutInCell="0" allowOverlap="1" wp14:anchorId="3ABA2B22" wp14:editId="1315856E">
                <wp:simplePos x="0" y="0"/>
                <wp:positionH relativeFrom="column">
                  <wp:posOffset>2819400</wp:posOffset>
                </wp:positionH>
                <wp:positionV relativeFrom="paragraph">
                  <wp:posOffset>3554095</wp:posOffset>
                </wp:positionV>
                <wp:extent cx="269875" cy="144145"/>
                <wp:effectExtent l="0" t="1270" r="0" b="0"/>
                <wp:wrapNone/>
                <wp:docPr id="1492"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080" type="#_x0000_t202" style="position:absolute;left:0;text-align:left;margin-left:222pt;margin-top:279.85pt;width:21.25pt;height:1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0AtA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" o:allowincell="f" filled="f" stroked="f">
                <v:textbox inset="0,0,0,0">
                  <w:txbxContent>
                    <w:p w:rsidR="00E22812" w:rsidRDefault="00E22812" w:rsidP="00326538">
                      <w:pPr>
                        <w:pStyle w:val="afff"/>
                        <w:jc w:val="center"/>
                        <w:rPr>
                          <w:sz w:val="20"/>
                        </w:rPr>
                      </w:pPr>
                      <w:r>
                        <w:rPr>
                          <w:sz w:val="20"/>
                        </w:rPr>
                        <w:t>ДА</w:t>
                      </w:r>
                    </w:p>
                  </w:txbxContent>
                </v:textbox>
              </v:shape>
            </w:pict>
          </mc:Fallback>
        </mc:AlternateContent>
      </w:r>
      <w:r>
        <w:rPr>
          <w:noProof/>
          <w:w w:val="100"/>
          <w:lang w:val="en-GB" w:eastAsia="en-GB"/>
        </w:rPr>
        <mc:AlternateContent>
          <mc:Choice Requires="wps">
            <w:drawing>
              <wp:anchor distT="0" distB="0" distL="114300" distR="114300" simplePos="0" relativeHeight="251631616" behindDoc="0" locked="0" layoutInCell="0" allowOverlap="1" wp14:anchorId="3BAC8AC7" wp14:editId="6554C883">
                <wp:simplePos x="0" y="0"/>
                <wp:positionH relativeFrom="column">
                  <wp:posOffset>4084320</wp:posOffset>
                </wp:positionH>
                <wp:positionV relativeFrom="paragraph">
                  <wp:posOffset>4619625</wp:posOffset>
                </wp:positionV>
                <wp:extent cx="269875" cy="144145"/>
                <wp:effectExtent l="0" t="0" r="0" b="0"/>
                <wp:wrapNone/>
                <wp:docPr id="1491"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081" type="#_x0000_t202" style="position:absolute;left:0;text-align:left;margin-left:321.6pt;margin-top:363.75pt;width:21.25pt;height:1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stAIAALY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" o:allowincell="f" filled="f" stroked="f">
                <v:textbox inset="0,0,0,0">
                  <w:txbxContent>
                    <w:p w:rsidR="00E22812" w:rsidRDefault="00E22812" w:rsidP="00326538">
                      <w:pPr>
                        <w:pStyle w:val="afff"/>
                        <w:jc w:val="center"/>
                        <w:rPr>
                          <w:sz w:val="20"/>
                        </w:rPr>
                      </w:pPr>
                      <w:r>
                        <w:rPr>
                          <w:sz w:val="20"/>
                        </w:rPr>
                        <w:t>ДА</w:t>
                      </w:r>
                    </w:p>
                  </w:txbxContent>
                </v:textbox>
              </v:shape>
            </w:pict>
          </mc:Fallback>
        </mc:AlternateContent>
      </w:r>
      <w:r>
        <w:rPr>
          <w:noProof/>
          <w:w w:val="100"/>
          <w:lang w:val="en-GB" w:eastAsia="en-GB"/>
        </w:rPr>
        <mc:AlternateContent>
          <mc:Choice Requires="wps">
            <w:drawing>
              <wp:anchor distT="0" distB="0" distL="114300" distR="114300" simplePos="0" relativeHeight="251630592" behindDoc="0" locked="0" layoutInCell="0" allowOverlap="1" wp14:anchorId="009D29BA" wp14:editId="285679C5">
                <wp:simplePos x="0" y="0"/>
                <wp:positionH relativeFrom="column">
                  <wp:posOffset>4762500</wp:posOffset>
                </wp:positionH>
                <wp:positionV relativeFrom="paragraph">
                  <wp:posOffset>1880235</wp:posOffset>
                </wp:positionV>
                <wp:extent cx="269875" cy="144145"/>
                <wp:effectExtent l="0" t="3810" r="0" b="4445"/>
                <wp:wrapNone/>
                <wp:docPr id="1490"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082" type="#_x0000_t202" style="position:absolute;left:0;text-align:left;margin-left:375pt;margin-top:148.05pt;width:21.25pt;height:1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" o:allowincell="f" filled="f" stroked="f">
                <v:textbox inset="0,0,0,0">
                  <w:txbxContent>
                    <w:p w:rsidR="00E22812" w:rsidRDefault="00E22812" w:rsidP="00326538">
                      <w:pPr>
                        <w:pStyle w:val="afff"/>
                        <w:jc w:val="center"/>
                        <w:rPr>
                          <w:sz w:val="20"/>
                        </w:rPr>
                      </w:pPr>
                      <w:r>
                        <w:rPr>
                          <w:sz w:val="20"/>
                        </w:rPr>
                        <w:t>ДА</w:t>
                      </w:r>
                    </w:p>
                  </w:txbxContent>
                </v:textbox>
              </v:shape>
            </w:pict>
          </mc:Fallback>
        </mc:AlternateContent>
      </w:r>
      <w:r>
        <w:rPr>
          <w:noProof/>
          <w:w w:val="100"/>
          <w:lang w:val="en-GB" w:eastAsia="en-GB"/>
        </w:rPr>
        <mc:AlternateContent>
          <mc:Choice Requires="wps">
            <w:drawing>
              <wp:anchor distT="0" distB="0" distL="114300" distR="114300" simplePos="0" relativeHeight="251629568" behindDoc="0" locked="0" layoutInCell="0" allowOverlap="1" wp14:anchorId="188A5310" wp14:editId="0DA13949">
                <wp:simplePos x="0" y="0"/>
                <wp:positionH relativeFrom="column">
                  <wp:posOffset>586740</wp:posOffset>
                </wp:positionH>
                <wp:positionV relativeFrom="paragraph">
                  <wp:posOffset>2917825</wp:posOffset>
                </wp:positionV>
                <wp:extent cx="381000" cy="172720"/>
                <wp:effectExtent l="0" t="3175" r="3810" b="0"/>
                <wp:wrapNone/>
                <wp:docPr id="1489"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083" type="#_x0000_t202" style="position:absolute;left:0;text-align:left;margin-left:46.2pt;margin-top:229.75pt;width:30pt;height:1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8uwIAALY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" o:allowincell="f" filled="f" stroked="f">
                <v:textbox inset="0,0,0,0">
                  <w:txbxContent>
                    <w:p w:rsidR="00E22812" w:rsidRDefault="00E22812" w:rsidP="00326538">
                      <w:pPr>
                        <w:pStyle w:val="afff"/>
                        <w:jc w:val="center"/>
                        <w:rPr>
                          <w:sz w:val="20"/>
                        </w:rPr>
                      </w:pPr>
                      <w:r>
                        <w:rPr>
                          <w:sz w:val="20"/>
                        </w:rPr>
                        <w:t>НЕТ</w:t>
                      </w:r>
                    </w:p>
                  </w:txbxContent>
                </v:textbox>
              </v:shape>
            </w:pict>
          </mc:Fallback>
        </mc:AlternateContent>
      </w:r>
      <w:r>
        <w:rPr>
          <w:noProof/>
          <w:w w:val="100"/>
          <w:lang w:val="en-GB" w:eastAsia="en-GB"/>
        </w:rPr>
        <mc:AlternateContent>
          <mc:Choice Requires="wps">
            <w:drawing>
              <wp:anchor distT="0" distB="0" distL="114300" distR="114300" simplePos="0" relativeHeight="251628544" behindDoc="0" locked="0" layoutInCell="0" allowOverlap="1" wp14:anchorId="7D1F64A5" wp14:editId="3864FC33">
                <wp:simplePos x="0" y="0"/>
                <wp:positionH relativeFrom="column">
                  <wp:posOffset>2796540</wp:posOffset>
                </wp:positionH>
                <wp:positionV relativeFrom="paragraph">
                  <wp:posOffset>2526665</wp:posOffset>
                </wp:positionV>
                <wp:extent cx="381000" cy="172720"/>
                <wp:effectExtent l="0" t="2540" r="3810" b="0"/>
                <wp:wrapNone/>
                <wp:docPr id="1488"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084" type="#_x0000_t202" style="position:absolute;left:0;text-align:left;margin-left:220.2pt;margin-top:198.95pt;width:30pt;height:1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xHugIAALY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" o:allowincell="f" filled="f" stroked="f">
                <v:textbox inset="0,0,0,0">
                  <w:txbxContent>
                    <w:p w:rsidR="00E22812" w:rsidRDefault="00E22812" w:rsidP="00326538">
                      <w:pPr>
                        <w:pStyle w:val="afff"/>
                        <w:jc w:val="center"/>
                        <w:rPr>
                          <w:sz w:val="20"/>
                        </w:rPr>
                      </w:pPr>
                      <w:r>
                        <w:rPr>
                          <w:sz w:val="20"/>
                        </w:rPr>
                        <w:t>НЕТ</w:t>
                      </w:r>
                    </w:p>
                  </w:txbxContent>
                </v:textbox>
              </v:shape>
            </w:pict>
          </mc:Fallback>
        </mc:AlternateContent>
      </w:r>
      <w:r>
        <w:rPr>
          <w:noProof/>
          <w:w w:val="100"/>
          <w:lang w:val="en-GB" w:eastAsia="en-GB"/>
        </w:rPr>
        <mc:AlternateContent>
          <mc:Choice Requires="wps">
            <w:drawing>
              <wp:anchor distT="0" distB="0" distL="114300" distR="114300" simplePos="0" relativeHeight="251627520" behindDoc="0" locked="0" layoutInCell="0" allowOverlap="1" wp14:anchorId="152C0221" wp14:editId="545A580C">
                <wp:simplePos x="0" y="0"/>
                <wp:positionH relativeFrom="column">
                  <wp:posOffset>2811780</wp:posOffset>
                </wp:positionH>
                <wp:positionV relativeFrom="paragraph">
                  <wp:posOffset>5179695</wp:posOffset>
                </wp:positionV>
                <wp:extent cx="335280" cy="172720"/>
                <wp:effectExtent l="1905" t="0" r="0" b="635"/>
                <wp:wrapNone/>
                <wp:docPr id="1487"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pStyle w:val="a"/>
                              <w:jc w:val="center"/>
                              <w:rPr>
                                <w:sz w:val="20"/>
                              </w:rPr>
                            </w:pPr>
                            <w:r>
                              <w:rPr>
                                <w:sz w:val="20"/>
                              </w:rPr>
                              <w:t>НЕТ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085" type="#_x0000_t202" style="position:absolute;left:0;text-align:left;margin-left:221.4pt;margin-top:407.85pt;width:26.4pt;height:1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WxtgIAALY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" o:allowincell="f" filled="f" stroked="f">
                <v:textbox inset="0,0,0,0">
                  <w:txbxContent>
                    <w:p w:rsidR="00E22812" w:rsidRDefault="00E22812" w:rsidP="00326538">
                      <w:pPr>
                        <w:pStyle w:val="afff"/>
                        <w:jc w:val="center"/>
                        <w:rPr>
                          <w:sz w:val="20"/>
                        </w:rPr>
                      </w:pPr>
                      <w:r>
                        <w:rPr>
                          <w:sz w:val="20"/>
                        </w:rPr>
                        <w:t>НЕТ</w:t>
                      </w:r>
                    </w:p>
                  </w:txbxContent>
                </v:textbox>
              </v:shape>
            </w:pict>
          </mc:Fallback>
        </mc:AlternateContent>
      </w:r>
      <w:r>
        <w:rPr>
          <w:noProof/>
          <w:w w:val="100"/>
          <w:lang w:val="en-GB" w:eastAsia="en-GB"/>
        </w:rPr>
        <mc:AlternateContent>
          <mc:Choice Requires="wps">
            <w:drawing>
              <wp:anchor distT="0" distB="0" distL="114300" distR="114300" simplePos="0" relativeHeight="251626496" behindDoc="0" locked="0" layoutInCell="0" allowOverlap="1" wp14:anchorId="28F096B5" wp14:editId="30D26922">
                <wp:simplePos x="0" y="0"/>
                <wp:positionH relativeFrom="column">
                  <wp:posOffset>4724400</wp:posOffset>
                </wp:positionH>
                <wp:positionV relativeFrom="paragraph">
                  <wp:posOffset>2099310</wp:posOffset>
                </wp:positionV>
                <wp:extent cx="345440" cy="0"/>
                <wp:effectExtent l="9525" t="51435" r="26035" b="53340"/>
                <wp:wrapNone/>
                <wp:docPr id="1486"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65.3pt" to="399.2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25472" behindDoc="0" locked="0" layoutInCell="0" allowOverlap="1" wp14:anchorId="13180CDB" wp14:editId="1CB1D652">
                <wp:simplePos x="0" y="0"/>
                <wp:positionH relativeFrom="column">
                  <wp:posOffset>4046220</wp:posOffset>
                </wp:positionH>
                <wp:positionV relativeFrom="paragraph">
                  <wp:posOffset>4823460</wp:posOffset>
                </wp:positionV>
                <wp:extent cx="381000" cy="0"/>
                <wp:effectExtent l="17145" t="51435" r="20955" b="53340"/>
                <wp:wrapNone/>
                <wp:docPr id="1485"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379.8pt" to="348.6pt,3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24448" behindDoc="0" locked="0" layoutInCell="0" allowOverlap="1" wp14:anchorId="6D77DA6F" wp14:editId="2A03BB94">
                <wp:simplePos x="0" y="0"/>
                <wp:positionH relativeFrom="column">
                  <wp:posOffset>4404360</wp:posOffset>
                </wp:positionH>
                <wp:positionV relativeFrom="paragraph">
                  <wp:posOffset>4616450</wp:posOffset>
                </wp:positionV>
                <wp:extent cx="813435" cy="464185"/>
                <wp:effectExtent l="13335" t="6350" r="11430" b="15240"/>
                <wp:wrapNone/>
                <wp:docPr id="1484"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6418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160"/>
                              <w:ind w:left="0" w:firstLine="0"/>
                              <w:jc w:val="center"/>
                              <w:rPr>
                                <w:sz w:val="20"/>
                              </w:rPr>
                            </w:pPr>
                            <w:r>
                              <w:rPr>
                                <w:sz w:val="20"/>
                              </w:rPr>
                              <w:t>Серия прин</w:t>
                            </w:r>
                            <w:r>
                              <w:rPr>
                                <w:sz w:val="20"/>
                              </w:rPr>
                              <w:t>и</w:t>
                            </w:r>
                            <w:r>
                              <w:rPr>
                                <w:sz w:val="20"/>
                              </w:rPr>
                              <w:t>мается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0" o:spid="_x0000_s1086" type="#_x0000_t202" style="position:absolute;left:0;text-align:left;margin-left:346.8pt;margin-top:363.5pt;width:64.05pt;height:36.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" o:allowincell="f" strokeweight="1pt">
                <v:textbox inset="0,0,0,0">
                  <w:txbxContent>
                    <w:p w:rsidR="00E22812" w:rsidRDefault="00E22812" w:rsidP="00326538">
                      <w:pPr>
                        <w:pStyle w:val="afff"/>
                        <w:spacing w:before="160"/>
                        <w:ind w:left="0" w:firstLine="0"/>
                        <w:jc w:val="center"/>
                        <w:rPr>
                          <w:sz w:val="20"/>
                        </w:rPr>
                      </w:pPr>
                      <w:r>
                        <w:rPr>
                          <w:sz w:val="20"/>
                        </w:rPr>
                        <w:t>Серия прин</w:t>
                      </w:r>
                      <w:r>
                        <w:rPr>
                          <w:sz w:val="20"/>
                        </w:rPr>
                        <w:t>и</w:t>
                      </w:r>
                      <w:r>
                        <w:rPr>
                          <w:sz w:val="20"/>
                        </w:rPr>
                        <w:t>мается</w:t>
                      </w:r>
                    </w:p>
                  </w:txbxContent>
                </v:textbox>
              </v:shape>
            </w:pict>
          </mc:Fallback>
        </mc:AlternateContent>
      </w:r>
      <w:r>
        <w:rPr>
          <w:noProof/>
          <w:w w:val="100"/>
          <w:lang w:val="en-GB" w:eastAsia="en-GB"/>
        </w:rPr>
        <mc:AlternateContent>
          <mc:Choice Requires="wps">
            <w:drawing>
              <wp:anchor distT="0" distB="0" distL="114300" distR="114300" simplePos="0" relativeHeight="251623424" behindDoc="0" locked="0" layoutInCell="0" allowOverlap="1" wp14:anchorId="6C3FDBC7" wp14:editId="68DF5847">
                <wp:simplePos x="0" y="0"/>
                <wp:positionH relativeFrom="column">
                  <wp:posOffset>2773680</wp:posOffset>
                </wp:positionH>
                <wp:positionV relativeFrom="paragraph">
                  <wp:posOffset>5076190</wp:posOffset>
                </wp:positionV>
                <wp:extent cx="0" cy="345440"/>
                <wp:effectExtent l="49530" t="18415" r="45720" b="26670"/>
                <wp:wrapNone/>
                <wp:docPr id="1483"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399.7pt" to="218.4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22400" behindDoc="0" locked="0" layoutInCell="0" allowOverlap="1" wp14:anchorId="5B4A86B7" wp14:editId="551EFC09">
                <wp:simplePos x="0" y="0"/>
                <wp:positionH relativeFrom="column">
                  <wp:posOffset>2781300</wp:posOffset>
                </wp:positionH>
                <wp:positionV relativeFrom="paragraph">
                  <wp:posOffset>4275455</wp:posOffset>
                </wp:positionV>
                <wp:extent cx="0" cy="345440"/>
                <wp:effectExtent l="47625" t="17780" r="47625" b="27305"/>
                <wp:wrapNone/>
                <wp:docPr id="1482"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336.65pt" to="219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21376" behindDoc="0" locked="0" layoutInCell="0" allowOverlap="1" wp14:anchorId="20B7D224" wp14:editId="470585FF">
                <wp:simplePos x="0" y="0"/>
                <wp:positionH relativeFrom="column">
                  <wp:posOffset>2779395</wp:posOffset>
                </wp:positionH>
                <wp:positionV relativeFrom="paragraph">
                  <wp:posOffset>3424555</wp:posOffset>
                </wp:positionV>
                <wp:extent cx="0" cy="381635"/>
                <wp:effectExtent l="45720" t="14605" r="49530" b="22860"/>
                <wp:wrapNone/>
                <wp:docPr id="1481"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69.65pt" to="218.8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20352" behindDoc="0" locked="0" layoutInCell="0" allowOverlap="1" wp14:anchorId="39F25616" wp14:editId="20DD6AA7">
                <wp:simplePos x="0" y="0"/>
                <wp:positionH relativeFrom="column">
                  <wp:posOffset>2781300</wp:posOffset>
                </wp:positionH>
                <wp:positionV relativeFrom="paragraph">
                  <wp:posOffset>2419985</wp:posOffset>
                </wp:positionV>
                <wp:extent cx="0" cy="345440"/>
                <wp:effectExtent l="47625" t="10160" r="47625" b="25400"/>
                <wp:wrapNone/>
                <wp:docPr id="1480"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190.55pt" to="219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19328" behindDoc="0" locked="0" layoutInCell="0" allowOverlap="1" wp14:anchorId="69514848" wp14:editId="6E4ED429">
                <wp:simplePos x="0" y="0"/>
                <wp:positionH relativeFrom="column">
                  <wp:posOffset>2788920</wp:posOffset>
                </wp:positionH>
                <wp:positionV relativeFrom="paragraph">
                  <wp:posOffset>1400175</wp:posOffset>
                </wp:positionV>
                <wp:extent cx="0" cy="345440"/>
                <wp:effectExtent l="45720" t="9525" r="49530" b="26035"/>
                <wp:wrapNone/>
                <wp:docPr id="1479"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10.25pt" to="219.6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18304" behindDoc="0" locked="0" layoutInCell="0" allowOverlap="1" wp14:anchorId="612E1936" wp14:editId="408A113F">
                <wp:simplePos x="0" y="0"/>
                <wp:positionH relativeFrom="column">
                  <wp:posOffset>2796540</wp:posOffset>
                </wp:positionH>
                <wp:positionV relativeFrom="paragraph">
                  <wp:posOffset>617855</wp:posOffset>
                </wp:positionV>
                <wp:extent cx="0" cy="310515"/>
                <wp:effectExtent l="53340" t="17780" r="51435" b="24130"/>
                <wp:wrapNone/>
                <wp:docPr id="1478"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48.65pt" to="220.2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" o:allowincell="f" strokeweight="1.5pt">
                <v:stroke endarrow="block" endarrowwidth="narrow"/>
              </v:line>
            </w:pict>
          </mc:Fallback>
        </mc:AlternateContent>
      </w:r>
      <w:r>
        <w:rPr>
          <w:noProof/>
          <w:w w:val="100"/>
          <w:lang w:val="en-GB" w:eastAsia="en-GB"/>
        </w:rPr>
        <mc:AlternateContent>
          <mc:Choice Requires="wps">
            <w:drawing>
              <wp:anchor distT="0" distB="0" distL="114300" distR="114300" simplePos="0" relativeHeight="251617280" behindDoc="0" locked="0" layoutInCell="0" allowOverlap="1" wp14:anchorId="0BC4758E" wp14:editId="0ADE8FFF">
                <wp:simplePos x="0" y="0"/>
                <wp:positionH relativeFrom="column">
                  <wp:posOffset>619125</wp:posOffset>
                </wp:positionH>
                <wp:positionV relativeFrom="paragraph">
                  <wp:posOffset>3071495</wp:posOffset>
                </wp:positionV>
                <wp:extent cx="2133600" cy="2092960"/>
                <wp:effectExtent l="9525" t="13970" r="19050" b="45720"/>
                <wp:wrapNone/>
                <wp:docPr id="1477" name="Freef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2092960"/>
                        </a:xfrm>
                        <a:custGeom>
                          <a:avLst/>
                          <a:gdLst>
                            <a:gd name="T0" fmla="*/ 480 w 3360"/>
                            <a:gd name="T1" fmla="*/ 0 h 3260"/>
                            <a:gd name="T2" fmla="*/ 0 w 3360"/>
                            <a:gd name="T3" fmla="*/ 0 h 3260"/>
                            <a:gd name="T4" fmla="*/ 0 w 3360"/>
                            <a:gd name="T5" fmla="*/ 3260 h 3260"/>
                            <a:gd name="T6" fmla="*/ 3360 w 3360"/>
                            <a:gd name="T7" fmla="*/ 3260 h 3260"/>
                          </a:gdLst>
                          <a:ahLst/>
                          <a:cxnLst>
                            <a:cxn ang="0">
                              <a:pos x="T0" y="T1"/>
                            </a:cxn>
                            <a:cxn ang="0">
                              <a:pos x="T2" y="T3"/>
                            </a:cxn>
                            <a:cxn ang="0">
                              <a:pos x="T4" y="T5"/>
                            </a:cxn>
                            <a:cxn ang="0">
                              <a:pos x="T6" y="T7"/>
                            </a:cxn>
                          </a:cxnLst>
                          <a:rect l="0" t="0" r="r" b="b"/>
                          <a:pathLst>
                            <a:path w="3360" h="3260">
                              <a:moveTo>
                                <a:pt x="480" y="0"/>
                              </a:moveTo>
                              <a:lnTo>
                                <a:pt x="0" y="0"/>
                              </a:lnTo>
                              <a:lnTo>
                                <a:pt x="0" y="3260"/>
                              </a:lnTo>
                              <a:lnTo>
                                <a:pt x="3360" y="3260"/>
                              </a:lnTo>
                            </a:path>
                          </a:pathLst>
                        </a:custGeom>
                        <a:noFill/>
                        <a:ln w="190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3" o:spid="_x0000_s1026" style="position:absolute;margin-left:48.75pt;margin-top:241.85pt;width:168pt;height:164.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0,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" o:allowincell="f" path="m480,l,,,3260r3360,e" filled="f" strokeweight="1.5pt">
                <v:stroke endarrow="block" endarrowwidth="narrow"/>
                <v:path arrowok="t" o:connecttype="custom" o:connectlocs="304800,0;0,0;0,2092960;2133600,2092960" o:connectangles="0,0,0,0"/>
              </v:shape>
            </w:pict>
          </mc:Fallback>
        </mc:AlternateContent>
      </w:r>
      <w:r>
        <w:rPr>
          <w:noProof/>
          <w:w w:val="100"/>
          <w:lang w:val="en-GB" w:eastAsia="en-GB"/>
        </w:rPr>
        <mc:AlternateContent>
          <mc:Choice Requires="wps">
            <w:drawing>
              <wp:anchor distT="0" distB="0" distL="114300" distR="114300" simplePos="0" relativeHeight="251616256" behindDoc="0" locked="0" layoutInCell="0" allowOverlap="1" wp14:anchorId="1746E116" wp14:editId="1535CC5B">
                <wp:simplePos x="0" y="0"/>
                <wp:positionH relativeFrom="column">
                  <wp:posOffset>441960</wp:posOffset>
                </wp:positionH>
                <wp:positionV relativeFrom="paragraph">
                  <wp:posOffset>1150620</wp:posOffset>
                </wp:positionV>
                <wp:extent cx="1713865" cy="4427855"/>
                <wp:effectExtent l="13335" t="45720" r="25400" b="12700"/>
                <wp:wrapNone/>
                <wp:docPr id="1476" name="Freeform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3865" cy="4427855"/>
                        </a:xfrm>
                        <a:custGeom>
                          <a:avLst/>
                          <a:gdLst>
                            <a:gd name="T0" fmla="*/ 2640 w 2640"/>
                            <a:gd name="T1" fmla="*/ 0 h 7009"/>
                            <a:gd name="T2" fmla="*/ 0 w 2640"/>
                            <a:gd name="T3" fmla="*/ 0 h 7009"/>
                            <a:gd name="T4" fmla="*/ 0 w 2640"/>
                            <a:gd name="T5" fmla="*/ 7009 h 7009"/>
                            <a:gd name="T6" fmla="*/ 1920 w 2640"/>
                            <a:gd name="T7" fmla="*/ 7009 h 7009"/>
                          </a:gdLst>
                          <a:ahLst/>
                          <a:cxnLst>
                            <a:cxn ang="0">
                              <a:pos x="T0" y="T1"/>
                            </a:cxn>
                            <a:cxn ang="0">
                              <a:pos x="T2" y="T3"/>
                            </a:cxn>
                            <a:cxn ang="0">
                              <a:pos x="T4" y="T5"/>
                            </a:cxn>
                            <a:cxn ang="0">
                              <a:pos x="T6" y="T7"/>
                            </a:cxn>
                          </a:cxnLst>
                          <a:rect l="0" t="0" r="r" b="b"/>
                          <a:pathLst>
                            <a:path w="2640" h="7009">
                              <a:moveTo>
                                <a:pt x="2640" y="0"/>
                              </a:moveTo>
                              <a:lnTo>
                                <a:pt x="0" y="0"/>
                              </a:lnTo>
                              <a:lnTo>
                                <a:pt x="0" y="7009"/>
                              </a:lnTo>
                              <a:lnTo>
                                <a:pt x="1920" y="7009"/>
                              </a:lnTo>
                            </a:path>
                          </a:pathLst>
                        </a:custGeom>
                        <a:noFill/>
                        <a:ln w="19050">
                          <a:solidFill>
                            <a:srgbClr val="000000"/>
                          </a:solidFill>
                          <a:round/>
                          <a:headEnd type="triangle" w="sm" len="med"/>
                          <a:tailEnd type="non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2" o:spid="_x0000_s1026" style="position:absolute;margin-left:34.8pt;margin-top:90.6pt;width:134.95pt;height:348.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0,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" o:allowincell="f" path="m2640,l,,,7009r1920,e" filled="f" strokeweight="1.5pt">
                <v:stroke startarrow="block" startarrowwidth="narrow" endarrowlength="long"/>
                <v:path arrowok="t" o:connecttype="custom" o:connectlocs="1713865,0;0,0;0,4427855;1246447,4427855" o:connectangles="0,0,0,0"/>
              </v:shape>
            </w:pict>
          </mc:Fallback>
        </mc:AlternateContent>
      </w:r>
      <w:r>
        <w:rPr>
          <w:noProof/>
          <w:w w:val="100"/>
          <w:lang w:val="en-GB" w:eastAsia="en-GB"/>
        </w:rPr>
        <mc:AlternateContent>
          <mc:Choice Requires="wps">
            <w:drawing>
              <wp:anchor distT="0" distB="0" distL="114300" distR="114300" simplePos="0" relativeHeight="251615232" behindDoc="0" locked="0" layoutInCell="0" allowOverlap="1" wp14:anchorId="4BED7DD9" wp14:editId="7101CFE9">
                <wp:simplePos x="0" y="0"/>
                <wp:positionH relativeFrom="column">
                  <wp:posOffset>1706880</wp:posOffset>
                </wp:positionH>
                <wp:positionV relativeFrom="paragraph">
                  <wp:posOffset>5406390</wp:posOffset>
                </wp:positionV>
                <wp:extent cx="2026920" cy="313055"/>
                <wp:effectExtent l="11430" t="15240" r="9525" b="14605"/>
                <wp:wrapNone/>
                <wp:docPr id="1475"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1305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20"/>
                              <w:ind w:left="0" w:firstLine="0"/>
                              <w:jc w:val="center"/>
                              <w:rPr>
                                <w:sz w:val="20"/>
                              </w:rPr>
                            </w:pPr>
                            <w:r>
                              <w:rPr>
                                <w:sz w:val="20"/>
                              </w:rPr>
                              <w:t>Испытание на дополнительном транспортном средстве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087" type="#_x0000_t202" style="position:absolute;left:0;text-align:left;margin-left:134.4pt;margin-top:425.7pt;width:159.6pt;height:24.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" o:allowincell="f" strokeweight="1pt">
                <v:textbox inset="0,0,0,0">
                  <w:txbxContent>
                    <w:p w:rsidR="00E22812" w:rsidRDefault="00E22812" w:rsidP="00326538">
                      <w:pPr>
                        <w:pStyle w:val="afff"/>
                        <w:spacing w:before="20"/>
                        <w:ind w:left="0" w:firstLine="0"/>
                        <w:jc w:val="center"/>
                        <w:rPr>
                          <w:sz w:val="20"/>
                        </w:rPr>
                      </w:pPr>
                      <w:r>
                        <w:rPr>
                          <w:sz w:val="20"/>
                        </w:rPr>
                        <w:t>Испытание на дополнительном транспортном средстве</w:t>
                      </w:r>
                    </w:p>
                  </w:txbxContent>
                </v:textbox>
              </v:shape>
            </w:pict>
          </mc:Fallback>
        </mc:AlternateContent>
      </w:r>
      <w:r>
        <w:rPr>
          <w:noProof/>
          <w:w w:val="100"/>
          <w:lang w:val="en-GB" w:eastAsia="en-GB"/>
        </w:rPr>
        <mc:AlternateContent>
          <mc:Choice Requires="wps">
            <w:drawing>
              <wp:anchor distT="0" distB="0" distL="114300" distR="114300" simplePos="0" relativeHeight="251614208" behindDoc="0" locked="0" layoutInCell="0" allowOverlap="1" wp14:anchorId="6D9214EE" wp14:editId="1839CEE5">
                <wp:simplePos x="0" y="0"/>
                <wp:positionH relativeFrom="column">
                  <wp:posOffset>1537335</wp:posOffset>
                </wp:positionH>
                <wp:positionV relativeFrom="paragraph">
                  <wp:posOffset>4612005</wp:posOffset>
                </wp:positionV>
                <wp:extent cx="2494915" cy="467995"/>
                <wp:effectExtent l="13335" t="11430" r="6350" b="15875"/>
                <wp:wrapNone/>
                <wp:docPr id="1474"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6799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40"/>
                              <w:ind w:left="0" w:firstLine="0"/>
                              <w:jc w:val="center"/>
                              <w:rPr>
                                <w:sz w:val="20"/>
                              </w:rPr>
                            </w:pPr>
                            <w:r>
                              <w:rPr>
                                <w:sz w:val="20"/>
                              </w:rPr>
                              <w:t>Принимается ли положительное решение о прохождении испытания в отношении всех загрязняющих веществ?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088" type="#_x0000_t202" style="position:absolute;left:0;text-align:left;margin-left:121.05pt;margin-top:363.15pt;width:196.45pt;height:36.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" o:allowincell="f" strokeweight="1pt">
                <v:textbox inset="0,0,0,0">
                  <w:txbxContent>
                    <w:p w:rsidR="00E22812" w:rsidRDefault="00E22812" w:rsidP="00326538">
                      <w:pPr>
                        <w:pStyle w:val="afff"/>
                        <w:spacing w:before="40"/>
                        <w:ind w:left="0" w:firstLine="0"/>
                        <w:jc w:val="center"/>
                        <w:rPr>
                          <w:sz w:val="20"/>
                        </w:rPr>
                      </w:pPr>
                      <w:r>
                        <w:rPr>
                          <w:sz w:val="20"/>
                        </w:rPr>
                        <w:t>Принимается ли положительное решение о прохождении испытания в отношении всех загрязняющих веществ?</w:t>
                      </w:r>
                    </w:p>
                  </w:txbxContent>
                </v:textbox>
              </v:shape>
            </w:pict>
          </mc:Fallback>
        </mc:AlternateContent>
      </w:r>
      <w:r>
        <w:rPr>
          <w:noProof/>
          <w:w w:val="100"/>
          <w:lang w:val="en-GB" w:eastAsia="en-GB"/>
        </w:rPr>
        <mc:AlternateContent>
          <mc:Choice Requires="wps">
            <w:drawing>
              <wp:anchor distT="0" distB="0" distL="114300" distR="114300" simplePos="0" relativeHeight="251613184" behindDoc="0" locked="0" layoutInCell="0" allowOverlap="1" wp14:anchorId="7CC2F856" wp14:editId="5EBDF094">
                <wp:simplePos x="0" y="0"/>
                <wp:positionH relativeFrom="column">
                  <wp:posOffset>1524000</wp:posOffset>
                </wp:positionH>
                <wp:positionV relativeFrom="paragraph">
                  <wp:posOffset>3811270</wp:posOffset>
                </wp:positionV>
                <wp:extent cx="2499360" cy="467995"/>
                <wp:effectExtent l="9525" t="10795" r="15240" b="6985"/>
                <wp:wrapNone/>
                <wp:docPr id="1473"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6799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40"/>
                              <w:ind w:left="0" w:firstLine="0"/>
                              <w:jc w:val="center"/>
                              <w:rPr>
                                <w:sz w:val="20"/>
                              </w:rPr>
                            </w:pPr>
                            <w:r>
                              <w:rPr>
                                <w:sz w:val="20"/>
                              </w:rPr>
                              <w:t>Принимается положительное решение о пр</w:t>
                            </w:r>
                            <w:r>
                              <w:rPr>
                                <w:sz w:val="20"/>
                              </w:rPr>
                              <w:t>о</w:t>
                            </w:r>
                            <w:r>
                              <w:rPr>
                                <w:sz w:val="20"/>
                              </w:rPr>
                              <w:t>хождении испытания в отношении одного или более загрязняющих веществ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9" o:spid="_x0000_s1089" type="#_x0000_t202" style="position:absolute;left:0;text-align:left;margin-left:120pt;margin-top:300.1pt;width:196.8pt;height:36.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" o:allowincell="f" strokeweight="1pt">
                <v:textbox inset="0,0,0,0">
                  <w:txbxContent>
                    <w:p w:rsidR="00E22812" w:rsidRDefault="00E22812" w:rsidP="00326538">
                      <w:pPr>
                        <w:pStyle w:val="afff"/>
                        <w:spacing w:before="40"/>
                        <w:ind w:left="0" w:firstLine="0"/>
                        <w:jc w:val="center"/>
                        <w:rPr>
                          <w:sz w:val="20"/>
                        </w:rPr>
                      </w:pPr>
                      <w:r>
                        <w:rPr>
                          <w:sz w:val="20"/>
                        </w:rPr>
                        <w:t>Принимается положительное решение о пр</w:t>
                      </w:r>
                      <w:r>
                        <w:rPr>
                          <w:sz w:val="20"/>
                        </w:rPr>
                        <w:t>о</w:t>
                      </w:r>
                      <w:r>
                        <w:rPr>
                          <w:sz w:val="20"/>
                        </w:rPr>
                        <w:t>хождении испытания в отношении одного или более загрязняющих веществ</w:t>
                      </w:r>
                    </w:p>
                  </w:txbxContent>
                </v:textbox>
              </v:shape>
            </w:pict>
          </mc:Fallback>
        </mc:AlternateContent>
      </w:r>
      <w:r>
        <w:rPr>
          <w:noProof/>
          <w:w w:val="100"/>
          <w:lang w:val="en-GB" w:eastAsia="en-GB"/>
        </w:rPr>
        <mc:AlternateContent>
          <mc:Choice Requires="wps">
            <w:drawing>
              <wp:anchor distT="0" distB="0" distL="114300" distR="114300" simplePos="0" relativeHeight="251612160" behindDoc="0" locked="0" layoutInCell="0" allowOverlap="1" wp14:anchorId="37C348D7" wp14:editId="59CE293C">
                <wp:simplePos x="0" y="0"/>
                <wp:positionH relativeFrom="column">
                  <wp:posOffset>952500</wp:posOffset>
                </wp:positionH>
                <wp:positionV relativeFrom="paragraph">
                  <wp:posOffset>2768600</wp:posOffset>
                </wp:positionV>
                <wp:extent cx="3771900" cy="658495"/>
                <wp:effectExtent l="9525" t="6350" r="9525" b="11430"/>
                <wp:wrapNone/>
                <wp:docPr id="1472"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5849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200"/>
                              <w:ind w:left="0" w:firstLine="0"/>
                              <w:jc w:val="center"/>
                              <w:rPr>
                                <w:sz w:val="20"/>
                              </w:rPr>
                            </w:pPr>
                            <w:r>
                              <w:rPr>
                                <w:sz w:val="20"/>
                              </w:rPr>
                              <w:t>Отвечают ли результаты испытаний, согласно соответствующему добавлению, критериям прохождения сертификации данной серии в отношении по крайней мере одного загрязняющего 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090" type="#_x0000_t202" style="position:absolute;left:0;text-align:left;margin-left:75pt;margin-top:218pt;width:297pt;height:51.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" o:allowincell="f" strokeweight="1pt">
                <v:textbox inset="0,0,0,0">
                  <w:txbxContent>
                    <w:p w:rsidR="00E22812" w:rsidRDefault="00E22812" w:rsidP="00326538">
                      <w:pPr>
                        <w:pStyle w:val="afff"/>
                        <w:spacing w:before="200"/>
                        <w:ind w:left="0" w:firstLine="0"/>
                        <w:jc w:val="center"/>
                        <w:rPr>
                          <w:sz w:val="20"/>
                        </w:rPr>
                      </w:pPr>
                      <w:r>
                        <w:rPr>
                          <w:sz w:val="20"/>
                        </w:rPr>
                        <w:t>Отвечают ли результаты испытаний, согласно соответствующему добавлению, критериям прохождения сертификации данной серии в отношении по крайней мере одного загрязняющего вещества?</w:t>
                      </w:r>
                    </w:p>
                  </w:txbxContent>
                </v:textbox>
              </v:shape>
            </w:pict>
          </mc:Fallback>
        </mc:AlternateContent>
      </w:r>
      <w:r>
        <w:rPr>
          <w:noProof/>
          <w:w w:val="100"/>
          <w:lang w:val="en-GB" w:eastAsia="en-GB"/>
        </w:rPr>
        <mc:AlternateContent>
          <mc:Choice Requires="wps">
            <w:drawing>
              <wp:anchor distT="0" distB="0" distL="114300" distR="114300" simplePos="0" relativeHeight="251611136" behindDoc="0" locked="0" layoutInCell="0" allowOverlap="1" wp14:anchorId="5510C76D" wp14:editId="7FBF7843">
                <wp:simplePos x="0" y="0"/>
                <wp:positionH relativeFrom="column">
                  <wp:posOffset>5052060</wp:posOffset>
                </wp:positionH>
                <wp:positionV relativeFrom="paragraph">
                  <wp:posOffset>1864360</wp:posOffset>
                </wp:positionV>
                <wp:extent cx="822960" cy="457200"/>
                <wp:effectExtent l="13335" t="6985" r="11430" b="12065"/>
                <wp:wrapNone/>
                <wp:docPr id="575"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120"/>
                              <w:ind w:left="0" w:firstLine="0"/>
                              <w:jc w:val="center"/>
                              <w:rPr>
                                <w:sz w:val="20"/>
                              </w:rPr>
                            </w:pPr>
                            <w:r>
                              <w:rPr>
                                <w:sz w:val="20"/>
                              </w:rPr>
                              <w:t>Серия не пр</w:t>
                            </w:r>
                            <w:r>
                              <w:rPr>
                                <w:sz w:val="20"/>
                              </w:rPr>
                              <w:t>и</w:t>
                            </w:r>
                            <w:r>
                              <w:rPr>
                                <w:sz w:val="20"/>
                              </w:rPr>
                              <w:t>нимается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091" type="#_x0000_t202" style="position:absolute;left:0;text-align:left;margin-left:397.8pt;margin-top:146.8pt;width:64.8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" o:allowincell="f" strokeweight="1pt">
                <v:textbox inset="0,0,0,0">
                  <w:txbxContent>
                    <w:p w:rsidR="00E22812" w:rsidRDefault="00E22812" w:rsidP="00326538">
                      <w:pPr>
                        <w:pStyle w:val="afff"/>
                        <w:spacing w:before="120"/>
                        <w:ind w:left="0" w:firstLine="0"/>
                        <w:jc w:val="center"/>
                        <w:rPr>
                          <w:sz w:val="20"/>
                        </w:rPr>
                      </w:pPr>
                      <w:r>
                        <w:rPr>
                          <w:sz w:val="20"/>
                        </w:rPr>
                        <w:t>Серия не пр</w:t>
                      </w:r>
                      <w:r>
                        <w:rPr>
                          <w:sz w:val="20"/>
                        </w:rPr>
                        <w:t>и</w:t>
                      </w:r>
                      <w:r>
                        <w:rPr>
                          <w:sz w:val="20"/>
                        </w:rPr>
                        <w:t>нимается</w:t>
                      </w:r>
                    </w:p>
                  </w:txbxContent>
                </v:textbox>
              </v:shape>
            </w:pict>
          </mc:Fallback>
        </mc:AlternateContent>
      </w:r>
      <w:r>
        <w:rPr>
          <w:noProof/>
          <w:w w:val="100"/>
          <w:lang w:val="en-GB" w:eastAsia="en-GB"/>
        </w:rPr>
        <mc:AlternateContent>
          <mc:Choice Requires="wps">
            <w:drawing>
              <wp:anchor distT="0" distB="0" distL="114300" distR="114300" simplePos="0" relativeHeight="251610112" behindDoc="0" locked="0" layoutInCell="0" allowOverlap="1" wp14:anchorId="6F75901B" wp14:editId="0C26600F">
                <wp:simplePos x="0" y="0"/>
                <wp:positionH relativeFrom="column">
                  <wp:posOffset>990600</wp:posOffset>
                </wp:positionH>
                <wp:positionV relativeFrom="paragraph">
                  <wp:posOffset>1748790</wp:posOffset>
                </wp:positionV>
                <wp:extent cx="3733800" cy="658495"/>
                <wp:effectExtent l="9525" t="15240" r="9525" b="12065"/>
                <wp:wrapNone/>
                <wp:docPr id="574"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5849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200"/>
                              <w:ind w:left="0" w:firstLine="0"/>
                              <w:jc w:val="center"/>
                              <w:rPr>
                                <w:sz w:val="20"/>
                              </w:rPr>
                            </w:pPr>
                            <w:r>
                              <w:rPr>
                                <w:sz w:val="20"/>
                              </w:rPr>
                              <w:t xml:space="preserve">Отвечают ли результаты испытаний, согласно соответствующему добавлению, критериям отказа в сертификации данной серии </w:t>
                            </w:r>
                            <w:r w:rsidRPr="00F87E70">
                              <w:rPr>
                                <w:sz w:val="20"/>
                              </w:rPr>
                              <w:br/>
                            </w:r>
                            <w:r>
                              <w:rPr>
                                <w:sz w:val="20"/>
                              </w:rPr>
                              <w:t>в отношении по крайней мере одного загрязняющего 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6" o:spid="_x0000_s1092" type="#_x0000_t202" style="position:absolute;left:0;text-align:left;margin-left:78pt;margin-top:137.7pt;width:294pt;height:51.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" o:allowincell="f" strokeweight="1pt">
                <v:textbox inset="0,0,0,0">
                  <w:txbxContent>
                    <w:p w:rsidR="00E22812" w:rsidRDefault="00E22812" w:rsidP="00326538">
                      <w:pPr>
                        <w:pStyle w:val="afff"/>
                        <w:spacing w:before="200"/>
                        <w:ind w:left="0" w:firstLine="0"/>
                        <w:jc w:val="center"/>
                        <w:rPr>
                          <w:sz w:val="20"/>
                        </w:rPr>
                      </w:pPr>
                      <w:r>
                        <w:rPr>
                          <w:sz w:val="20"/>
                        </w:rPr>
                        <w:t xml:space="preserve">Отвечают ли результаты испытаний, согласно соответствующему добавлению, критериям отказа в сертификации данной серии </w:t>
                      </w:r>
                      <w:r w:rsidRPr="00F87E70">
                        <w:rPr>
                          <w:sz w:val="20"/>
                        </w:rPr>
                        <w:br/>
                      </w:r>
                      <w:r>
                        <w:rPr>
                          <w:sz w:val="20"/>
                        </w:rPr>
                        <w:t>в отношении по крайней мере одного загрязняющего вещества?</w:t>
                      </w:r>
                    </w:p>
                  </w:txbxContent>
                </v:textbox>
              </v:shape>
            </w:pict>
          </mc:Fallback>
        </mc:AlternateContent>
      </w:r>
      <w:r>
        <w:rPr>
          <w:noProof/>
          <w:w w:val="100"/>
          <w:lang w:val="en-GB" w:eastAsia="en-GB"/>
        </w:rPr>
        <mc:AlternateContent>
          <mc:Choice Requires="wps">
            <w:drawing>
              <wp:anchor distT="0" distB="0" distL="114300" distR="114300" simplePos="0" relativeHeight="251609088" behindDoc="0" locked="0" layoutInCell="0" allowOverlap="1" wp14:anchorId="373FE9DB" wp14:editId="29FB3833">
                <wp:simplePos x="0" y="0"/>
                <wp:positionH relativeFrom="column">
                  <wp:posOffset>2133600</wp:posOffset>
                </wp:positionH>
                <wp:positionV relativeFrom="paragraph">
                  <wp:posOffset>965200</wp:posOffset>
                </wp:positionV>
                <wp:extent cx="1332230" cy="414020"/>
                <wp:effectExtent l="9525" t="12700" r="10795" b="11430"/>
                <wp:wrapNone/>
                <wp:docPr id="573"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14020"/>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60"/>
                              <w:ind w:left="0" w:firstLine="0"/>
                              <w:jc w:val="center"/>
                              <w:rPr>
                                <w:sz w:val="20"/>
                              </w:rPr>
                            </w:pPr>
                            <w:r>
                              <w:rPr>
                                <w:sz w:val="20"/>
                              </w:rPr>
                              <w:t>Обработка результатов испытаний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093" type="#_x0000_t202" style="position:absolute;left:0;text-align:left;margin-left:168pt;margin-top:76pt;width:104.9pt;height:32.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" o:allowincell="f" strokeweight="1pt">
                <v:textbox inset="0,0,0,0">
                  <w:txbxContent>
                    <w:p w:rsidR="00E22812" w:rsidRDefault="00E22812" w:rsidP="00326538">
                      <w:pPr>
                        <w:pStyle w:val="afff"/>
                        <w:spacing w:before="60"/>
                        <w:ind w:left="0" w:firstLine="0"/>
                        <w:jc w:val="center"/>
                        <w:rPr>
                          <w:sz w:val="20"/>
                        </w:rPr>
                      </w:pPr>
                      <w:r>
                        <w:rPr>
                          <w:sz w:val="20"/>
                        </w:rPr>
                        <w:t>Обработка результатов испытаний</w:t>
                      </w:r>
                    </w:p>
                  </w:txbxContent>
                </v:textbox>
              </v:shape>
            </w:pict>
          </mc:Fallback>
        </mc:AlternateContent>
      </w:r>
      <w:r>
        <w:rPr>
          <w:noProof/>
          <w:w w:val="100"/>
          <w:lang w:val="en-GB" w:eastAsia="en-GB"/>
        </w:rPr>
        <mc:AlternateContent>
          <mc:Choice Requires="wps">
            <w:drawing>
              <wp:anchor distT="0" distB="0" distL="114300" distR="114300" simplePos="0" relativeHeight="251608064" behindDoc="0" locked="0" layoutInCell="0" allowOverlap="1" wp14:anchorId="25A7B480" wp14:editId="2DC46047">
                <wp:simplePos x="0" y="0"/>
                <wp:positionH relativeFrom="column">
                  <wp:posOffset>2209800</wp:posOffset>
                </wp:positionH>
                <wp:positionV relativeFrom="paragraph">
                  <wp:posOffset>92710</wp:posOffset>
                </wp:positionV>
                <wp:extent cx="1143000" cy="517525"/>
                <wp:effectExtent l="9525" t="6985" r="9525" b="8890"/>
                <wp:wrapNone/>
                <wp:docPr id="572"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7525"/>
                        </a:xfrm>
                        <a:prstGeom prst="rect">
                          <a:avLst/>
                        </a:prstGeom>
                        <a:solidFill>
                          <a:srgbClr val="FFFFFF"/>
                        </a:solidFill>
                        <a:ln w="12700">
                          <a:solidFill>
                            <a:srgbClr val="000000"/>
                          </a:solidFill>
                          <a:miter lim="800000"/>
                          <a:headEnd/>
                          <a:tailEnd/>
                        </a:ln>
                      </wps:spPr>
                      <wps:txbx>
                        <w:txbxContent>
                          <w:p w:rsidR="00E22812" w:rsidRDefault="00E22812" w:rsidP="00326538">
                            <w:pPr>
                              <w:pStyle w:val="a"/>
                              <w:spacing w:before="60"/>
                              <w:ind w:left="0" w:firstLine="0"/>
                              <w:jc w:val="center"/>
                              <w:rPr>
                                <w:sz w:val="20"/>
                              </w:rPr>
                            </w:pPr>
                            <w:r>
                              <w:rPr>
                                <w:sz w:val="20"/>
                              </w:rPr>
                              <w:t>Испытание трех транспортных средств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094" type="#_x0000_t202" style="position:absolute;left:0;text-align:left;margin-left:174pt;margin-top:7.3pt;width:90pt;height:4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" o:allowincell="f" strokeweight="1pt">
                <v:textbox inset="0,0,0,0">
                  <w:txbxContent>
                    <w:p w:rsidR="00E22812" w:rsidRDefault="00E22812" w:rsidP="00326538">
                      <w:pPr>
                        <w:pStyle w:val="afff"/>
                        <w:spacing w:before="60"/>
                        <w:ind w:left="0" w:firstLine="0"/>
                        <w:jc w:val="center"/>
                        <w:rPr>
                          <w:sz w:val="20"/>
                        </w:rPr>
                      </w:pPr>
                      <w:r>
                        <w:rPr>
                          <w:sz w:val="20"/>
                        </w:rPr>
                        <w:t>Испытание трех транспортных средств</w:t>
                      </w:r>
                    </w:p>
                  </w:txbxContent>
                </v:textbox>
              </v:shape>
            </w:pict>
          </mc:Fallback>
        </mc:AlternateContent>
      </w:r>
    </w:p>
    <w:p w:rsidR="00326538" w:rsidRPr="008F4182" w:rsidRDefault="00326538" w:rsidP="00062AF2">
      <w:pPr>
        <w:pStyle w:val="SingleTxtGR0"/>
        <w:suppressLineNumbers/>
        <w:tabs>
          <w:tab w:val="clear" w:pos="1701"/>
        </w:tabs>
        <w:ind w:left="2268" w:hanging="1134"/>
      </w:pPr>
      <w:r w:rsidRPr="008F4182">
        <w:t>8.2.3</w:t>
      </w:r>
      <w:r w:rsidRPr="008F4182">
        <w:tab/>
        <w:t>Независимо от предписаний пункта 5.3.1 испытания проводят на транспортных средствах, поступивших непосредственно с прои</w:t>
      </w:r>
      <w:r w:rsidRPr="008F4182">
        <w:t>з</w:t>
      </w:r>
      <w:r w:rsidRPr="008F4182">
        <w:t>водственной линии.</w:t>
      </w:r>
    </w:p>
    <w:p w:rsidR="00326538" w:rsidRPr="008F4182" w:rsidRDefault="00326538" w:rsidP="00326538">
      <w:pPr>
        <w:pStyle w:val="SingleTxtGR0"/>
        <w:tabs>
          <w:tab w:val="clear" w:pos="1701"/>
        </w:tabs>
        <w:ind w:left="2268" w:hanging="1134"/>
      </w:pPr>
      <w:r w:rsidRPr="008F4182">
        <w:t>8.2.3.1</w:t>
      </w:r>
      <w:r w:rsidRPr="008F4182">
        <w:tab/>
        <w:t>Однако по просьбе изготовителя испытания могут проводиться на транспортных средствах с пробегом:</w:t>
      </w:r>
    </w:p>
    <w:p w:rsidR="00326538" w:rsidRPr="008F4182" w:rsidRDefault="00326538" w:rsidP="00326538">
      <w:pPr>
        <w:pStyle w:val="SingleTxtGR0"/>
        <w:tabs>
          <w:tab w:val="clear" w:pos="1701"/>
        </w:tabs>
        <w:ind w:left="2835" w:hanging="1701"/>
      </w:pPr>
      <w:r w:rsidRPr="008F4182">
        <w:tab/>
        <w:t>a)</w:t>
      </w:r>
      <w:r w:rsidRPr="008F4182">
        <w:tab/>
        <w:t>максимум 3 000 км в случае транспортных средств, осн</w:t>
      </w:r>
      <w:r w:rsidRPr="008F4182">
        <w:t>а</w:t>
      </w:r>
      <w:r w:rsidRPr="008F4182">
        <w:t>щенных двигателем с принудительным зажиганием;</w:t>
      </w:r>
    </w:p>
    <w:p w:rsidR="00326538" w:rsidRPr="008F4182" w:rsidRDefault="00326538" w:rsidP="00326538">
      <w:pPr>
        <w:pStyle w:val="SingleTxtGR0"/>
        <w:tabs>
          <w:tab w:val="clear" w:pos="1701"/>
        </w:tabs>
        <w:ind w:left="2835" w:hanging="1701"/>
      </w:pPr>
      <w:r w:rsidRPr="008F4182">
        <w:tab/>
        <w:t>b)</w:t>
      </w:r>
      <w:r w:rsidRPr="008F4182">
        <w:tab/>
        <w:t>максимум 15 000 км в случае транспортных средств, осн</w:t>
      </w:r>
      <w:r w:rsidRPr="008F4182">
        <w:t>а</w:t>
      </w:r>
      <w:r w:rsidRPr="008F4182">
        <w:t>щенных двигателем с воспламенением от сжатия.</w:t>
      </w:r>
    </w:p>
    <w:p w:rsidR="00326538" w:rsidRPr="008F4182" w:rsidRDefault="00326538" w:rsidP="00326538">
      <w:pPr>
        <w:pStyle w:val="SingleTxtGR0"/>
        <w:tabs>
          <w:tab w:val="clear" w:pos="1701"/>
        </w:tabs>
        <w:ind w:left="2268" w:hanging="1134"/>
      </w:pPr>
      <w:r w:rsidRPr="008F4182">
        <w:tab/>
        <w:t>Процедура обкатки осуществляется изготовителем, который обяз</w:t>
      </w:r>
      <w:r w:rsidRPr="008F4182">
        <w:t>у</w:t>
      </w:r>
      <w:r w:rsidRPr="008F4182">
        <w:t>ется не производить на этих транспортных средствах никаких рег</w:t>
      </w:r>
      <w:r w:rsidRPr="008F4182">
        <w:t>у</w:t>
      </w:r>
      <w:r w:rsidRPr="008F4182">
        <w:t>лировок.</w:t>
      </w:r>
    </w:p>
    <w:p w:rsidR="00326538" w:rsidRPr="008F4182" w:rsidRDefault="00326538" w:rsidP="00326538">
      <w:pPr>
        <w:pStyle w:val="SingleTxtGR0"/>
        <w:tabs>
          <w:tab w:val="clear" w:pos="1701"/>
        </w:tabs>
        <w:ind w:left="2268" w:hanging="1134"/>
      </w:pPr>
      <w:r w:rsidRPr="008F4182">
        <w:t>8.2.3.2</w:t>
      </w:r>
      <w:r w:rsidRPr="008F4182">
        <w:tab/>
        <w:t>Если изготовитель желает произвести обкатку транспортных средств ("x" км, где x ≤ 3 000 км для транспортных средств, осн</w:t>
      </w:r>
      <w:r w:rsidRPr="008F4182">
        <w:t>а</w:t>
      </w:r>
      <w:r w:rsidRPr="008F4182">
        <w:t>щенных двигателем с принудительным зажиганием, и x ≤ 15 000 км для транспортных средств, оснащенных двигателем с воспламен</w:t>
      </w:r>
      <w:r w:rsidRPr="008F4182">
        <w:t>е</w:t>
      </w:r>
      <w:r w:rsidRPr="008F4182">
        <w:t>нием от сжатия), то используют следующую процедуру:</w:t>
      </w:r>
    </w:p>
    <w:p w:rsidR="00326538" w:rsidRPr="008F4182" w:rsidRDefault="00326538" w:rsidP="00326538">
      <w:pPr>
        <w:pStyle w:val="SingleTxtGR0"/>
        <w:tabs>
          <w:tab w:val="clear" w:pos="1701"/>
        </w:tabs>
        <w:ind w:left="2835" w:hanging="1701"/>
      </w:pPr>
      <w:r w:rsidRPr="008F4182">
        <w:tab/>
        <w:t>a)</w:t>
      </w:r>
      <w:r w:rsidRPr="008F4182">
        <w:tab/>
        <w:t>объем выбросов загрязняющих веществ (тип I) измеряют при нулевом пробеге и при пробеге равном "x" км на первом и</w:t>
      </w:r>
      <w:r w:rsidRPr="008F4182">
        <w:t>с</w:t>
      </w:r>
      <w:r w:rsidRPr="008F4182">
        <w:t>пытуемом транспортном средстве;</w:t>
      </w:r>
    </w:p>
    <w:p w:rsidR="00326538" w:rsidRPr="008F4182" w:rsidRDefault="00326538" w:rsidP="00326538">
      <w:pPr>
        <w:pStyle w:val="SingleTxtGR0"/>
        <w:tabs>
          <w:tab w:val="clear" w:pos="1701"/>
        </w:tabs>
        <w:ind w:left="2835" w:hanging="1701"/>
      </w:pPr>
      <w:r w:rsidRPr="008F4182">
        <w:tab/>
        <w:t>b)</w:t>
      </w:r>
      <w:r w:rsidRPr="008F4182">
        <w:tab/>
        <w:t>коэффициент изменения объема выбросов в диапазоне вел</w:t>
      </w:r>
      <w:r w:rsidRPr="008F4182">
        <w:t>и</w:t>
      </w:r>
      <w:r w:rsidRPr="008F4182">
        <w:t>чин от нулевого пробега до пробега, равного "х" км, рассч</w:t>
      </w:r>
      <w:r w:rsidRPr="008F4182">
        <w:t>и</w:t>
      </w:r>
      <w:r w:rsidRPr="008F4182">
        <w:t>тывают для каждого из загрязняющих веществ:</w:t>
      </w:r>
    </w:p>
    <w:p w:rsidR="00326538" w:rsidRPr="008F4182" w:rsidRDefault="00326538" w:rsidP="00326538">
      <w:pPr>
        <w:pStyle w:val="SingleTxtGR0"/>
        <w:tabs>
          <w:tab w:val="clear" w:pos="1701"/>
        </w:tabs>
        <w:ind w:left="2268" w:hanging="1134"/>
      </w:pPr>
      <w:r w:rsidRPr="008F4182">
        <w:tab/>
      </w:r>
      <w:r w:rsidRPr="008F4182">
        <w:tab/>
        <w:t>выбросы при пробеге "х" км/выбросы при нулевом пробеге.</w:t>
      </w:r>
    </w:p>
    <w:p w:rsidR="00326538" w:rsidRPr="008F4182" w:rsidRDefault="00326538" w:rsidP="00326538">
      <w:pPr>
        <w:pStyle w:val="SingleTxtGR0"/>
        <w:tabs>
          <w:tab w:val="clear" w:pos="1701"/>
        </w:tabs>
        <w:ind w:left="2268" w:hanging="1134"/>
      </w:pPr>
      <w:r w:rsidRPr="008F4182">
        <w:tab/>
      </w:r>
      <w:r w:rsidRPr="008F4182">
        <w:tab/>
        <w:t>Эта величина может быть меньше 1; и</w:t>
      </w:r>
    </w:p>
    <w:p w:rsidR="00326538" w:rsidRPr="008F4182" w:rsidRDefault="00326538" w:rsidP="00326538">
      <w:pPr>
        <w:pStyle w:val="SingleTxtGR0"/>
        <w:tabs>
          <w:tab w:val="clear" w:pos="1701"/>
        </w:tabs>
        <w:ind w:left="2835" w:hanging="1701"/>
      </w:pPr>
      <w:r w:rsidRPr="008F4182">
        <w:tab/>
        <w:t>c)</w:t>
      </w:r>
      <w:r w:rsidRPr="008F4182">
        <w:tab/>
        <w:t>другие транспортные средства не подвергают обкатке, однако объем произведенных ими выбросов при нулевом пробеге умножают на коэффициент изменения. В этом случае испол</w:t>
      </w:r>
      <w:r w:rsidRPr="008F4182">
        <w:t>ь</w:t>
      </w:r>
      <w:r w:rsidRPr="008F4182">
        <w:t>зуют следующие величины:</w:t>
      </w:r>
    </w:p>
    <w:p w:rsidR="00326538" w:rsidRPr="008F4182" w:rsidRDefault="00326538" w:rsidP="00326538">
      <w:pPr>
        <w:pStyle w:val="SingleTxtGR0"/>
        <w:tabs>
          <w:tab w:val="clear" w:pos="1701"/>
        </w:tabs>
        <w:ind w:left="3402" w:hanging="2268"/>
      </w:pPr>
      <w:r w:rsidRPr="008F4182">
        <w:tab/>
      </w:r>
      <w:r w:rsidRPr="008F4182">
        <w:tab/>
        <w:t>i)</w:t>
      </w:r>
      <w:r w:rsidRPr="008F4182">
        <w:tab/>
        <w:t>величины при пробеге "х" км, для первого транспор</w:t>
      </w:r>
      <w:r w:rsidRPr="008F4182">
        <w:t>т</w:t>
      </w:r>
      <w:r w:rsidRPr="008F4182">
        <w:t>ного средства;</w:t>
      </w:r>
    </w:p>
    <w:p w:rsidR="00326538" w:rsidRPr="008F4182" w:rsidRDefault="00326538" w:rsidP="00326538">
      <w:pPr>
        <w:pStyle w:val="SingleTxtGR0"/>
        <w:tabs>
          <w:tab w:val="clear" w:pos="1701"/>
        </w:tabs>
        <w:ind w:left="3402" w:hanging="2268"/>
      </w:pPr>
      <w:r w:rsidRPr="008F4182">
        <w:tab/>
      </w:r>
      <w:r w:rsidRPr="008F4182">
        <w:tab/>
        <w:t>ii)</w:t>
      </w:r>
      <w:r w:rsidRPr="008F4182">
        <w:tab/>
        <w:t>величины при нулевом пробеге, умноженные на коэ</w:t>
      </w:r>
      <w:r w:rsidRPr="008F4182">
        <w:t>ф</w:t>
      </w:r>
      <w:r w:rsidRPr="008F4182">
        <w:t>фициент изменения, для других транспортных средств.</w:t>
      </w:r>
    </w:p>
    <w:p w:rsidR="00326538" w:rsidRPr="008F4182" w:rsidRDefault="00326538" w:rsidP="00326538">
      <w:pPr>
        <w:pStyle w:val="SingleTxtGR0"/>
        <w:tabs>
          <w:tab w:val="clear" w:pos="1701"/>
        </w:tabs>
        <w:ind w:left="2268" w:hanging="1134"/>
      </w:pPr>
      <w:r w:rsidRPr="008F4182">
        <w:t>8.2.3.3</w:t>
      </w:r>
      <w:r w:rsidRPr="008F4182">
        <w:tab/>
        <w:t>Все эти испытания проводят с использованием коммерческих со</w:t>
      </w:r>
      <w:r w:rsidRPr="008F4182">
        <w:t>р</w:t>
      </w:r>
      <w:r w:rsidRPr="008F4182">
        <w:t>тов топлива. Однако по просьбе изготовителя можно использовать эталонное топливо, описанное в приложении 10 или прилож</w:t>
      </w:r>
      <w:r w:rsidRPr="008F4182">
        <w:t>е</w:t>
      </w:r>
      <w:r w:rsidRPr="008F4182">
        <w:t>нии 10a к настоящим Правилам.</w:t>
      </w:r>
    </w:p>
    <w:p w:rsidR="00326538" w:rsidRPr="008F4182" w:rsidRDefault="00326538" w:rsidP="00326538">
      <w:pPr>
        <w:pStyle w:val="SingleTxtGR0"/>
        <w:tabs>
          <w:tab w:val="clear" w:pos="1701"/>
        </w:tabs>
        <w:ind w:left="2268" w:hanging="1134"/>
      </w:pPr>
      <w:r w:rsidRPr="008F4182">
        <w:t>8.3</w:t>
      </w:r>
      <w:r w:rsidRPr="008F4182">
        <w:tab/>
        <w:t>Проверка соответствия транспортных средств для испытания</w:t>
      </w:r>
      <w:r w:rsidRPr="008F4182">
        <w:br/>
        <w:t>типа III</w:t>
      </w:r>
    </w:p>
    <w:p w:rsidR="00326538" w:rsidRPr="008F4182" w:rsidRDefault="00326538" w:rsidP="00062AF2">
      <w:pPr>
        <w:pStyle w:val="SingleTxtGR0"/>
        <w:tabs>
          <w:tab w:val="clear" w:pos="1701"/>
        </w:tabs>
        <w:ind w:left="2268" w:hanging="1134"/>
      </w:pPr>
      <w:r w:rsidRPr="008F4182">
        <w:t>8.3.1</w:t>
      </w:r>
      <w:r w:rsidRPr="008F4182">
        <w:tab/>
        <w:t>Если требуется испытание типа III, то его проводят на всех тран</w:t>
      </w:r>
      <w:r w:rsidRPr="008F4182">
        <w:t>с</w:t>
      </w:r>
      <w:r w:rsidRPr="008F4182">
        <w:t>портных средствах, выбранных для проведения испытания на соо</w:t>
      </w:r>
      <w:r w:rsidRPr="008F4182">
        <w:t>т</w:t>
      </w:r>
      <w:r w:rsidRPr="008F4182">
        <w:t>ветствие производства типа I, описанного в пункте 8.2. В этом сл</w:t>
      </w:r>
      <w:r w:rsidRPr="008F4182">
        <w:t>у</w:t>
      </w:r>
      <w:r w:rsidRPr="008F4182">
        <w:t>чае применяют требования, изложенные в приложении 6 к насто</w:t>
      </w:r>
      <w:r w:rsidRPr="008F4182">
        <w:t>я</w:t>
      </w:r>
      <w:r w:rsidRPr="008F4182">
        <w:t>щим Правилам.</w:t>
      </w:r>
    </w:p>
    <w:p w:rsidR="00326538" w:rsidRPr="008F4182" w:rsidRDefault="00326538" w:rsidP="00326538">
      <w:pPr>
        <w:pStyle w:val="SingleTxtGR0"/>
        <w:tabs>
          <w:tab w:val="clear" w:pos="1701"/>
        </w:tabs>
        <w:ind w:left="2268" w:hanging="1134"/>
      </w:pPr>
      <w:r w:rsidRPr="008F4182">
        <w:t>8.4</w:t>
      </w:r>
      <w:r w:rsidRPr="008F4182">
        <w:tab/>
        <w:t>Проверка соответствия транспортных средств для испытания</w:t>
      </w:r>
      <w:r w:rsidRPr="008F4182">
        <w:br/>
        <w:t xml:space="preserve">типа IV </w:t>
      </w:r>
    </w:p>
    <w:p w:rsidR="00326538" w:rsidRPr="008F4182" w:rsidRDefault="00326538" w:rsidP="00326538">
      <w:pPr>
        <w:pStyle w:val="SingleTxtGR0"/>
        <w:tabs>
          <w:tab w:val="clear" w:pos="1701"/>
        </w:tabs>
        <w:ind w:left="2268" w:hanging="1134"/>
      </w:pPr>
      <w:r w:rsidRPr="008F4182">
        <w:t>8.4.1</w:t>
      </w:r>
      <w:r w:rsidRPr="008F4182">
        <w:tab/>
        <w:t>Если требуется испытание типа IV, то его проводят в соответствии с приложением 7 к настоящим Правилам.</w:t>
      </w:r>
    </w:p>
    <w:p w:rsidR="00326538" w:rsidRPr="008F4182" w:rsidRDefault="00326538" w:rsidP="00326538">
      <w:pPr>
        <w:pStyle w:val="SingleTxtGR0"/>
        <w:tabs>
          <w:tab w:val="clear" w:pos="1701"/>
        </w:tabs>
        <w:suppressAutoHyphens/>
        <w:ind w:left="2268" w:hanging="1134"/>
      </w:pPr>
      <w:r w:rsidRPr="008F4182">
        <w:t>8.5</w:t>
      </w:r>
      <w:r w:rsidRPr="008F4182">
        <w:tab/>
        <w:t>Проверка соответствия транспортного средства параметрам бортовой диагностики (БД)</w:t>
      </w:r>
    </w:p>
    <w:p w:rsidR="00326538" w:rsidRPr="008F4182" w:rsidRDefault="00326538" w:rsidP="00326538">
      <w:pPr>
        <w:pStyle w:val="SingleTxtGR0"/>
        <w:tabs>
          <w:tab w:val="clear" w:pos="1701"/>
        </w:tabs>
        <w:ind w:left="2268" w:hanging="1134"/>
      </w:pPr>
      <w:r w:rsidRPr="008F4182">
        <w:t>8.5.1</w:t>
      </w:r>
      <w:r w:rsidRPr="008F4182">
        <w:tab/>
        <w:t xml:space="preserve">Если требуется проверка </w:t>
      </w:r>
      <w:r w:rsidR="00570C93" w:rsidRPr="008F4182">
        <w:t>эффективности БД-системы, то ее</w:t>
      </w:r>
      <w:r w:rsidRPr="008F4182">
        <w:t xml:space="preserve"> пров</w:t>
      </w:r>
      <w:r w:rsidRPr="008F4182">
        <w:t>о</w:t>
      </w:r>
      <w:r w:rsidR="00570C93" w:rsidRPr="008F4182">
        <w:t>дят в соответствии с</w:t>
      </w:r>
      <w:r w:rsidRPr="008F4182">
        <w:t xml:space="preserve"> </w:t>
      </w:r>
      <w:r w:rsidR="00570C93" w:rsidRPr="008F4182">
        <w:t>ниже</w:t>
      </w:r>
      <w:r w:rsidRPr="008F4182">
        <w:t>следую</w:t>
      </w:r>
      <w:r w:rsidR="00570C93" w:rsidRPr="008F4182">
        <w:t>щими требованиями.</w:t>
      </w:r>
    </w:p>
    <w:p w:rsidR="00326538" w:rsidRPr="008F4182" w:rsidRDefault="00326538" w:rsidP="00326538">
      <w:pPr>
        <w:pStyle w:val="SingleTxtGR0"/>
        <w:tabs>
          <w:tab w:val="clear" w:pos="1701"/>
        </w:tabs>
        <w:ind w:left="2268" w:hanging="1134"/>
      </w:pPr>
      <w:r w:rsidRPr="008F4182">
        <w:t>8.5.1.1</w:t>
      </w:r>
      <w:r w:rsidRPr="008F4182">
        <w:tab/>
        <w:t>Если орган по официальному утверждению типа определяет, что качество производства представляется неудовлетворительным, то из данной серии на произвольной основе отбирают транспортное средство, которое подвергают испытаниям, описанным в добавл</w:t>
      </w:r>
      <w:r w:rsidRPr="008F4182">
        <w:t>е</w:t>
      </w:r>
      <w:r w:rsidRPr="008F4182">
        <w:t>нии 1 к приложению 11 к настоящим Правилам.</w:t>
      </w:r>
    </w:p>
    <w:p w:rsidR="00326538" w:rsidRPr="008F4182" w:rsidRDefault="00326538" w:rsidP="00326538">
      <w:pPr>
        <w:pStyle w:val="SingleTxtGR0"/>
        <w:tabs>
          <w:tab w:val="clear" w:pos="1701"/>
        </w:tabs>
        <w:ind w:left="2268" w:hanging="1134"/>
      </w:pPr>
      <w:r w:rsidRPr="008F4182">
        <w:t>8.5.1.2</w:t>
      </w:r>
      <w:r w:rsidRPr="008F4182">
        <w:tab/>
        <w:t>Производство считают соответствующим установленным предп</w:t>
      </w:r>
      <w:r w:rsidRPr="008F4182">
        <w:t>и</w:t>
      </w:r>
      <w:r w:rsidRPr="008F4182">
        <w:t>саниям, если данное транспортное средство удовлетворяет треб</w:t>
      </w:r>
      <w:r w:rsidRPr="008F4182">
        <w:t>о</w:t>
      </w:r>
      <w:r w:rsidRPr="008F4182">
        <w:t>ваниям испытаний, описанных в добавлении 1 к приложению 11 к настоящим Правилам.</w:t>
      </w:r>
    </w:p>
    <w:p w:rsidR="00326538" w:rsidRPr="008F4182" w:rsidRDefault="00326538" w:rsidP="00062AF2">
      <w:pPr>
        <w:pStyle w:val="SingleTxtGR0"/>
        <w:tabs>
          <w:tab w:val="clear" w:pos="1701"/>
        </w:tabs>
        <w:ind w:left="2268" w:hanging="1134"/>
      </w:pPr>
      <w:r w:rsidRPr="008F4182">
        <w:t>8.5.1.3</w:t>
      </w:r>
      <w:r w:rsidRPr="008F4182">
        <w:tab/>
        <w:t>Если транспортное средство, отобранное из данной серии, не отв</w:t>
      </w:r>
      <w:r w:rsidRPr="008F4182">
        <w:t>е</w:t>
      </w:r>
      <w:r w:rsidRPr="008F4182">
        <w:t>чает требованиям пункта 8.5.1.1, то из данной серии на произвол</w:t>
      </w:r>
      <w:r w:rsidRPr="008F4182">
        <w:t>ь</w:t>
      </w:r>
      <w:r w:rsidRPr="008F4182">
        <w:t>ной основе отбирают четыре транспортных средства, которые по</w:t>
      </w:r>
      <w:r w:rsidRPr="008F4182">
        <w:t>д</w:t>
      </w:r>
      <w:r w:rsidRPr="008F4182">
        <w:t>вергают испытаниям, описанным в добавлении 1 к приложению 11 к настоящим Правилам. Эти испытания можно проводить на тран</w:t>
      </w:r>
      <w:r w:rsidRPr="008F4182">
        <w:t>с</w:t>
      </w:r>
      <w:r w:rsidRPr="008F4182">
        <w:t>портных средствах с пробегом не более 15 000 км.</w:t>
      </w:r>
    </w:p>
    <w:p w:rsidR="00326538" w:rsidRPr="008F4182" w:rsidRDefault="00326538" w:rsidP="00326538">
      <w:pPr>
        <w:pStyle w:val="SingleTxtGR0"/>
        <w:tabs>
          <w:tab w:val="clear" w:pos="1701"/>
        </w:tabs>
        <w:ind w:left="2268" w:hanging="1134"/>
      </w:pPr>
      <w:r w:rsidRPr="008F4182">
        <w:t>8.5.1.4</w:t>
      </w:r>
      <w:r w:rsidRPr="008F4182">
        <w:tab/>
        <w:t>Производство считают соответствующим установленным требов</w:t>
      </w:r>
      <w:r w:rsidRPr="008F4182">
        <w:t>а</w:t>
      </w:r>
      <w:r w:rsidRPr="008F4182">
        <w:t>ниям, если требованиям испытаний, описанным в добавлении</w:t>
      </w:r>
      <w:r w:rsidRPr="008F4182">
        <w:rPr>
          <w:lang w:val="en-US"/>
        </w:rPr>
        <w:t> </w:t>
      </w:r>
      <w:r w:rsidRPr="008F4182">
        <w:t>1 к приложению 11 к настоящим Правилам, удовлетворяют, как м</w:t>
      </w:r>
      <w:r w:rsidRPr="008F4182">
        <w:t>и</w:t>
      </w:r>
      <w:r w:rsidRPr="008F4182">
        <w:t>нимум, три транспортных средства.</w:t>
      </w:r>
    </w:p>
    <w:p w:rsidR="00326538" w:rsidRPr="008F4182" w:rsidRDefault="00326538" w:rsidP="00326538">
      <w:pPr>
        <w:pStyle w:val="SingleTxtGR0"/>
        <w:tabs>
          <w:tab w:val="clear" w:pos="1701"/>
        </w:tabs>
        <w:ind w:left="2268" w:hanging="1134"/>
      </w:pPr>
      <w:r w:rsidRPr="008F4182">
        <w:t>8.6</w:t>
      </w:r>
      <w:r w:rsidRPr="008F4182">
        <w:tab/>
        <w:t>Проверка на соответствие транспортного средства, работающего на</w:t>
      </w:r>
      <w:r w:rsidRPr="008F4182">
        <w:rPr>
          <w:lang w:val="en-US"/>
        </w:rPr>
        <w:t> </w:t>
      </w:r>
      <w:r w:rsidRPr="008F4182">
        <w:t>СНГ или ПГ/биометане</w:t>
      </w:r>
    </w:p>
    <w:p w:rsidR="00326538" w:rsidRPr="008F4182" w:rsidRDefault="00326538" w:rsidP="00326538">
      <w:pPr>
        <w:pStyle w:val="SingleTxtGR0"/>
        <w:tabs>
          <w:tab w:val="clear" w:pos="1701"/>
        </w:tabs>
        <w:ind w:left="2268" w:hanging="1134"/>
      </w:pPr>
      <w:r w:rsidRPr="008F4182">
        <w:t>8.6.1</w:t>
      </w:r>
      <w:r w:rsidRPr="008F4182">
        <w:tab/>
        <w:t>Испытания на соответствие производства можно проводить с и</w:t>
      </w:r>
      <w:r w:rsidRPr="008F4182">
        <w:t>с</w:t>
      </w:r>
      <w:r w:rsidRPr="008F4182">
        <w:t>пользованием имеющегося в продаже топлива, у которого показ</w:t>
      </w:r>
      <w:r w:rsidRPr="008F4182">
        <w:t>а</w:t>
      </w:r>
      <w:r w:rsidRPr="008F4182">
        <w:t>тели C3/C4 находятся в пределах показателей эталонного топлива (в случае использования СНГ) или у которого коэффициент Воббе находится в пределах значений этого коэффициента для двух кра</w:t>
      </w:r>
      <w:r w:rsidRPr="008F4182">
        <w:t>й</w:t>
      </w:r>
      <w:r w:rsidRPr="008F4182">
        <w:t>них типов эталонного топлива (в случае использования ПГ). В данном случае органу по официальному утверждению типа нео</w:t>
      </w:r>
      <w:r w:rsidRPr="008F4182">
        <w:t>б</w:t>
      </w:r>
      <w:r w:rsidRPr="008F4182">
        <w:t xml:space="preserve">ходимо передать данные анализа характеристик топлива. </w:t>
      </w:r>
    </w:p>
    <w:p w:rsidR="00326538" w:rsidRPr="008F4182" w:rsidRDefault="00326538" w:rsidP="00326538">
      <w:pPr>
        <w:pStyle w:val="HChGR"/>
        <w:tabs>
          <w:tab w:val="left" w:pos="2340"/>
        </w:tabs>
        <w:ind w:left="2340" w:hanging="1206"/>
      </w:pPr>
      <w:r w:rsidRPr="008F4182">
        <w:t>9.</w:t>
      </w:r>
      <w:r w:rsidRPr="008F4182">
        <w:tab/>
        <w:t>Соответствие эксплуатационным требованиям</w:t>
      </w:r>
    </w:p>
    <w:p w:rsidR="00326538" w:rsidRPr="008F4182" w:rsidRDefault="00326538" w:rsidP="00326538">
      <w:pPr>
        <w:pStyle w:val="SingleTxtGR0"/>
        <w:tabs>
          <w:tab w:val="clear" w:pos="1701"/>
        </w:tabs>
        <w:ind w:left="2268" w:hanging="1134"/>
      </w:pPr>
      <w:r w:rsidRPr="008F4182">
        <w:t>9.1</w:t>
      </w:r>
      <w:r w:rsidRPr="008F4182">
        <w:tab/>
        <w:t>Введение</w:t>
      </w:r>
    </w:p>
    <w:p w:rsidR="00326538" w:rsidRPr="008F4182" w:rsidRDefault="00326538" w:rsidP="00326538">
      <w:pPr>
        <w:pStyle w:val="SingleTxtGR0"/>
        <w:tabs>
          <w:tab w:val="clear" w:pos="1701"/>
        </w:tabs>
        <w:ind w:left="2268" w:hanging="1134"/>
      </w:pPr>
      <w:r w:rsidRPr="008F4182">
        <w:tab/>
        <w:t>В настоящем пункте излагаются требования к эксплуатационному соответствию типа транспортных средств, официально утвержде</w:t>
      </w:r>
      <w:r w:rsidRPr="008F4182">
        <w:t>н</w:t>
      </w:r>
      <w:r w:rsidRPr="008F4182">
        <w:t>ного на основании настоящих Правил, по параметрам выбросов з</w:t>
      </w:r>
      <w:r w:rsidRPr="008F4182">
        <w:t>а</w:t>
      </w:r>
      <w:r w:rsidRPr="008F4182">
        <w:t>грязняющих веществ и БД (включая ПЭЭМ).</w:t>
      </w:r>
    </w:p>
    <w:p w:rsidR="00326538" w:rsidRPr="008F4182" w:rsidRDefault="00326538" w:rsidP="00326538">
      <w:pPr>
        <w:pStyle w:val="SingleTxtGR0"/>
        <w:tabs>
          <w:tab w:val="clear" w:pos="1701"/>
        </w:tabs>
        <w:ind w:left="2268" w:hanging="1134"/>
      </w:pPr>
      <w:r w:rsidRPr="008F4182">
        <w:t>9.2</w:t>
      </w:r>
      <w:r w:rsidRPr="008F4182">
        <w:tab/>
        <w:t>Проверка на соответствие эксплуатационным требованиям</w:t>
      </w:r>
    </w:p>
    <w:p w:rsidR="00326538" w:rsidRPr="008F4182" w:rsidRDefault="00DD7ABC" w:rsidP="00326538">
      <w:pPr>
        <w:pStyle w:val="SingleTxtGR0"/>
        <w:tabs>
          <w:tab w:val="clear" w:pos="1701"/>
        </w:tabs>
        <w:ind w:left="2268" w:hanging="1134"/>
      </w:pPr>
      <w:r w:rsidRPr="008F4182">
        <w:t>9.2.1</w:t>
      </w:r>
      <w:r w:rsidRPr="008F4182">
        <w:tab/>
        <w:t>Проверку</w:t>
      </w:r>
      <w:r w:rsidR="00326538" w:rsidRPr="008F4182">
        <w:t xml:space="preserve"> на соответствие эксплуатационным требованиям органом по официальному утверждению типа проводят на основе любой </w:t>
      </w:r>
      <w:r w:rsidR="008806C6" w:rsidRPr="008806C6">
        <w:br/>
      </w:r>
      <w:r w:rsidR="00326538" w:rsidRPr="008F4182">
        <w:t xml:space="preserve">соответствующей информации, имеющейся в распоряжении </w:t>
      </w:r>
      <w:r w:rsidR="008806C6" w:rsidRPr="008806C6">
        <w:br/>
      </w:r>
      <w:r w:rsidR="00326538" w:rsidRPr="008F4182">
        <w:t>изготовителя, с использованием тех же процедур, которые испол</w:t>
      </w:r>
      <w:r w:rsidR="00326538" w:rsidRPr="008F4182">
        <w:t>ь</w:t>
      </w:r>
      <w:r w:rsidR="00326538" w:rsidRPr="008F4182">
        <w:t>зуются для проверки соответствия производства, определенной в добавлении 2 к Соглашению 1958 года (E/ECE/324-E/ECE/TRANS/</w:t>
      </w:r>
      <w:r w:rsidR="008806C6" w:rsidRPr="008806C6">
        <w:br/>
      </w:r>
      <w:r w:rsidR="00326538" w:rsidRPr="008F4182">
        <w:t>505/Rev.2). Протоколы контроля за эксплуатационным соответств</w:t>
      </w:r>
      <w:r w:rsidR="00326538" w:rsidRPr="008F4182">
        <w:t>и</w:t>
      </w:r>
      <w:r w:rsidR="00326538" w:rsidRPr="008F4182">
        <w:t>ем, представленные изготовителем, могут дополняться информац</w:t>
      </w:r>
      <w:r w:rsidR="00326538" w:rsidRPr="008F4182">
        <w:t>и</w:t>
      </w:r>
      <w:r w:rsidR="00326538" w:rsidRPr="008F4182">
        <w:t>ей, полученной на основе надзорных испытаний, которые пров</w:t>
      </w:r>
      <w:r w:rsidR="00326538" w:rsidRPr="008F4182">
        <w:t>о</w:t>
      </w:r>
      <w:r w:rsidR="00326538" w:rsidRPr="008F4182">
        <w:t>дятся органом по официальному утверждению типа и Договарив</w:t>
      </w:r>
      <w:r w:rsidR="00326538" w:rsidRPr="008F4182">
        <w:t>а</w:t>
      </w:r>
      <w:r w:rsidR="00326538" w:rsidRPr="008F4182">
        <w:t xml:space="preserve">ющейся стороной. </w:t>
      </w:r>
    </w:p>
    <w:p w:rsidR="00326538" w:rsidRPr="008F4182" w:rsidRDefault="00326538" w:rsidP="00326538">
      <w:pPr>
        <w:pStyle w:val="SingleTxtGR0"/>
        <w:tabs>
          <w:tab w:val="clear" w:pos="1701"/>
        </w:tabs>
        <w:ind w:left="2268" w:hanging="1134"/>
      </w:pPr>
      <w:r w:rsidRPr="008F4182">
        <w:t>9.2.2</w:t>
      </w:r>
      <w:r w:rsidRPr="008F4182">
        <w:tab/>
        <w:t>На рис. App4/1 и App4/2, содержащихся в добавлении 4 к насто</w:t>
      </w:r>
      <w:r w:rsidRPr="008F4182">
        <w:t>я</w:t>
      </w:r>
      <w:r w:rsidRPr="008F4182">
        <w:t>щим Правилам, иллюстрируется процедура проверки эксплуатац</w:t>
      </w:r>
      <w:r w:rsidRPr="008F4182">
        <w:t>и</w:t>
      </w:r>
      <w:r w:rsidRPr="008F4182">
        <w:t>онного соответствия. Процесс проверки на соответствие эксплу</w:t>
      </w:r>
      <w:r w:rsidRPr="008F4182">
        <w:t>а</w:t>
      </w:r>
      <w:r w:rsidRPr="008F4182">
        <w:t>тационным требованиям описывается в добавлении 5 к настоящим Правилам.</w:t>
      </w:r>
    </w:p>
    <w:p w:rsidR="00326538" w:rsidRPr="008F4182" w:rsidRDefault="00326538" w:rsidP="00FB4D37">
      <w:pPr>
        <w:pStyle w:val="SingleTxtGR0"/>
        <w:tabs>
          <w:tab w:val="clear" w:pos="1701"/>
        </w:tabs>
        <w:ind w:left="2268" w:hanging="1134"/>
      </w:pPr>
      <w:r w:rsidRPr="008F4182">
        <w:t>9.2.3</w:t>
      </w:r>
      <w:r w:rsidRPr="008F4182">
        <w:tab/>
        <w:t>В качестве части информации, представленной в целях проведения проверки на соответствие эксплуатационным требованиям, по тр</w:t>
      </w:r>
      <w:r w:rsidRPr="008F4182">
        <w:t>е</w:t>
      </w:r>
      <w:r w:rsidRPr="008F4182">
        <w:t>бованию органа по официальному утверждению типа изготовитель направляет ему гарантийные рекламации, информацию о ремонте по гарантии и данные о неполадках в работе БД, зарегистрирова</w:t>
      </w:r>
      <w:r w:rsidRPr="008F4182">
        <w:t>н</w:t>
      </w:r>
      <w:r w:rsidRPr="008F4182">
        <w:t>ные в ходе эксплуатации, в соответствии с формой, согласованной в момент официального утверждения типа. Информация должна содержать подробные данные о частоте и сути неполадок комп</w:t>
      </w:r>
      <w:r w:rsidRPr="008F4182">
        <w:t>о</w:t>
      </w:r>
      <w:r w:rsidRPr="008F4182">
        <w:t>нентов и систем, связанных с ограничением выбросов. Эти соо</w:t>
      </w:r>
      <w:r w:rsidRPr="008F4182">
        <w:t>б</w:t>
      </w:r>
      <w:r w:rsidRPr="008F4182">
        <w:t>щения представляют, как минимум, раз в год по каждой модели транспортного средства и хранят в течение периода продолжител</w:t>
      </w:r>
      <w:r w:rsidRPr="008F4182">
        <w:t>ь</w:t>
      </w:r>
      <w:r w:rsidRPr="008F4182">
        <w:t xml:space="preserve">ностью не менее </w:t>
      </w:r>
      <w:r w:rsidR="00FB4D37" w:rsidRPr="008F4182">
        <w:t>5</w:t>
      </w:r>
      <w:r w:rsidRPr="008F4182">
        <w:t xml:space="preserve"> лет эксплуатации или пробега в 100 000 км в зависимости от того, что наступает ранее.</w:t>
      </w:r>
    </w:p>
    <w:p w:rsidR="00326538" w:rsidRPr="008F4182" w:rsidRDefault="00326538" w:rsidP="00326538">
      <w:pPr>
        <w:pStyle w:val="SingleTxtGR0"/>
        <w:tabs>
          <w:tab w:val="clear" w:pos="1701"/>
        </w:tabs>
        <w:ind w:left="2268" w:hanging="1134"/>
      </w:pPr>
      <w:r w:rsidRPr="008F4182">
        <w:t>9.2.4</w:t>
      </w:r>
      <w:r w:rsidRPr="008F4182">
        <w:tab/>
        <w:t>Параметры, определяющие эксплуатационное семейство</w:t>
      </w:r>
    </w:p>
    <w:p w:rsidR="00326538" w:rsidRPr="008F4182" w:rsidRDefault="00326538" w:rsidP="00FB4D37">
      <w:pPr>
        <w:pStyle w:val="SingleTxtGR0"/>
        <w:tabs>
          <w:tab w:val="clear" w:pos="1701"/>
        </w:tabs>
        <w:ind w:left="2268" w:hanging="1134"/>
      </w:pPr>
      <w:r w:rsidRPr="008F4182">
        <w:tab/>
        <w:t>Эксплуатационное семейство может быть определено основными конструк</w:t>
      </w:r>
      <w:r w:rsidR="00FB4D37" w:rsidRPr="008F4182">
        <w:t xml:space="preserve">ционными </w:t>
      </w:r>
      <w:r w:rsidRPr="008F4182">
        <w:t>параметрами, которые являются общими для транспортных средств, относящихся к данному семейству. Как следствие, относящимися к одному и тому же эксплуатационному семейству могут считаться те типы транспортных средств, у кот</w:t>
      </w:r>
      <w:r w:rsidRPr="008F4182">
        <w:t>о</w:t>
      </w:r>
      <w:r w:rsidRPr="008F4182">
        <w:t>рых общими или различающимися в пределах установленных д</w:t>
      </w:r>
      <w:r w:rsidRPr="008F4182">
        <w:t>о</w:t>
      </w:r>
      <w:r w:rsidRPr="008F4182">
        <w:t>пусков являются нижеследующие параметры:</w:t>
      </w:r>
    </w:p>
    <w:p w:rsidR="00326538" w:rsidRPr="008F4182" w:rsidRDefault="00326538" w:rsidP="00326538">
      <w:pPr>
        <w:pStyle w:val="SingleTxtGR0"/>
        <w:tabs>
          <w:tab w:val="clear" w:pos="1701"/>
        </w:tabs>
        <w:ind w:left="2268" w:hanging="1134"/>
      </w:pPr>
      <w:r w:rsidRPr="008F4182">
        <w:t>9.2.4.1</w:t>
      </w:r>
      <w:r w:rsidRPr="008F4182">
        <w:tab/>
        <w:t>процесс сжигания топлива (двухтактный, четырехтактный, рото</w:t>
      </w:r>
      <w:r w:rsidRPr="008F4182">
        <w:t>р</w:t>
      </w:r>
      <w:r w:rsidRPr="008F4182">
        <w:t>ный);</w:t>
      </w:r>
    </w:p>
    <w:p w:rsidR="00326538" w:rsidRPr="008F4182" w:rsidRDefault="00326538" w:rsidP="00326538">
      <w:pPr>
        <w:pStyle w:val="SingleTxtGR0"/>
        <w:tabs>
          <w:tab w:val="clear" w:pos="1701"/>
        </w:tabs>
        <w:ind w:left="2268" w:hanging="1134"/>
      </w:pPr>
      <w:r w:rsidRPr="008F4182">
        <w:t>9.2.4.2</w:t>
      </w:r>
      <w:r w:rsidRPr="008F4182">
        <w:tab/>
        <w:t>число цилиндров;</w:t>
      </w:r>
    </w:p>
    <w:p w:rsidR="00326538" w:rsidRPr="008F4182" w:rsidRDefault="00326538" w:rsidP="00326538">
      <w:pPr>
        <w:pStyle w:val="SingleTxtGR0"/>
        <w:tabs>
          <w:tab w:val="clear" w:pos="1701"/>
        </w:tabs>
        <w:ind w:left="2268" w:hanging="1134"/>
      </w:pPr>
      <w:r w:rsidRPr="008F4182">
        <w:t>9.2.4.3</w:t>
      </w:r>
      <w:r w:rsidRPr="008F4182">
        <w:tab/>
        <w:t>конфигурация блока цилиндров (в ряд, V-образная, с радиальным расположением, с горизонтальным противолежащим расположен</w:t>
      </w:r>
      <w:r w:rsidRPr="008F4182">
        <w:t>и</w:t>
      </w:r>
      <w:r w:rsidRPr="008F4182">
        <w:t>ем, прочая). Угол наклона или ориентация цилиндров в данном случае критерием не являются;</w:t>
      </w:r>
    </w:p>
    <w:p w:rsidR="00326538" w:rsidRPr="008F4182" w:rsidRDefault="00326538" w:rsidP="00326538">
      <w:pPr>
        <w:pStyle w:val="SingleTxtGR0"/>
        <w:tabs>
          <w:tab w:val="clear" w:pos="1701"/>
        </w:tabs>
        <w:ind w:left="2268" w:hanging="1134"/>
      </w:pPr>
      <w:r w:rsidRPr="008F4182">
        <w:t>9.2.4.4</w:t>
      </w:r>
      <w:r w:rsidRPr="008F4182">
        <w:tab/>
        <w:t>метод подачи топлива в двигатель (т.е. предкамерный или прямой впрыск);</w:t>
      </w:r>
    </w:p>
    <w:p w:rsidR="00326538" w:rsidRPr="008F4182" w:rsidRDefault="00326538" w:rsidP="00326538">
      <w:pPr>
        <w:pStyle w:val="SingleTxtGR0"/>
        <w:tabs>
          <w:tab w:val="clear" w:pos="1701"/>
        </w:tabs>
        <w:ind w:left="2268" w:hanging="1134"/>
      </w:pPr>
      <w:r w:rsidRPr="008F4182">
        <w:t>9.2.4.5</w:t>
      </w:r>
      <w:r w:rsidRPr="008F4182">
        <w:tab/>
        <w:t>тип системы охлаждения (воздушное, водяное, масляное);</w:t>
      </w:r>
    </w:p>
    <w:p w:rsidR="00326538" w:rsidRPr="008F4182" w:rsidRDefault="00326538" w:rsidP="00326538">
      <w:pPr>
        <w:pStyle w:val="SingleTxtGR0"/>
        <w:tabs>
          <w:tab w:val="clear" w:pos="1701"/>
        </w:tabs>
        <w:ind w:left="2268" w:hanging="1134"/>
      </w:pPr>
      <w:r w:rsidRPr="008F4182">
        <w:t>9.2.4.6</w:t>
      </w:r>
      <w:r w:rsidRPr="008F4182">
        <w:tab/>
        <w:t>метод всасывания (с естественным засосом воздуха, с наддувом);</w:t>
      </w:r>
    </w:p>
    <w:p w:rsidR="00326538" w:rsidRPr="008F4182" w:rsidRDefault="00326538" w:rsidP="00326538">
      <w:pPr>
        <w:pStyle w:val="SingleTxtGR0"/>
        <w:tabs>
          <w:tab w:val="clear" w:pos="1701"/>
        </w:tabs>
        <w:ind w:left="2268" w:hanging="1134"/>
      </w:pPr>
      <w:r w:rsidRPr="008F4182">
        <w:t>9.2.4.7</w:t>
      </w:r>
      <w:r w:rsidRPr="008F4182">
        <w:tab/>
        <w:t>тип топлива, на котором работает двигатель (бензин, дизельное топливо, ПГ/биометан, СНГ и т.д.). Двухтопливные транспортные средства могут быть отнесены к группе транспортных средств, р</w:t>
      </w:r>
      <w:r w:rsidRPr="008F4182">
        <w:t>а</w:t>
      </w:r>
      <w:r w:rsidRPr="008F4182">
        <w:t>ботающих на конкретном топливе, при условии, что один из типов топлива является общим;</w:t>
      </w:r>
    </w:p>
    <w:p w:rsidR="00326538" w:rsidRPr="008F4182" w:rsidRDefault="00326538" w:rsidP="00326538">
      <w:pPr>
        <w:pStyle w:val="SingleTxtGR0"/>
        <w:tabs>
          <w:tab w:val="clear" w:pos="1701"/>
        </w:tabs>
        <w:ind w:left="2268" w:hanging="1134"/>
      </w:pPr>
      <w:r w:rsidRPr="008F4182">
        <w:t>9.2.4.8</w:t>
      </w:r>
      <w:r w:rsidRPr="008F4182">
        <w:tab/>
        <w:t>тип каталитического нейтрализатора (трехкомпонентный нейтрал</w:t>
      </w:r>
      <w:r w:rsidRPr="008F4182">
        <w:t>и</w:t>
      </w:r>
      <w:r w:rsidRPr="008F4182">
        <w:t>затор, улавливатель NO</w:t>
      </w:r>
      <w:r w:rsidRPr="008F4182">
        <w:rPr>
          <w:vertAlign w:val="subscript"/>
        </w:rPr>
        <w:t>x</w:t>
      </w:r>
      <w:r w:rsidRPr="008F4182">
        <w:t xml:space="preserve"> в случае двигателей, работающих на обе</w:t>
      </w:r>
      <w:r w:rsidRPr="008F4182">
        <w:t>д</w:t>
      </w:r>
      <w:r w:rsidRPr="008F4182">
        <w:t>ненной смеси, ИКН, каталитическая нейтрализация NO</w:t>
      </w:r>
      <w:r w:rsidRPr="008F4182">
        <w:rPr>
          <w:vertAlign w:val="subscript"/>
        </w:rPr>
        <w:t>x</w:t>
      </w:r>
      <w:r w:rsidRPr="008F4182">
        <w:t xml:space="preserve"> в случае обедненной смеси или другие);</w:t>
      </w:r>
    </w:p>
    <w:p w:rsidR="00326538" w:rsidRPr="008F4182" w:rsidRDefault="00326538" w:rsidP="00326538">
      <w:pPr>
        <w:pStyle w:val="SingleTxtGR0"/>
        <w:tabs>
          <w:tab w:val="clear" w:pos="1701"/>
        </w:tabs>
        <w:ind w:left="2268" w:hanging="1134"/>
      </w:pPr>
      <w:r w:rsidRPr="008F4182">
        <w:t>9.2.4.9</w:t>
      </w:r>
      <w:r w:rsidRPr="008F4182">
        <w:tab/>
        <w:t>тип улавливателя взвешенных частиц (с улавливателем или без н</w:t>
      </w:r>
      <w:r w:rsidRPr="008F4182">
        <w:t>е</w:t>
      </w:r>
      <w:r w:rsidRPr="008F4182">
        <w:t>го);</w:t>
      </w:r>
    </w:p>
    <w:p w:rsidR="00326538" w:rsidRPr="008F4182" w:rsidRDefault="00326538" w:rsidP="00326538">
      <w:pPr>
        <w:pStyle w:val="SingleTxtGR0"/>
        <w:tabs>
          <w:tab w:val="clear" w:pos="1701"/>
        </w:tabs>
        <w:ind w:left="2268" w:hanging="1134"/>
      </w:pPr>
      <w:r w:rsidRPr="008F4182">
        <w:t>9.2.4.10</w:t>
      </w:r>
      <w:r w:rsidRPr="008F4182">
        <w:tab/>
        <w:t>рециркуляция отработавших газов (с рециркуляцией или без нее, с охлаждением или без охлаждения); и</w:t>
      </w:r>
    </w:p>
    <w:p w:rsidR="00326538" w:rsidRPr="008F4182" w:rsidRDefault="00326538" w:rsidP="00326538">
      <w:pPr>
        <w:pStyle w:val="SingleTxtGR0"/>
        <w:tabs>
          <w:tab w:val="clear" w:pos="1701"/>
        </w:tabs>
        <w:ind w:left="2268" w:hanging="1134"/>
      </w:pPr>
      <w:r w:rsidRPr="008F4182">
        <w:t>9.2.4.11</w:t>
      </w:r>
      <w:r w:rsidRPr="008F4182">
        <w:tab/>
        <w:t>рабочий объем цилиндров наиболее мощного двигателя в семе</w:t>
      </w:r>
      <w:r w:rsidRPr="008F4182">
        <w:t>й</w:t>
      </w:r>
      <w:r w:rsidRPr="008F4182">
        <w:t>стве минус 30%.</w:t>
      </w:r>
    </w:p>
    <w:p w:rsidR="00326538" w:rsidRPr="008F4182" w:rsidRDefault="00326538" w:rsidP="00326538">
      <w:pPr>
        <w:pStyle w:val="SingleTxtGR0"/>
        <w:tabs>
          <w:tab w:val="clear" w:pos="1701"/>
        </w:tabs>
        <w:ind w:left="2268" w:hanging="1134"/>
      </w:pPr>
      <w:r w:rsidRPr="008F4182">
        <w:t>9.2.5</w:t>
      </w:r>
      <w:r w:rsidRPr="008F4182">
        <w:tab/>
        <w:t>Требования к информации</w:t>
      </w:r>
    </w:p>
    <w:p w:rsidR="00326538" w:rsidRPr="008F4182" w:rsidRDefault="00326538" w:rsidP="00326538">
      <w:pPr>
        <w:pStyle w:val="SingleTxtGR0"/>
        <w:tabs>
          <w:tab w:val="clear" w:pos="1701"/>
        </w:tabs>
        <w:ind w:left="2268" w:hanging="1134"/>
      </w:pPr>
      <w:r w:rsidRPr="008F4182">
        <w:tab/>
        <w:t>Проверка на соответствие эксплуатационным требованиям ос</w:t>
      </w:r>
      <w:r w:rsidRPr="008F4182">
        <w:t>у</w:t>
      </w:r>
      <w:r w:rsidRPr="008F4182">
        <w:t>ществляется органом по официальному утверждению типа на о</w:t>
      </w:r>
      <w:r w:rsidRPr="008F4182">
        <w:t>с</w:t>
      </w:r>
      <w:r w:rsidRPr="008F4182">
        <w:t>нове информации, представленной изготовителем. Такая информ</w:t>
      </w:r>
      <w:r w:rsidRPr="008F4182">
        <w:t>а</w:t>
      </w:r>
      <w:r w:rsidRPr="008F4182">
        <w:t>ция включает, в частности, следующее:</w:t>
      </w:r>
    </w:p>
    <w:p w:rsidR="00326538" w:rsidRPr="008F4182" w:rsidRDefault="00326538" w:rsidP="00326538">
      <w:pPr>
        <w:pStyle w:val="SingleTxtGR0"/>
        <w:tabs>
          <w:tab w:val="clear" w:pos="1701"/>
        </w:tabs>
        <w:ind w:left="2268" w:hanging="1134"/>
      </w:pPr>
      <w:r w:rsidRPr="008F4182">
        <w:t>9.2.5.1</w:t>
      </w:r>
      <w:r w:rsidRPr="008F4182">
        <w:tab/>
        <w:t>название и адрес изготовителя;</w:t>
      </w:r>
    </w:p>
    <w:p w:rsidR="00326538" w:rsidRPr="008F4182" w:rsidRDefault="00326538" w:rsidP="00326538">
      <w:pPr>
        <w:pStyle w:val="SingleTxtGR0"/>
        <w:tabs>
          <w:tab w:val="clear" w:pos="1701"/>
        </w:tabs>
        <w:ind w:left="2268" w:hanging="1134"/>
      </w:pPr>
      <w:r w:rsidRPr="008F4182">
        <w:t>9.2.5.2</w:t>
      </w:r>
      <w:r w:rsidRPr="008F4182">
        <w:tab/>
        <w:t>название, адрес, номера телефона и факса, а также адрес электро</w:t>
      </w:r>
      <w:r w:rsidRPr="008F4182">
        <w:t>н</w:t>
      </w:r>
      <w:r w:rsidRPr="008F4182">
        <w:t>ной почты уполномоченного представителя по вопросам, охватыв</w:t>
      </w:r>
      <w:r w:rsidRPr="008F4182">
        <w:t>а</w:t>
      </w:r>
      <w:r w:rsidRPr="008F4182">
        <w:t>емым информацией изготовителя;</w:t>
      </w:r>
    </w:p>
    <w:p w:rsidR="00326538" w:rsidRPr="008F4182" w:rsidRDefault="00326538" w:rsidP="00326538">
      <w:pPr>
        <w:pStyle w:val="SingleTxtGR0"/>
        <w:tabs>
          <w:tab w:val="clear" w:pos="1701"/>
        </w:tabs>
        <w:ind w:left="2268" w:hanging="1134"/>
      </w:pPr>
      <w:r w:rsidRPr="008F4182">
        <w:t>9.2.5.3</w:t>
      </w:r>
      <w:r w:rsidRPr="008F4182">
        <w:tab/>
        <w:t>название(я) модели(ей) транспортных средств, включенных в и</w:t>
      </w:r>
      <w:r w:rsidRPr="008F4182">
        <w:t>н</w:t>
      </w:r>
      <w:r w:rsidRPr="008F4182">
        <w:t>формацию изготовителя;</w:t>
      </w:r>
    </w:p>
    <w:p w:rsidR="00326538" w:rsidRPr="008F4182" w:rsidRDefault="00326538" w:rsidP="00062AF2">
      <w:pPr>
        <w:pStyle w:val="SingleTxtGR0"/>
        <w:tabs>
          <w:tab w:val="clear" w:pos="1701"/>
        </w:tabs>
        <w:ind w:left="2268" w:hanging="1134"/>
      </w:pPr>
      <w:r w:rsidRPr="008F4182">
        <w:t>9.2.5.4</w:t>
      </w:r>
      <w:r w:rsidRPr="008F4182">
        <w:tab/>
        <w:t>в соответствующих случаях список типов транспортных средств, охватываемых в информации изготовителя, т.е. о выбросах загря</w:t>
      </w:r>
      <w:r w:rsidRPr="008F4182">
        <w:t>з</w:t>
      </w:r>
      <w:r w:rsidRPr="008F4182">
        <w:t>няющих веществ, об эксплуатируемой группе семейства в соотве</w:t>
      </w:r>
      <w:r w:rsidRPr="008F4182">
        <w:t>т</w:t>
      </w:r>
      <w:r w:rsidRPr="008F4182">
        <w:t>ствии с пунктом 9.2.4 и, по БД и ПЭЭМ, о БД-семействе в соотве</w:t>
      </w:r>
      <w:r w:rsidRPr="008F4182">
        <w:t>т</w:t>
      </w:r>
      <w:r w:rsidRPr="008F4182">
        <w:t>ствии с добавлением 2 к приложению 11 к настоящим Правилам;</w:t>
      </w:r>
    </w:p>
    <w:p w:rsidR="00326538" w:rsidRPr="008F4182" w:rsidRDefault="00326538" w:rsidP="00326538">
      <w:pPr>
        <w:pStyle w:val="SingleTxtGR0"/>
        <w:tabs>
          <w:tab w:val="clear" w:pos="1701"/>
        </w:tabs>
        <w:ind w:left="2268" w:hanging="1134"/>
      </w:pPr>
      <w:r w:rsidRPr="008F4182">
        <w:t>9.2.5.5</w:t>
      </w:r>
      <w:r w:rsidRPr="008F4182">
        <w:tab/>
        <w:t>кодовые обозначения идентификационного номера транспортного средства (ИНТС), применимые к этим типам транспортных средств в рамках данного семейства (первые цифры ИНТС);</w:t>
      </w:r>
    </w:p>
    <w:p w:rsidR="00326538" w:rsidRPr="008F4182" w:rsidRDefault="00326538" w:rsidP="00326538">
      <w:pPr>
        <w:pStyle w:val="SingleTxtGR0"/>
        <w:tabs>
          <w:tab w:val="clear" w:pos="1701"/>
        </w:tabs>
        <w:ind w:left="2268" w:hanging="1134"/>
      </w:pPr>
      <w:r w:rsidRPr="008F4182">
        <w:t>9.2.5.6</w:t>
      </w:r>
      <w:r w:rsidRPr="008F4182">
        <w:tab/>
        <w:t>номера официальных утверждений типа, применимых к этим типам транспортных средств в составе данного семейства, включая, в с</w:t>
      </w:r>
      <w:r w:rsidRPr="008F4182">
        <w:t>о</w:t>
      </w:r>
      <w:r w:rsidRPr="008F4182">
        <w:t>ответствующих случаях, номера всех распространений и эксплу</w:t>
      </w:r>
      <w:r w:rsidRPr="008F4182">
        <w:t>а</w:t>
      </w:r>
      <w:r w:rsidRPr="008F4182">
        <w:t>тационных доводок/отзывов для устранения дефектов (доработок);</w:t>
      </w:r>
    </w:p>
    <w:p w:rsidR="00326538" w:rsidRPr="008F4182" w:rsidRDefault="00326538" w:rsidP="00326538">
      <w:pPr>
        <w:pStyle w:val="SingleTxtGR0"/>
        <w:tabs>
          <w:tab w:val="clear" w:pos="1701"/>
        </w:tabs>
        <w:ind w:left="2268" w:hanging="1134"/>
      </w:pPr>
      <w:r w:rsidRPr="008F4182">
        <w:t>9.2.5.7</w:t>
      </w:r>
      <w:r w:rsidRPr="008F4182">
        <w:tab/>
        <w:t>подробные данные о распространениях, эксплуатационных дово</w:t>
      </w:r>
      <w:r w:rsidRPr="008F4182">
        <w:t>д</w:t>
      </w:r>
      <w:r w:rsidRPr="008F4182">
        <w:t>ках/отзывах для устранения дефектов применительно к официал</w:t>
      </w:r>
      <w:r w:rsidRPr="008F4182">
        <w:t>ь</w:t>
      </w:r>
      <w:r w:rsidRPr="008F4182">
        <w:t>ным утверждениям типа транспортных средств, охватываемых и</w:t>
      </w:r>
      <w:r w:rsidRPr="008F4182">
        <w:t>н</w:t>
      </w:r>
      <w:r w:rsidRPr="008F4182">
        <w:t>формацией изготовителя (если они запрашиваются органом по официальному утверждению типа);</w:t>
      </w:r>
    </w:p>
    <w:p w:rsidR="00326538" w:rsidRPr="008F4182" w:rsidRDefault="00326538" w:rsidP="00326538">
      <w:pPr>
        <w:pStyle w:val="SingleTxtGR0"/>
        <w:tabs>
          <w:tab w:val="clear" w:pos="1701"/>
        </w:tabs>
        <w:ind w:left="2268" w:hanging="1134"/>
      </w:pPr>
      <w:r w:rsidRPr="008F4182">
        <w:t>9.2.5.8</w:t>
      </w:r>
      <w:r w:rsidRPr="008F4182">
        <w:tab/>
        <w:t>период времени, за который была собрана информация, предста</w:t>
      </w:r>
      <w:r w:rsidRPr="008F4182">
        <w:t>в</w:t>
      </w:r>
      <w:r w:rsidRPr="008F4182">
        <w:t>ленная изготовителем;</w:t>
      </w:r>
    </w:p>
    <w:p w:rsidR="00326538" w:rsidRPr="008F4182" w:rsidRDefault="00326538" w:rsidP="00326538">
      <w:pPr>
        <w:pStyle w:val="SingleTxtGR0"/>
        <w:tabs>
          <w:tab w:val="clear" w:pos="1701"/>
        </w:tabs>
        <w:ind w:left="2268" w:hanging="1134"/>
      </w:pPr>
      <w:r w:rsidRPr="008F4182">
        <w:t>9.2.5.9</w:t>
      </w:r>
      <w:r w:rsidRPr="008F4182">
        <w:tab/>
        <w:t>охватываемый информацией изготовителя период сборки тран</w:t>
      </w:r>
      <w:r w:rsidRPr="008F4182">
        <w:t>с</w:t>
      </w:r>
      <w:r w:rsidRPr="008F4182">
        <w:t>портного средства (например, транспортные средства, изготовле</w:t>
      </w:r>
      <w:r w:rsidRPr="008F4182">
        <w:t>н</w:t>
      </w:r>
      <w:r w:rsidRPr="008F4182">
        <w:t>ные в 2014 календарном году);</w:t>
      </w:r>
    </w:p>
    <w:p w:rsidR="00326538" w:rsidRPr="008F4182" w:rsidRDefault="00326538" w:rsidP="00326538">
      <w:pPr>
        <w:pStyle w:val="SingleTxtGR0"/>
        <w:tabs>
          <w:tab w:val="clear" w:pos="1701"/>
        </w:tabs>
        <w:ind w:left="2268" w:hanging="1134"/>
      </w:pPr>
      <w:r w:rsidRPr="008F4182">
        <w:t>9.2.5.10</w:t>
      </w:r>
      <w:r w:rsidRPr="008F4182">
        <w:tab/>
        <w:t>применяемая изготовителем процедура проверки на соответствие эксплуатационным требованиям, включая:</w:t>
      </w:r>
    </w:p>
    <w:p w:rsidR="00326538" w:rsidRPr="008F4182" w:rsidRDefault="00326538" w:rsidP="00326538">
      <w:pPr>
        <w:pStyle w:val="SingleTxtGR0"/>
        <w:tabs>
          <w:tab w:val="clear" w:pos="1701"/>
        </w:tabs>
        <w:ind w:left="2835" w:hanging="1701"/>
      </w:pPr>
      <w:r w:rsidRPr="008F4182">
        <w:tab/>
        <w:t>a)</w:t>
      </w:r>
      <w:r w:rsidRPr="008F4182">
        <w:tab/>
        <w:t>метод определения местоположения транспортного средства;</w:t>
      </w:r>
    </w:p>
    <w:p w:rsidR="00326538" w:rsidRPr="008F4182" w:rsidRDefault="00326538" w:rsidP="00326538">
      <w:pPr>
        <w:pStyle w:val="SingleTxtGR0"/>
        <w:tabs>
          <w:tab w:val="clear" w:pos="1701"/>
        </w:tabs>
        <w:ind w:left="2835" w:hanging="1701"/>
      </w:pPr>
      <w:r w:rsidRPr="008F4182">
        <w:tab/>
        <w:t>b)</w:t>
      </w:r>
      <w:r w:rsidRPr="008F4182">
        <w:tab/>
        <w:t>критерии отбора и отклонения транспортного средства;</w:t>
      </w:r>
    </w:p>
    <w:p w:rsidR="00326538" w:rsidRPr="008F4182" w:rsidRDefault="00326538" w:rsidP="00326538">
      <w:pPr>
        <w:pStyle w:val="SingleTxtGR0"/>
        <w:tabs>
          <w:tab w:val="clear" w:pos="1701"/>
        </w:tabs>
        <w:ind w:left="2835" w:hanging="1701"/>
      </w:pPr>
      <w:r w:rsidRPr="008F4182">
        <w:tab/>
        <w:t>c)</w:t>
      </w:r>
      <w:r w:rsidRPr="008F4182">
        <w:tab/>
        <w:t>типы и процедуры испытаний, используемые для данной программы;</w:t>
      </w:r>
    </w:p>
    <w:p w:rsidR="00326538" w:rsidRPr="008F4182" w:rsidRDefault="00326538" w:rsidP="00326538">
      <w:pPr>
        <w:pStyle w:val="SingleTxtGR0"/>
        <w:tabs>
          <w:tab w:val="clear" w:pos="1701"/>
        </w:tabs>
        <w:ind w:left="2835" w:hanging="1701"/>
      </w:pPr>
      <w:r w:rsidRPr="008F4182">
        <w:tab/>
        <w:t>d)</w:t>
      </w:r>
      <w:r w:rsidRPr="008F4182">
        <w:tab/>
        <w:t>применяемые изготовителем критерии принятия/отклонения транспортного средства для включения в группу эксплуат</w:t>
      </w:r>
      <w:r w:rsidRPr="008F4182">
        <w:t>а</w:t>
      </w:r>
      <w:r w:rsidRPr="008F4182">
        <w:t>ционного семейства;</w:t>
      </w:r>
    </w:p>
    <w:p w:rsidR="00326538" w:rsidRPr="008F4182" w:rsidRDefault="00756041" w:rsidP="00326538">
      <w:pPr>
        <w:pStyle w:val="SingleTxtGR0"/>
        <w:tabs>
          <w:tab w:val="clear" w:pos="1701"/>
        </w:tabs>
        <w:ind w:left="2835" w:hanging="1701"/>
      </w:pPr>
      <w:r w:rsidRPr="008F4182">
        <w:tab/>
        <w:t>e)</w:t>
      </w:r>
      <w:r w:rsidRPr="008F4182">
        <w:tab/>
        <w:t>географический(</w:t>
      </w:r>
      <w:r w:rsidR="00326538" w:rsidRPr="008F4182">
        <w:t>е) район(ы), в пределах которого(ых) изг</w:t>
      </w:r>
      <w:r w:rsidR="00326538" w:rsidRPr="008F4182">
        <w:t>о</w:t>
      </w:r>
      <w:r w:rsidR="00326538" w:rsidRPr="008F4182">
        <w:t>товителем была собрана информация;</w:t>
      </w:r>
    </w:p>
    <w:p w:rsidR="00326538" w:rsidRPr="008F4182" w:rsidRDefault="00326538" w:rsidP="00326538">
      <w:pPr>
        <w:pStyle w:val="SingleTxtGR0"/>
        <w:tabs>
          <w:tab w:val="clear" w:pos="1701"/>
        </w:tabs>
        <w:ind w:left="2835" w:hanging="1701"/>
      </w:pPr>
      <w:r w:rsidRPr="008F4182">
        <w:tab/>
        <w:t>f)</w:t>
      </w:r>
      <w:r w:rsidRPr="008F4182">
        <w:tab/>
        <w:t>размер выборки и план отбора образцов;</w:t>
      </w:r>
    </w:p>
    <w:p w:rsidR="00326538" w:rsidRPr="008F4182" w:rsidRDefault="00326538" w:rsidP="00326538">
      <w:pPr>
        <w:pStyle w:val="SingleTxtGR0"/>
        <w:widowControl w:val="0"/>
        <w:tabs>
          <w:tab w:val="clear" w:pos="1701"/>
        </w:tabs>
        <w:ind w:left="2268" w:hanging="1134"/>
      </w:pPr>
      <w:r w:rsidRPr="008F4182">
        <w:t>9.2.5.11</w:t>
      </w:r>
      <w:r w:rsidRPr="008F4182">
        <w:tab/>
        <w:t>результаты, полученные по итогам применяемой изготовителем процедуры проверки на соответствие эксплуатационным требов</w:t>
      </w:r>
      <w:r w:rsidRPr="008F4182">
        <w:t>а</w:t>
      </w:r>
      <w:r w:rsidRPr="008F4182">
        <w:t>ниям, включая:</w:t>
      </w:r>
    </w:p>
    <w:p w:rsidR="00326538" w:rsidRPr="008F4182" w:rsidRDefault="00326538" w:rsidP="00326538">
      <w:pPr>
        <w:pStyle w:val="SingleTxtGR0"/>
        <w:widowControl w:val="0"/>
        <w:tabs>
          <w:tab w:val="clear" w:pos="1701"/>
        </w:tabs>
        <w:ind w:left="2835" w:hanging="1701"/>
      </w:pPr>
      <w:r w:rsidRPr="008F4182">
        <w:tab/>
        <w:t>a)</w:t>
      </w:r>
      <w:r w:rsidRPr="008F4182">
        <w:tab/>
        <w:t>идентификацию транспортных средств, включенных в да</w:t>
      </w:r>
      <w:r w:rsidRPr="008F4182">
        <w:t>н</w:t>
      </w:r>
      <w:r w:rsidRPr="008F4182">
        <w:t>ную программу (независимо от проведения испытаний). Идентификация включает следующие данные:</w:t>
      </w:r>
    </w:p>
    <w:p w:rsidR="00326538" w:rsidRPr="008F4182" w:rsidRDefault="00326538" w:rsidP="00326538">
      <w:pPr>
        <w:pStyle w:val="SingleTxtGR0"/>
        <w:widowControl w:val="0"/>
        <w:tabs>
          <w:tab w:val="clear" w:pos="1701"/>
        </w:tabs>
        <w:ind w:left="2268" w:hanging="1134"/>
      </w:pPr>
      <w:r w:rsidRPr="008F4182">
        <w:tab/>
      </w:r>
      <w:r w:rsidRPr="008F4182">
        <w:tab/>
        <w:t>i)</w:t>
      </w:r>
      <w:r w:rsidRPr="008F4182">
        <w:tab/>
        <w:t>название модели;</w:t>
      </w:r>
    </w:p>
    <w:p w:rsidR="00326538" w:rsidRPr="008F4182" w:rsidRDefault="00326538" w:rsidP="00326538">
      <w:pPr>
        <w:pStyle w:val="SingleTxtGR0"/>
        <w:widowControl w:val="0"/>
        <w:tabs>
          <w:tab w:val="clear" w:pos="1701"/>
        </w:tabs>
        <w:ind w:left="3402" w:hanging="2268"/>
      </w:pPr>
      <w:r w:rsidRPr="008F4182">
        <w:tab/>
      </w:r>
      <w:r w:rsidRPr="008F4182">
        <w:tab/>
        <w:t>ii)</w:t>
      </w:r>
      <w:r w:rsidRPr="008F4182">
        <w:tab/>
        <w:t>идентификационный номер транспортного средства (ИНТС);</w:t>
      </w:r>
    </w:p>
    <w:p w:rsidR="00326538" w:rsidRPr="008F4182" w:rsidRDefault="00326538" w:rsidP="00326538">
      <w:pPr>
        <w:pStyle w:val="SingleTxtGR0"/>
        <w:widowControl w:val="0"/>
        <w:tabs>
          <w:tab w:val="clear" w:pos="1701"/>
        </w:tabs>
        <w:ind w:left="2268" w:hanging="1134"/>
      </w:pPr>
      <w:r w:rsidRPr="008F4182">
        <w:tab/>
      </w:r>
      <w:r w:rsidRPr="008F4182">
        <w:tab/>
        <w:t>iii)</w:t>
      </w:r>
      <w:r w:rsidRPr="008F4182">
        <w:tab/>
        <w:t>регистрационный номер транспортного средства;</w:t>
      </w:r>
    </w:p>
    <w:p w:rsidR="00326538" w:rsidRPr="008F4182" w:rsidRDefault="00326538" w:rsidP="00326538">
      <w:pPr>
        <w:pStyle w:val="SingleTxtGR0"/>
        <w:widowControl w:val="0"/>
        <w:tabs>
          <w:tab w:val="clear" w:pos="1701"/>
        </w:tabs>
        <w:ind w:left="2268" w:hanging="1134"/>
      </w:pPr>
      <w:r w:rsidRPr="008F4182">
        <w:tab/>
      </w:r>
      <w:r w:rsidRPr="008F4182">
        <w:tab/>
        <w:t>iv)</w:t>
      </w:r>
      <w:r w:rsidRPr="008F4182">
        <w:tab/>
        <w:t>дату изготовления;</w:t>
      </w:r>
    </w:p>
    <w:p w:rsidR="00326538" w:rsidRPr="008F4182" w:rsidRDefault="00326538" w:rsidP="00326538">
      <w:pPr>
        <w:pStyle w:val="SingleTxtGR0"/>
        <w:widowControl w:val="0"/>
        <w:tabs>
          <w:tab w:val="clear" w:pos="1701"/>
        </w:tabs>
        <w:ind w:left="2268" w:hanging="1134"/>
      </w:pPr>
      <w:r w:rsidRPr="008F4182">
        <w:tab/>
      </w:r>
      <w:r w:rsidRPr="008F4182">
        <w:tab/>
        <w:t>v)</w:t>
      </w:r>
      <w:r w:rsidRPr="008F4182">
        <w:tab/>
        <w:t>регион использования (если он известен);</w:t>
      </w:r>
    </w:p>
    <w:p w:rsidR="00326538" w:rsidRPr="008F4182" w:rsidRDefault="00326538" w:rsidP="00756041">
      <w:pPr>
        <w:pStyle w:val="SingleTxtGR0"/>
        <w:widowControl w:val="0"/>
        <w:tabs>
          <w:tab w:val="clear" w:pos="1701"/>
        </w:tabs>
        <w:ind w:left="3402" w:hanging="2268"/>
      </w:pPr>
      <w:r w:rsidRPr="008F4182">
        <w:tab/>
      </w:r>
      <w:r w:rsidRPr="008F4182">
        <w:tab/>
        <w:t>vi)</w:t>
      </w:r>
      <w:r w:rsidRPr="008F4182">
        <w:tab/>
        <w:t xml:space="preserve">установленные шины (только для выбросов </w:t>
      </w:r>
      <w:r w:rsidR="00756041" w:rsidRPr="008F4182">
        <w:t>загрязн</w:t>
      </w:r>
      <w:r w:rsidR="00756041" w:rsidRPr="008F4182">
        <w:t>я</w:t>
      </w:r>
      <w:r w:rsidR="00756041" w:rsidRPr="008F4182">
        <w:t>ющих веществ с отработавшими газами</w:t>
      </w:r>
      <w:r w:rsidRPr="008F4182">
        <w:t>);</w:t>
      </w:r>
    </w:p>
    <w:p w:rsidR="00326538" w:rsidRPr="008F4182" w:rsidRDefault="00326538" w:rsidP="00326538">
      <w:pPr>
        <w:pStyle w:val="SingleTxtGR0"/>
        <w:widowControl w:val="0"/>
        <w:tabs>
          <w:tab w:val="clear" w:pos="1701"/>
        </w:tabs>
        <w:ind w:left="2835" w:hanging="1701"/>
      </w:pPr>
      <w:r w:rsidRPr="008F4182">
        <w:tab/>
        <w:t>b)</w:t>
      </w:r>
      <w:r w:rsidRPr="008F4182">
        <w:tab/>
        <w:t>основание(я) для исключения транспортного средства из в</w:t>
      </w:r>
      <w:r w:rsidRPr="008F4182">
        <w:t>ы</w:t>
      </w:r>
      <w:r w:rsidRPr="008F4182">
        <w:t>борки;</w:t>
      </w:r>
    </w:p>
    <w:p w:rsidR="00326538" w:rsidRPr="008F4182" w:rsidRDefault="00326538" w:rsidP="00326538">
      <w:pPr>
        <w:pStyle w:val="SingleTxtGR0"/>
        <w:widowControl w:val="0"/>
        <w:tabs>
          <w:tab w:val="clear" w:pos="1701"/>
        </w:tabs>
        <w:ind w:left="2835" w:hanging="1701"/>
      </w:pPr>
      <w:r w:rsidRPr="008F4182">
        <w:tab/>
        <w:t>c)</w:t>
      </w:r>
      <w:r w:rsidRPr="008F4182">
        <w:tab/>
        <w:t>данные о прохождении сервисного обслуживания по каждому транспортному средству в выборке (включая любые дорабо</w:t>
      </w:r>
      <w:r w:rsidRPr="008F4182">
        <w:t>т</w:t>
      </w:r>
      <w:r w:rsidRPr="008F4182">
        <w:t>ки);</w:t>
      </w:r>
    </w:p>
    <w:p w:rsidR="00326538" w:rsidRPr="008F4182" w:rsidRDefault="00326538" w:rsidP="00326538">
      <w:pPr>
        <w:pStyle w:val="SingleTxtGR0"/>
        <w:widowControl w:val="0"/>
        <w:tabs>
          <w:tab w:val="clear" w:pos="1701"/>
        </w:tabs>
        <w:ind w:left="2835" w:hanging="1701"/>
      </w:pPr>
      <w:r w:rsidRPr="008F4182">
        <w:tab/>
        <w:t>d)</w:t>
      </w:r>
      <w:r w:rsidRPr="008F4182">
        <w:tab/>
        <w:t>данные о ремонтном обслуживании по каждому транспор</w:t>
      </w:r>
      <w:r w:rsidRPr="008F4182">
        <w:t>т</w:t>
      </w:r>
      <w:r w:rsidRPr="008F4182">
        <w:t>ному средству в выборке (если они известны); и</w:t>
      </w:r>
    </w:p>
    <w:p w:rsidR="00326538" w:rsidRPr="008F4182" w:rsidRDefault="00326538" w:rsidP="00326538">
      <w:pPr>
        <w:pStyle w:val="SingleTxtGR0"/>
        <w:widowControl w:val="0"/>
        <w:tabs>
          <w:tab w:val="clear" w:pos="1701"/>
        </w:tabs>
        <w:ind w:left="2835" w:hanging="1701"/>
      </w:pPr>
      <w:r w:rsidRPr="008F4182">
        <w:tab/>
        <w:t>e)</w:t>
      </w:r>
      <w:r w:rsidRPr="008F4182">
        <w:tab/>
        <w:t>информацию об испытании, включая:</w:t>
      </w:r>
    </w:p>
    <w:p w:rsidR="00326538" w:rsidRPr="008F4182" w:rsidRDefault="00326538" w:rsidP="00326538">
      <w:pPr>
        <w:pStyle w:val="SingleTxtGR0"/>
        <w:widowControl w:val="0"/>
        <w:tabs>
          <w:tab w:val="clear" w:pos="1701"/>
        </w:tabs>
        <w:ind w:left="2268" w:hanging="1134"/>
      </w:pPr>
      <w:r w:rsidRPr="008F4182">
        <w:tab/>
      </w:r>
      <w:r w:rsidRPr="008F4182">
        <w:tab/>
        <w:t>i)</w:t>
      </w:r>
      <w:r w:rsidRPr="008F4182">
        <w:tab/>
        <w:t>дату проведения испытания/загрузки данных;</w:t>
      </w:r>
    </w:p>
    <w:p w:rsidR="00326538" w:rsidRPr="008F4182" w:rsidRDefault="00326538" w:rsidP="00326538">
      <w:pPr>
        <w:pStyle w:val="SingleTxtGR0"/>
        <w:widowControl w:val="0"/>
        <w:tabs>
          <w:tab w:val="clear" w:pos="1701"/>
        </w:tabs>
        <w:ind w:left="2268" w:hanging="1134"/>
      </w:pPr>
      <w:r w:rsidRPr="008F4182">
        <w:tab/>
      </w:r>
      <w:r w:rsidRPr="008F4182">
        <w:tab/>
        <w:t>ii)</w:t>
      </w:r>
      <w:r w:rsidRPr="008F4182">
        <w:tab/>
        <w:t>место проведения испытания/загрузки данных; и</w:t>
      </w:r>
    </w:p>
    <w:p w:rsidR="00326538" w:rsidRPr="008F4182" w:rsidRDefault="00326538" w:rsidP="008806C6">
      <w:pPr>
        <w:pStyle w:val="SingleTxtGR0"/>
        <w:pageBreakBefore/>
        <w:widowControl w:val="0"/>
        <w:tabs>
          <w:tab w:val="clear" w:pos="1701"/>
        </w:tabs>
        <w:ind w:left="2268" w:hanging="1134"/>
      </w:pPr>
      <w:r w:rsidRPr="008F4182">
        <w:tab/>
      </w:r>
      <w:r w:rsidRPr="008F4182">
        <w:tab/>
        <w:t>iii)</w:t>
      </w:r>
      <w:r w:rsidRPr="008F4182">
        <w:tab/>
        <w:t>пробег по спидометру транспортного средства;</w:t>
      </w:r>
    </w:p>
    <w:p w:rsidR="00326538" w:rsidRPr="008F4182" w:rsidRDefault="00326538" w:rsidP="00756041">
      <w:pPr>
        <w:pStyle w:val="SingleTxtGR0"/>
        <w:widowControl w:val="0"/>
        <w:ind w:left="2835"/>
      </w:pPr>
      <w:r w:rsidRPr="008F4182">
        <w:t xml:space="preserve">только для </w:t>
      </w:r>
      <w:r w:rsidR="00756041" w:rsidRPr="008F4182">
        <w:t>выбросов загрязняющих веществ с отработавш</w:t>
      </w:r>
      <w:r w:rsidR="00756041" w:rsidRPr="008F4182">
        <w:t>и</w:t>
      </w:r>
      <w:r w:rsidR="00756041" w:rsidRPr="008F4182">
        <w:t>ми газами:</w:t>
      </w:r>
    </w:p>
    <w:p w:rsidR="00326538" w:rsidRPr="008F4182" w:rsidRDefault="00326538" w:rsidP="00326538">
      <w:pPr>
        <w:pStyle w:val="SingleTxtGR0"/>
        <w:widowControl w:val="0"/>
        <w:tabs>
          <w:tab w:val="clear" w:pos="1701"/>
        </w:tabs>
        <w:ind w:left="3402" w:hanging="2268"/>
      </w:pPr>
      <w:r w:rsidRPr="008F4182">
        <w:tab/>
      </w:r>
      <w:r w:rsidRPr="008F4182">
        <w:tab/>
        <w:t>iv)</w:t>
      </w:r>
      <w:r w:rsidRPr="008F4182">
        <w:tab/>
        <w:t>технические характеристики испытательного топлива (например, испытательного эталонного топлива или топлива, имеющегося в свободной продаже);</w:t>
      </w:r>
    </w:p>
    <w:p w:rsidR="00326538" w:rsidRPr="008F4182" w:rsidRDefault="00326538" w:rsidP="00326538">
      <w:pPr>
        <w:pStyle w:val="SingleTxtGR0"/>
        <w:widowControl w:val="0"/>
        <w:tabs>
          <w:tab w:val="clear" w:pos="1701"/>
        </w:tabs>
        <w:ind w:left="3402" w:hanging="2268"/>
      </w:pPr>
      <w:r w:rsidRPr="008F4182">
        <w:tab/>
      </w:r>
      <w:r w:rsidRPr="008F4182">
        <w:tab/>
        <w:t>v)</w:t>
      </w:r>
      <w:r w:rsidRPr="008F4182">
        <w:tab/>
        <w:t>условия проведения испытания (температура, вла</w:t>
      </w:r>
      <w:r w:rsidRPr="008F4182">
        <w:t>ж</w:t>
      </w:r>
      <w:r w:rsidRPr="008F4182">
        <w:t>ность, инерционная масса динамометра);</w:t>
      </w:r>
    </w:p>
    <w:p w:rsidR="00326538" w:rsidRPr="008F4182" w:rsidRDefault="00326538" w:rsidP="00326538">
      <w:pPr>
        <w:pStyle w:val="SingleTxtGR0"/>
        <w:widowControl w:val="0"/>
        <w:tabs>
          <w:tab w:val="clear" w:pos="1701"/>
        </w:tabs>
        <w:ind w:left="3402" w:hanging="2268"/>
      </w:pPr>
      <w:r w:rsidRPr="008F4182">
        <w:tab/>
      </w:r>
      <w:r w:rsidRPr="008F4182">
        <w:tab/>
        <w:t>vi)</w:t>
      </w:r>
      <w:r w:rsidRPr="008F4182">
        <w:tab/>
        <w:t>регулировка динамометра (например, регулировка нагрузки); и</w:t>
      </w:r>
    </w:p>
    <w:p w:rsidR="00326538" w:rsidRPr="008F4182" w:rsidRDefault="00326538" w:rsidP="00326538">
      <w:pPr>
        <w:pStyle w:val="SingleTxtGR0"/>
        <w:widowControl w:val="0"/>
        <w:tabs>
          <w:tab w:val="clear" w:pos="1701"/>
        </w:tabs>
        <w:ind w:left="3402" w:hanging="2268"/>
      </w:pPr>
      <w:r w:rsidRPr="008F4182">
        <w:tab/>
      </w:r>
      <w:r w:rsidRPr="008F4182">
        <w:tab/>
        <w:t>vii)</w:t>
      </w:r>
      <w:r w:rsidRPr="008F4182">
        <w:tab/>
        <w:t>результаты испытания (как минимум по трем разли</w:t>
      </w:r>
      <w:r w:rsidRPr="008F4182">
        <w:t>ч</w:t>
      </w:r>
      <w:r w:rsidRPr="008F4182">
        <w:t xml:space="preserve">ным транспортным средствам на каждое семейство); </w:t>
      </w:r>
    </w:p>
    <w:p w:rsidR="00326538" w:rsidRPr="008F4182" w:rsidRDefault="0078504D" w:rsidP="00326538">
      <w:pPr>
        <w:pStyle w:val="SingleTxtGR0"/>
        <w:widowControl w:val="0"/>
        <w:ind w:left="2268"/>
      </w:pPr>
      <w:r w:rsidRPr="008F4182">
        <w:tab/>
      </w:r>
      <w:r w:rsidR="00326538" w:rsidRPr="008F4182">
        <w:t>и только по ПЭЭ</w:t>
      </w:r>
      <w:r w:rsidR="00326538" w:rsidRPr="008F4182">
        <w:rPr>
          <w:vertAlign w:val="subscript"/>
        </w:rPr>
        <w:t>М</w:t>
      </w:r>
      <w:r w:rsidR="00756041" w:rsidRPr="008F4182">
        <w:t>:</w:t>
      </w:r>
    </w:p>
    <w:p w:rsidR="00326538" w:rsidRPr="008F4182" w:rsidRDefault="00326538" w:rsidP="00326538">
      <w:pPr>
        <w:pStyle w:val="SingleTxtGR0"/>
        <w:widowControl w:val="0"/>
        <w:ind w:left="3402" w:hanging="567"/>
      </w:pPr>
      <w:r w:rsidRPr="008F4182">
        <w:t>viii)</w:t>
      </w:r>
      <w:r w:rsidRPr="008F4182">
        <w:tab/>
        <w:t>все требующиеся данные, загруженные с транспортн</w:t>
      </w:r>
      <w:r w:rsidRPr="008F4182">
        <w:t>о</w:t>
      </w:r>
      <w:r w:rsidRPr="008F4182">
        <w:t>го средства; и</w:t>
      </w:r>
    </w:p>
    <w:p w:rsidR="00326538" w:rsidRPr="008F4182" w:rsidRDefault="00326538" w:rsidP="00326538">
      <w:pPr>
        <w:pStyle w:val="SingleTxtGR0"/>
        <w:widowControl w:val="0"/>
        <w:ind w:left="3402" w:hanging="567"/>
      </w:pPr>
      <w:r w:rsidRPr="008F4182">
        <w:t>ix)</w:t>
      </w:r>
      <w:r w:rsidRPr="008F4182">
        <w:tab/>
        <w:t>по каждой контрольной программе сообщают показ</w:t>
      </w:r>
      <w:r w:rsidRPr="008F4182">
        <w:t>а</w:t>
      </w:r>
      <w:r w:rsidRPr="008F4182">
        <w:t>тель эксплуатационной эффективности ПЭЭ</w:t>
      </w:r>
      <w:r w:rsidRPr="008F4182">
        <w:rPr>
          <w:vertAlign w:val="subscript"/>
        </w:rPr>
        <w:t>М</w:t>
      </w:r>
      <w:r w:rsidR="001B29EB" w:rsidRPr="008F4182">
        <w:t>;</w:t>
      </w:r>
    </w:p>
    <w:p w:rsidR="00326538" w:rsidRPr="008F4182" w:rsidRDefault="001B29EB" w:rsidP="00326538">
      <w:pPr>
        <w:pStyle w:val="SingleTxtGR0"/>
        <w:widowControl w:val="0"/>
        <w:tabs>
          <w:tab w:val="clear" w:pos="1701"/>
        </w:tabs>
        <w:ind w:left="2268" w:hanging="1134"/>
      </w:pPr>
      <w:r w:rsidRPr="008F4182">
        <w:t>9.2.5.12</w:t>
      </w:r>
      <w:r w:rsidRPr="008F4182">
        <w:tab/>
        <w:t>р</w:t>
      </w:r>
      <w:r w:rsidR="00326538" w:rsidRPr="008F4182">
        <w:t>егистрация показаний работы БД-системы</w:t>
      </w:r>
      <w:r w:rsidRPr="008F4182">
        <w:t>;</w:t>
      </w:r>
    </w:p>
    <w:p w:rsidR="00326538" w:rsidRPr="008F4182" w:rsidRDefault="00326538" w:rsidP="00326538">
      <w:pPr>
        <w:pStyle w:val="SingleTxtGR0"/>
        <w:widowControl w:val="0"/>
        <w:tabs>
          <w:tab w:val="clear" w:pos="1701"/>
        </w:tabs>
        <w:ind w:left="2268" w:hanging="1134"/>
      </w:pPr>
      <w:r w:rsidRPr="008F4182">
        <w:t>9.2.5.13</w:t>
      </w:r>
      <w:r w:rsidRPr="008F4182">
        <w:tab/>
        <w:t>в случае отбора проб по ПЭЭ</w:t>
      </w:r>
      <w:r w:rsidRPr="008F4182">
        <w:rPr>
          <w:vertAlign w:val="subscript"/>
        </w:rPr>
        <w:t>М</w:t>
      </w:r>
      <w:r w:rsidRPr="008F4182">
        <w:t xml:space="preserve"> следующее:</w:t>
      </w:r>
    </w:p>
    <w:p w:rsidR="00326538" w:rsidRPr="008F4182" w:rsidRDefault="00326538" w:rsidP="00326538">
      <w:pPr>
        <w:pStyle w:val="SingleTxtGR0"/>
        <w:widowControl w:val="0"/>
        <w:tabs>
          <w:tab w:val="clear" w:pos="2268"/>
          <w:tab w:val="left" w:pos="2254"/>
        </w:tabs>
        <w:ind w:left="2828" w:hanging="1694"/>
      </w:pPr>
      <w:r w:rsidRPr="008F4182">
        <w:tab/>
      </w:r>
      <w:r w:rsidRPr="008F4182">
        <w:tab/>
        <w:t>a)</w:t>
      </w:r>
      <w:r w:rsidRPr="008F4182">
        <w:tab/>
        <w:t>средние показатели эксплуатационной эффективности ПЭЭ</w:t>
      </w:r>
      <w:r w:rsidRPr="008F4182">
        <w:rPr>
          <w:vertAlign w:val="subscript"/>
        </w:rPr>
        <w:t>М</w:t>
      </w:r>
      <w:r w:rsidRPr="008F4182">
        <w:t xml:space="preserve"> всех отобранных транспортных средств по каждой контрол</w:t>
      </w:r>
      <w:r w:rsidRPr="008F4182">
        <w:t>ь</w:t>
      </w:r>
      <w:r w:rsidRPr="008F4182">
        <w:t>ной программе в соответствии с пунктами 7.1.4 и 7.1.5 д</w:t>
      </w:r>
      <w:r w:rsidRPr="008F4182">
        <w:t>о</w:t>
      </w:r>
      <w:r w:rsidRPr="008F4182">
        <w:t>бавления 1 к приложению 11 к настоящим Правилам;</w:t>
      </w:r>
    </w:p>
    <w:p w:rsidR="00326538" w:rsidRPr="008F4182" w:rsidRDefault="00326538" w:rsidP="00326538">
      <w:pPr>
        <w:pStyle w:val="SingleTxtGR0"/>
        <w:widowControl w:val="0"/>
        <w:tabs>
          <w:tab w:val="clear" w:pos="1701"/>
        </w:tabs>
        <w:ind w:left="2835" w:hanging="1701"/>
      </w:pPr>
      <w:r w:rsidRPr="008F4182">
        <w:tab/>
        <w:t>b)</w:t>
      </w:r>
      <w:r w:rsidRPr="008F4182">
        <w:tab/>
        <w:t>процентную долю отобранных транспортных средств, у к</w:t>
      </w:r>
      <w:r w:rsidRPr="008F4182">
        <w:t>о</w:t>
      </w:r>
      <w:r w:rsidRPr="008F4182">
        <w:t>торых ПЭЭ</w:t>
      </w:r>
      <w:r w:rsidRPr="008F4182">
        <w:rPr>
          <w:vertAlign w:val="subscript"/>
        </w:rPr>
        <w:t>М</w:t>
      </w:r>
      <w:r w:rsidRPr="008F4182">
        <w:t xml:space="preserve"> не ниже минимального значения, применимого к контрольной программе, в соответствии с пунктами 7.1.4 и 7.1.5 добавления 1 к приложению 11 к настоящим Прав</w:t>
      </w:r>
      <w:r w:rsidRPr="008F4182">
        <w:t>и</w:t>
      </w:r>
      <w:r w:rsidRPr="008F4182">
        <w:t>лам.</w:t>
      </w:r>
    </w:p>
    <w:p w:rsidR="00326538" w:rsidRPr="008F4182" w:rsidRDefault="00326538" w:rsidP="00326538">
      <w:pPr>
        <w:pStyle w:val="SingleTxtGR0"/>
        <w:widowControl w:val="0"/>
        <w:tabs>
          <w:tab w:val="clear" w:pos="1701"/>
        </w:tabs>
        <w:ind w:left="2268" w:hanging="1134"/>
        <w:rPr>
          <w:vertAlign w:val="subscript"/>
        </w:rPr>
      </w:pPr>
      <w:r w:rsidRPr="008F4182">
        <w:t>9.3</w:t>
      </w:r>
      <w:r w:rsidRPr="008F4182">
        <w:tab/>
        <w:t>Отбор транспортных средств для проверки на соответствие экспл</w:t>
      </w:r>
      <w:r w:rsidRPr="008F4182">
        <w:t>у</w:t>
      </w:r>
      <w:r w:rsidRPr="008F4182">
        <w:t xml:space="preserve">атационным требованиям </w:t>
      </w:r>
    </w:p>
    <w:p w:rsidR="00326538" w:rsidRPr="008F4182" w:rsidRDefault="00326538" w:rsidP="00326538">
      <w:pPr>
        <w:pStyle w:val="SingleTxtGR0"/>
        <w:widowControl w:val="0"/>
        <w:tabs>
          <w:tab w:val="clear" w:pos="1701"/>
        </w:tabs>
        <w:ind w:left="2268" w:hanging="1134"/>
      </w:pPr>
      <w:r w:rsidRPr="008F4182">
        <w:t>9.3.1</w:t>
      </w:r>
      <w:r w:rsidRPr="008F4182">
        <w:tab/>
        <w:t>Информация, собранная изготовителем, должна быть достаточно полной, с тем чтобы она позволяла оценить эксплуатационные х</w:t>
      </w:r>
      <w:r w:rsidRPr="008F4182">
        <w:t>а</w:t>
      </w:r>
      <w:r w:rsidRPr="008F4182">
        <w:t>рактеристики в нормальных условиях эксплуатации. Отбор обра</w:t>
      </w:r>
      <w:r w:rsidRPr="008F4182">
        <w:t>з</w:t>
      </w:r>
      <w:r w:rsidRPr="008F4182">
        <w:t>цов изготовителем производят как минимум в двух Договарива</w:t>
      </w:r>
      <w:r w:rsidRPr="008F4182">
        <w:t>ю</w:t>
      </w:r>
      <w:r w:rsidRPr="008F4182">
        <w:t>щихся сторонах с существенно отличающимися условиями экспл</w:t>
      </w:r>
      <w:r w:rsidRPr="008F4182">
        <w:t>у</w:t>
      </w:r>
      <w:r w:rsidRPr="008F4182">
        <w:t>атации транспортных средств. При выборе соответствующих Дог</w:t>
      </w:r>
      <w:r w:rsidRPr="008F4182">
        <w:t>о</w:t>
      </w:r>
      <w:r w:rsidRPr="008F4182">
        <w:t>варивающихся сторон следует учитывать такие факторы, как ра</w:t>
      </w:r>
      <w:r w:rsidRPr="008F4182">
        <w:t>з</w:t>
      </w:r>
      <w:r w:rsidRPr="008F4182">
        <w:t>личия в типах топлива, условиях окружающей среды, средней ск</w:t>
      </w:r>
      <w:r w:rsidRPr="008F4182">
        <w:t>о</w:t>
      </w:r>
      <w:r w:rsidRPr="008F4182">
        <w:t>рости движения на дорогах и в характере движения в разбивке на городские условия и автодороги.</w:t>
      </w:r>
    </w:p>
    <w:p w:rsidR="00326538" w:rsidRPr="008F4182" w:rsidRDefault="00326538" w:rsidP="00326538">
      <w:pPr>
        <w:pStyle w:val="SingleTxtGR0"/>
        <w:widowControl w:val="0"/>
        <w:tabs>
          <w:tab w:val="clear" w:pos="1701"/>
        </w:tabs>
        <w:ind w:left="2268" w:hanging="1134"/>
      </w:pPr>
      <w:r w:rsidRPr="008F4182">
        <w:tab/>
        <w:t>В случае проведения испытания БД только по параметру ПЭЭ</w:t>
      </w:r>
      <w:r w:rsidRPr="008F4182">
        <w:rPr>
          <w:vertAlign w:val="subscript"/>
        </w:rPr>
        <w:t xml:space="preserve">М </w:t>
      </w:r>
      <w:r w:rsidRPr="008F4182">
        <w:t>в контрольную выборку включают транспортные средства, соотве</w:t>
      </w:r>
      <w:r w:rsidRPr="008F4182">
        <w:t>т</w:t>
      </w:r>
      <w:r w:rsidRPr="008F4182">
        <w:t>ствующие критериям, указанным в пункте 2.2.1 добавления 3 к настоящим Правилам.</w:t>
      </w:r>
    </w:p>
    <w:p w:rsidR="00326538" w:rsidRPr="008F4182" w:rsidRDefault="00326538" w:rsidP="00062AF2">
      <w:pPr>
        <w:pStyle w:val="SingleTxtGR0"/>
        <w:widowControl w:val="0"/>
        <w:tabs>
          <w:tab w:val="clear" w:pos="1701"/>
        </w:tabs>
        <w:ind w:left="2268" w:hanging="1134"/>
      </w:pPr>
      <w:r w:rsidRPr="008F4182">
        <w:t>9.3.2</w:t>
      </w:r>
      <w:r w:rsidRPr="008F4182">
        <w:tab/>
        <w:t>При выборе Договаривающихся сторон для отбора транспортных средств изготовитель может выбрать транспортное средство из той Договаривающейся стороны, которая считается в этом отношении наиболее репрезентативной. В этом случае изготовитель должен доказать органу, который предоставил официальное утверждение типа, что этот выбор является репрезентативным (что, например, подтверждается самым крупным годовым объемом сбыта соотве</w:t>
      </w:r>
      <w:r w:rsidRPr="008F4182">
        <w:t>т</w:t>
      </w:r>
      <w:r w:rsidRPr="008F4182">
        <w:t>ствующего семейства транспортных средств в пределах соотве</w:t>
      </w:r>
      <w:r w:rsidRPr="008F4182">
        <w:t>т</w:t>
      </w:r>
      <w:r w:rsidRPr="008F4182">
        <w:t>ствующей Договаривающейся стороны). Если для соответствующ</w:t>
      </w:r>
      <w:r w:rsidRPr="008F4182">
        <w:t>е</w:t>
      </w:r>
      <w:r w:rsidRPr="008F4182">
        <w:t>го эксплуатационного семейства требуется более одной партии отобранных транспортных средств, подлежащих испытанию, как указано в пункте 9.3.5, то транспортные средства во второй и тр</w:t>
      </w:r>
      <w:r w:rsidRPr="008F4182">
        <w:t>е</w:t>
      </w:r>
      <w:r w:rsidRPr="008F4182">
        <w:t>тьей партиях должны отличаться по условиям эксплуатации от тех транспортных средств, которые вошли в первую партию.</w:t>
      </w:r>
    </w:p>
    <w:p w:rsidR="00326538" w:rsidRPr="008F4182" w:rsidRDefault="00326538" w:rsidP="00326538">
      <w:pPr>
        <w:pStyle w:val="SingleTxtGR0"/>
        <w:widowControl w:val="0"/>
        <w:tabs>
          <w:tab w:val="clear" w:pos="1701"/>
        </w:tabs>
        <w:ind w:left="2268" w:hanging="1134"/>
      </w:pPr>
      <w:r w:rsidRPr="008F4182">
        <w:t>9.3.3</w:t>
      </w:r>
      <w:r w:rsidRPr="008F4182">
        <w:tab/>
        <w:t>Испытание на выбросы можно производить на испытательной станции, которая расположена в пределах рынка или региона, кот</w:t>
      </w:r>
      <w:r w:rsidRPr="008F4182">
        <w:t>о</w:t>
      </w:r>
      <w:r w:rsidRPr="008F4182">
        <w:t>рые отличаются от рынка или региона, в которых был произведен отбор этих транспортных средств.</w:t>
      </w:r>
    </w:p>
    <w:p w:rsidR="00326538" w:rsidRPr="008F4182" w:rsidRDefault="00326538" w:rsidP="00326538">
      <w:pPr>
        <w:pStyle w:val="SingleTxtGR0"/>
        <w:widowControl w:val="0"/>
        <w:tabs>
          <w:tab w:val="clear" w:pos="1701"/>
        </w:tabs>
        <w:ind w:left="2268" w:hanging="1134"/>
      </w:pPr>
      <w:r w:rsidRPr="008F4182">
        <w:t>9.3.4</w:t>
      </w:r>
      <w:r w:rsidRPr="008F4182">
        <w:tab/>
        <w:t>Испытания на соответствие эксплуатационным требованиям по в</w:t>
      </w:r>
      <w:r w:rsidRPr="008F4182">
        <w:t>ы</w:t>
      </w:r>
      <w:r w:rsidRPr="008F4182">
        <w:t>бросам загрязняющих веществ</w:t>
      </w:r>
      <w:r w:rsidR="0071567F" w:rsidRPr="008F4182">
        <w:t xml:space="preserve"> с отработавшими газами</w:t>
      </w:r>
      <w:r w:rsidRPr="008F4182">
        <w:t>, осущест</w:t>
      </w:r>
      <w:r w:rsidRPr="008F4182">
        <w:t>в</w:t>
      </w:r>
      <w:r w:rsidRPr="008F4182">
        <w:t>ляемые изготовителем, проводят на постоянной основе в целях о</w:t>
      </w:r>
      <w:r w:rsidRPr="008F4182">
        <w:t>т</w:t>
      </w:r>
      <w:r w:rsidRPr="008F4182">
        <w:t>ражения производственного цикла соответствующих типов тран</w:t>
      </w:r>
      <w:r w:rsidRPr="008F4182">
        <w:t>с</w:t>
      </w:r>
      <w:r w:rsidRPr="008F4182">
        <w:t>портных средств в данном эксплуатационном семействе тран</w:t>
      </w:r>
      <w:r w:rsidRPr="008F4182">
        <w:t>с</w:t>
      </w:r>
      <w:r w:rsidRPr="008F4182">
        <w:t>портных средств. Максимальный период времени между началом двух проверок на соответствие эксплуатационным требованиям не должен превышать 18 месяцев. В случае тех типов транспортных средств, на которые было распространено официальное утвержд</w:t>
      </w:r>
      <w:r w:rsidRPr="008F4182">
        <w:t>е</w:t>
      </w:r>
      <w:r w:rsidRPr="008F4182">
        <w:t xml:space="preserve">ние типа, не требующее проведения испытания на выбросы, этот период может быть продлен до 24 месяцев. </w:t>
      </w:r>
    </w:p>
    <w:p w:rsidR="00326538" w:rsidRPr="008F4182" w:rsidRDefault="00326538" w:rsidP="00326538">
      <w:pPr>
        <w:pStyle w:val="SingleTxtGR0"/>
        <w:widowControl w:val="0"/>
        <w:tabs>
          <w:tab w:val="clear" w:pos="1701"/>
        </w:tabs>
        <w:ind w:left="2268" w:hanging="1134"/>
      </w:pPr>
      <w:r w:rsidRPr="008F4182">
        <w:t>9.3.5</w:t>
      </w:r>
      <w:r w:rsidRPr="008F4182">
        <w:tab/>
        <w:t>Размеры отбираемых партий</w:t>
      </w:r>
    </w:p>
    <w:p w:rsidR="00326538" w:rsidRPr="008F4182" w:rsidRDefault="00326538" w:rsidP="00062AF2">
      <w:pPr>
        <w:pStyle w:val="SingleTxtGR0"/>
        <w:widowControl w:val="0"/>
        <w:tabs>
          <w:tab w:val="clear" w:pos="1701"/>
        </w:tabs>
        <w:ind w:left="2268" w:hanging="1134"/>
      </w:pPr>
      <w:r w:rsidRPr="008F4182">
        <w:t>9.3.5.1</w:t>
      </w:r>
      <w:r w:rsidRPr="008F4182">
        <w:tab/>
        <w:t>В случае применения статистической процедуры испытания, опр</w:t>
      </w:r>
      <w:r w:rsidRPr="008F4182">
        <w:t>е</w:t>
      </w:r>
      <w:r w:rsidRPr="008F4182">
        <w:t>деленной в добавлении 4 к настоящим Правилам (т.е. для выбросов загрязняющих веществ</w:t>
      </w:r>
      <w:r w:rsidR="002565D2" w:rsidRPr="008F4182">
        <w:t xml:space="preserve"> с отработавшими газами</w:t>
      </w:r>
      <w:r w:rsidRPr="008F4182">
        <w:t>), число тран</w:t>
      </w:r>
      <w:r w:rsidRPr="008F4182">
        <w:t>с</w:t>
      </w:r>
      <w:r w:rsidRPr="008F4182">
        <w:t>портных средств в отбираемых партиях определяют с учетом еж</w:t>
      </w:r>
      <w:r w:rsidRPr="008F4182">
        <w:t>е</w:t>
      </w:r>
      <w:r w:rsidRPr="008F4182">
        <w:t>годного объема продаж данного эксплуатационного семейства на территории соответствующей региональной организации (напр</w:t>
      </w:r>
      <w:r w:rsidRPr="008F4182">
        <w:t>и</w:t>
      </w:r>
      <w:r w:rsidRPr="008F4182">
        <w:t>мер, Европейского со</w:t>
      </w:r>
      <w:r w:rsidR="00062AF2" w:rsidRPr="008F4182">
        <w:t>юза</w:t>
      </w:r>
      <w:r w:rsidRPr="008F4182">
        <w:t>), как указано в таблице 4.</w:t>
      </w:r>
    </w:p>
    <w:p w:rsidR="00326538" w:rsidRPr="008F4182" w:rsidRDefault="00326538" w:rsidP="00326538">
      <w:pPr>
        <w:pStyle w:val="Heading1"/>
        <w:rPr>
          <w:b w:val="0"/>
        </w:rPr>
      </w:pPr>
      <w:r w:rsidRPr="008F4182">
        <w:rPr>
          <w:b w:val="0"/>
        </w:rPr>
        <w:tab/>
      </w:r>
      <w:r w:rsidRPr="008F4182">
        <w:rPr>
          <w:b w:val="0"/>
        </w:rPr>
        <w:tab/>
      </w:r>
      <w:r w:rsidRPr="008F4182">
        <w:rPr>
          <w:b w:val="0"/>
        </w:rPr>
        <w:tab/>
      </w:r>
      <w:r w:rsidRPr="008F4182">
        <w:rPr>
          <w:b w:val="0"/>
        </w:rPr>
        <w:tab/>
        <w:t>Таблица 4</w:t>
      </w:r>
    </w:p>
    <w:p w:rsidR="00326538" w:rsidRPr="008F4182" w:rsidRDefault="00326538" w:rsidP="00326538">
      <w:pPr>
        <w:pStyle w:val="Heading1"/>
        <w:spacing w:after="120"/>
      </w:pPr>
      <w:r w:rsidRPr="008F4182">
        <w:tab/>
      </w:r>
      <w:r w:rsidRPr="008F4182">
        <w:rPr>
          <w:lang w:val="en-US"/>
        </w:rPr>
        <w:tab/>
      </w:r>
      <w:r w:rsidRPr="008F4182">
        <w:rPr>
          <w:lang w:val="en-US"/>
        </w:rPr>
        <w:tab/>
      </w:r>
      <w:r w:rsidRPr="008F4182">
        <w:rPr>
          <w:lang w:val="en-US"/>
        </w:rPr>
        <w:tab/>
      </w:r>
      <w:r w:rsidRPr="008F4182">
        <w:t>Размеры отбираемых партий</w:t>
      </w:r>
    </w:p>
    <w:tbl>
      <w:tblPr>
        <w:tblW w:w="6208"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42"/>
        <w:gridCol w:w="1966"/>
      </w:tblGrid>
      <w:tr w:rsidR="00326538" w:rsidRPr="008F4182" w:rsidTr="008204D3">
        <w:trPr>
          <w:tblHeader/>
        </w:trPr>
        <w:tc>
          <w:tcPr>
            <w:tcW w:w="4242"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Число регистраций</w:t>
            </w:r>
          </w:p>
          <w:p w:rsidR="00326538" w:rsidRPr="008F4182" w:rsidRDefault="00326538" w:rsidP="008204D3">
            <w:pPr>
              <w:spacing w:before="80" w:after="80" w:line="200" w:lineRule="exact"/>
              <w:rPr>
                <w:i/>
                <w:sz w:val="16"/>
              </w:rPr>
            </w:pPr>
            <w:r w:rsidRPr="008F4182">
              <w:rPr>
                <w:i/>
                <w:sz w:val="16"/>
              </w:rPr>
              <w:t>− в расчете на календарный год (для испытаний на</w:t>
            </w:r>
            <w:r w:rsidRPr="008F4182">
              <w:rPr>
                <w:i/>
                <w:sz w:val="16"/>
                <w:lang w:val="en-US"/>
              </w:rPr>
              <w:t> </w:t>
            </w:r>
            <w:r w:rsidRPr="008F4182">
              <w:rPr>
                <w:i/>
                <w:sz w:val="16"/>
              </w:rPr>
              <w:t>выбросы загрязняющих веществ</w:t>
            </w:r>
            <w:r w:rsidR="002565D2" w:rsidRPr="008F4182">
              <w:rPr>
                <w:i/>
                <w:sz w:val="16"/>
              </w:rPr>
              <w:t xml:space="preserve"> с отработавшими газами</w:t>
            </w:r>
            <w:r w:rsidRPr="008F4182">
              <w:rPr>
                <w:i/>
                <w:sz w:val="16"/>
              </w:rPr>
              <w:t>),</w:t>
            </w:r>
          </w:p>
          <w:p w:rsidR="00326538" w:rsidRPr="008F4182" w:rsidRDefault="00326538" w:rsidP="008204D3">
            <w:pPr>
              <w:spacing w:before="80" w:after="80" w:line="200" w:lineRule="exact"/>
              <w:rPr>
                <w:i/>
                <w:sz w:val="16"/>
              </w:rPr>
            </w:pPr>
            <w:r w:rsidRPr="008F4182">
              <w:rPr>
                <w:i/>
                <w:sz w:val="16"/>
              </w:rPr>
              <w:t>− транспортных средств БД-семейства с ПЭЭ</w:t>
            </w:r>
            <w:r w:rsidRPr="008F4182">
              <w:rPr>
                <w:i/>
                <w:sz w:val="16"/>
              </w:rPr>
              <w:br/>
              <w:t>за период отбора</w:t>
            </w:r>
          </w:p>
        </w:tc>
        <w:tc>
          <w:tcPr>
            <w:tcW w:w="1966"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Число отбираемых</w:t>
            </w:r>
            <w:r w:rsidRPr="008F4182">
              <w:rPr>
                <w:i/>
                <w:sz w:val="16"/>
                <w:lang w:val="en-US"/>
              </w:rPr>
              <w:br/>
            </w:r>
            <w:r w:rsidRPr="008F4182">
              <w:rPr>
                <w:i/>
                <w:sz w:val="16"/>
              </w:rPr>
              <w:t>партий</w:t>
            </w:r>
          </w:p>
        </w:tc>
      </w:tr>
      <w:tr w:rsidR="00326538" w:rsidRPr="008F4182" w:rsidTr="008204D3">
        <w:tc>
          <w:tcPr>
            <w:tcW w:w="4242" w:type="dxa"/>
            <w:tcBorders>
              <w:top w:val="single" w:sz="12" w:space="0" w:color="auto"/>
            </w:tcBorders>
            <w:shd w:val="clear" w:color="auto" w:fill="auto"/>
            <w:vAlign w:val="bottom"/>
          </w:tcPr>
          <w:p w:rsidR="00326538" w:rsidRPr="008F4182" w:rsidRDefault="00326538" w:rsidP="008204D3">
            <w:pPr>
              <w:spacing w:before="40" w:after="40"/>
              <w:rPr>
                <w:sz w:val="18"/>
              </w:rPr>
            </w:pPr>
            <w:r w:rsidRPr="008F4182">
              <w:rPr>
                <w:sz w:val="18"/>
              </w:rPr>
              <w:t>до 100 000</w:t>
            </w:r>
          </w:p>
        </w:tc>
        <w:tc>
          <w:tcPr>
            <w:tcW w:w="1966" w:type="dxa"/>
            <w:tcBorders>
              <w:top w:val="single" w:sz="12" w:space="0" w:color="auto"/>
            </w:tcBorders>
            <w:shd w:val="clear" w:color="auto" w:fill="auto"/>
            <w:vAlign w:val="bottom"/>
          </w:tcPr>
          <w:p w:rsidR="00326538" w:rsidRPr="008F4182" w:rsidRDefault="00326538" w:rsidP="008204D3">
            <w:pPr>
              <w:spacing w:before="40" w:after="40"/>
              <w:jc w:val="right"/>
              <w:rPr>
                <w:sz w:val="18"/>
              </w:rPr>
            </w:pPr>
            <w:r w:rsidRPr="008F4182">
              <w:rPr>
                <w:sz w:val="18"/>
              </w:rPr>
              <w:t>1</w:t>
            </w:r>
          </w:p>
        </w:tc>
      </w:tr>
      <w:tr w:rsidR="00326538" w:rsidRPr="008F4182" w:rsidTr="002565D2">
        <w:tc>
          <w:tcPr>
            <w:tcW w:w="4242" w:type="dxa"/>
            <w:tcBorders>
              <w:bottom w:val="single" w:sz="4" w:space="0" w:color="auto"/>
            </w:tcBorders>
            <w:shd w:val="clear" w:color="auto" w:fill="auto"/>
            <w:vAlign w:val="bottom"/>
          </w:tcPr>
          <w:p w:rsidR="00326538" w:rsidRPr="008F4182" w:rsidRDefault="00326538" w:rsidP="008204D3">
            <w:pPr>
              <w:spacing w:before="40" w:after="40"/>
              <w:rPr>
                <w:sz w:val="18"/>
              </w:rPr>
            </w:pPr>
            <w:r w:rsidRPr="008F4182">
              <w:rPr>
                <w:sz w:val="18"/>
              </w:rPr>
              <w:t>100 001−200 000</w:t>
            </w:r>
          </w:p>
        </w:tc>
        <w:tc>
          <w:tcPr>
            <w:tcW w:w="1966" w:type="dxa"/>
            <w:tcBorders>
              <w:bottom w:val="single" w:sz="4" w:space="0" w:color="auto"/>
            </w:tcBorders>
            <w:shd w:val="clear" w:color="auto" w:fill="auto"/>
            <w:vAlign w:val="bottom"/>
          </w:tcPr>
          <w:p w:rsidR="00326538" w:rsidRPr="008F4182" w:rsidRDefault="00326538" w:rsidP="008204D3">
            <w:pPr>
              <w:spacing w:before="40" w:after="40"/>
              <w:jc w:val="right"/>
              <w:rPr>
                <w:sz w:val="18"/>
              </w:rPr>
            </w:pPr>
            <w:r w:rsidRPr="008F4182">
              <w:rPr>
                <w:sz w:val="18"/>
              </w:rPr>
              <w:t>2</w:t>
            </w:r>
          </w:p>
        </w:tc>
      </w:tr>
      <w:tr w:rsidR="00326538" w:rsidRPr="008F4182" w:rsidTr="002565D2">
        <w:tc>
          <w:tcPr>
            <w:tcW w:w="4242" w:type="dxa"/>
            <w:tcBorders>
              <w:bottom w:val="single" w:sz="12" w:space="0" w:color="auto"/>
            </w:tcBorders>
            <w:shd w:val="clear" w:color="auto" w:fill="auto"/>
            <w:vAlign w:val="bottom"/>
          </w:tcPr>
          <w:p w:rsidR="00326538" w:rsidRPr="008F4182" w:rsidRDefault="00326538" w:rsidP="008204D3">
            <w:pPr>
              <w:spacing w:before="40" w:after="40"/>
              <w:rPr>
                <w:sz w:val="18"/>
              </w:rPr>
            </w:pPr>
            <w:r w:rsidRPr="008F4182">
              <w:rPr>
                <w:sz w:val="18"/>
              </w:rPr>
              <w:t>более 200 000</w:t>
            </w:r>
          </w:p>
        </w:tc>
        <w:tc>
          <w:tcPr>
            <w:tcW w:w="1966" w:type="dxa"/>
            <w:tcBorders>
              <w:bottom w:val="single" w:sz="12" w:space="0" w:color="auto"/>
            </w:tcBorders>
            <w:shd w:val="clear" w:color="auto" w:fill="auto"/>
            <w:vAlign w:val="bottom"/>
          </w:tcPr>
          <w:p w:rsidR="00326538" w:rsidRPr="008F4182" w:rsidRDefault="00326538" w:rsidP="008204D3">
            <w:pPr>
              <w:spacing w:before="40" w:after="40"/>
              <w:jc w:val="right"/>
              <w:rPr>
                <w:sz w:val="18"/>
              </w:rPr>
            </w:pPr>
            <w:r w:rsidRPr="008F4182">
              <w:rPr>
                <w:sz w:val="18"/>
              </w:rPr>
              <w:t>3</w:t>
            </w:r>
          </w:p>
        </w:tc>
      </w:tr>
    </w:tbl>
    <w:p w:rsidR="00326538" w:rsidRPr="008F4182" w:rsidRDefault="00326538" w:rsidP="00326538">
      <w:pPr>
        <w:pStyle w:val="SingleTxtGR0"/>
        <w:widowControl w:val="0"/>
        <w:spacing w:before="120"/>
        <w:ind w:left="2268" w:hanging="1134"/>
      </w:pPr>
      <w:r w:rsidRPr="008F4182">
        <w:t>9.3.5.2</w:t>
      </w:r>
      <w:r w:rsidRPr="008F4182">
        <w:tab/>
        <w:t>В случа</w:t>
      </w:r>
      <w:r w:rsidR="00DD0D21" w:rsidRPr="008F4182">
        <w:t>е ПЭЭ число отбираемых партий</w:t>
      </w:r>
      <w:r w:rsidRPr="008F4182">
        <w:t xml:space="preserve"> указано в таблице 4 и об</w:t>
      </w:r>
      <w:r w:rsidRPr="008F4182">
        <w:t>у</w:t>
      </w:r>
      <w:r w:rsidRPr="008F4182">
        <w:t xml:space="preserve">словлено числом транспортных средств БД-семейства, которые официально утверждены по параметру ПЭЭ (при условии отбора). </w:t>
      </w:r>
    </w:p>
    <w:p w:rsidR="00326538" w:rsidRPr="008F4182" w:rsidRDefault="00326538" w:rsidP="00326538">
      <w:pPr>
        <w:pStyle w:val="SingleTxtGR0"/>
        <w:widowControl w:val="0"/>
        <w:spacing w:before="120"/>
        <w:ind w:left="2268" w:hanging="1134"/>
      </w:pPr>
      <w:r w:rsidRPr="008F4182">
        <w:tab/>
      </w:r>
      <w:r w:rsidRPr="008F4182">
        <w:tab/>
        <w:t>В случае первого периода отбора по БД-семейству все типы тран</w:t>
      </w:r>
      <w:r w:rsidRPr="008F4182">
        <w:t>с</w:t>
      </w:r>
      <w:r w:rsidRPr="008F4182">
        <w:t>портных средств в семействе, которые официально утверждены по параметру ПЭЭ, считаются подлежащими отбору. В случае посл</w:t>
      </w:r>
      <w:r w:rsidRPr="008F4182">
        <w:t>е</w:t>
      </w:r>
      <w:r w:rsidRPr="008F4182">
        <w:t>дующих периодов отбора подлежащими отбору считаются только те типы транспортных средств, которые прежде не испытывались либо на которые распространяется действие официальных утве</w:t>
      </w:r>
      <w:r w:rsidRPr="008F4182">
        <w:t>р</w:t>
      </w:r>
      <w:r w:rsidRPr="008F4182">
        <w:t>ждений по объему выбросов, которые были распространены после окончания предыдущего периода отбора.</w:t>
      </w:r>
    </w:p>
    <w:p w:rsidR="00326538" w:rsidRPr="008F4182" w:rsidRDefault="00326538" w:rsidP="00326538">
      <w:pPr>
        <w:pStyle w:val="SingleTxtGR0"/>
        <w:widowControl w:val="0"/>
        <w:spacing w:before="120"/>
        <w:ind w:left="2268" w:hanging="1134"/>
      </w:pPr>
      <w:r w:rsidRPr="008F4182">
        <w:tab/>
      </w:r>
      <w:r w:rsidRPr="008F4182">
        <w:tab/>
        <w:t>В случае семейств, включающих менее 5 000 регистраций и подл</w:t>
      </w:r>
      <w:r w:rsidRPr="008F4182">
        <w:t>е</w:t>
      </w:r>
      <w:r w:rsidRPr="008F4182">
        <w:t>жащих отбору в течение периода отбора, минимальное число транспортных средств в партии равняется 6. В случае всех других семейств минимальное число транспортных средств в партии, по</w:t>
      </w:r>
      <w:r w:rsidRPr="008F4182">
        <w:t>д</w:t>
      </w:r>
      <w:r w:rsidRPr="008F4182">
        <w:t xml:space="preserve">лежащих отбору, равняется 15. </w:t>
      </w:r>
    </w:p>
    <w:p w:rsidR="00326538" w:rsidRPr="008F4182" w:rsidRDefault="00326538" w:rsidP="00326538">
      <w:pPr>
        <w:pStyle w:val="SingleTxtGR0"/>
        <w:widowControl w:val="0"/>
        <w:spacing w:before="120"/>
        <w:ind w:left="2268" w:hanging="1134"/>
      </w:pPr>
      <w:r w:rsidRPr="008F4182">
        <w:tab/>
      </w:r>
      <w:r w:rsidRPr="008F4182">
        <w:tab/>
        <w:t>Каждая отбираемая партия должна адекватно представлять стру</w:t>
      </w:r>
      <w:r w:rsidRPr="008F4182">
        <w:t>к</w:t>
      </w:r>
      <w:r w:rsidRPr="008F4182">
        <w:t>туру продаж, т.е. должны быть представлены по меньшей мере т</w:t>
      </w:r>
      <w:r w:rsidRPr="008F4182">
        <w:t>и</w:t>
      </w:r>
      <w:r w:rsidRPr="008F4182">
        <w:t xml:space="preserve">пы транспортных средств с высоким объемом продаж (≥20% всего семейства). </w:t>
      </w:r>
    </w:p>
    <w:p w:rsidR="00326538" w:rsidRPr="008F4182" w:rsidRDefault="00326538" w:rsidP="00062AF2">
      <w:pPr>
        <w:pStyle w:val="SingleTxtGR0"/>
        <w:widowControl w:val="0"/>
        <w:spacing w:before="120"/>
        <w:ind w:left="2268" w:hanging="1134"/>
      </w:pPr>
      <w:r w:rsidRPr="008F4182">
        <w:t>9.4</w:t>
      </w:r>
      <w:r w:rsidRPr="008F4182">
        <w:tab/>
      </w:r>
      <w:r w:rsidRPr="008F4182">
        <w:tab/>
        <w:t>На основе проверки, указанной в пункте 9.2, орган по официальн</w:t>
      </w:r>
      <w:r w:rsidRPr="008F4182">
        <w:t>о</w:t>
      </w:r>
      <w:r w:rsidRPr="008F4182">
        <w:t>му утверждению типа принимает одно из следующих решений или мер:</w:t>
      </w:r>
    </w:p>
    <w:p w:rsidR="00326538" w:rsidRPr="008F4182" w:rsidRDefault="00326538" w:rsidP="00326538">
      <w:pPr>
        <w:pStyle w:val="SingleTxtGR0"/>
        <w:widowControl w:val="0"/>
        <w:tabs>
          <w:tab w:val="clear" w:pos="1701"/>
        </w:tabs>
        <w:ind w:left="2835" w:hanging="1701"/>
      </w:pPr>
      <w:r w:rsidRPr="008F4182">
        <w:tab/>
        <w:t>a)</w:t>
      </w:r>
      <w:r w:rsidRPr="008F4182">
        <w:tab/>
        <w:t>принимает решение, что соответствие эксплуатационным требованиям данного типа транспортного средства, данного эксплуатационного семейства транспортных средств или БД</w:t>
      </w:r>
      <w:r w:rsidRPr="008F4182">
        <w:noBreakHyphen/>
        <w:t>семейства транспортных средств удовлетворяет устано</w:t>
      </w:r>
      <w:r w:rsidRPr="008F4182">
        <w:t>в</w:t>
      </w:r>
      <w:r w:rsidRPr="008F4182">
        <w:t>ленным предписаниям, и никаких других мер не принимает;</w:t>
      </w:r>
    </w:p>
    <w:p w:rsidR="00326538" w:rsidRPr="008F4182" w:rsidRDefault="00326538" w:rsidP="00326538">
      <w:pPr>
        <w:pStyle w:val="SingleTxtGR0"/>
        <w:widowControl w:val="0"/>
        <w:tabs>
          <w:tab w:val="clear" w:pos="1701"/>
        </w:tabs>
        <w:ind w:left="2835" w:hanging="1701"/>
      </w:pPr>
      <w:r w:rsidRPr="008F4182">
        <w:tab/>
        <w:t>b)</w:t>
      </w:r>
      <w:r w:rsidRPr="008F4182">
        <w:tab/>
        <w:t>принимает решение, что данные, представленные изготов</w:t>
      </w:r>
      <w:r w:rsidRPr="008F4182">
        <w:t>и</w:t>
      </w:r>
      <w:r w:rsidRPr="008F4182">
        <w:t>телем, недостаточны для принятия соответствующего реш</w:t>
      </w:r>
      <w:r w:rsidRPr="008F4182">
        <w:t>е</w:t>
      </w:r>
      <w:r w:rsidRPr="008F4182">
        <w:t>ния, и запрашивает у изготовителя дополнительную инфо</w:t>
      </w:r>
      <w:r w:rsidRPr="008F4182">
        <w:t>р</w:t>
      </w:r>
      <w:r w:rsidRPr="008F4182">
        <w:t>мацию или данные о результатах испытаний;</w:t>
      </w:r>
    </w:p>
    <w:p w:rsidR="00326538" w:rsidRPr="008F4182" w:rsidRDefault="00326538" w:rsidP="00326538">
      <w:pPr>
        <w:pStyle w:val="SingleTxtGR0"/>
        <w:widowControl w:val="0"/>
        <w:tabs>
          <w:tab w:val="clear" w:pos="1701"/>
        </w:tabs>
        <w:ind w:left="2835" w:hanging="1701"/>
      </w:pPr>
      <w:r w:rsidRPr="008F4182">
        <w:tab/>
        <w:t>c)</w:t>
      </w:r>
      <w:r w:rsidRPr="008F4182">
        <w:tab/>
        <w:t>принимает решение, что с учетом данных, полученных в ходе программ контрольных испытаний, проведенных органом по официальному утверждению типа или Договаривающейся стороной, информация, представленная изготовителем, нед</w:t>
      </w:r>
      <w:r w:rsidRPr="008F4182">
        <w:t>о</w:t>
      </w:r>
      <w:r w:rsidRPr="008F4182">
        <w:t>статочна для принятия соответствующего решения, и запр</w:t>
      </w:r>
      <w:r w:rsidRPr="008F4182">
        <w:t>а</w:t>
      </w:r>
      <w:r w:rsidRPr="008F4182">
        <w:t>шивает у изготовителя дополнительную информацию или данные о результатах испытаний; или</w:t>
      </w:r>
    </w:p>
    <w:p w:rsidR="00326538" w:rsidRPr="008F4182" w:rsidRDefault="00326538" w:rsidP="00326538">
      <w:pPr>
        <w:pStyle w:val="SingleTxtGR0"/>
        <w:widowControl w:val="0"/>
        <w:tabs>
          <w:tab w:val="clear" w:pos="1701"/>
        </w:tabs>
        <w:ind w:left="2835" w:hanging="1701"/>
      </w:pPr>
      <w:r w:rsidRPr="008F4182">
        <w:tab/>
        <w:t>d)</w:t>
      </w:r>
      <w:r w:rsidRPr="008F4182">
        <w:tab/>
        <w:t>принимает решение, что соответствие эксплуатационным требованиям данного типа транспортных средств, которые входят в соответствующее эксплуатационное семейство или БД-семейство, не удовлетворяет установленным предписан</w:t>
      </w:r>
      <w:r w:rsidRPr="008F4182">
        <w:t>и</w:t>
      </w:r>
      <w:r w:rsidRPr="008F4182">
        <w:t>ям, и принимает меры по испытанию этого типа транспор</w:t>
      </w:r>
      <w:r w:rsidRPr="008F4182">
        <w:t>т</w:t>
      </w:r>
      <w:r w:rsidRPr="008F4182">
        <w:t>ных средств или БД-семейства в соответствии с добавлен</w:t>
      </w:r>
      <w:r w:rsidRPr="008F4182">
        <w:t>и</w:t>
      </w:r>
      <w:r w:rsidRPr="008F4182">
        <w:t>ем 3 к настоящим Правилам.</w:t>
      </w:r>
    </w:p>
    <w:p w:rsidR="00326538" w:rsidRPr="008F4182" w:rsidRDefault="00326538" w:rsidP="0076460A">
      <w:pPr>
        <w:pStyle w:val="SingleTxtGR0"/>
        <w:pageBreakBefore/>
        <w:widowControl w:val="0"/>
        <w:tabs>
          <w:tab w:val="clear" w:pos="1701"/>
        </w:tabs>
        <w:ind w:left="2268" w:hanging="1134"/>
      </w:pPr>
      <w:r w:rsidRPr="008F4182">
        <w:tab/>
        <w:t>Если в соответствии с проверкой ПЭЭ</w:t>
      </w:r>
      <w:r w:rsidRPr="008F4182">
        <w:rPr>
          <w:vertAlign w:val="subscript"/>
        </w:rPr>
        <w:t>М</w:t>
      </w:r>
      <w:r w:rsidRPr="008F4182">
        <w:t xml:space="preserve"> в рамках отбираемой па</w:t>
      </w:r>
      <w:r w:rsidRPr="008F4182">
        <w:t>р</w:t>
      </w:r>
      <w:r w:rsidRPr="008F4182">
        <w:t>тии транспортных средств соблюдаются критерии подпунктов а) или b) пункта 6.1.2 добавления 3 к настоящим Правилам, то орган по официальному утверждению типа предприн</w:t>
      </w:r>
      <w:r w:rsidR="00062AF2" w:rsidRPr="008F4182">
        <w:t xml:space="preserve">имает </w:t>
      </w:r>
      <w:r w:rsidRPr="008F4182">
        <w:t xml:space="preserve">дальнейшие действия, описанные в подпункте d) </w:t>
      </w:r>
      <w:r w:rsidR="003913D5" w:rsidRPr="008F4182">
        <w:t>выше</w:t>
      </w:r>
      <w:r w:rsidRPr="008F4182">
        <w:t>.</w:t>
      </w:r>
    </w:p>
    <w:p w:rsidR="00326538" w:rsidRPr="008F4182" w:rsidRDefault="00326538" w:rsidP="00326538">
      <w:pPr>
        <w:pStyle w:val="SingleTxtGR0"/>
        <w:widowControl w:val="0"/>
        <w:tabs>
          <w:tab w:val="clear" w:pos="1701"/>
        </w:tabs>
        <w:ind w:left="2268" w:hanging="1134"/>
      </w:pPr>
      <w:r w:rsidRPr="008F4182">
        <w:t>9.4.1</w:t>
      </w:r>
      <w:r w:rsidRPr="008F4182">
        <w:tab/>
        <w:t>Если считается, что для проверки соответствия устройств огран</w:t>
      </w:r>
      <w:r w:rsidRPr="008F4182">
        <w:t>и</w:t>
      </w:r>
      <w:r w:rsidRPr="008F4182">
        <w:t>чения выбросов требованиям, предъявляемым к их эффективности в условиях эксплуатации, необходимо проведение испытаний т</w:t>
      </w:r>
      <w:r w:rsidRPr="008F4182">
        <w:t>и</w:t>
      </w:r>
      <w:r w:rsidRPr="008F4182">
        <w:t>па I, то такие испытания проводят с использованием процедуры испытания, соответствующей статистическим критериям, опред</w:t>
      </w:r>
      <w:r w:rsidRPr="008F4182">
        <w:t>е</w:t>
      </w:r>
      <w:r w:rsidRPr="008F4182">
        <w:t>ленным в добавлении 4 к настоящим Правилам.</w:t>
      </w:r>
    </w:p>
    <w:p w:rsidR="00326538" w:rsidRPr="008F4182" w:rsidRDefault="00326538" w:rsidP="00326538">
      <w:pPr>
        <w:pStyle w:val="SingleTxtGR0"/>
        <w:widowControl w:val="0"/>
        <w:tabs>
          <w:tab w:val="clear" w:pos="1701"/>
        </w:tabs>
        <w:ind w:left="2268" w:hanging="1134"/>
      </w:pPr>
      <w:r w:rsidRPr="008F4182">
        <w:t>9.4.2</w:t>
      </w:r>
      <w:r w:rsidRPr="008F4182">
        <w:tab/>
        <w:t>Орган по официальному утверждению типа в сотрудничестве с и</w:t>
      </w:r>
      <w:r w:rsidRPr="008F4182">
        <w:t>з</w:t>
      </w:r>
      <w:r w:rsidRPr="008F4182">
        <w:t>готовителем производит отбор транспортных средств с достато</w:t>
      </w:r>
      <w:r w:rsidRPr="008F4182">
        <w:t>ч</w:t>
      </w:r>
      <w:r w:rsidRPr="008F4182">
        <w:t>ным пробегом, эксплуатацию которых можно надлежащим образом обеспечить в обычных условиях. Он проводит с изготовителем ко</w:t>
      </w:r>
      <w:r w:rsidRPr="008F4182">
        <w:t>н</w:t>
      </w:r>
      <w:r w:rsidRPr="008F4182">
        <w:t>сультации по вопросу об отборе транспортных средств для включ</w:t>
      </w:r>
      <w:r w:rsidRPr="008F4182">
        <w:t>е</w:t>
      </w:r>
      <w:r w:rsidRPr="008F4182">
        <w:t>ния в выборку и разрешает ему присутствовать на подтвержда</w:t>
      </w:r>
      <w:r w:rsidRPr="008F4182">
        <w:t>ю</w:t>
      </w:r>
      <w:r w:rsidRPr="008F4182">
        <w:t>щих проверках данных транспортных средств.</w:t>
      </w:r>
    </w:p>
    <w:p w:rsidR="00326538" w:rsidRPr="008F4182" w:rsidRDefault="00326538" w:rsidP="00326538">
      <w:pPr>
        <w:pStyle w:val="SingleTxtGR0"/>
        <w:widowControl w:val="0"/>
        <w:tabs>
          <w:tab w:val="clear" w:pos="1701"/>
        </w:tabs>
        <w:ind w:left="2268" w:hanging="1134"/>
      </w:pPr>
      <w:r w:rsidRPr="008F4182">
        <w:t>9.4.3</w:t>
      </w:r>
      <w:r w:rsidRPr="008F4182">
        <w:tab/>
        <w:t>Изготовителю разрешается под наблюдением органа по официал</w:t>
      </w:r>
      <w:r w:rsidRPr="008F4182">
        <w:t>ь</w:t>
      </w:r>
      <w:r w:rsidRPr="008F4182">
        <w:t>ному утверждению типа проверять − даже с использованием ра</w:t>
      </w:r>
      <w:r w:rsidRPr="008F4182">
        <w:t>з</w:t>
      </w:r>
      <w:r w:rsidRPr="008F4182">
        <w:t>рушающих методов − те транспортные средства, в случае которых уровень выбросов превышает предельные значения, в целях выя</w:t>
      </w:r>
      <w:r w:rsidRPr="008F4182">
        <w:t>в</w:t>
      </w:r>
      <w:r w:rsidRPr="008F4182">
        <w:t>ления возможных причин ухудшения, которые не могут быть отн</w:t>
      </w:r>
      <w:r w:rsidRPr="008F4182">
        <w:t>е</w:t>
      </w:r>
      <w:r w:rsidRPr="008F4182">
        <w:t>сены на счет изготовителя (например, использование этилирова</w:t>
      </w:r>
      <w:r w:rsidRPr="008F4182">
        <w:t>н</w:t>
      </w:r>
      <w:r w:rsidRPr="008F4182">
        <w:t>ного бензина до проведения испытания). Если результаты этих проверок подтверждают наличие таких причин, то результаты и</w:t>
      </w:r>
      <w:r w:rsidRPr="008F4182">
        <w:t>с</w:t>
      </w:r>
      <w:r w:rsidRPr="008F4182">
        <w:t>пытания из проверки на соответствие произ</w:t>
      </w:r>
      <w:r w:rsidR="00DF608B" w:rsidRPr="008F4182">
        <w:t>водства исключают</w:t>
      </w:r>
      <w:r w:rsidRPr="008F4182">
        <w:t>.</w:t>
      </w:r>
    </w:p>
    <w:p w:rsidR="00326538" w:rsidRPr="008F4182" w:rsidRDefault="00326538" w:rsidP="00326538">
      <w:pPr>
        <w:pStyle w:val="HChGR"/>
        <w:keepNext w:val="0"/>
        <w:keepLines w:val="0"/>
        <w:widowControl w:val="0"/>
        <w:suppressAutoHyphens w:val="0"/>
      </w:pPr>
      <w:r w:rsidRPr="008F4182">
        <w:tab/>
      </w:r>
      <w:r w:rsidRPr="008F4182">
        <w:tab/>
        <w:t>10.</w:t>
      </w:r>
      <w:r w:rsidRPr="008F4182">
        <w:tab/>
      </w:r>
      <w:r w:rsidRPr="008F4182">
        <w:tab/>
        <w:t>Санкции, налагаемые за несоответствие</w:t>
      </w:r>
      <w:r w:rsidRPr="008F4182">
        <w:br/>
      </w:r>
      <w:r w:rsidRPr="008F4182">
        <w:tab/>
      </w:r>
      <w:r w:rsidRPr="008F4182">
        <w:tab/>
        <w:t>производства</w:t>
      </w:r>
    </w:p>
    <w:p w:rsidR="00326538" w:rsidRPr="008F4182" w:rsidRDefault="00326538" w:rsidP="003913D5">
      <w:pPr>
        <w:pStyle w:val="SingleTxtGR0"/>
        <w:widowControl w:val="0"/>
        <w:tabs>
          <w:tab w:val="clear" w:pos="1701"/>
        </w:tabs>
        <w:ind w:left="2268" w:hanging="1134"/>
      </w:pPr>
      <w:r w:rsidRPr="008F4182">
        <w:t>10.1</w:t>
      </w:r>
      <w:r w:rsidRPr="008F4182">
        <w:tab/>
        <w:t>Официальное утверждение типа транспортного средства, пред</w:t>
      </w:r>
      <w:r w:rsidRPr="008F4182">
        <w:t>о</w:t>
      </w:r>
      <w:r w:rsidRPr="008F4182">
        <w:t>ставленное на основании настоящ</w:t>
      </w:r>
      <w:r w:rsidR="003913D5" w:rsidRPr="008F4182">
        <w:t>их Правил</w:t>
      </w:r>
      <w:r w:rsidRPr="008F4182">
        <w:t>, может быть отменено, если не соблюдаются требования, изложенные в пункте 8.1, или е</w:t>
      </w:r>
      <w:r w:rsidRPr="008F4182">
        <w:t>с</w:t>
      </w:r>
      <w:r w:rsidRPr="008F4182">
        <w:t>ли отобранное транспортное средство либо отобранные транспор</w:t>
      </w:r>
      <w:r w:rsidRPr="008F4182">
        <w:t>т</w:t>
      </w:r>
      <w:r w:rsidRPr="008F4182">
        <w:t>ные средства не выдержало(и) испытаний, предусмотренных в пункте 8.1.1.</w:t>
      </w:r>
    </w:p>
    <w:p w:rsidR="00326538" w:rsidRPr="008F4182" w:rsidRDefault="00326538" w:rsidP="00326538">
      <w:pPr>
        <w:pStyle w:val="SingleTxtGR0"/>
        <w:widowControl w:val="0"/>
        <w:tabs>
          <w:tab w:val="clear" w:pos="1701"/>
        </w:tabs>
        <w:ind w:left="2268" w:hanging="1134"/>
      </w:pPr>
      <w:r w:rsidRPr="008F4182">
        <w:t>10.2</w:t>
      </w:r>
      <w:r w:rsidRPr="008F4182">
        <w:tab/>
        <w:t>Если какая-либо Договаривающаяся сторона, применяющая наст</w:t>
      </w:r>
      <w:r w:rsidRPr="008F4182">
        <w:t>о</w:t>
      </w:r>
      <w:r w:rsidRPr="008F4182">
        <w:t>ящие Правила, отменяет предоставленное ею ранее официальное утверждение, она немедленно уведомляет об этом другие Догов</w:t>
      </w:r>
      <w:r w:rsidRPr="008F4182">
        <w:t>а</w:t>
      </w:r>
      <w:r w:rsidRPr="008F4182">
        <w:t>ривающиеся стороны, применяющие настоящие Правила, посре</w:t>
      </w:r>
      <w:r w:rsidRPr="008F4182">
        <w:t>д</w:t>
      </w:r>
      <w:r w:rsidRPr="008F4182">
        <w:t>ством карточки сообщения, соответствующей образцу, приведе</w:t>
      </w:r>
      <w:r w:rsidRPr="008F4182">
        <w:t>н</w:t>
      </w:r>
      <w:r w:rsidRPr="008F4182">
        <w:t>ному в приложении 2 к настоящим Правилам.</w:t>
      </w:r>
    </w:p>
    <w:p w:rsidR="00326538" w:rsidRPr="008F4182" w:rsidRDefault="00326538" w:rsidP="00326538">
      <w:pPr>
        <w:pStyle w:val="HChGR"/>
        <w:keepNext w:val="0"/>
        <w:keepLines w:val="0"/>
        <w:widowControl w:val="0"/>
        <w:suppressAutoHyphens w:val="0"/>
      </w:pPr>
      <w:r w:rsidRPr="008F4182">
        <w:tab/>
      </w:r>
      <w:r w:rsidRPr="008F4182">
        <w:tab/>
        <w:t>11.</w:t>
      </w:r>
      <w:r w:rsidRPr="008F4182">
        <w:tab/>
      </w:r>
      <w:r w:rsidRPr="008F4182">
        <w:tab/>
        <w:t>Окончательное прекращение производства</w:t>
      </w:r>
    </w:p>
    <w:p w:rsidR="00326538" w:rsidRPr="008F4182" w:rsidRDefault="00326538" w:rsidP="006905E2">
      <w:pPr>
        <w:pStyle w:val="SingleTxtGR0"/>
        <w:widowControl w:val="0"/>
        <w:tabs>
          <w:tab w:val="clear" w:pos="1701"/>
        </w:tabs>
        <w:ind w:left="2254" w:hanging="1120"/>
      </w:pPr>
      <w:r w:rsidRPr="008F4182">
        <w:tab/>
        <w:t>Если владелец официального утверждения полностью прекращает производство какого-либо типа транспортного средства, официал</w:t>
      </w:r>
      <w:r w:rsidRPr="008F4182">
        <w:t>ь</w:t>
      </w:r>
      <w:r w:rsidRPr="008F4182">
        <w:t>но утвержденного в соответствии с настоящими Правилами, он и</w:t>
      </w:r>
      <w:r w:rsidRPr="008F4182">
        <w:t>н</w:t>
      </w:r>
      <w:r w:rsidRPr="008F4182">
        <w:t>формир</w:t>
      </w:r>
      <w:r w:rsidR="006905E2" w:rsidRPr="008F4182">
        <w:t xml:space="preserve">ует </w:t>
      </w:r>
      <w:r w:rsidRPr="008F4182">
        <w:t xml:space="preserve">об этом орган по официальному утверждению типа, предоставивший данное </w:t>
      </w:r>
      <w:r w:rsidR="006905E2" w:rsidRPr="008F4182">
        <w:t xml:space="preserve">официальное </w:t>
      </w:r>
      <w:r w:rsidRPr="008F4182">
        <w:t>утверждение. По получении соответствующего сообщения этот орган уведомляет об этом др</w:t>
      </w:r>
      <w:r w:rsidRPr="008F4182">
        <w:t>у</w:t>
      </w:r>
      <w:r w:rsidRPr="008F4182">
        <w:t>гие Договаривающиеся стороны Соглашения 1958 года, примен</w:t>
      </w:r>
      <w:r w:rsidRPr="008F4182">
        <w:t>я</w:t>
      </w:r>
      <w:r w:rsidRPr="008F4182">
        <w:t>ющие настоящие Правила, посредством карточки сообщения, соо</w:t>
      </w:r>
      <w:r w:rsidRPr="008F4182">
        <w:t>т</w:t>
      </w:r>
      <w:r w:rsidRPr="008F4182">
        <w:t>ветствующей образцу, приведенному в приложении 2 к настоящим Правилам.</w:t>
      </w:r>
    </w:p>
    <w:p w:rsidR="00326538" w:rsidRPr="008F4182" w:rsidRDefault="00326538" w:rsidP="00326538">
      <w:pPr>
        <w:pStyle w:val="HChGR"/>
      </w:pPr>
      <w:r w:rsidRPr="008F4182">
        <w:tab/>
      </w:r>
      <w:r w:rsidRPr="008F4182">
        <w:tab/>
      </w:r>
      <w:r w:rsidRPr="008F4182">
        <w:rPr>
          <w:rStyle w:val="FootnoteTextChar1"/>
          <w:spacing w:val="4"/>
          <w:w w:val="103"/>
          <w:sz w:val="28"/>
          <w:lang w:val="ru-RU"/>
        </w:rPr>
        <w:t>12.</w:t>
      </w:r>
      <w:r w:rsidRPr="008F4182">
        <w:rPr>
          <w:rStyle w:val="FootnoteTextChar1"/>
          <w:spacing w:val="4"/>
          <w:w w:val="103"/>
          <w:sz w:val="28"/>
          <w:lang w:val="ru-RU"/>
        </w:rPr>
        <w:tab/>
      </w:r>
      <w:r w:rsidRPr="008F4182">
        <w:rPr>
          <w:rStyle w:val="FootnoteTextChar1"/>
          <w:spacing w:val="4"/>
          <w:w w:val="103"/>
          <w:sz w:val="28"/>
          <w:lang w:val="ru-RU"/>
        </w:rPr>
        <w:tab/>
        <w:t>Переходные положения</w:t>
      </w:r>
    </w:p>
    <w:p w:rsidR="00326538" w:rsidRPr="008F4182" w:rsidRDefault="00326538" w:rsidP="00326538">
      <w:pPr>
        <w:pStyle w:val="SingleTxtGR0"/>
        <w:widowControl w:val="0"/>
        <w:tabs>
          <w:tab w:val="clear" w:pos="1701"/>
        </w:tabs>
        <w:ind w:left="2268" w:hanging="1134"/>
      </w:pPr>
      <w:r w:rsidRPr="008F4182">
        <w:rPr>
          <w:lang w:eastAsia="ru-RU"/>
        </w:rPr>
        <w:t>12.1</w:t>
      </w:r>
      <w:r w:rsidRPr="008F4182">
        <w:rPr>
          <w:lang w:eastAsia="ru-RU"/>
        </w:rPr>
        <w:tab/>
        <w:t>Общие поло</w:t>
      </w:r>
      <w:r w:rsidRPr="008F4182">
        <w:t>жения</w:t>
      </w:r>
    </w:p>
    <w:p w:rsidR="00326538" w:rsidRPr="008F4182" w:rsidRDefault="00326538" w:rsidP="006905E2">
      <w:pPr>
        <w:pStyle w:val="SingleTxtGR0"/>
        <w:widowControl w:val="0"/>
        <w:tabs>
          <w:tab w:val="clear" w:pos="1701"/>
        </w:tabs>
        <w:ind w:left="2268" w:hanging="1134"/>
      </w:pPr>
      <w:r w:rsidRPr="008F4182">
        <w:t>12.1.1</w:t>
      </w:r>
      <w:r w:rsidRPr="008F4182">
        <w:tab/>
        <w:t>Начиная с официальной даты вступления в силу поправок серии 07 ни одна из Договаривающихся сторон, применяющих настоящие Правила, не отказ</w:t>
      </w:r>
      <w:r w:rsidR="006905E2" w:rsidRPr="008F4182">
        <w:t xml:space="preserve">ывает </w:t>
      </w:r>
      <w:r w:rsidRPr="008F4182">
        <w:t>в предоставлении официального утвержд</w:t>
      </w:r>
      <w:r w:rsidRPr="008F4182">
        <w:t>е</w:t>
      </w:r>
      <w:r w:rsidRPr="008F4182">
        <w:t xml:space="preserve">ния на основании настоящих Правил с </w:t>
      </w:r>
      <w:r w:rsidR="006905E2" w:rsidRPr="008F4182">
        <w:t xml:space="preserve">внесенными в них </w:t>
      </w:r>
      <w:r w:rsidRPr="008F4182">
        <w:t>попра</w:t>
      </w:r>
      <w:r w:rsidRPr="008F4182">
        <w:t>в</w:t>
      </w:r>
      <w:r w:rsidRPr="008F4182">
        <w:t>ками серии 07.</w:t>
      </w:r>
    </w:p>
    <w:p w:rsidR="00326538" w:rsidRPr="008F4182" w:rsidRDefault="00326538" w:rsidP="003913D5">
      <w:pPr>
        <w:pStyle w:val="SingleTxtGR0"/>
        <w:widowControl w:val="0"/>
        <w:tabs>
          <w:tab w:val="clear" w:pos="1701"/>
        </w:tabs>
        <w:ind w:left="2268" w:hanging="1134"/>
      </w:pPr>
      <w:r w:rsidRPr="008F4182">
        <w:t>12.1.2</w:t>
      </w:r>
      <w:r w:rsidRPr="008F4182">
        <w:tab/>
        <w:t>Положения в отношении официального утверждение типа и пр</w:t>
      </w:r>
      <w:r w:rsidRPr="008F4182">
        <w:t>о</w:t>
      </w:r>
      <w:r w:rsidRPr="008F4182">
        <w:t>верки соответствия производства, изложенные в настоящих Прав</w:t>
      </w:r>
      <w:r w:rsidRPr="008F4182">
        <w:t>и</w:t>
      </w:r>
      <w:r w:rsidR="003913D5" w:rsidRPr="008F4182">
        <w:t>лах</w:t>
      </w:r>
      <w:r w:rsidRPr="008F4182">
        <w:t xml:space="preserve"> с поправками серии 06</w:t>
      </w:r>
      <w:r w:rsidR="003913D5" w:rsidRPr="008F4182">
        <w:t>,</w:t>
      </w:r>
      <w:r w:rsidRPr="008F4182">
        <w:t xml:space="preserve"> остаются в силе до дат, указанных в пунктах 12.2.1 и 12.2.2.</w:t>
      </w:r>
    </w:p>
    <w:p w:rsidR="00326538" w:rsidRPr="008F4182" w:rsidRDefault="00326538" w:rsidP="00326538">
      <w:pPr>
        <w:pStyle w:val="SingleTxtGR0"/>
        <w:widowControl w:val="0"/>
        <w:tabs>
          <w:tab w:val="clear" w:pos="1701"/>
        </w:tabs>
        <w:ind w:left="2268" w:hanging="1134"/>
      </w:pPr>
      <w:r w:rsidRPr="008F4182">
        <w:t>12.2</w:t>
      </w:r>
      <w:r w:rsidRPr="008F4182">
        <w:tab/>
        <w:t xml:space="preserve">Новые официальные утверждения типа </w:t>
      </w:r>
    </w:p>
    <w:p w:rsidR="00326538" w:rsidRPr="008F4182" w:rsidRDefault="00326538" w:rsidP="00326538">
      <w:pPr>
        <w:pStyle w:val="SingleTxtGR0"/>
        <w:widowControl w:val="0"/>
        <w:tabs>
          <w:tab w:val="clear" w:pos="1701"/>
        </w:tabs>
        <w:ind w:left="2268" w:hanging="1134"/>
      </w:pPr>
      <w:r w:rsidRPr="008F4182">
        <w:t>12.2.1</w:t>
      </w:r>
      <w:r w:rsidRPr="008F4182">
        <w:tab/>
        <w:t>Договаривающиеся стороны, применяющие настоящие Правила, предоставляют начиная с 1 сентября 2014 года для транспортных средств категории М или N</w:t>
      </w:r>
      <w:r w:rsidRPr="008F4182">
        <w:rPr>
          <w:vertAlign w:val="subscript"/>
        </w:rPr>
        <w:t>1</w:t>
      </w:r>
      <w:r w:rsidRPr="008F4182">
        <w:t xml:space="preserve"> (класс I) и с 1 сентября 2015 года для транспортных средств категории N</w:t>
      </w:r>
      <w:r w:rsidRPr="008F4182">
        <w:rPr>
          <w:vertAlign w:val="subscript"/>
        </w:rPr>
        <w:t>1</w:t>
      </w:r>
      <w:r w:rsidRPr="008F4182">
        <w:t xml:space="preserve"> (классы II и III) и категории N</w:t>
      </w:r>
      <w:r w:rsidRPr="008F4182">
        <w:rPr>
          <w:vertAlign w:val="subscript"/>
        </w:rPr>
        <w:t>2</w:t>
      </w:r>
      <w:r w:rsidRPr="008F4182">
        <w:t xml:space="preserve"> официальное утверждение ЕЭК </w:t>
      </w:r>
      <w:r w:rsidR="00180939" w:rsidRPr="008F4182">
        <w:t xml:space="preserve">в отношении </w:t>
      </w:r>
      <w:r w:rsidRPr="008F4182">
        <w:t>новых типов тран</w:t>
      </w:r>
      <w:r w:rsidRPr="008F4182">
        <w:t>с</w:t>
      </w:r>
      <w:r w:rsidRPr="008F4182">
        <w:t>портных средств только в том случае, если они удовлетворяют:</w:t>
      </w:r>
    </w:p>
    <w:p w:rsidR="00326538" w:rsidRPr="008F4182" w:rsidRDefault="00326538" w:rsidP="00075E2B">
      <w:pPr>
        <w:pStyle w:val="SingleTxtGR0"/>
        <w:widowControl w:val="0"/>
        <w:ind w:left="2828" w:hanging="1694"/>
      </w:pPr>
      <w:r w:rsidRPr="008F4182">
        <w:tab/>
      </w:r>
      <w:r w:rsidRPr="008F4182">
        <w:tab/>
        <w:t>а)</w:t>
      </w:r>
      <w:r w:rsidRPr="008F4182">
        <w:tab/>
        <w:t>предельным значениям</w:t>
      </w:r>
      <w:r w:rsidR="003913D5" w:rsidRPr="008F4182">
        <w:t xml:space="preserve"> для испытания типа I в таблице 1</w:t>
      </w:r>
      <w:r w:rsidRPr="008F4182">
        <w:rPr>
          <w:lang w:val="en-US"/>
        </w:rPr>
        <w:t> </w:t>
      </w:r>
      <w:r w:rsidR="00075E2B" w:rsidRPr="008F4182">
        <w:t xml:space="preserve">по </w:t>
      </w:r>
      <w:r w:rsidR="003913D5" w:rsidRPr="008F4182">
        <w:t>пункт</w:t>
      </w:r>
      <w:r w:rsidR="00075E2B" w:rsidRPr="008F4182">
        <w:t>у</w:t>
      </w:r>
      <w:r w:rsidRPr="008F4182">
        <w:t xml:space="preserve"> 5.3.1.4; и</w:t>
      </w:r>
    </w:p>
    <w:p w:rsidR="00326538" w:rsidRPr="008F4182" w:rsidRDefault="00326538" w:rsidP="00326538">
      <w:pPr>
        <w:pStyle w:val="SingleTxtGR0"/>
        <w:widowControl w:val="0"/>
        <w:ind w:left="2828" w:hanging="1694"/>
      </w:pPr>
      <w:r w:rsidRPr="008F4182">
        <w:tab/>
      </w:r>
      <w:r w:rsidRPr="008F4182">
        <w:tab/>
        <w:t xml:space="preserve">b) </w:t>
      </w:r>
      <w:r w:rsidRPr="008F4182">
        <w:tab/>
        <w:t>предварительным предельным</w:t>
      </w:r>
      <w:r w:rsidR="00075E2B" w:rsidRPr="008F4182">
        <w:t xml:space="preserve"> значениям БД в таблице A11/2 по пункту</w:t>
      </w:r>
      <w:r w:rsidRPr="008F4182">
        <w:t xml:space="preserve"> 3.3.2.2 прил</w:t>
      </w:r>
      <w:r w:rsidRPr="008F4182">
        <w:rPr>
          <w:lang w:eastAsia="ru-RU"/>
        </w:rPr>
        <w:t>ожения 11 к настоящим Правилам.</w:t>
      </w:r>
    </w:p>
    <w:p w:rsidR="00326538" w:rsidRPr="008F4182" w:rsidRDefault="00326538" w:rsidP="00326538">
      <w:pPr>
        <w:pStyle w:val="SingleTxtGR0"/>
        <w:widowControl w:val="0"/>
        <w:tabs>
          <w:tab w:val="clear" w:pos="1701"/>
        </w:tabs>
        <w:ind w:left="2268" w:hanging="1134"/>
      </w:pPr>
      <w:r w:rsidRPr="008F4182">
        <w:rPr>
          <w:lang w:eastAsia="ru-RU"/>
        </w:rPr>
        <w:t>12.2.2</w:t>
      </w:r>
      <w:r w:rsidRPr="008F4182">
        <w:rPr>
          <w:lang w:eastAsia="ru-RU"/>
        </w:rPr>
        <w:tab/>
        <w:t xml:space="preserve">Договаривающиеся стороны, применяющие настоящие Правила, предоставляют начиная с 1 </w:t>
      </w:r>
      <w:r w:rsidRPr="008F4182">
        <w:t>сентября 2015 года для транспортных средств категории М или N</w:t>
      </w:r>
      <w:r w:rsidRPr="008F4182">
        <w:rPr>
          <w:vertAlign w:val="subscript"/>
        </w:rPr>
        <w:t>1</w:t>
      </w:r>
      <w:r w:rsidRPr="008F4182">
        <w:t xml:space="preserve"> (класс I) и с 1 сентября 2016 года для транспортных средств категории N</w:t>
      </w:r>
      <w:r w:rsidRPr="008F4182">
        <w:rPr>
          <w:vertAlign w:val="subscript"/>
        </w:rPr>
        <w:t>1</w:t>
      </w:r>
      <w:r w:rsidRPr="008F4182">
        <w:t xml:space="preserve"> (классы II и III) и категории N</w:t>
      </w:r>
      <w:r w:rsidRPr="008F4182">
        <w:rPr>
          <w:vertAlign w:val="subscript"/>
        </w:rPr>
        <w:t>2</w:t>
      </w:r>
      <w:r w:rsidRPr="008F4182">
        <w:t xml:space="preserve"> официальное утверждение ЕЭК </w:t>
      </w:r>
      <w:r w:rsidR="00180939" w:rsidRPr="008F4182">
        <w:t xml:space="preserve">в отношении </w:t>
      </w:r>
      <w:r w:rsidRPr="008F4182">
        <w:t>новых транспортных средств только в том случае, если они удовлетворяют:</w:t>
      </w:r>
    </w:p>
    <w:p w:rsidR="00326538" w:rsidRPr="008F4182" w:rsidRDefault="00326538" w:rsidP="00075E2B">
      <w:pPr>
        <w:pStyle w:val="SingleTxtGR0"/>
        <w:widowControl w:val="0"/>
        <w:ind w:left="2828" w:hanging="1694"/>
      </w:pPr>
      <w:r w:rsidRPr="008F4182">
        <w:tab/>
      </w:r>
      <w:r w:rsidRPr="008F4182">
        <w:tab/>
        <w:t xml:space="preserve">а) </w:t>
      </w:r>
      <w:r w:rsidRPr="008F4182">
        <w:tab/>
        <w:t>предельным значениям дл</w:t>
      </w:r>
      <w:r w:rsidR="00075E2B" w:rsidRPr="008F4182">
        <w:t>я испытания типа I в таблице 1 по пункту</w:t>
      </w:r>
      <w:r w:rsidRPr="008F4182">
        <w:t xml:space="preserve"> 5.3.1.4; и</w:t>
      </w:r>
    </w:p>
    <w:p w:rsidR="00326538" w:rsidRPr="008F4182" w:rsidRDefault="00326538" w:rsidP="00326538">
      <w:pPr>
        <w:pStyle w:val="SingleTxtGR0"/>
        <w:widowControl w:val="0"/>
        <w:ind w:left="2828" w:hanging="1694"/>
      </w:pPr>
      <w:r w:rsidRPr="008F4182">
        <w:tab/>
      </w:r>
      <w:r w:rsidRPr="008F4182">
        <w:tab/>
        <w:t xml:space="preserve">b) </w:t>
      </w:r>
      <w:r w:rsidRPr="008F4182">
        <w:tab/>
        <w:t>предварительным предельны</w:t>
      </w:r>
      <w:r w:rsidR="00075E2B" w:rsidRPr="008F4182">
        <w:t>м значениям БД в таблице A11/2 по пункту</w:t>
      </w:r>
      <w:r w:rsidRPr="008F4182">
        <w:t xml:space="preserve"> 3.3.2.2 приложения 11 к настоящим Правилам.</w:t>
      </w:r>
    </w:p>
    <w:p w:rsidR="00326538" w:rsidRPr="008F4182" w:rsidRDefault="00326538" w:rsidP="00326538">
      <w:pPr>
        <w:pStyle w:val="SingleTxtGR0"/>
        <w:widowControl w:val="0"/>
        <w:tabs>
          <w:tab w:val="clear" w:pos="1701"/>
        </w:tabs>
        <w:ind w:left="2268" w:hanging="1134"/>
      </w:pPr>
      <w:r w:rsidRPr="008F4182">
        <w:t>12.2.3</w:t>
      </w:r>
      <w:r w:rsidRPr="008F4182">
        <w:tab/>
        <w:t>Договаривающиеся стороны, применяющие настоящие Правила, предоставляют начиная с 1 сентября 2017 года для транспортных средств категории М или N</w:t>
      </w:r>
      <w:r w:rsidRPr="008F4182">
        <w:rPr>
          <w:vertAlign w:val="subscript"/>
        </w:rPr>
        <w:t>1</w:t>
      </w:r>
      <w:r w:rsidRPr="008F4182">
        <w:t xml:space="preserve"> (класс I) и с 1 сентября 2018 года для транспортных средств категории N</w:t>
      </w:r>
      <w:r w:rsidRPr="008F4182">
        <w:rPr>
          <w:vertAlign w:val="subscript"/>
        </w:rPr>
        <w:t>1</w:t>
      </w:r>
      <w:r w:rsidRPr="008F4182">
        <w:t xml:space="preserve"> (классы II и III) и категории N</w:t>
      </w:r>
      <w:r w:rsidRPr="008F4182">
        <w:rPr>
          <w:vertAlign w:val="subscript"/>
        </w:rPr>
        <w:t>2</w:t>
      </w:r>
      <w:r w:rsidRPr="008F4182">
        <w:t xml:space="preserve"> официальное утверждение ЕЭК </w:t>
      </w:r>
      <w:r w:rsidR="00180939" w:rsidRPr="008F4182">
        <w:t xml:space="preserve">в отношении </w:t>
      </w:r>
      <w:r w:rsidRPr="008F4182">
        <w:t>новых типов тран</w:t>
      </w:r>
      <w:r w:rsidRPr="008F4182">
        <w:t>с</w:t>
      </w:r>
      <w:r w:rsidRPr="008F4182">
        <w:t>портных средств только в том случае, если они удовлетворяют:</w:t>
      </w:r>
    </w:p>
    <w:p w:rsidR="00326538" w:rsidRPr="008F4182" w:rsidRDefault="00326538" w:rsidP="00075E2B">
      <w:pPr>
        <w:pStyle w:val="SingleTxtGR0"/>
        <w:widowControl w:val="0"/>
        <w:ind w:left="2828" w:hanging="1694"/>
      </w:pPr>
      <w:r w:rsidRPr="008F4182">
        <w:tab/>
      </w:r>
      <w:r w:rsidRPr="008F4182">
        <w:tab/>
        <w:t xml:space="preserve">а) </w:t>
      </w:r>
      <w:r w:rsidRPr="008F4182">
        <w:tab/>
        <w:t>предельным значениям дл</w:t>
      </w:r>
      <w:r w:rsidR="00075E2B" w:rsidRPr="008F4182">
        <w:t>я испытания типа I в таблице 1 по</w:t>
      </w:r>
      <w:r w:rsidRPr="008F4182">
        <w:t> </w:t>
      </w:r>
      <w:r w:rsidR="00075E2B" w:rsidRPr="008F4182">
        <w:t>пункту</w:t>
      </w:r>
      <w:r w:rsidRPr="008F4182">
        <w:t xml:space="preserve"> 5.3.1.4; и</w:t>
      </w:r>
    </w:p>
    <w:p w:rsidR="00326538" w:rsidRPr="008F4182" w:rsidRDefault="00326538" w:rsidP="00180939">
      <w:pPr>
        <w:pStyle w:val="SingleTxtGR0"/>
        <w:widowControl w:val="0"/>
        <w:ind w:left="2828" w:hanging="1694"/>
      </w:pPr>
      <w:r w:rsidRPr="008F4182">
        <w:tab/>
      </w:r>
      <w:r w:rsidRPr="008F4182">
        <w:tab/>
        <w:t>b)</w:t>
      </w:r>
      <w:r w:rsidRPr="008F4182">
        <w:tab/>
      </w:r>
      <w:r w:rsidR="00180939" w:rsidRPr="008F4182">
        <w:t xml:space="preserve">окончательным </w:t>
      </w:r>
      <w:r w:rsidRPr="008F4182">
        <w:t>предельным значениям БД в таблице A11/1</w:t>
      </w:r>
      <w:r w:rsidR="00075E2B" w:rsidRPr="008F4182">
        <w:t xml:space="preserve"> по</w:t>
      </w:r>
      <w:r w:rsidRPr="008F4182">
        <w:t xml:space="preserve"> пун</w:t>
      </w:r>
      <w:r w:rsidR="00075E2B" w:rsidRPr="008F4182">
        <w:rPr>
          <w:lang w:eastAsia="ru-RU"/>
        </w:rPr>
        <w:t>кту</w:t>
      </w:r>
      <w:r w:rsidRPr="008F4182">
        <w:rPr>
          <w:lang w:eastAsia="ru-RU"/>
        </w:rPr>
        <w:t xml:space="preserve"> 3.3.2.1 приложения 11 к настоящим Правилам.</w:t>
      </w:r>
    </w:p>
    <w:p w:rsidR="00326538" w:rsidRPr="008F4182" w:rsidRDefault="00326538" w:rsidP="00326538">
      <w:pPr>
        <w:pStyle w:val="SingleTxtGR0"/>
        <w:widowControl w:val="0"/>
        <w:tabs>
          <w:tab w:val="clear" w:pos="1701"/>
        </w:tabs>
        <w:ind w:left="2268" w:hanging="1134"/>
      </w:pPr>
      <w:r w:rsidRPr="008F4182">
        <w:rPr>
          <w:lang w:eastAsia="ru-RU"/>
        </w:rPr>
        <w:t>12.2.4</w:t>
      </w:r>
      <w:r w:rsidRPr="008F4182">
        <w:rPr>
          <w:lang w:eastAsia="ru-RU"/>
        </w:rPr>
        <w:tab/>
        <w:t>Договаривающиеся стороны, применяющие настоящие Правила, предоставляют начиная с 1 сентября 2018 года для транспортных средств категории М или N</w:t>
      </w:r>
      <w:r w:rsidRPr="008F4182">
        <w:rPr>
          <w:vertAlign w:val="subscript"/>
          <w:lang w:eastAsia="ru-RU"/>
        </w:rPr>
        <w:t>1</w:t>
      </w:r>
      <w:r w:rsidRPr="008F4182">
        <w:rPr>
          <w:lang w:eastAsia="ru-RU"/>
        </w:rPr>
        <w:t xml:space="preserve"> (класс I) и с 1 </w:t>
      </w:r>
      <w:r w:rsidRPr="008F4182">
        <w:t>сентября</w:t>
      </w:r>
      <w:r w:rsidRPr="008F4182">
        <w:rPr>
          <w:lang w:eastAsia="ru-RU"/>
        </w:rPr>
        <w:t xml:space="preserve"> 2019 года для транспортных средств категории N</w:t>
      </w:r>
      <w:r w:rsidRPr="008F4182">
        <w:rPr>
          <w:vertAlign w:val="subscript"/>
          <w:lang w:eastAsia="ru-RU"/>
        </w:rPr>
        <w:t>1</w:t>
      </w:r>
      <w:r w:rsidRPr="008F4182">
        <w:rPr>
          <w:lang w:eastAsia="ru-RU"/>
        </w:rPr>
        <w:t xml:space="preserve"> (классы II и III) и категории N</w:t>
      </w:r>
      <w:r w:rsidRPr="008F4182">
        <w:rPr>
          <w:vertAlign w:val="subscript"/>
          <w:lang w:eastAsia="ru-RU"/>
        </w:rPr>
        <w:t>2</w:t>
      </w:r>
      <w:r w:rsidRPr="008F4182">
        <w:rPr>
          <w:lang w:eastAsia="ru-RU"/>
        </w:rPr>
        <w:t xml:space="preserve"> официальное утверждение ЕЭК </w:t>
      </w:r>
      <w:r w:rsidR="00180939" w:rsidRPr="008F4182">
        <w:t>в отношении</w:t>
      </w:r>
      <w:r w:rsidR="00180939" w:rsidRPr="008F4182">
        <w:rPr>
          <w:lang w:eastAsia="ru-RU"/>
        </w:rPr>
        <w:t xml:space="preserve"> </w:t>
      </w:r>
      <w:r w:rsidRPr="008F4182">
        <w:rPr>
          <w:lang w:eastAsia="ru-RU"/>
        </w:rPr>
        <w:t>новых транспортных средств только в том случае, если они удовлетворяют:</w:t>
      </w:r>
    </w:p>
    <w:p w:rsidR="00326538" w:rsidRPr="008F4182" w:rsidRDefault="00326538" w:rsidP="00075E2B">
      <w:pPr>
        <w:pStyle w:val="SingleTxtGR0"/>
        <w:widowControl w:val="0"/>
        <w:ind w:left="2828" w:hanging="1694"/>
      </w:pPr>
      <w:r w:rsidRPr="008F4182">
        <w:rPr>
          <w:lang w:eastAsia="ru-RU"/>
        </w:rPr>
        <w:tab/>
      </w:r>
      <w:r w:rsidRPr="008F4182">
        <w:rPr>
          <w:lang w:eastAsia="ru-RU"/>
        </w:rPr>
        <w:tab/>
        <w:t xml:space="preserve">а) </w:t>
      </w:r>
      <w:r w:rsidRPr="008F4182">
        <w:rPr>
          <w:lang w:eastAsia="ru-RU"/>
        </w:rPr>
        <w:tab/>
        <w:t>предел</w:t>
      </w:r>
      <w:r w:rsidRPr="008F4182">
        <w:t>ьным значениям дл</w:t>
      </w:r>
      <w:r w:rsidR="00075E2B" w:rsidRPr="008F4182">
        <w:t>я испытания типа I в таблице 1 по</w:t>
      </w:r>
      <w:r w:rsidRPr="008F4182">
        <w:t> </w:t>
      </w:r>
      <w:r w:rsidR="00075E2B" w:rsidRPr="008F4182">
        <w:t>пункту</w:t>
      </w:r>
      <w:r w:rsidRPr="008F4182">
        <w:t xml:space="preserve"> 5.3.1.4; и</w:t>
      </w:r>
    </w:p>
    <w:p w:rsidR="00326538" w:rsidRPr="008F4182" w:rsidRDefault="00326538" w:rsidP="00326538">
      <w:pPr>
        <w:pStyle w:val="SingleTxtGR0"/>
        <w:widowControl w:val="0"/>
        <w:ind w:left="2828" w:hanging="1694"/>
      </w:pPr>
      <w:r w:rsidRPr="008F4182">
        <w:tab/>
      </w:r>
      <w:r w:rsidRPr="008F4182">
        <w:tab/>
        <w:t xml:space="preserve">b) </w:t>
      </w:r>
      <w:r w:rsidRPr="008F4182">
        <w:tab/>
        <w:t>окончательным предельным значениям БД в таблице A11/1</w:t>
      </w:r>
      <w:r w:rsidR="00075E2B" w:rsidRPr="008F4182">
        <w:t xml:space="preserve"> по пункту</w:t>
      </w:r>
      <w:r w:rsidRPr="008F4182">
        <w:t xml:space="preserve"> 3.3.2.1 приложения 11 к настоящим Правилам.</w:t>
      </w:r>
    </w:p>
    <w:p w:rsidR="00326538" w:rsidRPr="008F4182" w:rsidRDefault="00326538" w:rsidP="00075E2B">
      <w:pPr>
        <w:pStyle w:val="SingleTxtGR0"/>
        <w:widowControl w:val="0"/>
        <w:tabs>
          <w:tab w:val="clear" w:pos="1701"/>
        </w:tabs>
        <w:ind w:left="2268" w:hanging="1134"/>
      </w:pPr>
      <w:r w:rsidRPr="008F4182">
        <w:t>12.3</w:t>
      </w:r>
      <w:r w:rsidRPr="008F4182">
        <w:tab/>
        <w:t>Специальные поло</w:t>
      </w:r>
      <w:r w:rsidRPr="008F4182">
        <w:rPr>
          <w:lang w:eastAsia="ru-RU"/>
        </w:rPr>
        <w:t>жения</w:t>
      </w:r>
    </w:p>
    <w:p w:rsidR="00326538" w:rsidRPr="008F4182" w:rsidRDefault="00326538" w:rsidP="00075E2B">
      <w:pPr>
        <w:pStyle w:val="SingleTxtGR0"/>
        <w:widowControl w:val="0"/>
        <w:tabs>
          <w:tab w:val="clear" w:pos="1701"/>
        </w:tabs>
        <w:ind w:left="2268" w:hanging="1134"/>
      </w:pPr>
      <w:r w:rsidRPr="008F4182">
        <w:rPr>
          <w:lang w:eastAsia="ru-RU"/>
        </w:rPr>
        <w:t>12.3.1</w:t>
      </w:r>
      <w:r w:rsidRPr="008F4182">
        <w:rPr>
          <w:lang w:eastAsia="ru-RU"/>
        </w:rPr>
        <w:tab/>
        <w:t>Договаривающиеся стороны, применяющие настоящие Правила, могут продолжать предоста</w:t>
      </w:r>
      <w:r w:rsidRPr="008F4182">
        <w:t>влять официальные утверждения тем транспортным средствам, которые отвечают предписаниям любых предшествующих серий поправок к настоящим Правилам или к любому их варианту, при условии что эти транспортные средства предназначены для сбыта или экспорта в страны, применяющие соответствующие требования в своем национальном законодател</w:t>
      </w:r>
      <w:r w:rsidRPr="008F4182">
        <w:t>ь</w:t>
      </w:r>
      <w:r w:rsidRPr="008F4182">
        <w:t>стве.</w:t>
      </w:r>
    </w:p>
    <w:p w:rsidR="00326538" w:rsidRPr="008F4182" w:rsidRDefault="00326538" w:rsidP="00EE5C76">
      <w:pPr>
        <w:pStyle w:val="HChGR"/>
        <w:ind w:left="2268"/>
      </w:pPr>
      <w:r w:rsidRPr="008F4182">
        <w:t>13.</w:t>
      </w:r>
      <w:r w:rsidRPr="008F4182">
        <w:tab/>
      </w:r>
      <w:r w:rsidR="00EE5C76" w:rsidRPr="008F4182">
        <w:tab/>
      </w:r>
      <w:r w:rsidRPr="008F4182">
        <w:t xml:space="preserve">Названия и адреса технических служб, уполномоченных проводить испытания </w:t>
      </w:r>
      <w:r w:rsidR="0076460A" w:rsidRPr="0076460A">
        <w:br/>
      </w:r>
      <w:r w:rsidRPr="008F4182">
        <w:t xml:space="preserve">для официального утверждения, и органов </w:t>
      </w:r>
      <w:r w:rsidR="0076460A" w:rsidRPr="0076460A">
        <w:br/>
      </w:r>
      <w:r w:rsidRPr="008F4182">
        <w:t>по официальному утверждению типа</w:t>
      </w:r>
    </w:p>
    <w:p w:rsidR="00B31286" w:rsidRPr="008F4182" w:rsidRDefault="00326538" w:rsidP="00800B37">
      <w:pPr>
        <w:pStyle w:val="SingleTxtGR0"/>
        <w:widowControl w:val="0"/>
        <w:tabs>
          <w:tab w:val="clear" w:pos="1701"/>
        </w:tabs>
        <w:ind w:left="2268" w:hanging="1134"/>
      </w:pPr>
      <w:r w:rsidRPr="008F4182">
        <w:tab/>
        <w:t>Договаривающиеся стороны Соглашения 1958 года, применяющие настоящие Правила, сообщают в Секретариат Организации Об</w:t>
      </w:r>
      <w:r w:rsidRPr="008F4182">
        <w:t>ъ</w:t>
      </w:r>
      <w:r w:rsidRPr="008F4182">
        <w:t>единенных Наций названия и адреса технических служб, уполн</w:t>
      </w:r>
      <w:r w:rsidRPr="008F4182">
        <w:t>о</w:t>
      </w:r>
      <w:r w:rsidRPr="008F4182">
        <w:t>моченных проводить испытания для официального утверждения, и органов по официальному утверждению типа, которые предоста</w:t>
      </w:r>
      <w:r w:rsidRPr="008F4182">
        <w:t>в</w:t>
      </w:r>
      <w:r w:rsidRPr="008F4182">
        <w:t>ляют официальное утверждение</w:t>
      </w:r>
      <w:r w:rsidR="00800B37" w:rsidRPr="008F4182">
        <w:t>,</w:t>
      </w:r>
      <w:r w:rsidRPr="008F4182">
        <w:t xml:space="preserve"> и которым следует направлять выдаваемые в других странах регистрационные карточки офиц</w:t>
      </w:r>
      <w:r w:rsidRPr="008F4182">
        <w:t>и</w:t>
      </w:r>
      <w:r w:rsidRPr="008F4182">
        <w:t>ального утверждения, распространения официального утвержд</w:t>
      </w:r>
      <w:r w:rsidRPr="008F4182">
        <w:t>е</w:t>
      </w:r>
      <w:r w:rsidRPr="008F4182">
        <w:t>ния, отказа в официальном утверждении или отмены официального утверждения.</w:t>
      </w:r>
    </w:p>
    <w:p w:rsidR="002D7691" w:rsidRPr="008F4182" w:rsidRDefault="002D7691" w:rsidP="00326538">
      <w:pPr>
        <w:pStyle w:val="SingleTxtGR0"/>
        <w:widowControl w:val="0"/>
        <w:tabs>
          <w:tab w:val="clear" w:pos="1701"/>
        </w:tabs>
        <w:ind w:left="2268" w:hanging="1134"/>
      </w:pPr>
    </w:p>
    <w:p w:rsidR="002D7691" w:rsidRPr="008F4182" w:rsidRDefault="002D7691" w:rsidP="00326538">
      <w:pPr>
        <w:pStyle w:val="SingleTxtGR0"/>
        <w:widowControl w:val="0"/>
        <w:tabs>
          <w:tab w:val="clear" w:pos="1701"/>
        </w:tabs>
        <w:ind w:left="2268" w:hanging="1134"/>
        <w:sectPr w:rsidR="002D7691" w:rsidRPr="008F4182" w:rsidSect="00D85C43">
          <w:headerReference w:type="even" r:id="rId23"/>
          <w:headerReference w:type="default" r:id="rId24"/>
          <w:footerReference w:type="even" r:id="rId25"/>
          <w:footerReference w:type="default" r:id="rId26"/>
          <w:pgSz w:w="11907" w:h="16840" w:code="9"/>
          <w:pgMar w:top="1701" w:right="1134" w:bottom="2268" w:left="1134" w:header="1134" w:footer="1701" w:gutter="0"/>
          <w:cols w:space="720"/>
          <w:docGrid w:linePitch="360"/>
        </w:sectPr>
      </w:pPr>
    </w:p>
    <w:p w:rsidR="00326538" w:rsidRPr="008F4182" w:rsidRDefault="00326538" w:rsidP="00326538">
      <w:pPr>
        <w:pStyle w:val="HChGR"/>
        <w:spacing w:before="200"/>
      </w:pPr>
      <w:r w:rsidRPr="008F4182">
        <w:t>Добавление 1</w:t>
      </w:r>
    </w:p>
    <w:p w:rsidR="00326538" w:rsidRPr="008F4182" w:rsidRDefault="00326538" w:rsidP="00326538">
      <w:pPr>
        <w:pStyle w:val="HChGR"/>
        <w:spacing w:before="240"/>
      </w:pPr>
      <w:r w:rsidRPr="008F4182">
        <w:tab/>
      </w:r>
      <w:r w:rsidRPr="008F4182">
        <w:tab/>
        <w:t>Процедура проверки выполнения требований о соответствии производства, если установленное изготовителем стандартное отклонение от технических норм является приемлемым</w:t>
      </w:r>
    </w:p>
    <w:p w:rsidR="00326538" w:rsidRPr="008F4182" w:rsidRDefault="00326538" w:rsidP="00326538">
      <w:pPr>
        <w:pStyle w:val="SingleTxtGR0"/>
        <w:tabs>
          <w:tab w:val="clear" w:pos="1701"/>
        </w:tabs>
        <w:ind w:left="2268" w:hanging="1106"/>
      </w:pPr>
      <w:r w:rsidRPr="008F4182">
        <w:t>1.</w:t>
      </w:r>
      <w:r w:rsidRPr="008F4182">
        <w:tab/>
        <w:t>В настоящем добавлении описана процедура, подлежащая испол</w:t>
      </w:r>
      <w:r w:rsidRPr="008F4182">
        <w:t>ь</w:t>
      </w:r>
      <w:r w:rsidRPr="008F4182">
        <w:t>зованию в целях проверки соответствия производства для испыт</w:t>
      </w:r>
      <w:r w:rsidRPr="008F4182">
        <w:t>а</w:t>
      </w:r>
      <w:r w:rsidRPr="008F4182">
        <w:t>ния типа I, когда установленное изготовителем стандартное откл</w:t>
      </w:r>
      <w:r w:rsidRPr="008F4182">
        <w:t>о</w:t>
      </w:r>
      <w:r w:rsidRPr="008F4182">
        <w:t>нение от технических норм является приемлемым.</w:t>
      </w:r>
    </w:p>
    <w:p w:rsidR="00326538" w:rsidRPr="008F4182" w:rsidRDefault="00326538" w:rsidP="00291002">
      <w:pPr>
        <w:pStyle w:val="SingleTxtGR0"/>
        <w:tabs>
          <w:tab w:val="clear" w:pos="1701"/>
        </w:tabs>
        <w:ind w:left="2268" w:hanging="1106"/>
      </w:pPr>
      <w:r w:rsidRPr="008F4182">
        <w:t>2.</w:t>
      </w:r>
      <w:r w:rsidRPr="008F4182">
        <w:tab/>
        <w:t xml:space="preserve">При минимальной выборке в размере </w:t>
      </w:r>
      <w:r w:rsidR="00291002" w:rsidRPr="008F4182">
        <w:t>3</w:t>
      </w:r>
      <w:r w:rsidRPr="008F4182">
        <w:t xml:space="preserve"> единиц процедура отбора устанавливается таким образом, чтобы в том случае, если доля д</w:t>
      </w:r>
      <w:r w:rsidRPr="008F4182">
        <w:t>е</w:t>
      </w:r>
      <w:r w:rsidRPr="008F4182">
        <w:t>фектных транспортных средств составляет 40%, вероятность пр</w:t>
      </w:r>
      <w:r w:rsidRPr="008F4182">
        <w:t>о</w:t>
      </w:r>
      <w:r w:rsidRPr="008F4182">
        <w:t>хождения испытания той или иной партией равнялась 0,95 (риск изготовителя = 5%), а если доля дефектных транспортных средств составляет 65%, вероятность принятия той или иной партии равн</w:t>
      </w:r>
      <w:r w:rsidRPr="008F4182">
        <w:t>я</w:t>
      </w:r>
      <w:r w:rsidRPr="008F4182">
        <w:t>лась 0,1 (риск потребителя = 10%).</w:t>
      </w:r>
    </w:p>
    <w:p w:rsidR="00326538" w:rsidRPr="008F4182" w:rsidRDefault="00326538" w:rsidP="00800B37">
      <w:pPr>
        <w:pStyle w:val="SingleTxtGR0"/>
        <w:tabs>
          <w:tab w:val="clear" w:pos="1701"/>
        </w:tabs>
        <w:ind w:left="2268" w:hanging="1106"/>
      </w:pPr>
      <w:r w:rsidRPr="008F4182">
        <w:t>3.</w:t>
      </w:r>
      <w:r w:rsidRPr="008F4182">
        <w:tab/>
        <w:t>Для каждого из загрязняющих веществ, указанных в таблице 1, с</w:t>
      </w:r>
      <w:r w:rsidRPr="008F4182">
        <w:t>о</w:t>
      </w:r>
      <w:r w:rsidRPr="008F4182">
        <w:t>держащейся в пункте 5.3.1.4, используется нижеследующая проц</w:t>
      </w:r>
      <w:r w:rsidRPr="008F4182">
        <w:t>е</w:t>
      </w:r>
      <w:r w:rsidRPr="008F4182">
        <w:t>дура (см. рис. 2 в пункте 8.2).</w:t>
      </w:r>
    </w:p>
    <w:p w:rsidR="00326538" w:rsidRPr="008F4182" w:rsidRDefault="00326538" w:rsidP="00326538">
      <w:pPr>
        <w:pStyle w:val="SingleTxtGR0"/>
        <w:tabs>
          <w:tab w:val="clear" w:pos="1701"/>
        </w:tabs>
        <w:ind w:left="2268" w:hanging="1106"/>
      </w:pPr>
      <w:r w:rsidRPr="008F4182">
        <w:tab/>
        <w:t>Пусть:</w:t>
      </w:r>
    </w:p>
    <w:p w:rsidR="00326538" w:rsidRPr="008F4182" w:rsidRDefault="00326538" w:rsidP="00326538">
      <w:pPr>
        <w:pStyle w:val="SingleTxtGR0"/>
        <w:tabs>
          <w:tab w:val="clear" w:pos="1701"/>
          <w:tab w:val="clear" w:pos="2835"/>
          <w:tab w:val="clear" w:pos="3402"/>
          <w:tab w:val="left" w:pos="2534"/>
          <w:tab w:val="left" w:pos="2968"/>
        </w:tabs>
        <w:ind w:left="2968" w:hanging="1806"/>
      </w:pPr>
      <w:r w:rsidRPr="008F4182">
        <w:tab/>
        <w:t>L</w:t>
      </w:r>
      <w:r w:rsidRPr="008F4182">
        <w:tab/>
        <w:t>=</w:t>
      </w:r>
      <w:r w:rsidRPr="008F4182">
        <w:tab/>
        <w:t>натуральный логарифм предельного значения для данного загрязняющего вещества,</w:t>
      </w:r>
    </w:p>
    <w:p w:rsidR="00326538" w:rsidRPr="008F4182" w:rsidRDefault="00326538" w:rsidP="00326538">
      <w:pPr>
        <w:pStyle w:val="SingleTxtGR0"/>
        <w:tabs>
          <w:tab w:val="clear" w:pos="1701"/>
          <w:tab w:val="clear" w:pos="2835"/>
          <w:tab w:val="clear" w:pos="3402"/>
          <w:tab w:val="left" w:pos="2534"/>
          <w:tab w:val="left" w:pos="2968"/>
        </w:tabs>
        <w:ind w:left="2968" w:hanging="1806"/>
      </w:pPr>
      <w:r w:rsidRPr="008F4182">
        <w:tab/>
        <w:t>х</w:t>
      </w:r>
      <w:r w:rsidRPr="008F4182">
        <w:rPr>
          <w:vertAlign w:val="subscript"/>
        </w:rPr>
        <w:t>i</w:t>
      </w:r>
      <w:r w:rsidRPr="008F4182">
        <w:tab/>
        <w:t>=</w:t>
      </w:r>
      <w:r w:rsidRPr="008F4182">
        <w:tab/>
        <w:t>натуральный логарифм величины, измеренной для i-ого транспортного средства данной выборки,</w:t>
      </w:r>
    </w:p>
    <w:p w:rsidR="00326538" w:rsidRPr="008F4182" w:rsidRDefault="00326538" w:rsidP="00326538">
      <w:pPr>
        <w:pStyle w:val="SingleTxtGR0"/>
        <w:tabs>
          <w:tab w:val="clear" w:pos="1701"/>
          <w:tab w:val="clear" w:pos="2835"/>
          <w:tab w:val="clear" w:pos="3402"/>
          <w:tab w:val="left" w:pos="2534"/>
          <w:tab w:val="left" w:pos="2968"/>
        </w:tabs>
        <w:ind w:left="2968" w:hanging="1806"/>
      </w:pPr>
      <w:r w:rsidRPr="008F4182">
        <w:tab/>
        <w:t>s</w:t>
      </w:r>
      <w:r w:rsidRPr="008F4182">
        <w:tab/>
        <w:t>=</w:t>
      </w:r>
      <w:r w:rsidRPr="008F4182">
        <w:tab/>
        <w:t>оценка отклонения стандартного от технических норм (п</w:t>
      </w:r>
      <w:r w:rsidRPr="008F4182">
        <w:t>о</w:t>
      </w:r>
      <w:r w:rsidRPr="008F4182">
        <w:t>сле определения натурального логарифма измеренных в</w:t>
      </w:r>
      <w:r w:rsidRPr="008F4182">
        <w:t>е</w:t>
      </w:r>
      <w:r w:rsidRPr="008F4182">
        <w:t>личин),</w:t>
      </w:r>
    </w:p>
    <w:p w:rsidR="00326538" w:rsidRPr="008F4182" w:rsidRDefault="00326538" w:rsidP="00326538">
      <w:pPr>
        <w:pStyle w:val="SingleTxtGR0"/>
        <w:tabs>
          <w:tab w:val="clear" w:pos="1701"/>
          <w:tab w:val="clear" w:pos="2835"/>
          <w:tab w:val="clear" w:pos="3402"/>
          <w:tab w:val="left" w:pos="2534"/>
          <w:tab w:val="left" w:pos="2968"/>
        </w:tabs>
        <w:ind w:left="2268" w:hanging="1106"/>
      </w:pPr>
      <w:r w:rsidRPr="008F4182">
        <w:tab/>
        <w:t>n</w:t>
      </w:r>
      <w:r w:rsidRPr="008F4182">
        <w:tab/>
        <w:t>=</w:t>
      </w:r>
      <w:r w:rsidRPr="008F4182">
        <w:tab/>
        <w:t>количество транспортных средств в данной выборке.</w:t>
      </w:r>
    </w:p>
    <w:p w:rsidR="00326538" w:rsidRPr="008F4182" w:rsidRDefault="00326538" w:rsidP="00326538">
      <w:pPr>
        <w:pStyle w:val="SingleTxtGR0"/>
        <w:tabs>
          <w:tab w:val="clear" w:pos="1701"/>
        </w:tabs>
        <w:ind w:left="2268" w:hanging="1106"/>
      </w:pPr>
      <w:r w:rsidRPr="008F4182">
        <w:t>4.</w:t>
      </w:r>
      <w:r w:rsidRPr="008F4182">
        <w:tab/>
        <w:t>Произвести расчет для соответствующей выборки с учетом того, что данные, полученные в результате испытания, представляют сумму стандартных отклонений и определяются по следующей формуле:</w:t>
      </w:r>
    </w:p>
    <w:p w:rsidR="00326538" w:rsidRPr="008F4182" w:rsidRDefault="001C33D7" w:rsidP="00EB3B63">
      <w:pPr>
        <w:ind w:left="1080" w:firstLine="1188"/>
        <w:rPr>
          <w:position w:val="4"/>
        </w:rPr>
      </w:pPr>
      <w:r>
        <w:rPr>
          <w:noProof/>
          <w:position w:val="-28"/>
          <w:lang w:val="en-GB" w:eastAsia="en-GB"/>
        </w:rPr>
        <w:drawing>
          <wp:inline distT="0" distB="0" distL="0" distR="0" wp14:anchorId="61AE4C19" wp14:editId="76AA3FC8">
            <wp:extent cx="774065" cy="425450"/>
            <wp:effectExtent l="0" t="0" r="6985"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425450"/>
                    </a:xfrm>
                    <a:prstGeom prst="rect">
                      <a:avLst/>
                    </a:prstGeom>
                    <a:noFill/>
                    <a:ln>
                      <a:noFill/>
                    </a:ln>
                  </pic:spPr>
                </pic:pic>
              </a:graphicData>
            </a:graphic>
          </wp:inline>
        </w:drawing>
      </w:r>
      <w:r w:rsidR="00326538" w:rsidRPr="008F4182">
        <w:rPr>
          <w:position w:val="4"/>
        </w:rPr>
        <w:t>.</w:t>
      </w:r>
    </w:p>
    <w:p w:rsidR="00326538" w:rsidRPr="008F4182" w:rsidRDefault="00326538" w:rsidP="00326538">
      <w:pPr>
        <w:pStyle w:val="SingleTxtGR0"/>
        <w:tabs>
          <w:tab w:val="clear" w:pos="1701"/>
        </w:tabs>
        <w:ind w:left="2268" w:hanging="1106"/>
      </w:pPr>
      <w:r w:rsidRPr="008F4182">
        <w:t>5.</w:t>
      </w:r>
      <w:r w:rsidRPr="008F4182">
        <w:tab/>
        <w:t>Затем:</w:t>
      </w:r>
    </w:p>
    <w:p w:rsidR="00326538" w:rsidRPr="008F4182" w:rsidRDefault="00326538" w:rsidP="00291002">
      <w:pPr>
        <w:pStyle w:val="SingleTxtGR0"/>
        <w:tabs>
          <w:tab w:val="clear" w:pos="1701"/>
        </w:tabs>
        <w:ind w:left="2268" w:hanging="1106"/>
      </w:pPr>
      <w:r w:rsidRPr="008F4182">
        <w:t>5.1</w:t>
      </w:r>
      <w:r w:rsidRPr="008F4182">
        <w:tab/>
        <w:t>если данные, полученные в результате испытания, превышают зн</w:t>
      </w:r>
      <w:r w:rsidRPr="008F4182">
        <w:t>а</w:t>
      </w:r>
      <w:r w:rsidRPr="008F4182">
        <w:t>чение для размера выборки, которое предусмотрено в таблице App1/1 для принятия решения о приемлемости, то по этому загря</w:t>
      </w:r>
      <w:r w:rsidRPr="008F4182">
        <w:t>з</w:t>
      </w:r>
      <w:r w:rsidRPr="008F4182">
        <w:t>няющему веществу испытание считают пройденным;</w:t>
      </w:r>
    </w:p>
    <w:p w:rsidR="00326538" w:rsidRPr="008F4182" w:rsidRDefault="00326538" w:rsidP="006E5A05">
      <w:pPr>
        <w:pStyle w:val="SingleTxtGR0"/>
        <w:tabs>
          <w:tab w:val="clear" w:pos="1701"/>
        </w:tabs>
        <w:ind w:left="2268" w:hanging="1106"/>
      </w:pPr>
      <w:r w:rsidRPr="008F4182">
        <w:t>5.2</w:t>
      </w:r>
      <w:r w:rsidRPr="008F4182">
        <w:tab/>
        <w:t>если данные, полученные в результате испытания, меньше знач</w:t>
      </w:r>
      <w:r w:rsidRPr="008F4182">
        <w:t>е</w:t>
      </w:r>
      <w:r w:rsidRPr="008F4182">
        <w:t>ния для размера выборки, которое предусмотрено в таблице App1/1 для принятия решения о неприемлемости, то по этому загрязня</w:t>
      </w:r>
      <w:r w:rsidRPr="008F4182">
        <w:t>ю</w:t>
      </w:r>
      <w:r w:rsidRPr="008F4182">
        <w:t>щему веществу испытание считают непройденным; в противном случае испытанию подвергают еще одно транспортное средство, и расчеты производят вновь по выборке, увеличенной на одну ед</w:t>
      </w:r>
      <w:r w:rsidRPr="008F4182">
        <w:t>и</w:t>
      </w:r>
      <w:r w:rsidRPr="008F4182">
        <w:t>ницу.</w:t>
      </w:r>
    </w:p>
    <w:p w:rsidR="00326538" w:rsidRPr="008F4182" w:rsidRDefault="00326538" w:rsidP="00326538">
      <w:pPr>
        <w:pStyle w:val="SingleTxtGR0"/>
        <w:jc w:val="left"/>
      </w:pPr>
      <w:r w:rsidRPr="008F4182">
        <w:t>Таблица App1/1</w:t>
      </w:r>
      <w:r w:rsidRPr="008F4182">
        <w:br/>
      </w:r>
      <w:r w:rsidRPr="008F4182">
        <w:rPr>
          <w:b/>
        </w:rPr>
        <w:t>Значение для принятия решения о приемлемости</w:t>
      </w:r>
      <w:r w:rsidRPr="008F4182">
        <w:t xml:space="preserve"> </w:t>
      </w:r>
      <w:r w:rsidRPr="008F4182">
        <w:rPr>
          <w:b/>
        </w:rPr>
        <w:t>в зависимости от размера выборки</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59"/>
        <w:gridCol w:w="2352"/>
        <w:gridCol w:w="2359"/>
      </w:tblGrid>
      <w:tr w:rsidR="00326538" w:rsidRPr="008F4182" w:rsidTr="008204D3">
        <w:trPr>
          <w:tblHeader/>
        </w:trPr>
        <w:tc>
          <w:tcPr>
            <w:tcW w:w="3500" w:type="dxa"/>
            <w:tcBorders>
              <w:bottom w:val="single" w:sz="12" w:space="0" w:color="auto"/>
            </w:tcBorders>
            <w:shd w:val="clear" w:color="auto" w:fill="auto"/>
            <w:vAlign w:val="bottom"/>
          </w:tcPr>
          <w:p w:rsidR="00326538" w:rsidRPr="008F4182" w:rsidRDefault="00326538" w:rsidP="008204D3">
            <w:pPr>
              <w:spacing w:before="80" w:after="80" w:line="200" w:lineRule="exact"/>
              <w:ind w:right="62"/>
              <w:jc w:val="right"/>
              <w:rPr>
                <w:i/>
                <w:sz w:val="16"/>
              </w:rPr>
            </w:pPr>
            <w:r w:rsidRPr="008F4182">
              <w:rPr>
                <w:i/>
                <w:sz w:val="16"/>
              </w:rPr>
              <w:t>Совокупное число испытуемых транспортных средств</w:t>
            </w:r>
            <w:r w:rsidRPr="008F4182">
              <w:rPr>
                <w:i/>
                <w:sz w:val="16"/>
              </w:rPr>
              <w:br/>
              <w:t>(используемый размер выборки)</w:t>
            </w:r>
          </w:p>
        </w:tc>
        <w:tc>
          <w:tcPr>
            <w:tcW w:w="3093" w:type="dxa"/>
            <w:tcBorders>
              <w:bottom w:val="single" w:sz="12" w:space="0" w:color="auto"/>
            </w:tcBorders>
            <w:shd w:val="clear" w:color="auto" w:fill="auto"/>
            <w:vAlign w:val="bottom"/>
          </w:tcPr>
          <w:p w:rsidR="00326538" w:rsidRPr="008F4182" w:rsidRDefault="00326538" w:rsidP="008204D3">
            <w:pPr>
              <w:spacing w:before="80" w:after="80" w:line="200" w:lineRule="exact"/>
              <w:ind w:right="84"/>
              <w:jc w:val="right"/>
              <w:rPr>
                <w:i/>
                <w:sz w:val="16"/>
              </w:rPr>
            </w:pPr>
            <w:r w:rsidRPr="008F4182">
              <w:rPr>
                <w:i/>
                <w:sz w:val="16"/>
              </w:rPr>
              <w:t>Предельное значение</w:t>
            </w:r>
            <w:r w:rsidRPr="008F4182">
              <w:rPr>
                <w:i/>
                <w:sz w:val="16"/>
              </w:rPr>
              <w:br/>
              <w:t>для принятия решения</w:t>
            </w:r>
            <w:r w:rsidRPr="008F4182">
              <w:rPr>
                <w:i/>
                <w:sz w:val="16"/>
              </w:rPr>
              <w:br/>
              <w:t>о приемлемости партии</w:t>
            </w:r>
          </w:p>
        </w:tc>
        <w:tc>
          <w:tcPr>
            <w:tcW w:w="3102" w:type="dxa"/>
            <w:tcBorders>
              <w:bottom w:val="single" w:sz="12" w:space="0" w:color="auto"/>
            </w:tcBorders>
            <w:shd w:val="clear" w:color="auto" w:fill="auto"/>
            <w:vAlign w:val="bottom"/>
          </w:tcPr>
          <w:p w:rsidR="00326538" w:rsidRPr="008F4182" w:rsidRDefault="00326538" w:rsidP="008204D3">
            <w:pPr>
              <w:spacing w:before="80" w:after="80" w:line="200" w:lineRule="exact"/>
              <w:ind w:right="77"/>
              <w:jc w:val="right"/>
              <w:rPr>
                <w:i/>
                <w:sz w:val="16"/>
              </w:rPr>
            </w:pPr>
            <w:r w:rsidRPr="008F4182">
              <w:rPr>
                <w:i/>
                <w:sz w:val="16"/>
              </w:rPr>
              <w:t>Предельное значение</w:t>
            </w:r>
            <w:r w:rsidRPr="008F4182">
              <w:rPr>
                <w:i/>
                <w:sz w:val="16"/>
              </w:rPr>
              <w:br/>
              <w:t>для принятия решения</w:t>
            </w:r>
            <w:r w:rsidRPr="008F4182">
              <w:rPr>
                <w:i/>
                <w:sz w:val="16"/>
              </w:rPr>
              <w:br/>
              <w:t>о неприемлемости партии</w:t>
            </w:r>
          </w:p>
        </w:tc>
      </w:tr>
      <w:tr w:rsidR="00326538" w:rsidRPr="008F4182" w:rsidTr="008204D3">
        <w:tc>
          <w:tcPr>
            <w:tcW w:w="3500" w:type="dxa"/>
            <w:tcBorders>
              <w:top w:val="single" w:sz="12" w:space="0" w:color="auto"/>
            </w:tcBorders>
            <w:shd w:val="clear" w:color="auto" w:fill="auto"/>
            <w:vAlign w:val="bottom"/>
          </w:tcPr>
          <w:p w:rsidR="00326538" w:rsidRPr="008F4182" w:rsidRDefault="00326538" w:rsidP="006E5A05">
            <w:pPr>
              <w:spacing w:before="20" w:afterLines="20" w:after="48"/>
              <w:ind w:right="62"/>
            </w:pPr>
            <w:r w:rsidRPr="008F4182">
              <w:t>3</w:t>
            </w:r>
          </w:p>
        </w:tc>
        <w:tc>
          <w:tcPr>
            <w:tcW w:w="3093" w:type="dxa"/>
            <w:tcBorders>
              <w:top w:val="single" w:sz="12" w:space="0" w:color="auto"/>
            </w:tcBorders>
            <w:shd w:val="clear" w:color="auto" w:fill="auto"/>
            <w:vAlign w:val="bottom"/>
          </w:tcPr>
          <w:p w:rsidR="00326538" w:rsidRPr="008F4182" w:rsidRDefault="00326538" w:rsidP="008204D3">
            <w:pPr>
              <w:spacing w:before="20" w:afterLines="20" w:after="48"/>
              <w:ind w:right="84"/>
              <w:jc w:val="right"/>
            </w:pPr>
            <w:r w:rsidRPr="008F4182">
              <w:t>3,327</w:t>
            </w:r>
          </w:p>
        </w:tc>
        <w:tc>
          <w:tcPr>
            <w:tcW w:w="3102" w:type="dxa"/>
            <w:tcBorders>
              <w:top w:val="single" w:sz="12" w:space="0" w:color="auto"/>
            </w:tcBorders>
            <w:shd w:val="clear" w:color="auto" w:fill="auto"/>
            <w:vAlign w:val="bottom"/>
          </w:tcPr>
          <w:p w:rsidR="00326538" w:rsidRPr="008F4182" w:rsidRDefault="00326538" w:rsidP="008204D3">
            <w:pPr>
              <w:spacing w:before="20" w:afterLines="20" w:after="48"/>
              <w:ind w:right="77"/>
              <w:jc w:val="right"/>
            </w:pPr>
            <w:r w:rsidRPr="008F4182">
              <w:t>–4,724</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4</w:t>
            </w:r>
          </w:p>
        </w:tc>
        <w:tc>
          <w:tcPr>
            <w:tcW w:w="3093" w:type="dxa"/>
            <w:shd w:val="clear" w:color="auto" w:fill="auto"/>
            <w:vAlign w:val="bottom"/>
          </w:tcPr>
          <w:p w:rsidR="00326538" w:rsidRPr="008F4182" w:rsidRDefault="00326538" w:rsidP="008204D3">
            <w:pPr>
              <w:spacing w:before="20" w:afterLines="20" w:after="48"/>
              <w:ind w:right="84"/>
              <w:jc w:val="right"/>
            </w:pPr>
            <w:r w:rsidRPr="008F4182">
              <w:t>3,261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–4,790</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5</w:t>
            </w:r>
          </w:p>
        </w:tc>
        <w:tc>
          <w:tcPr>
            <w:tcW w:w="3093" w:type="dxa"/>
            <w:shd w:val="clear" w:color="auto" w:fill="auto"/>
            <w:vAlign w:val="bottom"/>
          </w:tcPr>
          <w:p w:rsidR="00326538" w:rsidRPr="008F4182" w:rsidRDefault="00326538" w:rsidP="008204D3">
            <w:pPr>
              <w:spacing w:before="20" w:afterLines="20" w:after="48"/>
              <w:ind w:right="84"/>
              <w:jc w:val="right"/>
            </w:pPr>
            <w:r w:rsidRPr="008F4182">
              <w:t>3,195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–4,856</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6</w:t>
            </w:r>
          </w:p>
        </w:tc>
        <w:tc>
          <w:tcPr>
            <w:tcW w:w="3093" w:type="dxa"/>
            <w:shd w:val="clear" w:color="auto" w:fill="auto"/>
            <w:vAlign w:val="bottom"/>
          </w:tcPr>
          <w:p w:rsidR="00326538" w:rsidRPr="008F4182" w:rsidRDefault="00326538" w:rsidP="008204D3">
            <w:pPr>
              <w:spacing w:before="20" w:afterLines="20" w:after="48"/>
              <w:ind w:right="84"/>
              <w:jc w:val="right"/>
            </w:pPr>
            <w:r w:rsidRPr="008F4182">
              <w:t>3,129</w:t>
            </w:r>
          </w:p>
        </w:tc>
        <w:tc>
          <w:tcPr>
            <w:tcW w:w="3102" w:type="dxa"/>
            <w:shd w:val="clear" w:color="auto" w:fill="auto"/>
            <w:vAlign w:val="bottom"/>
          </w:tcPr>
          <w:p w:rsidR="00326538" w:rsidRPr="008F4182" w:rsidRDefault="00326538" w:rsidP="008204D3">
            <w:pPr>
              <w:spacing w:before="20" w:afterLines="20" w:after="48"/>
              <w:ind w:right="77"/>
              <w:jc w:val="right"/>
            </w:pPr>
            <w:r w:rsidRPr="008F4182">
              <w:t>–4,922</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7</w:t>
            </w:r>
          </w:p>
        </w:tc>
        <w:tc>
          <w:tcPr>
            <w:tcW w:w="3093" w:type="dxa"/>
            <w:shd w:val="clear" w:color="auto" w:fill="auto"/>
            <w:vAlign w:val="bottom"/>
          </w:tcPr>
          <w:p w:rsidR="00326538" w:rsidRPr="008F4182" w:rsidRDefault="00326538" w:rsidP="008204D3">
            <w:pPr>
              <w:spacing w:before="20" w:afterLines="20" w:after="48"/>
              <w:ind w:right="84"/>
              <w:jc w:val="right"/>
            </w:pPr>
            <w:r w:rsidRPr="008F4182">
              <w:t>3,063</w:t>
            </w:r>
          </w:p>
        </w:tc>
        <w:tc>
          <w:tcPr>
            <w:tcW w:w="3102" w:type="dxa"/>
            <w:shd w:val="clear" w:color="auto" w:fill="auto"/>
            <w:vAlign w:val="bottom"/>
          </w:tcPr>
          <w:p w:rsidR="00326538" w:rsidRPr="008F4182" w:rsidRDefault="00326538" w:rsidP="008204D3">
            <w:pPr>
              <w:spacing w:before="20" w:afterLines="20" w:after="48"/>
              <w:ind w:right="77"/>
              <w:jc w:val="right"/>
            </w:pPr>
            <w:r w:rsidRPr="008F4182">
              <w:t>–4,988</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8</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2,997</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–5,054</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9</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2,931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–5,120</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10</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2,865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–5,185</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11</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2,799</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–5,251</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12</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2,733</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–5,317</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13</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2,667</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–5,383</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14</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2,601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–5,449</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15</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2,535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–5,515</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16</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2,469</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–5,581</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17</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2,403</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–5,647</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18</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2,337</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–5,713</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19</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2,271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–5,779</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20</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2,205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–5,845</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21</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2,139</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–5,911</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22</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2,073</w:t>
            </w:r>
          </w:p>
        </w:tc>
        <w:tc>
          <w:tcPr>
            <w:tcW w:w="3102" w:type="dxa"/>
            <w:shd w:val="clear" w:color="auto" w:fill="auto"/>
            <w:vAlign w:val="bottom"/>
          </w:tcPr>
          <w:p w:rsidR="00326538" w:rsidRPr="008F4182" w:rsidRDefault="00326538" w:rsidP="008204D3">
            <w:pPr>
              <w:spacing w:before="20" w:afterLines="20" w:after="48"/>
              <w:ind w:right="77"/>
              <w:jc w:val="right"/>
            </w:pPr>
            <w:r w:rsidRPr="008F4182">
              <w:t>–5,977</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23</w:t>
            </w:r>
          </w:p>
        </w:tc>
        <w:tc>
          <w:tcPr>
            <w:tcW w:w="3093" w:type="dxa"/>
            <w:shd w:val="clear" w:color="auto" w:fill="auto"/>
            <w:vAlign w:val="bottom"/>
          </w:tcPr>
          <w:p w:rsidR="00326538" w:rsidRPr="008F4182" w:rsidRDefault="00326538" w:rsidP="008204D3">
            <w:pPr>
              <w:spacing w:before="20" w:afterLines="20" w:after="48"/>
              <w:ind w:right="84"/>
              <w:jc w:val="right"/>
            </w:pPr>
            <w:r w:rsidRPr="008F4182">
              <w:t>2,007</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–6,043</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24</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1,941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–6,109</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25</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1,875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–6,175</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26</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1,809</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–6,241</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27</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1,743</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–6,307</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28</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1,677</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–6,373</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29</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1,611</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–6,439</w:t>
            </w:r>
          </w:p>
        </w:tc>
      </w:tr>
      <w:tr w:rsidR="00326538" w:rsidRPr="008F4182" w:rsidTr="008204D3">
        <w:tc>
          <w:tcPr>
            <w:tcW w:w="3500" w:type="dxa"/>
            <w:shd w:val="clear" w:color="auto" w:fill="auto"/>
            <w:vAlign w:val="bottom"/>
          </w:tcPr>
          <w:p w:rsidR="00326538" w:rsidRPr="008F4182" w:rsidRDefault="00326538" w:rsidP="006E5A05">
            <w:pPr>
              <w:spacing w:before="20" w:afterLines="20" w:after="48"/>
              <w:ind w:right="62"/>
            </w:pPr>
            <w:r w:rsidRPr="008F4182">
              <w:t>30</w:t>
            </w:r>
          </w:p>
        </w:tc>
        <w:tc>
          <w:tcPr>
            <w:tcW w:w="3093" w:type="dxa"/>
            <w:shd w:val="clear" w:color="auto" w:fill="auto"/>
            <w:vAlign w:val="bottom"/>
          </w:tcPr>
          <w:p w:rsidR="00326538" w:rsidRPr="008F4182" w:rsidRDefault="00326538" w:rsidP="008204D3">
            <w:pPr>
              <w:spacing w:before="20" w:afterLines="20" w:after="48"/>
              <w:ind w:right="84"/>
              <w:jc w:val="right"/>
            </w:pPr>
            <w:r w:rsidRPr="008F4182">
              <w:t>1,545</w:t>
            </w:r>
          </w:p>
        </w:tc>
        <w:tc>
          <w:tcPr>
            <w:tcW w:w="3102" w:type="dxa"/>
            <w:shd w:val="clear" w:color="auto" w:fill="auto"/>
            <w:vAlign w:val="bottom"/>
          </w:tcPr>
          <w:p w:rsidR="00326538" w:rsidRPr="008F4182" w:rsidRDefault="00326538" w:rsidP="008204D3">
            <w:pPr>
              <w:spacing w:before="20" w:afterLines="20" w:after="48"/>
              <w:ind w:right="77"/>
              <w:jc w:val="right"/>
            </w:pPr>
            <w:r w:rsidRPr="008F4182">
              <w:t>–6,505</w:t>
            </w:r>
          </w:p>
        </w:tc>
      </w:tr>
      <w:tr w:rsidR="00326538" w:rsidRPr="008F4182" w:rsidTr="008204D3">
        <w:tc>
          <w:tcPr>
            <w:tcW w:w="3500" w:type="dxa"/>
            <w:tcBorders>
              <w:bottom w:val="single" w:sz="4" w:space="0" w:color="auto"/>
            </w:tcBorders>
            <w:shd w:val="clear" w:color="auto" w:fill="auto"/>
            <w:vAlign w:val="bottom"/>
          </w:tcPr>
          <w:p w:rsidR="00326538" w:rsidRPr="008F4182" w:rsidRDefault="00326538" w:rsidP="006E5A05">
            <w:pPr>
              <w:spacing w:before="20" w:afterLines="20" w:after="48"/>
              <w:ind w:right="62"/>
            </w:pPr>
            <w:r w:rsidRPr="008F4182">
              <w:t>31</w:t>
            </w:r>
          </w:p>
        </w:tc>
        <w:tc>
          <w:tcPr>
            <w:tcW w:w="3093" w:type="dxa"/>
            <w:tcBorders>
              <w:bottom w:val="single" w:sz="4" w:space="0" w:color="auto"/>
            </w:tcBorders>
            <w:shd w:val="clear" w:color="auto" w:fill="auto"/>
            <w:vAlign w:val="bottom"/>
          </w:tcPr>
          <w:p w:rsidR="00326538" w:rsidRPr="008F4182" w:rsidRDefault="00326538" w:rsidP="008204D3">
            <w:pPr>
              <w:spacing w:before="20" w:afterLines="20" w:after="48"/>
              <w:ind w:right="84"/>
              <w:jc w:val="right"/>
            </w:pPr>
            <w:r w:rsidRPr="008F4182">
              <w:t>1,479</w:t>
            </w:r>
          </w:p>
        </w:tc>
        <w:tc>
          <w:tcPr>
            <w:tcW w:w="3102" w:type="dxa"/>
            <w:tcBorders>
              <w:bottom w:val="single" w:sz="4" w:space="0" w:color="auto"/>
            </w:tcBorders>
            <w:shd w:val="clear" w:color="auto" w:fill="auto"/>
            <w:vAlign w:val="bottom"/>
          </w:tcPr>
          <w:p w:rsidR="00326538" w:rsidRPr="008F4182" w:rsidRDefault="00326538" w:rsidP="008204D3">
            <w:pPr>
              <w:spacing w:before="20" w:afterLines="20" w:after="48"/>
              <w:ind w:right="77"/>
              <w:jc w:val="right"/>
            </w:pPr>
            <w:r w:rsidRPr="008F4182">
              <w:t>–6,571</w:t>
            </w:r>
          </w:p>
        </w:tc>
      </w:tr>
      <w:tr w:rsidR="00326538" w:rsidRPr="008F4182" w:rsidTr="008204D3">
        <w:tc>
          <w:tcPr>
            <w:tcW w:w="3500" w:type="dxa"/>
            <w:tcBorders>
              <w:bottom w:val="single" w:sz="8" w:space="0" w:color="auto"/>
            </w:tcBorders>
            <w:shd w:val="clear" w:color="auto" w:fill="auto"/>
            <w:vAlign w:val="bottom"/>
          </w:tcPr>
          <w:p w:rsidR="00326538" w:rsidRPr="008F4182" w:rsidRDefault="00326538" w:rsidP="006E5A05">
            <w:pPr>
              <w:spacing w:before="20" w:afterLines="20" w:after="48"/>
              <w:ind w:right="62"/>
            </w:pPr>
            <w:r w:rsidRPr="008F4182">
              <w:t>32</w:t>
            </w:r>
          </w:p>
        </w:tc>
        <w:tc>
          <w:tcPr>
            <w:tcW w:w="3093" w:type="dxa"/>
            <w:tcBorders>
              <w:bottom w:val="single" w:sz="8" w:space="0" w:color="auto"/>
            </w:tcBorders>
            <w:shd w:val="clear" w:color="auto" w:fill="auto"/>
            <w:vAlign w:val="bottom"/>
          </w:tcPr>
          <w:p w:rsidR="00326538" w:rsidRPr="008F4182" w:rsidRDefault="00326538" w:rsidP="008204D3">
            <w:pPr>
              <w:spacing w:before="20" w:afterLines="20" w:after="48"/>
              <w:ind w:right="84"/>
              <w:jc w:val="right"/>
            </w:pPr>
            <w:r w:rsidRPr="008F4182">
              <w:t>–2,112</w:t>
            </w:r>
          </w:p>
        </w:tc>
        <w:tc>
          <w:tcPr>
            <w:tcW w:w="3102" w:type="dxa"/>
            <w:tcBorders>
              <w:bottom w:val="single" w:sz="8" w:space="0" w:color="auto"/>
            </w:tcBorders>
            <w:shd w:val="clear" w:color="auto" w:fill="auto"/>
            <w:vAlign w:val="bottom"/>
          </w:tcPr>
          <w:p w:rsidR="00326538" w:rsidRPr="008F4182" w:rsidRDefault="00326538" w:rsidP="008204D3">
            <w:pPr>
              <w:spacing w:before="20" w:afterLines="20" w:after="48"/>
              <w:ind w:right="77"/>
              <w:jc w:val="right"/>
            </w:pPr>
            <w:r w:rsidRPr="008F4182">
              <w:t>–2,112</w:t>
            </w:r>
          </w:p>
        </w:tc>
      </w:tr>
    </w:tbl>
    <w:p w:rsidR="0039503E" w:rsidRPr="008F4182" w:rsidRDefault="0039503E" w:rsidP="0039503E">
      <w:pPr>
        <w:pStyle w:val="HChGR"/>
        <w:spacing w:before="120"/>
        <w:sectPr w:rsidR="0039503E" w:rsidRPr="008F4182" w:rsidSect="0039503E">
          <w:headerReference w:type="even" r:id="rId28"/>
          <w:headerReference w:type="default" r:id="rId29"/>
          <w:footerReference w:type="even" r:id="rId30"/>
          <w:footerReference w:type="default" r:id="rId31"/>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Добавление 2</w:t>
      </w:r>
    </w:p>
    <w:p w:rsidR="00326538" w:rsidRPr="008F4182" w:rsidRDefault="00326538" w:rsidP="001F249E">
      <w:pPr>
        <w:pStyle w:val="HChGR"/>
        <w:ind w:right="992"/>
      </w:pPr>
      <w:r w:rsidRPr="008F4182">
        <w:tab/>
      </w:r>
      <w:r w:rsidRPr="008F4182">
        <w:tab/>
        <w:t xml:space="preserve">Процедура проверки выполнения требований </w:t>
      </w:r>
      <w:r w:rsidR="00DF21B9" w:rsidRPr="00DF21B9">
        <w:br/>
      </w:r>
      <w:r w:rsidRPr="008F4182">
        <w:t xml:space="preserve">о соответствии производства, если установленное изготовителем стандартное отклонение от технических </w:t>
      </w:r>
      <w:r w:rsidR="001F249E" w:rsidRPr="008F4182">
        <w:t>норм либо является неприемлемым</w:t>
      </w:r>
      <w:r w:rsidRPr="008F4182">
        <w:t xml:space="preserve"> либо отсутствует</w:t>
      </w:r>
    </w:p>
    <w:p w:rsidR="00326538" w:rsidRPr="008F4182" w:rsidRDefault="00326538" w:rsidP="00326538">
      <w:pPr>
        <w:pStyle w:val="SingleTxtGR0"/>
        <w:tabs>
          <w:tab w:val="clear" w:pos="1701"/>
        </w:tabs>
        <w:ind w:left="2254" w:hanging="1078"/>
      </w:pPr>
      <w:r w:rsidRPr="008F4182">
        <w:t>1.</w:t>
      </w:r>
      <w:r w:rsidRPr="008F4182">
        <w:tab/>
        <w:t>В настоящем добавлении описана процедура, подлежащая испол</w:t>
      </w:r>
      <w:r w:rsidRPr="008F4182">
        <w:t>ь</w:t>
      </w:r>
      <w:r w:rsidRPr="008F4182">
        <w:t>зованию с целью проверки соблюдения предписаний, касающихся соответствия производства, для испытания типа I, когда устано</w:t>
      </w:r>
      <w:r w:rsidRPr="008F4182">
        <w:t>в</w:t>
      </w:r>
      <w:r w:rsidRPr="008F4182">
        <w:t xml:space="preserve">ленное изготовителем стандартное отклонение от технических </w:t>
      </w:r>
      <w:r w:rsidR="006E5A05" w:rsidRPr="008F4182">
        <w:t>норм либо является неприемлемым</w:t>
      </w:r>
      <w:r w:rsidRPr="008F4182">
        <w:t xml:space="preserve"> либо отсутствует.</w:t>
      </w:r>
    </w:p>
    <w:p w:rsidR="00326538" w:rsidRPr="008F4182" w:rsidRDefault="00326538" w:rsidP="006E5A05">
      <w:pPr>
        <w:pStyle w:val="SingleTxtGR0"/>
        <w:tabs>
          <w:tab w:val="clear" w:pos="1701"/>
        </w:tabs>
        <w:ind w:left="2254" w:hanging="1078"/>
      </w:pPr>
      <w:r w:rsidRPr="008F4182">
        <w:t>2.</w:t>
      </w:r>
      <w:r w:rsidRPr="008F4182">
        <w:tab/>
        <w:t xml:space="preserve">При минимальной выборке в размере </w:t>
      </w:r>
      <w:r w:rsidR="006E5A05" w:rsidRPr="008F4182">
        <w:t>3</w:t>
      </w:r>
      <w:r w:rsidRPr="008F4182">
        <w:t xml:space="preserve"> единиц процедура отбора устанавливается таким образом, чтобы в том случае, если доля д</w:t>
      </w:r>
      <w:r w:rsidRPr="008F4182">
        <w:t>е</w:t>
      </w:r>
      <w:r w:rsidRPr="008F4182">
        <w:t>фектных транспортных средств составляет 40%, вероятность пр</w:t>
      </w:r>
      <w:r w:rsidRPr="008F4182">
        <w:t>о</w:t>
      </w:r>
      <w:r w:rsidRPr="008F4182">
        <w:t>хождения испытания той или иной партией равнялась 0,95 (риск изготовителя = 5%), а если доля дефектных транспортных средств составляет 65%, вероятность принятия той или иной партии равн</w:t>
      </w:r>
      <w:r w:rsidRPr="008F4182">
        <w:t>я</w:t>
      </w:r>
      <w:r w:rsidRPr="008F4182">
        <w:t>лась 0,1 (риск потребителя = 10%).</w:t>
      </w:r>
    </w:p>
    <w:p w:rsidR="00326538" w:rsidRPr="008F4182" w:rsidRDefault="00326538" w:rsidP="00326538">
      <w:pPr>
        <w:pStyle w:val="SingleTxtGR0"/>
        <w:tabs>
          <w:tab w:val="clear" w:pos="1701"/>
        </w:tabs>
        <w:ind w:left="2254" w:hanging="1078"/>
      </w:pPr>
      <w:r w:rsidRPr="008F4182">
        <w:t>3.</w:t>
      </w:r>
      <w:r w:rsidRPr="008F4182">
        <w:tab/>
        <w:t>Считается, что величины измерения выбросов загрязняющих в</w:t>
      </w:r>
      <w:r w:rsidRPr="008F4182">
        <w:t>е</w:t>
      </w:r>
      <w:r w:rsidRPr="008F4182">
        <w:t>ществ, указанные в таблице 1, содержащейся в пункте 5.3.1.4 настоящих Правил, подчиняются закону нормального логарифм</w:t>
      </w:r>
      <w:r w:rsidRPr="008F4182">
        <w:t>и</w:t>
      </w:r>
      <w:r w:rsidRPr="008F4182">
        <w:t>ческого распределения и должны вначале быть преобразованы в натуральные логарифмы. Пусть m</w:t>
      </w:r>
      <w:r w:rsidRPr="008F4182">
        <w:rPr>
          <w:vertAlign w:val="subscript"/>
        </w:rPr>
        <w:t>0</w:t>
      </w:r>
      <w:r w:rsidRPr="008F4182">
        <w:t xml:space="preserve"> и m обозначают соответственно минимальный и максимальный размеры выборки (m</w:t>
      </w:r>
      <w:r w:rsidRPr="008F4182">
        <w:rPr>
          <w:vertAlign w:val="subscript"/>
        </w:rPr>
        <w:t>0</w:t>
      </w:r>
      <w:r w:rsidRPr="008F4182">
        <w:t xml:space="preserve"> = 3 и m = 32), а n – существующий размер выборки.</w:t>
      </w:r>
    </w:p>
    <w:p w:rsidR="00326538" w:rsidRPr="008F4182" w:rsidRDefault="00326538" w:rsidP="00326538">
      <w:pPr>
        <w:pStyle w:val="SingleTxtGR0"/>
        <w:tabs>
          <w:tab w:val="clear" w:pos="1701"/>
        </w:tabs>
        <w:ind w:left="2254" w:hanging="1078"/>
      </w:pPr>
      <w:r w:rsidRPr="008F4182">
        <w:t>4.</w:t>
      </w:r>
      <w:r w:rsidRPr="008F4182">
        <w:tab/>
        <w:t>Если натуральные логарифмы величин измерения в данной партии равны х</w:t>
      </w:r>
      <w:r w:rsidRPr="008F4182">
        <w:rPr>
          <w:vertAlign w:val="subscript"/>
        </w:rPr>
        <w:t>1</w:t>
      </w:r>
      <w:r w:rsidRPr="008F4182">
        <w:t>, х</w:t>
      </w:r>
      <w:r w:rsidRPr="008F4182">
        <w:rPr>
          <w:vertAlign w:val="subscript"/>
        </w:rPr>
        <w:t>2</w:t>
      </w:r>
      <w:r w:rsidRPr="008F4182">
        <w:t>…, х</w:t>
      </w:r>
      <w:r w:rsidRPr="008F4182">
        <w:rPr>
          <w:vertAlign w:val="subscript"/>
        </w:rPr>
        <w:t>i</w:t>
      </w:r>
      <w:r w:rsidRPr="008F4182">
        <w:t>, а L – натуральный логарифм предельного знач</w:t>
      </w:r>
      <w:r w:rsidRPr="008F4182">
        <w:t>е</w:t>
      </w:r>
      <w:r w:rsidRPr="008F4182">
        <w:t>ния для данного загрязняющего вещества, то используют следу</w:t>
      </w:r>
      <w:r w:rsidRPr="008F4182">
        <w:t>ю</w:t>
      </w:r>
      <w:r w:rsidRPr="008F4182">
        <w:t>щие формулы:</w:t>
      </w:r>
    </w:p>
    <w:p w:rsidR="00326538" w:rsidRPr="008F4182" w:rsidRDefault="00326538" w:rsidP="00326538">
      <w:pPr>
        <w:pStyle w:val="SingleTxtGR0"/>
        <w:jc w:val="left"/>
      </w:pPr>
      <w:r w:rsidRPr="008F4182">
        <w:tab/>
      </w:r>
      <w:r w:rsidRPr="008F4182">
        <w:tab/>
        <w:t>d</w:t>
      </w:r>
      <w:r w:rsidRPr="008F4182">
        <w:rPr>
          <w:vertAlign w:val="subscript"/>
        </w:rPr>
        <w:t>1</w:t>
      </w:r>
      <w:r w:rsidRPr="008F4182">
        <w:t xml:space="preserve"> = x</w:t>
      </w:r>
      <w:r w:rsidRPr="008F4182">
        <w:rPr>
          <w:vertAlign w:val="subscript"/>
        </w:rPr>
        <w:t>1</w:t>
      </w:r>
      <w:r w:rsidRPr="008F4182">
        <w:t xml:space="preserve"> – L</w:t>
      </w:r>
    </w:p>
    <w:p w:rsidR="00326538" w:rsidRPr="008F4182" w:rsidRDefault="00326538" w:rsidP="00271236">
      <w:pPr>
        <w:pStyle w:val="SingleTxtGR0"/>
        <w:jc w:val="left"/>
      </w:pPr>
      <w:r w:rsidRPr="008F4182">
        <w:tab/>
      </w:r>
      <w:r w:rsidRPr="008F4182">
        <w:tab/>
      </w:r>
      <w:r w:rsidR="00271236" w:rsidRPr="008F4182">
        <w:rPr>
          <w:position w:val="-20"/>
        </w:rPr>
        <w:object w:dxaOrig="9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5.5pt" o:ole="">
            <v:imagedata r:id="rId32" o:title=""/>
          </v:shape>
          <o:OLEObject Type="Embed" ProgID="Equation.3" ShapeID="_x0000_i1025" DrawAspect="Content" ObjectID="_1493474035" r:id="rId33"/>
        </w:object>
      </w:r>
    </w:p>
    <w:p w:rsidR="00326538" w:rsidRPr="008F4182" w:rsidRDefault="00326538" w:rsidP="00326538">
      <w:pPr>
        <w:pStyle w:val="SingleTxtGR0"/>
      </w:pPr>
      <w:r w:rsidRPr="008F4182">
        <w:tab/>
      </w:r>
      <w:r w:rsidRPr="008F4182">
        <w:tab/>
        <w:t>и</w:t>
      </w:r>
    </w:p>
    <w:p w:rsidR="00326538" w:rsidRPr="008F4182" w:rsidRDefault="00326538" w:rsidP="00271236">
      <w:pPr>
        <w:pStyle w:val="SingleTxtGR0"/>
        <w:jc w:val="left"/>
        <w:rPr>
          <w:position w:val="6"/>
        </w:rPr>
      </w:pPr>
      <w:r w:rsidRPr="008F4182">
        <w:tab/>
      </w:r>
      <w:r w:rsidRPr="008F4182">
        <w:tab/>
      </w:r>
      <w:r w:rsidR="00271236" w:rsidRPr="008F4182">
        <w:rPr>
          <w:position w:val="-20"/>
          <w:lang w:val="fr-FR"/>
        </w:rPr>
        <w:object w:dxaOrig="1579" w:dyaOrig="520">
          <v:shape id="_x0000_i1026" type="#_x0000_t75" style="width:78.75pt;height:25.5pt" o:ole="">
            <v:imagedata r:id="rId34" o:title=""/>
          </v:shape>
          <o:OLEObject Type="Embed" ProgID="Equation.3" ShapeID="_x0000_i1026" DrawAspect="Content" ObjectID="_1493474036" r:id="rId35"/>
        </w:object>
      </w:r>
      <w:r w:rsidRPr="008F4182">
        <w:rPr>
          <w:position w:val="6"/>
        </w:rPr>
        <w:t>.</w:t>
      </w:r>
    </w:p>
    <w:p w:rsidR="00326538" w:rsidRPr="008F4182" w:rsidRDefault="00326538" w:rsidP="00271236">
      <w:pPr>
        <w:pStyle w:val="SingleTxtGR0"/>
        <w:tabs>
          <w:tab w:val="clear" w:pos="1701"/>
        </w:tabs>
        <w:ind w:left="2254" w:hanging="1078"/>
      </w:pPr>
      <w:r w:rsidRPr="008F4182">
        <w:t>5.</w:t>
      </w:r>
      <w:r w:rsidRPr="008F4182">
        <w:tab/>
        <w:t>В таблице App2/1 указаны предельные величины для принятия па</w:t>
      </w:r>
      <w:r w:rsidRPr="008F4182">
        <w:t>р</w:t>
      </w:r>
      <w:r w:rsidRPr="008F4182">
        <w:t>тии (А</w:t>
      </w:r>
      <w:r w:rsidRPr="008F4182">
        <w:rPr>
          <w:vertAlign w:val="subscript"/>
        </w:rPr>
        <w:t>n</w:t>
      </w:r>
      <w:r w:rsidRPr="008F4182">
        <w:t>) и непринятия партии (В</w:t>
      </w:r>
      <w:r w:rsidRPr="008F4182">
        <w:rPr>
          <w:vertAlign w:val="subscript"/>
        </w:rPr>
        <w:t>n</w:t>
      </w:r>
      <w:r w:rsidRPr="008F4182">
        <w:t>) в зависимости от размера соо</w:t>
      </w:r>
      <w:r w:rsidRPr="008F4182">
        <w:t>т</w:t>
      </w:r>
      <w:r w:rsidRPr="008F4182">
        <w:t>ветствующей выборки. Данные, полученные в результате испыт</w:t>
      </w:r>
      <w:r w:rsidRPr="008F4182">
        <w:t>а</w:t>
      </w:r>
      <w:r w:rsidRPr="008F4182">
        <w:t xml:space="preserve">ния, представляют собой соотношение </w:t>
      </w:r>
      <w:r w:rsidR="00271236" w:rsidRPr="008F4182">
        <w:rPr>
          <w:position w:val="-6"/>
        </w:rPr>
        <w:object w:dxaOrig="260" w:dyaOrig="300">
          <v:shape id="_x0000_i1027" type="#_x0000_t75" style="width:13.5pt;height:15pt" o:ole="">
            <v:imagedata r:id="rId36" o:title=""/>
          </v:shape>
          <o:OLEObject Type="Embed" ProgID="Equation.3" ShapeID="_x0000_i1027" DrawAspect="Content" ObjectID="_1493474037" r:id="rId37"/>
        </w:object>
      </w:r>
      <w:r w:rsidRPr="008F4182">
        <w:t>/V</w:t>
      </w:r>
      <w:r w:rsidRPr="008F4182">
        <w:rPr>
          <w:vertAlign w:val="subscript"/>
        </w:rPr>
        <w:t>n</w:t>
      </w:r>
      <w:r w:rsidRPr="008F4182">
        <w:t xml:space="preserve"> и используются для вынесения решения о принятии или непринятии конкретной партии в соответствии со следующей формулой:</w:t>
      </w:r>
    </w:p>
    <w:p w:rsidR="00326538" w:rsidRPr="008F4182" w:rsidRDefault="005C634E" w:rsidP="00326538">
      <w:pPr>
        <w:pStyle w:val="SingleTxtGR0"/>
        <w:keepNext/>
        <w:tabs>
          <w:tab w:val="clear" w:pos="1701"/>
        </w:tabs>
        <w:ind w:left="2251" w:hanging="1077"/>
      </w:pPr>
      <w:r w:rsidRPr="008F4182">
        <w:tab/>
        <w:t>п</w:t>
      </w:r>
      <w:r w:rsidR="00326538" w:rsidRPr="008F4182">
        <w:t>ри m</w:t>
      </w:r>
      <w:r w:rsidR="00326538" w:rsidRPr="008F4182">
        <w:rPr>
          <w:vertAlign w:val="subscript"/>
        </w:rPr>
        <w:t>0</w:t>
      </w:r>
      <w:r w:rsidR="00326538" w:rsidRPr="008F4182">
        <w:t xml:space="preserve"> </w:t>
      </w:r>
      <w:r w:rsidR="00326538" w:rsidRPr="008F4182">
        <w:sym w:font="Symbol" w:char="F0A3"/>
      </w:r>
      <w:r w:rsidR="00326538" w:rsidRPr="008F4182">
        <w:t xml:space="preserve"> n </w:t>
      </w:r>
      <w:r w:rsidR="00326538" w:rsidRPr="008F4182">
        <w:sym w:font="Symbol" w:char="F0A3"/>
      </w:r>
      <w:r w:rsidR="00326538" w:rsidRPr="008F4182">
        <w:t xml:space="preserve"> m:</w:t>
      </w:r>
    </w:p>
    <w:p w:rsidR="00326538" w:rsidRPr="008F4182" w:rsidRDefault="00326538" w:rsidP="00271236">
      <w:pPr>
        <w:pStyle w:val="SingleTxtGR0"/>
        <w:tabs>
          <w:tab w:val="clear" w:pos="1701"/>
        </w:tabs>
        <w:ind w:left="2254" w:hanging="1078"/>
        <w:rPr>
          <w:position w:val="8"/>
        </w:rPr>
      </w:pPr>
      <w:r w:rsidRPr="008F4182">
        <w:tab/>
        <w:t>i)</w:t>
      </w:r>
      <w:r w:rsidRPr="008F4182">
        <w:tab/>
        <w:t>партия принимается, если</w:t>
      </w:r>
      <w:r w:rsidRPr="008F4182">
        <w:tab/>
      </w:r>
      <w:r w:rsidR="00271236" w:rsidRPr="008F4182">
        <w:rPr>
          <w:position w:val="-26"/>
        </w:rPr>
        <w:object w:dxaOrig="760" w:dyaOrig="639">
          <v:shape id="_x0000_i1028" type="#_x0000_t75" style="width:38.25pt;height:32.25pt" o:ole="">
            <v:imagedata r:id="rId38" o:title=""/>
          </v:shape>
          <o:OLEObject Type="Embed" ProgID="Equation.3" ShapeID="_x0000_i1028" DrawAspect="Content" ObjectID="_1493474038" r:id="rId39"/>
        </w:object>
      </w:r>
      <w:r w:rsidRPr="008F4182">
        <w:rPr>
          <w:position w:val="8"/>
        </w:rPr>
        <w:t>,</w:t>
      </w:r>
    </w:p>
    <w:p w:rsidR="00326538" w:rsidRPr="008F4182" w:rsidRDefault="00326538" w:rsidP="00271236">
      <w:pPr>
        <w:pStyle w:val="SingleTxtGR0"/>
        <w:tabs>
          <w:tab w:val="clear" w:pos="1701"/>
        </w:tabs>
        <w:ind w:left="2254" w:hanging="1078"/>
        <w:rPr>
          <w:position w:val="8"/>
        </w:rPr>
      </w:pPr>
      <w:r w:rsidRPr="008F4182">
        <w:tab/>
        <w:t>ii)</w:t>
      </w:r>
      <w:r w:rsidRPr="008F4182">
        <w:tab/>
        <w:t>партия не принимается, если</w:t>
      </w:r>
      <w:r w:rsidRPr="008F4182">
        <w:tab/>
      </w:r>
      <w:r w:rsidR="00271236" w:rsidRPr="008F4182">
        <w:rPr>
          <w:position w:val="-30"/>
        </w:rPr>
        <w:object w:dxaOrig="900" w:dyaOrig="720">
          <v:shape id="_x0000_i1029" type="#_x0000_t75" style="width:45pt;height:36pt" o:ole="">
            <v:imagedata r:id="rId40" o:title=""/>
          </v:shape>
          <o:OLEObject Type="Embed" ProgID="Equation.3" ShapeID="_x0000_i1029" DrawAspect="Content" ObjectID="_1493474039" r:id="rId41"/>
        </w:object>
      </w:r>
      <w:r w:rsidRPr="008F4182">
        <w:rPr>
          <w:position w:val="8"/>
        </w:rPr>
        <w:t>,</w:t>
      </w:r>
    </w:p>
    <w:p w:rsidR="00326538" w:rsidRPr="008F4182" w:rsidRDefault="00326538" w:rsidP="00271236">
      <w:pPr>
        <w:pStyle w:val="SingleTxtGR0"/>
        <w:tabs>
          <w:tab w:val="clear" w:pos="1701"/>
        </w:tabs>
        <w:ind w:left="2254" w:hanging="1078"/>
        <w:rPr>
          <w:position w:val="10"/>
        </w:rPr>
      </w:pPr>
      <w:r w:rsidRPr="008F4182">
        <w:tab/>
        <w:t>iii)</w:t>
      </w:r>
      <w:r w:rsidRPr="008F4182">
        <w:tab/>
        <w:t>производят еще одно измерение, если</w:t>
      </w:r>
      <w:r w:rsidRPr="008F4182">
        <w:tab/>
      </w:r>
      <w:r w:rsidR="00271236" w:rsidRPr="008F4182">
        <w:rPr>
          <w:position w:val="-14"/>
        </w:rPr>
        <w:object w:dxaOrig="1120" w:dyaOrig="400">
          <v:shape id="_x0000_i1030" type="#_x0000_t75" style="width:55.5pt;height:24pt" o:ole="">
            <v:imagedata r:id="rId42" o:title=""/>
          </v:shape>
          <o:OLEObject Type="Embed" ProgID="Equation.3" ShapeID="_x0000_i1030" DrawAspect="Content" ObjectID="_1493474040" r:id="rId43"/>
        </w:object>
      </w:r>
      <w:r w:rsidRPr="008F4182">
        <w:rPr>
          <w:position w:val="10"/>
        </w:rPr>
        <w:t>.</w:t>
      </w:r>
    </w:p>
    <w:p w:rsidR="00326538" w:rsidRPr="008F4182" w:rsidRDefault="00326538" w:rsidP="00326538">
      <w:pPr>
        <w:pStyle w:val="SingleTxtGR0"/>
        <w:tabs>
          <w:tab w:val="clear" w:pos="1701"/>
        </w:tabs>
        <w:ind w:left="2254" w:hanging="1078"/>
      </w:pPr>
      <w:r w:rsidRPr="008F4182">
        <w:t>6.</w:t>
      </w:r>
      <w:r w:rsidRPr="008F4182">
        <w:tab/>
        <w:t>Замечания</w:t>
      </w:r>
    </w:p>
    <w:p w:rsidR="00326538" w:rsidRPr="008F4182" w:rsidRDefault="00326538" w:rsidP="00326538">
      <w:pPr>
        <w:pStyle w:val="SingleTxtGR0"/>
        <w:tabs>
          <w:tab w:val="clear" w:pos="1701"/>
        </w:tabs>
        <w:ind w:left="2254" w:hanging="1078"/>
      </w:pPr>
      <w:r w:rsidRPr="008F4182">
        <w:tab/>
        <w:t>Для расчета последовательных значений в результате испытания используют следующие рекуррентные формулы:</w:t>
      </w:r>
    </w:p>
    <w:p w:rsidR="00D83260" w:rsidRPr="008F4182" w:rsidRDefault="001C33D7" w:rsidP="00EB3B63">
      <w:pPr>
        <w:pStyle w:val="SingleTxtGR0"/>
        <w:tabs>
          <w:tab w:val="clear" w:pos="1701"/>
        </w:tabs>
        <w:ind w:left="2319" w:hanging="192"/>
        <w:jc w:val="left"/>
        <w:rPr>
          <w:noProof/>
          <w:lang w:eastAsia="en-GB"/>
        </w:rPr>
      </w:pPr>
      <w:r>
        <w:rPr>
          <w:noProof/>
          <w:lang w:val="en-GB" w:eastAsia="en-GB"/>
        </w:rPr>
        <w:drawing>
          <wp:inline distT="0" distB="0" distL="0" distR="0" wp14:anchorId="7C5DE0A7" wp14:editId="38805064">
            <wp:extent cx="2806700" cy="1503045"/>
            <wp:effectExtent l="0" t="0" r="0" b="1905"/>
            <wp:docPr id="124"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503045"/>
                    </a:xfrm>
                    <a:prstGeom prst="rect">
                      <a:avLst/>
                    </a:prstGeom>
                    <a:noFill/>
                    <a:ln>
                      <a:noFill/>
                    </a:ln>
                  </pic:spPr>
                </pic:pic>
              </a:graphicData>
            </a:graphic>
          </wp:inline>
        </w:drawing>
      </w:r>
    </w:p>
    <w:p w:rsidR="00326538" w:rsidRPr="008F4182" w:rsidRDefault="00D83260" w:rsidP="00D83260">
      <w:pPr>
        <w:pStyle w:val="SingleTxtGR0"/>
        <w:tabs>
          <w:tab w:val="clear" w:pos="1701"/>
        </w:tabs>
        <w:jc w:val="left"/>
        <w:rPr>
          <w:b/>
        </w:rPr>
      </w:pPr>
      <w:r w:rsidRPr="008F4182">
        <w:rPr>
          <w:noProof/>
          <w:lang w:eastAsia="en-GB"/>
        </w:rPr>
        <w:br w:type="page"/>
      </w:r>
      <w:r w:rsidR="00326538" w:rsidRPr="008F4182">
        <w:t>Таблица App2/1</w:t>
      </w:r>
      <w:r w:rsidR="00326538" w:rsidRPr="008F4182">
        <w:br/>
      </w:r>
      <w:r w:rsidR="00326538" w:rsidRPr="008F4182">
        <w:rPr>
          <w:b/>
        </w:rPr>
        <w:t>Минимальный размер выборки = 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00"/>
        <w:gridCol w:w="3066"/>
        <w:gridCol w:w="2904"/>
      </w:tblGrid>
      <w:tr w:rsidR="00203E58" w:rsidRPr="008F4182" w:rsidTr="008204D3">
        <w:trPr>
          <w:tblHeader/>
        </w:trPr>
        <w:tc>
          <w:tcPr>
            <w:tcW w:w="1400"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203E58" w:rsidRPr="008F4182" w:rsidRDefault="00203E58" w:rsidP="008204D3">
            <w:pPr>
              <w:spacing w:before="80" w:after="80" w:line="200" w:lineRule="exact"/>
              <w:ind w:right="84"/>
              <w:jc w:val="right"/>
              <w:rPr>
                <w:i/>
                <w:sz w:val="16"/>
              </w:rPr>
            </w:pPr>
            <w:r w:rsidRPr="008F4182">
              <w:rPr>
                <w:i/>
                <w:sz w:val="16"/>
              </w:rPr>
              <w:t>Размер выборки</w:t>
            </w:r>
            <w:r w:rsidRPr="008F4182">
              <w:rPr>
                <w:i/>
                <w:sz w:val="16"/>
              </w:rPr>
              <w:br/>
              <w:t>(n)</w:t>
            </w:r>
          </w:p>
        </w:tc>
        <w:tc>
          <w:tcPr>
            <w:tcW w:w="3066" w:type="dxa"/>
            <w:tcBorders>
              <w:top w:val="single" w:sz="4" w:space="0" w:color="auto"/>
              <w:left w:val="single" w:sz="4" w:space="0" w:color="auto"/>
              <w:bottom w:val="single" w:sz="12" w:space="0" w:color="auto"/>
              <w:right w:val="single" w:sz="4" w:space="0" w:color="auto"/>
            </w:tcBorders>
            <w:shd w:val="clear" w:color="auto" w:fill="auto"/>
            <w:vAlign w:val="bottom"/>
          </w:tcPr>
          <w:p w:rsidR="00203E58" w:rsidRPr="008F4182" w:rsidRDefault="00203E58" w:rsidP="008204D3">
            <w:pPr>
              <w:spacing w:before="80" w:after="80" w:line="200" w:lineRule="exact"/>
              <w:ind w:right="84"/>
              <w:jc w:val="right"/>
              <w:rPr>
                <w:i/>
                <w:sz w:val="16"/>
              </w:rPr>
            </w:pPr>
            <w:r w:rsidRPr="008F4182">
              <w:rPr>
                <w:i/>
                <w:sz w:val="16"/>
              </w:rPr>
              <w:t>Предельное значение для принятия</w:t>
            </w:r>
            <w:r w:rsidRPr="008F4182">
              <w:rPr>
                <w:i/>
                <w:sz w:val="16"/>
              </w:rPr>
              <w:br/>
              <w:t xml:space="preserve">решения о приемлемости партии </w:t>
            </w:r>
            <w:r w:rsidRPr="008F4182">
              <w:rPr>
                <w:i/>
                <w:sz w:val="16"/>
              </w:rPr>
              <w:br/>
              <w:t>(А</w:t>
            </w:r>
            <w:r w:rsidRPr="008F4182">
              <w:rPr>
                <w:i/>
                <w:sz w:val="16"/>
                <w:vertAlign w:val="subscript"/>
              </w:rPr>
              <w:t>n</w:t>
            </w:r>
            <w:r w:rsidRPr="008F4182">
              <w:rPr>
                <w:i/>
                <w:sz w:val="16"/>
              </w:rPr>
              <w:t>)</w:t>
            </w:r>
          </w:p>
        </w:tc>
        <w:tc>
          <w:tcPr>
            <w:tcW w:w="2904" w:type="dxa"/>
            <w:tcBorders>
              <w:top w:val="single" w:sz="4" w:space="0" w:color="auto"/>
              <w:left w:val="single" w:sz="4" w:space="0" w:color="auto"/>
              <w:bottom w:val="single" w:sz="12" w:space="0" w:color="auto"/>
              <w:right w:val="single" w:sz="4" w:space="0" w:color="auto"/>
            </w:tcBorders>
            <w:shd w:val="clear" w:color="auto" w:fill="auto"/>
            <w:vAlign w:val="bottom"/>
          </w:tcPr>
          <w:p w:rsidR="00203E58" w:rsidRPr="008F4182" w:rsidRDefault="00203E58" w:rsidP="008204D3">
            <w:pPr>
              <w:spacing w:before="80" w:after="80" w:line="200" w:lineRule="exact"/>
              <w:ind w:right="84"/>
              <w:jc w:val="right"/>
              <w:rPr>
                <w:i/>
                <w:sz w:val="16"/>
              </w:rPr>
            </w:pPr>
            <w:r w:rsidRPr="008F4182">
              <w:rPr>
                <w:i/>
                <w:sz w:val="16"/>
              </w:rPr>
              <w:t>Предельное значение для принятия</w:t>
            </w:r>
            <w:r w:rsidRPr="008F4182">
              <w:rPr>
                <w:i/>
                <w:sz w:val="16"/>
              </w:rPr>
              <w:br/>
              <w:t>решения о неприемлемости партии</w:t>
            </w:r>
            <w:r w:rsidRPr="008F4182">
              <w:rPr>
                <w:i/>
                <w:sz w:val="16"/>
              </w:rPr>
              <w:br/>
              <w:t>(В</w:t>
            </w:r>
            <w:r w:rsidRPr="008F4182">
              <w:rPr>
                <w:i/>
                <w:sz w:val="16"/>
                <w:vertAlign w:val="subscript"/>
              </w:rPr>
              <w:t>n</w:t>
            </w:r>
            <w:r w:rsidRPr="008F4182">
              <w:rPr>
                <w:i/>
                <w:sz w:val="16"/>
              </w:rPr>
              <w:t>)</w:t>
            </w:r>
          </w:p>
        </w:tc>
      </w:tr>
      <w:tr w:rsidR="00203E58" w:rsidRPr="008F4182" w:rsidTr="008204D3">
        <w:tc>
          <w:tcPr>
            <w:tcW w:w="1400" w:type="dxa"/>
            <w:tcBorders>
              <w:top w:val="single" w:sz="12" w:space="0" w:color="auto"/>
            </w:tcBorders>
            <w:shd w:val="clear" w:color="auto" w:fill="auto"/>
            <w:vAlign w:val="bottom"/>
          </w:tcPr>
          <w:p w:rsidR="00203E58" w:rsidRPr="008F4182" w:rsidRDefault="00203E58" w:rsidP="005C634E">
            <w:pPr>
              <w:spacing w:before="40" w:after="40"/>
              <w:ind w:right="84"/>
            </w:pPr>
            <w:r w:rsidRPr="008F4182">
              <w:t>3</w:t>
            </w:r>
          </w:p>
        </w:tc>
        <w:tc>
          <w:tcPr>
            <w:tcW w:w="3066" w:type="dxa"/>
            <w:tcBorders>
              <w:top w:val="single" w:sz="12" w:space="0" w:color="auto"/>
            </w:tcBorders>
            <w:shd w:val="clear" w:color="auto" w:fill="auto"/>
            <w:vAlign w:val="bottom"/>
          </w:tcPr>
          <w:p w:rsidR="00203E58" w:rsidRPr="008F4182" w:rsidRDefault="00203E58" w:rsidP="008204D3">
            <w:pPr>
              <w:spacing w:before="40" w:after="40"/>
              <w:ind w:right="84"/>
              <w:jc w:val="right"/>
            </w:pPr>
            <w:r w:rsidRPr="008F4182">
              <w:t>–0,80381</w:t>
            </w:r>
          </w:p>
        </w:tc>
        <w:tc>
          <w:tcPr>
            <w:tcW w:w="2904" w:type="dxa"/>
            <w:tcBorders>
              <w:top w:val="single" w:sz="12" w:space="0" w:color="auto"/>
            </w:tcBorders>
            <w:shd w:val="clear" w:color="auto" w:fill="auto"/>
            <w:vAlign w:val="bottom"/>
          </w:tcPr>
          <w:p w:rsidR="00203E58" w:rsidRPr="008F4182" w:rsidRDefault="00203E58" w:rsidP="008204D3">
            <w:pPr>
              <w:spacing w:before="40" w:after="40"/>
              <w:ind w:right="84"/>
              <w:jc w:val="right"/>
            </w:pPr>
            <w:r w:rsidRPr="008F4182">
              <w:t>16,64743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4</w:t>
            </w:r>
          </w:p>
        </w:tc>
        <w:tc>
          <w:tcPr>
            <w:tcW w:w="3066" w:type="dxa"/>
            <w:shd w:val="clear" w:color="auto" w:fill="auto"/>
            <w:vAlign w:val="bottom"/>
          </w:tcPr>
          <w:p w:rsidR="00203E58" w:rsidRPr="008F4182" w:rsidRDefault="00203E58" w:rsidP="008204D3">
            <w:pPr>
              <w:spacing w:before="40" w:after="40"/>
              <w:ind w:right="84"/>
              <w:jc w:val="right"/>
            </w:pPr>
            <w:r w:rsidRPr="008F4182">
              <w:t>–0,76339</w:t>
            </w:r>
          </w:p>
        </w:tc>
        <w:tc>
          <w:tcPr>
            <w:tcW w:w="2904" w:type="dxa"/>
            <w:shd w:val="clear" w:color="auto" w:fill="auto"/>
            <w:vAlign w:val="bottom"/>
          </w:tcPr>
          <w:p w:rsidR="00203E58" w:rsidRPr="008F4182" w:rsidRDefault="00203E58" w:rsidP="008204D3">
            <w:pPr>
              <w:spacing w:before="40" w:after="40"/>
              <w:ind w:right="84"/>
              <w:jc w:val="right"/>
            </w:pPr>
            <w:r w:rsidRPr="008F4182">
              <w:t>7,68627</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5</w:t>
            </w:r>
          </w:p>
        </w:tc>
        <w:tc>
          <w:tcPr>
            <w:tcW w:w="3066" w:type="dxa"/>
            <w:shd w:val="clear" w:color="auto" w:fill="auto"/>
            <w:vAlign w:val="bottom"/>
          </w:tcPr>
          <w:p w:rsidR="00203E58" w:rsidRPr="008F4182" w:rsidRDefault="00203E58" w:rsidP="008204D3">
            <w:pPr>
              <w:spacing w:before="40" w:after="40"/>
              <w:ind w:right="84"/>
              <w:jc w:val="right"/>
            </w:pPr>
            <w:r w:rsidRPr="008F4182">
              <w:t>–0,72982</w:t>
            </w:r>
          </w:p>
        </w:tc>
        <w:tc>
          <w:tcPr>
            <w:tcW w:w="2904" w:type="dxa"/>
            <w:shd w:val="clear" w:color="auto" w:fill="auto"/>
            <w:vAlign w:val="bottom"/>
          </w:tcPr>
          <w:p w:rsidR="00203E58" w:rsidRPr="008F4182" w:rsidRDefault="00203E58" w:rsidP="008204D3">
            <w:pPr>
              <w:spacing w:before="40" w:after="40"/>
              <w:ind w:right="84"/>
              <w:jc w:val="right"/>
            </w:pPr>
            <w:r w:rsidRPr="008F4182">
              <w:t>4,67136</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6</w:t>
            </w:r>
          </w:p>
        </w:tc>
        <w:tc>
          <w:tcPr>
            <w:tcW w:w="3066" w:type="dxa"/>
            <w:shd w:val="clear" w:color="auto" w:fill="auto"/>
            <w:vAlign w:val="bottom"/>
          </w:tcPr>
          <w:p w:rsidR="00203E58" w:rsidRPr="008F4182" w:rsidRDefault="00203E58" w:rsidP="008204D3">
            <w:pPr>
              <w:spacing w:before="40" w:after="40"/>
              <w:ind w:right="84"/>
              <w:jc w:val="right"/>
            </w:pPr>
            <w:r w:rsidRPr="008F4182">
              <w:t>–0,69962</w:t>
            </w:r>
          </w:p>
        </w:tc>
        <w:tc>
          <w:tcPr>
            <w:tcW w:w="2904" w:type="dxa"/>
            <w:shd w:val="clear" w:color="auto" w:fill="auto"/>
            <w:vAlign w:val="bottom"/>
          </w:tcPr>
          <w:p w:rsidR="00203E58" w:rsidRPr="008F4182" w:rsidRDefault="00203E58" w:rsidP="008204D3">
            <w:pPr>
              <w:spacing w:before="40" w:after="40"/>
              <w:ind w:right="84"/>
              <w:jc w:val="right"/>
            </w:pPr>
            <w:r w:rsidRPr="008F4182">
              <w:t>3,25573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7</w:t>
            </w:r>
          </w:p>
        </w:tc>
        <w:tc>
          <w:tcPr>
            <w:tcW w:w="3066" w:type="dxa"/>
            <w:shd w:val="clear" w:color="auto" w:fill="auto"/>
            <w:vAlign w:val="bottom"/>
          </w:tcPr>
          <w:p w:rsidR="00203E58" w:rsidRPr="008F4182" w:rsidRDefault="00203E58" w:rsidP="008204D3">
            <w:pPr>
              <w:spacing w:before="40" w:after="40"/>
              <w:ind w:right="84"/>
              <w:jc w:val="right"/>
            </w:pPr>
            <w:r w:rsidRPr="008F4182">
              <w:t>–0,67129</w:t>
            </w:r>
          </w:p>
        </w:tc>
        <w:tc>
          <w:tcPr>
            <w:tcW w:w="2904" w:type="dxa"/>
            <w:shd w:val="clear" w:color="auto" w:fill="auto"/>
            <w:vAlign w:val="bottom"/>
          </w:tcPr>
          <w:p w:rsidR="00203E58" w:rsidRPr="008F4182" w:rsidRDefault="00203E58" w:rsidP="008204D3">
            <w:pPr>
              <w:spacing w:before="40" w:after="40"/>
              <w:ind w:right="84"/>
              <w:jc w:val="right"/>
            </w:pPr>
            <w:r w:rsidRPr="008F4182">
              <w:t>2,45431</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8</w:t>
            </w:r>
          </w:p>
        </w:tc>
        <w:tc>
          <w:tcPr>
            <w:tcW w:w="3066" w:type="dxa"/>
            <w:shd w:val="clear" w:color="auto" w:fill="auto"/>
            <w:vAlign w:val="bottom"/>
          </w:tcPr>
          <w:p w:rsidR="00203E58" w:rsidRPr="008F4182" w:rsidRDefault="00203E58" w:rsidP="008204D3">
            <w:pPr>
              <w:spacing w:before="40" w:after="40"/>
              <w:ind w:right="84"/>
              <w:jc w:val="right"/>
            </w:pPr>
            <w:r w:rsidRPr="008F4182">
              <w:t>–0,64406</w:t>
            </w:r>
          </w:p>
        </w:tc>
        <w:tc>
          <w:tcPr>
            <w:tcW w:w="2904" w:type="dxa"/>
            <w:shd w:val="clear" w:color="auto" w:fill="auto"/>
            <w:vAlign w:val="bottom"/>
          </w:tcPr>
          <w:p w:rsidR="00203E58" w:rsidRPr="008F4182" w:rsidRDefault="00203E58" w:rsidP="008204D3">
            <w:pPr>
              <w:spacing w:before="40" w:after="40"/>
              <w:ind w:right="84"/>
              <w:jc w:val="right"/>
            </w:pPr>
            <w:r w:rsidRPr="008F4182">
              <w:t>1,94369</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9</w:t>
            </w:r>
          </w:p>
        </w:tc>
        <w:tc>
          <w:tcPr>
            <w:tcW w:w="3066" w:type="dxa"/>
            <w:shd w:val="clear" w:color="auto" w:fill="auto"/>
            <w:vAlign w:val="bottom"/>
          </w:tcPr>
          <w:p w:rsidR="00203E58" w:rsidRPr="008F4182" w:rsidRDefault="00203E58" w:rsidP="008204D3">
            <w:pPr>
              <w:spacing w:before="40" w:after="40"/>
              <w:ind w:right="84"/>
              <w:jc w:val="right"/>
            </w:pPr>
            <w:r w:rsidRPr="008F4182">
              <w:t>–0,61750</w:t>
            </w:r>
          </w:p>
        </w:tc>
        <w:tc>
          <w:tcPr>
            <w:tcW w:w="2904" w:type="dxa"/>
            <w:shd w:val="clear" w:color="auto" w:fill="auto"/>
            <w:vAlign w:val="bottom"/>
          </w:tcPr>
          <w:p w:rsidR="00203E58" w:rsidRPr="008F4182" w:rsidRDefault="00203E58" w:rsidP="008204D3">
            <w:pPr>
              <w:spacing w:before="40" w:after="40"/>
              <w:ind w:right="84"/>
              <w:jc w:val="right"/>
            </w:pPr>
            <w:r w:rsidRPr="008F4182">
              <w:t>1,59105</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10</w:t>
            </w:r>
          </w:p>
        </w:tc>
        <w:tc>
          <w:tcPr>
            <w:tcW w:w="3066" w:type="dxa"/>
            <w:shd w:val="clear" w:color="auto" w:fill="auto"/>
            <w:vAlign w:val="bottom"/>
          </w:tcPr>
          <w:p w:rsidR="00203E58" w:rsidRPr="008F4182" w:rsidRDefault="00203E58" w:rsidP="008204D3">
            <w:pPr>
              <w:spacing w:before="40" w:after="40"/>
              <w:ind w:right="84"/>
              <w:jc w:val="right"/>
            </w:pPr>
            <w:r w:rsidRPr="008F4182">
              <w:t>–0,59135</w:t>
            </w:r>
          </w:p>
        </w:tc>
        <w:tc>
          <w:tcPr>
            <w:tcW w:w="2904" w:type="dxa"/>
            <w:shd w:val="clear" w:color="auto" w:fill="auto"/>
            <w:vAlign w:val="bottom"/>
          </w:tcPr>
          <w:p w:rsidR="00203E58" w:rsidRPr="008F4182" w:rsidRDefault="00203E58" w:rsidP="008204D3">
            <w:pPr>
              <w:spacing w:before="40" w:after="40"/>
              <w:ind w:right="84"/>
              <w:jc w:val="right"/>
            </w:pPr>
            <w:r w:rsidRPr="008F4182">
              <w:t>1,33295</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11</w:t>
            </w:r>
          </w:p>
        </w:tc>
        <w:tc>
          <w:tcPr>
            <w:tcW w:w="3066" w:type="dxa"/>
            <w:shd w:val="clear" w:color="auto" w:fill="auto"/>
            <w:vAlign w:val="bottom"/>
          </w:tcPr>
          <w:p w:rsidR="00203E58" w:rsidRPr="008F4182" w:rsidRDefault="00203E58" w:rsidP="008204D3">
            <w:pPr>
              <w:spacing w:before="40" w:after="40"/>
              <w:ind w:right="84"/>
              <w:jc w:val="right"/>
            </w:pPr>
            <w:r w:rsidRPr="008F4182">
              <w:t>–0,56542</w:t>
            </w:r>
          </w:p>
        </w:tc>
        <w:tc>
          <w:tcPr>
            <w:tcW w:w="2904" w:type="dxa"/>
            <w:shd w:val="clear" w:color="auto" w:fill="auto"/>
            <w:vAlign w:val="bottom"/>
          </w:tcPr>
          <w:p w:rsidR="00203E58" w:rsidRPr="008F4182" w:rsidRDefault="00203E58" w:rsidP="008204D3">
            <w:pPr>
              <w:spacing w:before="40" w:after="40"/>
              <w:ind w:right="84"/>
              <w:jc w:val="right"/>
            </w:pPr>
            <w:r w:rsidRPr="008F4182">
              <w:t>1,13566</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12</w:t>
            </w:r>
          </w:p>
        </w:tc>
        <w:tc>
          <w:tcPr>
            <w:tcW w:w="3066" w:type="dxa"/>
            <w:shd w:val="clear" w:color="auto" w:fill="auto"/>
            <w:vAlign w:val="bottom"/>
          </w:tcPr>
          <w:p w:rsidR="00203E58" w:rsidRPr="008F4182" w:rsidRDefault="00203E58" w:rsidP="008204D3">
            <w:pPr>
              <w:spacing w:before="40" w:after="40"/>
              <w:ind w:right="84"/>
              <w:jc w:val="right"/>
            </w:pPr>
            <w:r w:rsidRPr="008F4182">
              <w:t>–0,53960</w:t>
            </w:r>
          </w:p>
        </w:tc>
        <w:tc>
          <w:tcPr>
            <w:tcW w:w="2904" w:type="dxa"/>
            <w:shd w:val="clear" w:color="auto" w:fill="auto"/>
            <w:vAlign w:val="bottom"/>
          </w:tcPr>
          <w:p w:rsidR="00203E58" w:rsidRPr="008F4182" w:rsidRDefault="00203E58" w:rsidP="008204D3">
            <w:pPr>
              <w:spacing w:before="40" w:after="40"/>
              <w:ind w:right="84"/>
              <w:jc w:val="right"/>
            </w:pPr>
            <w:r w:rsidRPr="008F4182">
              <w:t>0,97970</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13</w:t>
            </w:r>
          </w:p>
        </w:tc>
        <w:tc>
          <w:tcPr>
            <w:tcW w:w="3066" w:type="dxa"/>
            <w:shd w:val="clear" w:color="auto" w:fill="auto"/>
            <w:vAlign w:val="bottom"/>
          </w:tcPr>
          <w:p w:rsidR="00203E58" w:rsidRPr="008F4182" w:rsidRDefault="00203E58" w:rsidP="008204D3">
            <w:pPr>
              <w:spacing w:before="40" w:after="40"/>
              <w:ind w:right="84"/>
              <w:jc w:val="right"/>
            </w:pPr>
            <w:r w:rsidRPr="008F4182">
              <w:t>–0,51379</w:t>
            </w:r>
          </w:p>
        </w:tc>
        <w:tc>
          <w:tcPr>
            <w:tcW w:w="2904" w:type="dxa"/>
            <w:shd w:val="clear" w:color="auto" w:fill="auto"/>
            <w:vAlign w:val="bottom"/>
          </w:tcPr>
          <w:p w:rsidR="00203E58" w:rsidRPr="008F4182" w:rsidRDefault="00203E58" w:rsidP="008204D3">
            <w:pPr>
              <w:spacing w:before="40" w:after="40"/>
              <w:ind w:right="84"/>
              <w:jc w:val="right"/>
            </w:pPr>
            <w:r w:rsidRPr="008F4182">
              <w:t>0,85307</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14</w:t>
            </w:r>
          </w:p>
        </w:tc>
        <w:tc>
          <w:tcPr>
            <w:tcW w:w="3066" w:type="dxa"/>
            <w:shd w:val="clear" w:color="auto" w:fill="auto"/>
            <w:vAlign w:val="bottom"/>
          </w:tcPr>
          <w:p w:rsidR="00203E58" w:rsidRPr="008F4182" w:rsidRDefault="00203E58" w:rsidP="008204D3">
            <w:pPr>
              <w:spacing w:before="40" w:after="40"/>
              <w:ind w:right="84"/>
              <w:jc w:val="right"/>
            </w:pPr>
            <w:r w:rsidRPr="008F4182">
              <w:t>–0,48791</w:t>
            </w:r>
          </w:p>
        </w:tc>
        <w:tc>
          <w:tcPr>
            <w:tcW w:w="2904" w:type="dxa"/>
            <w:shd w:val="clear" w:color="auto" w:fill="auto"/>
            <w:vAlign w:val="bottom"/>
          </w:tcPr>
          <w:p w:rsidR="00203E58" w:rsidRPr="008F4182" w:rsidRDefault="00203E58" w:rsidP="008204D3">
            <w:pPr>
              <w:spacing w:before="40" w:after="40"/>
              <w:ind w:right="84"/>
              <w:jc w:val="right"/>
            </w:pPr>
            <w:r w:rsidRPr="008F4182">
              <w:t>0,74801</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15</w:t>
            </w:r>
          </w:p>
        </w:tc>
        <w:tc>
          <w:tcPr>
            <w:tcW w:w="3066" w:type="dxa"/>
            <w:shd w:val="clear" w:color="auto" w:fill="auto"/>
            <w:vAlign w:val="bottom"/>
          </w:tcPr>
          <w:p w:rsidR="00203E58" w:rsidRPr="008F4182" w:rsidRDefault="00203E58" w:rsidP="008204D3">
            <w:pPr>
              <w:spacing w:before="40" w:after="40"/>
              <w:ind w:right="84"/>
              <w:jc w:val="right"/>
            </w:pPr>
            <w:r w:rsidRPr="008F4182">
              <w:t>–0,46191</w:t>
            </w:r>
          </w:p>
        </w:tc>
        <w:tc>
          <w:tcPr>
            <w:tcW w:w="2904" w:type="dxa"/>
            <w:shd w:val="clear" w:color="auto" w:fill="auto"/>
            <w:vAlign w:val="bottom"/>
          </w:tcPr>
          <w:p w:rsidR="00203E58" w:rsidRPr="008F4182" w:rsidRDefault="00203E58" w:rsidP="008204D3">
            <w:pPr>
              <w:spacing w:before="40" w:after="40"/>
              <w:ind w:right="84"/>
              <w:jc w:val="right"/>
            </w:pPr>
            <w:r w:rsidRPr="008F4182">
              <w:t>0,65928</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16</w:t>
            </w:r>
          </w:p>
        </w:tc>
        <w:tc>
          <w:tcPr>
            <w:tcW w:w="3066" w:type="dxa"/>
            <w:shd w:val="clear" w:color="auto" w:fill="auto"/>
            <w:vAlign w:val="bottom"/>
          </w:tcPr>
          <w:p w:rsidR="00203E58" w:rsidRPr="008F4182" w:rsidRDefault="00203E58" w:rsidP="008204D3">
            <w:pPr>
              <w:spacing w:before="40" w:after="40"/>
              <w:ind w:right="84"/>
              <w:jc w:val="right"/>
            </w:pPr>
            <w:r w:rsidRPr="008F4182">
              <w:t>–0,43573</w:t>
            </w:r>
          </w:p>
        </w:tc>
        <w:tc>
          <w:tcPr>
            <w:tcW w:w="2904" w:type="dxa"/>
            <w:shd w:val="clear" w:color="auto" w:fill="auto"/>
            <w:vAlign w:val="bottom"/>
          </w:tcPr>
          <w:p w:rsidR="00203E58" w:rsidRPr="008F4182" w:rsidRDefault="00203E58" w:rsidP="008204D3">
            <w:pPr>
              <w:spacing w:before="40" w:after="40"/>
              <w:ind w:right="84"/>
              <w:jc w:val="right"/>
            </w:pPr>
            <w:r w:rsidRPr="008F4182">
              <w:t>0,58321</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17</w:t>
            </w:r>
          </w:p>
        </w:tc>
        <w:tc>
          <w:tcPr>
            <w:tcW w:w="3066" w:type="dxa"/>
            <w:shd w:val="clear" w:color="auto" w:fill="auto"/>
            <w:vAlign w:val="bottom"/>
          </w:tcPr>
          <w:p w:rsidR="00203E58" w:rsidRPr="008F4182" w:rsidRDefault="00203E58" w:rsidP="008204D3">
            <w:pPr>
              <w:spacing w:before="40" w:after="40"/>
              <w:ind w:right="84"/>
              <w:jc w:val="right"/>
            </w:pPr>
            <w:r w:rsidRPr="008F4182">
              <w:t>–0,40933</w:t>
            </w:r>
          </w:p>
        </w:tc>
        <w:tc>
          <w:tcPr>
            <w:tcW w:w="2904" w:type="dxa"/>
            <w:shd w:val="clear" w:color="auto" w:fill="auto"/>
            <w:vAlign w:val="bottom"/>
          </w:tcPr>
          <w:p w:rsidR="00203E58" w:rsidRPr="008F4182" w:rsidRDefault="00203E58" w:rsidP="008204D3">
            <w:pPr>
              <w:spacing w:before="40" w:after="40"/>
              <w:ind w:right="84"/>
              <w:jc w:val="right"/>
            </w:pPr>
            <w:r w:rsidRPr="008F4182">
              <w:t>0,51718</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18</w:t>
            </w:r>
          </w:p>
        </w:tc>
        <w:tc>
          <w:tcPr>
            <w:tcW w:w="3066" w:type="dxa"/>
            <w:shd w:val="clear" w:color="auto" w:fill="auto"/>
            <w:vAlign w:val="bottom"/>
          </w:tcPr>
          <w:p w:rsidR="00203E58" w:rsidRPr="008F4182" w:rsidRDefault="00203E58" w:rsidP="008204D3">
            <w:pPr>
              <w:spacing w:before="40" w:after="40"/>
              <w:ind w:right="84"/>
              <w:jc w:val="right"/>
            </w:pPr>
            <w:r w:rsidRPr="008F4182">
              <w:t>–0,38266</w:t>
            </w:r>
          </w:p>
        </w:tc>
        <w:tc>
          <w:tcPr>
            <w:tcW w:w="2904" w:type="dxa"/>
            <w:shd w:val="clear" w:color="auto" w:fill="auto"/>
            <w:vAlign w:val="bottom"/>
          </w:tcPr>
          <w:p w:rsidR="00203E58" w:rsidRPr="008F4182" w:rsidRDefault="00203E58" w:rsidP="008204D3">
            <w:pPr>
              <w:spacing w:before="40" w:after="40"/>
              <w:ind w:right="84"/>
              <w:jc w:val="right"/>
            </w:pPr>
            <w:r w:rsidRPr="008F4182">
              <w:t>0,45922</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19</w:t>
            </w:r>
          </w:p>
        </w:tc>
        <w:tc>
          <w:tcPr>
            <w:tcW w:w="3066" w:type="dxa"/>
            <w:shd w:val="clear" w:color="auto" w:fill="auto"/>
            <w:vAlign w:val="bottom"/>
          </w:tcPr>
          <w:p w:rsidR="00203E58" w:rsidRPr="008F4182" w:rsidRDefault="00203E58" w:rsidP="008204D3">
            <w:pPr>
              <w:spacing w:before="40" w:after="40"/>
              <w:ind w:right="84"/>
              <w:jc w:val="right"/>
            </w:pPr>
            <w:r w:rsidRPr="008F4182">
              <w:t>–0,35570</w:t>
            </w:r>
          </w:p>
        </w:tc>
        <w:tc>
          <w:tcPr>
            <w:tcW w:w="2904" w:type="dxa"/>
            <w:shd w:val="clear" w:color="auto" w:fill="auto"/>
            <w:vAlign w:val="bottom"/>
          </w:tcPr>
          <w:p w:rsidR="00203E58" w:rsidRPr="008F4182" w:rsidRDefault="00203E58" w:rsidP="008204D3">
            <w:pPr>
              <w:spacing w:before="40" w:after="40"/>
              <w:ind w:right="84"/>
              <w:jc w:val="right"/>
            </w:pPr>
            <w:r w:rsidRPr="008F4182">
              <w:t>0,40788</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20</w:t>
            </w:r>
          </w:p>
        </w:tc>
        <w:tc>
          <w:tcPr>
            <w:tcW w:w="3066" w:type="dxa"/>
            <w:shd w:val="clear" w:color="auto" w:fill="auto"/>
            <w:vAlign w:val="bottom"/>
          </w:tcPr>
          <w:p w:rsidR="00203E58" w:rsidRPr="008F4182" w:rsidRDefault="00203E58" w:rsidP="008204D3">
            <w:pPr>
              <w:spacing w:before="40" w:after="40"/>
              <w:ind w:right="84"/>
              <w:jc w:val="right"/>
            </w:pPr>
            <w:r w:rsidRPr="008F4182">
              <w:t>–0,32840</w:t>
            </w:r>
          </w:p>
        </w:tc>
        <w:tc>
          <w:tcPr>
            <w:tcW w:w="2904" w:type="dxa"/>
            <w:shd w:val="clear" w:color="auto" w:fill="auto"/>
            <w:vAlign w:val="bottom"/>
          </w:tcPr>
          <w:p w:rsidR="00203E58" w:rsidRPr="008F4182" w:rsidRDefault="00203E58" w:rsidP="008204D3">
            <w:pPr>
              <w:spacing w:before="40" w:after="40"/>
              <w:ind w:right="84"/>
              <w:jc w:val="right"/>
            </w:pPr>
            <w:r w:rsidRPr="008F4182">
              <w:t>0,36203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21</w:t>
            </w:r>
          </w:p>
        </w:tc>
        <w:tc>
          <w:tcPr>
            <w:tcW w:w="3066" w:type="dxa"/>
            <w:shd w:val="clear" w:color="auto" w:fill="auto"/>
            <w:vAlign w:val="bottom"/>
          </w:tcPr>
          <w:p w:rsidR="00203E58" w:rsidRPr="008F4182" w:rsidRDefault="00203E58" w:rsidP="008204D3">
            <w:pPr>
              <w:spacing w:before="40" w:after="40"/>
              <w:ind w:right="84"/>
              <w:jc w:val="right"/>
            </w:pPr>
            <w:r w:rsidRPr="008F4182">
              <w:t>–0,30072</w:t>
            </w:r>
          </w:p>
        </w:tc>
        <w:tc>
          <w:tcPr>
            <w:tcW w:w="2904" w:type="dxa"/>
            <w:shd w:val="clear" w:color="auto" w:fill="auto"/>
            <w:vAlign w:val="bottom"/>
          </w:tcPr>
          <w:p w:rsidR="00203E58" w:rsidRPr="008F4182" w:rsidRDefault="00203E58" w:rsidP="008204D3">
            <w:pPr>
              <w:spacing w:before="40" w:after="40"/>
              <w:ind w:right="84"/>
              <w:jc w:val="right"/>
            </w:pPr>
            <w:r w:rsidRPr="008F4182">
              <w:t>0,32078</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22</w:t>
            </w:r>
          </w:p>
        </w:tc>
        <w:tc>
          <w:tcPr>
            <w:tcW w:w="3066" w:type="dxa"/>
            <w:shd w:val="clear" w:color="auto" w:fill="auto"/>
            <w:vAlign w:val="bottom"/>
          </w:tcPr>
          <w:p w:rsidR="00203E58" w:rsidRPr="008F4182" w:rsidRDefault="00203E58" w:rsidP="008204D3">
            <w:pPr>
              <w:spacing w:before="40" w:after="40"/>
              <w:ind w:right="84"/>
              <w:jc w:val="right"/>
            </w:pPr>
            <w:r w:rsidRPr="008F4182">
              <w:t>–0,27263</w:t>
            </w:r>
          </w:p>
        </w:tc>
        <w:tc>
          <w:tcPr>
            <w:tcW w:w="2904" w:type="dxa"/>
            <w:shd w:val="clear" w:color="auto" w:fill="auto"/>
            <w:vAlign w:val="bottom"/>
          </w:tcPr>
          <w:p w:rsidR="00203E58" w:rsidRPr="008F4182" w:rsidRDefault="00203E58" w:rsidP="008204D3">
            <w:pPr>
              <w:spacing w:before="40" w:after="40"/>
              <w:ind w:right="84"/>
              <w:jc w:val="right"/>
            </w:pPr>
            <w:r w:rsidRPr="008F4182">
              <w:t>0,28343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23</w:t>
            </w:r>
          </w:p>
        </w:tc>
        <w:tc>
          <w:tcPr>
            <w:tcW w:w="3066" w:type="dxa"/>
            <w:shd w:val="clear" w:color="auto" w:fill="auto"/>
            <w:vAlign w:val="bottom"/>
          </w:tcPr>
          <w:p w:rsidR="00203E58" w:rsidRPr="008F4182" w:rsidRDefault="00203E58" w:rsidP="008204D3">
            <w:pPr>
              <w:spacing w:before="40" w:after="40"/>
              <w:ind w:right="84"/>
              <w:jc w:val="right"/>
            </w:pPr>
            <w:r w:rsidRPr="008F4182">
              <w:t>–0,24410</w:t>
            </w:r>
          </w:p>
        </w:tc>
        <w:tc>
          <w:tcPr>
            <w:tcW w:w="2904" w:type="dxa"/>
            <w:shd w:val="clear" w:color="auto" w:fill="auto"/>
            <w:vAlign w:val="bottom"/>
          </w:tcPr>
          <w:p w:rsidR="00203E58" w:rsidRPr="008F4182" w:rsidRDefault="00203E58" w:rsidP="008204D3">
            <w:pPr>
              <w:spacing w:before="40" w:after="40"/>
              <w:ind w:right="84"/>
              <w:jc w:val="right"/>
            </w:pPr>
            <w:r w:rsidRPr="008F4182">
              <w:t>0,24943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24</w:t>
            </w:r>
          </w:p>
        </w:tc>
        <w:tc>
          <w:tcPr>
            <w:tcW w:w="3066" w:type="dxa"/>
            <w:shd w:val="clear" w:color="auto" w:fill="auto"/>
            <w:vAlign w:val="bottom"/>
          </w:tcPr>
          <w:p w:rsidR="00203E58" w:rsidRPr="008F4182" w:rsidRDefault="00203E58" w:rsidP="008204D3">
            <w:pPr>
              <w:spacing w:before="40" w:after="40"/>
              <w:ind w:right="84"/>
              <w:jc w:val="right"/>
            </w:pPr>
            <w:r w:rsidRPr="008F4182">
              <w:t>–0,21509</w:t>
            </w:r>
          </w:p>
        </w:tc>
        <w:tc>
          <w:tcPr>
            <w:tcW w:w="2904" w:type="dxa"/>
            <w:shd w:val="clear" w:color="auto" w:fill="auto"/>
            <w:vAlign w:val="bottom"/>
          </w:tcPr>
          <w:p w:rsidR="00203E58" w:rsidRPr="008F4182" w:rsidRDefault="00203E58" w:rsidP="008204D3">
            <w:pPr>
              <w:spacing w:before="40" w:after="40"/>
              <w:ind w:right="84"/>
              <w:jc w:val="right"/>
            </w:pPr>
            <w:r w:rsidRPr="008F4182">
              <w:t>0,21831</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25</w:t>
            </w:r>
          </w:p>
        </w:tc>
        <w:tc>
          <w:tcPr>
            <w:tcW w:w="3066" w:type="dxa"/>
            <w:shd w:val="clear" w:color="auto" w:fill="auto"/>
            <w:vAlign w:val="bottom"/>
          </w:tcPr>
          <w:p w:rsidR="00203E58" w:rsidRPr="008F4182" w:rsidRDefault="00203E58" w:rsidP="008204D3">
            <w:pPr>
              <w:spacing w:before="40" w:after="40"/>
              <w:ind w:right="84"/>
              <w:jc w:val="right"/>
            </w:pPr>
            <w:r w:rsidRPr="008F4182">
              <w:t>–0,18557</w:t>
            </w:r>
          </w:p>
        </w:tc>
        <w:tc>
          <w:tcPr>
            <w:tcW w:w="2904" w:type="dxa"/>
            <w:shd w:val="clear" w:color="auto" w:fill="auto"/>
            <w:vAlign w:val="bottom"/>
          </w:tcPr>
          <w:p w:rsidR="00203E58" w:rsidRPr="008F4182" w:rsidRDefault="00203E58" w:rsidP="008204D3">
            <w:pPr>
              <w:spacing w:before="40" w:after="40"/>
              <w:ind w:right="84"/>
              <w:jc w:val="right"/>
            </w:pPr>
            <w:r w:rsidRPr="008F4182">
              <w:t>0,18970</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26</w:t>
            </w:r>
          </w:p>
        </w:tc>
        <w:tc>
          <w:tcPr>
            <w:tcW w:w="3066" w:type="dxa"/>
            <w:shd w:val="clear" w:color="auto" w:fill="auto"/>
            <w:vAlign w:val="bottom"/>
          </w:tcPr>
          <w:p w:rsidR="00203E58" w:rsidRPr="008F4182" w:rsidRDefault="00203E58" w:rsidP="008204D3">
            <w:pPr>
              <w:spacing w:before="40" w:after="40"/>
              <w:ind w:right="84"/>
              <w:jc w:val="right"/>
            </w:pPr>
            <w:r w:rsidRPr="008F4182">
              <w:t>–0,15550</w:t>
            </w:r>
          </w:p>
        </w:tc>
        <w:tc>
          <w:tcPr>
            <w:tcW w:w="2904" w:type="dxa"/>
            <w:shd w:val="clear" w:color="auto" w:fill="auto"/>
            <w:vAlign w:val="bottom"/>
          </w:tcPr>
          <w:p w:rsidR="00203E58" w:rsidRPr="008F4182" w:rsidRDefault="00203E58" w:rsidP="008204D3">
            <w:pPr>
              <w:spacing w:before="40" w:after="40"/>
              <w:ind w:right="84"/>
              <w:jc w:val="right"/>
            </w:pPr>
            <w:r w:rsidRPr="008F4182">
              <w:t>0,16328</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27</w:t>
            </w:r>
          </w:p>
        </w:tc>
        <w:tc>
          <w:tcPr>
            <w:tcW w:w="3066" w:type="dxa"/>
            <w:shd w:val="clear" w:color="auto" w:fill="auto"/>
            <w:vAlign w:val="bottom"/>
          </w:tcPr>
          <w:p w:rsidR="00203E58" w:rsidRPr="008F4182" w:rsidRDefault="00203E58" w:rsidP="008204D3">
            <w:pPr>
              <w:spacing w:before="40" w:after="40"/>
              <w:ind w:right="84"/>
              <w:jc w:val="right"/>
            </w:pPr>
            <w:r w:rsidRPr="008F4182">
              <w:t>–0,12483</w:t>
            </w:r>
          </w:p>
        </w:tc>
        <w:tc>
          <w:tcPr>
            <w:tcW w:w="2904" w:type="dxa"/>
            <w:shd w:val="clear" w:color="auto" w:fill="auto"/>
            <w:vAlign w:val="bottom"/>
          </w:tcPr>
          <w:p w:rsidR="00203E58" w:rsidRPr="008F4182" w:rsidRDefault="00203E58" w:rsidP="008204D3">
            <w:pPr>
              <w:spacing w:before="40" w:after="40"/>
              <w:ind w:right="84"/>
              <w:jc w:val="right"/>
            </w:pPr>
            <w:r w:rsidRPr="008F4182">
              <w:t>0,13880</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28</w:t>
            </w:r>
          </w:p>
        </w:tc>
        <w:tc>
          <w:tcPr>
            <w:tcW w:w="3066" w:type="dxa"/>
            <w:shd w:val="clear" w:color="auto" w:fill="auto"/>
            <w:vAlign w:val="bottom"/>
          </w:tcPr>
          <w:p w:rsidR="00203E58" w:rsidRPr="008F4182" w:rsidRDefault="00203E58" w:rsidP="008204D3">
            <w:pPr>
              <w:spacing w:before="40" w:after="40"/>
              <w:ind w:right="84"/>
              <w:jc w:val="right"/>
            </w:pPr>
            <w:r w:rsidRPr="008F4182">
              <w:t>–0,09354</w:t>
            </w:r>
          </w:p>
        </w:tc>
        <w:tc>
          <w:tcPr>
            <w:tcW w:w="2904" w:type="dxa"/>
            <w:shd w:val="clear" w:color="auto" w:fill="auto"/>
            <w:vAlign w:val="bottom"/>
          </w:tcPr>
          <w:p w:rsidR="00203E58" w:rsidRPr="008F4182" w:rsidRDefault="00203E58" w:rsidP="008204D3">
            <w:pPr>
              <w:spacing w:before="40" w:after="40"/>
              <w:ind w:right="84"/>
              <w:jc w:val="right"/>
            </w:pPr>
            <w:r w:rsidRPr="008F4182">
              <w:t>0,11603</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29</w:t>
            </w:r>
          </w:p>
        </w:tc>
        <w:tc>
          <w:tcPr>
            <w:tcW w:w="3066" w:type="dxa"/>
            <w:shd w:val="clear" w:color="auto" w:fill="auto"/>
            <w:vAlign w:val="bottom"/>
          </w:tcPr>
          <w:p w:rsidR="00203E58" w:rsidRPr="008F4182" w:rsidRDefault="00203E58" w:rsidP="008204D3">
            <w:pPr>
              <w:spacing w:before="40" w:after="40"/>
              <w:ind w:right="84"/>
              <w:jc w:val="right"/>
            </w:pPr>
            <w:r w:rsidRPr="008F4182">
              <w:t>–0,06159</w:t>
            </w:r>
          </w:p>
        </w:tc>
        <w:tc>
          <w:tcPr>
            <w:tcW w:w="2904" w:type="dxa"/>
            <w:shd w:val="clear" w:color="auto" w:fill="auto"/>
            <w:vAlign w:val="bottom"/>
          </w:tcPr>
          <w:p w:rsidR="00203E58" w:rsidRPr="008F4182" w:rsidRDefault="00203E58" w:rsidP="008204D3">
            <w:pPr>
              <w:spacing w:before="40" w:after="40"/>
              <w:ind w:right="84"/>
              <w:jc w:val="right"/>
            </w:pPr>
            <w:r w:rsidRPr="008F4182">
              <w:t>0,09480</w:t>
            </w:r>
          </w:p>
        </w:tc>
      </w:tr>
      <w:tr w:rsidR="00203E58" w:rsidRPr="008F4182" w:rsidTr="008204D3">
        <w:tc>
          <w:tcPr>
            <w:tcW w:w="1400" w:type="dxa"/>
            <w:shd w:val="clear" w:color="auto" w:fill="auto"/>
            <w:vAlign w:val="bottom"/>
          </w:tcPr>
          <w:p w:rsidR="00203E58" w:rsidRPr="008F4182" w:rsidRDefault="00203E58" w:rsidP="005C634E">
            <w:pPr>
              <w:spacing w:before="40" w:after="40"/>
              <w:ind w:right="84"/>
            </w:pPr>
            <w:r w:rsidRPr="008F4182">
              <w:t>30</w:t>
            </w:r>
          </w:p>
        </w:tc>
        <w:tc>
          <w:tcPr>
            <w:tcW w:w="3066" w:type="dxa"/>
            <w:shd w:val="clear" w:color="auto" w:fill="auto"/>
            <w:vAlign w:val="bottom"/>
          </w:tcPr>
          <w:p w:rsidR="00203E58" w:rsidRPr="008F4182" w:rsidRDefault="00203E58" w:rsidP="008204D3">
            <w:pPr>
              <w:spacing w:before="40" w:after="40"/>
              <w:ind w:right="84"/>
              <w:jc w:val="right"/>
            </w:pPr>
            <w:r w:rsidRPr="008F4182">
              <w:t>–0,02892</w:t>
            </w:r>
          </w:p>
        </w:tc>
        <w:tc>
          <w:tcPr>
            <w:tcW w:w="2904" w:type="dxa"/>
            <w:shd w:val="clear" w:color="auto" w:fill="auto"/>
            <w:vAlign w:val="bottom"/>
          </w:tcPr>
          <w:p w:rsidR="00203E58" w:rsidRPr="008F4182" w:rsidRDefault="00203E58" w:rsidP="008204D3">
            <w:pPr>
              <w:spacing w:before="40" w:after="40"/>
              <w:ind w:right="84"/>
              <w:jc w:val="right"/>
            </w:pPr>
            <w:r w:rsidRPr="008F4182">
              <w:t>0,07493</w:t>
            </w:r>
          </w:p>
        </w:tc>
      </w:tr>
      <w:tr w:rsidR="00203E58" w:rsidRPr="008F4182" w:rsidTr="008204D3">
        <w:tc>
          <w:tcPr>
            <w:tcW w:w="1400" w:type="dxa"/>
            <w:tcBorders>
              <w:bottom w:val="single" w:sz="4" w:space="0" w:color="auto"/>
            </w:tcBorders>
            <w:shd w:val="clear" w:color="auto" w:fill="auto"/>
            <w:vAlign w:val="bottom"/>
          </w:tcPr>
          <w:p w:rsidR="00203E58" w:rsidRPr="008F4182" w:rsidRDefault="00203E58" w:rsidP="005C634E">
            <w:pPr>
              <w:spacing w:before="40" w:after="40"/>
              <w:ind w:right="84"/>
            </w:pPr>
            <w:r w:rsidRPr="008F4182">
              <w:t>31</w:t>
            </w:r>
          </w:p>
        </w:tc>
        <w:tc>
          <w:tcPr>
            <w:tcW w:w="3066" w:type="dxa"/>
            <w:tcBorders>
              <w:bottom w:val="single" w:sz="4" w:space="0" w:color="auto"/>
            </w:tcBorders>
            <w:shd w:val="clear" w:color="auto" w:fill="auto"/>
            <w:vAlign w:val="bottom"/>
          </w:tcPr>
          <w:p w:rsidR="00203E58" w:rsidRPr="008F4182" w:rsidRDefault="00203E58" w:rsidP="008204D3">
            <w:pPr>
              <w:spacing w:before="40" w:after="40"/>
              <w:ind w:right="84"/>
              <w:jc w:val="right"/>
            </w:pPr>
            <w:r w:rsidRPr="008F4182">
              <w:t>0,00449</w:t>
            </w:r>
          </w:p>
        </w:tc>
        <w:tc>
          <w:tcPr>
            <w:tcW w:w="2904" w:type="dxa"/>
            <w:tcBorders>
              <w:bottom w:val="single" w:sz="4" w:space="0" w:color="auto"/>
            </w:tcBorders>
            <w:shd w:val="clear" w:color="auto" w:fill="auto"/>
            <w:vAlign w:val="bottom"/>
          </w:tcPr>
          <w:p w:rsidR="00203E58" w:rsidRPr="008F4182" w:rsidRDefault="00203E58" w:rsidP="008204D3">
            <w:pPr>
              <w:spacing w:before="40" w:after="40"/>
              <w:ind w:right="84"/>
              <w:jc w:val="right"/>
            </w:pPr>
            <w:r w:rsidRPr="008F4182">
              <w:t>0,05629</w:t>
            </w:r>
          </w:p>
        </w:tc>
      </w:tr>
      <w:tr w:rsidR="00203E58" w:rsidRPr="008F4182" w:rsidTr="008204D3">
        <w:tc>
          <w:tcPr>
            <w:tcW w:w="1400" w:type="dxa"/>
            <w:tcBorders>
              <w:bottom w:val="single" w:sz="8" w:space="0" w:color="auto"/>
            </w:tcBorders>
            <w:shd w:val="clear" w:color="auto" w:fill="auto"/>
            <w:vAlign w:val="bottom"/>
          </w:tcPr>
          <w:p w:rsidR="00203E58" w:rsidRPr="008F4182" w:rsidRDefault="00203E58" w:rsidP="005C634E">
            <w:pPr>
              <w:spacing w:before="40" w:after="40"/>
              <w:ind w:right="84"/>
            </w:pPr>
            <w:r w:rsidRPr="008F4182">
              <w:t>32</w:t>
            </w:r>
          </w:p>
        </w:tc>
        <w:tc>
          <w:tcPr>
            <w:tcW w:w="3066" w:type="dxa"/>
            <w:tcBorders>
              <w:bottom w:val="single" w:sz="8" w:space="0" w:color="auto"/>
            </w:tcBorders>
            <w:shd w:val="clear" w:color="auto" w:fill="auto"/>
            <w:vAlign w:val="bottom"/>
          </w:tcPr>
          <w:p w:rsidR="00203E58" w:rsidRPr="008F4182" w:rsidRDefault="00203E58" w:rsidP="008204D3">
            <w:pPr>
              <w:spacing w:before="40" w:after="40"/>
              <w:ind w:right="84"/>
              <w:jc w:val="right"/>
            </w:pPr>
            <w:r w:rsidRPr="008F4182">
              <w:t>0,03876</w:t>
            </w:r>
          </w:p>
        </w:tc>
        <w:tc>
          <w:tcPr>
            <w:tcW w:w="2904" w:type="dxa"/>
            <w:tcBorders>
              <w:bottom w:val="single" w:sz="8" w:space="0" w:color="auto"/>
            </w:tcBorders>
            <w:shd w:val="clear" w:color="auto" w:fill="auto"/>
            <w:vAlign w:val="bottom"/>
          </w:tcPr>
          <w:p w:rsidR="00203E58" w:rsidRPr="008F4182" w:rsidRDefault="00203E58" w:rsidP="008204D3">
            <w:pPr>
              <w:spacing w:before="40" w:after="40"/>
              <w:ind w:right="84"/>
              <w:jc w:val="right"/>
            </w:pPr>
            <w:r w:rsidRPr="008F4182">
              <w:t>0,03876</w:t>
            </w:r>
          </w:p>
        </w:tc>
      </w:tr>
    </w:tbl>
    <w:p w:rsidR="00203E58" w:rsidRPr="008F4182" w:rsidRDefault="00203E58" w:rsidP="00D83260">
      <w:pPr>
        <w:pStyle w:val="SingleTxtGR0"/>
        <w:tabs>
          <w:tab w:val="clear" w:pos="1701"/>
        </w:tabs>
        <w:jc w:val="left"/>
        <w:sectPr w:rsidR="00203E58" w:rsidRPr="008F4182" w:rsidSect="0039503E">
          <w:headerReference w:type="even" r:id="rId45"/>
          <w:headerReference w:type="default" r:id="rId46"/>
          <w:footerReference w:type="even" r:id="rId47"/>
          <w:footerReference w:type="default" r:id="rId48"/>
          <w:pgSz w:w="11907" w:h="16840" w:code="9"/>
          <w:pgMar w:top="1701" w:right="1134" w:bottom="2268" w:left="1134" w:header="1134" w:footer="1701" w:gutter="0"/>
          <w:cols w:space="720"/>
          <w:docGrid w:linePitch="360"/>
        </w:sectPr>
      </w:pPr>
    </w:p>
    <w:p w:rsidR="00326538" w:rsidRPr="008F4182" w:rsidRDefault="00326538" w:rsidP="00326538">
      <w:pPr>
        <w:pStyle w:val="HChGR"/>
        <w:pageBreakBefore/>
      </w:pPr>
      <w:r w:rsidRPr="008F4182">
        <w:t>Добавление 3</w:t>
      </w:r>
    </w:p>
    <w:p w:rsidR="00326538" w:rsidRPr="008F4182" w:rsidRDefault="00326538" w:rsidP="00326538">
      <w:pPr>
        <w:pStyle w:val="HChGR"/>
      </w:pPr>
      <w:r w:rsidRPr="008F4182">
        <w:tab/>
      </w:r>
      <w:r w:rsidRPr="008F4182">
        <w:tab/>
        <w:t>Проверка на соответствие эксплуатационным требованиям</w:t>
      </w:r>
    </w:p>
    <w:p w:rsidR="00326538" w:rsidRPr="008F4182" w:rsidRDefault="00326538" w:rsidP="00326538">
      <w:pPr>
        <w:pStyle w:val="SingleTxtGR0"/>
        <w:ind w:left="2268" w:hanging="1134"/>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В настоящем добавлении излагаются критерии, на которые сделана ссылка в пунктах 9.3 и 9.4 настоящих Правил и которые касаются отбора транспортных средств для испытания, а также процедур контроля за соответствием эксплуатационным требованиям.</w:t>
      </w:r>
    </w:p>
    <w:p w:rsidR="00326538" w:rsidRPr="008F4182" w:rsidRDefault="00326538" w:rsidP="00326538">
      <w:pPr>
        <w:pStyle w:val="SingleTxtGR0"/>
        <w:ind w:left="2268" w:hanging="1134"/>
      </w:pPr>
      <w:r w:rsidRPr="008F4182">
        <w:t>2.</w:t>
      </w:r>
      <w:r w:rsidRPr="008F4182">
        <w:tab/>
      </w:r>
      <w:r w:rsidRPr="008F4182">
        <w:tab/>
        <w:t>Критерии отбора</w:t>
      </w:r>
    </w:p>
    <w:p w:rsidR="00326538" w:rsidRPr="008F4182" w:rsidRDefault="00326538" w:rsidP="00326538">
      <w:pPr>
        <w:pStyle w:val="SingleTxtGR0"/>
        <w:ind w:left="2268" w:hanging="1134"/>
      </w:pPr>
      <w:r w:rsidRPr="008F4182">
        <w:tab/>
      </w:r>
      <w:r w:rsidRPr="008F4182">
        <w:tab/>
        <w:t>Критерии принятия отобранного транспортного средства для целей оценки выбросов загрязняющих веществ</w:t>
      </w:r>
      <w:r w:rsidR="00DB248C" w:rsidRPr="008F4182">
        <w:t xml:space="preserve"> с отработавшими газами</w:t>
      </w:r>
      <w:r w:rsidRPr="008F4182">
        <w:t xml:space="preserve"> определены в пунктах 2.1–2.8 настоящего добавления, а для ПЭЭ</w:t>
      </w:r>
      <w:r w:rsidRPr="008F4182">
        <w:rPr>
          <w:vertAlign w:val="subscript"/>
        </w:rPr>
        <w:t>М</w:t>
      </w:r>
      <w:r w:rsidR="001B0F78">
        <w:t> </w:t>
      </w:r>
      <w:r w:rsidRPr="008F4182">
        <w:t>− в пунктах 2.1–2.5 настоящего добавления. Сбор информ</w:t>
      </w:r>
      <w:r w:rsidRPr="008F4182">
        <w:t>а</w:t>
      </w:r>
      <w:r w:rsidRPr="008F4182">
        <w:t>ции осуществляется в результате осмотра транспортного средства и проведения собеседования с его владельцем/водителем.</w:t>
      </w:r>
    </w:p>
    <w:p w:rsidR="00326538" w:rsidRPr="008F4182" w:rsidRDefault="00326538" w:rsidP="00DB248C">
      <w:pPr>
        <w:pStyle w:val="SingleTxtGR0"/>
        <w:ind w:left="2268" w:hanging="1134"/>
      </w:pPr>
      <w:r w:rsidRPr="008F4182">
        <w:t>2.1</w:t>
      </w:r>
      <w:r w:rsidRPr="008F4182">
        <w:tab/>
      </w:r>
      <w:r w:rsidRPr="008F4182">
        <w:tab/>
        <w:t>Транспортное средство должно относиться к типу транспортного средства, который официально утвержден на основании настоящих Правил и на который распространяются положения свидетельства о соответствии согласно Соглашению 1958 года. Оно должно быть зарегистрировано и эксплуатироваться в стране, являющейся одной из Договаривающихся сторон.</w:t>
      </w:r>
    </w:p>
    <w:p w:rsidR="00326538" w:rsidRPr="008F4182" w:rsidRDefault="00326538" w:rsidP="00324020">
      <w:pPr>
        <w:pStyle w:val="SingleTxtGR0"/>
        <w:ind w:left="2268" w:hanging="1134"/>
      </w:pPr>
      <w:r w:rsidRPr="008F4182">
        <w:t>2.2</w:t>
      </w:r>
      <w:r w:rsidRPr="008F4182">
        <w:tab/>
      </w:r>
      <w:r w:rsidRPr="008F4182">
        <w:tab/>
        <w:t xml:space="preserve">Транспортное средство должно иметь пробег не менее 15 000 км или находиться в эксплуатации не менее </w:t>
      </w:r>
      <w:r w:rsidR="00324020" w:rsidRPr="008F4182">
        <w:t>6</w:t>
      </w:r>
      <w:r w:rsidRPr="008F4182">
        <w:t xml:space="preserve"> месяцев в зависимости от того, какое из этих условий будет выполнено позже, причем пробег не должен превышать 100 000 км или транспортное сре</w:t>
      </w:r>
      <w:r w:rsidRPr="008F4182">
        <w:t>д</w:t>
      </w:r>
      <w:r w:rsidRPr="008F4182">
        <w:t xml:space="preserve">ство должно находиться в эксплуатации не более </w:t>
      </w:r>
      <w:r w:rsidR="00324020" w:rsidRPr="008F4182">
        <w:t>5</w:t>
      </w:r>
      <w:r w:rsidRPr="008F4182">
        <w:t xml:space="preserve"> лет в зависим</w:t>
      </w:r>
      <w:r w:rsidRPr="008F4182">
        <w:t>о</w:t>
      </w:r>
      <w:r w:rsidRPr="008F4182">
        <w:t>сти от того, какое из этих условий будет выполнено раньше.</w:t>
      </w:r>
    </w:p>
    <w:p w:rsidR="00326538" w:rsidRPr="008F4182" w:rsidRDefault="00326538" w:rsidP="00326538">
      <w:pPr>
        <w:pStyle w:val="SingleTxtGR0"/>
        <w:ind w:left="2268" w:hanging="1134"/>
      </w:pPr>
      <w:r w:rsidRPr="008F4182">
        <w:t>2.2.1</w:t>
      </w:r>
      <w:r w:rsidRPr="008F4182">
        <w:tab/>
      </w:r>
      <w:r w:rsidRPr="008F4182">
        <w:tab/>
        <w:t>Для проверки ПЭЭ</w:t>
      </w:r>
      <w:r w:rsidRPr="008F4182">
        <w:rPr>
          <w:vertAlign w:val="subscript"/>
        </w:rPr>
        <w:t>М</w:t>
      </w:r>
      <w:r w:rsidRPr="008F4182">
        <w:t xml:space="preserve"> испытуемая партия должна включать только транспортные средства,</w:t>
      </w:r>
    </w:p>
    <w:p w:rsidR="00326538" w:rsidRPr="008F4182" w:rsidRDefault="00326538" w:rsidP="00326538">
      <w:pPr>
        <w:pStyle w:val="SingleTxtGR0"/>
        <w:tabs>
          <w:tab w:val="clear" w:pos="1701"/>
        </w:tabs>
        <w:ind w:left="2835" w:hanging="1701"/>
      </w:pPr>
      <w:r w:rsidRPr="008F4182">
        <w:tab/>
        <w:t>a)</w:t>
      </w:r>
      <w:r w:rsidRPr="008F4182">
        <w:tab/>
        <w:t>по которым были собраны достаточные данные о функци</w:t>
      </w:r>
      <w:r w:rsidRPr="008F4182">
        <w:t>о</w:t>
      </w:r>
      <w:r w:rsidRPr="008F4182">
        <w:t>нировании для испытуемой контрольной программы.</w:t>
      </w:r>
    </w:p>
    <w:p w:rsidR="00326538" w:rsidRPr="008F4182" w:rsidRDefault="00326538" w:rsidP="00326538">
      <w:pPr>
        <w:pStyle w:val="SingleTxtGR0"/>
        <w:tabs>
          <w:tab w:val="clear" w:pos="1701"/>
          <w:tab w:val="clear" w:pos="2268"/>
        </w:tabs>
        <w:ind w:left="2835" w:hanging="1701"/>
      </w:pPr>
      <w:r w:rsidRPr="008F4182">
        <w:tab/>
        <w:t>В случае контрольных программ, которые должны соотве</w:t>
      </w:r>
      <w:r w:rsidRPr="008F4182">
        <w:t>т</w:t>
      </w:r>
      <w:r w:rsidRPr="008F4182">
        <w:t>ствовать показателю эксплуатационной эффективности и обесп</w:t>
      </w:r>
      <w:r w:rsidR="00E50C90" w:rsidRPr="008F4182">
        <w:t>ечивать отслеживание и сообщение</w:t>
      </w:r>
      <w:r w:rsidRPr="008F4182">
        <w:t xml:space="preserve"> данных в соотве</w:t>
      </w:r>
      <w:r w:rsidRPr="008F4182">
        <w:t>т</w:t>
      </w:r>
      <w:r w:rsidRPr="008F4182">
        <w:t>ствии с пунктом 7.6.1 добавления 1 к приложению 11 к настоящим Правилам, под достаточными данными о функц</w:t>
      </w:r>
      <w:r w:rsidRPr="008F4182">
        <w:t>и</w:t>
      </w:r>
      <w:r w:rsidRPr="008F4182">
        <w:t>онировании транспортного средства подразумевают, что зн</w:t>
      </w:r>
      <w:r w:rsidRPr="008F4182">
        <w:t>а</w:t>
      </w:r>
      <w:r w:rsidRPr="008F4182">
        <w:t>менатель соответствует установленным ниже критериям. Значение знаменателя, определенного в пунктах 7.3 и 7.5 д</w:t>
      </w:r>
      <w:r w:rsidRPr="008F4182">
        <w:t>о</w:t>
      </w:r>
      <w:r w:rsidRPr="008F4182">
        <w:t>бавления 1 к приложению 11 к настоящим Правилам, по и</w:t>
      </w:r>
      <w:r w:rsidRPr="008F4182">
        <w:t>с</w:t>
      </w:r>
      <w:r w:rsidRPr="008F4182">
        <w:t>пытуемой контрольной программе должно быть по крайней мере не ниже:</w:t>
      </w:r>
    </w:p>
    <w:p w:rsidR="00326538" w:rsidRPr="008F4182" w:rsidRDefault="00326538" w:rsidP="00326538">
      <w:pPr>
        <w:pStyle w:val="SingleTxtGR0"/>
        <w:tabs>
          <w:tab w:val="clear" w:pos="1701"/>
          <w:tab w:val="clear" w:pos="2268"/>
          <w:tab w:val="left" w:pos="9180"/>
          <w:tab w:val="left" w:pos="11160"/>
        </w:tabs>
        <w:ind w:left="3402" w:hanging="2268"/>
      </w:pPr>
      <w:r w:rsidRPr="008F4182">
        <w:tab/>
        <w:t>i)</w:t>
      </w:r>
      <w:r w:rsidRPr="008F4182">
        <w:tab/>
        <w:t>75 для контрольных программ систем ограничения в</w:t>
      </w:r>
      <w:r w:rsidRPr="008F4182">
        <w:t>ы</w:t>
      </w:r>
      <w:r w:rsidRPr="008F4182">
        <w:t>бросов в результате испарения, контрольных программ системы подачи вторичного воздуха и контрольных программ с использованием знаменателя, увеличива</w:t>
      </w:r>
      <w:r w:rsidRPr="008F4182">
        <w:t>е</w:t>
      </w:r>
      <w:r w:rsidRPr="008F4182">
        <w:t>мого в соответствии с подпунктом a), b) или c) пун</w:t>
      </w:r>
      <w:r w:rsidRPr="008F4182">
        <w:t>к</w:t>
      </w:r>
      <w:r w:rsidRPr="008F4182">
        <w:t>та 7.3.2 добавления 1 к приложению 11 к настоящим Правилам (например, контрольные программы для з</w:t>
      </w:r>
      <w:r w:rsidRPr="008F4182">
        <w:t>а</w:t>
      </w:r>
      <w:r w:rsidRPr="008F4182">
        <w:t>пуска в холодном состоянии, контрольные программы системы кондиционирования воздуха и т.д.); или</w:t>
      </w:r>
    </w:p>
    <w:p w:rsidR="00326538" w:rsidRPr="008F4182" w:rsidRDefault="00326538" w:rsidP="007524E7">
      <w:pPr>
        <w:pStyle w:val="SingleTxtGR0"/>
        <w:tabs>
          <w:tab w:val="clear" w:pos="1701"/>
          <w:tab w:val="clear" w:pos="2268"/>
        </w:tabs>
        <w:ind w:left="3402" w:hanging="2268"/>
      </w:pPr>
      <w:r w:rsidRPr="008F4182">
        <w:tab/>
        <w:t>ii)</w:t>
      </w:r>
      <w:r w:rsidRPr="008F4182">
        <w:tab/>
        <w:t>25 для контрольных программ фильтра взвешенных ч</w:t>
      </w:r>
      <w:r w:rsidRPr="008F4182">
        <w:t>а</w:t>
      </w:r>
      <w:r w:rsidRPr="008F4182">
        <w:t xml:space="preserve">стиц и контрольных программ </w:t>
      </w:r>
      <w:r w:rsidR="00E50C90" w:rsidRPr="008F4182">
        <w:t xml:space="preserve">окислительного </w:t>
      </w:r>
      <w:r w:rsidRPr="008F4182">
        <w:t>катал</w:t>
      </w:r>
      <w:r w:rsidRPr="008F4182">
        <w:t>и</w:t>
      </w:r>
      <w:r w:rsidRPr="008F4182">
        <w:t xml:space="preserve">тического нейтрализатора, в которых используется знаменатель, увеличиваемый в соответствии с </w:t>
      </w:r>
      <w:r w:rsidR="007524E7" w:rsidRPr="008F4182">
        <w:t>по</w:t>
      </w:r>
      <w:r w:rsidR="007524E7" w:rsidRPr="008F4182">
        <w:t>д</w:t>
      </w:r>
      <w:r w:rsidR="007524E7" w:rsidRPr="008F4182">
        <w:t xml:space="preserve">пунктом d) </w:t>
      </w:r>
      <w:r w:rsidRPr="008F4182">
        <w:t>пункт</w:t>
      </w:r>
      <w:r w:rsidR="007524E7" w:rsidRPr="008F4182">
        <w:t>а</w:t>
      </w:r>
      <w:r w:rsidRPr="008F4182">
        <w:t xml:space="preserve"> 7.3.2 добавления 1 к приложению 11 к настоящим Правилам; или</w:t>
      </w:r>
    </w:p>
    <w:p w:rsidR="00326538" w:rsidRPr="008F4182" w:rsidRDefault="00326538" w:rsidP="00285282">
      <w:pPr>
        <w:pStyle w:val="SingleTxtGR0"/>
        <w:tabs>
          <w:tab w:val="clear" w:pos="1701"/>
          <w:tab w:val="clear" w:pos="2268"/>
          <w:tab w:val="left" w:pos="10980"/>
        </w:tabs>
        <w:ind w:left="3402" w:hanging="2268"/>
      </w:pPr>
      <w:r w:rsidRPr="008F4182">
        <w:tab/>
        <w:t>iii)</w:t>
      </w:r>
      <w:r w:rsidRPr="008F4182">
        <w:tab/>
        <w:t xml:space="preserve">150 для </w:t>
      </w:r>
      <w:r w:rsidR="00E50C90" w:rsidRPr="008F4182">
        <w:t xml:space="preserve">контрольных программ </w:t>
      </w:r>
      <w:r w:rsidRPr="008F4182">
        <w:t>каталитического</w:t>
      </w:r>
      <w:r w:rsidR="00E50C90" w:rsidRPr="008F4182">
        <w:t xml:space="preserve"> нейтрализатора</w:t>
      </w:r>
      <w:r w:rsidRPr="008F4182">
        <w:t>, кислородного датчика, РОГ, РФГР и всех других компонентов;</w:t>
      </w:r>
    </w:p>
    <w:p w:rsidR="00326538" w:rsidRPr="008F4182" w:rsidRDefault="00326538" w:rsidP="00326538">
      <w:pPr>
        <w:pStyle w:val="SingleTxtGR0"/>
        <w:ind w:left="2268" w:hanging="1134"/>
      </w:pPr>
      <w:r w:rsidRPr="008F4182">
        <w:tab/>
        <w:t>b)</w:t>
      </w:r>
      <w:r w:rsidRPr="008F4182">
        <w:tab/>
        <w:t>соответствующие системы которых не были подделаны или в ко</w:t>
      </w:r>
      <w:r w:rsidRPr="008F4182">
        <w:t>н</w:t>
      </w:r>
      <w:r w:rsidRPr="008F4182">
        <w:t>струкции которых не используются добавленные либо модифиц</w:t>
      </w:r>
      <w:r w:rsidRPr="008F4182">
        <w:t>и</w:t>
      </w:r>
      <w:r w:rsidRPr="008F4182">
        <w:t>рованные детали, не позволяющие обеспечить соответствие БД</w:t>
      </w:r>
      <w:r w:rsidRPr="008F4182">
        <w:noBreakHyphen/>
        <w:t>системы требованиям приложения 11 к настоящим Правилам.</w:t>
      </w:r>
    </w:p>
    <w:p w:rsidR="00326538" w:rsidRPr="008F4182" w:rsidRDefault="00326538" w:rsidP="00326538">
      <w:pPr>
        <w:pStyle w:val="SingleTxtGR0"/>
        <w:ind w:left="2268" w:hanging="1134"/>
      </w:pPr>
      <w:r w:rsidRPr="008F4182">
        <w:t>2.3</w:t>
      </w:r>
      <w:r w:rsidRPr="008F4182">
        <w:tab/>
      </w:r>
      <w:r w:rsidRPr="008F4182">
        <w:tab/>
        <w:t>Должен вестись учет технического обслуживания в порядке по</w:t>
      </w:r>
      <w:r w:rsidRPr="008F4182">
        <w:t>д</w:t>
      </w:r>
      <w:r w:rsidRPr="008F4182">
        <w:t>тверждения того, что данное транспортное средство проходило надлежащее техническое обслуживание, например, что оно обсл</w:t>
      </w:r>
      <w:r w:rsidRPr="008F4182">
        <w:t>у</w:t>
      </w:r>
      <w:r w:rsidRPr="008F4182">
        <w:t>живалось в соответствии с рекомендациями изготовителя.</w:t>
      </w:r>
    </w:p>
    <w:p w:rsidR="00326538" w:rsidRPr="008F4182" w:rsidRDefault="00326538" w:rsidP="00326538">
      <w:pPr>
        <w:pStyle w:val="SingleTxtGR0"/>
        <w:ind w:left="2268" w:hanging="1134"/>
      </w:pPr>
      <w:r w:rsidRPr="008F4182">
        <w:t>2.4</w:t>
      </w:r>
      <w:r w:rsidRPr="008F4182">
        <w:tab/>
      </w:r>
      <w:r w:rsidRPr="008F4182">
        <w:tab/>
        <w:t>На транспортном средстве не должно быть никаких следов н</w:t>
      </w:r>
      <w:r w:rsidRPr="008F4182">
        <w:t>е</w:t>
      </w:r>
      <w:r w:rsidRPr="008F4182">
        <w:t>предусмотренной эксплуатации (например, использования на го</w:t>
      </w:r>
      <w:r w:rsidRPr="008F4182">
        <w:t>н</w:t>
      </w:r>
      <w:r w:rsidRPr="008F4182">
        <w:t>ках, с перегрузкой, с заправкой топливом непредусмотренного типа или других злоупотреблений) либо других характерных признаков (например, подделки), которые могут повлиять на объем выбросов. Учитывают результаты регистрации кодов неисправностей и да</w:t>
      </w:r>
      <w:r w:rsidRPr="008F4182">
        <w:t>н</w:t>
      </w:r>
      <w:r w:rsidRPr="008F4182">
        <w:t>ные о пробеге, введенные в компьютер. Отбор транспортного сре</w:t>
      </w:r>
      <w:r w:rsidRPr="008F4182">
        <w:t>д</w:t>
      </w:r>
      <w:r w:rsidRPr="008F4182">
        <w:t>ства для проведения испытания не допускается, если введенная в компьютер информация показывает, что оно эксплуатировалось п</w:t>
      </w:r>
      <w:r w:rsidRPr="008F4182">
        <w:t>о</w:t>
      </w:r>
      <w:r w:rsidRPr="008F4182">
        <w:t>сле введения кодов неисправностей и что относительно операти</w:t>
      </w:r>
      <w:r w:rsidRPr="008F4182">
        <w:t>в</w:t>
      </w:r>
      <w:r w:rsidRPr="008F4182">
        <w:t>ный ремонт не проводился.</w:t>
      </w:r>
    </w:p>
    <w:p w:rsidR="00326538" w:rsidRPr="008F4182" w:rsidRDefault="00326538" w:rsidP="00326538">
      <w:pPr>
        <w:pStyle w:val="SingleTxtGR0"/>
        <w:ind w:left="2268" w:hanging="1134"/>
      </w:pPr>
      <w:r w:rsidRPr="008F4182">
        <w:t>2.5</w:t>
      </w:r>
      <w:r w:rsidRPr="008F4182">
        <w:tab/>
      </w:r>
      <w:r w:rsidRPr="008F4182">
        <w:tab/>
        <w:t>Ни двигатель транспортного средства, ни само транспортное сре</w:t>
      </w:r>
      <w:r w:rsidRPr="008F4182">
        <w:t>д</w:t>
      </w:r>
      <w:r w:rsidRPr="008F4182">
        <w:t>ство в прошлом не должны были подвергаться несанкционирова</w:t>
      </w:r>
      <w:r w:rsidRPr="008F4182">
        <w:t>н</w:t>
      </w:r>
      <w:r w:rsidRPr="008F4182">
        <w:t>ному капитальному ремонту.</w:t>
      </w:r>
    </w:p>
    <w:p w:rsidR="00326538" w:rsidRPr="008F4182" w:rsidRDefault="00326538" w:rsidP="00326538">
      <w:pPr>
        <w:pStyle w:val="SingleTxtGR0"/>
        <w:ind w:left="2268" w:hanging="1134"/>
      </w:pPr>
      <w:r w:rsidRPr="008F4182">
        <w:t>2.6</w:t>
      </w:r>
      <w:r w:rsidRPr="008F4182">
        <w:tab/>
      </w:r>
      <w:r w:rsidRPr="008F4182">
        <w:tab/>
        <w:t>Проба топлива, отобранная из топливного бака транспортного средства на предмет анализа содержания в ней свинца и серы, должна соответствовать применимым нормам, при этом не должно быть выявлено никаких признаков использования непредусмотре</w:t>
      </w:r>
      <w:r w:rsidRPr="008F4182">
        <w:t>н</w:t>
      </w:r>
      <w:r w:rsidRPr="008F4182">
        <w:t>ного топлива. Могут проводиться проверки содержания отраб</w:t>
      </w:r>
      <w:r w:rsidRPr="008F4182">
        <w:t>о</w:t>
      </w:r>
      <w:r w:rsidRPr="008F4182">
        <w:t>тавших газов и т.д.</w:t>
      </w:r>
    </w:p>
    <w:p w:rsidR="00326538" w:rsidRPr="008F4182" w:rsidRDefault="00326538" w:rsidP="00326538">
      <w:pPr>
        <w:pStyle w:val="SingleTxtGR0"/>
        <w:ind w:left="2268" w:hanging="1134"/>
      </w:pPr>
      <w:r w:rsidRPr="008F4182">
        <w:t>2.7</w:t>
      </w:r>
      <w:r w:rsidRPr="008F4182">
        <w:tab/>
      </w:r>
      <w:r w:rsidRPr="008F4182">
        <w:tab/>
        <w:t>Не должно быть никаких признаков, указывающих на какие-либо проблемы, которые могли бы представлять опасность для сотру</w:t>
      </w:r>
      <w:r w:rsidRPr="008F4182">
        <w:t>д</w:t>
      </w:r>
      <w:r w:rsidRPr="008F4182">
        <w:t>ников лаборатории.</w:t>
      </w:r>
    </w:p>
    <w:p w:rsidR="00326538" w:rsidRPr="008F4182" w:rsidRDefault="00326538" w:rsidP="00326538">
      <w:pPr>
        <w:pStyle w:val="SingleTxtGR0"/>
        <w:ind w:left="2268" w:hanging="1134"/>
      </w:pPr>
      <w:r w:rsidRPr="008F4182">
        <w:t>2.8</w:t>
      </w:r>
      <w:r w:rsidRPr="008F4182">
        <w:tab/>
      </w:r>
      <w:r w:rsidRPr="008F4182">
        <w:tab/>
        <w:t>Все элементы установленной на транспортном средстве системы предотвращения загрязнения должны соответствовать применя</w:t>
      </w:r>
      <w:r w:rsidRPr="008F4182">
        <w:t>е</w:t>
      </w:r>
      <w:r w:rsidRPr="008F4182">
        <w:t>мому официальному утверждению типа.</w:t>
      </w:r>
    </w:p>
    <w:p w:rsidR="00326538" w:rsidRPr="008F4182" w:rsidRDefault="00326538" w:rsidP="00326538">
      <w:pPr>
        <w:pStyle w:val="SingleTxtGR0"/>
        <w:ind w:left="2268" w:hanging="1134"/>
      </w:pPr>
      <w:r w:rsidRPr="008F4182">
        <w:t>3.</w:t>
      </w:r>
      <w:r w:rsidRPr="008F4182">
        <w:tab/>
      </w:r>
      <w:r w:rsidRPr="008F4182">
        <w:tab/>
        <w:t>Диагностика и техническое обслуживание</w:t>
      </w:r>
    </w:p>
    <w:p w:rsidR="00326538" w:rsidRPr="008F4182" w:rsidRDefault="00326538" w:rsidP="00326538">
      <w:pPr>
        <w:pStyle w:val="SingleTxtGR0"/>
        <w:ind w:left="2268" w:hanging="1134"/>
      </w:pPr>
      <w:r w:rsidRPr="008F4182">
        <w:tab/>
      </w:r>
      <w:r w:rsidRPr="008F4182">
        <w:tab/>
        <w:t>Требуемая диагностика и любое регулярное техническое обслуж</w:t>
      </w:r>
      <w:r w:rsidRPr="008F4182">
        <w:t>и</w:t>
      </w:r>
      <w:r w:rsidRPr="008F4182">
        <w:t>вание производят на транспортных средствах, которые приняты для проведения испытаний, до измерения параметров отработавших г</w:t>
      </w:r>
      <w:r w:rsidRPr="008F4182">
        <w:t>а</w:t>
      </w:r>
      <w:r w:rsidRPr="008F4182">
        <w:t>зов в соответствии с процедурой, предусмотренной в пун</w:t>
      </w:r>
      <w:r w:rsidRPr="008F4182">
        <w:t>к</w:t>
      </w:r>
      <w:r w:rsidRPr="008F4182">
        <w:t>тах 3.1−3.8 настоящего добавления.</w:t>
      </w:r>
    </w:p>
    <w:p w:rsidR="00326538" w:rsidRPr="008F4182" w:rsidRDefault="00326538" w:rsidP="0009742D">
      <w:pPr>
        <w:pStyle w:val="SingleTxtGR0"/>
        <w:ind w:left="2268" w:hanging="1134"/>
      </w:pPr>
      <w:r w:rsidRPr="008F4182">
        <w:t>3.1</w:t>
      </w:r>
      <w:r w:rsidRPr="008F4182">
        <w:tab/>
      </w:r>
      <w:r w:rsidRPr="008F4182">
        <w:tab/>
        <w:t>Производят следующие проверки: проверки воздушного фильтра, всех приводных ремней, уровня жидкости во всех резервуарах, герметичности крышки радиатора, целостности всех вакуумных шлангов и электропроводки системы ограничения загрязнения; проверки правильности регулировки элементов системы зажиг</w:t>
      </w:r>
      <w:r w:rsidRPr="008F4182">
        <w:t>а</w:t>
      </w:r>
      <w:r w:rsidRPr="008F4182">
        <w:t>ния, топливного расходомера и компонентов устройства огранич</w:t>
      </w:r>
      <w:r w:rsidRPr="008F4182">
        <w:t>е</w:t>
      </w:r>
      <w:r w:rsidRPr="008F4182">
        <w:t>ния загрязнения и/или проверки на предмет неправильного обр</w:t>
      </w:r>
      <w:r w:rsidRPr="008F4182">
        <w:t>а</w:t>
      </w:r>
      <w:r w:rsidRPr="008F4182">
        <w:t>щения с ними. Все несоответствия регистрир</w:t>
      </w:r>
      <w:r w:rsidR="0009742D" w:rsidRPr="008F4182">
        <w:t>уют</w:t>
      </w:r>
      <w:r w:rsidRPr="008F4182">
        <w:t>.</w:t>
      </w:r>
    </w:p>
    <w:p w:rsidR="00326538" w:rsidRPr="008F4182" w:rsidRDefault="00326538" w:rsidP="00326538">
      <w:pPr>
        <w:pStyle w:val="SingleTxtGR0"/>
        <w:ind w:left="2268" w:hanging="1134"/>
      </w:pPr>
      <w:r w:rsidRPr="008F4182">
        <w:t>3.2</w:t>
      </w:r>
      <w:r w:rsidRPr="008F4182">
        <w:tab/>
      </w:r>
      <w:r w:rsidRPr="008F4182">
        <w:tab/>
        <w:t>БД-систему проверяют на предмет надлежащего функциониров</w:t>
      </w:r>
      <w:r w:rsidRPr="008F4182">
        <w:t>а</w:t>
      </w:r>
      <w:r w:rsidRPr="008F4182">
        <w:t>ния. Любые признаки неисправности в ее запоминающем устро</w:t>
      </w:r>
      <w:r w:rsidRPr="008F4182">
        <w:t>й</w:t>
      </w:r>
      <w:r w:rsidRPr="008F4182">
        <w:t>стве регистрируют, и в надлежащих случаях производят необход</w:t>
      </w:r>
      <w:r w:rsidRPr="008F4182">
        <w:t>и</w:t>
      </w:r>
      <w:r w:rsidRPr="008F4182">
        <w:t>мый ремонт. Если БД-индикатор неисправности регистрирует сбой в работе в ходе цикла предварительной подготовки транспортного средства, этот сбой может идентифицироваться и устраняться. Д</w:t>
      </w:r>
      <w:r w:rsidRPr="008F4182">
        <w:t>о</w:t>
      </w:r>
      <w:r w:rsidRPr="008F4182">
        <w:t>пускается проведение повторного испытания и использование р</w:t>
      </w:r>
      <w:r w:rsidRPr="008F4182">
        <w:t>е</w:t>
      </w:r>
      <w:r w:rsidRPr="008F4182">
        <w:t>зультатов испытания отремонтированного транспортного средства.</w:t>
      </w:r>
    </w:p>
    <w:p w:rsidR="00326538" w:rsidRPr="008F4182" w:rsidRDefault="00326538" w:rsidP="00326538">
      <w:pPr>
        <w:pStyle w:val="SingleTxtGR0"/>
        <w:ind w:left="2268" w:hanging="1134"/>
      </w:pPr>
      <w:r w:rsidRPr="008F4182">
        <w:t>3.3</w:t>
      </w:r>
      <w:r w:rsidRPr="008F4182">
        <w:tab/>
      </w:r>
      <w:r w:rsidRPr="008F4182">
        <w:tab/>
        <w:t>Проводят проверку системы зажигания и производят замену неи</w:t>
      </w:r>
      <w:r w:rsidRPr="008F4182">
        <w:t>с</w:t>
      </w:r>
      <w:r w:rsidRPr="008F4182">
        <w:t>правных элементов, например свечей зажигания, проводов и т.д.</w:t>
      </w:r>
    </w:p>
    <w:p w:rsidR="00326538" w:rsidRPr="008F4182" w:rsidRDefault="00326538" w:rsidP="00326538">
      <w:pPr>
        <w:pStyle w:val="SingleTxtGR0"/>
        <w:ind w:left="2268" w:hanging="1134"/>
      </w:pPr>
      <w:r w:rsidRPr="008F4182">
        <w:t>3.4</w:t>
      </w:r>
      <w:r w:rsidRPr="008F4182">
        <w:tab/>
      </w:r>
      <w:r w:rsidRPr="008F4182">
        <w:tab/>
        <w:t>Проводят проверку режима сжатия. Если ее результаты неудовл</w:t>
      </w:r>
      <w:r w:rsidRPr="008F4182">
        <w:t>е</w:t>
      </w:r>
      <w:r w:rsidRPr="008F4182">
        <w:t>творительны, то транспортное средство не принимается.</w:t>
      </w:r>
    </w:p>
    <w:p w:rsidR="00326538" w:rsidRPr="008F4182" w:rsidRDefault="00326538" w:rsidP="00326538">
      <w:pPr>
        <w:pStyle w:val="SingleTxtGR0"/>
        <w:ind w:left="2268" w:hanging="1134"/>
      </w:pPr>
      <w:r w:rsidRPr="008F4182">
        <w:t>3.5</w:t>
      </w:r>
      <w:r w:rsidRPr="008F4182">
        <w:tab/>
      </w:r>
      <w:r w:rsidRPr="008F4182">
        <w:tab/>
        <w:t>Производят проверку параметров двигателя в соответствии с те</w:t>
      </w:r>
      <w:r w:rsidRPr="008F4182">
        <w:t>х</w:t>
      </w:r>
      <w:r w:rsidRPr="008F4182">
        <w:t>ническими требованиями изготовителя и при необходимости его регулировку.</w:t>
      </w:r>
    </w:p>
    <w:p w:rsidR="00326538" w:rsidRPr="008F4182" w:rsidRDefault="00326538" w:rsidP="00326538">
      <w:pPr>
        <w:pStyle w:val="SingleTxtGR0"/>
        <w:ind w:left="2268" w:hanging="1134"/>
      </w:pPr>
      <w:r w:rsidRPr="008F4182">
        <w:t>3.6</w:t>
      </w:r>
      <w:r w:rsidRPr="008F4182">
        <w:tab/>
      </w:r>
      <w:r w:rsidRPr="008F4182">
        <w:tab/>
        <w:t>Если до прохождения очередного технического обслуживания транспортного средства остается примерно 800 км, то данное о</w:t>
      </w:r>
      <w:r w:rsidRPr="008F4182">
        <w:t>б</w:t>
      </w:r>
      <w:r w:rsidRPr="008F4182">
        <w:t>служивание производят в соответствии с инструкциями изготов</w:t>
      </w:r>
      <w:r w:rsidRPr="008F4182">
        <w:t>и</w:t>
      </w:r>
      <w:r w:rsidRPr="008F4182">
        <w:t>теля. Независимо от показаний одометра по просьбе изготовителя может быть произведена замена масляного и воздушного фильтров.</w:t>
      </w:r>
    </w:p>
    <w:p w:rsidR="00326538" w:rsidRPr="008F4182" w:rsidRDefault="00326538" w:rsidP="00326538">
      <w:pPr>
        <w:pStyle w:val="SingleTxtGR0"/>
        <w:ind w:left="2268" w:hanging="1134"/>
      </w:pPr>
      <w:r w:rsidRPr="008F4182">
        <w:t>3.7</w:t>
      </w:r>
      <w:r w:rsidRPr="008F4182">
        <w:tab/>
      </w:r>
      <w:r w:rsidRPr="008F4182">
        <w:tab/>
        <w:t>После принятия транспортного средства находящееся в нем топл</w:t>
      </w:r>
      <w:r w:rsidRPr="008F4182">
        <w:t>и</w:t>
      </w:r>
      <w:r w:rsidRPr="008F4182">
        <w:t>во заменяют надлежащим эталонным топливом, используемым для испытания на определение параметров выбросов, если только изг</w:t>
      </w:r>
      <w:r w:rsidRPr="008F4182">
        <w:t>о</w:t>
      </w:r>
      <w:r w:rsidRPr="008F4182">
        <w:t>товитель не даст согласие на использование топлива, имеющегося в продаже.</w:t>
      </w:r>
    </w:p>
    <w:p w:rsidR="00326538" w:rsidRPr="008F4182" w:rsidRDefault="00326538" w:rsidP="00565BD5">
      <w:pPr>
        <w:pStyle w:val="SingleTxtGR0"/>
        <w:ind w:left="2268" w:hanging="1134"/>
      </w:pPr>
      <w:r w:rsidRPr="008F4182">
        <w:t>3.8</w:t>
      </w:r>
      <w:r w:rsidRPr="008F4182">
        <w:tab/>
      </w:r>
      <w:r w:rsidRPr="008F4182">
        <w:tab/>
        <w:t>В случае транспортных средств, оснащенных системами период</w:t>
      </w:r>
      <w:r w:rsidRPr="008F4182">
        <w:t>и</w:t>
      </w:r>
      <w:r w:rsidRPr="008F4182">
        <w:t>ческой регенерации, определенными в пункте 2.20 настоящих Пр</w:t>
      </w:r>
      <w:r w:rsidRPr="008F4182">
        <w:t>а</w:t>
      </w:r>
      <w:r w:rsidRPr="008F4182">
        <w:t xml:space="preserve">вил, требуется установить, что транспортное средство не </w:t>
      </w:r>
      <w:r w:rsidR="007524E7" w:rsidRPr="008F4182">
        <w:t>будет</w:t>
      </w:r>
      <w:r w:rsidRPr="008F4182">
        <w:t xml:space="preserve"> проходить процесс регенерации в ближайшее время. (Изготовител</w:t>
      </w:r>
      <w:r w:rsidR="00565BD5" w:rsidRPr="008F4182">
        <w:t>ю предоставляют</w:t>
      </w:r>
      <w:r w:rsidRPr="008F4182">
        <w:t xml:space="preserve"> возможность подтвердить этот факт.)</w:t>
      </w:r>
    </w:p>
    <w:p w:rsidR="00326538" w:rsidRPr="008F4182" w:rsidRDefault="00326538" w:rsidP="007524E7">
      <w:pPr>
        <w:pStyle w:val="SingleTxtGR0"/>
        <w:ind w:left="2268" w:hanging="1134"/>
      </w:pPr>
      <w:r w:rsidRPr="008F4182">
        <w:t>3.8.1</w:t>
      </w:r>
      <w:r w:rsidRPr="008F4182">
        <w:tab/>
      </w:r>
      <w:r w:rsidRPr="008F4182">
        <w:tab/>
        <w:t>В таком случае транспортное средство эксплуатир</w:t>
      </w:r>
      <w:r w:rsidR="007524E7" w:rsidRPr="008F4182">
        <w:t xml:space="preserve">уют </w:t>
      </w:r>
      <w:r w:rsidRPr="008F4182">
        <w:t>до конца процесса регенерации. Если регенерация осуществляется во время измерения уровня выбросов, то пров</w:t>
      </w:r>
      <w:r w:rsidR="007524E7" w:rsidRPr="008F4182">
        <w:t xml:space="preserve">одят </w:t>
      </w:r>
      <w:r w:rsidRPr="008F4182">
        <w:t>дополнительное испыт</w:t>
      </w:r>
      <w:r w:rsidRPr="008F4182">
        <w:t>а</w:t>
      </w:r>
      <w:r w:rsidRPr="008F4182">
        <w:t>ние с целью убедиться в том, что процесс регенерации завершен. В этом случае проводят дополнительное новое испытание, причем результаты первого и второго испытаний во внимание не приним</w:t>
      </w:r>
      <w:r w:rsidRPr="008F4182">
        <w:t>а</w:t>
      </w:r>
      <w:r w:rsidRPr="008F4182">
        <w:t>ются.</w:t>
      </w:r>
    </w:p>
    <w:p w:rsidR="00326538" w:rsidRPr="008F4182" w:rsidRDefault="00326538" w:rsidP="007524E7">
      <w:pPr>
        <w:pStyle w:val="SingleTxtGR0"/>
        <w:ind w:left="2268" w:hanging="1134"/>
      </w:pPr>
      <w:r w:rsidRPr="008F4182">
        <w:t>3.8.2</w:t>
      </w:r>
      <w:r w:rsidRPr="008F4182">
        <w:tab/>
      </w:r>
      <w:r w:rsidRPr="008F4182">
        <w:tab/>
        <w:t>Если транспортное средство должно пройти в ближайшее время цикл регенерации, то в качестве альтернативы решению, пред</w:t>
      </w:r>
      <w:r w:rsidRPr="008F4182">
        <w:t>у</w:t>
      </w:r>
      <w:r w:rsidRPr="008F4182">
        <w:t xml:space="preserve">смотренному в пункте 3.8.1 </w:t>
      </w:r>
      <w:r w:rsidR="007524E7" w:rsidRPr="008F4182">
        <w:t>выше</w:t>
      </w:r>
      <w:r w:rsidRPr="008F4182">
        <w:t>, изготовитель может обратиться с просьбой использовать для обеспечения такой регенерации спец</w:t>
      </w:r>
      <w:r w:rsidRPr="008F4182">
        <w:t>и</w:t>
      </w:r>
      <w:r w:rsidRPr="008F4182">
        <w:t>альный цикл кондиционирования (например, в этом случае тран</w:t>
      </w:r>
      <w:r w:rsidRPr="008F4182">
        <w:t>с</w:t>
      </w:r>
      <w:r w:rsidRPr="008F4182">
        <w:t>портное средство может эксплуатироваться на высокой скорости и при большой нагрузке).</w:t>
      </w:r>
    </w:p>
    <w:p w:rsidR="00326538" w:rsidRPr="008F4182" w:rsidRDefault="00326538" w:rsidP="00326538">
      <w:pPr>
        <w:pStyle w:val="SingleTxtGR0"/>
        <w:ind w:left="2268" w:hanging="1134"/>
      </w:pPr>
      <w:r w:rsidRPr="008F4182">
        <w:tab/>
      </w:r>
      <w:r w:rsidRPr="008F4182">
        <w:tab/>
        <w:t>Изготовитель может потребовать, чтобы испытание проводилось сразу же после регенерации или после цикла кондиционирования, предписанных изготовителем и отвечающих требованиям в отн</w:t>
      </w:r>
      <w:r w:rsidRPr="008F4182">
        <w:t>о</w:t>
      </w:r>
      <w:r w:rsidRPr="008F4182">
        <w:t>шении обычного испытания в ходе предварительной подготовки.</w:t>
      </w:r>
    </w:p>
    <w:p w:rsidR="00326538" w:rsidRPr="008F4182" w:rsidRDefault="00326538" w:rsidP="00326538">
      <w:pPr>
        <w:pStyle w:val="SingleTxtGR0"/>
        <w:ind w:left="2268" w:hanging="1134"/>
      </w:pPr>
      <w:r w:rsidRPr="008F4182">
        <w:t>4.</w:t>
      </w:r>
      <w:r w:rsidRPr="008F4182">
        <w:tab/>
      </w:r>
      <w:r w:rsidRPr="008F4182">
        <w:tab/>
        <w:t>Эксплуатационные испытания</w:t>
      </w:r>
    </w:p>
    <w:p w:rsidR="00326538" w:rsidRPr="008F4182" w:rsidRDefault="00326538" w:rsidP="00326538">
      <w:pPr>
        <w:pStyle w:val="SingleTxtGR0"/>
        <w:ind w:left="2268" w:hanging="1134"/>
      </w:pPr>
      <w:r w:rsidRPr="008F4182">
        <w:t>4.1</w:t>
      </w:r>
      <w:r w:rsidRPr="008F4182">
        <w:tab/>
      </w:r>
      <w:r w:rsidRPr="008F4182">
        <w:tab/>
        <w:t>Если сочтено, что необходима проверка транспортных средств, то испытание на определение объема выбросов проводят в соотве</w:t>
      </w:r>
      <w:r w:rsidRPr="008F4182">
        <w:t>т</w:t>
      </w:r>
      <w:r w:rsidRPr="008F4182">
        <w:t>ствии с приложением 4а к настоящим Правилам на предварительно подготовленных транспортных средствах, которые отбирают в с</w:t>
      </w:r>
      <w:r w:rsidRPr="008F4182">
        <w:t>о</w:t>
      </w:r>
      <w:r w:rsidRPr="008F4182">
        <w:t>ответствии с требованиями пунктов 2 и 3 настоящего добавления. Циклы предварительной подготовки в дополнение к тем, которые указаны в пункте 6.3 приложения 4а к настоящим Правилам, д</w:t>
      </w:r>
      <w:r w:rsidRPr="008F4182">
        <w:t>о</w:t>
      </w:r>
      <w:r w:rsidRPr="008F4182">
        <w:t>пускаются только в том случае, если они репрезентативны в части нормальных условий вождения.</w:t>
      </w:r>
    </w:p>
    <w:p w:rsidR="00326538" w:rsidRPr="008F4182" w:rsidRDefault="00326538" w:rsidP="00326538">
      <w:pPr>
        <w:pStyle w:val="SingleTxtGR0"/>
        <w:ind w:left="2268" w:hanging="1134"/>
      </w:pPr>
      <w:r w:rsidRPr="008F4182">
        <w:t>4.2</w:t>
      </w:r>
      <w:r w:rsidRPr="008F4182">
        <w:tab/>
      </w:r>
      <w:r w:rsidRPr="008F4182">
        <w:tab/>
        <w:t>Транспортные средства, оснащенные БД-системой, можно пров</w:t>
      </w:r>
      <w:r w:rsidRPr="008F4182">
        <w:t>е</w:t>
      </w:r>
      <w:r w:rsidRPr="008F4182">
        <w:t>рять на предмет надлежащего срабатывания датчиков, сигнализ</w:t>
      </w:r>
      <w:r w:rsidRPr="008F4182">
        <w:t>и</w:t>
      </w:r>
      <w:r w:rsidRPr="008F4182">
        <w:t>рующих неисправность, и т.д. с учетом уровня выбросов (напр</w:t>
      </w:r>
      <w:r w:rsidRPr="008F4182">
        <w:t>и</w:t>
      </w:r>
      <w:r w:rsidRPr="008F4182">
        <w:t>мер, предельных значений, указывающих на неисправность, кот</w:t>
      </w:r>
      <w:r w:rsidRPr="008F4182">
        <w:t>о</w:t>
      </w:r>
      <w:r w:rsidRPr="008F4182">
        <w:t>рые определены в приложении 11 к настоящим Правилам) с точки зрения технических требований, касающихся официального утве</w:t>
      </w:r>
      <w:r w:rsidRPr="008F4182">
        <w:t>р</w:t>
      </w:r>
      <w:r w:rsidRPr="008F4182">
        <w:t>ждения типа.</w:t>
      </w:r>
    </w:p>
    <w:p w:rsidR="00326538" w:rsidRPr="008F4182" w:rsidRDefault="00326538" w:rsidP="00326538">
      <w:pPr>
        <w:pStyle w:val="SingleTxtGR0"/>
        <w:ind w:left="2268" w:hanging="1134"/>
      </w:pPr>
      <w:r w:rsidRPr="008F4182">
        <w:t>4.3</w:t>
      </w:r>
      <w:r w:rsidRPr="008F4182">
        <w:tab/>
      </w:r>
      <w:r w:rsidRPr="008F4182">
        <w:tab/>
        <w:t>БД-систему можно проверять, например, на предмет выявления превышения установленных предельных уровней выбросов без указания неисправности, систематического ошибочного включения указателя неисправности и выявления неисправных или повр</w:t>
      </w:r>
      <w:r w:rsidRPr="008F4182">
        <w:t>е</w:t>
      </w:r>
      <w:r w:rsidRPr="008F4182">
        <w:t>жденных элементов БД-системы.</w:t>
      </w:r>
    </w:p>
    <w:p w:rsidR="00326538" w:rsidRPr="008F4182" w:rsidRDefault="00326538" w:rsidP="003B67BF">
      <w:pPr>
        <w:pStyle w:val="SingleTxtGR0"/>
        <w:ind w:left="2268" w:hanging="1134"/>
      </w:pPr>
      <w:r w:rsidRPr="008F4182">
        <w:t>4.4</w:t>
      </w:r>
      <w:r w:rsidRPr="008F4182">
        <w:tab/>
      </w:r>
      <w:r w:rsidRPr="008F4182">
        <w:tab/>
        <w:t>Если какой-либо элемент или какая-либо система работает не в с</w:t>
      </w:r>
      <w:r w:rsidRPr="008F4182">
        <w:t>о</w:t>
      </w:r>
      <w:r w:rsidRPr="008F4182">
        <w:t>ответствии с подробными данными, указанными в свидетельстве об официальном утверждении и/или в комплекте материалов по таким типам транспортных средств, и если такое отклонение не было санкционировано на основании Соглашения 1958 года – без указ</w:t>
      </w:r>
      <w:r w:rsidRPr="008F4182">
        <w:t>а</w:t>
      </w:r>
      <w:r w:rsidRPr="008F4182">
        <w:t>ния неисправности при помощи БД, – то этот элемент или эту с</w:t>
      </w:r>
      <w:r w:rsidRPr="008F4182">
        <w:t>и</w:t>
      </w:r>
      <w:r w:rsidRPr="008F4182">
        <w:t>стему замен</w:t>
      </w:r>
      <w:r w:rsidR="003B67BF" w:rsidRPr="008F4182">
        <w:t xml:space="preserve">яют </w:t>
      </w:r>
      <w:r w:rsidRPr="008F4182">
        <w:t>до проведения испытания на выбросы только в том случае, если было установлено, что они подделаны или неправил</w:t>
      </w:r>
      <w:r w:rsidRPr="008F4182">
        <w:t>ь</w:t>
      </w:r>
      <w:r w:rsidRPr="008F4182">
        <w:t>но использовались, в результате чего БД не в состоянии выявить возникшие в результате этого неисправности.</w:t>
      </w:r>
    </w:p>
    <w:p w:rsidR="00326538" w:rsidRPr="008F4182" w:rsidRDefault="00326538" w:rsidP="00326538">
      <w:pPr>
        <w:pStyle w:val="SingleTxtGR0"/>
        <w:ind w:left="2268" w:hanging="1134"/>
      </w:pPr>
      <w:r w:rsidRPr="008F4182">
        <w:t>5.</w:t>
      </w:r>
      <w:r w:rsidRPr="008F4182">
        <w:tab/>
      </w:r>
      <w:r w:rsidRPr="008F4182">
        <w:tab/>
        <w:t>Оценка результатов испытаний на выбросы загрязняющих веществ</w:t>
      </w:r>
    </w:p>
    <w:p w:rsidR="00326538" w:rsidRPr="008F4182" w:rsidRDefault="00326538" w:rsidP="00326538">
      <w:pPr>
        <w:pStyle w:val="SingleTxtGR0"/>
        <w:ind w:left="2268" w:hanging="1134"/>
      </w:pPr>
      <w:r w:rsidRPr="008F4182">
        <w:t>5.1</w:t>
      </w:r>
      <w:r w:rsidRPr="008F4182">
        <w:tab/>
      </w:r>
      <w:r w:rsidRPr="008F4182">
        <w:tab/>
        <w:t>Результаты испытаний оценивают в соответствии с процедурой, указанной в добавлении 4 к настоящим Правилам.</w:t>
      </w:r>
    </w:p>
    <w:p w:rsidR="00326538" w:rsidRPr="008F4182" w:rsidRDefault="00326538" w:rsidP="00326538">
      <w:pPr>
        <w:pStyle w:val="SingleTxtGR0"/>
        <w:ind w:left="2268" w:hanging="1134"/>
      </w:pPr>
      <w:r w:rsidRPr="008F4182">
        <w:t>5.2</w:t>
      </w:r>
      <w:r w:rsidRPr="008F4182">
        <w:tab/>
      </w:r>
      <w:r w:rsidRPr="008F4182">
        <w:tab/>
        <w:t>Умножение результатов испытаний на коэффициенты ухудшения не</w:t>
      </w:r>
      <w:r w:rsidRPr="008F4182">
        <w:rPr>
          <w:lang w:val="en-US"/>
        </w:rPr>
        <w:t> </w:t>
      </w:r>
      <w:r w:rsidRPr="008F4182">
        <w:t>допускается.</w:t>
      </w:r>
    </w:p>
    <w:p w:rsidR="00326538" w:rsidRPr="008F4182" w:rsidRDefault="00326538" w:rsidP="003B67BF">
      <w:pPr>
        <w:pStyle w:val="SingleTxtGR0"/>
        <w:ind w:left="2268" w:hanging="1134"/>
      </w:pPr>
      <w:r w:rsidRPr="008F4182">
        <w:t>5.3</w:t>
      </w:r>
      <w:r w:rsidRPr="008F4182">
        <w:tab/>
      </w:r>
      <w:r w:rsidRPr="008F4182">
        <w:tab/>
        <w:t>В случае систем периодической регенерации, определенных в пункте 2.20 настоящих Правил, результаты умножа</w:t>
      </w:r>
      <w:r w:rsidR="003B67BF" w:rsidRPr="008F4182">
        <w:t xml:space="preserve">ют </w:t>
      </w:r>
      <w:r w:rsidRPr="008F4182">
        <w:t>на коэфф</w:t>
      </w:r>
      <w:r w:rsidRPr="008F4182">
        <w:t>и</w:t>
      </w:r>
      <w:r w:rsidRPr="008F4182">
        <w:t>циенты К</w:t>
      </w:r>
      <w:r w:rsidRPr="008F4182">
        <w:rPr>
          <w:vertAlign w:val="subscript"/>
        </w:rPr>
        <w:t>i</w:t>
      </w:r>
      <w:r w:rsidRPr="008F4182">
        <w:t>, полученные в момент предоставления официального утверждения типа.</w:t>
      </w:r>
    </w:p>
    <w:p w:rsidR="00326538" w:rsidRPr="008F4182" w:rsidRDefault="00326538" w:rsidP="00326538">
      <w:pPr>
        <w:pStyle w:val="SingleTxtGR0"/>
        <w:ind w:left="2268" w:hanging="1134"/>
      </w:pPr>
      <w:r w:rsidRPr="008F4182">
        <w:t>6.</w:t>
      </w:r>
      <w:r w:rsidRPr="008F4182">
        <w:tab/>
      </w:r>
      <w:r w:rsidRPr="008F4182">
        <w:tab/>
        <w:t>План мер по исправлению положения</w:t>
      </w:r>
    </w:p>
    <w:p w:rsidR="00326538" w:rsidRPr="008F4182" w:rsidRDefault="00326538" w:rsidP="00326538">
      <w:pPr>
        <w:pStyle w:val="SingleTxtGR0"/>
        <w:tabs>
          <w:tab w:val="clear" w:pos="1701"/>
          <w:tab w:val="left" w:pos="1080"/>
        </w:tabs>
        <w:ind w:left="2268" w:hanging="1134"/>
      </w:pPr>
      <w:r w:rsidRPr="008F4182">
        <w:t>6.1</w:t>
      </w:r>
      <w:r w:rsidRPr="008F4182">
        <w:tab/>
        <w:t>Орган по официальному утверждению типа уведомляет изготов</w:t>
      </w:r>
      <w:r w:rsidRPr="008F4182">
        <w:t>и</w:t>
      </w:r>
      <w:r w:rsidRPr="008F4182">
        <w:t>теля о необходимости представить план мер по исправлению пол</w:t>
      </w:r>
      <w:r w:rsidRPr="008F4182">
        <w:t>о</w:t>
      </w:r>
      <w:r w:rsidRPr="008F4182">
        <w:t>жения с целью устранения проблемы несоответствия, когда:</w:t>
      </w:r>
    </w:p>
    <w:p w:rsidR="00326538" w:rsidRPr="008F4182" w:rsidRDefault="00326538" w:rsidP="00326538">
      <w:pPr>
        <w:pStyle w:val="SingleTxtGR0"/>
        <w:tabs>
          <w:tab w:val="clear" w:pos="1701"/>
          <w:tab w:val="left" w:pos="1080"/>
        </w:tabs>
        <w:ind w:left="2268" w:hanging="1134"/>
      </w:pPr>
      <w:r w:rsidRPr="008F4182">
        <w:t>6.1.1</w:t>
      </w:r>
      <w:r w:rsidRPr="008F4182">
        <w:tab/>
        <w:t xml:space="preserve">в случае выбросов загрязняющих веществ </w:t>
      </w:r>
      <w:r w:rsidR="003B67BF" w:rsidRPr="008F4182">
        <w:t xml:space="preserve">с отработавшими газами </w:t>
      </w:r>
      <w:r w:rsidRPr="008F4182">
        <w:t>установлено, что не менее двух транспортных средств являются и</w:t>
      </w:r>
      <w:r w:rsidRPr="008F4182">
        <w:t>с</w:t>
      </w:r>
      <w:r w:rsidRPr="008F4182">
        <w:t>точником выбросов, который отвечает любому из следующих усл</w:t>
      </w:r>
      <w:r w:rsidRPr="008F4182">
        <w:t>о</w:t>
      </w:r>
      <w:r w:rsidRPr="008F4182">
        <w:t>вий:</w:t>
      </w:r>
    </w:p>
    <w:p w:rsidR="00326538" w:rsidRPr="008F4182" w:rsidRDefault="00326538" w:rsidP="00326538">
      <w:pPr>
        <w:pStyle w:val="SingleTxtGR0"/>
        <w:tabs>
          <w:tab w:val="clear" w:pos="1701"/>
          <w:tab w:val="left" w:pos="1080"/>
        </w:tabs>
        <w:ind w:left="2835" w:hanging="1701"/>
      </w:pPr>
      <w:r w:rsidRPr="008F4182">
        <w:tab/>
        <w:t>a)</w:t>
      </w:r>
      <w:r w:rsidRPr="008F4182">
        <w:tab/>
        <w:t>условиям пункта 3.2.2 добавления 4 к настоящим Правилам, причем как орган по официальному утверждению типа, так и изготовитель согласны с тем, что чрезмерный объем выбр</w:t>
      </w:r>
      <w:r w:rsidRPr="008F4182">
        <w:t>о</w:t>
      </w:r>
      <w:r w:rsidRPr="008F4182">
        <w:t>сов обусловлен одной и той же причиной; или</w:t>
      </w:r>
    </w:p>
    <w:p w:rsidR="00326538" w:rsidRPr="008F4182" w:rsidRDefault="00326538" w:rsidP="00326538">
      <w:pPr>
        <w:pStyle w:val="SingleTxtGR0"/>
        <w:tabs>
          <w:tab w:val="clear" w:pos="1701"/>
          <w:tab w:val="left" w:pos="1080"/>
        </w:tabs>
        <w:ind w:left="2835" w:hanging="1701"/>
      </w:pPr>
      <w:r w:rsidRPr="008F4182">
        <w:tab/>
        <w:t>b)</w:t>
      </w:r>
      <w:r w:rsidRPr="008F4182">
        <w:tab/>
        <w:t>условиям пункта 3.2.3 добавления 4 к настоящим Правилам, причем органом по официальному утверждению типа было установлено, что чрезмерный объем выбросов обусловлен одной и той же причиной.</w:t>
      </w:r>
    </w:p>
    <w:p w:rsidR="00326538" w:rsidRPr="008F4182" w:rsidRDefault="00326538" w:rsidP="007A65DF">
      <w:pPr>
        <w:pStyle w:val="SingleTxtGR0"/>
        <w:tabs>
          <w:tab w:val="clear" w:pos="1701"/>
          <w:tab w:val="left" w:pos="1080"/>
        </w:tabs>
        <w:ind w:left="2268" w:hanging="1134"/>
      </w:pPr>
      <w:r w:rsidRPr="008F4182">
        <w:tab/>
        <w:t xml:space="preserve">Орган по официальному утверждению типа </w:t>
      </w:r>
      <w:r w:rsidR="007A65DF" w:rsidRPr="008F4182">
        <w:t>уведомляет</w:t>
      </w:r>
      <w:r w:rsidRPr="008F4182">
        <w:t xml:space="preserve"> изготов</w:t>
      </w:r>
      <w:r w:rsidRPr="008F4182">
        <w:t>и</w:t>
      </w:r>
      <w:r w:rsidRPr="008F4182">
        <w:t>теля о необходимости представить план мер по исправлению пол</w:t>
      </w:r>
      <w:r w:rsidRPr="008F4182">
        <w:t>о</w:t>
      </w:r>
      <w:r w:rsidRPr="008F4182">
        <w:t>жения с целью устранения проблемы несоответст</w:t>
      </w:r>
      <w:r w:rsidR="00001106" w:rsidRPr="008F4182">
        <w:t>вия;</w:t>
      </w:r>
    </w:p>
    <w:p w:rsidR="00326538" w:rsidRPr="008F4182" w:rsidRDefault="00001106" w:rsidP="00326538">
      <w:pPr>
        <w:pStyle w:val="SingleTxtGR0"/>
        <w:tabs>
          <w:tab w:val="clear" w:pos="1701"/>
          <w:tab w:val="left" w:pos="1080"/>
        </w:tabs>
        <w:ind w:left="2268" w:hanging="1134"/>
      </w:pPr>
      <w:r w:rsidRPr="008F4182">
        <w:t>6.1.2</w:t>
      </w:r>
      <w:r w:rsidRPr="008F4182">
        <w:tab/>
        <w:t>в</w:t>
      </w:r>
      <w:r w:rsidR="00326538" w:rsidRPr="008F4182">
        <w:t xml:space="preserve"> случае ПЭЭ</w:t>
      </w:r>
      <w:r w:rsidR="00326538" w:rsidRPr="008F4182">
        <w:rPr>
          <w:vertAlign w:val="subscript"/>
        </w:rPr>
        <w:t>М</w:t>
      </w:r>
      <w:r w:rsidR="00326538" w:rsidRPr="008F4182">
        <w:t xml:space="preserve"> отдельной контрольной программы M испытуемая партия, размеры которой определяют в соответствии с пун</w:t>
      </w:r>
      <w:r w:rsidR="00326538" w:rsidRPr="008F4182">
        <w:t>к</w:t>
      </w:r>
      <w:r w:rsidR="00326538" w:rsidRPr="008F4182">
        <w:t>том 9.3.5 настоящих Правил, должна соответствовать следующим статистическим условиям:</w:t>
      </w:r>
    </w:p>
    <w:p w:rsidR="00326538" w:rsidRPr="008F4182" w:rsidRDefault="00326538" w:rsidP="00326538">
      <w:pPr>
        <w:pStyle w:val="SingleTxtGR0"/>
        <w:tabs>
          <w:tab w:val="clear" w:pos="1701"/>
          <w:tab w:val="left" w:pos="1080"/>
        </w:tabs>
        <w:ind w:left="2835" w:hanging="1701"/>
      </w:pPr>
      <w:r w:rsidRPr="008F4182">
        <w:tab/>
        <w:t>a)</w:t>
      </w:r>
      <w:r w:rsidRPr="008F4182">
        <w:tab/>
        <w:t>для транспортных средств, сертифицированных по показат</w:t>
      </w:r>
      <w:r w:rsidRPr="008F4182">
        <w:t>е</w:t>
      </w:r>
      <w:r w:rsidRPr="008F4182">
        <w:t>лю 0,1 в соответствии с пунктом 7.1.5 добавления 1 к прил</w:t>
      </w:r>
      <w:r w:rsidRPr="008F4182">
        <w:t>о</w:t>
      </w:r>
      <w:r w:rsidRPr="008F4182">
        <w:t>жению 11 к настоящим Правилам, данные, собираемые на транспортных средствах, указывают не менее одной ко</w:t>
      </w:r>
      <w:r w:rsidRPr="008F4182">
        <w:t>н</w:t>
      </w:r>
      <w:r w:rsidRPr="008F4182">
        <w:t>трольной программы M в испытуемой партии в том случае, если средний показатель эксплуатационной эффективности в испытуемой партии меньше 0,1, или в том случае, если пок</w:t>
      </w:r>
      <w:r w:rsidRPr="008F4182">
        <w:t>а</w:t>
      </w:r>
      <w:r w:rsidRPr="008F4182">
        <w:t>затель эксплуатационной эффективности контрольной пр</w:t>
      </w:r>
      <w:r w:rsidRPr="008F4182">
        <w:t>о</w:t>
      </w:r>
      <w:r w:rsidRPr="008F4182">
        <w:t>граммы не менее чем у 66% транспортных средств составл</w:t>
      </w:r>
      <w:r w:rsidRPr="008F4182">
        <w:t>я</w:t>
      </w:r>
      <w:r w:rsidRPr="008F4182">
        <w:t>ет менее 0,1;</w:t>
      </w:r>
    </w:p>
    <w:p w:rsidR="00326538" w:rsidRPr="008F4182" w:rsidRDefault="00326538" w:rsidP="00326538">
      <w:pPr>
        <w:pStyle w:val="SingleTxtGR0"/>
        <w:tabs>
          <w:tab w:val="clear" w:pos="1701"/>
          <w:tab w:val="left" w:pos="1080"/>
        </w:tabs>
        <w:ind w:left="2835" w:hanging="1701"/>
      </w:pPr>
      <w:r w:rsidRPr="008F4182">
        <w:tab/>
        <w:t>b)</w:t>
      </w:r>
      <w:r w:rsidRPr="008F4182">
        <w:tab/>
        <w:t>для транспортных средств, сертифицированных по полным показателям в соответствии с пунктом 7.1.4 добавления 1 к приложению 11 к настоящим Правилам, данные, собираемые на транспортных средствах, указывают не менее одной ко</w:t>
      </w:r>
      <w:r w:rsidRPr="008F4182">
        <w:t>н</w:t>
      </w:r>
      <w:r w:rsidRPr="008F4182">
        <w:t>трольной программы M в испытуемой партии в том случае, если средний показатель эксплуатационной эффективности в испытуемой партии меньше значения Test</w:t>
      </w:r>
      <w:r w:rsidRPr="008F4182">
        <w:rPr>
          <w:vertAlign w:val="subscript"/>
        </w:rPr>
        <w:t>min</w:t>
      </w:r>
      <w:r w:rsidRPr="008F4182">
        <w:t xml:space="preserve"> (M), или в том случае, если показатель эксплуатационной эффективности в испытуемой партии не менее чем у 66% транспортных средств меньше Test</w:t>
      </w:r>
      <w:r w:rsidRPr="008F4182">
        <w:rPr>
          <w:vertAlign w:val="subscript"/>
        </w:rPr>
        <w:t>min</w:t>
      </w:r>
      <w:r w:rsidRPr="008F4182">
        <w:t> (M).</w:t>
      </w:r>
    </w:p>
    <w:p w:rsidR="00326538" w:rsidRPr="008F4182" w:rsidRDefault="00326538" w:rsidP="00326538">
      <w:pPr>
        <w:pStyle w:val="SingleTxtGR0"/>
        <w:keepNext/>
        <w:tabs>
          <w:tab w:val="clear" w:pos="1701"/>
          <w:tab w:val="left" w:pos="1080"/>
        </w:tabs>
        <w:ind w:left="2835" w:hanging="1701"/>
      </w:pPr>
      <w:r w:rsidRPr="008F4182">
        <w:tab/>
      </w:r>
      <w:r w:rsidRPr="008F4182">
        <w:tab/>
        <w:t>Значение Test</w:t>
      </w:r>
      <w:r w:rsidRPr="008F4182">
        <w:rPr>
          <w:vertAlign w:val="subscript"/>
        </w:rPr>
        <w:t>min</w:t>
      </w:r>
      <w:r w:rsidRPr="008F4182">
        <w:t xml:space="preserve"> (M) должно составлять:</w:t>
      </w:r>
    </w:p>
    <w:p w:rsidR="00326538" w:rsidRPr="008F4182" w:rsidRDefault="00326538" w:rsidP="00326538">
      <w:pPr>
        <w:pStyle w:val="SingleTxtGR0"/>
        <w:tabs>
          <w:tab w:val="clear" w:pos="1701"/>
          <w:tab w:val="left" w:pos="1080"/>
        </w:tabs>
        <w:ind w:left="3402" w:hanging="2268"/>
      </w:pPr>
      <w:r w:rsidRPr="008F4182">
        <w:tab/>
      </w:r>
      <w:r w:rsidRPr="008F4182">
        <w:tab/>
        <w:t>i)</w:t>
      </w:r>
      <w:r w:rsidRPr="008F4182">
        <w:tab/>
        <w:t>0,230, если требуется контрольная программа M для обеспечения эксплуатационного соотношения на уровне 0,26;</w:t>
      </w:r>
    </w:p>
    <w:p w:rsidR="00326538" w:rsidRPr="008F4182" w:rsidRDefault="00326538" w:rsidP="00326538">
      <w:pPr>
        <w:pStyle w:val="SingleTxtGR0"/>
        <w:tabs>
          <w:tab w:val="clear" w:pos="1701"/>
          <w:tab w:val="left" w:pos="1080"/>
        </w:tabs>
        <w:ind w:left="3402" w:hanging="2268"/>
      </w:pPr>
      <w:r w:rsidRPr="008F4182">
        <w:tab/>
      </w:r>
      <w:r w:rsidRPr="008F4182">
        <w:tab/>
        <w:t>ii)</w:t>
      </w:r>
      <w:r w:rsidRPr="008F4182">
        <w:tab/>
        <w:t>0,460, если требуется контрольная программа M для обеспечения эксплуатационного соотношения на уровне 0,52;</w:t>
      </w:r>
    </w:p>
    <w:p w:rsidR="00326538" w:rsidRPr="008F4182" w:rsidRDefault="00326538" w:rsidP="00326538">
      <w:pPr>
        <w:pStyle w:val="SingleTxtGR0"/>
        <w:tabs>
          <w:tab w:val="clear" w:pos="1701"/>
          <w:tab w:val="left" w:pos="1080"/>
        </w:tabs>
        <w:ind w:left="3402" w:hanging="2268"/>
      </w:pPr>
      <w:r w:rsidRPr="008F4182">
        <w:tab/>
      </w:r>
      <w:r w:rsidRPr="008F4182">
        <w:tab/>
        <w:t>iii)</w:t>
      </w:r>
      <w:r w:rsidRPr="008F4182">
        <w:tab/>
        <w:t>0,297, если требуется контрольная программа M для обеспечения эксплуатационного соотношения на уровне 0,336;</w:t>
      </w:r>
    </w:p>
    <w:p w:rsidR="00326538" w:rsidRPr="008F4182" w:rsidRDefault="00326538" w:rsidP="00326538">
      <w:pPr>
        <w:pStyle w:val="SingleTxtGR0"/>
        <w:ind w:left="2835" w:hanging="1701"/>
      </w:pPr>
      <w:r w:rsidRPr="008F4182">
        <w:tab/>
      </w:r>
      <w:r w:rsidRPr="008F4182">
        <w:tab/>
      </w:r>
      <w:r w:rsidRPr="008F4182">
        <w:tab/>
        <w:t>в соответствии с пунктом 7.1.4 добавления 1 к прилож</w:t>
      </w:r>
      <w:r w:rsidRPr="008F4182">
        <w:t>е</w:t>
      </w:r>
      <w:r w:rsidRPr="008F4182">
        <w:t>нию 11 к настоящим Правилам.</w:t>
      </w:r>
    </w:p>
    <w:p w:rsidR="00326538" w:rsidRPr="008F4182" w:rsidRDefault="00326538" w:rsidP="007A65DF">
      <w:pPr>
        <w:pStyle w:val="SingleTxtGR0"/>
        <w:ind w:left="2268" w:hanging="1134"/>
      </w:pPr>
      <w:r w:rsidRPr="008F4182">
        <w:t>6.2</w:t>
      </w:r>
      <w:r w:rsidRPr="008F4182">
        <w:tab/>
      </w:r>
      <w:r w:rsidRPr="008F4182">
        <w:tab/>
        <w:t>План мер по исправлению положения направляют органу по оф</w:t>
      </w:r>
      <w:r w:rsidRPr="008F4182">
        <w:t>и</w:t>
      </w:r>
      <w:r w:rsidRPr="008F4182">
        <w:t xml:space="preserve">циальному утверждению типа не позднее чем через 60 рабочих дней после даты уведомления, упомянутого в пункте 6.1 </w:t>
      </w:r>
      <w:r w:rsidR="007A65DF" w:rsidRPr="008F4182">
        <w:t>выше</w:t>
      </w:r>
      <w:r w:rsidRPr="008F4182">
        <w:t>. О</w:t>
      </w:r>
      <w:r w:rsidRPr="008F4182">
        <w:t>р</w:t>
      </w:r>
      <w:r w:rsidRPr="008F4182">
        <w:t>ган по официальному утверждению типа должен в течение 30 р</w:t>
      </w:r>
      <w:r w:rsidRPr="008F4182">
        <w:t>а</w:t>
      </w:r>
      <w:r w:rsidRPr="008F4182">
        <w:t>бочих дней сообщить о своем одобрении или неодобрении плана мер по исправлению положения. Однако если изготовитель сможет доказать компетентному органу по официальному утверждению типа, что для представления плана мер по исправлению положения требуется дополнительное время, необходимое для выяснения в</w:t>
      </w:r>
      <w:r w:rsidRPr="008F4182">
        <w:t>о</w:t>
      </w:r>
      <w:r w:rsidRPr="008F4182">
        <w:t>проса о несоответствии, то в этом случае распространение офиц</w:t>
      </w:r>
      <w:r w:rsidRPr="008F4182">
        <w:t>и</w:t>
      </w:r>
      <w:r w:rsidRPr="008F4182">
        <w:t>ального утверждения предоставляется.</w:t>
      </w:r>
    </w:p>
    <w:p w:rsidR="00326538" w:rsidRPr="008F4182" w:rsidRDefault="00326538" w:rsidP="00AC2D91">
      <w:pPr>
        <w:pStyle w:val="SingleTxtGR0"/>
        <w:ind w:left="2268" w:hanging="1134"/>
      </w:pPr>
      <w:r w:rsidRPr="008F4182">
        <w:t>6.3</w:t>
      </w:r>
      <w:r w:rsidRPr="008F4182">
        <w:tab/>
      </w:r>
      <w:r w:rsidRPr="008F4182">
        <w:tab/>
        <w:t>Меры по исправлению положения принимают в отношении всех транспортных средств, которые могут иметь одну и ту же неи</w:t>
      </w:r>
      <w:r w:rsidRPr="008F4182">
        <w:t>с</w:t>
      </w:r>
      <w:r w:rsidRPr="008F4182">
        <w:t>правность. В этой связи определ</w:t>
      </w:r>
      <w:r w:rsidR="00AC2D91" w:rsidRPr="008F4182">
        <w:t xml:space="preserve">яют </w:t>
      </w:r>
      <w:r w:rsidRPr="008F4182">
        <w:t>потребность во внесении п</w:t>
      </w:r>
      <w:r w:rsidRPr="008F4182">
        <w:t>о</w:t>
      </w:r>
      <w:r w:rsidRPr="008F4182">
        <w:t>правок в документы об официальном утверждении типа.</w:t>
      </w:r>
    </w:p>
    <w:p w:rsidR="00326538" w:rsidRPr="008F4182" w:rsidRDefault="00326538" w:rsidP="00326538">
      <w:pPr>
        <w:pStyle w:val="SingleTxtGR0"/>
        <w:ind w:left="2268" w:hanging="1134"/>
      </w:pPr>
      <w:r w:rsidRPr="008F4182">
        <w:t>6.4</w:t>
      </w:r>
      <w:r w:rsidRPr="008F4182">
        <w:tab/>
      </w:r>
      <w:r w:rsidRPr="008F4182">
        <w:tab/>
        <w:t>Изготовитель представляет копию всех сообщений, имеющих о</w:t>
      </w:r>
      <w:r w:rsidRPr="008F4182">
        <w:t>т</w:t>
      </w:r>
      <w:r w:rsidRPr="008F4182">
        <w:t>ношение к плану мер по исправлению положения, а также ведет учет всех случаев отзыва недоброкачественной продукции и рег</w:t>
      </w:r>
      <w:r w:rsidRPr="008F4182">
        <w:t>у</w:t>
      </w:r>
      <w:r w:rsidRPr="008F4182">
        <w:t>лярно отчитывается о своей производственной деятельности перед органом по официальному утверждению типа.</w:t>
      </w:r>
    </w:p>
    <w:p w:rsidR="00326538" w:rsidRPr="008F4182" w:rsidRDefault="00326538" w:rsidP="00F5274F">
      <w:pPr>
        <w:pStyle w:val="SingleTxtGR0"/>
        <w:ind w:left="2268" w:hanging="1134"/>
      </w:pPr>
      <w:r w:rsidRPr="008F4182">
        <w:t>6.5</w:t>
      </w:r>
      <w:r w:rsidRPr="008F4182">
        <w:tab/>
      </w:r>
      <w:r w:rsidRPr="008F4182">
        <w:tab/>
        <w:t>План мер по исправлению положения должен включать выполн</w:t>
      </w:r>
      <w:r w:rsidRPr="008F4182">
        <w:t>е</w:t>
      </w:r>
      <w:r w:rsidRPr="008F4182">
        <w:t>ние требований, указанных в пунктах 6.5.1–6.5.11 н</w:t>
      </w:r>
      <w:r w:rsidR="00F5274F" w:rsidRPr="008F4182">
        <w:t>иже</w:t>
      </w:r>
      <w:r w:rsidRPr="008F4182">
        <w:t>. Изготов</w:t>
      </w:r>
      <w:r w:rsidRPr="008F4182">
        <w:t>и</w:t>
      </w:r>
      <w:r w:rsidRPr="008F4182">
        <w:t>тель дает единое идентификационное название или присваивает единый идентификационный номер плану мер по исправлению п</w:t>
      </w:r>
      <w:r w:rsidRPr="008F4182">
        <w:t>о</w:t>
      </w:r>
      <w:r w:rsidRPr="008F4182">
        <w:t>ложения.</w:t>
      </w:r>
    </w:p>
    <w:p w:rsidR="00326538" w:rsidRPr="008F4182" w:rsidRDefault="00326538" w:rsidP="00326538">
      <w:pPr>
        <w:pStyle w:val="SingleTxtGR0"/>
        <w:ind w:left="2268" w:hanging="1134"/>
      </w:pPr>
      <w:r w:rsidRPr="008F4182">
        <w:t>6.5.1</w:t>
      </w:r>
      <w:r w:rsidRPr="008F4182">
        <w:tab/>
      </w:r>
      <w:r w:rsidRPr="008F4182">
        <w:tab/>
        <w:t>Описание каждого типа транспортного средства, включенного в план мер по исправлению положения.</w:t>
      </w:r>
    </w:p>
    <w:p w:rsidR="00326538" w:rsidRPr="008F4182" w:rsidRDefault="00326538" w:rsidP="00326538">
      <w:pPr>
        <w:pStyle w:val="SingleTxtGR0"/>
        <w:ind w:left="2268" w:hanging="1134"/>
      </w:pPr>
      <w:r w:rsidRPr="008F4182">
        <w:t>6.5.2</w:t>
      </w:r>
      <w:r w:rsidRPr="008F4182">
        <w:tab/>
      </w:r>
      <w:r w:rsidRPr="008F4182">
        <w:tab/>
        <w:t>Описание конкретных модификаций, переделок, ремонта, испра</w:t>
      </w:r>
      <w:r w:rsidRPr="008F4182">
        <w:t>в</w:t>
      </w:r>
      <w:r w:rsidRPr="008F4182">
        <w:t>лений, регулировок или других изменений, которые должны быть произведены для приведения транспортных средств в соответствие с установленными требованиями, включая краткое резюме данных и технических исследований, обосновывающих решение изготов</w:t>
      </w:r>
      <w:r w:rsidRPr="008F4182">
        <w:t>и</w:t>
      </w:r>
      <w:r w:rsidRPr="008F4182">
        <w:t>теля относительно принятия конкретных мер для устранения пр</w:t>
      </w:r>
      <w:r w:rsidRPr="008F4182">
        <w:t>о</w:t>
      </w:r>
      <w:r w:rsidRPr="008F4182">
        <w:t>блемы несоответствия.</w:t>
      </w:r>
    </w:p>
    <w:p w:rsidR="00326538" w:rsidRPr="008F4182" w:rsidRDefault="00326538" w:rsidP="00326538">
      <w:pPr>
        <w:pStyle w:val="SingleTxtGR0"/>
        <w:ind w:left="2268" w:hanging="1134"/>
      </w:pPr>
      <w:r w:rsidRPr="008F4182">
        <w:t>6.5.3</w:t>
      </w:r>
      <w:r w:rsidRPr="008F4182">
        <w:tab/>
      </w:r>
      <w:r w:rsidRPr="008F4182">
        <w:tab/>
        <w:t xml:space="preserve">Описание метода, при помощи которого изготовитель представляет информацию владельцам транспортных средств. </w:t>
      </w:r>
    </w:p>
    <w:p w:rsidR="00326538" w:rsidRPr="008F4182" w:rsidRDefault="00326538" w:rsidP="00326538">
      <w:pPr>
        <w:pStyle w:val="SingleTxtGR0"/>
        <w:ind w:left="2268" w:hanging="1134"/>
      </w:pPr>
      <w:r w:rsidRPr="008F4182">
        <w:t>6.5.4</w:t>
      </w:r>
      <w:r w:rsidRPr="008F4182">
        <w:tab/>
      </w:r>
      <w:r w:rsidRPr="008F4182">
        <w:tab/>
        <w:t>Описание надлежащего технического обслуживания или эксплу</w:t>
      </w:r>
      <w:r w:rsidRPr="008F4182">
        <w:t>а</w:t>
      </w:r>
      <w:r w:rsidRPr="008F4182">
        <w:t>тации, если они осуществляются, которое изготовитель определяет в качестве условия приемлемости для ремонта в соответствии с планом мер по исправлению положения, и разъяснение оснований для введения изготовителем любых таких условий. Никакие усл</w:t>
      </w:r>
      <w:r w:rsidRPr="008F4182">
        <w:t>о</w:t>
      </w:r>
      <w:r w:rsidRPr="008F4182">
        <w:t>вия в отношении технического обслуживания или эксплуатации не могут вводиться, если они явно не имеют никакого отношения к решению проблемы несоответствия и к принятию мер по испра</w:t>
      </w:r>
      <w:r w:rsidRPr="008F4182">
        <w:t>в</w:t>
      </w:r>
      <w:r w:rsidRPr="008F4182">
        <w:t>лению положения.</w:t>
      </w:r>
    </w:p>
    <w:p w:rsidR="00326538" w:rsidRPr="008F4182" w:rsidRDefault="00326538" w:rsidP="00001106">
      <w:pPr>
        <w:pStyle w:val="SingleTxtGR0"/>
        <w:ind w:left="2268" w:hanging="1134"/>
      </w:pPr>
      <w:r w:rsidRPr="008F4182">
        <w:t>6.5.5</w:t>
      </w:r>
      <w:r w:rsidRPr="008F4182">
        <w:tab/>
      </w:r>
      <w:r w:rsidRPr="008F4182">
        <w:tab/>
        <w:t>Описание процедуры, которой должны следовать владельцы тран</w:t>
      </w:r>
      <w:r w:rsidRPr="008F4182">
        <w:t>с</w:t>
      </w:r>
      <w:r w:rsidRPr="008F4182">
        <w:t>портных средств для решения проблемы несоответствия. В нем указ</w:t>
      </w:r>
      <w:r w:rsidR="00001106" w:rsidRPr="008F4182">
        <w:t>ывают дату</w:t>
      </w:r>
      <w:r w:rsidRPr="008F4182">
        <w:t>, после которой могут приниматься меры по испра</w:t>
      </w:r>
      <w:r w:rsidRPr="008F4182">
        <w:t>в</w:t>
      </w:r>
      <w:r w:rsidRPr="008F4182">
        <w:t>лению положения, предполагаемое время, необходимое мастерской для проведения ремонтных работ, а также места, в которых эти р</w:t>
      </w:r>
      <w:r w:rsidRPr="008F4182">
        <w:t>а</w:t>
      </w:r>
      <w:r w:rsidRPr="008F4182">
        <w:t>боты могут быть проведены. Ремонт должен осуществляться оп</w:t>
      </w:r>
      <w:r w:rsidRPr="008F4182">
        <w:t>е</w:t>
      </w:r>
      <w:r w:rsidRPr="008F4182">
        <w:t>ративно в пределах разумного срока после доставки транспортного средства в мастерскую.</w:t>
      </w:r>
    </w:p>
    <w:p w:rsidR="00326538" w:rsidRPr="008F4182" w:rsidRDefault="00326538" w:rsidP="00326538">
      <w:pPr>
        <w:pStyle w:val="SingleTxtGR0"/>
        <w:ind w:left="2268" w:hanging="1134"/>
      </w:pPr>
      <w:r w:rsidRPr="008F4182">
        <w:t>6.5.6</w:t>
      </w:r>
      <w:r w:rsidRPr="008F4182">
        <w:tab/>
      </w:r>
      <w:r w:rsidRPr="008F4182">
        <w:tab/>
        <w:t>Копия информационного документа, переданного владельцу тран</w:t>
      </w:r>
      <w:r w:rsidRPr="008F4182">
        <w:t>с</w:t>
      </w:r>
      <w:r w:rsidRPr="008F4182">
        <w:t>портного средства.</w:t>
      </w:r>
    </w:p>
    <w:p w:rsidR="00326538" w:rsidRPr="008F4182" w:rsidRDefault="00326538" w:rsidP="00326538">
      <w:pPr>
        <w:pStyle w:val="SingleTxtGR0"/>
        <w:ind w:left="2268" w:hanging="1134"/>
      </w:pPr>
      <w:r w:rsidRPr="008F4182">
        <w:t>6.5.7</w:t>
      </w:r>
      <w:r w:rsidRPr="008F4182">
        <w:tab/>
      </w:r>
      <w:r w:rsidRPr="008F4182">
        <w:tab/>
        <w:t>Краткое описание системы, используемой изготовителем для обе</w:t>
      </w:r>
      <w:r w:rsidRPr="008F4182">
        <w:t>с</w:t>
      </w:r>
      <w:r w:rsidRPr="008F4182">
        <w:t>печения надлежащей поставки элементов или систем, позволя</w:t>
      </w:r>
      <w:r w:rsidRPr="008F4182">
        <w:t>ю</w:t>
      </w:r>
      <w:r w:rsidRPr="008F4182">
        <w:t>щих провести мероприятия по исправлению положения. Должно быть указано, когда будет обеспечена надлежащая поставка эл</w:t>
      </w:r>
      <w:r w:rsidRPr="008F4182">
        <w:t>е</w:t>
      </w:r>
      <w:r w:rsidRPr="008F4182">
        <w:t>ментов или систем, необходимых для начала комплекса меропри</w:t>
      </w:r>
      <w:r w:rsidRPr="008F4182">
        <w:t>я</w:t>
      </w:r>
      <w:r w:rsidRPr="008F4182">
        <w:t>тий.</w:t>
      </w:r>
    </w:p>
    <w:p w:rsidR="00326538" w:rsidRPr="008F4182" w:rsidRDefault="00326538" w:rsidP="00326538">
      <w:pPr>
        <w:pStyle w:val="SingleTxtGR0"/>
        <w:ind w:left="2268" w:hanging="1134"/>
      </w:pPr>
      <w:r w:rsidRPr="008F4182">
        <w:t>6.5.8</w:t>
      </w:r>
      <w:r w:rsidRPr="008F4182">
        <w:tab/>
      </w:r>
      <w:r w:rsidRPr="008F4182">
        <w:tab/>
        <w:t>Копия всех инструкций, подлежащих направлению лицам, которые должны произвести ремонт.</w:t>
      </w:r>
    </w:p>
    <w:p w:rsidR="00326538" w:rsidRPr="008F4182" w:rsidRDefault="00326538" w:rsidP="00001106">
      <w:pPr>
        <w:pStyle w:val="SingleTxtGR0"/>
        <w:ind w:left="2268" w:hanging="1134"/>
      </w:pPr>
      <w:r w:rsidRPr="008F4182">
        <w:t>6.5.9</w:t>
      </w:r>
      <w:r w:rsidRPr="008F4182">
        <w:tab/>
      </w:r>
      <w:r w:rsidRPr="008F4182">
        <w:tab/>
        <w:t>Описание воздействия предлагаемых мер, направленных на и</w:t>
      </w:r>
      <w:r w:rsidRPr="008F4182">
        <w:t>с</w:t>
      </w:r>
      <w:r w:rsidRPr="008F4182">
        <w:t xml:space="preserve">правление положения, на параметры выбросов, </w:t>
      </w:r>
      <w:r w:rsidR="00001106" w:rsidRPr="008F4182">
        <w:t>расход</w:t>
      </w:r>
      <w:r w:rsidRPr="008F4182">
        <w:t xml:space="preserve"> топлива, возможность использования каждого типа транспортного средства в качестве базового и безопасность каждого типа транспортного средства, охватываемого планом мер по исправлению положения, с указанием соответствующих данных, результатов технических и</w:t>
      </w:r>
      <w:r w:rsidRPr="008F4182">
        <w:t>с</w:t>
      </w:r>
      <w:r w:rsidRPr="008F4182">
        <w:t>следований и т.д., подтверждающих эти выводы.</w:t>
      </w:r>
    </w:p>
    <w:p w:rsidR="00326538" w:rsidRPr="008F4182" w:rsidRDefault="00326538" w:rsidP="00326538">
      <w:pPr>
        <w:pStyle w:val="SingleTxtGR0"/>
        <w:ind w:left="2268" w:hanging="1134"/>
      </w:pPr>
      <w:r w:rsidRPr="008F4182">
        <w:t>6.5.10</w:t>
      </w:r>
      <w:r w:rsidRPr="008F4182">
        <w:tab/>
      </w:r>
      <w:r w:rsidRPr="008F4182">
        <w:tab/>
        <w:t>Любая другая информация, отчеты или данные, которые орган по официальному утверждению типа может обоснованно счесть нео</w:t>
      </w:r>
      <w:r w:rsidRPr="008F4182">
        <w:t>б</w:t>
      </w:r>
      <w:r w:rsidRPr="008F4182">
        <w:t>ходимыми для оценки плана мер по исправлению положения.</w:t>
      </w:r>
    </w:p>
    <w:p w:rsidR="00326538" w:rsidRPr="008F4182" w:rsidRDefault="00326538" w:rsidP="002115C1">
      <w:pPr>
        <w:pStyle w:val="SingleTxtGR0"/>
        <w:ind w:left="2268" w:hanging="1134"/>
      </w:pPr>
      <w:r w:rsidRPr="008F4182">
        <w:t>6.5.11</w:t>
      </w:r>
      <w:r w:rsidRPr="008F4182">
        <w:tab/>
      </w:r>
      <w:r w:rsidRPr="008F4182">
        <w:tab/>
        <w:t>Если план мер по исправлению положения предусматривает во</w:t>
      </w:r>
      <w:r w:rsidRPr="008F4182">
        <w:t>з</w:t>
      </w:r>
      <w:r w:rsidRPr="008F4182">
        <w:t>можность отзыва недоброкачественной продукции, то органу по официальному утверждению типа представл</w:t>
      </w:r>
      <w:r w:rsidR="002115C1" w:rsidRPr="008F4182">
        <w:t xml:space="preserve">яют </w:t>
      </w:r>
      <w:r w:rsidRPr="008F4182">
        <w:t>описание метода учета ремонтных работ. Если для этого используется соответств</w:t>
      </w:r>
      <w:r w:rsidRPr="008F4182">
        <w:t>у</w:t>
      </w:r>
      <w:r w:rsidRPr="008F4182">
        <w:t xml:space="preserve">ющая маркировка, то </w:t>
      </w:r>
      <w:r w:rsidR="002115C1" w:rsidRPr="008F4182">
        <w:t>представляют</w:t>
      </w:r>
      <w:r w:rsidRPr="008F4182">
        <w:t xml:space="preserve"> образец такой маркировки.</w:t>
      </w:r>
    </w:p>
    <w:p w:rsidR="00326538" w:rsidRPr="008F4182" w:rsidRDefault="00326538" w:rsidP="00326538">
      <w:pPr>
        <w:pStyle w:val="SingleTxtGR0"/>
        <w:ind w:left="2268" w:hanging="1134"/>
      </w:pPr>
      <w:r w:rsidRPr="008F4182">
        <w:t>6.6</w:t>
      </w:r>
      <w:r w:rsidRPr="008F4182">
        <w:tab/>
      </w:r>
      <w:r w:rsidRPr="008F4182">
        <w:tab/>
        <w:t>Изготовителю может быть предложено провести необходимые и</w:t>
      </w:r>
      <w:r w:rsidRPr="008F4182">
        <w:t>с</w:t>
      </w:r>
      <w:r w:rsidRPr="008F4182">
        <w:t>пытания в разумном объеме, которым подвергаются элементы и транспортные средства, которые были видоизменены, отремонт</w:t>
      </w:r>
      <w:r w:rsidRPr="008F4182">
        <w:t>и</w:t>
      </w:r>
      <w:r w:rsidRPr="008F4182">
        <w:t>рованы или модифицированы предлагаемым образом, с целью по</w:t>
      </w:r>
      <w:r w:rsidRPr="008F4182">
        <w:t>д</w:t>
      </w:r>
      <w:r w:rsidRPr="008F4182">
        <w:t>тверждения эффективности такого видоизменения, ремонта или модификации.</w:t>
      </w:r>
    </w:p>
    <w:p w:rsidR="00326538" w:rsidRPr="008F4182" w:rsidRDefault="00326538" w:rsidP="00326538">
      <w:pPr>
        <w:pStyle w:val="SingleTxtGR0"/>
        <w:ind w:left="2268" w:hanging="1134"/>
      </w:pPr>
      <w:r w:rsidRPr="008F4182">
        <w:t>6.7</w:t>
      </w:r>
      <w:r w:rsidRPr="008F4182">
        <w:tab/>
      </w:r>
      <w:r w:rsidRPr="008F4182">
        <w:tab/>
        <w:t>Изготовитель отвечает за регистрацию каждого отозванного и о</w:t>
      </w:r>
      <w:r w:rsidRPr="008F4182">
        <w:t>т</w:t>
      </w:r>
      <w:r w:rsidRPr="008F4182">
        <w:t>ремонтированного транспортного средства, а также мастерской, в которой проводился такой ремонт. Орган по официальному утверждению типа имеет доступ к учетной документации, который предоставляется по его просьбе в течение пятилетнего периода п</w:t>
      </w:r>
      <w:r w:rsidRPr="008F4182">
        <w:t>о</w:t>
      </w:r>
      <w:r w:rsidRPr="008F4182">
        <w:t>сле реализации плана мер по исправлению положения.</w:t>
      </w:r>
    </w:p>
    <w:p w:rsidR="00326538" w:rsidRPr="008F4182" w:rsidRDefault="00326538" w:rsidP="00326538">
      <w:pPr>
        <w:pStyle w:val="SingleTxtGR0"/>
        <w:ind w:left="2268" w:hanging="1134"/>
      </w:pPr>
      <w:r w:rsidRPr="008F4182">
        <w:t>6.8</w:t>
      </w:r>
      <w:r w:rsidRPr="008F4182">
        <w:tab/>
      </w:r>
      <w:r w:rsidRPr="008F4182">
        <w:tab/>
        <w:t>Ремонт и/или модификацию либо добавление нового оборудования регистрируют в свидетельстве, представляемом изготовителем вл</w:t>
      </w:r>
      <w:r w:rsidRPr="008F4182">
        <w:t>а</w:t>
      </w:r>
      <w:r w:rsidRPr="008F4182">
        <w:t>дельцу транспортного средства.</w:t>
      </w:r>
    </w:p>
    <w:p w:rsidR="00341588" w:rsidRPr="008F4182" w:rsidRDefault="00341588" w:rsidP="00326538">
      <w:pPr>
        <w:pStyle w:val="SingleTxtGR0"/>
        <w:ind w:left="2268" w:hanging="1134"/>
      </w:pPr>
    </w:p>
    <w:p w:rsidR="00341588" w:rsidRPr="008F4182" w:rsidRDefault="00341588" w:rsidP="00326538">
      <w:pPr>
        <w:pStyle w:val="HChGR"/>
        <w:sectPr w:rsidR="00341588" w:rsidRPr="008F4182" w:rsidSect="008E3898">
          <w:headerReference w:type="even" r:id="rId49"/>
          <w:headerReference w:type="default" r:id="rId50"/>
          <w:footerReference w:type="even" r:id="rId51"/>
          <w:footerReference w:type="default" r:id="rId52"/>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Добавление 4</w:t>
      </w:r>
    </w:p>
    <w:p w:rsidR="00326538" w:rsidRPr="008F4182" w:rsidRDefault="00326538" w:rsidP="00326538">
      <w:pPr>
        <w:pStyle w:val="HChGR"/>
      </w:pPr>
      <w:r w:rsidRPr="008F4182">
        <w:tab/>
      </w:r>
      <w:r w:rsidRPr="008F4182">
        <w:tab/>
        <w:t xml:space="preserve">Статистическая процедура испытания </w:t>
      </w:r>
      <w:r w:rsidR="001B0F78">
        <w:br/>
      </w:r>
      <w:r w:rsidRPr="008F4182">
        <w:t>на соответствие эксплуатационным требованиям в</w:t>
      </w:r>
      <w:r w:rsidRPr="008F4182">
        <w:rPr>
          <w:lang w:val="en-US"/>
        </w:rPr>
        <w:t> </w:t>
      </w:r>
      <w:r w:rsidRPr="008F4182">
        <w:t>отношении выбросов загрязняющих веществ</w:t>
      </w:r>
      <w:r w:rsidR="009000D6" w:rsidRPr="008F4182">
        <w:t xml:space="preserve"> </w:t>
      </w:r>
      <w:r w:rsidR="001B0F78">
        <w:br/>
      </w:r>
      <w:r w:rsidR="009000D6" w:rsidRPr="008F4182">
        <w:t>с отработавшими газами</w:t>
      </w:r>
    </w:p>
    <w:p w:rsidR="00326538" w:rsidRPr="008F4182" w:rsidRDefault="00326538" w:rsidP="00326538">
      <w:pPr>
        <w:pStyle w:val="SingleTxtGR0"/>
        <w:tabs>
          <w:tab w:val="clear" w:pos="1701"/>
        </w:tabs>
        <w:ind w:left="2268" w:hanging="1134"/>
      </w:pPr>
      <w:r w:rsidRPr="008F4182">
        <w:t>1.</w:t>
      </w:r>
      <w:r w:rsidRPr="008F4182">
        <w:tab/>
        <w:t>В настоящем добавлении описана процедура, подлежащая испол</w:t>
      </w:r>
      <w:r w:rsidRPr="008F4182">
        <w:t>ь</w:t>
      </w:r>
      <w:r w:rsidRPr="008F4182">
        <w:t>зованию для проверки соответствия эксплуатационным требован</w:t>
      </w:r>
      <w:r w:rsidRPr="008F4182">
        <w:t>и</w:t>
      </w:r>
      <w:r w:rsidRPr="008F4182">
        <w:t>ям в рамках испытания типа I.</w:t>
      </w:r>
    </w:p>
    <w:p w:rsidR="00326538" w:rsidRPr="008F4182" w:rsidRDefault="00326538" w:rsidP="00326538">
      <w:pPr>
        <w:pStyle w:val="SingleTxtGR0"/>
        <w:tabs>
          <w:tab w:val="clear" w:pos="1701"/>
        </w:tabs>
        <w:ind w:left="2268" w:hanging="1134"/>
      </w:pPr>
      <w:r w:rsidRPr="008F4182">
        <w:t>2.</w:t>
      </w:r>
      <w:r w:rsidRPr="008F4182">
        <w:tab/>
        <w:t>Надлежит использовать две различные процедуры:</w:t>
      </w:r>
    </w:p>
    <w:p w:rsidR="00326538" w:rsidRPr="008F4182" w:rsidRDefault="00326538" w:rsidP="00326538">
      <w:pPr>
        <w:pStyle w:val="SingleTxtGR0"/>
        <w:tabs>
          <w:tab w:val="clear" w:pos="1701"/>
        </w:tabs>
        <w:ind w:left="2835" w:hanging="1701"/>
      </w:pPr>
      <w:r w:rsidRPr="008F4182">
        <w:tab/>
        <w:t>a)</w:t>
      </w:r>
      <w:r w:rsidRPr="008F4182">
        <w:tab/>
        <w:t>одну применяют в случае выявленных в выборке транспор</w:t>
      </w:r>
      <w:r w:rsidRPr="008F4182">
        <w:t>т</w:t>
      </w:r>
      <w:r w:rsidRPr="008F4182">
        <w:t>ных средств, которые из-за неисправности, влияющей на уровень выбросов, приводят к резкому отклонению получа</w:t>
      </w:r>
      <w:r w:rsidRPr="008F4182">
        <w:t>е</w:t>
      </w:r>
      <w:r w:rsidRPr="008F4182">
        <w:t>мых значений (пункт 3 настоящего добавления);</w:t>
      </w:r>
    </w:p>
    <w:p w:rsidR="00326538" w:rsidRPr="008F4182" w:rsidRDefault="00326538" w:rsidP="00326538">
      <w:pPr>
        <w:pStyle w:val="SingleTxtGR0"/>
        <w:tabs>
          <w:tab w:val="clear" w:pos="1701"/>
        </w:tabs>
        <w:ind w:left="2835" w:hanging="1701"/>
      </w:pPr>
      <w:r w:rsidRPr="008F4182">
        <w:tab/>
        <w:t>b)</w:t>
      </w:r>
      <w:r w:rsidRPr="008F4182">
        <w:tab/>
        <w:t>другую применяют в случае всех транспортных средств в выборке (пункт 4 настоящего добавления).</w:t>
      </w:r>
    </w:p>
    <w:p w:rsidR="00326538" w:rsidRPr="008F4182" w:rsidRDefault="00326538" w:rsidP="00326538">
      <w:pPr>
        <w:pStyle w:val="SingleTxtGR0"/>
        <w:tabs>
          <w:tab w:val="clear" w:pos="1701"/>
        </w:tabs>
        <w:ind w:left="2268" w:hanging="1134"/>
      </w:pPr>
      <w:r w:rsidRPr="008F4182">
        <w:t>3.</w:t>
      </w:r>
      <w:r w:rsidRPr="008F4182">
        <w:tab/>
        <w:t>Процедура, которая должна использоваться в случае присутствия в выборке источников выбросов</w:t>
      </w:r>
    </w:p>
    <w:p w:rsidR="00326538" w:rsidRPr="008F4182" w:rsidRDefault="00326538" w:rsidP="00326538">
      <w:pPr>
        <w:pStyle w:val="SingleTxtGR0"/>
        <w:tabs>
          <w:tab w:val="clear" w:pos="1701"/>
        </w:tabs>
        <w:ind w:left="2268" w:hanging="1134"/>
      </w:pPr>
      <w:r w:rsidRPr="008F4182">
        <w:t>3.1</w:t>
      </w:r>
      <w:r w:rsidRPr="008F4182">
        <w:tab/>
        <w:t>При минимальной выборке в размере трех единиц и максимальной выборке, размер которой определяют на основании процедуры, и</w:t>
      </w:r>
      <w:r w:rsidRPr="008F4182">
        <w:t>з</w:t>
      </w:r>
      <w:r w:rsidRPr="008F4182">
        <w:t>ложенной в пункте 4</w:t>
      </w:r>
      <w:r w:rsidR="00DC29CD" w:rsidRPr="008F4182">
        <w:t xml:space="preserve"> настоящего добавления</w:t>
      </w:r>
      <w:r w:rsidRPr="008F4182">
        <w:t>, из выборки прои</w:t>
      </w:r>
      <w:r w:rsidRPr="008F4182">
        <w:t>з</w:t>
      </w:r>
      <w:r w:rsidRPr="008F4182">
        <w:t>вольно отбирают одно транспортное средство и производят изм</w:t>
      </w:r>
      <w:r w:rsidRPr="008F4182">
        <w:t>е</w:t>
      </w:r>
      <w:r w:rsidRPr="008F4182">
        <w:t>рение уровня выбросов контролируемых загрязняющих веществ на предмет определения того, является ли оно источником выбросов.</w:t>
      </w:r>
    </w:p>
    <w:p w:rsidR="00326538" w:rsidRPr="008F4182" w:rsidRDefault="00326538" w:rsidP="00DC29CD">
      <w:pPr>
        <w:pStyle w:val="SingleTxtGR0"/>
        <w:tabs>
          <w:tab w:val="clear" w:pos="1701"/>
        </w:tabs>
        <w:ind w:left="2268" w:hanging="1134"/>
      </w:pPr>
      <w:r w:rsidRPr="008F4182">
        <w:t>3.2</w:t>
      </w:r>
      <w:r w:rsidRPr="008F4182">
        <w:tab/>
        <w:t>Считается, что транспортное средство является источником выбр</w:t>
      </w:r>
      <w:r w:rsidRPr="008F4182">
        <w:t>о</w:t>
      </w:r>
      <w:r w:rsidRPr="008F4182">
        <w:t>сов, когда выполняются условия, оговоренные в пункте 3.2.1 н</w:t>
      </w:r>
      <w:r w:rsidR="00DC29CD" w:rsidRPr="008F4182">
        <w:t>иже</w:t>
      </w:r>
      <w:r w:rsidRPr="008F4182">
        <w:t>.</w:t>
      </w:r>
    </w:p>
    <w:p w:rsidR="00326538" w:rsidRPr="008F4182" w:rsidRDefault="00326538" w:rsidP="00DC29CD">
      <w:pPr>
        <w:pStyle w:val="SingleTxtGR0"/>
        <w:tabs>
          <w:tab w:val="clear" w:pos="1701"/>
        </w:tabs>
        <w:ind w:left="2268" w:hanging="1134"/>
      </w:pPr>
      <w:r w:rsidRPr="008F4182">
        <w:t>3.2.1</w:t>
      </w:r>
      <w:r w:rsidRPr="008F4182">
        <w:tab/>
        <w:t xml:space="preserve">В случае транспортного средства, тип которого был официально утвержден исходя из предельных </w:t>
      </w:r>
      <w:r w:rsidR="00DC29CD" w:rsidRPr="008F4182">
        <w:t>значений, указанных в таблице 1 по</w:t>
      </w:r>
      <w:r w:rsidRPr="008F4182">
        <w:t xml:space="preserve"> </w:t>
      </w:r>
      <w:r w:rsidR="00DC29CD" w:rsidRPr="008F4182">
        <w:t>пункту</w:t>
      </w:r>
      <w:r w:rsidRPr="008F4182">
        <w:t xml:space="preserve"> 5.3.1.4 настоящих Правил, к источнику выбросов отн</w:t>
      </w:r>
      <w:r w:rsidRPr="008F4182">
        <w:t>о</w:t>
      </w:r>
      <w:r w:rsidRPr="008F4182">
        <w:t>сят транспортное средство, для которого предельное значение пр</w:t>
      </w:r>
      <w:r w:rsidRPr="008F4182">
        <w:t>и</w:t>
      </w:r>
      <w:r w:rsidRPr="008F4182">
        <w:t>менительно к любому контролируемому загрязняющему веществу превышается в 1,5 раза.</w:t>
      </w:r>
    </w:p>
    <w:p w:rsidR="00326538" w:rsidRPr="008F4182" w:rsidRDefault="00326538" w:rsidP="002B733A">
      <w:pPr>
        <w:pStyle w:val="SingleTxtGR0"/>
        <w:tabs>
          <w:tab w:val="clear" w:pos="1701"/>
        </w:tabs>
        <w:ind w:left="2268" w:hanging="1134"/>
      </w:pPr>
      <w:r w:rsidRPr="008F4182">
        <w:t>3.2.2</w:t>
      </w:r>
      <w:r w:rsidRPr="008F4182">
        <w:tab/>
        <w:t>Конкретный случай транспортного средства, для которого измере</w:t>
      </w:r>
      <w:r w:rsidRPr="008F4182">
        <w:t>н</w:t>
      </w:r>
      <w:r w:rsidRPr="008F4182">
        <w:t>ный уровень выбросов применительно к любому контролируемому загрязняющему веществу находится в пределах "промежуточной зоны"</w:t>
      </w:r>
      <w:r w:rsidR="00AC12C1" w:rsidRPr="008F4182">
        <w:rPr>
          <w:rStyle w:val="FootnoteReference"/>
        </w:rPr>
        <w:footnoteReference w:customMarkFollows="1" w:id="6"/>
        <w:t>1</w:t>
      </w:r>
      <w:r w:rsidRPr="008F4182">
        <w:t>.</w:t>
      </w:r>
    </w:p>
    <w:p w:rsidR="00326538" w:rsidRPr="008F4182" w:rsidRDefault="00326538" w:rsidP="002B733A">
      <w:pPr>
        <w:pStyle w:val="SingleTxtGR0"/>
        <w:tabs>
          <w:tab w:val="clear" w:pos="1701"/>
        </w:tabs>
        <w:ind w:left="2268" w:hanging="1134"/>
      </w:pPr>
      <w:r w:rsidRPr="008F4182">
        <w:t>3.2.2.1</w:t>
      </w:r>
      <w:r w:rsidRPr="008F4182">
        <w:tab/>
        <w:t>Если транспортное средство отвечает условиям настоящего пункта, то определ</w:t>
      </w:r>
      <w:r w:rsidR="002B733A" w:rsidRPr="008F4182">
        <w:t>яют причину</w:t>
      </w:r>
      <w:r w:rsidRPr="008F4182">
        <w:t xml:space="preserve"> чрезмерных выбросов, а из выборки прои</w:t>
      </w:r>
      <w:r w:rsidRPr="008F4182">
        <w:t>з</w:t>
      </w:r>
      <w:r w:rsidRPr="008F4182">
        <w:t>вольно отбирают другое транспортное средство.</w:t>
      </w:r>
    </w:p>
    <w:p w:rsidR="00326538" w:rsidRPr="008F4182" w:rsidRDefault="00326538" w:rsidP="001C4CFD">
      <w:pPr>
        <w:pStyle w:val="SingleTxtGR0"/>
        <w:tabs>
          <w:tab w:val="clear" w:pos="1701"/>
        </w:tabs>
        <w:ind w:left="2268" w:hanging="1134"/>
      </w:pPr>
      <w:r w:rsidRPr="008F4182">
        <w:t>3.2.2.2</w:t>
      </w:r>
      <w:r w:rsidRPr="008F4182">
        <w:tab/>
        <w:t>Если условиям настоящего пункта отвечают два или более тран</w:t>
      </w:r>
      <w:r w:rsidRPr="008F4182">
        <w:t>с</w:t>
      </w:r>
      <w:r w:rsidRPr="008F4182">
        <w:t>портных средств, то орган по официальному утверждению типа и изготовитель устан</w:t>
      </w:r>
      <w:r w:rsidR="001C4CFD" w:rsidRPr="008F4182">
        <w:t>авливают</w:t>
      </w:r>
      <w:r w:rsidRPr="008F4182">
        <w:t>, обусловлены ли чрезмерные выбросы в случае обоих транспортных средств одной и той же причиной.</w:t>
      </w:r>
    </w:p>
    <w:p w:rsidR="00326538" w:rsidRPr="008F4182" w:rsidRDefault="00326538" w:rsidP="00326538">
      <w:pPr>
        <w:pStyle w:val="SingleTxtGR0"/>
        <w:tabs>
          <w:tab w:val="clear" w:pos="1701"/>
        </w:tabs>
        <w:ind w:left="2268" w:hanging="1134"/>
      </w:pPr>
      <w:r w:rsidRPr="008F4182">
        <w:t>3.2.2.2.1</w:t>
      </w:r>
      <w:r w:rsidRPr="008F4182">
        <w:tab/>
        <w:t>Если орган по официальному утверждению типа и изготовитель с</w:t>
      </w:r>
      <w:r w:rsidRPr="008F4182">
        <w:t>о</w:t>
      </w:r>
      <w:r w:rsidRPr="008F4182">
        <w:t>гласны с тем, что чрезмерный объем выбросов обусловлен одной и той же причиной, то выборку считают не соответствующей уст</w:t>
      </w:r>
      <w:r w:rsidRPr="008F4182">
        <w:t>а</w:t>
      </w:r>
      <w:r w:rsidRPr="008F4182">
        <w:t>новленным критериям и в этой связи вводят в действие план мер по исправлению положения, изложенный в пункте 6 добавления 3 к настоящим Правилам.</w:t>
      </w:r>
    </w:p>
    <w:p w:rsidR="00326538" w:rsidRPr="008F4182" w:rsidRDefault="00326538" w:rsidP="00CE158D">
      <w:pPr>
        <w:pStyle w:val="SingleTxtGR0"/>
        <w:tabs>
          <w:tab w:val="clear" w:pos="1701"/>
        </w:tabs>
        <w:ind w:left="2268" w:hanging="1134"/>
      </w:pPr>
      <w:r w:rsidRPr="008F4182">
        <w:t>3.2.2.2.2</w:t>
      </w:r>
      <w:r w:rsidRPr="008F4182">
        <w:tab/>
        <w:t>Если орган по официальному утверждению типа и изготовитель не могут прийти к согласию относительно либо причины чрезме</w:t>
      </w:r>
      <w:r w:rsidRPr="008F4182">
        <w:t>р</w:t>
      </w:r>
      <w:r w:rsidRPr="008F4182">
        <w:t>ного уровня выбросов отдельным транспортным средством, либо того, являются ли причины в случае двух или более транспортных средств одинаковыми, из выборки произвольно отбирают другое транспортное средство, при условии что максимальный размер в</w:t>
      </w:r>
      <w:r w:rsidRPr="008F4182">
        <w:t>ы</w:t>
      </w:r>
      <w:r w:rsidRPr="008F4182">
        <w:t xml:space="preserve">борки </w:t>
      </w:r>
      <w:r w:rsidR="00CE158D" w:rsidRPr="008F4182">
        <w:t>еще</w:t>
      </w:r>
      <w:r w:rsidRPr="008F4182">
        <w:t xml:space="preserve"> не достигнут.</w:t>
      </w:r>
    </w:p>
    <w:p w:rsidR="00326538" w:rsidRPr="008F4182" w:rsidRDefault="00326538" w:rsidP="00CE158D">
      <w:pPr>
        <w:pStyle w:val="SingleTxtGR0"/>
        <w:tabs>
          <w:tab w:val="clear" w:pos="1701"/>
        </w:tabs>
        <w:ind w:left="2268" w:hanging="1134"/>
      </w:pPr>
      <w:r w:rsidRPr="008F4182">
        <w:t>3.2.2.3</w:t>
      </w:r>
      <w:r w:rsidRPr="008F4182">
        <w:tab/>
        <w:t>Если выявлено лишь одно транспортное средство, отвечающее условиям настоящего пункта, или если выявлены два или более т</w:t>
      </w:r>
      <w:r w:rsidRPr="008F4182">
        <w:t>а</w:t>
      </w:r>
      <w:r w:rsidRPr="008F4182">
        <w:t>ких транспортных средств, и орган п</w:t>
      </w:r>
      <w:r w:rsidR="00CE158D" w:rsidRPr="008F4182">
        <w:t>о официальному утверждению типа</w:t>
      </w:r>
      <w:r w:rsidRPr="008F4182">
        <w:t xml:space="preserve"> и изготовитель согласны с тем, что чрезмерный уровень в</w:t>
      </w:r>
      <w:r w:rsidRPr="008F4182">
        <w:t>ы</w:t>
      </w:r>
      <w:r w:rsidRPr="008F4182">
        <w:t>бросов обусловлен различными причинами, то из выборки прои</w:t>
      </w:r>
      <w:r w:rsidRPr="008F4182">
        <w:t>з</w:t>
      </w:r>
      <w:r w:rsidRPr="008F4182">
        <w:t xml:space="preserve">вольно отбирают другое транспортное средство, при условии что максимальный размер выборки </w:t>
      </w:r>
      <w:r w:rsidR="00CE158D" w:rsidRPr="008F4182">
        <w:t>еще</w:t>
      </w:r>
      <w:r w:rsidRPr="008F4182">
        <w:t xml:space="preserve"> не достигнут.</w:t>
      </w:r>
    </w:p>
    <w:p w:rsidR="00326538" w:rsidRPr="008F4182" w:rsidRDefault="00326538" w:rsidP="00472833">
      <w:pPr>
        <w:pStyle w:val="SingleTxtGR0"/>
        <w:tabs>
          <w:tab w:val="clear" w:pos="1701"/>
        </w:tabs>
        <w:ind w:left="2268" w:hanging="1134"/>
      </w:pPr>
      <w:r w:rsidRPr="008F4182">
        <w:t>3.2.2.4</w:t>
      </w:r>
      <w:r w:rsidRPr="008F4182">
        <w:tab/>
        <w:t>Если в выборке, максимальный размер которой достигнут, выявл</w:t>
      </w:r>
      <w:r w:rsidRPr="008F4182">
        <w:t>е</w:t>
      </w:r>
      <w:r w:rsidRPr="008F4182">
        <w:t>но не более одного транспортного средства, отвечающего предп</w:t>
      </w:r>
      <w:r w:rsidRPr="008F4182">
        <w:t>и</w:t>
      </w:r>
      <w:r w:rsidRPr="008F4182">
        <w:t xml:space="preserve">саниям настоящего пункта, причем чрезмерный уровень выбросов обусловлен </w:t>
      </w:r>
      <w:r w:rsidR="002A2F95" w:rsidRPr="008F4182">
        <w:t xml:space="preserve">одной и </w:t>
      </w:r>
      <w:r w:rsidRPr="008F4182">
        <w:t>той же причиной, то выборку считают соотве</w:t>
      </w:r>
      <w:r w:rsidRPr="008F4182">
        <w:t>т</w:t>
      </w:r>
      <w:r w:rsidRPr="008F4182">
        <w:t>ствующей требованиям пункта 3 настоящего добавления.</w:t>
      </w:r>
    </w:p>
    <w:p w:rsidR="00326538" w:rsidRPr="008F4182" w:rsidRDefault="00326538" w:rsidP="00326538">
      <w:pPr>
        <w:pStyle w:val="SingleTxtGR0"/>
        <w:tabs>
          <w:tab w:val="clear" w:pos="1701"/>
        </w:tabs>
        <w:ind w:left="2268" w:hanging="1134"/>
      </w:pPr>
      <w:r w:rsidRPr="008F4182">
        <w:t>3.2.2.5</w:t>
      </w:r>
      <w:r w:rsidRPr="008F4182">
        <w:tab/>
        <w:t>Всякий раз, когда первоначальная выборка исчерпывается, к ней добавляют еще одно транспортное средство, которое и отбирают из первоначальной выборки.</w:t>
      </w:r>
    </w:p>
    <w:p w:rsidR="00326538" w:rsidRPr="008F4182" w:rsidRDefault="00326538" w:rsidP="00326538">
      <w:pPr>
        <w:pStyle w:val="SingleTxtGR0"/>
        <w:tabs>
          <w:tab w:val="clear" w:pos="1701"/>
        </w:tabs>
        <w:ind w:left="2268" w:hanging="1134"/>
      </w:pPr>
      <w:r w:rsidRPr="008F4182">
        <w:t>3.2.2.6</w:t>
      </w:r>
      <w:r w:rsidRPr="008F4182">
        <w:tab/>
        <w:t>В тех случаях, когда из выборки отбирают другое транспортное средство, в отношении этой выборки, размер которой увеличен, применяют статистическую процедуру, изложенную в пункте 4 настоящего добавления.</w:t>
      </w:r>
    </w:p>
    <w:p w:rsidR="00326538" w:rsidRPr="008F4182" w:rsidRDefault="00326538" w:rsidP="002B733A">
      <w:pPr>
        <w:pStyle w:val="SingleTxtGR0"/>
        <w:tabs>
          <w:tab w:val="clear" w:pos="1701"/>
        </w:tabs>
        <w:ind w:left="2268" w:hanging="1134"/>
      </w:pPr>
      <w:r w:rsidRPr="008F4182">
        <w:t>3.2.3</w:t>
      </w:r>
      <w:r w:rsidRPr="008F4182">
        <w:tab/>
        <w:t>Конкретный случай транспортного средства, для которого измере</w:t>
      </w:r>
      <w:r w:rsidRPr="008F4182">
        <w:t>н</w:t>
      </w:r>
      <w:r w:rsidRPr="008F4182">
        <w:t>ный уровень выбросов применительно к любому контролируемому загрязняющему веществу находится в пределах "неприемлемой з</w:t>
      </w:r>
      <w:r w:rsidRPr="008F4182">
        <w:t>о</w:t>
      </w:r>
      <w:r w:rsidRPr="008F4182">
        <w:t>ны"</w:t>
      </w:r>
      <w:r w:rsidR="002B733A" w:rsidRPr="008F4182">
        <w:rPr>
          <w:rStyle w:val="FootnoteReference"/>
        </w:rPr>
        <w:footnoteReference w:customMarkFollows="1" w:id="7"/>
        <w:t>2</w:t>
      </w:r>
      <w:r w:rsidRPr="008F4182">
        <w:t>.</w:t>
      </w:r>
    </w:p>
    <w:p w:rsidR="00326538" w:rsidRPr="008F4182" w:rsidRDefault="00326538" w:rsidP="00326538">
      <w:pPr>
        <w:pStyle w:val="SingleTxtGR0"/>
        <w:pageBreakBefore/>
        <w:tabs>
          <w:tab w:val="clear" w:pos="1701"/>
        </w:tabs>
        <w:ind w:left="2268" w:hanging="1134"/>
      </w:pPr>
      <w:r w:rsidRPr="008F4182">
        <w:t>3.2.3.1</w:t>
      </w:r>
      <w:r w:rsidRPr="008F4182">
        <w:tab/>
        <w:t>Если транспортное средство отвечает условиям настоящего пункта, то орган по официальному утверждению типа определяет причину чрезмерных выбросов, а из выборки произвольно отбирают другое транспортное средство.</w:t>
      </w:r>
    </w:p>
    <w:p w:rsidR="00326538" w:rsidRPr="008F4182" w:rsidRDefault="00326538" w:rsidP="00326538">
      <w:pPr>
        <w:pStyle w:val="SingleTxtGR0"/>
        <w:tabs>
          <w:tab w:val="clear" w:pos="1701"/>
        </w:tabs>
        <w:ind w:left="2268" w:hanging="1134"/>
      </w:pPr>
      <w:r w:rsidRPr="008F4182">
        <w:t>3.2.3.2</w:t>
      </w:r>
      <w:r w:rsidRPr="008F4182">
        <w:tab/>
        <w:t>Если условиям настоящего пункта отвечают два или более тран</w:t>
      </w:r>
      <w:r w:rsidRPr="008F4182">
        <w:t>с</w:t>
      </w:r>
      <w:r w:rsidRPr="008F4182">
        <w:t>портных средств и орган по официальному утверждению типа устанавливает, что чрезмерный уровень выбросов обусловлен о</w:t>
      </w:r>
      <w:r w:rsidRPr="008F4182">
        <w:t>д</w:t>
      </w:r>
      <w:r w:rsidRPr="008F4182">
        <w:t>ной и той же причиной, то изготовителю направляют уведомление о том, что выборку считают не соответствующей установленным критериям, с указанием причин принятия такого решения, и в этой связи вводят в действие план мер по исправлению положения, и</w:t>
      </w:r>
      <w:r w:rsidRPr="008F4182">
        <w:t>з</w:t>
      </w:r>
      <w:r w:rsidRPr="008F4182">
        <w:t>ложенный в пункте 6 добавления 3 к настоящим Правилам.</w:t>
      </w:r>
    </w:p>
    <w:p w:rsidR="00326538" w:rsidRPr="008F4182" w:rsidRDefault="00326538" w:rsidP="00472833">
      <w:pPr>
        <w:pStyle w:val="SingleTxtGR0"/>
        <w:tabs>
          <w:tab w:val="clear" w:pos="1701"/>
        </w:tabs>
        <w:ind w:left="2268" w:hanging="1134"/>
      </w:pPr>
      <w:r w:rsidRPr="008F4182">
        <w:t>3.2.3.3</w:t>
      </w:r>
      <w:r w:rsidRPr="008F4182">
        <w:tab/>
        <w:t>Если выявлено лишь одно транспортное средство, отвечающее условиям настоящего пункта, или если выявлены два или более т</w:t>
      </w:r>
      <w:r w:rsidRPr="008F4182">
        <w:t>а</w:t>
      </w:r>
      <w:r w:rsidRPr="008F4182">
        <w:t xml:space="preserve">ких транспортных средств, и орган по официальному утверждению типа установил, что чрезмерный уровень выбросов обусловлен различными причинами, то из выборки произвольно отбирается другое транспортное средство при условии, что максимальный размер выборки </w:t>
      </w:r>
      <w:r w:rsidR="00472833" w:rsidRPr="008F4182">
        <w:t>еще</w:t>
      </w:r>
      <w:r w:rsidRPr="008F4182">
        <w:t xml:space="preserve"> не достигнут.</w:t>
      </w:r>
    </w:p>
    <w:p w:rsidR="00326538" w:rsidRPr="008F4182" w:rsidRDefault="00326538" w:rsidP="00472833">
      <w:pPr>
        <w:pStyle w:val="SingleTxtGR0"/>
        <w:tabs>
          <w:tab w:val="clear" w:pos="1701"/>
        </w:tabs>
        <w:ind w:left="2268" w:hanging="1134"/>
      </w:pPr>
      <w:r w:rsidRPr="008F4182">
        <w:t>3.2.3.4</w:t>
      </w:r>
      <w:r w:rsidRPr="008F4182">
        <w:tab/>
        <w:t>Если в выборке, максимальный размер которой достигнут, выявл</w:t>
      </w:r>
      <w:r w:rsidRPr="008F4182">
        <w:t>е</w:t>
      </w:r>
      <w:r w:rsidRPr="008F4182">
        <w:t>но не более одного транспортного средства, отвечающего предп</w:t>
      </w:r>
      <w:r w:rsidRPr="008F4182">
        <w:t>и</w:t>
      </w:r>
      <w:r w:rsidRPr="008F4182">
        <w:t>саниям настоящего пункта, причем чрезмерный уровень выбросов обусло</w:t>
      </w:r>
      <w:r w:rsidR="00472833" w:rsidRPr="008F4182">
        <w:t xml:space="preserve">влен </w:t>
      </w:r>
      <w:r w:rsidR="002A2F95" w:rsidRPr="008F4182">
        <w:t xml:space="preserve">одной и </w:t>
      </w:r>
      <w:r w:rsidR="00472833" w:rsidRPr="008F4182">
        <w:t>той же причиной, то выборку</w:t>
      </w:r>
      <w:r w:rsidRPr="008F4182">
        <w:t xml:space="preserve"> счита</w:t>
      </w:r>
      <w:r w:rsidR="00472833" w:rsidRPr="008F4182">
        <w:t>ют</w:t>
      </w:r>
      <w:r w:rsidRPr="008F4182">
        <w:t xml:space="preserve"> соотве</w:t>
      </w:r>
      <w:r w:rsidRPr="008F4182">
        <w:t>т</w:t>
      </w:r>
      <w:r w:rsidRPr="008F4182">
        <w:t>ствующей требованиям пункта 3 настоящего добавления.</w:t>
      </w:r>
    </w:p>
    <w:p w:rsidR="00326538" w:rsidRPr="008F4182" w:rsidRDefault="00326538" w:rsidP="00326538">
      <w:pPr>
        <w:pStyle w:val="SingleTxtGR0"/>
        <w:tabs>
          <w:tab w:val="clear" w:pos="1701"/>
        </w:tabs>
        <w:ind w:left="2268" w:hanging="1134"/>
      </w:pPr>
      <w:r w:rsidRPr="008F4182">
        <w:t>3.2.3.5</w:t>
      </w:r>
      <w:r w:rsidRPr="008F4182">
        <w:tab/>
        <w:t>Всякий раз, когда первоначальная выборка исчерпывается, к ней добавляется еще одно транспортное средство, которое и отбирается из первоначальной выборки.</w:t>
      </w:r>
    </w:p>
    <w:p w:rsidR="00326538" w:rsidRPr="008F4182" w:rsidRDefault="00326538" w:rsidP="00326538">
      <w:pPr>
        <w:pStyle w:val="SingleTxtGR0"/>
        <w:tabs>
          <w:tab w:val="clear" w:pos="1701"/>
        </w:tabs>
        <w:ind w:left="2268" w:hanging="1134"/>
      </w:pPr>
      <w:r w:rsidRPr="008F4182">
        <w:t>3.2.3.6</w:t>
      </w:r>
      <w:r w:rsidRPr="008F4182">
        <w:tab/>
        <w:t>В тех случаях, когда из выборки отбирается другое транспортное средство, в отношении этой выборки, размер которой увеличен, применяется статистическая процедура, изложенная в пункте 4 настоящего добавления.</w:t>
      </w:r>
    </w:p>
    <w:p w:rsidR="00326538" w:rsidRPr="008F4182" w:rsidRDefault="00326538" w:rsidP="00326538">
      <w:pPr>
        <w:pStyle w:val="SingleTxtGR0"/>
        <w:tabs>
          <w:tab w:val="clear" w:pos="1701"/>
        </w:tabs>
        <w:ind w:left="2268" w:hanging="1134"/>
      </w:pPr>
      <w:r w:rsidRPr="008F4182">
        <w:t>3.2.4</w:t>
      </w:r>
      <w:r w:rsidRPr="008F4182">
        <w:tab/>
        <w:t>В тех случаях, когда не установлено, что какое-либо транспортное средство относится к числу источников выбросов, из выборки пр</w:t>
      </w:r>
      <w:r w:rsidRPr="008F4182">
        <w:t>о</w:t>
      </w:r>
      <w:r w:rsidRPr="008F4182">
        <w:t>извольно отбирается другое транспортное средство.</w:t>
      </w:r>
    </w:p>
    <w:p w:rsidR="00326538" w:rsidRPr="008F4182" w:rsidRDefault="00326538" w:rsidP="002A2F95">
      <w:pPr>
        <w:pStyle w:val="SingleTxtGR0"/>
        <w:tabs>
          <w:tab w:val="clear" w:pos="1701"/>
        </w:tabs>
        <w:ind w:left="2268" w:hanging="1134"/>
      </w:pPr>
      <w:r w:rsidRPr="008F4182">
        <w:t>3.3</w:t>
      </w:r>
      <w:r w:rsidRPr="008F4182">
        <w:tab/>
        <w:t>После выявления источника выбросов, способствующего резкому отклонению получаемых значений, определя</w:t>
      </w:r>
      <w:r w:rsidR="002A2F95" w:rsidRPr="008F4182">
        <w:t>ют причину</w:t>
      </w:r>
      <w:r w:rsidRPr="008F4182">
        <w:t xml:space="preserve"> чрезме</w:t>
      </w:r>
      <w:r w:rsidRPr="008F4182">
        <w:t>р</w:t>
      </w:r>
      <w:r w:rsidRPr="008F4182">
        <w:t>ных выбросов.</w:t>
      </w:r>
    </w:p>
    <w:p w:rsidR="00326538" w:rsidRPr="008F4182" w:rsidRDefault="00326538" w:rsidP="00326538">
      <w:pPr>
        <w:pStyle w:val="SingleTxtGR0"/>
        <w:tabs>
          <w:tab w:val="clear" w:pos="1701"/>
        </w:tabs>
        <w:ind w:left="2268" w:hanging="1134"/>
      </w:pPr>
      <w:r w:rsidRPr="008F4182">
        <w:t>3.4</w:t>
      </w:r>
      <w:r w:rsidRPr="008F4182">
        <w:tab/>
        <w:t>Если установлено, что к числу источников выбросов, способств</w:t>
      </w:r>
      <w:r w:rsidRPr="008F4182">
        <w:t>у</w:t>
      </w:r>
      <w:r w:rsidRPr="008F4182">
        <w:t>ющих по одной и той же причине резкому отклонению получаемых значений, относятся два или более транспортных средств, то в</w:t>
      </w:r>
      <w:r w:rsidRPr="008F4182">
        <w:t>ы</w:t>
      </w:r>
      <w:r w:rsidRPr="008F4182">
        <w:t>борка считается не соответствующей установленным критериям.</w:t>
      </w:r>
    </w:p>
    <w:p w:rsidR="00326538" w:rsidRPr="008F4182" w:rsidRDefault="00326538" w:rsidP="002A2F95">
      <w:pPr>
        <w:pStyle w:val="SingleTxtGR0"/>
        <w:tabs>
          <w:tab w:val="clear" w:pos="1701"/>
        </w:tabs>
        <w:ind w:left="2268" w:hanging="1134"/>
      </w:pPr>
      <w:r w:rsidRPr="008F4182">
        <w:t>3.5</w:t>
      </w:r>
      <w:r w:rsidRPr="008F4182">
        <w:tab/>
        <w:t>Если выявлен лишь один источник выбросов, способствующий резкому отклонению получаемых значений, или если выявлено два или более таких транспортных средств с резким отклонением в</w:t>
      </w:r>
      <w:r w:rsidRPr="008F4182">
        <w:t>ы</w:t>
      </w:r>
      <w:r w:rsidRPr="008F4182">
        <w:t>бросов – но по различным причинам, – то размер выборки увел</w:t>
      </w:r>
      <w:r w:rsidRPr="008F4182">
        <w:t>и</w:t>
      </w:r>
      <w:r w:rsidRPr="008F4182">
        <w:t>чивается на одно транспортное средство при условии, что макс</w:t>
      </w:r>
      <w:r w:rsidRPr="008F4182">
        <w:t>и</w:t>
      </w:r>
      <w:r w:rsidRPr="008F4182">
        <w:t xml:space="preserve">мальный размер выборки </w:t>
      </w:r>
      <w:r w:rsidR="002A2F95" w:rsidRPr="008F4182">
        <w:t>еще</w:t>
      </w:r>
      <w:r w:rsidRPr="008F4182">
        <w:t xml:space="preserve"> не достигнут.</w:t>
      </w:r>
    </w:p>
    <w:p w:rsidR="00326538" w:rsidRPr="008F4182" w:rsidRDefault="00326538" w:rsidP="00326538">
      <w:pPr>
        <w:pStyle w:val="SingleTxtGR0"/>
        <w:tabs>
          <w:tab w:val="clear" w:pos="1701"/>
        </w:tabs>
        <w:ind w:left="2268" w:hanging="1134"/>
      </w:pPr>
      <w:r w:rsidRPr="008F4182">
        <w:t>3.5.1</w:t>
      </w:r>
      <w:r w:rsidRPr="008F4182">
        <w:tab/>
        <w:t>Если в выборке, размер которой увеличен, выявлено два или более транспортных средств, являющихся источником выбросов, спосо</w:t>
      </w:r>
      <w:r w:rsidRPr="008F4182">
        <w:t>б</w:t>
      </w:r>
      <w:r w:rsidRPr="008F4182">
        <w:t>ствующим по одной и той же причине резкому отклонению получ</w:t>
      </w:r>
      <w:r w:rsidRPr="008F4182">
        <w:t>а</w:t>
      </w:r>
      <w:r w:rsidRPr="008F4182">
        <w:t>емых значений, то выборка считается не соответствующей уст</w:t>
      </w:r>
      <w:r w:rsidRPr="008F4182">
        <w:t>а</w:t>
      </w:r>
      <w:r w:rsidRPr="008F4182">
        <w:t>новленным критериям.</w:t>
      </w:r>
    </w:p>
    <w:p w:rsidR="00326538" w:rsidRPr="008F4182" w:rsidRDefault="00326538" w:rsidP="00326538">
      <w:pPr>
        <w:pStyle w:val="SingleTxtGR0"/>
        <w:tabs>
          <w:tab w:val="clear" w:pos="1701"/>
        </w:tabs>
        <w:ind w:left="2268" w:hanging="1134"/>
      </w:pPr>
      <w:r w:rsidRPr="008F4182">
        <w:t>3.5.2</w:t>
      </w:r>
      <w:r w:rsidRPr="008F4182">
        <w:tab/>
        <w:t>Если в выборке, максимальный размер которой достигнут, выявл</w:t>
      </w:r>
      <w:r w:rsidRPr="008F4182">
        <w:t>е</w:t>
      </w:r>
      <w:r w:rsidRPr="008F4182">
        <w:t>но не более одного источника выбросов, способствующего резкому отклонению получаемых значений, причем чрезмерный объем в</w:t>
      </w:r>
      <w:r w:rsidRPr="008F4182">
        <w:t>ы</w:t>
      </w:r>
      <w:r w:rsidRPr="008F4182">
        <w:t>бросов обусловлен одной и той же причиной, то выборка считается соответствующей требованиям пункта 3 настоящего добавления.</w:t>
      </w:r>
    </w:p>
    <w:p w:rsidR="00326538" w:rsidRPr="008F4182" w:rsidRDefault="00326538" w:rsidP="00326538">
      <w:pPr>
        <w:pStyle w:val="SingleTxtGR0"/>
        <w:tabs>
          <w:tab w:val="clear" w:pos="1701"/>
        </w:tabs>
        <w:ind w:left="2268" w:hanging="1134"/>
      </w:pPr>
      <w:r w:rsidRPr="008F4182">
        <w:t>3.6</w:t>
      </w:r>
      <w:r w:rsidRPr="008F4182">
        <w:tab/>
        <w:t>В тех случаях, когда размер выборки увеличивается в соответствии с предписаниями пункта 3.5</w:t>
      </w:r>
      <w:r w:rsidR="001C4CFD" w:rsidRPr="008F4182">
        <w:t xml:space="preserve"> выше</w:t>
      </w:r>
      <w:r w:rsidRPr="008F4182">
        <w:t>, в отношении этой выборки применяется статистическая процедура, изложенная в пункте 4.</w:t>
      </w:r>
    </w:p>
    <w:p w:rsidR="00326538" w:rsidRPr="008F4182" w:rsidRDefault="00326538" w:rsidP="00326538">
      <w:pPr>
        <w:pStyle w:val="SingleTxtGR0"/>
        <w:tabs>
          <w:tab w:val="clear" w:pos="1701"/>
        </w:tabs>
        <w:ind w:left="2268" w:hanging="1134"/>
      </w:pPr>
      <w:r w:rsidRPr="008F4182">
        <w:t>4.</w:t>
      </w:r>
      <w:r w:rsidRPr="008F4182">
        <w:tab/>
        <w:t>Процедура, которая должна использоваться без отдельной оценки присутствующих в выборке источников выбросов, приводящих к резкому отклонению получаемых значений</w:t>
      </w:r>
    </w:p>
    <w:p w:rsidR="00326538" w:rsidRPr="008F4182" w:rsidRDefault="00326538" w:rsidP="00326538">
      <w:pPr>
        <w:pStyle w:val="SingleTxtGR0"/>
        <w:tabs>
          <w:tab w:val="clear" w:pos="1701"/>
        </w:tabs>
        <w:ind w:left="2268" w:hanging="1134"/>
      </w:pPr>
      <w:r w:rsidRPr="008F4182">
        <w:t>4.1</w:t>
      </w:r>
      <w:r w:rsidRPr="008F4182">
        <w:tab/>
        <w:t>При минимальной выборке в размере трех единиц процедура отб</w:t>
      </w:r>
      <w:r w:rsidRPr="008F4182">
        <w:t>о</w:t>
      </w:r>
      <w:r w:rsidRPr="008F4182">
        <w:t>ра устанавливается таким образом, чтобы в том случае, если доля дефектных транспортных средств составляет 40%, вероятность прохождения испытания той или иной партией равнялась 0,95 (риск изготовителя = 5%), а если доля дефектных транспортных средств составляет 75%, вероятность принятия той или иной серии равнялась 0,15 (риск потребителя = 15%).</w:t>
      </w:r>
    </w:p>
    <w:p w:rsidR="00326538" w:rsidRPr="008F4182" w:rsidRDefault="00326538" w:rsidP="00326538">
      <w:pPr>
        <w:pStyle w:val="SingleTxtGR0"/>
        <w:tabs>
          <w:tab w:val="clear" w:pos="1701"/>
        </w:tabs>
        <w:ind w:left="2268" w:hanging="1134"/>
      </w:pPr>
      <w:r w:rsidRPr="008F4182">
        <w:t>4.2</w:t>
      </w:r>
      <w:r w:rsidRPr="008F4182">
        <w:tab/>
        <w:t>Для каждого из загрязняющих веществ, указанных в таблице 1, с</w:t>
      </w:r>
      <w:r w:rsidRPr="008F4182">
        <w:t>о</w:t>
      </w:r>
      <w:r w:rsidRPr="008F4182">
        <w:t>держащейся в пункте 5.3.1.4 настоящих Правил, используется н</w:t>
      </w:r>
      <w:r w:rsidRPr="008F4182">
        <w:t>и</w:t>
      </w:r>
      <w:r w:rsidRPr="008F4182">
        <w:t>жеследующая процедура (см. рис. App4/2 ниже).</w:t>
      </w:r>
    </w:p>
    <w:p w:rsidR="00326538" w:rsidRPr="008F4182" w:rsidRDefault="00326538" w:rsidP="00326538">
      <w:pPr>
        <w:pStyle w:val="SingleTxtGR0"/>
        <w:tabs>
          <w:tab w:val="clear" w:pos="1701"/>
        </w:tabs>
        <w:ind w:left="2268" w:hanging="1134"/>
      </w:pPr>
      <w:r w:rsidRPr="008F4182">
        <w:tab/>
        <w:t>Пусть:</w:t>
      </w:r>
    </w:p>
    <w:p w:rsidR="00326538" w:rsidRPr="008F4182" w:rsidRDefault="00326538" w:rsidP="00326538">
      <w:pPr>
        <w:pStyle w:val="SingleTxtGR0"/>
        <w:tabs>
          <w:tab w:val="clear" w:pos="1701"/>
        </w:tabs>
        <w:ind w:left="3402" w:hanging="2268"/>
      </w:pPr>
      <w:r w:rsidRPr="008F4182">
        <w:tab/>
        <w:t>L</w:t>
      </w:r>
      <w:r w:rsidRPr="008F4182">
        <w:tab/>
        <w:t>−</w:t>
      </w:r>
      <w:r w:rsidRPr="008F4182">
        <w:tab/>
        <w:t>предельное значение для данного загрязняющего в</w:t>
      </w:r>
      <w:r w:rsidRPr="008F4182">
        <w:t>е</w:t>
      </w:r>
      <w:r w:rsidRPr="008F4182">
        <w:t>щества,</w:t>
      </w:r>
    </w:p>
    <w:p w:rsidR="00326538" w:rsidRPr="008F4182" w:rsidRDefault="00326538" w:rsidP="00326538">
      <w:pPr>
        <w:pStyle w:val="SingleTxtGR0"/>
        <w:tabs>
          <w:tab w:val="clear" w:pos="1701"/>
        </w:tabs>
        <w:ind w:left="3402" w:hanging="2268"/>
      </w:pPr>
      <w:r w:rsidRPr="008F4182">
        <w:tab/>
        <w:t>х</w:t>
      </w:r>
      <w:r w:rsidRPr="008F4182">
        <w:rPr>
          <w:vertAlign w:val="subscript"/>
        </w:rPr>
        <w:t>i</w:t>
      </w:r>
      <w:r w:rsidRPr="008F4182">
        <w:tab/>
        <w:t>−</w:t>
      </w:r>
      <w:r w:rsidRPr="008F4182">
        <w:tab/>
        <w:t xml:space="preserve">величина, измеренная для i-ого транспортного средства данной выборки, </w:t>
      </w:r>
    </w:p>
    <w:p w:rsidR="00326538" w:rsidRPr="008F4182" w:rsidRDefault="00326538" w:rsidP="00326538">
      <w:pPr>
        <w:pStyle w:val="SingleTxtGR0"/>
        <w:tabs>
          <w:tab w:val="clear" w:pos="1701"/>
        </w:tabs>
        <w:ind w:left="3402" w:hanging="2268"/>
      </w:pPr>
      <w:r w:rsidRPr="008F4182">
        <w:tab/>
        <w:t>n</w:t>
      </w:r>
      <w:r w:rsidRPr="008F4182">
        <w:tab/>
        <w:t>−</w:t>
      </w:r>
      <w:r w:rsidRPr="008F4182">
        <w:tab/>
        <w:t>количество транспортных средств в данной выборке.</w:t>
      </w:r>
    </w:p>
    <w:p w:rsidR="00326538" w:rsidRPr="008F4182" w:rsidRDefault="00326538" w:rsidP="00326538">
      <w:pPr>
        <w:pStyle w:val="SingleTxtGR0"/>
        <w:tabs>
          <w:tab w:val="clear" w:pos="1701"/>
        </w:tabs>
        <w:ind w:left="2268" w:hanging="1134"/>
      </w:pPr>
      <w:r w:rsidRPr="008F4182">
        <w:t>4.3</w:t>
      </w:r>
      <w:r w:rsidRPr="008F4182">
        <w:tab/>
        <w:t>Для данной выборки производятся расчеты с учетом того, что р</w:t>
      </w:r>
      <w:r w:rsidRPr="008F4182">
        <w:t>е</w:t>
      </w:r>
      <w:r w:rsidRPr="008F4182">
        <w:t>зультаты испытаний позволяют судить о числе транспортных средств, не соответствующих установленным требованиям, т.е. х</w:t>
      </w:r>
      <w:r w:rsidRPr="008F4182">
        <w:rPr>
          <w:vertAlign w:val="subscript"/>
        </w:rPr>
        <w:t>i</w:t>
      </w:r>
      <w:r w:rsidRPr="008F4182">
        <w:t> &gt; L.</w:t>
      </w:r>
    </w:p>
    <w:p w:rsidR="00326538" w:rsidRPr="008F4182" w:rsidRDefault="00326538" w:rsidP="00326538">
      <w:pPr>
        <w:pStyle w:val="SingleTxtGR0"/>
        <w:tabs>
          <w:tab w:val="clear" w:pos="1701"/>
        </w:tabs>
        <w:ind w:left="2268" w:hanging="1134"/>
      </w:pPr>
      <w:r w:rsidRPr="008F4182">
        <w:t>4.4</w:t>
      </w:r>
      <w:r w:rsidRPr="008F4182">
        <w:tab/>
        <w:t>Затем:</w:t>
      </w:r>
    </w:p>
    <w:p w:rsidR="00326538" w:rsidRPr="008F4182" w:rsidRDefault="00326538" w:rsidP="00326538">
      <w:pPr>
        <w:pStyle w:val="SingleTxtGR0"/>
        <w:tabs>
          <w:tab w:val="clear" w:pos="1701"/>
          <w:tab w:val="clear" w:pos="2268"/>
          <w:tab w:val="clear" w:pos="2835"/>
          <w:tab w:val="left" w:pos="2212"/>
          <w:tab w:val="left" w:pos="2814"/>
        </w:tabs>
        <w:ind w:left="2814" w:hanging="1680"/>
      </w:pPr>
      <w:r w:rsidRPr="008F4182">
        <w:tab/>
        <w:t>a)</w:t>
      </w:r>
      <w:r w:rsidRPr="008F4182">
        <w:tab/>
        <w:t>если данные, полученные в результате испытания, не прев</w:t>
      </w:r>
      <w:r w:rsidRPr="008F4182">
        <w:t>ы</w:t>
      </w:r>
      <w:r w:rsidRPr="008F4182">
        <w:t>шают значение размера выборки, которое предусмотрено в таблице App4/1 для принятия решения о приемлемости, то по этому загрязняющему веществу испытание считается про</w:t>
      </w:r>
      <w:r w:rsidRPr="008F4182">
        <w:t>й</w:t>
      </w:r>
      <w:r w:rsidRPr="008F4182">
        <w:t>денным;</w:t>
      </w:r>
    </w:p>
    <w:p w:rsidR="00326538" w:rsidRPr="008F4182" w:rsidRDefault="00326538" w:rsidP="00326538">
      <w:pPr>
        <w:pStyle w:val="SingleTxtGR0"/>
        <w:tabs>
          <w:tab w:val="clear" w:pos="1701"/>
          <w:tab w:val="clear" w:pos="2268"/>
          <w:tab w:val="clear" w:pos="2835"/>
          <w:tab w:val="left" w:pos="2212"/>
          <w:tab w:val="left" w:pos="2814"/>
        </w:tabs>
        <w:ind w:left="2814" w:hanging="1680"/>
      </w:pPr>
      <w:r w:rsidRPr="008F4182">
        <w:tab/>
        <w:t>b)</w:t>
      </w:r>
      <w:r w:rsidRPr="008F4182">
        <w:tab/>
        <w:t>если данные, полученные в результате испытания, не меньше значения размера выборки, которое предусмотрено в табл</w:t>
      </w:r>
      <w:r w:rsidRPr="008F4182">
        <w:t>и</w:t>
      </w:r>
      <w:r w:rsidRPr="008F4182">
        <w:t>це App4/1 для принятия решения о неприемлемости, то по этому загрязняющему веществу испытание считается непройденным;</w:t>
      </w:r>
    </w:p>
    <w:p w:rsidR="00326538" w:rsidRPr="008F4182" w:rsidRDefault="00326538" w:rsidP="00326538">
      <w:pPr>
        <w:pStyle w:val="SingleTxtGR0"/>
        <w:tabs>
          <w:tab w:val="clear" w:pos="1701"/>
          <w:tab w:val="clear" w:pos="2268"/>
          <w:tab w:val="clear" w:pos="2835"/>
          <w:tab w:val="left" w:pos="2212"/>
          <w:tab w:val="left" w:pos="2814"/>
        </w:tabs>
        <w:ind w:left="2814" w:hanging="1680"/>
      </w:pPr>
      <w:r w:rsidRPr="008F4182">
        <w:tab/>
        <w:t>c)</w:t>
      </w:r>
      <w:r w:rsidRPr="008F4182">
        <w:tab/>
        <w:t>в противном случае испытанию подвергается еще одно транспортное средство, причем данная процедура примен</w:t>
      </w:r>
      <w:r w:rsidRPr="008F4182">
        <w:t>я</w:t>
      </w:r>
      <w:r w:rsidRPr="008F4182">
        <w:t>ется к выборке, размер которой увеличен на одну дополн</w:t>
      </w:r>
      <w:r w:rsidRPr="008F4182">
        <w:t>и</w:t>
      </w:r>
      <w:r w:rsidRPr="008F4182">
        <w:t>тельную единицу.</w:t>
      </w:r>
    </w:p>
    <w:p w:rsidR="00326538" w:rsidRPr="008F4182" w:rsidRDefault="00326538" w:rsidP="00326538">
      <w:pPr>
        <w:pStyle w:val="SingleTxtGR0"/>
        <w:tabs>
          <w:tab w:val="clear" w:pos="1701"/>
        </w:tabs>
        <w:ind w:left="2268" w:hanging="1134"/>
      </w:pPr>
      <w:r w:rsidRPr="008F4182">
        <w:tab/>
        <w:t>В приведенной ниже таблице числовые значения, предусмотренные для принятия решения о приемлемости или неприемлемости, ра</w:t>
      </w:r>
      <w:r w:rsidRPr="008F4182">
        <w:t>с</w:t>
      </w:r>
      <w:r w:rsidRPr="008F4182">
        <w:t>считаны в соответствии с международным стандартом ISO 8422:1991.</w:t>
      </w:r>
    </w:p>
    <w:p w:rsidR="00326538" w:rsidRPr="008F4182" w:rsidRDefault="00326538" w:rsidP="00326538">
      <w:pPr>
        <w:pStyle w:val="SingleTxtGR0"/>
        <w:tabs>
          <w:tab w:val="clear" w:pos="1701"/>
        </w:tabs>
        <w:ind w:left="2268" w:hanging="1134"/>
      </w:pPr>
      <w:r w:rsidRPr="008F4182">
        <w:t>5.</w:t>
      </w:r>
      <w:r w:rsidRPr="008F4182">
        <w:tab/>
        <w:t>Считается, что выборка прошла испытание, если она соответствует предписаниям пунктов 3 и 4 настоящего добавления.</w:t>
      </w:r>
    </w:p>
    <w:p w:rsidR="00326538" w:rsidRPr="008F4182" w:rsidRDefault="00326538" w:rsidP="00326538">
      <w:pPr>
        <w:pStyle w:val="SingleTxtGR0"/>
        <w:spacing w:after="0" w:line="200" w:lineRule="atLeast"/>
        <w:jc w:val="left"/>
      </w:pPr>
      <w:r w:rsidRPr="008F4182">
        <w:t>Таблица App4/1</w:t>
      </w:r>
    </w:p>
    <w:p w:rsidR="00326538" w:rsidRPr="008F4182" w:rsidRDefault="00326538" w:rsidP="00326538">
      <w:pPr>
        <w:pStyle w:val="SingleTxtGR0"/>
        <w:spacing w:after="40" w:line="200" w:lineRule="atLeast"/>
        <w:jc w:val="left"/>
        <w:rPr>
          <w:b/>
        </w:rPr>
      </w:pPr>
      <w:r w:rsidRPr="008F4182">
        <w:rPr>
          <w:b/>
        </w:rPr>
        <w:t xml:space="preserve">Таблица, используемая для принятия/отклонения плана выборки </w:t>
      </w:r>
      <w:r w:rsidRPr="008F4182">
        <w:rPr>
          <w:b/>
        </w:rPr>
        <w:br/>
        <w:t>по показателям</w:t>
      </w:r>
    </w:p>
    <w:tbl>
      <w:tblPr>
        <w:tblW w:w="7370" w:type="dxa"/>
        <w:tblInd w:w="113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1E0" w:firstRow="1" w:lastRow="1" w:firstColumn="1" w:lastColumn="1" w:noHBand="0" w:noVBand="0"/>
      </w:tblPr>
      <w:tblGrid>
        <w:gridCol w:w="1721"/>
        <w:gridCol w:w="2791"/>
        <w:gridCol w:w="2858"/>
      </w:tblGrid>
      <w:tr w:rsidR="00326538" w:rsidRPr="008F4182" w:rsidTr="008204D3">
        <w:tc>
          <w:tcPr>
            <w:tcW w:w="1721" w:type="dxa"/>
            <w:tcBorders>
              <w:top w:val="single" w:sz="4" w:space="0" w:color="auto"/>
              <w:left w:val="single" w:sz="6" w:space="0" w:color="auto"/>
              <w:bottom w:val="single" w:sz="12" w:space="0" w:color="auto"/>
              <w:right w:val="single" w:sz="4" w:space="0" w:color="auto"/>
              <w:tl2br w:val="nil"/>
              <w:tr2bl w:val="nil"/>
            </w:tcBorders>
            <w:shd w:val="clear" w:color="auto" w:fill="auto"/>
            <w:vAlign w:val="bottom"/>
          </w:tcPr>
          <w:p w:rsidR="00326538" w:rsidRPr="008F4182" w:rsidRDefault="00326538" w:rsidP="008204D3">
            <w:pPr>
              <w:keepNext/>
              <w:spacing w:before="80" w:after="80" w:line="200" w:lineRule="exact"/>
              <w:ind w:right="97"/>
              <w:jc w:val="right"/>
              <w:rPr>
                <w:i/>
                <w:sz w:val="16"/>
              </w:rPr>
            </w:pPr>
            <w:r w:rsidRPr="008F4182">
              <w:rPr>
                <w:i/>
                <w:sz w:val="16"/>
              </w:rPr>
              <w:t>Совокупный размер выборки (n)</w:t>
            </w:r>
          </w:p>
        </w:tc>
        <w:tc>
          <w:tcPr>
            <w:tcW w:w="2791"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DD7583" w:rsidP="008204D3">
            <w:pPr>
              <w:keepNext/>
              <w:spacing w:before="80" w:after="80" w:line="200" w:lineRule="exact"/>
              <w:ind w:right="97"/>
              <w:jc w:val="right"/>
              <w:rPr>
                <w:i/>
                <w:sz w:val="16"/>
              </w:rPr>
            </w:pPr>
            <w:r w:rsidRPr="008F4182">
              <w:rPr>
                <w:i/>
                <w:sz w:val="16"/>
              </w:rPr>
              <w:t>З</w:t>
            </w:r>
            <w:r w:rsidR="00326538" w:rsidRPr="008F4182">
              <w:rPr>
                <w:i/>
                <w:sz w:val="16"/>
              </w:rPr>
              <w:t>начение для принятия решения о приемлемости партии</w:t>
            </w:r>
          </w:p>
        </w:tc>
        <w:tc>
          <w:tcPr>
            <w:tcW w:w="2858" w:type="dxa"/>
            <w:tcBorders>
              <w:top w:val="single" w:sz="4" w:space="0" w:color="auto"/>
              <w:left w:val="single" w:sz="4" w:space="0" w:color="auto"/>
              <w:bottom w:val="single" w:sz="12" w:space="0" w:color="auto"/>
            </w:tcBorders>
            <w:shd w:val="clear" w:color="auto" w:fill="auto"/>
            <w:vAlign w:val="bottom"/>
          </w:tcPr>
          <w:p w:rsidR="00326538" w:rsidRPr="008F4182" w:rsidRDefault="00DD7583" w:rsidP="008204D3">
            <w:pPr>
              <w:keepNext/>
              <w:spacing w:before="80" w:after="80" w:line="200" w:lineRule="exact"/>
              <w:ind w:right="97"/>
              <w:jc w:val="right"/>
              <w:rPr>
                <w:i/>
                <w:sz w:val="16"/>
              </w:rPr>
            </w:pPr>
            <w:r w:rsidRPr="008F4182">
              <w:rPr>
                <w:i/>
                <w:sz w:val="16"/>
              </w:rPr>
              <w:t>З</w:t>
            </w:r>
            <w:r w:rsidR="00326538" w:rsidRPr="008F4182">
              <w:rPr>
                <w:i/>
                <w:sz w:val="16"/>
              </w:rPr>
              <w:t>начение для принятия решения о неприемлемости партии</w:t>
            </w:r>
          </w:p>
        </w:tc>
      </w:tr>
      <w:tr w:rsidR="00326538" w:rsidRPr="008F4182" w:rsidTr="008204D3">
        <w:tc>
          <w:tcPr>
            <w:tcW w:w="1721" w:type="dxa"/>
            <w:tcBorders>
              <w:top w:val="single" w:sz="12" w:space="0" w:color="auto"/>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3</w:t>
            </w:r>
          </w:p>
        </w:tc>
        <w:tc>
          <w:tcPr>
            <w:tcW w:w="2791" w:type="dxa"/>
            <w:tcBorders>
              <w:top w:val="single" w:sz="12" w:space="0" w:color="auto"/>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0</w:t>
            </w:r>
          </w:p>
        </w:tc>
        <w:tc>
          <w:tcPr>
            <w:tcW w:w="2858" w:type="dxa"/>
            <w:tcBorders>
              <w:top w:val="single" w:sz="12" w:space="0" w:color="auto"/>
              <w:left w:val="single" w:sz="4" w:space="0" w:color="auto"/>
              <w:bottom w:val="nil"/>
            </w:tcBorders>
            <w:shd w:val="clear" w:color="auto" w:fill="auto"/>
            <w:vAlign w:val="bottom"/>
          </w:tcPr>
          <w:p w:rsidR="00326538" w:rsidRPr="008F4182" w:rsidRDefault="00326538" w:rsidP="008204D3">
            <w:pPr>
              <w:spacing w:before="40" w:after="40"/>
              <w:ind w:right="97"/>
              <w:jc w:val="right"/>
            </w:pPr>
            <w:r w:rsidRPr="008F4182">
              <w:t>–</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4</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1</w:t>
            </w:r>
          </w:p>
        </w:tc>
        <w:tc>
          <w:tcPr>
            <w:tcW w:w="2858" w:type="dxa"/>
            <w:tcBorders>
              <w:top w:val="nil"/>
              <w:left w:val="single" w:sz="4" w:space="0" w:color="auto"/>
            </w:tcBorders>
            <w:shd w:val="clear" w:color="auto" w:fill="auto"/>
            <w:vAlign w:val="bottom"/>
          </w:tcPr>
          <w:p w:rsidR="00326538" w:rsidRPr="008F4182" w:rsidRDefault="00326538" w:rsidP="008204D3">
            <w:pPr>
              <w:spacing w:before="40" w:after="40"/>
              <w:ind w:right="97"/>
              <w:jc w:val="right"/>
            </w:pPr>
            <w:r w:rsidRPr="008F4182">
              <w:t>–</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5</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1</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5</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6</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2</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6</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7</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2</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6</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8</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3</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7</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9</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4</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8</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10</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4</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8</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11</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5</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9</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12</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5</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9</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13</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6</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10</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14</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6</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11</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15</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7</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11</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16</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8</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12</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17</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8</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12</w:t>
            </w:r>
          </w:p>
        </w:tc>
      </w:tr>
      <w:tr w:rsidR="00326538" w:rsidRPr="008F4182" w:rsidTr="008204D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18</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9</w:t>
            </w:r>
          </w:p>
        </w:tc>
        <w:tc>
          <w:tcPr>
            <w:tcW w:w="2858" w:type="dxa"/>
            <w:tcBorders>
              <w:left w:val="single" w:sz="4" w:space="0" w:color="auto"/>
            </w:tcBorders>
            <w:shd w:val="clear" w:color="auto" w:fill="auto"/>
            <w:vAlign w:val="bottom"/>
          </w:tcPr>
          <w:p w:rsidR="00326538" w:rsidRPr="008F4182" w:rsidRDefault="00326538" w:rsidP="008204D3">
            <w:pPr>
              <w:spacing w:before="40" w:after="40"/>
              <w:ind w:right="97"/>
              <w:jc w:val="right"/>
            </w:pPr>
            <w:r w:rsidRPr="008F4182">
              <w:t>13</w:t>
            </w:r>
          </w:p>
        </w:tc>
      </w:tr>
      <w:tr w:rsidR="00326538" w:rsidRPr="008F4182" w:rsidTr="00DD7583">
        <w:tc>
          <w:tcPr>
            <w:tcW w:w="1721" w:type="dxa"/>
            <w:tcBorders>
              <w:top w:val="nil"/>
              <w:left w:val="single" w:sz="6" w:space="0" w:color="auto"/>
              <w:bottom w:val="nil"/>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19</w:t>
            </w:r>
          </w:p>
        </w:tc>
        <w:tc>
          <w:tcPr>
            <w:tcW w:w="2791" w:type="dxa"/>
            <w:tcBorders>
              <w:top w:val="nil"/>
              <w:left w:val="single" w:sz="4" w:space="0" w:color="auto"/>
              <w:bottom w:val="nil"/>
              <w:right w:val="single" w:sz="4" w:space="0" w:color="auto"/>
            </w:tcBorders>
            <w:shd w:val="clear" w:color="auto" w:fill="auto"/>
            <w:vAlign w:val="bottom"/>
          </w:tcPr>
          <w:p w:rsidR="00326538" w:rsidRPr="008F4182" w:rsidRDefault="00326538" w:rsidP="008204D3">
            <w:pPr>
              <w:spacing w:before="40" w:after="40"/>
              <w:ind w:right="97"/>
              <w:jc w:val="right"/>
            </w:pPr>
            <w:r w:rsidRPr="008F4182">
              <w:t>9</w:t>
            </w:r>
          </w:p>
        </w:tc>
        <w:tc>
          <w:tcPr>
            <w:tcW w:w="2858" w:type="dxa"/>
            <w:tcBorders>
              <w:left w:val="single" w:sz="4" w:space="0" w:color="auto"/>
              <w:bottom w:val="nil"/>
            </w:tcBorders>
            <w:shd w:val="clear" w:color="auto" w:fill="auto"/>
            <w:vAlign w:val="bottom"/>
          </w:tcPr>
          <w:p w:rsidR="00326538" w:rsidRPr="008F4182" w:rsidRDefault="00326538" w:rsidP="008204D3">
            <w:pPr>
              <w:spacing w:before="40" w:after="40"/>
              <w:ind w:right="97"/>
              <w:jc w:val="right"/>
            </w:pPr>
            <w:r w:rsidRPr="008F4182">
              <w:t>13</w:t>
            </w:r>
          </w:p>
        </w:tc>
      </w:tr>
      <w:tr w:rsidR="00326538" w:rsidRPr="008F4182" w:rsidTr="00DD7583">
        <w:tc>
          <w:tcPr>
            <w:tcW w:w="1721" w:type="dxa"/>
            <w:tcBorders>
              <w:top w:val="nil"/>
              <w:left w:val="single" w:sz="6" w:space="0" w:color="auto"/>
              <w:bottom w:val="single" w:sz="12" w:space="0" w:color="auto"/>
              <w:right w:val="single" w:sz="4" w:space="0" w:color="auto"/>
              <w:tl2br w:val="nil"/>
              <w:tr2bl w:val="nil"/>
            </w:tcBorders>
            <w:shd w:val="clear" w:color="auto" w:fill="auto"/>
            <w:vAlign w:val="bottom"/>
          </w:tcPr>
          <w:p w:rsidR="00326538" w:rsidRPr="008F4182" w:rsidRDefault="00326538" w:rsidP="00DD7583">
            <w:pPr>
              <w:spacing w:before="40" w:after="40"/>
              <w:ind w:right="97"/>
            </w:pPr>
            <w:r w:rsidRPr="008F4182">
              <w:t>20</w:t>
            </w:r>
          </w:p>
        </w:tc>
        <w:tc>
          <w:tcPr>
            <w:tcW w:w="2791" w:type="dxa"/>
            <w:tcBorders>
              <w:top w:val="nil"/>
              <w:left w:val="single" w:sz="4" w:space="0" w:color="auto"/>
              <w:bottom w:val="single" w:sz="12" w:space="0" w:color="auto"/>
              <w:right w:val="single" w:sz="4" w:space="0" w:color="auto"/>
            </w:tcBorders>
            <w:shd w:val="clear" w:color="auto" w:fill="auto"/>
            <w:vAlign w:val="bottom"/>
          </w:tcPr>
          <w:p w:rsidR="00326538" w:rsidRPr="008F4182" w:rsidRDefault="00326538" w:rsidP="008204D3">
            <w:pPr>
              <w:spacing w:before="40" w:after="40"/>
              <w:ind w:right="97"/>
              <w:jc w:val="right"/>
            </w:pPr>
            <w:r w:rsidRPr="008F4182">
              <w:t>11</w:t>
            </w:r>
          </w:p>
        </w:tc>
        <w:tc>
          <w:tcPr>
            <w:tcW w:w="2858" w:type="dxa"/>
            <w:tcBorders>
              <w:top w:val="nil"/>
              <w:left w:val="single" w:sz="4" w:space="0" w:color="auto"/>
              <w:bottom w:val="single" w:sz="12" w:space="0" w:color="auto"/>
            </w:tcBorders>
            <w:shd w:val="clear" w:color="auto" w:fill="auto"/>
            <w:vAlign w:val="bottom"/>
          </w:tcPr>
          <w:p w:rsidR="00326538" w:rsidRPr="008F4182" w:rsidRDefault="00326538" w:rsidP="008204D3">
            <w:pPr>
              <w:spacing w:before="40" w:after="40"/>
              <w:ind w:right="97"/>
              <w:jc w:val="right"/>
            </w:pPr>
            <w:r w:rsidRPr="008F4182">
              <w:t>12</w:t>
            </w:r>
          </w:p>
        </w:tc>
      </w:tr>
    </w:tbl>
    <w:p w:rsidR="00326538" w:rsidRPr="008F4182" w:rsidRDefault="00326538" w:rsidP="00326538">
      <w:pPr>
        <w:pStyle w:val="SingleTxtGR0"/>
      </w:pPr>
    </w:p>
    <w:p w:rsidR="00326538" w:rsidRPr="008F4182" w:rsidRDefault="00326538" w:rsidP="00326538">
      <w:pPr>
        <w:pStyle w:val="SingleTxtGR0"/>
        <w:spacing w:after="0"/>
        <w:jc w:val="left"/>
      </w:pPr>
      <w:r w:rsidRPr="008F4182">
        <w:br w:type="page"/>
        <w:t>Рис. App4/1</w:t>
      </w:r>
    </w:p>
    <w:p w:rsidR="00326538" w:rsidRPr="008F4182" w:rsidRDefault="00326538" w:rsidP="00326538">
      <w:pPr>
        <w:pStyle w:val="SingleTxtGR0"/>
        <w:jc w:val="left"/>
        <w:rPr>
          <w:b/>
        </w:rPr>
      </w:pPr>
      <w:r w:rsidRPr="008F4182">
        <w:rPr>
          <w:b/>
        </w:rPr>
        <w:t>Проверка соответствия эксплуатационным требованиям − процедура</w: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36736" behindDoc="0" locked="0" layoutInCell="1" allowOverlap="1" wp14:anchorId="198A72EE" wp14:editId="6F67CB61">
                <wp:simplePos x="0" y="0"/>
                <wp:positionH relativeFrom="column">
                  <wp:posOffset>2113915</wp:posOffset>
                </wp:positionH>
                <wp:positionV relativeFrom="paragraph">
                  <wp:posOffset>109220</wp:posOffset>
                </wp:positionV>
                <wp:extent cx="3239770" cy="545465"/>
                <wp:effectExtent l="8890" t="13970" r="8890" b="12065"/>
                <wp:wrapNone/>
                <wp:docPr id="571" name="Text Box 1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39770" cy="545465"/>
                        </a:xfrm>
                        <a:prstGeom prst="rect">
                          <a:avLst/>
                        </a:prstGeom>
                        <a:solidFill>
                          <a:srgbClr val="FFFFFF"/>
                        </a:solidFill>
                        <a:ln w="9525">
                          <a:solidFill>
                            <a:srgbClr val="000000"/>
                          </a:solidFill>
                          <a:miter lim="800000"/>
                          <a:headEnd/>
                          <a:tailEnd/>
                        </a:ln>
                      </wps:spPr>
                      <wps:txbx>
                        <w:txbxContent>
                          <w:p w:rsidR="00E22812" w:rsidRDefault="00E22812" w:rsidP="007A729B">
                            <w:pPr>
                              <w:spacing w:line="160" w:lineRule="exact"/>
                              <w:jc w:val="center"/>
                              <w:rPr>
                                <w:sz w:val="16"/>
                              </w:rPr>
                            </w:pPr>
                            <w:r>
                              <w:rPr>
                                <w:sz w:val="16"/>
                              </w:rPr>
                              <w:t>Изготовитель транспортного средства и орган по официальному утверждению типа завершают процедуру официального утвержд</w:t>
                            </w:r>
                            <w:r>
                              <w:rPr>
                                <w:sz w:val="16"/>
                              </w:rPr>
                              <w:t>е</w:t>
                            </w:r>
                            <w:r>
                              <w:rPr>
                                <w:sz w:val="16"/>
                              </w:rPr>
                              <w:t>ния нового типа транспортного средства.</w:t>
                            </w:r>
                          </w:p>
                          <w:p w:rsidR="00E22812" w:rsidRDefault="00E22812" w:rsidP="00326538">
                            <w:pPr>
                              <w:spacing w:line="160" w:lineRule="exact"/>
                              <w:jc w:val="center"/>
                              <w:rPr>
                                <w:sz w:val="16"/>
                              </w:rPr>
                            </w:pPr>
                            <w:r>
                              <w:rPr>
                                <w:sz w:val="16"/>
                              </w:rPr>
                              <w:t xml:space="preserve">Орган по официальному утверждению типа (ОУТ) предоставляет </w:t>
                            </w:r>
                            <w:r>
                              <w:rPr>
                                <w:sz w:val="16"/>
                              </w:rPr>
                              <w:br/>
                              <w:t>официальное утверждение типа</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2" o:spid="_x0000_s1095" type="#_x0000_t202" style="position:absolute;left:0;text-align:left;margin-left:166.45pt;margin-top:8.6pt;width:255.1pt;height:4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">
                <o:lock v:ext="edit" aspectratio="t"/>
                <v:textbox inset=".3mm,.3mm,.3mm,.3mm">
                  <w:txbxContent>
                    <w:p w:rsidR="00E22812" w:rsidRDefault="00E22812" w:rsidP="007A729B">
                      <w:pPr>
                        <w:spacing w:line="160" w:lineRule="exact"/>
                        <w:jc w:val="center"/>
                        <w:rPr>
                          <w:sz w:val="16"/>
                        </w:rPr>
                      </w:pPr>
                      <w:r>
                        <w:rPr>
                          <w:sz w:val="16"/>
                        </w:rPr>
                        <w:t>Изготовитель транспортного средства и орган по официальному утверждению типа завершают процедуру официального утвержд</w:t>
                      </w:r>
                      <w:r>
                        <w:rPr>
                          <w:sz w:val="16"/>
                        </w:rPr>
                        <w:t>е</w:t>
                      </w:r>
                      <w:r>
                        <w:rPr>
                          <w:sz w:val="16"/>
                        </w:rPr>
                        <w:t>ния нового типа транспортного средства.</w:t>
                      </w:r>
                    </w:p>
                    <w:p w:rsidR="00E22812" w:rsidRDefault="00E22812" w:rsidP="00326538">
                      <w:pPr>
                        <w:spacing w:line="160" w:lineRule="exact"/>
                        <w:jc w:val="center"/>
                        <w:rPr>
                          <w:sz w:val="16"/>
                        </w:rPr>
                      </w:pPr>
                      <w:r>
                        <w:rPr>
                          <w:sz w:val="16"/>
                        </w:rPr>
                        <w:t>Орган по официальному утверждению типа (</w:t>
                      </w:r>
                      <w:proofErr w:type="spellStart"/>
                      <w:r>
                        <w:rPr>
                          <w:sz w:val="16"/>
                        </w:rPr>
                        <w:t>ОУТ</w:t>
                      </w:r>
                      <w:proofErr w:type="spellEnd"/>
                      <w:r>
                        <w:rPr>
                          <w:sz w:val="16"/>
                        </w:rPr>
                        <w:t xml:space="preserve">) предоставляет </w:t>
                      </w:r>
                      <w:r>
                        <w:rPr>
                          <w:sz w:val="16"/>
                        </w:rPr>
                        <w:br/>
                        <w:t>официальное утверждение типа</w:t>
                      </w:r>
                    </w:p>
                  </w:txbxContent>
                </v:textbox>
              </v:shape>
            </w:pict>
          </mc:Fallback>
        </mc:AlternateContent>
      </w:r>
      <w:r>
        <w:rPr>
          <w:noProof/>
          <w:sz w:val="20"/>
          <w:lang w:eastAsia="en-GB"/>
        </w:rPr>
        <mc:AlternateContent>
          <mc:Choice Requires="wps">
            <w:drawing>
              <wp:anchor distT="0" distB="0" distL="114300" distR="114300" simplePos="0" relativeHeight="251646976" behindDoc="0" locked="1" layoutInCell="1" allowOverlap="1" wp14:anchorId="7BF24DE8" wp14:editId="19A3BF49">
                <wp:simplePos x="0" y="0"/>
                <wp:positionH relativeFrom="column">
                  <wp:posOffset>1057910</wp:posOffset>
                </wp:positionH>
                <wp:positionV relativeFrom="paragraph">
                  <wp:posOffset>111125</wp:posOffset>
                </wp:positionV>
                <wp:extent cx="721360" cy="511810"/>
                <wp:effectExtent l="10160" t="15875" r="11430" b="15240"/>
                <wp:wrapNone/>
                <wp:docPr id="570" name="AutoShape 1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1360" cy="511810"/>
                        </a:xfrm>
                        <a:prstGeom prst="flowChartTerminator">
                          <a:avLst/>
                        </a:prstGeom>
                        <a:solidFill>
                          <a:srgbClr val="FFFFFF"/>
                        </a:solidFill>
                        <a:ln w="19050">
                          <a:solidFill>
                            <a:srgbClr val="000000"/>
                          </a:solidFill>
                          <a:miter lim="800000"/>
                          <a:headEnd/>
                          <a:tailEnd/>
                        </a:ln>
                      </wps:spPr>
                      <wps:txbx>
                        <w:txbxContent>
                          <w:p w:rsidR="00E22812" w:rsidRDefault="00E22812" w:rsidP="00326538">
                            <w:pPr>
                              <w:rPr>
                                <w:sz w:val="16"/>
                              </w:rPr>
                            </w:pP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592" o:spid="_x0000_s1096" type="#_x0000_t116" style="position:absolute;left:0;text-align:left;margin-left:83.3pt;margin-top:8.75pt;width:56.8pt;height:40.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" strokeweight="1.5pt">
                <o:lock v:ext="edit" aspectratio="t"/>
                <v:textbox inset=".3mm,.3mm,.3mm,.3mm">
                  <w:txbxContent>
                    <w:p w:rsidR="00E22812" w:rsidRDefault="00E22812" w:rsidP="00326538">
                      <w:pPr>
                        <w:rPr>
                          <w:sz w:val="16"/>
                        </w:rPr>
                      </w:pPr>
                    </w:p>
                  </w:txbxContent>
                </v:textbox>
                <w10:anchorlock/>
              </v:shap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48000" behindDoc="0" locked="1" layoutInCell="1" allowOverlap="1" wp14:anchorId="39EE0CB1" wp14:editId="7C69AC7A">
                <wp:simplePos x="0" y="0"/>
                <wp:positionH relativeFrom="column">
                  <wp:posOffset>1058545</wp:posOffset>
                </wp:positionH>
                <wp:positionV relativeFrom="paragraph">
                  <wp:posOffset>49530</wp:posOffset>
                </wp:positionV>
                <wp:extent cx="650875" cy="241935"/>
                <wp:effectExtent l="1270" t="1905" r="0" b="3810"/>
                <wp:wrapNone/>
                <wp:docPr id="569" name="Text Box 1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5087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40" w:lineRule="auto"/>
                              <w:ind w:right="-57"/>
                              <w:jc w:val="center"/>
                              <w:rPr>
                                <w:b/>
                                <w:bCs/>
                                <w:sz w:val="16"/>
                              </w:rPr>
                            </w:pPr>
                            <w:r>
                              <w:rPr>
                                <w:b/>
                                <w:bCs/>
                                <w:sz w:val="16"/>
                              </w:rPr>
                              <w:t xml:space="preserve">НАЧАЛО </w:t>
                            </w:r>
                            <w:r>
                              <w:rPr>
                                <w:b/>
                                <w:bCs/>
                                <w:spacing w:val="-4"/>
                                <w:sz w:val="16"/>
                              </w:rPr>
                              <w:t>ПРОВЕРКИ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097" type="#_x0000_t202" style="position:absolute;left:0;text-align:left;margin-left:83.35pt;margin-top:3.9pt;width:51.25pt;height:1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" filled="f" stroked="f">
                <o:lock v:ext="edit" aspectratio="t"/>
                <v:textbox inset="0,0,0,0">
                  <w:txbxContent>
                    <w:p w:rsidR="00E22812" w:rsidRDefault="00E22812" w:rsidP="00326538">
                      <w:pPr>
                        <w:spacing w:line="240" w:lineRule="auto"/>
                        <w:ind w:right="-57"/>
                        <w:jc w:val="center"/>
                        <w:rPr>
                          <w:b/>
                          <w:bCs/>
                          <w:sz w:val="16"/>
                        </w:rPr>
                      </w:pPr>
                      <w:r>
                        <w:rPr>
                          <w:b/>
                          <w:bCs/>
                          <w:sz w:val="16"/>
                        </w:rPr>
                        <w:t xml:space="preserve">НАЧАЛО </w:t>
                      </w:r>
                      <w:r>
                        <w:rPr>
                          <w:b/>
                          <w:bCs/>
                          <w:spacing w:val="-4"/>
                          <w:sz w:val="16"/>
                        </w:rPr>
                        <w:t>ПРОВЕРКИ</w:t>
                      </w:r>
                    </w:p>
                  </w:txbxContent>
                </v:textbox>
                <w10:anchorlock/>
              </v:shape>
            </w:pict>
          </mc:Fallback>
        </mc:AlternateContent>
      </w:r>
      <w:r w:rsidR="00326538" w:rsidRPr="008F4182">
        <w:rPr>
          <w:lang w:val="ru-RU"/>
        </w:rPr>
        <w:tab/>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49024" behindDoc="0" locked="0" layoutInCell="1" allowOverlap="1" wp14:anchorId="7D0ABDC7" wp14:editId="201F6611">
                <wp:simplePos x="0" y="0"/>
                <wp:positionH relativeFrom="column">
                  <wp:posOffset>1834515</wp:posOffset>
                </wp:positionH>
                <wp:positionV relativeFrom="paragraph">
                  <wp:posOffset>22860</wp:posOffset>
                </wp:positionV>
                <wp:extent cx="274955" cy="0"/>
                <wp:effectExtent l="5715" t="60960" r="14605" b="53340"/>
                <wp:wrapNone/>
                <wp:docPr id="568" name="Line 15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74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8pt" to="16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33664" behindDoc="0" locked="0" layoutInCell="1" allowOverlap="1" wp14:anchorId="6F9B6DDE" wp14:editId="38D2D9BB">
                <wp:simplePos x="0" y="0"/>
                <wp:positionH relativeFrom="column">
                  <wp:posOffset>3733800</wp:posOffset>
                </wp:positionH>
                <wp:positionV relativeFrom="paragraph">
                  <wp:posOffset>4445</wp:posOffset>
                </wp:positionV>
                <wp:extent cx="0" cy="241935"/>
                <wp:effectExtent l="57150" t="13970" r="57150" b="20320"/>
                <wp:wrapNone/>
                <wp:docPr id="567" name="Line 15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5pt" to="29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37760" behindDoc="0" locked="0" layoutInCell="1" allowOverlap="1" wp14:anchorId="0BF7ACFC" wp14:editId="37B3EF0D">
                <wp:simplePos x="0" y="0"/>
                <wp:positionH relativeFrom="column">
                  <wp:posOffset>2113915</wp:posOffset>
                </wp:positionH>
                <wp:positionV relativeFrom="paragraph">
                  <wp:posOffset>62230</wp:posOffset>
                </wp:positionV>
                <wp:extent cx="3220085" cy="321945"/>
                <wp:effectExtent l="8890" t="5080" r="9525" b="6350"/>
                <wp:wrapNone/>
                <wp:docPr id="566" name="Text Box 1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20085" cy="321945"/>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40" w:line="160" w:lineRule="exact"/>
                              <w:jc w:val="center"/>
                              <w:rPr>
                                <w:sz w:val="16"/>
                              </w:rPr>
                            </w:pPr>
                            <w:r w:rsidRPr="008C563C">
                              <w:rPr>
                                <w:sz w:val="16"/>
                              </w:rPr>
                              <w:t xml:space="preserve">Изготовление и сбыт транспортного средства </w:t>
                            </w:r>
                            <w:r>
                              <w:rPr>
                                <w:sz w:val="16"/>
                              </w:rPr>
                              <w:br/>
                            </w:r>
                            <w:r w:rsidRPr="008C563C">
                              <w:rPr>
                                <w:sz w:val="16"/>
                              </w:rPr>
                              <w:t>официально утвержденного типа</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3" o:spid="_x0000_s1098" type="#_x0000_t202" style="position:absolute;left:0;text-align:left;margin-left:166.45pt;margin-top:4.9pt;width:253.55pt;height:2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">
                <o:lock v:ext="edit" aspectratio="t"/>
                <v:textbox inset=".3mm,.3mm,.3mm,.3mm">
                  <w:txbxContent>
                    <w:p w:rsidR="00E22812" w:rsidRPr="008C563C" w:rsidRDefault="00E22812" w:rsidP="00326538">
                      <w:pPr>
                        <w:spacing w:before="40" w:line="160" w:lineRule="exact"/>
                        <w:jc w:val="center"/>
                        <w:rPr>
                          <w:sz w:val="16"/>
                        </w:rPr>
                      </w:pPr>
                      <w:r w:rsidRPr="008C563C">
                        <w:rPr>
                          <w:sz w:val="16"/>
                        </w:rPr>
                        <w:t xml:space="preserve">Изготовление и сбыт транспортного средства </w:t>
                      </w:r>
                      <w:r>
                        <w:rPr>
                          <w:sz w:val="16"/>
                        </w:rPr>
                        <w:br/>
                      </w:r>
                      <w:r w:rsidRPr="008C563C">
                        <w:rPr>
                          <w:sz w:val="16"/>
                        </w:rPr>
                        <w:t>официально утвержденного типа</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rPr>
          <w:lang w:val="ru-RU"/>
        </w:rPr>
      </w:pPr>
      <w:r>
        <w:rPr>
          <w:noProof/>
          <w:sz w:val="20"/>
          <w:lang w:eastAsia="en-GB"/>
        </w:rPr>
        <mc:AlternateContent>
          <mc:Choice Requires="wps">
            <w:drawing>
              <wp:anchor distT="0" distB="0" distL="114300" distR="114300" simplePos="0" relativeHeight="251640832" behindDoc="0" locked="0" layoutInCell="1" allowOverlap="1" wp14:anchorId="0CE6A5B6" wp14:editId="076FDE62">
                <wp:simplePos x="0" y="0"/>
                <wp:positionH relativeFrom="column">
                  <wp:posOffset>3733800</wp:posOffset>
                </wp:positionH>
                <wp:positionV relativeFrom="paragraph">
                  <wp:posOffset>33655</wp:posOffset>
                </wp:positionV>
                <wp:extent cx="0" cy="168910"/>
                <wp:effectExtent l="57150" t="5080" r="57150" b="16510"/>
                <wp:wrapNone/>
                <wp:docPr id="565" name="Line 15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65pt" to="29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rPr>
          <w:lang w:val="ru-RU"/>
        </w:rPr>
      </w:pPr>
      <w:r>
        <w:rPr>
          <w:noProof/>
          <w:sz w:val="20"/>
          <w:lang w:eastAsia="en-GB"/>
        </w:rPr>
        <mc:AlternateContent>
          <mc:Choice Requires="wps">
            <w:drawing>
              <wp:anchor distT="0" distB="0" distL="114300" distR="114300" simplePos="0" relativeHeight="251638784" behindDoc="0" locked="0" layoutInCell="1" allowOverlap="1" wp14:anchorId="69B30FF8" wp14:editId="15788A0B">
                <wp:simplePos x="0" y="0"/>
                <wp:positionH relativeFrom="column">
                  <wp:posOffset>2118995</wp:posOffset>
                </wp:positionH>
                <wp:positionV relativeFrom="paragraph">
                  <wp:posOffset>24765</wp:posOffset>
                </wp:positionV>
                <wp:extent cx="3171825" cy="394970"/>
                <wp:effectExtent l="13970" t="5715" r="5080" b="8890"/>
                <wp:wrapNone/>
                <wp:docPr id="564" name="Text Box 1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1825" cy="394970"/>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120" w:line="160" w:lineRule="exact"/>
                              <w:jc w:val="center"/>
                              <w:rPr>
                                <w:sz w:val="16"/>
                              </w:rPr>
                            </w:pPr>
                            <w:r w:rsidRPr="008C563C">
                              <w:rPr>
                                <w:sz w:val="16"/>
                              </w:rPr>
                              <w:t>Разработка изготовителем транспортного средства собственной процедуры проверки эксплуатационного соответствия</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4" o:spid="_x0000_s1099" type="#_x0000_t202" style="position:absolute;left:0;text-align:left;margin-left:166.85pt;margin-top:1.95pt;width:249.75pt;height:3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">
                <o:lock v:ext="edit" aspectratio="t"/>
                <v:textbox inset=".3mm,.3mm,.3mm,.3mm">
                  <w:txbxContent>
                    <w:p w:rsidR="00E22812" w:rsidRPr="008C563C" w:rsidRDefault="00E22812" w:rsidP="00326538">
                      <w:pPr>
                        <w:spacing w:before="120" w:line="160" w:lineRule="exact"/>
                        <w:jc w:val="center"/>
                        <w:rPr>
                          <w:sz w:val="16"/>
                        </w:rPr>
                      </w:pPr>
                      <w:r w:rsidRPr="008C563C">
                        <w:rPr>
                          <w:sz w:val="16"/>
                        </w:rPr>
                        <w:t>Разработка изготовителем транспортного средства собственной процедуры проверки эксплуатационного соответствия</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0048" behindDoc="0" locked="0" layoutInCell="1" allowOverlap="1" wp14:anchorId="4C547F84" wp14:editId="60ACDBA5">
                <wp:simplePos x="0" y="0"/>
                <wp:positionH relativeFrom="column">
                  <wp:posOffset>3744595</wp:posOffset>
                </wp:positionH>
                <wp:positionV relativeFrom="paragraph">
                  <wp:posOffset>62865</wp:posOffset>
                </wp:positionV>
                <wp:extent cx="0" cy="125095"/>
                <wp:effectExtent l="58420" t="5715" r="55880" b="21590"/>
                <wp:wrapNone/>
                <wp:docPr id="563" name="Line 15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250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85pt,4.95pt" to="294.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39808" behindDoc="0" locked="0" layoutInCell="1" allowOverlap="1" wp14:anchorId="627329F9" wp14:editId="771E17E9">
                <wp:simplePos x="0" y="0"/>
                <wp:positionH relativeFrom="column">
                  <wp:posOffset>2110740</wp:posOffset>
                </wp:positionH>
                <wp:positionV relativeFrom="paragraph">
                  <wp:posOffset>5715</wp:posOffset>
                </wp:positionV>
                <wp:extent cx="3171825" cy="450850"/>
                <wp:effectExtent l="5715" t="5715" r="13335" b="10160"/>
                <wp:wrapNone/>
                <wp:docPr id="562" name="Text Box 1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1825" cy="450850"/>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80" w:line="160" w:lineRule="exact"/>
                              <w:jc w:val="center"/>
                              <w:rPr>
                                <w:sz w:val="16"/>
                              </w:rPr>
                            </w:pPr>
                            <w:r w:rsidRPr="008C563C">
                              <w:rPr>
                                <w:sz w:val="16"/>
                              </w:rPr>
                              <w:t xml:space="preserve">Проведение изготовителем транспортного средства собственной процедуры проверки эксплуатационного соответствия </w:t>
                            </w:r>
                            <w:r>
                              <w:rPr>
                                <w:sz w:val="16"/>
                              </w:rPr>
                              <w:br/>
                            </w:r>
                            <w:r w:rsidRPr="008C563C">
                              <w:rPr>
                                <w:sz w:val="16"/>
                              </w:rPr>
                              <w:t>(типа или семейства транспортных средств)</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5" o:spid="_x0000_s1100" type="#_x0000_t202" style="position:absolute;left:0;text-align:left;margin-left:166.2pt;margin-top:.45pt;width:249.75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">
                <o:lock v:ext="edit" aspectratio="t"/>
                <v:textbox inset=".3mm,.3mm,.3mm,.3mm">
                  <w:txbxContent>
                    <w:p w:rsidR="00E22812" w:rsidRPr="008C563C" w:rsidRDefault="00E22812" w:rsidP="00326538">
                      <w:pPr>
                        <w:spacing w:before="80" w:line="160" w:lineRule="exact"/>
                        <w:jc w:val="center"/>
                        <w:rPr>
                          <w:sz w:val="16"/>
                        </w:rPr>
                      </w:pPr>
                      <w:r w:rsidRPr="008C563C">
                        <w:rPr>
                          <w:sz w:val="16"/>
                        </w:rPr>
                        <w:t xml:space="preserve">Проведение изготовителем транспортного средства собственной процедуры проверки эксплуатационного соответствия </w:t>
                      </w:r>
                      <w:r>
                        <w:rPr>
                          <w:sz w:val="16"/>
                        </w:rPr>
                        <w:br/>
                      </w:r>
                      <w:r w:rsidRPr="008C563C">
                        <w:rPr>
                          <w:sz w:val="16"/>
                        </w:rPr>
                        <w:t>(типа или семейства транспортных средств)</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spacing w:line="240" w:lineRule="auto"/>
      </w:pPr>
      <w:r>
        <w:rPr>
          <w:noProof/>
          <w:w w:val="100"/>
          <w:lang w:val="en-GB" w:eastAsia="en-GB"/>
        </w:rPr>
        <mc:AlternateContent>
          <mc:Choice Requires="wps">
            <w:drawing>
              <wp:anchor distT="0" distB="0" distL="114300" distR="114300" simplePos="0" relativeHeight="251642880" behindDoc="0" locked="0" layoutInCell="1" allowOverlap="1" wp14:anchorId="58883968" wp14:editId="7D0F3D0B">
                <wp:simplePos x="0" y="0"/>
                <wp:positionH relativeFrom="column">
                  <wp:posOffset>365760</wp:posOffset>
                </wp:positionH>
                <wp:positionV relativeFrom="paragraph">
                  <wp:posOffset>76200</wp:posOffset>
                </wp:positionV>
                <wp:extent cx="1394460" cy="927100"/>
                <wp:effectExtent l="13335" t="9525" r="11430" b="6350"/>
                <wp:wrapNone/>
                <wp:docPr id="561" name="Rectangle 1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4460" cy="927100"/>
                        </a:xfrm>
                        <a:prstGeom prst="rect">
                          <a:avLst/>
                        </a:prstGeom>
                        <a:solidFill>
                          <a:srgbClr val="FFFFFF"/>
                        </a:solidFill>
                        <a:ln w="9525">
                          <a:solidFill>
                            <a:srgbClr val="000000"/>
                          </a:solidFill>
                          <a:miter lim="800000"/>
                          <a:headEnd/>
                          <a:tailEnd/>
                        </a:ln>
                      </wps:spPr>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8" o:spid="_x0000_s1026" style="position:absolute;margin-left:28.8pt;margin-top:6pt;width:109.8pt;height: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">
                <o:lock v:ext="edit" aspectratio="t"/>
                <v:textbox inset=".3mm,.3mm,.3mm,.3mm"/>
              </v:rect>
            </w:pict>
          </mc:Fallback>
        </mc:AlternateContent>
      </w:r>
      <w:r>
        <w:rPr>
          <w:noProof/>
          <w:w w:val="100"/>
          <w:lang w:val="en-GB" w:eastAsia="en-GB"/>
        </w:rPr>
        <mc:AlternateContent>
          <mc:Choice Requires="wps">
            <w:drawing>
              <wp:anchor distT="0" distB="0" distL="114300" distR="114300" simplePos="0" relativeHeight="251643904" behindDoc="0" locked="0" layoutInCell="1" allowOverlap="1" wp14:anchorId="4CA5CF46" wp14:editId="100D8913">
                <wp:simplePos x="0" y="0"/>
                <wp:positionH relativeFrom="column">
                  <wp:posOffset>440055</wp:posOffset>
                </wp:positionH>
                <wp:positionV relativeFrom="paragraph">
                  <wp:posOffset>120015</wp:posOffset>
                </wp:positionV>
                <wp:extent cx="1273810" cy="841375"/>
                <wp:effectExtent l="1905" t="0" r="635" b="635"/>
                <wp:wrapNone/>
                <wp:docPr id="560" name="Text Box 1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73810" cy="84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8C563C" w:rsidRDefault="00E22812" w:rsidP="00326538">
                            <w:pPr>
                              <w:spacing w:before="120" w:line="160" w:lineRule="exact"/>
                              <w:jc w:val="center"/>
                              <w:rPr>
                                <w:sz w:val="16"/>
                              </w:rPr>
                            </w:pPr>
                            <w:r>
                              <w:rPr>
                                <w:sz w:val="16"/>
                              </w:rPr>
                              <w:t>Отчет о внутренней пр</w:t>
                            </w:r>
                            <w:r>
                              <w:rPr>
                                <w:sz w:val="16"/>
                              </w:rPr>
                              <w:t>о</w:t>
                            </w:r>
                            <w:r>
                              <w:rPr>
                                <w:sz w:val="16"/>
                              </w:rPr>
                              <w:t xml:space="preserve">верке соответствия </w:t>
                            </w:r>
                            <w:r>
                              <w:rPr>
                                <w:sz w:val="16"/>
                              </w:rPr>
                              <w:br/>
                              <w:t xml:space="preserve">эксплуатационным </w:t>
                            </w:r>
                            <w:r>
                              <w:rPr>
                                <w:sz w:val="16"/>
                              </w:rPr>
                              <w:br/>
                              <w:t>требованиям в отношении официально утвержденн</w:t>
                            </w:r>
                            <w:r>
                              <w:rPr>
                                <w:sz w:val="16"/>
                              </w:rPr>
                              <w:t>о</w:t>
                            </w:r>
                            <w:r>
                              <w:rPr>
                                <w:sz w:val="16"/>
                              </w:rPr>
                              <w:t xml:space="preserve">го типа или </w:t>
                            </w:r>
                            <w:r w:rsidRPr="008C563C">
                              <w:rPr>
                                <w:sz w:val="16"/>
                              </w:rPr>
                              <w:t>семейства транспортных средств</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101" type="#_x0000_t202" style="position:absolute;margin-left:34.65pt;margin-top:9.45pt;width:100.3pt;height:6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" stroked="f">
                <o:lock v:ext="edit" aspectratio="t"/>
                <v:textbox inset=".3mm,.3mm,.3mm,.3mm">
                  <w:txbxContent>
                    <w:p w:rsidR="00E22812" w:rsidRPr="008C563C" w:rsidRDefault="00E22812" w:rsidP="00326538">
                      <w:pPr>
                        <w:spacing w:before="120" w:line="160" w:lineRule="exact"/>
                        <w:jc w:val="center"/>
                        <w:rPr>
                          <w:sz w:val="16"/>
                        </w:rPr>
                      </w:pPr>
                      <w:r>
                        <w:rPr>
                          <w:sz w:val="16"/>
                        </w:rPr>
                        <w:t>Отчет о внутренней пр</w:t>
                      </w:r>
                      <w:r>
                        <w:rPr>
                          <w:sz w:val="16"/>
                        </w:rPr>
                        <w:t>о</w:t>
                      </w:r>
                      <w:r>
                        <w:rPr>
                          <w:sz w:val="16"/>
                        </w:rPr>
                        <w:t xml:space="preserve">верке соответствия </w:t>
                      </w:r>
                      <w:r>
                        <w:rPr>
                          <w:sz w:val="16"/>
                        </w:rPr>
                        <w:br/>
                        <w:t xml:space="preserve">эксплуатационным </w:t>
                      </w:r>
                      <w:r>
                        <w:rPr>
                          <w:sz w:val="16"/>
                        </w:rPr>
                        <w:br/>
                        <w:t>требованиям в отношении официально утвержденн</w:t>
                      </w:r>
                      <w:r>
                        <w:rPr>
                          <w:sz w:val="16"/>
                        </w:rPr>
                        <w:t>о</w:t>
                      </w:r>
                      <w:r>
                        <w:rPr>
                          <w:sz w:val="16"/>
                        </w:rPr>
                        <w:t xml:space="preserve">го типа или </w:t>
                      </w:r>
                      <w:r w:rsidRPr="008C563C">
                        <w:rPr>
                          <w:sz w:val="16"/>
                        </w:rPr>
                        <w:t>семейства транспортных средств</w:t>
                      </w:r>
                    </w:p>
                  </w:txbxContent>
                </v:textbox>
              </v:shape>
            </w:pict>
          </mc:Fallback>
        </mc:AlternateContent>
      </w:r>
      <w:r>
        <w:rPr>
          <w:noProof/>
          <w:w w:val="100"/>
          <w:lang w:val="en-GB" w:eastAsia="en-GB"/>
        </w:rPr>
        <mc:AlternateContent>
          <mc:Choice Requires="wps">
            <w:drawing>
              <wp:anchor distT="0" distB="0" distL="114300" distR="114300" simplePos="0" relativeHeight="251644928" behindDoc="0" locked="0" layoutInCell="1" allowOverlap="1" wp14:anchorId="72504CCE" wp14:editId="0D9F6FCD">
                <wp:simplePos x="0" y="0"/>
                <wp:positionH relativeFrom="column">
                  <wp:posOffset>3746500</wp:posOffset>
                </wp:positionH>
                <wp:positionV relativeFrom="paragraph">
                  <wp:posOffset>99060</wp:posOffset>
                </wp:positionV>
                <wp:extent cx="0" cy="134620"/>
                <wp:effectExtent l="60325" t="13335" r="53975" b="23495"/>
                <wp:wrapNone/>
                <wp:docPr id="559" name="Line 15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7.8pt" to="2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41856" behindDoc="0" locked="0" layoutInCell="1" allowOverlap="1" wp14:anchorId="3890D3C7" wp14:editId="27195E00">
                <wp:simplePos x="0" y="0"/>
                <wp:positionH relativeFrom="column">
                  <wp:posOffset>2103755</wp:posOffset>
                </wp:positionH>
                <wp:positionV relativeFrom="paragraph">
                  <wp:posOffset>65405</wp:posOffset>
                </wp:positionV>
                <wp:extent cx="3171825" cy="474980"/>
                <wp:effectExtent l="8255" t="8255" r="10795" b="12065"/>
                <wp:wrapNone/>
                <wp:docPr id="558" name="Text Box 1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1825" cy="474980"/>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120" w:line="160" w:lineRule="exact"/>
                              <w:ind w:right="-6"/>
                              <w:jc w:val="center"/>
                              <w:rPr>
                                <w:sz w:val="16"/>
                              </w:rPr>
                            </w:pPr>
                            <w:r w:rsidRPr="008C563C">
                              <w:rPr>
                                <w:sz w:val="16"/>
                              </w:rPr>
                              <w:t xml:space="preserve">Составление изготовителем транспортного средства отчета </w:t>
                            </w:r>
                            <w:r>
                              <w:rPr>
                                <w:sz w:val="16"/>
                              </w:rPr>
                              <w:br/>
                            </w:r>
                            <w:r w:rsidRPr="008C563C">
                              <w:rPr>
                                <w:sz w:val="16"/>
                              </w:rPr>
                              <w:t xml:space="preserve">о результатах внутренней проверки </w:t>
                            </w:r>
                            <w:r>
                              <w:rPr>
                                <w:sz w:val="16"/>
                              </w:rPr>
                              <w:br/>
                            </w:r>
                            <w:r w:rsidRPr="008C563C">
                              <w:rPr>
                                <w:sz w:val="16"/>
                              </w:rPr>
                              <w:t>(включая все данные, требуемые по пункту </w:t>
                            </w:r>
                            <w:r>
                              <w:rPr>
                                <w:sz w:val="16"/>
                              </w:rPr>
                              <w:t>9</w:t>
                            </w:r>
                            <w:r w:rsidRPr="008C563C">
                              <w:rPr>
                                <w:sz w:val="16"/>
                              </w:rPr>
                              <w:t>.2</w:t>
                            </w:r>
                            <w:r>
                              <w:rPr>
                                <w:sz w:val="16"/>
                              </w:rPr>
                              <w:t xml:space="preserve"> настоящих Правил)</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102" type="#_x0000_t202" style="position:absolute;left:0;text-align:left;margin-left:165.65pt;margin-top:5.15pt;width:249.75pt;height:37.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">
                <o:lock v:ext="edit" aspectratio="t"/>
                <v:textbox inset=".3mm,.3mm,.3mm,.3mm">
                  <w:txbxContent>
                    <w:p w:rsidR="00E22812" w:rsidRPr="008C563C" w:rsidRDefault="00E22812" w:rsidP="00326538">
                      <w:pPr>
                        <w:spacing w:before="120" w:line="160" w:lineRule="exact"/>
                        <w:ind w:right="-6"/>
                        <w:jc w:val="center"/>
                        <w:rPr>
                          <w:sz w:val="16"/>
                        </w:rPr>
                      </w:pPr>
                      <w:r w:rsidRPr="008C563C">
                        <w:rPr>
                          <w:sz w:val="16"/>
                        </w:rPr>
                        <w:t xml:space="preserve">Составление изготовителем транспортного средства отчета </w:t>
                      </w:r>
                      <w:r>
                        <w:rPr>
                          <w:sz w:val="16"/>
                        </w:rPr>
                        <w:br/>
                      </w:r>
                      <w:r w:rsidRPr="008C563C">
                        <w:rPr>
                          <w:sz w:val="16"/>
                        </w:rPr>
                        <w:t xml:space="preserve">о результатах внутренней проверки </w:t>
                      </w:r>
                      <w:r>
                        <w:rPr>
                          <w:sz w:val="16"/>
                        </w:rPr>
                        <w:br/>
                      </w:r>
                      <w:r w:rsidRPr="008C563C">
                        <w:rPr>
                          <w:sz w:val="16"/>
                        </w:rPr>
                        <w:t>(включая все данные, требуемые по пункту </w:t>
                      </w:r>
                      <w:r>
                        <w:rPr>
                          <w:sz w:val="16"/>
                        </w:rPr>
                        <w:t>9</w:t>
                      </w:r>
                      <w:r w:rsidRPr="008C563C">
                        <w:rPr>
                          <w:sz w:val="16"/>
                        </w:rPr>
                        <w:t>.2</w:t>
                      </w:r>
                      <w:r>
                        <w:rPr>
                          <w:sz w:val="16"/>
                        </w:rPr>
                        <w:t xml:space="preserve"> настоящих Правил)</w:t>
                      </w:r>
                    </w:p>
                  </w:txbxContent>
                </v:textbox>
              </v:shap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45952" behindDoc="0" locked="0" layoutInCell="1" allowOverlap="1" wp14:anchorId="1337DE46" wp14:editId="6156E6B7">
                <wp:simplePos x="0" y="0"/>
                <wp:positionH relativeFrom="column">
                  <wp:posOffset>1776095</wp:posOffset>
                </wp:positionH>
                <wp:positionV relativeFrom="paragraph">
                  <wp:posOffset>139065</wp:posOffset>
                </wp:positionV>
                <wp:extent cx="313690" cy="0"/>
                <wp:effectExtent l="23495" t="53340" r="5715" b="60960"/>
                <wp:wrapNone/>
                <wp:docPr id="557" name="Line 15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313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5pt,10.95pt" to="164.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">
                <v:stroke endarrow="block"/>
                <o:lock v:ext="edit" aspectratio="t"/>
              </v:lin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3120" behindDoc="0" locked="0" layoutInCell="1" allowOverlap="1" wp14:anchorId="5DDDD8AA" wp14:editId="22CDD7F6">
                <wp:simplePos x="0" y="0"/>
                <wp:positionH relativeFrom="column">
                  <wp:posOffset>3768090</wp:posOffset>
                </wp:positionH>
                <wp:positionV relativeFrom="paragraph">
                  <wp:posOffset>17780</wp:posOffset>
                </wp:positionV>
                <wp:extent cx="0" cy="1332865"/>
                <wp:effectExtent l="53340" t="8255" r="60960" b="20955"/>
                <wp:wrapNone/>
                <wp:docPr id="556" name="Line 15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332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4pt" to="296.7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">
                <v:stroke endarrow="block"/>
                <o:lock v:ext="edit" aspectratio="t"/>
              </v:lin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63360" behindDoc="0" locked="0" layoutInCell="1" allowOverlap="1" wp14:anchorId="4DE2C8EA" wp14:editId="10429CF7">
                <wp:simplePos x="0" y="0"/>
                <wp:positionH relativeFrom="column">
                  <wp:posOffset>775335</wp:posOffset>
                </wp:positionH>
                <wp:positionV relativeFrom="paragraph">
                  <wp:posOffset>178435</wp:posOffset>
                </wp:positionV>
                <wp:extent cx="1599565" cy="476885"/>
                <wp:effectExtent l="13335" t="6985" r="6350" b="11430"/>
                <wp:wrapNone/>
                <wp:docPr id="555" name="Text Box 1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99565" cy="476885"/>
                        </a:xfrm>
                        <a:prstGeom prst="rect">
                          <a:avLst/>
                        </a:prstGeom>
                        <a:solidFill>
                          <a:srgbClr val="FFFFFF"/>
                        </a:solidFill>
                        <a:ln w="9525">
                          <a:solidFill>
                            <a:srgbClr val="000000"/>
                          </a:solidFill>
                          <a:miter lim="800000"/>
                          <a:headEnd/>
                          <a:tailEnd/>
                        </a:ln>
                      </wps:spPr>
                      <wps:txbx>
                        <w:txbxContent>
                          <w:p w:rsidR="00E22812" w:rsidRPr="000D2FD3" w:rsidRDefault="00E22812" w:rsidP="00326538">
                            <w:pPr>
                              <w:spacing w:before="60" w:line="160" w:lineRule="exact"/>
                              <w:jc w:val="center"/>
                              <w:rPr>
                                <w:sz w:val="16"/>
                              </w:rPr>
                            </w:pPr>
                            <w:r w:rsidRPr="008C563C">
                              <w:rPr>
                                <w:sz w:val="16"/>
                              </w:rPr>
                              <w:t xml:space="preserve">Информация, полученная </w:t>
                            </w:r>
                            <w:r>
                              <w:rPr>
                                <w:sz w:val="16"/>
                              </w:rPr>
                              <w:br/>
                            </w:r>
                            <w:r w:rsidRPr="008C563C">
                              <w:rPr>
                                <w:sz w:val="16"/>
                              </w:rPr>
                              <w:t>от органа</w:t>
                            </w:r>
                            <w:r w:rsidRPr="000D2FD3">
                              <w:rPr>
                                <w:sz w:val="16"/>
                              </w:rPr>
                              <w:t xml:space="preserve"> по официальному </w:t>
                            </w:r>
                            <w:r w:rsidRPr="002B63AD">
                              <w:rPr>
                                <w:sz w:val="16"/>
                              </w:rPr>
                              <w:br/>
                            </w:r>
                            <w:r w:rsidRPr="000D2FD3">
                              <w:rPr>
                                <w:sz w:val="16"/>
                              </w:rPr>
                              <w:t>утверждению типа</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103" type="#_x0000_t202" style="position:absolute;left:0;text-align:left;margin-left:61.05pt;margin-top:14.05pt;width:125.95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">
                <o:lock v:ext="edit" aspectratio="t"/>
                <v:textbox inset=".3mm,.3mm,.3mm,.3mm">
                  <w:txbxContent>
                    <w:p w:rsidR="00E22812" w:rsidRPr="000D2FD3" w:rsidRDefault="00E22812" w:rsidP="00326538">
                      <w:pPr>
                        <w:spacing w:before="60" w:line="160" w:lineRule="exact"/>
                        <w:jc w:val="center"/>
                        <w:rPr>
                          <w:sz w:val="16"/>
                        </w:rPr>
                      </w:pPr>
                      <w:r w:rsidRPr="008C563C">
                        <w:rPr>
                          <w:sz w:val="16"/>
                        </w:rPr>
                        <w:t xml:space="preserve">Информация, полученная </w:t>
                      </w:r>
                      <w:r>
                        <w:rPr>
                          <w:sz w:val="16"/>
                        </w:rPr>
                        <w:br/>
                      </w:r>
                      <w:r w:rsidRPr="008C563C">
                        <w:rPr>
                          <w:sz w:val="16"/>
                        </w:rPr>
                        <w:t>от органа</w:t>
                      </w:r>
                      <w:r w:rsidRPr="000D2FD3">
                        <w:rPr>
                          <w:sz w:val="16"/>
                        </w:rPr>
                        <w:t xml:space="preserve"> по официальному </w:t>
                      </w:r>
                      <w:r w:rsidRPr="002B63AD">
                        <w:rPr>
                          <w:sz w:val="16"/>
                        </w:rPr>
                        <w:br/>
                      </w:r>
                      <w:r w:rsidRPr="000D2FD3">
                        <w:rPr>
                          <w:sz w:val="16"/>
                        </w:rPr>
                        <w:t>утверждению типа</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62336" behindDoc="0" locked="0" layoutInCell="1" allowOverlap="1" wp14:anchorId="668C6F0B" wp14:editId="348CE57E">
                <wp:simplePos x="0" y="0"/>
                <wp:positionH relativeFrom="column">
                  <wp:posOffset>1543685</wp:posOffset>
                </wp:positionH>
                <wp:positionV relativeFrom="paragraph">
                  <wp:posOffset>53975</wp:posOffset>
                </wp:positionV>
                <wp:extent cx="0" cy="387985"/>
                <wp:effectExtent l="57785" t="6350" r="56515" b="15240"/>
                <wp:wrapNone/>
                <wp:docPr id="554" name="Line 16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387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4.25pt" to="121.5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">
                <v:stroke endarrow="block"/>
                <o:lock v:ext="edit" aspectratio="t"/>
              </v:lin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4144" behindDoc="0" locked="0" layoutInCell="1" allowOverlap="1" wp14:anchorId="1C4CED37" wp14:editId="4E3513AC">
                <wp:simplePos x="0" y="0"/>
                <wp:positionH relativeFrom="column">
                  <wp:posOffset>694055</wp:posOffset>
                </wp:positionH>
                <wp:positionV relativeFrom="paragraph">
                  <wp:posOffset>100330</wp:posOffset>
                </wp:positionV>
                <wp:extent cx="1649095" cy="493395"/>
                <wp:effectExtent l="8255" t="5080" r="9525" b="6350"/>
                <wp:wrapNone/>
                <wp:docPr id="553" name="Text Box 1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49095" cy="493395"/>
                        </a:xfrm>
                        <a:prstGeom prst="rect">
                          <a:avLst/>
                        </a:prstGeom>
                        <a:solidFill>
                          <a:srgbClr val="FFFFFF"/>
                        </a:solidFill>
                        <a:ln w="9525">
                          <a:solidFill>
                            <a:srgbClr val="000000"/>
                          </a:solidFill>
                          <a:miter lim="800000"/>
                          <a:headEnd/>
                          <a:tailEnd/>
                        </a:ln>
                      </wps:spPr>
                      <wps:txbx>
                        <w:txbxContent>
                          <w:p w:rsidR="00E22812" w:rsidRDefault="00E22812" w:rsidP="00326538">
                            <w:pPr>
                              <w:spacing w:line="160" w:lineRule="exact"/>
                              <w:jc w:val="center"/>
                              <w:rPr>
                                <w:sz w:val="16"/>
                              </w:rPr>
                            </w:pPr>
                            <w:r>
                              <w:rPr>
                                <w:sz w:val="16"/>
                              </w:rPr>
                              <w:t>ОУТ</w:t>
                            </w:r>
                            <w:r w:rsidRPr="00161C6C">
                              <w:rPr>
                                <w:sz w:val="16"/>
                                <w:vertAlign w:val="superscript"/>
                              </w:rPr>
                              <w:t>3</w:t>
                            </w:r>
                            <w:r>
                              <w:rPr>
                                <w:sz w:val="16"/>
                              </w:rPr>
                              <w:t xml:space="preserve"> рассматривает отчет изг</w:t>
                            </w:r>
                            <w:r>
                              <w:rPr>
                                <w:sz w:val="16"/>
                              </w:rPr>
                              <w:t>о</w:t>
                            </w:r>
                            <w:r>
                              <w:rPr>
                                <w:sz w:val="16"/>
                              </w:rPr>
                              <w:t>товителя о соответствии эксплу</w:t>
                            </w:r>
                            <w:r>
                              <w:rPr>
                                <w:sz w:val="16"/>
                              </w:rPr>
                              <w:t>а</w:t>
                            </w:r>
                            <w:r>
                              <w:rPr>
                                <w:sz w:val="16"/>
                              </w:rPr>
                              <w:t>тационным требованиям и допо</w:t>
                            </w:r>
                            <w:r>
                              <w:rPr>
                                <w:sz w:val="16"/>
                              </w:rPr>
                              <w:t>л</w:t>
                            </w:r>
                            <w:r>
                              <w:rPr>
                                <w:sz w:val="16"/>
                              </w:rPr>
                              <w:t>нительную информацию</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104" type="#_x0000_t202" style="position:absolute;left:0;text-align:left;margin-left:54.65pt;margin-top:7.9pt;width:129.85pt;height:3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">
                <o:lock v:ext="edit" aspectratio="t"/>
                <v:textbox inset=".3mm,.3mm,.3mm,.3mm">
                  <w:txbxContent>
                    <w:p w:rsidR="00E22812" w:rsidRDefault="00E22812" w:rsidP="00326538">
                      <w:pPr>
                        <w:spacing w:line="160" w:lineRule="exact"/>
                        <w:jc w:val="center"/>
                        <w:rPr>
                          <w:sz w:val="16"/>
                        </w:rPr>
                      </w:pPr>
                      <w:r>
                        <w:rPr>
                          <w:sz w:val="16"/>
                        </w:rPr>
                        <w:t>ОУТ</w:t>
                      </w:r>
                      <w:r w:rsidRPr="00161C6C">
                        <w:rPr>
                          <w:sz w:val="16"/>
                          <w:vertAlign w:val="superscript"/>
                        </w:rPr>
                        <w:t>3</w:t>
                      </w:r>
                      <w:r>
                        <w:rPr>
                          <w:sz w:val="16"/>
                        </w:rPr>
                        <w:t xml:space="preserve"> рассматривает отчет изг</w:t>
                      </w:r>
                      <w:r>
                        <w:rPr>
                          <w:sz w:val="16"/>
                        </w:rPr>
                        <w:t>о</w:t>
                      </w:r>
                      <w:r>
                        <w:rPr>
                          <w:sz w:val="16"/>
                        </w:rPr>
                        <w:t>товителя о соответствии эксплу</w:t>
                      </w:r>
                      <w:r>
                        <w:rPr>
                          <w:sz w:val="16"/>
                        </w:rPr>
                        <w:t>а</w:t>
                      </w:r>
                      <w:r>
                        <w:rPr>
                          <w:sz w:val="16"/>
                        </w:rPr>
                        <w:t>тационным требованиям и допо</w:t>
                      </w:r>
                      <w:r>
                        <w:rPr>
                          <w:sz w:val="16"/>
                        </w:rPr>
                        <w:t>л</w:t>
                      </w:r>
                      <w:r>
                        <w:rPr>
                          <w:sz w:val="16"/>
                        </w:rPr>
                        <w:t>нительную информацию</w:t>
                      </w:r>
                    </w:p>
                  </w:txbxContent>
                </v:textbox>
              </v:shape>
            </w:pict>
          </mc:Fallback>
        </mc:AlternateContent>
      </w:r>
      <w:r>
        <w:rPr>
          <w:noProof/>
          <w:sz w:val="20"/>
          <w:lang w:eastAsia="en-GB"/>
        </w:rPr>
        <mc:AlternateContent>
          <mc:Choice Requires="wps">
            <w:drawing>
              <wp:anchor distT="0" distB="0" distL="114300" distR="114300" simplePos="0" relativeHeight="251652096" behindDoc="0" locked="0" layoutInCell="1" allowOverlap="1" wp14:anchorId="65408C44" wp14:editId="78520449">
                <wp:simplePos x="0" y="0"/>
                <wp:positionH relativeFrom="column">
                  <wp:posOffset>2590800</wp:posOffset>
                </wp:positionH>
                <wp:positionV relativeFrom="paragraph">
                  <wp:posOffset>118745</wp:posOffset>
                </wp:positionV>
                <wp:extent cx="1533525" cy="603250"/>
                <wp:effectExtent l="9525" t="13970" r="9525" b="11430"/>
                <wp:wrapNone/>
                <wp:docPr id="552" name="Text Box 1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33525" cy="603250"/>
                        </a:xfrm>
                        <a:prstGeom prst="rect">
                          <a:avLst/>
                        </a:prstGeom>
                        <a:solidFill>
                          <a:srgbClr val="FFFFFF"/>
                        </a:solidFill>
                        <a:ln w="9525">
                          <a:solidFill>
                            <a:srgbClr val="000000"/>
                          </a:solidFill>
                          <a:miter lim="800000"/>
                          <a:headEnd/>
                          <a:tailEnd/>
                        </a:ln>
                      </wps:spPr>
                      <wps:txbx>
                        <w:txbxContent>
                          <w:p w:rsidR="00E22812" w:rsidRPr="006E0459" w:rsidRDefault="00E22812" w:rsidP="00326538">
                            <w:pPr>
                              <w:spacing w:before="120" w:line="160" w:lineRule="exact"/>
                              <w:jc w:val="center"/>
                              <w:rPr>
                                <w:sz w:val="16"/>
                              </w:rPr>
                            </w:pPr>
                            <w:r>
                              <w:rPr>
                                <w:sz w:val="16"/>
                              </w:rPr>
                              <w:t>Изготовитель предоставляет отчет о соответствии эксплу</w:t>
                            </w:r>
                            <w:r>
                              <w:rPr>
                                <w:sz w:val="16"/>
                              </w:rPr>
                              <w:t>а</w:t>
                            </w:r>
                            <w:r>
                              <w:rPr>
                                <w:sz w:val="16"/>
                              </w:rPr>
                              <w:t>тационным требованиям ОУТ</w:t>
                            </w:r>
                            <w:r w:rsidRPr="00091BA5">
                              <w:rPr>
                                <w:sz w:val="16"/>
                                <w:vertAlign w:val="superscript"/>
                              </w:rPr>
                              <w:t>3</w:t>
                            </w:r>
                            <w:r>
                              <w:rPr>
                                <w:sz w:val="16"/>
                              </w:rPr>
                              <w:t xml:space="preserve"> для целей проведения проверки</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o:spid="_x0000_s1105" type="#_x0000_t202" style="position:absolute;left:0;text-align:left;margin-left:204pt;margin-top:9.35pt;width:120.75pt;height: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">
                <o:lock v:ext="edit" aspectratio="t"/>
                <v:textbox inset=".3mm,.3mm,.3mm,.3mm">
                  <w:txbxContent>
                    <w:p w:rsidR="00E22812" w:rsidRPr="006E0459" w:rsidRDefault="00E22812" w:rsidP="00326538">
                      <w:pPr>
                        <w:spacing w:before="120" w:line="160" w:lineRule="exact"/>
                        <w:jc w:val="center"/>
                        <w:rPr>
                          <w:sz w:val="16"/>
                        </w:rPr>
                      </w:pPr>
                      <w:r>
                        <w:rPr>
                          <w:sz w:val="16"/>
                        </w:rPr>
                        <w:t>Изготовитель предоставляет отчет о соответствии эксплу</w:t>
                      </w:r>
                      <w:r>
                        <w:rPr>
                          <w:sz w:val="16"/>
                        </w:rPr>
                        <w:t>а</w:t>
                      </w:r>
                      <w:r>
                        <w:rPr>
                          <w:sz w:val="16"/>
                        </w:rPr>
                        <w:t>тационным требованиям ОУТ</w:t>
                      </w:r>
                      <w:r w:rsidRPr="00091BA5">
                        <w:rPr>
                          <w:sz w:val="16"/>
                          <w:vertAlign w:val="superscript"/>
                        </w:rPr>
                        <w:t>3</w:t>
                      </w:r>
                      <w:r>
                        <w:rPr>
                          <w:sz w:val="16"/>
                        </w:rPr>
                        <w:t xml:space="preserve"> для целей проведения проверки</w:t>
                      </w:r>
                    </w:p>
                  </w:txbxContent>
                </v:textbox>
              </v:shap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7216" behindDoc="0" locked="0" layoutInCell="1" allowOverlap="1" wp14:anchorId="7D7B60D2" wp14:editId="013E65AF">
                <wp:simplePos x="0" y="0"/>
                <wp:positionH relativeFrom="column">
                  <wp:posOffset>4497070</wp:posOffset>
                </wp:positionH>
                <wp:positionV relativeFrom="paragraph">
                  <wp:posOffset>3175</wp:posOffset>
                </wp:positionV>
                <wp:extent cx="1039495" cy="1558290"/>
                <wp:effectExtent l="10795" t="12700" r="6985" b="10160"/>
                <wp:wrapNone/>
                <wp:docPr id="551" name="Text Box 1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39495" cy="1558290"/>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120" w:line="160" w:lineRule="exact"/>
                              <w:jc w:val="center"/>
                              <w:rPr>
                                <w:sz w:val="16"/>
                              </w:rPr>
                            </w:pPr>
                            <w:r w:rsidRPr="008C563C">
                              <w:rPr>
                                <w:sz w:val="16"/>
                              </w:rPr>
                              <w:t>Изготовитель пред</w:t>
                            </w:r>
                            <w:r w:rsidRPr="008C563C">
                              <w:rPr>
                                <w:sz w:val="16"/>
                              </w:rPr>
                              <w:t>о</w:t>
                            </w:r>
                            <w:r w:rsidRPr="008C563C">
                              <w:rPr>
                                <w:sz w:val="16"/>
                              </w:rPr>
                              <w:t>ставляет или получ</w:t>
                            </w:r>
                            <w:r w:rsidRPr="008C563C">
                              <w:rPr>
                                <w:sz w:val="16"/>
                              </w:rPr>
                              <w:t>а</w:t>
                            </w:r>
                            <w:r w:rsidRPr="008C563C">
                              <w:rPr>
                                <w:sz w:val="16"/>
                              </w:rPr>
                              <w:t xml:space="preserve">ет дополнительную информацию или данные </w:t>
                            </w:r>
                            <w:r w:rsidRPr="00091BA5">
                              <w:rPr>
                                <w:sz w:val="16"/>
                              </w:rPr>
                              <w:br/>
                            </w:r>
                            <w:r w:rsidRPr="008C563C">
                              <w:rPr>
                                <w:sz w:val="16"/>
                              </w:rPr>
                              <w:t>испытаний</w:t>
                            </w:r>
                          </w:p>
                          <w:p w:rsidR="00E22812" w:rsidRPr="008C563C" w:rsidRDefault="00E22812" w:rsidP="00326538">
                            <w:pPr>
                              <w:spacing w:before="120" w:line="160" w:lineRule="exact"/>
                              <w:jc w:val="center"/>
                              <w:rPr>
                                <w:sz w:val="16"/>
                              </w:rPr>
                            </w:pPr>
                          </w:p>
                          <w:p w:rsidR="00E22812" w:rsidRPr="008C563C" w:rsidRDefault="00E22812" w:rsidP="00326538">
                            <w:pPr>
                              <w:spacing w:before="120" w:line="160" w:lineRule="exact"/>
                              <w:jc w:val="center"/>
                              <w:rPr>
                                <w:sz w:val="16"/>
                              </w:rPr>
                            </w:pPr>
                            <w:r w:rsidRPr="008C563C">
                              <w:rPr>
                                <w:sz w:val="16"/>
                              </w:rPr>
                              <w:t>Изготовитель подг</w:t>
                            </w:r>
                            <w:r w:rsidRPr="008C563C">
                              <w:rPr>
                                <w:sz w:val="16"/>
                              </w:rPr>
                              <w:t>о</w:t>
                            </w:r>
                            <w:r w:rsidRPr="008C563C">
                              <w:rPr>
                                <w:sz w:val="16"/>
                              </w:rPr>
                              <w:t>тавливает новый отчет о соответствии эксплуатационным требованиям</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4" o:spid="_x0000_s1106" type="#_x0000_t202" style="position:absolute;left:0;text-align:left;margin-left:354.1pt;margin-top:.25pt;width:81.85pt;height:1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">
                <o:lock v:ext="edit" aspectratio="t"/>
                <v:textbox inset=".3mm,.3mm,.3mm,.3mm">
                  <w:txbxContent>
                    <w:p w:rsidR="00E22812" w:rsidRPr="008C563C" w:rsidRDefault="00E22812" w:rsidP="00326538">
                      <w:pPr>
                        <w:spacing w:before="120" w:line="160" w:lineRule="exact"/>
                        <w:jc w:val="center"/>
                        <w:rPr>
                          <w:sz w:val="16"/>
                        </w:rPr>
                      </w:pPr>
                      <w:r w:rsidRPr="008C563C">
                        <w:rPr>
                          <w:sz w:val="16"/>
                        </w:rPr>
                        <w:t>Изготовитель пред</w:t>
                      </w:r>
                      <w:r w:rsidRPr="008C563C">
                        <w:rPr>
                          <w:sz w:val="16"/>
                        </w:rPr>
                        <w:t>о</w:t>
                      </w:r>
                      <w:r w:rsidRPr="008C563C">
                        <w:rPr>
                          <w:sz w:val="16"/>
                        </w:rPr>
                        <w:t>ставляет или получ</w:t>
                      </w:r>
                      <w:r w:rsidRPr="008C563C">
                        <w:rPr>
                          <w:sz w:val="16"/>
                        </w:rPr>
                        <w:t>а</w:t>
                      </w:r>
                      <w:r w:rsidRPr="008C563C">
                        <w:rPr>
                          <w:sz w:val="16"/>
                        </w:rPr>
                        <w:t xml:space="preserve">ет дополнительную информацию или данные </w:t>
                      </w:r>
                      <w:r w:rsidRPr="00091BA5">
                        <w:rPr>
                          <w:sz w:val="16"/>
                        </w:rPr>
                        <w:br/>
                      </w:r>
                      <w:r w:rsidRPr="008C563C">
                        <w:rPr>
                          <w:sz w:val="16"/>
                        </w:rPr>
                        <w:t>испытаний</w:t>
                      </w:r>
                    </w:p>
                    <w:p w:rsidR="00E22812" w:rsidRPr="008C563C" w:rsidRDefault="00E22812" w:rsidP="00326538">
                      <w:pPr>
                        <w:spacing w:before="120" w:line="160" w:lineRule="exact"/>
                        <w:jc w:val="center"/>
                        <w:rPr>
                          <w:sz w:val="16"/>
                        </w:rPr>
                      </w:pPr>
                    </w:p>
                    <w:p w:rsidR="00E22812" w:rsidRPr="008C563C" w:rsidRDefault="00E22812" w:rsidP="00326538">
                      <w:pPr>
                        <w:spacing w:before="120" w:line="160" w:lineRule="exact"/>
                        <w:jc w:val="center"/>
                        <w:rPr>
                          <w:sz w:val="16"/>
                        </w:rPr>
                      </w:pPr>
                      <w:r w:rsidRPr="008C563C">
                        <w:rPr>
                          <w:sz w:val="16"/>
                        </w:rPr>
                        <w:t>Изготовитель подг</w:t>
                      </w:r>
                      <w:r w:rsidRPr="008C563C">
                        <w:rPr>
                          <w:sz w:val="16"/>
                        </w:rPr>
                        <w:t>о</w:t>
                      </w:r>
                      <w:r w:rsidRPr="008C563C">
                        <w:rPr>
                          <w:sz w:val="16"/>
                        </w:rPr>
                        <w:t>тавливает новый отчет о соответствии эксплуатационным требованиям</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1CF94C2" wp14:editId="238ABA6F">
                <wp:simplePos x="0" y="0"/>
                <wp:positionH relativeFrom="column">
                  <wp:posOffset>4114800</wp:posOffset>
                </wp:positionH>
                <wp:positionV relativeFrom="paragraph">
                  <wp:posOffset>150495</wp:posOffset>
                </wp:positionV>
                <wp:extent cx="381000" cy="0"/>
                <wp:effectExtent l="19050" t="55245" r="9525" b="59055"/>
                <wp:wrapNone/>
                <wp:docPr id="550"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85pt" to="35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IMwIAAFg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">
                <v:stroke endarrow="block"/>
              </v:line>
            </w:pict>
          </mc:Fallback>
        </mc:AlternateContent>
      </w:r>
      <w:r>
        <w:rPr>
          <w:noProof/>
          <w:lang w:eastAsia="en-GB"/>
        </w:rPr>
        <mc:AlternateContent>
          <mc:Choice Requires="wps">
            <w:drawing>
              <wp:anchor distT="0" distB="0" distL="114300" distR="114300" simplePos="0" relativeHeight="251671552" behindDoc="0" locked="0" layoutInCell="1" allowOverlap="1" wp14:anchorId="1C1EFF1B" wp14:editId="6C2D6CEC">
                <wp:simplePos x="0" y="0"/>
                <wp:positionH relativeFrom="column">
                  <wp:posOffset>2362200</wp:posOffset>
                </wp:positionH>
                <wp:positionV relativeFrom="paragraph">
                  <wp:posOffset>150495</wp:posOffset>
                </wp:positionV>
                <wp:extent cx="228600" cy="0"/>
                <wp:effectExtent l="19050" t="55245" r="9525" b="59055"/>
                <wp:wrapNone/>
                <wp:docPr id="548"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1.85pt" to="20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EiMgIAAFg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">
                <v:stroke endarrow="block"/>
              </v:lin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g">
            <w:drawing>
              <wp:anchor distT="0" distB="0" distL="114300" distR="114300" simplePos="0" relativeHeight="251655168" behindDoc="0" locked="0" layoutInCell="1" allowOverlap="1" wp14:anchorId="25B889D4" wp14:editId="338C59AA">
                <wp:simplePos x="0" y="0"/>
                <wp:positionH relativeFrom="column">
                  <wp:posOffset>250190</wp:posOffset>
                </wp:positionH>
                <wp:positionV relativeFrom="paragraph">
                  <wp:posOffset>11430</wp:posOffset>
                </wp:positionV>
                <wp:extent cx="2266950" cy="1440180"/>
                <wp:effectExtent l="21590" t="11430" r="16510" b="5715"/>
                <wp:wrapNone/>
                <wp:docPr id="545" name="Group 16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66950" cy="1440180"/>
                          <a:chOff x="2304" y="11376"/>
                          <a:chExt cx="3220" cy="2448"/>
                        </a:xfrm>
                      </wpg:grpSpPr>
                      <wps:wsp>
                        <wps:cNvPr id="546" name="Text Box 1601"/>
                        <wps:cNvSpPr txBox="1">
                          <a:spLocks noChangeAspect="1" noChangeArrowheads="1"/>
                        </wps:cNvSpPr>
                        <wps:spPr bwMode="auto">
                          <a:xfrm>
                            <a:off x="2592" y="11664"/>
                            <a:ext cx="2723" cy="1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391FB9" w:rsidRDefault="00E22812" w:rsidP="00326538">
                              <w:pPr>
                                <w:spacing w:before="80" w:line="160" w:lineRule="exact"/>
                                <w:jc w:val="center"/>
                                <w:rPr>
                                  <w:sz w:val="14"/>
                                  <w:szCs w:val="14"/>
                                </w:rPr>
                              </w:pPr>
                              <w:r w:rsidRPr="00391FB9">
                                <w:rPr>
                                  <w:sz w:val="14"/>
                                  <w:szCs w:val="14"/>
                                </w:rPr>
                                <w:t>Приходит ли</w:t>
                              </w:r>
                              <w:r w:rsidRPr="00391FB9">
                                <w:rPr>
                                  <w:sz w:val="14"/>
                                  <w:szCs w:val="14"/>
                                </w:rPr>
                                <w:br/>
                                <w:t>ОУ</w:t>
                              </w:r>
                              <w:r>
                                <w:rPr>
                                  <w:sz w:val="14"/>
                                  <w:szCs w:val="14"/>
                                </w:rPr>
                                <w:t>Т</w:t>
                              </w:r>
                              <w:r w:rsidRPr="00391FB9">
                                <w:rPr>
                                  <w:sz w:val="14"/>
                                  <w:szCs w:val="14"/>
                                  <w:vertAlign w:val="superscript"/>
                                </w:rPr>
                                <w:t>3</w:t>
                              </w:r>
                              <w:r w:rsidRPr="00391FB9">
                                <w:rPr>
                                  <w:sz w:val="14"/>
                                  <w:szCs w:val="14"/>
                                </w:rPr>
                                <w:t xml:space="preserve"> к мнению, что </w:t>
                              </w:r>
                              <w:r w:rsidRPr="00391FB9">
                                <w:rPr>
                                  <w:sz w:val="14"/>
                                  <w:szCs w:val="14"/>
                                </w:rPr>
                                <w:br/>
                                <w:t xml:space="preserve">предоставленный изготовителем </w:t>
                              </w:r>
                              <w:r w:rsidRPr="00391FB9">
                                <w:rPr>
                                  <w:sz w:val="14"/>
                                  <w:szCs w:val="14"/>
                                </w:rPr>
                                <w:br/>
                                <w:t xml:space="preserve">отчет о соответствии эксплуатационным требованиям подтверждает факт </w:t>
                              </w:r>
                              <w:r w:rsidRPr="00391FB9">
                                <w:rPr>
                                  <w:sz w:val="14"/>
                                  <w:szCs w:val="14"/>
                                </w:rPr>
                                <w:br/>
                                <w:t>приемлемо</w:t>
                              </w:r>
                              <w:r>
                                <w:rPr>
                                  <w:sz w:val="14"/>
                                  <w:szCs w:val="14"/>
                                </w:rPr>
                                <w:t>сти того или иного типа в</w:t>
                              </w:r>
                              <w:r w:rsidRPr="002B63AD">
                                <w:rPr>
                                  <w:sz w:val="14"/>
                                  <w:szCs w:val="14"/>
                                </w:rPr>
                                <w:t xml:space="preserve"> </w:t>
                              </w:r>
                              <w:r w:rsidRPr="00391FB9">
                                <w:rPr>
                                  <w:sz w:val="14"/>
                                  <w:szCs w:val="14"/>
                                </w:rPr>
                                <w:t>рамках семейства транспортных средств?</w:t>
                              </w:r>
                              <w:r w:rsidRPr="00391FB9">
                                <w:rPr>
                                  <w:sz w:val="14"/>
                                  <w:szCs w:val="14"/>
                                </w:rPr>
                                <w:br/>
                                <w:t>(пункт 9.2 настоящих Правил)</w:t>
                              </w:r>
                            </w:p>
                          </w:txbxContent>
                        </wps:txbx>
                        <wps:bodyPr rot="0" vert="horz" wrap="square" lIns="10800" tIns="10800" rIns="10800" bIns="10800" anchor="t" anchorCtr="0" upright="1">
                          <a:noAutofit/>
                        </wps:bodyPr>
                      </wps:wsp>
                      <wps:wsp>
                        <wps:cNvPr id="547" name="AutoShape 1602"/>
                        <wps:cNvSpPr>
                          <a:spLocks noChangeAspect="1" noChangeArrowheads="1"/>
                        </wps:cNvSpPr>
                        <wps:spPr bwMode="auto">
                          <a:xfrm>
                            <a:off x="2304" y="11376"/>
                            <a:ext cx="3220" cy="2448"/>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0800" tIns="10800" rIns="108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0" o:spid="_x0000_s1107" style="position:absolute;left:0;text-align:left;margin-left:19.7pt;margin-top:.9pt;width:178.5pt;height:113.4pt;z-index:251655168;mso-position-horizontal-relative:text;mso-position-vertical-relative:text" coordorigin="2304,11376" coordsize="3220,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">
                <o:lock v:ext="edit" aspectratio="t"/>
                <v:shape id="Text Box 1601" o:spid="_x0000_s1108" type="#_x0000_t202" style="position:absolute;left:2592;top:11664;width:272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BAMQA&#10;AADcAAAADwAAAGRycy9kb3ducmV2LnhtbESPQUsDMRSE74L/ITzBm020usi2aRFpwau11Ovr5nWz&#10;dPOyJOnudn+9EQSPw8x8wyzXo2tFTyE2njU8zhQI4sqbhmsN+6/twyuImJANtp5Jw5UirFe3N0ss&#10;jR/4k/pdqkWGcCxRg02pK6WMlSWHceY74uydfHCYsgy1NAGHDHetfFKqkA4bzgsWO3q3VJ13F6eh&#10;utpp0x/PhzBNh+J7P6jTPCit7+/GtwWIRGP6D/+1P4yGl+c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QDEAAAA3AAAAA8AAAAAAAAAAAAAAAAAmAIAAGRycy9k&#10;b3ducmV2LnhtbFBLBQYAAAAABAAEAPUAAACJAwAAAAA=&#10;" stroked="f">
                  <o:lock v:ext="edit" aspectratio="t"/>
                  <v:textbox inset=".3mm,.3mm,.3mm,.3mm">
                    <w:txbxContent>
                      <w:p w:rsidR="00E22812" w:rsidRPr="00391FB9" w:rsidRDefault="00E22812" w:rsidP="00326538">
                        <w:pPr>
                          <w:spacing w:before="80" w:line="160" w:lineRule="exact"/>
                          <w:jc w:val="center"/>
                          <w:rPr>
                            <w:sz w:val="14"/>
                            <w:szCs w:val="14"/>
                          </w:rPr>
                        </w:pPr>
                        <w:r w:rsidRPr="00391FB9">
                          <w:rPr>
                            <w:sz w:val="14"/>
                            <w:szCs w:val="14"/>
                          </w:rPr>
                          <w:t>Приходит ли</w:t>
                        </w:r>
                        <w:r w:rsidRPr="00391FB9">
                          <w:rPr>
                            <w:sz w:val="14"/>
                            <w:szCs w:val="14"/>
                          </w:rPr>
                          <w:br/>
                          <w:t>ОУ</w:t>
                        </w:r>
                        <w:r>
                          <w:rPr>
                            <w:sz w:val="14"/>
                            <w:szCs w:val="14"/>
                          </w:rPr>
                          <w:t>Т</w:t>
                        </w:r>
                        <w:r w:rsidRPr="00391FB9">
                          <w:rPr>
                            <w:sz w:val="14"/>
                            <w:szCs w:val="14"/>
                            <w:vertAlign w:val="superscript"/>
                          </w:rPr>
                          <w:t>3</w:t>
                        </w:r>
                        <w:r w:rsidRPr="00391FB9">
                          <w:rPr>
                            <w:sz w:val="14"/>
                            <w:szCs w:val="14"/>
                          </w:rPr>
                          <w:t xml:space="preserve"> к мнению, что </w:t>
                        </w:r>
                        <w:r w:rsidRPr="00391FB9">
                          <w:rPr>
                            <w:sz w:val="14"/>
                            <w:szCs w:val="14"/>
                          </w:rPr>
                          <w:br/>
                          <w:t xml:space="preserve">предоставленный изготовителем </w:t>
                        </w:r>
                        <w:r w:rsidRPr="00391FB9">
                          <w:rPr>
                            <w:sz w:val="14"/>
                            <w:szCs w:val="14"/>
                          </w:rPr>
                          <w:br/>
                          <w:t xml:space="preserve">отчет о соответствии эксплуатационным требованиям подтверждает факт </w:t>
                        </w:r>
                        <w:r w:rsidRPr="00391FB9">
                          <w:rPr>
                            <w:sz w:val="14"/>
                            <w:szCs w:val="14"/>
                          </w:rPr>
                          <w:br/>
                          <w:t>приемлемо</w:t>
                        </w:r>
                        <w:r>
                          <w:rPr>
                            <w:sz w:val="14"/>
                            <w:szCs w:val="14"/>
                          </w:rPr>
                          <w:t>сти того или иного типа в</w:t>
                        </w:r>
                        <w:r w:rsidRPr="002B63AD">
                          <w:rPr>
                            <w:sz w:val="14"/>
                            <w:szCs w:val="14"/>
                          </w:rPr>
                          <w:t xml:space="preserve"> </w:t>
                        </w:r>
                        <w:r w:rsidRPr="00391FB9">
                          <w:rPr>
                            <w:sz w:val="14"/>
                            <w:szCs w:val="14"/>
                          </w:rPr>
                          <w:t>рамках семейства транспортных средств?</w:t>
                        </w:r>
                        <w:r w:rsidRPr="00391FB9">
                          <w:rPr>
                            <w:sz w:val="14"/>
                            <w:szCs w:val="14"/>
                          </w:rPr>
                          <w:br/>
                          <w:t>(пункт 9.2 настоящих Правил)</w:t>
                        </w:r>
                      </w:p>
                    </w:txbxContent>
                  </v:textbox>
                </v:shape>
                <v:shapetype id="_x0000_t110" coordsize="21600,21600" o:spt="110" path="m10800,l,10800,10800,21600,21600,10800xe">
                  <v:stroke joinstyle="miter"/>
                  <v:path gradientshapeok="t" o:connecttype="rect" textboxrect="5400,5400,16200,16200"/>
                </v:shapetype>
                <v:shape id="AutoShape 1602" o:spid="_x0000_s1109" type="#_x0000_t110" style="position:absolute;left:2304;top:11376;width:3220;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3dcMA&#10;AADcAAAADwAAAGRycy9kb3ducmV2LnhtbESPQWsCMRSE7wX/Q3iCF9FEUVtWo1hF6E3UXrw9Nq+7&#10;i5uXNUl1/femIPQ4zMw3zGLV2lrcyIfKsYbRUIEgzp2puNDwfdoNPkCEiGywdkwaHhRgtey8LTAz&#10;7s4Huh1jIRKEQ4YayhibTMqQl2QxDF1DnLwf5y3GJH0hjcd7gttajpWaSYsVp4USG9qUlF+Ov1bD&#10;no1vq9FZbcJ1/+macV/FbV/rXrddz0FEauN/+NX+Mhqmk3f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L3dcMAAADcAAAADwAAAAAAAAAAAAAAAACYAgAAZHJzL2Rv&#10;d25yZXYueG1sUEsFBgAAAAAEAAQA9QAAAIgDAAAAAA==&#10;" filled="f">
                  <o:lock v:ext="edit" aspectratio="t"/>
                  <v:textbox inset=".3mm,.3mm,.3mm,.3mm"/>
                </v:shape>
              </v:group>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66432" behindDoc="0" locked="0" layoutInCell="1" allowOverlap="1" wp14:anchorId="2A58ABD2" wp14:editId="26C461B2">
                <wp:simplePos x="0" y="0"/>
                <wp:positionH relativeFrom="column">
                  <wp:posOffset>2856865</wp:posOffset>
                </wp:positionH>
                <wp:positionV relativeFrom="paragraph">
                  <wp:posOffset>20955</wp:posOffset>
                </wp:positionV>
                <wp:extent cx="1353185" cy="1078865"/>
                <wp:effectExtent l="18415" t="11430" r="19050" b="5080"/>
                <wp:wrapNone/>
                <wp:docPr id="544" name="AutoShape 1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3185" cy="107886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5" o:spid="_x0000_s1026" type="#_x0000_t110" style="position:absolute;margin-left:224.95pt;margin-top:1.65pt;width:106.55pt;height:8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" filled="f">
                <o:lock v:ext="edit" aspectratio="t"/>
                <v:textbox inset=".3mm,.3mm,.3mm,.3mm"/>
              </v:shap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67456" behindDoc="0" locked="0" layoutInCell="1" allowOverlap="1" wp14:anchorId="56E4AB4D" wp14:editId="1D8C874F">
                <wp:simplePos x="0" y="0"/>
                <wp:positionH relativeFrom="column">
                  <wp:posOffset>2507615</wp:posOffset>
                </wp:positionH>
                <wp:positionV relativeFrom="paragraph">
                  <wp:posOffset>126365</wp:posOffset>
                </wp:positionV>
                <wp:extent cx="360680" cy="220345"/>
                <wp:effectExtent l="2540" t="2540" r="0" b="0"/>
                <wp:wrapNone/>
                <wp:docPr id="511" name="Text Box 1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b/>
                              </w:rPr>
                            </w:pPr>
                            <w:r>
                              <w:rPr>
                                <w:b/>
                              </w:rPr>
                              <w:t>НЕТ</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6" o:spid="_x0000_s1110" type="#_x0000_t202" style="position:absolute;left:0;text-align:left;margin-left:197.45pt;margin-top:9.95pt;width:28.4pt;height: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" filled="f" stroked="f">
                <o:lock v:ext="edit" aspectratio="t"/>
                <v:textbox inset=".3mm,.3mm,.3mm,.3mm">
                  <w:txbxContent>
                    <w:p w:rsidR="00E22812" w:rsidRDefault="00E22812" w:rsidP="00326538">
                      <w:pPr>
                        <w:jc w:val="center"/>
                        <w:rPr>
                          <w:b/>
                        </w:rPr>
                      </w:pPr>
                      <w:r>
                        <w:rPr>
                          <w:b/>
                        </w:rPr>
                        <w:t>НЕТ</w:t>
                      </w:r>
                    </w:p>
                  </w:txbxContent>
                </v:textbox>
              </v:shape>
            </w:pict>
          </mc:Fallback>
        </mc:AlternateContent>
      </w:r>
      <w:r>
        <w:rPr>
          <w:noProof/>
          <w:sz w:val="20"/>
          <w:lang w:eastAsia="en-GB"/>
        </w:rPr>
        <mc:AlternateContent>
          <mc:Choice Requires="wps">
            <w:drawing>
              <wp:anchor distT="0" distB="0" distL="114300" distR="114300" simplePos="0" relativeHeight="251669504" behindDoc="0" locked="0" layoutInCell="1" allowOverlap="1" wp14:anchorId="332FAF7A" wp14:editId="476BA3A0">
                <wp:simplePos x="0" y="0"/>
                <wp:positionH relativeFrom="column">
                  <wp:posOffset>4161155</wp:posOffset>
                </wp:positionH>
                <wp:positionV relativeFrom="paragraph">
                  <wp:posOffset>74930</wp:posOffset>
                </wp:positionV>
                <wp:extent cx="316865" cy="263525"/>
                <wp:effectExtent l="0" t="0" r="0" b="4445"/>
                <wp:wrapNone/>
                <wp:docPr id="510" name="Text Box 1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8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before="120"/>
                              <w:jc w:val="center"/>
                              <w:rPr>
                                <w:b/>
                              </w:rPr>
                            </w:pPr>
                            <w:r>
                              <w:rPr>
                                <w:b/>
                              </w:rPr>
                              <w:t>ДА</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8" o:spid="_x0000_s1111" type="#_x0000_t202" style="position:absolute;left:0;text-align:left;margin-left:327.65pt;margin-top:5.9pt;width:24.9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" filled="f" stroked="f">
                <o:lock v:ext="edit" aspectratio="t"/>
                <v:textbox inset=".3mm,.3mm,.3mm,.3mm">
                  <w:txbxContent>
                    <w:p w:rsidR="00E22812" w:rsidRDefault="00E22812" w:rsidP="00326538">
                      <w:pPr>
                        <w:spacing w:before="120"/>
                        <w:jc w:val="center"/>
                        <w:rPr>
                          <w:b/>
                        </w:rPr>
                      </w:pPr>
                      <w:r>
                        <w:rPr>
                          <w:b/>
                        </w:rPr>
                        <w:t>ДА</w:t>
                      </w:r>
                    </w:p>
                  </w:txbxContent>
                </v:textbox>
              </v:shape>
            </w:pict>
          </mc:Fallback>
        </mc:AlternateContent>
      </w:r>
      <w:r>
        <w:rPr>
          <w:noProof/>
          <w:sz w:val="20"/>
          <w:lang w:eastAsia="en-GB"/>
        </w:rPr>
        <mc:AlternateContent>
          <mc:Choice Requires="wps">
            <w:drawing>
              <wp:anchor distT="0" distB="0" distL="114300" distR="114300" simplePos="0" relativeHeight="251635712" behindDoc="0" locked="0" layoutInCell="1" allowOverlap="1" wp14:anchorId="077115D5" wp14:editId="185F44A7">
                <wp:simplePos x="0" y="0"/>
                <wp:positionH relativeFrom="column">
                  <wp:posOffset>2980055</wp:posOffset>
                </wp:positionH>
                <wp:positionV relativeFrom="paragraph">
                  <wp:posOffset>58420</wp:posOffset>
                </wp:positionV>
                <wp:extent cx="1127760" cy="739140"/>
                <wp:effectExtent l="0" t="1270" r="0" b="2540"/>
                <wp:wrapNone/>
                <wp:docPr id="509" name="Text Box 1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2776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12075E" w:rsidRDefault="00E22812" w:rsidP="00326538">
                            <w:pPr>
                              <w:spacing w:before="60" w:line="160" w:lineRule="exact"/>
                              <w:jc w:val="center"/>
                              <w:rPr>
                                <w:sz w:val="14"/>
                                <w:szCs w:val="14"/>
                              </w:rPr>
                            </w:pPr>
                            <w:r w:rsidRPr="0012075E">
                              <w:rPr>
                                <w:sz w:val="14"/>
                                <w:szCs w:val="14"/>
                              </w:rPr>
                              <w:t>Приходит ли</w:t>
                            </w:r>
                            <w:r w:rsidRPr="0012075E">
                              <w:rPr>
                                <w:sz w:val="14"/>
                                <w:szCs w:val="14"/>
                              </w:rPr>
                              <w:br/>
                              <w:t>ОУ</w:t>
                            </w:r>
                            <w:r>
                              <w:rPr>
                                <w:sz w:val="14"/>
                                <w:szCs w:val="14"/>
                              </w:rPr>
                              <w:t>Т</w:t>
                            </w:r>
                            <w:r w:rsidRPr="00142377">
                              <w:rPr>
                                <w:sz w:val="14"/>
                                <w:szCs w:val="14"/>
                                <w:vertAlign w:val="superscript"/>
                              </w:rPr>
                              <w:t>3</w:t>
                            </w:r>
                            <w:r w:rsidRPr="0012075E">
                              <w:rPr>
                                <w:sz w:val="14"/>
                                <w:szCs w:val="14"/>
                              </w:rPr>
                              <w:t xml:space="preserve"> к выводу,</w:t>
                            </w:r>
                            <w:r w:rsidRPr="0012075E">
                              <w:rPr>
                                <w:sz w:val="14"/>
                                <w:szCs w:val="14"/>
                              </w:rPr>
                              <w:br/>
                              <w:t>что представленной и</w:t>
                            </w:r>
                            <w:r w:rsidRPr="0012075E">
                              <w:rPr>
                                <w:sz w:val="14"/>
                                <w:szCs w:val="14"/>
                              </w:rPr>
                              <w:t>н</w:t>
                            </w:r>
                            <w:r w:rsidRPr="0012075E">
                              <w:rPr>
                                <w:sz w:val="14"/>
                                <w:szCs w:val="14"/>
                              </w:rPr>
                              <w:t>формации недостаточно для принятия</w:t>
                            </w:r>
                            <w:r w:rsidRPr="0012075E">
                              <w:rPr>
                                <w:sz w:val="14"/>
                                <w:szCs w:val="14"/>
                              </w:rPr>
                              <w:br/>
                              <w:t>решения?</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112" type="#_x0000_t202" style="position:absolute;left:0;text-align:left;margin-left:234.65pt;margin-top:4.6pt;width:88.8pt;height:58.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" stroked="f">
                <o:lock v:ext="edit" aspectratio="t"/>
                <v:textbox inset=".3mm,.3mm,.3mm,.3mm">
                  <w:txbxContent>
                    <w:p w:rsidR="00E22812" w:rsidRPr="0012075E" w:rsidRDefault="00E22812" w:rsidP="00326538">
                      <w:pPr>
                        <w:spacing w:before="60" w:line="160" w:lineRule="exact"/>
                        <w:jc w:val="center"/>
                        <w:rPr>
                          <w:sz w:val="14"/>
                          <w:szCs w:val="14"/>
                        </w:rPr>
                      </w:pPr>
                      <w:r w:rsidRPr="0012075E">
                        <w:rPr>
                          <w:sz w:val="14"/>
                          <w:szCs w:val="14"/>
                        </w:rPr>
                        <w:t>Приходит ли</w:t>
                      </w:r>
                      <w:r w:rsidRPr="0012075E">
                        <w:rPr>
                          <w:sz w:val="14"/>
                          <w:szCs w:val="14"/>
                        </w:rPr>
                        <w:br/>
                        <w:t>ОУ</w:t>
                      </w:r>
                      <w:r>
                        <w:rPr>
                          <w:sz w:val="14"/>
                          <w:szCs w:val="14"/>
                        </w:rPr>
                        <w:t>Т</w:t>
                      </w:r>
                      <w:r w:rsidRPr="00142377">
                        <w:rPr>
                          <w:sz w:val="14"/>
                          <w:szCs w:val="14"/>
                          <w:vertAlign w:val="superscript"/>
                        </w:rPr>
                        <w:t>3</w:t>
                      </w:r>
                      <w:r w:rsidRPr="0012075E">
                        <w:rPr>
                          <w:sz w:val="14"/>
                          <w:szCs w:val="14"/>
                        </w:rPr>
                        <w:t xml:space="preserve"> к выводу,</w:t>
                      </w:r>
                      <w:r w:rsidRPr="0012075E">
                        <w:rPr>
                          <w:sz w:val="14"/>
                          <w:szCs w:val="14"/>
                        </w:rPr>
                        <w:br/>
                        <w:t>что представленной и</w:t>
                      </w:r>
                      <w:r w:rsidRPr="0012075E">
                        <w:rPr>
                          <w:sz w:val="14"/>
                          <w:szCs w:val="14"/>
                        </w:rPr>
                        <w:t>н</w:t>
                      </w:r>
                      <w:r w:rsidRPr="0012075E">
                        <w:rPr>
                          <w:sz w:val="14"/>
                          <w:szCs w:val="14"/>
                        </w:rPr>
                        <w:t>формации недостаточно для принятия</w:t>
                      </w:r>
                      <w:r w:rsidRPr="0012075E">
                        <w:rPr>
                          <w:sz w:val="14"/>
                          <w:szCs w:val="14"/>
                        </w:rPr>
                        <w:br/>
                        <w:t>решения?</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8240" behindDoc="0" locked="0" layoutInCell="1" allowOverlap="1" wp14:anchorId="19D97DF5" wp14:editId="47C1D7D3">
                <wp:simplePos x="0" y="0"/>
                <wp:positionH relativeFrom="column">
                  <wp:posOffset>4217670</wp:posOffset>
                </wp:positionH>
                <wp:positionV relativeFrom="paragraph">
                  <wp:posOffset>29210</wp:posOffset>
                </wp:positionV>
                <wp:extent cx="285115" cy="7620"/>
                <wp:effectExtent l="7620" t="48260" r="21590" b="58420"/>
                <wp:wrapNone/>
                <wp:docPr id="508" name="Line 160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85115" cy="7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2.3pt" to="354.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">
                <v:stroke endarrow="block"/>
                <o:lock v:ext="edit" aspectratio="t"/>
              </v:line>
            </w:pict>
          </mc:Fallback>
        </mc:AlternateContent>
      </w:r>
      <w:r>
        <w:rPr>
          <w:noProof/>
          <w:sz w:val="20"/>
          <w:lang w:eastAsia="en-GB"/>
        </w:rPr>
        <mc:AlternateContent>
          <mc:Choice Requires="wps">
            <w:drawing>
              <wp:anchor distT="0" distB="0" distL="114300" distR="114300" simplePos="0" relativeHeight="251634688" behindDoc="0" locked="0" layoutInCell="1" allowOverlap="1" wp14:anchorId="72819FDA" wp14:editId="71DE651B">
                <wp:simplePos x="0" y="0"/>
                <wp:positionH relativeFrom="column">
                  <wp:posOffset>2540635</wp:posOffset>
                </wp:positionH>
                <wp:positionV relativeFrom="paragraph">
                  <wp:posOffset>39370</wp:posOffset>
                </wp:positionV>
                <wp:extent cx="300355" cy="0"/>
                <wp:effectExtent l="6985" t="58420" r="16510" b="55880"/>
                <wp:wrapNone/>
                <wp:docPr id="507" name="Line 15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300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3.1pt" to="223.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">
                <v:stroke endarrow="block"/>
                <o:lock v:ext="edit" aspectratio="t"/>
              </v:lin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51072" behindDoc="0" locked="0" layoutInCell="1" allowOverlap="1" wp14:anchorId="7BD9A0D6" wp14:editId="66FC1E76">
                <wp:simplePos x="0" y="0"/>
                <wp:positionH relativeFrom="column">
                  <wp:posOffset>3118485</wp:posOffset>
                </wp:positionH>
                <wp:positionV relativeFrom="paragraph">
                  <wp:posOffset>33655</wp:posOffset>
                </wp:positionV>
                <wp:extent cx="360680" cy="239395"/>
                <wp:effectExtent l="3810" t="0" r="0" b="3175"/>
                <wp:wrapNone/>
                <wp:docPr id="506" name="Text Box 1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068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rPr>
                                <w:b/>
                              </w:rPr>
                            </w:pPr>
                            <w:r>
                              <w:rPr>
                                <w:b/>
                              </w:rPr>
                              <w:t>НЕТ</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6" o:spid="_x0000_s1113" type="#_x0000_t202" style="position:absolute;left:0;text-align:left;margin-left:245.55pt;margin-top:2.65pt;width:28.4pt;height:1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" filled="f" stroked="f">
                <o:lock v:ext="edit" aspectratio="t"/>
                <v:textbox inset=".3mm,.3mm,.3mm,.3mm">
                  <w:txbxContent>
                    <w:p w:rsidR="00E22812" w:rsidRDefault="00E22812" w:rsidP="00326538">
                      <w:pPr>
                        <w:rPr>
                          <w:b/>
                        </w:rPr>
                      </w:pPr>
                      <w:r>
                        <w:rPr>
                          <w:b/>
                        </w:rPr>
                        <w:t>НЕТ</w:t>
                      </w:r>
                    </w:p>
                  </w:txbxContent>
                </v:textbox>
              </v:shape>
            </w:pict>
          </mc:Fallback>
        </mc:AlternateContent>
      </w:r>
      <w:r>
        <w:rPr>
          <w:noProof/>
          <w:sz w:val="20"/>
          <w:lang w:eastAsia="en-GB"/>
        </w:rPr>
        <mc:AlternateContent>
          <mc:Choice Requires="wps">
            <w:drawing>
              <wp:anchor distT="0" distB="0" distL="114300" distR="114300" simplePos="0" relativeHeight="251668480" behindDoc="0" locked="0" layoutInCell="1" allowOverlap="1" wp14:anchorId="71298448" wp14:editId="60C4C22E">
                <wp:simplePos x="0" y="0"/>
                <wp:positionH relativeFrom="column">
                  <wp:posOffset>3528695</wp:posOffset>
                </wp:positionH>
                <wp:positionV relativeFrom="paragraph">
                  <wp:posOffset>40640</wp:posOffset>
                </wp:positionV>
                <wp:extent cx="0" cy="208915"/>
                <wp:effectExtent l="61595" t="12065" r="52705" b="17145"/>
                <wp:wrapNone/>
                <wp:docPr id="505" name="Line 16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85pt,3.2pt" to="277.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">
                <v:stroke endarrow="block"/>
                <o:lock v:ext="edit" aspectratio="t"/>
              </v:lin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g">
            <w:drawing>
              <wp:anchor distT="0" distB="0" distL="114300" distR="114300" simplePos="0" relativeHeight="251660288" behindDoc="0" locked="0" layoutInCell="1" allowOverlap="1" wp14:anchorId="775A3A7F" wp14:editId="5B830788">
                <wp:simplePos x="0" y="0"/>
                <wp:positionH relativeFrom="column">
                  <wp:posOffset>4614545</wp:posOffset>
                </wp:positionH>
                <wp:positionV relativeFrom="paragraph">
                  <wp:posOffset>50800</wp:posOffset>
                </wp:positionV>
                <wp:extent cx="872490" cy="664210"/>
                <wp:effectExtent l="13970" t="12700" r="0" b="0"/>
                <wp:wrapNone/>
                <wp:docPr id="502" name="Group 16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72490" cy="664210"/>
                          <a:chOff x="9082" y="14078"/>
                          <a:chExt cx="1478" cy="1330"/>
                        </a:xfrm>
                      </wpg:grpSpPr>
                      <wps:wsp>
                        <wps:cNvPr id="503" name="Text Box 1608"/>
                        <wps:cNvSpPr txBox="1">
                          <a:spLocks noChangeAspect="1" noChangeArrowheads="1"/>
                        </wps:cNvSpPr>
                        <wps:spPr bwMode="auto">
                          <a:xfrm>
                            <a:off x="9216" y="14256"/>
                            <a:ext cx="1344"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8C563C" w:rsidRDefault="00E22812" w:rsidP="00326538">
                              <w:pPr>
                                <w:spacing w:line="160" w:lineRule="exact"/>
                                <w:jc w:val="center"/>
                                <w:rPr>
                                  <w:sz w:val="16"/>
                                </w:rPr>
                              </w:pPr>
                              <w:r>
                                <w:rPr>
                                  <w:sz w:val="16"/>
                                </w:rPr>
                                <w:t>С</w:t>
                              </w:r>
                              <w:r w:rsidRPr="008C563C">
                                <w:rPr>
                                  <w:sz w:val="16"/>
                                </w:rPr>
                                <w:t>м. далее рис.</w:t>
                              </w:r>
                              <w:r>
                                <w:rPr>
                                  <w:sz w:val="16"/>
                                  <w:lang w:val="en-US"/>
                                </w:rPr>
                                <w:t> </w:t>
                              </w:r>
                              <w:r>
                                <w:rPr>
                                  <w:sz w:val="16"/>
                                </w:rPr>
                                <w:t>App</w:t>
                              </w:r>
                              <w:r w:rsidRPr="008C563C">
                                <w:rPr>
                                  <w:sz w:val="16"/>
                                </w:rPr>
                                <w:t>4/2</w:t>
                              </w:r>
                              <w:r>
                                <w:rPr>
                                  <w:sz w:val="16"/>
                                </w:rPr>
                                <w:t xml:space="preserve"> добавления 4</w:t>
                              </w:r>
                            </w:p>
                          </w:txbxContent>
                        </wps:txbx>
                        <wps:bodyPr rot="0" vert="horz" wrap="square" lIns="10800" tIns="0" rIns="10800" bIns="10800" anchor="t" anchorCtr="0" upright="1">
                          <a:noAutofit/>
                        </wps:bodyPr>
                      </wps:wsp>
                      <wps:wsp>
                        <wps:cNvPr id="504" name="AutoShape 1609"/>
                        <wps:cNvSpPr>
                          <a:spLocks noChangeAspect="1" noChangeArrowheads="1"/>
                        </wps:cNvSpPr>
                        <wps:spPr bwMode="auto">
                          <a:xfrm>
                            <a:off x="9082" y="14078"/>
                            <a:ext cx="1430" cy="1016"/>
                          </a:xfrm>
                          <a:prstGeom prst="flowChartOffpageConnec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0800" tIns="10800" rIns="108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7" o:spid="_x0000_s1114" style="position:absolute;left:0;text-align:left;margin-left:363.35pt;margin-top:4pt;width:68.7pt;height:52.3pt;z-index:251660288;mso-position-horizontal-relative:text;mso-position-vertical-relative:text" coordorigin="9082,14078" coordsize="14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">
                <o:lock v:ext="edit" aspectratio="t"/>
                <v:shape id="Text Box 1608" o:spid="_x0000_s1115" type="#_x0000_t202" style="position:absolute;left:9216;top:14256;width:134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DLsMA&#10;AADcAAAADwAAAGRycy9kb3ducmV2LnhtbESPT2vCQBTE7wW/w/KE3uquDSkSXUVEMd5a/9wf2WcS&#10;zL4N2W1M/fRuodDjMDO/YRarwTaip87XjjVMJwoEceFMzaWG82n3NgPhA7LBxjFp+CEPq+XoZYGZ&#10;cXf+ov4YShEh7DPUUIXQZlL6oiKLfuJa4uhdXWcxRNmV0nR4j3DbyHelPqTFmuNChS1tKipux28b&#10;KXmzfRxs3+/TJG+vl8c5/UyU1q/jYT0HEWgI/+G/dm40pCqB3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DLsMAAADcAAAADwAAAAAAAAAAAAAAAACYAgAAZHJzL2Rv&#10;d25yZXYueG1sUEsFBgAAAAAEAAQA9QAAAIgDAAAAAA==&#10;" stroked="f">
                  <o:lock v:ext="edit" aspectratio="t"/>
                  <v:textbox inset=".3mm,0,.3mm,.3mm">
                    <w:txbxContent>
                      <w:p w:rsidR="00E22812" w:rsidRPr="008C563C" w:rsidRDefault="00E22812" w:rsidP="00326538">
                        <w:pPr>
                          <w:spacing w:line="160" w:lineRule="exact"/>
                          <w:jc w:val="center"/>
                          <w:rPr>
                            <w:sz w:val="16"/>
                          </w:rPr>
                        </w:pPr>
                        <w:r>
                          <w:rPr>
                            <w:sz w:val="16"/>
                          </w:rPr>
                          <w:t>С</w:t>
                        </w:r>
                        <w:r w:rsidRPr="008C563C">
                          <w:rPr>
                            <w:sz w:val="16"/>
                          </w:rPr>
                          <w:t>м. далее рис.</w:t>
                        </w:r>
                        <w:r>
                          <w:rPr>
                            <w:sz w:val="16"/>
                            <w:lang w:val="en-US"/>
                          </w:rPr>
                          <w:t> </w:t>
                        </w:r>
                        <w:r>
                          <w:rPr>
                            <w:sz w:val="16"/>
                          </w:rPr>
                          <w:t>App</w:t>
                        </w:r>
                        <w:r w:rsidRPr="008C563C">
                          <w:rPr>
                            <w:sz w:val="16"/>
                          </w:rPr>
                          <w:t>4/2</w:t>
                        </w:r>
                        <w:r>
                          <w:rPr>
                            <w:sz w:val="16"/>
                          </w:rPr>
                          <w:t xml:space="preserve"> добавления 4</w:t>
                        </w:r>
                      </w:p>
                    </w:txbxContent>
                  </v:textbox>
                </v:shape>
                <v:shapetype id="_x0000_t177" coordsize="21600,21600" o:spt="177" path="m,l21600,r,17255l10800,21600,,17255xe">
                  <v:stroke joinstyle="miter"/>
                  <v:path gradientshapeok="t" o:connecttype="rect" textboxrect="0,0,21600,17255"/>
                </v:shapetype>
                <v:shape id="AutoShape 1609" o:spid="_x0000_s1116" type="#_x0000_t177" style="position:absolute;left:9082;top:14078;width:143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JMYA&#10;AADcAAAADwAAAGRycy9kb3ducmV2LnhtbESPQUsDMRSE7wX/Q3iFXkqbVazI2rSUgtj2IlahHh+b&#10;52bt5iVu0m3srzeC4HGYmW+Y+TLZVvTUhcaxgutpAYK4crrhWsHb6+PkHkSIyBpbx6TgmwIsF1eD&#10;OZbanfmF+n2sRYZwKFGBidGXUobKkMUwdZ44ex+usxiz7GqpOzxnuG3lTVHcSYsN5wWDntaGquP+&#10;ZBU8bVcXM0s+uffP6J/Xh6+x73dKjYZp9QAiUor/4b/2RiuYFbfweyYf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5/JMYAAADcAAAADwAAAAAAAAAAAAAAAACYAgAAZHJz&#10;L2Rvd25yZXYueG1sUEsFBgAAAAAEAAQA9QAAAIsDAAAAAA==&#10;" filled="f" strokeweight="1.5pt">
                  <o:lock v:ext="edit" aspectratio="t"/>
                  <v:textbox inset=".3mm,.3mm,.3mm,.3mm"/>
                </v:shape>
              </v:group>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4CC4CDBD" wp14:editId="3515A3A1">
                <wp:simplePos x="0" y="0"/>
                <wp:positionH relativeFrom="column">
                  <wp:posOffset>2266950</wp:posOffset>
                </wp:positionH>
                <wp:positionV relativeFrom="paragraph">
                  <wp:posOffset>116840</wp:posOffset>
                </wp:positionV>
                <wp:extent cx="2139950" cy="652145"/>
                <wp:effectExtent l="9525" t="12065" r="12700" b="12065"/>
                <wp:wrapNone/>
                <wp:docPr id="501" name="Text Box 1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139950" cy="652145"/>
                        </a:xfrm>
                        <a:prstGeom prst="rect">
                          <a:avLst/>
                        </a:prstGeom>
                        <a:solidFill>
                          <a:srgbClr val="FFFFFF"/>
                        </a:solidFill>
                        <a:ln w="9525">
                          <a:solidFill>
                            <a:srgbClr val="000000"/>
                          </a:solidFill>
                          <a:miter lim="800000"/>
                          <a:headEnd/>
                          <a:tailEnd/>
                        </a:ln>
                      </wps:spPr>
                      <wps:txbx>
                        <w:txbxContent>
                          <w:p w:rsidR="00E22812" w:rsidRPr="008C563C" w:rsidRDefault="00E22812" w:rsidP="00326538">
                            <w:pPr>
                              <w:spacing w:before="40" w:line="160" w:lineRule="exact"/>
                              <w:jc w:val="center"/>
                              <w:rPr>
                                <w:sz w:val="16"/>
                              </w:rPr>
                            </w:pPr>
                            <w:r w:rsidRPr="008C563C">
                              <w:rPr>
                                <w:sz w:val="16"/>
                              </w:rPr>
                              <w:t>ОУ</w:t>
                            </w:r>
                            <w:r>
                              <w:rPr>
                                <w:sz w:val="16"/>
                              </w:rPr>
                              <w:t>Т</w:t>
                            </w:r>
                            <w:r w:rsidRPr="00CF6686">
                              <w:rPr>
                                <w:sz w:val="16"/>
                                <w:vertAlign w:val="superscript"/>
                              </w:rPr>
                              <w:t>3</w:t>
                            </w:r>
                            <w:r w:rsidRPr="008C563C">
                              <w:rPr>
                                <w:sz w:val="16"/>
                              </w:rPr>
                              <w:t xml:space="preserve"> приступает к осуществлению офиц</w:t>
                            </w:r>
                            <w:r w:rsidRPr="008C563C">
                              <w:rPr>
                                <w:sz w:val="16"/>
                              </w:rPr>
                              <w:t>и</w:t>
                            </w:r>
                            <w:r w:rsidRPr="008C563C">
                              <w:rPr>
                                <w:sz w:val="16"/>
                              </w:rPr>
                              <w:t>альной программы контрольной проверки соответствия вызывающего сомнения типа транспортного средства эксплуатационным требованиям (описано в добавлении 3)</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117" type="#_x0000_t202" style="position:absolute;left:0;text-align:left;margin-left:178.5pt;margin-top:9.2pt;width:168.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">
                <o:lock v:ext="edit" aspectratio="t"/>
                <v:textbox inset=".3mm,.3mm,.3mm,.3mm">
                  <w:txbxContent>
                    <w:p w:rsidR="00E22812" w:rsidRPr="008C563C" w:rsidRDefault="00E22812" w:rsidP="00326538">
                      <w:pPr>
                        <w:spacing w:before="40" w:line="160" w:lineRule="exact"/>
                        <w:jc w:val="center"/>
                        <w:rPr>
                          <w:sz w:val="16"/>
                        </w:rPr>
                      </w:pPr>
                      <w:r w:rsidRPr="008C563C">
                        <w:rPr>
                          <w:sz w:val="16"/>
                        </w:rPr>
                        <w:t>ОУ</w:t>
                      </w:r>
                      <w:r>
                        <w:rPr>
                          <w:sz w:val="16"/>
                        </w:rPr>
                        <w:t>Т</w:t>
                      </w:r>
                      <w:r w:rsidRPr="00CF6686">
                        <w:rPr>
                          <w:sz w:val="16"/>
                          <w:vertAlign w:val="superscript"/>
                        </w:rPr>
                        <w:t>3</w:t>
                      </w:r>
                      <w:r w:rsidRPr="008C563C">
                        <w:rPr>
                          <w:sz w:val="16"/>
                        </w:rPr>
                        <w:t xml:space="preserve"> приступает к осуществлению офиц</w:t>
                      </w:r>
                      <w:r w:rsidRPr="008C563C">
                        <w:rPr>
                          <w:sz w:val="16"/>
                        </w:rPr>
                        <w:t>и</w:t>
                      </w:r>
                      <w:r w:rsidRPr="008C563C">
                        <w:rPr>
                          <w:sz w:val="16"/>
                        </w:rPr>
                        <w:t>альной программы контрольной проверки соответствия вызывающего сомнения типа транспортного средства эксплуатационным требованиям (описано в добавлении 3)</w:t>
                      </w:r>
                    </w:p>
                  </w:txbxContent>
                </v:textbox>
              </v:shape>
            </w:pict>
          </mc:Fallback>
        </mc:AlternateContent>
      </w:r>
      <w:r>
        <w:rPr>
          <w:noProof/>
          <w:sz w:val="20"/>
          <w:lang w:eastAsia="en-GB"/>
        </w:rPr>
        <mc:AlternateContent>
          <mc:Choice Requires="wps">
            <w:drawing>
              <wp:anchor distT="0" distB="0" distL="114300" distR="114300" simplePos="0" relativeHeight="251664384" behindDoc="0" locked="0" layoutInCell="1" allowOverlap="1" wp14:anchorId="1A331468" wp14:editId="34A2A71C">
                <wp:simplePos x="0" y="0"/>
                <wp:positionH relativeFrom="column">
                  <wp:posOffset>1400175</wp:posOffset>
                </wp:positionH>
                <wp:positionV relativeFrom="paragraph">
                  <wp:posOffset>36830</wp:posOffset>
                </wp:positionV>
                <wp:extent cx="0" cy="252095"/>
                <wp:effectExtent l="57150" t="8255" r="57150" b="15875"/>
                <wp:wrapNone/>
                <wp:docPr id="500" name="Line 16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520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2.9pt" to="110.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">
                <v:stroke endarrow="block"/>
                <o:lock v:ext="edit" aspectratio="t"/>
              </v:line>
            </w:pict>
          </mc:Fallback>
        </mc:AlternateContent>
      </w:r>
      <w:r>
        <w:rPr>
          <w:noProof/>
          <w:sz w:val="20"/>
          <w:lang w:eastAsia="en-GB"/>
        </w:rPr>
        <mc:AlternateContent>
          <mc:Choice Requires="wps">
            <w:drawing>
              <wp:anchor distT="0" distB="0" distL="114300" distR="114300" simplePos="0" relativeHeight="251670528" behindDoc="0" locked="0" layoutInCell="1" allowOverlap="1" wp14:anchorId="5EF1A208" wp14:editId="76E1E3F8">
                <wp:simplePos x="0" y="0"/>
                <wp:positionH relativeFrom="column">
                  <wp:posOffset>805815</wp:posOffset>
                </wp:positionH>
                <wp:positionV relativeFrom="paragraph">
                  <wp:posOffset>68580</wp:posOffset>
                </wp:positionV>
                <wp:extent cx="386080" cy="206375"/>
                <wp:effectExtent l="0" t="1905" r="0" b="1270"/>
                <wp:wrapNone/>
                <wp:docPr id="499" name="Text Box 1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608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jc w:val="center"/>
                              <w:rPr>
                                <w:b/>
                              </w:rPr>
                            </w:pPr>
                            <w:r>
                              <w:rPr>
                                <w:b/>
                              </w:rPr>
                              <w:t>ДА</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9" o:spid="_x0000_s1118" type="#_x0000_t202" style="position:absolute;left:0;text-align:left;margin-left:63.45pt;margin-top:5.4pt;width:30.4pt;height: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" filled="f" stroked="f">
                <o:lock v:ext="edit" aspectratio="t"/>
                <v:textbox inset=".3mm,.3mm,.3mm,.3mm">
                  <w:txbxContent>
                    <w:p w:rsidR="00E22812" w:rsidRDefault="00E22812" w:rsidP="00326538">
                      <w:pPr>
                        <w:jc w:val="center"/>
                        <w:rPr>
                          <w:b/>
                        </w:rPr>
                      </w:pPr>
                      <w:r>
                        <w:rPr>
                          <w:b/>
                        </w:rPr>
                        <w:t>ДА</w:t>
                      </w:r>
                    </w:p>
                  </w:txbxContent>
                </v:textbox>
              </v:shape>
            </w:pict>
          </mc:Fallback>
        </mc:AlternateContent>
      </w:r>
    </w:p>
    <w:p w:rsidR="00326538" w:rsidRPr="008F4182" w:rsidRDefault="001C33D7" w:rsidP="00326538">
      <w:pPr>
        <w:pStyle w:val="NormalCentered"/>
        <w:tabs>
          <w:tab w:val="left" w:pos="1701"/>
        </w:tabs>
        <w:spacing w:before="0" w:after="0"/>
        <w:ind w:left="1701" w:hanging="1701"/>
        <w:jc w:val="both"/>
        <w:rPr>
          <w:lang w:val="ru-RU"/>
        </w:rPr>
      </w:pPr>
      <w:r>
        <w:rPr>
          <w:noProof/>
          <w:sz w:val="20"/>
          <w:lang w:eastAsia="en-GB"/>
        </w:rPr>
        <mc:AlternateContent>
          <mc:Choice Requires="wps">
            <w:drawing>
              <wp:anchor distT="0" distB="0" distL="114300" distR="114300" simplePos="0" relativeHeight="251661312" behindDoc="0" locked="0" layoutInCell="1" allowOverlap="1" wp14:anchorId="52F3A3D8" wp14:editId="67E16DF5">
                <wp:simplePos x="0" y="0"/>
                <wp:positionH relativeFrom="column">
                  <wp:posOffset>4419600</wp:posOffset>
                </wp:positionH>
                <wp:positionV relativeFrom="paragraph">
                  <wp:posOffset>142240</wp:posOffset>
                </wp:positionV>
                <wp:extent cx="215900" cy="0"/>
                <wp:effectExtent l="9525" t="56515" r="22225" b="57785"/>
                <wp:wrapNone/>
                <wp:docPr id="498" name="Line 16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1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2pt" to="3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">
                <v:stroke endarrow="block"/>
                <o:lock v:ext="edit" aspectratio="t"/>
              </v:line>
            </w:pict>
          </mc:Fallback>
        </mc:AlternateContent>
      </w:r>
      <w:r>
        <w:rPr>
          <w:noProof/>
          <w:sz w:val="20"/>
          <w:lang w:eastAsia="en-GB"/>
        </w:rPr>
        <mc:AlternateContent>
          <mc:Choice Requires="wps">
            <w:drawing>
              <wp:anchor distT="0" distB="0" distL="114300" distR="114300" simplePos="0" relativeHeight="251656192" behindDoc="0" locked="0" layoutInCell="1" allowOverlap="1" wp14:anchorId="4E443DB3" wp14:editId="2AFFD2DF">
                <wp:simplePos x="0" y="0"/>
                <wp:positionH relativeFrom="column">
                  <wp:posOffset>610870</wp:posOffset>
                </wp:positionH>
                <wp:positionV relativeFrom="paragraph">
                  <wp:posOffset>151765</wp:posOffset>
                </wp:positionV>
                <wp:extent cx="1369695" cy="448945"/>
                <wp:effectExtent l="10795" t="8890" r="10160" b="8890"/>
                <wp:wrapNone/>
                <wp:docPr id="497" name="Text Box 1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69695" cy="448945"/>
                        </a:xfrm>
                        <a:prstGeom prst="rect">
                          <a:avLst/>
                        </a:prstGeom>
                        <a:solidFill>
                          <a:srgbClr val="FFFFFF"/>
                        </a:solidFill>
                        <a:ln w="6350">
                          <a:solidFill>
                            <a:srgbClr val="000000"/>
                          </a:solidFill>
                          <a:miter lim="800000"/>
                          <a:headEnd/>
                          <a:tailEnd/>
                        </a:ln>
                      </wps:spPr>
                      <wps:txbx>
                        <w:txbxContent>
                          <w:p w:rsidR="00E22812" w:rsidRPr="00CF6686" w:rsidRDefault="00E22812" w:rsidP="00326538">
                            <w:pPr>
                              <w:spacing w:before="40" w:line="160" w:lineRule="exact"/>
                              <w:jc w:val="center"/>
                              <w:rPr>
                                <w:b/>
                                <w:sz w:val="16"/>
                              </w:rPr>
                            </w:pPr>
                            <w:r w:rsidRPr="00CF6686">
                              <w:rPr>
                                <w:b/>
                                <w:sz w:val="16"/>
                              </w:rPr>
                              <w:t>Процедура завершается</w:t>
                            </w:r>
                          </w:p>
                          <w:p w:rsidR="00E22812" w:rsidRPr="008C563C" w:rsidRDefault="00E22812" w:rsidP="00326538">
                            <w:pPr>
                              <w:spacing w:before="40" w:line="160" w:lineRule="exact"/>
                              <w:jc w:val="center"/>
                              <w:rPr>
                                <w:sz w:val="16"/>
                              </w:rPr>
                            </w:pPr>
                            <w:r w:rsidRPr="008C563C">
                              <w:rPr>
                                <w:sz w:val="16"/>
                              </w:rPr>
                              <w:t>Никаких дальнейших шагов не требуется</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119" type="#_x0000_t202" style="position:absolute;left:0;text-align:left;margin-left:48.1pt;margin-top:11.95pt;width:107.85pt;height:3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" strokeweight=".5pt">
                <o:lock v:ext="edit" aspectratio="t"/>
                <v:textbox inset=".3mm,.3mm,.3mm,.3mm">
                  <w:txbxContent>
                    <w:p w:rsidR="00E22812" w:rsidRPr="00CF6686" w:rsidRDefault="00E22812" w:rsidP="00326538">
                      <w:pPr>
                        <w:spacing w:before="40" w:line="160" w:lineRule="exact"/>
                        <w:jc w:val="center"/>
                        <w:rPr>
                          <w:b/>
                          <w:sz w:val="16"/>
                        </w:rPr>
                      </w:pPr>
                      <w:r w:rsidRPr="00CF6686">
                        <w:rPr>
                          <w:b/>
                          <w:sz w:val="16"/>
                        </w:rPr>
                        <w:t>Процедура завершается</w:t>
                      </w:r>
                    </w:p>
                    <w:p w:rsidR="00E22812" w:rsidRPr="008C563C" w:rsidRDefault="00E22812" w:rsidP="00326538">
                      <w:pPr>
                        <w:spacing w:before="40" w:line="160" w:lineRule="exact"/>
                        <w:jc w:val="center"/>
                        <w:rPr>
                          <w:sz w:val="16"/>
                        </w:rPr>
                      </w:pPr>
                      <w:r w:rsidRPr="008C563C">
                        <w:rPr>
                          <w:sz w:val="16"/>
                        </w:rPr>
                        <w:t>Никаких дальнейших шагов не требуется</w:t>
                      </w:r>
                    </w:p>
                  </w:txbxContent>
                </v:textbox>
              </v:shape>
            </w:pict>
          </mc:Fallback>
        </mc:AlternateContent>
      </w:r>
    </w:p>
    <w:p w:rsidR="00326538" w:rsidRPr="008F4182" w:rsidRDefault="00326538" w:rsidP="00326538">
      <w:pPr>
        <w:pStyle w:val="NormalCentered"/>
        <w:tabs>
          <w:tab w:val="left" w:pos="1701"/>
        </w:tabs>
        <w:spacing w:before="0" w:after="0"/>
        <w:ind w:left="1701" w:hanging="1701"/>
        <w:jc w:val="both"/>
        <w:rPr>
          <w:lang w:val="ru-RU"/>
        </w:rPr>
      </w:pPr>
    </w:p>
    <w:p w:rsidR="00326538" w:rsidRPr="008F4182" w:rsidRDefault="00326538" w:rsidP="00326538">
      <w:pPr>
        <w:pStyle w:val="NormalCentered"/>
        <w:tabs>
          <w:tab w:val="left" w:pos="1701"/>
        </w:tabs>
        <w:spacing w:before="0" w:after="0" w:line="288" w:lineRule="auto"/>
        <w:ind w:left="1701" w:hanging="1701"/>
        <w:jc w:val="both"/>
        <w:rPr>
          <w:lang w:val="ru-RU"/>
        </w:rPr>
      </w:pPr>
    </w:p>
    <w:p w:rsidR="00326538" w:rsidRPr="008F4182" w:rsidRDefault="00326538" w:rsidP="00326538">
      <w:pPr>
        <w:pStyle w:val="NormalCentered"/>
        <w:tabs>
          <w:tab w:val="left" w:pos="1701"/>
        </w:tabs>
        <w:spacing w:after="0" w:line="288" w:lineRule="auto"/>
        <w:ind w:left="1701" w:hanging="1701"/>
        <w:jc w:val="both"/>
        <w:rPr>
          <w:lang w:val="ru-RU"/>
        </w:rPr>
      </w:pPr>
    </w:p>
    <w:p w:rsidR="00326538" w:rsidRPr="008F4182" w:rsidRDefault="001C33D7" w:rsidP="00326538">
      <w:pPr>
        <w:pStyle w:val="NormalCentered"/>
        <w:tabs>
          <w:tab w:val="left" w:pos="1701"/>
        </w:tabs>
        <w:spacing w:before="0" w:after="0" w:line="288" w:lineRule="auto"/>
        <w:ind w:left="1701" w:hanging="1701"/>
        <w:jc w:val="both"/>
        <w:rPr>
          <w:lang w:val="ru-RU"/>
        </w:rPr>
      </w:pPr>
      <w:r>
        <w:rPr>
          <w:noProof/>
          <w:lang w:eastAsia="en-GB"/>
        </w:rPr>
        <mc:AlternateContent>
          <mc:Choice Requires="wps">
            <w:drawing>
              <wp:anchor distT="0" distB="0" distL="114300" distR="114300" simplePos="0" relativeHeight="251665408" behindDoc="0" locked="1" layoutInCell="1" allowOverlap="1" wp14:anchorId="33497C7F" wp14:editId="2539D28E">
                <wp:simplePos x="0" y="0"/>
                <wp:positionH relativeFrom="column">
                  <wp:posOffset>487680</wp:posOffset>
                </wp:positionH>
                <wp:positionV relativeFrom="paragraph">
                  <wp:posOffset>-168910</wp:posOffset>
                </wp:positionV>
                <wp:extent cx="4879975" cy="492760"/>
                <wp:effectExtent l="1905" t="2540" r="4445" b="0"/>
                <wp:wrapNone/>
                <wp:docPr id="492" name="Text Box 1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79975"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9C3D59" w:rsidRDefault="00E22812" w:rsidP="00326538">
                            <w:pPr>
                              <w:tabs>
                                <w:tab w:val="left" w:pos="360"/>
                              </w:tabs>
                              <w:spacing w:line="216" w:lineRule="auto"/>
                              <w:rPr>
                                <w:bCs/>
                                <w:sz w:val="18"/>
                                <w:vertAlign w:val="superscript"/>
                              </w:rPr>
                            </w:pPr>
                            <w:r w:rsidRPr="009C3D59">
                              <w:rPr>
                                <w:bCs/>
                                <w:sz w:val="18"/>
                                <w:vertAlign w:val="superscript"/>
                              </w:rPr>
                              <w:t>______________________</w:t>
                            </w:r>
                          </w:p>
                          <w:p w:rsidR="00E22812" w:rsidRPr="00946A09" w:rsidRDefault="00E22812" w:rsidP="001C4CFD">
                            <w:pPr>
                              <w:tabs>
                                <w:tab w:val="left" w:pos="210"/>
                                <w:tab w:val="left" w:pos="392"/>
                              </w:tabs>
                              <w:spacing w:line="180" w:lineRule="exact"/>
                              <w:ind w:left="391" w:hanging="391"/>
                              <w:rPr>
                                <w:sz w:val="18"/>
                              </w:rPr>
                            </w:pPr>
                            <w:r w:rsidRPr="009C3D59">
                              <w:rPr>
                                <w:bCs/>
                                <w:sz w:val="18"/>
                                <w:vertAlign w:val="superscript"/>
                              </w:rPr>
                              <w:tab/>
                            </w:r>
                            <w:r w:rsidRPr="00CF6686">
                              <w:rPr>
                                <w:bCs/>
                                <w:sz w:val="18"/>
                                <w:vertAlign w:val="superscript"/>
                              </w:rPr>
                              <w:t>3</w:t>
                            </w:r>
                            <w:r>
                              <w:rPr>
                                <w:sz w:val="18"/>
                              </w:rPr>
                              <w:tab/>
                              <w:t>ОУТ</w:t>
                            </w:r>
                            <w:r w:rsidRPr="00946A09">
                              <w:rPr>
                                <w:sz w:val="18"/>
                              </w:rPr>
                              <w:t xml:space="preserve"> </w:t>
                            </w:r>
                            <w:r>
                              <w:rPr>
                                <w:sz w:val="18"/>
                              </w:rPr>
                              <w:t>означает "орган по официальному утверждению типа", предоставляющий офиц</w:t>
                            </w:r>
                            <w:r>
                              <w:rPr>
                                <w:sz w:val="18"/>
                              </w:rPr>
                              <w:t>и</w:t>
                            </w:r>
                            <w:r>
                              <w:rPr>
                                <w:sz w:val="18"/>
                              </w:rPr>
                              <w:t xml:space="preserve">альные утверждения типа согласно настоящим Правилам </w:t>
                            </w:r>
                            <w:r w:rsidRPr="00732171">
                              <w:rPr>
                                <w:sz w:val="18"/>
                              </w:rPr>
                              <w:t>(</w:t>
                            </w:r>
                            <w:r>
                              <w:rPr>
                                <w:sz w:val="18"/>
                              </w:rPr>
                              <w:t xml:space="preserve">см. определение в пункте 9 документа </w:t>
                            </w:r>
                            <w:r>
                              <w:rPr>
                                <w:sz w:val="18"/>
                                <w:lang w:val="en-US"/>
                              </w:rPr>
                              <w:t>ECE</w:t>
                            </w:r>
                            <w:r w:rsidRPr="00732171">
                              <w:rPr>
                                <w:sz w:val="18"/>
                              </w:rPr>
                              <w:t>/</w:t>
                            </w:r>
                            <w:r>
                              <w:rPr>
                                <w:sz w:val="18"/>
                                <w:lang w:val="en-US"/>
                              </w:rPr>
                              <w:t>TRANS</w:t>
                            </w:r>
                            <w:r w:rsidRPr="00732171">
                              <w:rPr>
                                <w:sz w:val="18"/>
                              </w:rPr>
                              <w:t>/</w:t>
                            </w:r>
                            <w:r>
                              <w:rPr>
                                <w:sz w:val="18"/>
                                <w:lang w:val="en-US"/>
                              </w:rPr>
                              <w:t>WP</w:t>
                            </w:r>
                            <w:r>
                              <w:rPr>
                                <w:sz w:val="18"/>
                              </w:rPr>
                              <w:t>.29/1091</w:t>
                            </w:r>
                            <w:r w:rsidRPr="00732171">
                              <w:rPr>
                                <w:sz w:val="18"/>
                              </w:rPr>
                              <w:t>)</w:t>
                            </w:r>
                            <w:r w:rsidRPr="00946A09">
                              <w:rPr>
                                <w:sz w:val="18"/>
                              </w:rPr>
                              <w:t>.</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120" type="#_x0000_t202" style="position:absolute;left:0;text-align:left;margin-left:38.4pt;margin-top:-13.3pt;width:384.2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" stroked="f">
                <o:lock v:ext="edit" aspectratio="t"/>
                <v:textbox inset=".3mm,.3mm,.3mm,.3mm">
                  <w:txbxContent>
                    <w:p w:rsidR="00E22812" w:rsidRPr="009C3D59" w:rsidRDefault="00E22812" w:rsidP="00326538">
                      <w:pPr>
                        <w:tabs>
                          <w:tab w:val="left" w:pos="360"/>
                        </w:tabs>
                        <w:spacing w:line="216" w:lineRule="auto"/>
                        <w:rPr>
                          <w:bCs/>
                          <w:sz w:val="18"/>
                          <w:vertAlign w:val="superscript"/>
                        </w:rPr>
                      </w:pPr>
                      <w:r w:rsidRPr="009C3D59">
                        <w:rPr>
                          <w:bCs/>
                          <w:sz w:val="18"/>
                          <w:vertAlign w:val="superscript"/>
                        </w:rPr>
                        <w:t>______________________</w:t>
                      </w:r>
                    </w:p>
                    <w:p w:rsidR="00E22812" w:rsidRPr="00946A09" w:rsidRDefault="00E22812" w:rsidP="001C4CFD">
                      <w:pPr>
                        <w:tabs>
                          <w:tab w:val="left" w:pos="210"/>
                          <w:tab w:val="left" w:pos="392"/>
                        </w:tabs>
                        <w:spacing w:line="180" w:lineRule="exact"/>
                        <w:ind w:left="391" w:hanging="391"/>
                        <w:rPr>
                          <w:sz w:val="18"/>
                        </w:rPr>
                      </w:pPr>
                      <w:r w:rsidRPr="009C3D59">
                        <w:rPr>
                          <w:bCs/>
                          <w:sz w:val="18"/>
                          <w:vertAlign w:val="superscript"/>
                        </w:rPr>
                        <w:tab/>
                      </w:r>
                      <w:r w:rsidRPr="00CF6686">
                        <w:rPr>
                          <w:bCs/>
                          <w:sz w:val="18"/>
                          <w:vertAlign w:val="superscript"/>
                        </w:rPr>
                        <w:t>3</w:t>
                      </w:r>
                      <w:r>
                        <w:rPr>
                          <w:sz w:val="18"/>
                        </w:rPr>
                        <w:tab/>
                      </w:r>
                      <w:proofErr w:type="spellStart"/>
                      <w:r>
                        <w:rPr>
                          <w:sz w:val="18"/>
                        </w:rPr>
                        <w:t>ОУТ</w:t>
                      </w:r>
                      <w:proofErr w:type="spellEnd"/>
                      <w:r w:rsidRPr="00946A09">
                        <w:rPr>
                          <w:sz w:val="18"/>
                        </w:rPr>
                        <w:t xml:space="preserve"> </w:t>
                      </w:r>
                      <w:r>
                        <w:rPr>
                          <w:sz w:val="18"/>
                        </w:rPr>
                        <w:t>означает "орган по официальному утверждению типа", предоставляющий офиц</w:t>
                      </w:r>
                      <w:r>
                        <w:rPr>
                          <w:sz w:val="18"/>
                        </w:rPr>
                        <w:t>и</w:t>
                      </w:r>
                      <w:r>
                        <w:rPr>
                          <w:sz w:val="18"/>
                        </w:rPr>
                        <w:t xml:space="preserve">альные утверждения типа согласно настоящим Правилам </w:t>
                      </w:r>
                      <w:r w:rsidRPr="00732171">
                        <w:rPr>
                          <w:sz w:val="18"/>
                        </w:rPr>
                        <w:t>(</w:t>
                      </w:r>
                      <w:r>
                        <w:rPr>
                          <w:sz w:val="18"/>
                        </w:rPr>
                        <w:t xml:space="preserve">см. определение в пункте 9 документа </w:t>
                      </w:r>
                      <w:proofErr w:type="spellStart"/>
                      <w:r>
                        <w:rPr>
                          <w:sz w:val="18"/>
                          <w:lang w:val="en-US"/>
                        </w:rPr>
                        <w:t>ECE</w:t>
                      </w:r>
                      <w:proofErr w:type="spellEnd"/>
                      <w:r w:rsidRPr="00732171">
                        <w:rPr>
                          <w:sz w:val="18"/>
                        </w:rPr>
                        <w:t>/</w:t>
                      </w:r>
                      <w:r>
                        <w:rPr>
                          <w:sz w:val="18"/>
                          <w:lang w:val="en-US"/>
                        </w:rPr>
                        <w:t>TRANS</w:t>
                      </w:r>
                      <w:r w:rsidRPr="00732171">
                        <w:rPr>
                          <w:sz w:val="18"/>
                        </w:rPr>
                        <w:t>/</w:t>
                      </w:r>
                      <w:r>
                        <w:rPr>
                          <w:sz w:val="18"/>
                          <w:lang w:val="en-US"/>
                        </w:rPr>
                        <w:t>WP</w:t>
                      </w:r>
                      <w:r>
                        <w:rPr>
                          <w:sz w:val="18"/>
                        </w:rPr>
                        <w:t>.29/1091</w:t>
                      </w:r>
                      <w:r w:rsidRPr="00732171">
                        <w:rPr>
                          <w:sz w:val="18"/>
                        </w:rPr>
                        <w:t>)</w:t>
                      </w:r>
                      <w:r w:rsidRPr="00946A09">
                        <w:rPr>
                          <w:sz w:val="18"/>
                        </w:rPr>
                        <w:t>.</w:t>
                      </w:r>
                    </w:p>
                  </w:txbxContent>
                </v:textbox>
                <w10:anchorlock/>
              </v:shape>
            </w:pict>
          </mc:Fallback>
        </mc:AlternateContent>
      </w:r>
    </w:p>
    <w:p w:rsidR="00326538" w:rsidRPr="008F4182" w:rsidRDefault="00326538" w:rsidP="00326538">
      <w:pPr>
        <w:pStyle w:val="SingleTxtGR0"/>
        <w:jc w:val="left"/>
      </w:pPr>
    </w:p>
    <w:p w:rsidR="00326538" w:rsidRPr="008F4182" w:rsidRDefault="00326538" w:rsidP="00326538">
      <w:pPr>
        <w:pStyle w:val="SingleTxtGR0"/>
        <w:spacing w:after="0"/>
        <w:jc w:val="left"/>
      </w:pPr>
      <w:r w:rsidRPr="008F4182">
        <w:t>Рис. App4/2</w:t>
      </w:r>
    </w:p>
    <w:p w:rsidR="00326538" w:rsidRPr="008F4182" w:rsidRDefault="00326538" w:rsidP="00326538">
      <w:pPr>
        <w:pStyle w:val="SingleTxtGR0"/>
        <w:jc w:val="left"/>
        <w:rPr>
          <w:b/>
        </w:rPr>
      </w:pPr>
      <w:r w:rsidRPr="008F4182">
        <w:rPr>
          <w:b/>
        </w:rPr>
        <w:t xml:space="preserve">Испытание на соответствие эксплуатационным требованиям − </w:t>
      </w:r>
      <w:r w:rsidRPr="008F4182">
        <w:rPr>
          <w:b/>
        </w:rPr>
        <w:br/>
        <w:t>отбор и испытание транспортных средств</w:t>
      </w:r>
    </w:p>
    <w:p w:rsidR="00326538" w:rsidRPr="008F4182" w:rsidRDefault="001C33D7" w:rsidP="00326538">
      <w:pPr>
        <w:pStyle w:val="SingleTxtGR0"/>
        <w:ind w:left="1701" w:hanging="567"/>
      </w:pPr>
      <w:r>
        <w:rPr>
          <w:noProof/>
          <w:w w:val="100"/>
          <w:lang w:val="en-GB" w:eastAsia="en-GB"/>
        </w:rPr>
        <mc:AlternateContent>
          <mc:Choice Requires="wps">
            <w:drawing>
              <wp:anchor distT="0" distB="0" distL="114300" distR="114300" simplePos="0" relativeHeight="251685888" behindDoc="0" locked="0" layoutInCell="1" allowOverlap="1" wp14:anchorId="364F50D4" wp14:editId="1BDC942F">
                <wp:simplePos x="0" y="0"/>
                <wp:positionH relativeFrom="column">
                  <wp:posOffset>4929505</wp:posOffset>
                </wp:positionH>
                <wp:positionV relativeFrom="paragraph">
                  <wp:posOffset>1570355</wp:posOffset>
                </wp:positionV>
                <wp:extent cx="0" cy="3704590"/>
                <wp:effectExtent l="52705" t="17780" r="61595" b="11430"/>
                <wp:wrapNone/>
                <wp:docPr id="491"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704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4"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23.65pt" to="388.15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">
                <v:stroke endarrow="block"/>
              </v:line>
            </w:pict>
          </mc:Fallback>
        </mc:AlternateContent>
      </w:r>
      <w:r>
        <w:rPr>
          <w:noProof/>
          <w:w w:val="100"/>
          <w:lang w:val="en-GB" w:eastAsia="en-GB"/>
        </w:rPr>
        <mc:AlternateContent>
          <mc:Choice Requires="wps">
            <w:drawing>
              <wp:anchor distT="0" distB="0" distL="114300" distR="114300" simplePos="0" relativeHeight="251684864" behindDoc="0" locked="0" layoutInCell="1" allowOverlap="1" wp14:anchorId="782D8744" wp14:editId="05AB44C0">
                <wp:simplePos x="0" y="0"/>
                <wp:positionH relativeFrom="column">
                  <wp:posOffset>1097915</wp:posOffset>
                </wp:positionH>
                <wp:positionV relativeFrom="paragraph">
                  <wp:posOffset>1574800</wp:posOffset>
                </wp:positionV>
                <wp:extent cx="0" cy="3086100"/>
                <wp:effectExtent l="59690" t="22225" r="54610" b="6350"/>
                <wp:wrapNone/>
                <wp:docPr id="490"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8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3"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124pt" to="86.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">
                <v:stroke endarrow="block"/>
              </v:line>
            </w:pict>
          </mc:Fallback>
        </mc:AlternateContent>
      </w:r>
      <w:bookmarkStart w:id="3" w:name="_MON_1130069125"/>
      <w:bookmarkStart w:id="4" w:name="_MON_1130069541"/>
      <w:bookmarkStart w:id="5" w:name="_MON_1130069638"/>
      <w:bookmarkStart w:id="6" w:name="_MON_1130069804"/>
      <w:bookmarkStart w:id="7" w:name="_MON_1130071617"/>
      <w:bookmarkStart w:id="8" w:name="_MON_1130071850"/>
      <w:bookmarkStart w:id="9" w:name="_MON_1190120554"/>
      <w:bookmarkStart w:id="10" w:name="_MON_1190181079"/>
      <w:bookmarkStart w:id="11" w:name="_MON_1375773917"/>
      <w:bookmarkStart w:id="12" w:name="_MON_1431505989"/>
      <w:bookmarkStart w:id="13" w:name="_MON_1431516262"/>
      <w:bookmarkStart w:id="14" w:name="_MON_1434274063"/>
      <w:bookmarkStart w:id="15" w:name="_MON_1434274293"/>
      <w:bookmarkStart w:id="16" w:name="_MON_1437542664"/>
      <w:bookmarkStart w:id="17" w:name="_MON_1437542778"/>
      <w:bookmarkStart w:id="18" w:name="_MON_1437542876"/>
      <w:bookmarkStart w:id="19" w:name="_MON_1437895298"/>
      <w:bookmarkStart w:id="20" w:name="_MON_1437896237"/>
      <w:bookmarkStart w:id="21" w:name="_MON_1447503926"/>
      <w:bookmarkStart w:id="22" w:name="_MON_1449575037"/>
      <w:bookmarkStart w:id="23" w:name="_MON_1089815992"/>
      <w:bookmarkStart w:id="24" w:name="_MON_1090048155"/>
      <w:bookmarkStart w:id="25" w:name="_MON_1090071647"/>
      <w:bookmarkStart w:id="26" w:name="_MON_1130068714"/>
      <w:bookmarkStart w:id="27" w:name="_MON_1130068897"/>
      <w:bookmarkStart w:id="28" w:name="_MON_1130068963"/>
      <w:bookmarkStart w:id="29" w:name="_MON_113006898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130069030"/>
      <w:bookmarkEnd w:id="30"/>
      <w:r w:rsidR="00326538" w:rsidRPr="008F4182">
        <w:object w:dxaOrig="9622" w:dyaOrig="10862">
          <v:shape id="_x0000_i1031" type="#_x0000_t75" style="width:360.75pt;height:416.25pt" o:ole="" fillcolor="window">
            <v:imagedata r:id="rId53" o:title=""/>
          </v:shape>
          <o:OLEObject Type="Embed" ProgID="Word.Picture.8" ShapeID="_x0000_i1031" DrawAspect="Content" ObjectID="_1493474041" r:id="rId54"/>
        </w:object>
      </w:r>
    </w:p>
    <w:p w:rsidR="00326538" w:rsidRPr="008F4182" w:rsidRDefault="00326538" w:rsidP="00326538">
      <w:pPr>
        <w:pStyle w:val="SingleTxtGR0"/>
      </w:pPr>
    </w:p>
    <w:p w:rsidR="00AD7A91" w:rsidRPr="008F4182" w:rsidRDefault="00AD7A91" w:rsidP="00326538">
      <w:pPr>
        <w:pStyle w:val="SingleTxtGR0"/>
      </w:pPr>
    </w:p>
    <w:p w:rsidR="00AD7A91" w:rsidRPr="008F4182" w:rsidRDefault="00AD7A91" w:rsidP="00AD7A91">
      <w:pPr>
        <w:pStyle w:val="HChGR"/>
        <w:sectPr w:rsidR="00AD7A91" w:rsidRPr="008F4182" w:rsidSect="008E3898">
          <w:headerReference w:type="even" r:id="rId55"/>
          <w:headerReference w:type="default" r:id="rId56"/>
          <w:footerReference w:type="even" r:id="rId57"/>
          <w:footerReference w:type="default" r:id="rId58"/>
          <w:pgSz w:w="11907" w:h="16840" w:code="9"/>
          <w:pgMar w:top="1701" w:right="1134" w:bottom="2268" w:left="1134" w:header="1134" w:footer="1701" w:gutter="0"/>
          <w:cols w:space="720"/>
          <w:docGrid w:linePitch="360"/>
        </w:sectPr>
      </w:pPr>
    </w:p>
    <w:p w:rsidR="00326538" w:rsidRPr="008F4182" w:rsidRDefault="00326538" w:rsidP="00AD7A91">
      <w:pPr>
        <w:pStyle w:val="HChGR"/>
      </w:pPr>
      <w:r w:rsidRPr="008F4182">
        <w:t>Добавление 5</w:t>
      </w:r>
    </w:p>
    <w:p w:rsidR="00326538" w:rsidRPr="008F4182" w:rsidRDefault="00326538" w:rsidP="00326538">
      <w:pPr>
        <w:pStyle w:val="HChGR"/>
      </w:pPr>
      <w:r w:rsidRPr="008F4182">
        <w:tab/>
      </w:r>
      <w:r w:rsidRPr="008F4182">
        <w:tab/>
        <w:t>Обязанности по проверке соответствия эксплуатационным требованиям</w:t>
      </w:r>
    </w:p>
    <w:p w:rsidR="00326538" w:rsidRPr="008F4182" w:rsidRDefault="00326538" w:rsidP="00326538">
      <w:pPr>
        <w:pStyle w:val="SingleTxtGR0"/>
        <w:ind w:left="2268" w:hanging="1134"/>
      </w:pPr>
      <w:r w:rsidRPr="008F4182">
        <w:t>1.</w:t>
      </w:r>
      <w:r w:rsidRPr="008F4182">
        <w:tab/>
      </w:r>
      <w:r w:rsidRPr="008F4182">
        <w:tab/>
        <w:t xml:space="preserve">Процесс проверки соответствия эксплуатационным требованиям проиллюстрирован на рис. </w:t>
      </w:r>
      <w:r w:rsidRPr="008F4182">
        <w:rPr>
          <w:lang w:val="en-US"/>
        </w:rPr>
        <w:t>App</w:t>
      </w:r>
      <w:r w:rsidRPr="008F4182">
        <w:t>5/1.</w:t>
      </w:r>
    </w:p>
    <w:p w:rsidR="00326538" w:rsidRPr="008F4182" w:rsidRDefault="00326538" w:rsidP="00326538">
      <w:pPr>
        <w:pStyle w:val="SingleTxtGR0"/>
        <w:ind w:left="2268" w:hanging="1134"/>
      </w:pPr>
      <w:r w:rsidRPr="008F4182">
        <w:t>2.</w:t>
      </w:r>
      <w:r w:rsidRPr="008F4182">
        <w:tab/>
      </w:r>
      <w:r w:rsidRPr="008F4182">
        <w:tab/>
        <w:t>Изготовитель составляет подборку всей информации, необходимой для удовлетворения требований настоящего приложения. Орган по официальному утверждению типа может также принять во вним</w:t>
      </w:r>
      <w:r w:rsidRPr="008F4182">
        <w:t>а</w:t>
      </w:r>
      <w:r w:rsidRPr="008F4182">
        <w:t>ние информацию, собираемую в рамках программ надзора.</w:t>
      </w:r>
    </w:p>
    <w:p w:rsidR="00326538" w:rsidRPr="008F4182" w:rsidRDefault="00326538" w:rsidP="00326538">
      <w:pPr>
        <w:pStyle w:val="SingleTxtGR0"/>
        <w:ind w:left="2268" w:hanging="1134"/>
      </w:pPr>
      <w:r w:rsidRPr="008F4182">
        <w:t>3.</w:t>
      </w:r>
      <w:r w:rsidRPr="008F4182">
        <w:tab/>
      </w:r>
      <w:r w:rsidRPr="008F4182">
        <w:tab/>
        <w:t>Орган по официальному утверждению типа выполняет все необх</w:t>
      </w:r>
      <w:r w:rsidRPr="008F4182">
        <w:t>о</w:t>
      </w:r>
      <w:r w:rsidRPr="008F4182">
        <w:t>димые процедуры и испытания с целью убедиться в выполнении требований, касающихся эксплуатационного соответствия (эт</w:t>
      </w:r>
      <w:r w:rsidRPr="008F4182">
        <w:t>а</w:t>
      </w:r>
      <w:r w:rsidRPr="008F4182">
        <w:t>пы 2−4).</w:t>
      </w:r>
    </w:p>
    <w:p w:rsidR="00326538" w:rsidRPr="008F4182" w:rsidRDefault="00326538" w:rsidP="00326538">
      <w:pPr>
        <w:pStyle w:val="SingleTxtGR0"/>
        <w:ind w:left="2268" w:hanging="1134"/>
      </w:pPr>
      <w:r w:rsidRPr="008F4182">
        <w:t>4.</w:t>
      </w:r>
      <w:r w:rsidRPr="008F4182">
        <w:tab/>
      </w:r>
      <w:r w:rsidRPr="008F4182">
        <w:tab/>
        <w:t>В случае расхождений или разногласий в оценке представленной информации орган по официальному утверждению типа обращае</w:t>
      </w:r>
      <w:r w:rsidRPr="008F4182">
        <w:t>т</w:t>
      </w:r>
      <w:r w:rsidRPr="008F4182">
        <w:t>ся за разъяснением в техническую службу, которая проводила и</w:t>
      </w:r>
      <w:r w:rsidRPr="008F4182">
        <w:t>с</w:t>
      </w:r>
      <w:r w:rsidRPr="008F4182">
        <w:t>пытания для официального утверждения типа.</w:t>
      </w:r>
    </w:p>
    <w:p w:rsidR="00326538" w:rsidRPr="008F4182" w:rsidRDefault="00326538" w:rsidP="00326538">
      <w:pPr>
        <w:pStyle w:val="SingleTxtGR0"/>
        <w:ind w:left="2268" w:hanging="1134"/>
        <w:jc w:val="left"/>
      </w:pPr>
      <w:r w:rsidRPr="008F4182">
        <w:t>5.</w:t>
      </w:r>
      <w:r w:rsidRPr="008F4182">
        <w:tab/>
      </w:r>
      <w:r w:rsidRPr="008F4182">
        <w:tab/>
        <w:t>Изготовитель разрабатывает и осуществляет соответствующий план мер по исправлению положения. Этот план, до его осущест</w:t>
      </w:r>
      <w:r w:rsidRPr="008F4182">
        <w:t>в</w:t>
      </w:r>
      <w:r w:rsidRPr="008F4182">
        <w:t>ления, утверждается органом по официальному утверждению типа (этап 5).</w:t>
      </w:r>
    </w:p>
    <w:p w:rsidR="00326538" w:rsidRPr="008F4182" w:rsidRDefault="00326538" w:rsidP="00326538">
      <w:pPr>
        <w:pStyle w:val="SingleTxtGR0"/>
        <w:spacing w:after="0"/>
        <w:jc w:val="left"/>
      </w:pPr>
      <w:r w:rsidRPr="008F4182">
        <w:t xml:space="preserve">Рис. </w:t>
      </w:r>
      <w:r w:rsidRPr="008F4182">
        <w:rPr>
          <w:lang w:val="en-US"/>
        </w:rPr>
        <w:t>App</w:t>
      </w:r>
      <w:r w:rsidRPr="008F4182">
        <w:t>5/1</w:t>
      </w:r>
    </w:p>
    <w:p w:rsidR="00326538" w:rsidRPr="008F4182" w:rsidRDefault="00326538" w:rsidP="00326538">
      <w:pPr>
        <w:pStyle w:val="SingleTxtGR0"/>
        <w:jc w:val="left"/>
        <w:rPr>
          <w:b/>
        </w:rPr>
      </w:pPr>
      <w:r w:rsidRPr="008F4182">
        <w:rPr>
          <w:b/>
        </w:rPr>
        <w:t>Схема процесса проверки соответствия эксплуатационным требованиям</w:t>
      </w:r>
    </w:p>
    <w:p w:rsidR="00160A68" w:rsidRPr="008F4182" w:rsidRDefault="001C33D7" w:rsidP="00326538">
      <w:pPr>
        <w:pStyle w:val="SingleTxtGR0"/>
        <w:sectPr w:rsidR="00160A68" w:rsidRPr="008F4182" w:rsidSect="00203E58">
          <w:headerReference w:type="even" r:id="rId59"/>
          <w:headerReference w:type="default" r:id="rId60"/>
          <w:footerReference w:type="even" r:id="rId61"/>
          <w:pgSz w:w="11907" w:h="16840" w:code="9"/>
          <w:pgMar w:top="1701" w:right="1134" w:bottom="2268" w:left="1134" w:header="1134" w:footer="1701" w:gutter="0"/>
          <w:cols w:space="720"/>
          <w:docGrid w:linePitch="360"/>
        </w:sectPr>
      </w:pPr>
      <w:r>
        <w:rPr>
          <w:noProof/>
          <w:w w:val="100"/>
          <w:lang w:val="en-GB" w:eastAsia="en-GB"/>
        </w:rPr>
        <mc:AlternateContent>
          <mc:Choice Requires="wps">
            <w:drawing>
              <wp:anchor distT="0" distB="0" distL="114300" distR="114300" simplePos="0" relativeHeight="251677696" behindDoc="0" locked="0" layoutInCell="1" allowOverlap="1" wp14:anchorId="167935C5" wp14:editId="43108D00">
                <wp:simplePos x="0" y="0"/>
                <wp:positionH relativeFrom="column">
                  <wp:posOffset>3103880</wp:posOffset>
                </wp:positionH>
                <wp:positionV relativeFrom="paragraph">
                  <wp:posOffset>1323975</wp:posOffset>
                </wp:positionV>
                <wp:extent cx="2839720" cy="309245"/>
                <wp:effectExtent l="0" t="0" r="0" b="0"/>
                <wp:wrapNone/>
                <wp:docPr id="489"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9B374E" w:rsidRDefault="00E22812" w:rsidP="00326538">
                            <w:pPr>
                              <w:spacing w:line="192" w:lineRule="auto"/>
                              <w:jc w:val="center"/>
                            </w:pPr>
                            <w:r w:rsidRPr="0095767D">
                              <w:t xml:space="preserve">Оценка информации </w:t>
                            </w:r>
                            <w:r w:rsidRPr="009B374E">
                              <w:t>органом</w:t>
                            </w:r>
                            <w:r>
                              <w:t xml:space="preserve"> по </w:t>
                            </w:r>
                            <w:r w:rsidRPr="0013434E">
                              <w:t>официально</w:t>
                            </w:r>
                            <w:r>
                              <w:t xml:space="preserve">му </w:t>
                            </w:r>
                            <w:r w:rsidRPr="0013434E">
                              <w:t>утверждени</w:t>
                            </w:r>
                            <w:r>
                              <w:t>ю типа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121" type="#_x0000_t202" style="position:absolute;left:0;text-align:left;margin-left:244.4pt;margin-top:104.25pt;width:223.6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nFgQIAAAw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" stroked="f">
                <v:textbox inset="0,0,0,0">
                  <w:txbxContent>
                    <w:p w:rsidR="00E22812" w:rsidRPr="009B374E" w:rsidRDefault="00E22812" w:rsidP="00326538">
                      <w:pPr>
                        <w:spacing w:line="192" w:lineRule="auto"/>
                        <w:jc w:val="center"/>
                      </w:pPr>
                      <w:r w:rsidRPr="0095767D">
                        <w:t xml:space="preserve">Оценка информации </w:t>
                      </w:r>
                      <w:r w:rsidRPr="009B374E">
                        <w:t>органом</w:t>
                      </w:r>
                      <w:r>
                        <w:t xml:space="preserve"> по </w:t>
                      </w:r>
                      <w:r w:rsidRPr="0013434E">
                        <w:t>официально</w:t>
                      </w:r>
                      <w:r>
                        <w:t xml:space="preserve">му </w:t>
                      </w:r>
                      <w:r w:rsidRPr="0013434E">
                        <w:t>утверждени</w:t>
                      </w:r>
                      <w:r>
                        <w:t>ю типа</w:t>
                      </w:r>
                    </w:p>
                  </w:txbxContent>
                </v:textbox>
              </v:shape>
            </w:pict>
          </mc:Fallback>
        </mc:AlternateContent>
      </w:r>
      <w:r>
        <w:rPr>
          <w:noProof/>
          <w:w w:val="100"/>
          <w:lang w:val="en-GB" w:eastAsia="en-GB"/>
        </w:rPr>
        <mc:AlternateContent>
          <mc:Choice Requires="wps">
            <w:drawing>
              <wp:anchor distT="0" distB="0" distL="114300" distR="114300" simplePos="0" relativeHeight="251681792" behindDoc="0" locked="0" layoutInCell="1" allowOverlap="1" wp14:anchorId="6CFE08F2" wp14:editId="68AA24D9">
                <wp:simplePos x="0" y="0"/>
                <wp:positionH relativeFrom="column">
                  <wp:posOffset>3179445</wp:posOffset>
                </wp:positionH>
                <wp:positionV relativeFrom="paragraph">
                  <wp:posOffset>2388870</wp:posOffset>
                </wp:positionV>
                <wp:extent cx="2764155" cy="331470"/>
                <wp:effectExtent l="0" t="0" r="0" b="3810"/>
                <wp:wrapNone/>
                <wp:docPr id="488"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before="120"/>
                              <w:jc w:val="center"/>
                            </w:pPr>
                            <w:r>
                              <w:t>Проверка транспортных средств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122" type="#_x0000_t202" style="position:absolute;left:0;text-align:left;margin-left:250.35pt;margin-top:188.1pt;width:217.65pt;height:2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kGgwIAAAw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" stroked="f">
                <v:textbox inset="0,0,0,0">
                  <w:txbxContent>
                    <w:p w:rsidR="00E22812" w:rsidRDefault="00E22812" w:rsidP="00326538">
                      <w:pPr>
                        <w:spacing w:before="120"/>
                        <w:jc w:val="center"/>
                      </w:pPr>
                      <w:r>
                        <w:t>Проверка транспортных средств</w:t>
                      </w:r>
                    </w:p>
                  </w:txbxContent>
                </v:textbox>
              </v:shape>
            </w:pict>
          </mc:Fallback>
        </mc:AlternateContent>
      </w:r>
      <w:r>
        <w:rPr>
          <w:noProof/>
          <w:w w:val="100"/>
          <w:lang w:val="en-GB" w:eastAsia="en-GB"/>
        </w:rPr>
        <mc:AlternateContent>
          <mc:Choice Requires="wps">
            <w:drawing>
              <wp:anchor distT="0" distB="0" distL="114300" distR="114300" simplePos="0" relativeHeight="251679744" behindDoc="0" locked="0" layoutInCell="1" allowOverlap="1" wp14:anchorId="6254791D" wp14:editId="5DB73708">
                <wp:simplePos x="0" y="0"/>
                <wp:positionH relativeFrom="column">
                  <wp:posOffset>3273425</wp:posOffset>
                </wp:positionH>
                <wp:positionV relativeFrom="paragraph">
                  <wp:posOffset>1847850</wp:posOffset>
                </wp:positionV>
                <wp:extent cx="2670175" cy="303530"/>
                <wp:effectExtent l="0" t="0" r="0" b="1270"/>
                <wp:wrapNone/>
                <wp:docPr id="487"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before="120"/>
                              <w:jc w:val="center"/>
                            </w:pPr>
                            <w:r>
                              <w:t>Отбор транспортных средств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123" type="#_x0000_t202" style="position:absolute;left:0;text-align:left;margin-left:257.75pt;margin-top:145.5pt;width:210.25pt;height: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1RggIAAAw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" stroked="f">
                <v:textbox inset="0,0,0,0">
                  <w:txbxContent>
                    <w:p w:rsidR="00E22812" w:rsidRDefault="00E22812" w:rsidP="00326538">
                      <w:pPr>
                        <w:spacing w:before="120"/>
                        <w:jc w:val="center"/>
                      </w:pPr>
                      <w:r>
                        <w:t>Отбор транспортных средств</w:t>
                      </w:r>
                    </w:p>
                  </w:txbxContent>
                </v:textbox>
              </v:shape>
            </w:pict>
          </mc:Fallback>
        </mc:AlternateContent>
      </w:r>
      <w:r>
        <w:rPr>
          <w:noProof/>
          <w:w w:val="100"/>
          <w:lang w:val="en-GB" w:eastAsia="en-GB"/>
        </w:rPr>
        <mc:AlternateContent>
          <mc:Choice Requires="wps">
            <w:drawing>
              <wp:anchor distT="0" distB="0" distL="114300" distR="114300" simplePos="0" relativeHeight="251673600" behindDoc="0" locked="0" layoutInCell="1" allowOverlap="1" wp14:anchorId="58C72484" wp14:editId="6AD0CA65">
                <wp:simplePos x="0" y="0"/>
                <wp:positionH relativeFrom="column">
                  <wp:posOffset>831215</wp:posOffset>
                </wp:positionH>
                <wp:positionV relativeFrom="paragraph">
                  <wp:posOffset>80645</wp:posOffset>
                </wp:positionV>
                <wp:extent cx="5112385" cy="461010"/>
                <wp:effectExtent l="2540" t="4445" r="0" b="1270"/>
                <wp:wrapNone/>
                <wp:docPr id="486"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before="240" w:line="216" w:lineRule="auto"/>
                              <w:jc w:val="center"/>
                            </w:pPr>
                            <w:r>
                              <w:t>Основные особенности проверки на соответствие эксплуатационным требованиям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124" type="#_x0000_t202" style="position:absolute;left:0;text-align:left;margin-left:65.45pt;margin-top:6.35pt;width:402.55pt;height:3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" stroked="f">
                <v:textbox inset="0,0,0,0">
                  <w:txbxContent>
                    <w:p w:rsidR="00E22812" w:rsidRDefault="00E22812" w:rsidP="00326538">
                      <w:pPr>
                        <w:spacing w:before="240" w:line="216" w:lineRule="auto"/>
                        <w:jc w:val="center"/>
                      </w:pPr>
                      <w:r>
                        <w:t>Основные особенности проверки на соответствие эксплуатационным требованиям</w:t>
                      </w:r>
                    </w:p>
                  </w:txbxContent>
                </v:textbox>
              </v:shape>
            </w:pict>
          </mc:Fallback>
        </mc:AlternateContent>
      </w:r>
      <w:r>
        <w:rPr>
          <w:noProof/>
          <w:w w:val="100"/>
          <w:lang w:val="en-GB" w:eastAsia="en-GB"/>
        </w:rPr>
        <mc:AlternateContent>
          <mc:Choice Requires="wps">
            <w:drawing>
              <wp:anchor distT="0" distB="0" distL="114300" distR="114300" simplePos="0" relativeHeight="251682816" behindDoc="0" locked="0" layoutInCell="1" allowOverlap="1" wp14:anchorId="66F17ADA" wp14:editId="5902E844">
                <wp:simplePos x="0" y="0"/>
                <wp:positionH relativeFrom="column">
                  <wp:posOffset>806450</wp:posOffset>
                </wp:positionH>
                <wp:positionV relativeFrom="paragraph">
                  <wp:posOffset>2971800</wp:posOffset>
                </wp:positionV>
                <wp:extent cx="1776730" cy="322580"/>
                <wp:effectExtent l="0" t="0" r="0" b="1270"/>
                <wp:wrapNone/>
                <wp:docPr id="485"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Этап 5</w:t>
                            </w:r>
                          </w:p>
                          <w:p w:rsidR="00E22812" w:rsidRDefault="00E22812" w:rsidP="00326538">
                            <w:pPr>
                              <w:spacing w:line="216" w:lineRule="auto"/>
                              <w:jc w:val="center"/>
                            </w:pPr>
                            <w:r>
                              <w:t>Добавление 3, пункт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125" type="#_x0000_t202" style="position:absolute;left:0;text-align:left;margin-left:63.5pt;margin-top:234pt;width:139.9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" stroked="f">
                <v:textbox inset="0,0,0,0">
                  <w:txbxContent>
                    <w:p w:rsidR="00E22812" w:rsidRDefault="00E22812" w:rsidP="00326538">
                      <w:pPr>
                        <w:spacing w:line="216" w:lineRule="auto"/>
                        <w:jc w:val="center"/>
                      </w:pPr>
                      <w:r>
                        <w:t>Этап 5</w:t>
                      </w:r>
                    </w:p>
                    <w:p w:rsidR="00E22812" w:rsidRDefault="00E22812" w:rsidP="00326538">
                      <w:pPr>
                        <w:spacing w:line="216" w:lineRule="auto"/>
                        <w:jc w:val="center"/>
                      </w:pPr>
                      <w:r>
                        <w:t>Добавление 3, пункт 6</w:t>
                      </w:r>
                    </w:p>
                  </w:txbxContent>
                </v:textbox>
              </v:shape>
            </w:pict>
          </mc:Fallback>
        </mc:AlternateContent>
      </w:r>
      <w:r>
        <w:rPr>
          <w:noProof/>
          <w:w w:val="100"/>
          <w:lang w:val="en-GB" w:eastAsia="en-GB"/>
        </w:rPr>
        <mc:AlternateContent>
          <mc:Choice Requires="wps">
            <w:drawing>
              <wp:anchor distT="0" distB="0" distL="114300" distR="114300" simplePos="0" relativeHeight="251683840" behindDoc="0" locked="0" layoutInCell="1" allowOverlap="1" wp14:anchorId="5F956832" wp14:editId="01CB2ACC">
                <wp:simplePos x="0" y="0"/>
                <wp:positionH relativeFrom="column">
                  <wp:posOffset>3181350</wp:posOffset>
                </wp:positionH>
                <wp:positionV relativeFrom="paragraph">
                  <wp:posOffset>2906395</wp:posOffset>
                </wp:positionV>
                <wp:extent cx="2729865" cy="327025"/>
                <wp:effectExtent l="0" t="1270" r="3810" b="0"/>
                <wp:wrapNone/>
                <wp:docPr id="484"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before="60" w:line="216" w:lineRule="auto"/>
                              <w:jc w:val="center"/>
                            </w:pPr>
                            <w:r>
                              <w:t>Представление и утверждение плана</w:t>
                            </w:r>
                            <w:r>
                              <w:br/>
                              <w:t>исправления положения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2" o:spid="_x0000_s1126" type="#_x0000_t202" style="position:absolute;left:0;text-align:left;margin-left:250.5pt;margin-top:228.85pt;width:214.95pt;height:2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lSgg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" stroked="f">
                <v:textbox inset="0,0,0,0">
                  <w:txbxContent>
                    <w:p w:rsidR="00E22812" w:rsidRDefault="00E22812" w:rsidP="00326538">
                      <w:pPr>
                        <w:spacing w:before="60" w:line="216" w:lineRule="auto"/>
                        <w:jc w:val="center"/>
                      </w:pPr>
                      <w:r>
                        <w:t>Представление и утверждение плана</w:t>
                      </w:r>
                      <w:r>
                        <w:br/>
                        <w:t>исправления положения</w:t>
                      </w:r>
                    </w:p>
                  </w:txbxContent>
                </v:textbox>
              </v:shape>
            </w:pict>
          </mc:Fallback>
        </mc:AlternateContent>
      </w:r>
      <w:r>
        <w:rPr>
          <w:noProof/>
          <w:w w:val="100"/>
          <w:lang w:val="en-GB" w:eastAsia="en-GB"/>
        </w:rPr>
        <mc:AlternateContent>
          <mc:Choice Requires="wps">
            <w:drawing>
              <wp:anchor distT="0" distB="0" distL="114300" distR="114300" simplePos="0" relativeHeight="251680768" behindDoc="0" locked="0" layoutInCell="1" allowOverlap="1" wp14:anchorId="6A358569" wp14:editId="224BFAEB">
                <wp:simplePos x="0" y="0"/>
                <wp:positionH relativeFrom="column">
                  <wp:posOffset>807720</wp:posOffset>
                </wp:positionH>
                <wp:positionV relativeFrom="paragraph">
                  <wp:posOffset>2384425</wp:posOffset>
                </wp:positionV>
                <wp:extent cx="1548765" cy="347345"/>
                <wp:effectExtent l="0" t="3175" r="0" b="1905"/>
                <wp:wrapNone/>
                <wp:docPr id="483"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Этап 4</w:t>
                            </w:r>
                          </w:p>
                          <w:p w:rsidR="00E22812" w:rsidRDefault="00E22812" w:rsidP="00326538">
                            <w:pPr>
                              <w:spacing w:line="216" w:lineRule="auto"/>
                              <w:jc w:val="center"/>
                            </w:pPr>
                            <w:r>
                              <w:t>Добавление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127" type="#_x0000_t202" style="position:absolute;left:0;text-align:left;margin-left:63.6pt;margin-top:187.75pt;width:121.95pt;height:2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" stroked="f">
                <v:textbox inset="0,0,0,0">
                  <w:txbxContent>
                    <w:p w:rsidR="00E22812" w:rsidRDefault="00E22812" w:rsidP="00326538">
                      <w:pPr>
                        <w:spacing w:line="216" w:lineRule="auto"/>
                        <w:jc w:val="center"/>
                      </w:pPr>
                      <w:r>
                        <w:t>Этап 4</w:t>
                      </w:r>
                    </w:p>
                    <w:p w:rsidR="00E22812" w:rsidRDefault="00E22812" w:rsidP="00326538">
                      <w:pPr>
                        <w:spacing w:line="216" w:lineRule="auto"/>
                        <w:jc w:val="center"/>
                      </w:pPr>
                      <w:r>
                        <w:t>Добавление 3</w:t>
                      </w:r>
                    </w:p>
                  </w:txbxContent>
                </v:textbox>
              </v:shape>
            </w:pict>
          </mc:Fallback>
        </mc:AlternateContent>
      </w:r>
      <w:r>
        <w:rPr>
          <w:noProof/>
          <w:w w:val="100"/>
          <w:lang w:val="en-GB" w:eastAsia="en-GB"/>
        </w:rPr>
        <mc:AlternateContent>
          <mc:Choice Requires="wps">
            <w:drawing>
              <wp:anchor distT="0" distB="0" distL="114300" distR="114300" simplePos="0" relativeHeight="251678720" behindDoc="0" locked="0" layoutInCell="1" allowOverlap="1" wp14:anchorId="57E5D7D2" wp14:editId="279573F3">
                <wp:simplePos x="0" y="0"/>
                <wp:positionH relativeFrom="column">
                  <wp:posOffset>866775</wp:posOffset>
                </wp:positionH>
                <wp:positionV relativeFrom="paragraph">
                  <wp:posOffset>1842770</wp:posOffset>
                </wp:positionV>
                <wp:extent cx="1268095" cy="323850"/>
                <wp:effectExtent l="0" t="4445" r="0" b="0"/>
                <wp:wrapNone/>
                <wp:docPr id="482"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Этап 3</w:t>
                            </w:r>
                          </w:p>
                          <w:p w:rsidR="00E22812" w:rsidRDefault="00E22812" w:rsidP="00326538">
                            <w:pPr>
                              <w:spacing w:line="216" w:lineRule="auto"/>
                              <w:jc w:val="center"/>
                            </w:pPr>
                            <w:r>
                              <w:t>Добавление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128" type="#_x0000_t202" style="position:absolute;left:0;text-align:left;margin-left:68.25pt;margin-top:145.1pt;width:99.8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" stroked="f">
                <v:textbox inset="0,0,0,0">
                  <w:txbxContent>
                    <w:p w:rsidR="00E22812" w:rsidRDefault="00E22812" w:rsidP="00326538">
                      <w:pPr>
                        <w:spacing w:line="216" w:lineRule="auto"/>
                        <w:jc w:val="center"/>
                      </w:pPr>
                      <w:r>
                        <w:t>Этап 3</w:t>
                      </w:r>
                    </w:p>
                    <w:p w:rsidR="00E22812" w:rsidRDefault="00E22812" w:rsidP="00326538">
                      <w:pPr>
                        <w:spacing w:line="216" w:lineRule="auto"/>
                        <w:jc w:val="center"/>
                      </w:pPr>
                      <w:r>
                        <w:t>Добавление 3</w:t>
                      </w:r>
                    </w:p>
                  </w:txbxContent>
                </v:textbox>
              </v:shape>
            </w:pict>
          </mc:Fallback>
        </mc:AlternateContent>
      </w:r>
      <w:r>
        <w:rPr>
          <w:noProof/>
          <w:w w:val="100"/>
          <w:lang w:val="en-GB" w:eastAsia="en-GB"/>
        </w:rPr>
        <mc:AlternateContent>
          <mc:Choice Requires="wps">
            <w:drawing>
              <wp:anchor distT="0" distB="0" distL="114300" distR="114300" simplePos="0" relativeHeight="251676672" behindDoc="0" locked="0" layoutInCell="1" allowOverlap="1" wp14:anchorId="2B8DF0E5" wp14:editId="7F5F3CD5">
                <wp:simplePos x="0" y="0"/>
                <wp:positionH relativeFrom="column">
                  <wp:posOffset>929005</wp:posOffset>
                </wp:positionH>
                <wp:positionV relativeFrom="paragraph">
                  <wp:posOffset>1289050</wp:posOffset>
                </wp:positionV>
                <wp:extent cx="1459865" cy="346075"/>
                <wp:effectExtent l="0" t="3175" r="1905" b="3175"/>
                <wp:wrapNone/>
                <wp:docPr id="481"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Этап 2</w:t>
                            </w:r>
                          </w:p>
                          <w:p w:rsidR="00E22812" w:rsidRDefault="00E22812" w:rsidP="00326538">
                            <w:pPr>
                              <w:spacing w:line="216" w:lineRule="auto"/>
                              <w:jc w:val="center"/>
                            </w:pPr>
                            <w:r>
                              <w:t>Пункт 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129" type="#_x0000_t202" style="position:absolute;left:0;text-align:left;margin-left:73.15pt;margin-top:101.5pt;width:114.95pt;height:2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" stroked="f">
                <v:textbox inset="0,0,0,0">
                  <w:txbxContent>
                    <w:p w:rsidR="00E22812" w:rsidRDefault="00E22812" w:rsidP="00326538">
                      <w:pPr>
                        <w:spacing w:line="216" w:lineRule="auto"/>
                        <w:jc w:val="center"/>
                      </w:pPr>
                      <w:r>
                        <w:t>Этап 2</w:t>
                      </w:r>
                    </w:p>
                    <w:p w:rsidR="00E22812" w:rsidRDefault="00E22812" w:rsidP="00326538">
                      <w:pPr>
                        <w:spacing w:line="216" w:lineRule="auto"/>
                        <w:jc w:val="center"/>
                      </w:pPr>
                      <w:r>
                        <w:t>Пункт 9.4</w:t>
                      </w:r>
                    </w:p>
                  </w:txbxContent>
                </v:textbox>
              </v:shape>
            </w:pict>
          </mc:Fallback>
        </mc:AlternateContent>
      </w:r>
      <w:r>
        <w:rPr>
          <w:noProof/>
          <w:w w:val="100"/>
          <w:lang w:val="en-GB" w:eastAsia="en-GB"/>
        </w:rPr>
        <mc:AlternateContent>
          <mc:Choice Requires="wps">
            <w:drawing>
              <wp:anchor distT="0" distB="0" distL="114300" distR="114300" simplePos="0" relativeHeight="251674624" behindDoc="0" locked="0" layoutInCell="1" allowOverlap="1" wp14:anchorId="03ADA7B3" wp14:editId="38073C4B">
                <wp:simplePos x="0" y="0"/>
                <wp:positionH relativeFrom="column">
                  <wp:posOffset>796290</wp:posOffset>
                </wp:positionH>
                <wp:positionV relativeFrom="paragraph">
                  <wp:posOffset>794385</wp:posOffset>
                </wp:positionV>
                <wp:extent cx="1725295" cy="320040"/>
                <wp:effectExtent l="0" t="3810" r="2540" b="0"/>
                <wp:wrapNone/>
                <wp:docPr id="480"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Этап 1</w:t>
                            </w:r>
                          </w:p>
                          <w:p w:rsidR="00E22812" w:rsidRDefault="00E22812" w:rsidP="00326538">
                            <w:pPr>
                              <w:spacing w:line="216" w:lineRule="auto"/>
                              <w:jc w:val="center"/>
                            </w:pPr>
                            <w:r>
                              <w:t>Пункты 9.2 и 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130" type="#_x0000_t202" style="position:absolute;left:0;text-align:left;margin-left:62.7pt;margin-top:62.55pt;width:135.85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" stroked="f">
                <v:textbox inset="0,0,0,0">
                  <w:txbxContent>
                    <w:p w:rsidR="00E22812" w:rsidRDefault="00E22812" w:rsidP="00326538">
                      <w:pPr>
                        <w:spacing w:line="216" w:lineRule="auto"/>
                        <w:jc w:val="center"/>
                      </w:pPr>
                      <w:r>
                        <w:t>Этап 1</w:t>
                      </w:r>
                    </w:p>
                    <w:p w:rsidR="00E22812" w:rsidRDefault="00E22812" w:rsidP="00326538">
                      <w:pPr>
                        <w:spacing w:line="216" w:lineRule="auto"/>
                        <w:jc w:val="center"/>
                      </w:pPr>
                      <w:r>
                        <w:t>Пункты 9.2 и 9.3</w:t>
                      </w:r>
                    </w:p>
                  </w:txbxContent>
                </v:textbox>
              </v:shape>
            </w:pict>
          </mc:Fallback>
        </mc:AlternateContent>
      </w:r>
      <w:r>
        <w:rPr>
          <w:noProof/>
          <w:w w:val="100"/>
          <w:lang w:val="en-GB" w:eastAsia="en-GB"/>
        </w:rPr>
        <mc:AlternateContent>
          <mc:Choice Requires="wps">
            <w:drawing>
              <wp:anchor distT="0" distB="0" distL="114300" distR="114300" simplePos="0" relativeHeight="251675648" behindDoc="0" locked="0" layoutInCell="1" allowOverlap="1" wp14:anchorId="08A0E0EA" wp14:editId="1EE1386B">
                <wp:simplePos x="0" y="0"/>
                <wp:positionH relativeFrom="column">
                  <wp:posOffset>3185160</wp:posOffset>
                </wp:positionH>
                <wp:positionV relativeFrom="paragraph">
                  <wp:posOffset>751205</wp:posOffset>
                </wp:positionV>
                <wp:extent cx="2787015" cy="337185"/>
                <wp:effectExtent l="3810" t="0" r="0" b="0"/>
                <wp:wrapNone/>
                <wp:docPr id="1471"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16" w:lineRule="auto"/>
                              <w:jc w:val="center"/>
                            </w:pPr>
                            <w:r>
                              <w:t>Информация представляется изготовителем и программами надзора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131" type="#_x0000_t202" style="position:absolute;left:0;text-align:left;margin-left:250.8pt;margin-top:59.15pt;width:219.45pt;height:2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B8NgwIAAA0FAAAOAAAAZHJzL2Uyb0RvYy54bWysVNuO2yAQfa/Uf0C8Z31ZJ46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" stroked="f">
                <v:textbox inset="0,0,0,0">
                  <w:txbxContent>
                    <w:p w:rsidR="00E22812" w:rsidRDefault="00E22812" w:rsidP="00326538">
                      <w:pPr>
                        <w:spacing w:line="216" w:lineRule="auto"/>
                        <w:jc w:val="center"/>
                      </w:pPr>
                      <w:r>
                        <w:t>Информация представляется изготовителем и программами надзора</w:t>
                      </w:r>
                    </w:p>
                  </w:txbxContent>
                </v:textbox>
              </v:shape>
            </w:pict>
          </mc:Fallback>
        </mc:AlternateContent>
      </w:r>
      <w:r>
        <w:rPr>
          <w:noProof/>
          <w:lang w:val="en-GB" w:eastAsia="en-GB"/>
        </w:rPr>
        <w:drawing>
          <wp:inline distT="0" distB="0" distL="0" distR="0" wp14:anchorId="413E1851" wp14:editId="0637C527">
            <wp:extent cx="5350510" cy="3345180"/>
            <wp:effectExtent l="0" t="0" r="2540" b="7620"/>
            <wp:docPr id="122" name="Рисунок 13" descr="5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do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0510" cy="3345180"/>
                    </a:xfrm>
                    <a:prstGeom prst="rect">
                      <a:avLst/>
                    </a:prstGeom>
                    <a:noFill/>
                    <a:ln>
                      <a:noFill/>
                    </a:ln>
                  </pic:spPr>
                </pic:pic>
              </a:graphicData>
            </a:graphic>
          </wp:inline>
        </w:drawing>
      </w:r>
    </w:p>
    <w:p w:rsidR="00326538" w:rsidRPr="008F4182" w:rsidRDefault="00326538" w:rsidP="00326538">
      <w:pPr>
        <w:pStyle w:val="HChGR"/>
      </w:pPr>
      <w:r w:rsidRPr="008F4182">
        <w:t>Добавление 6</w:t>
      </w:r>
    </w:p>
    <w:p w:rsidR="00326538" w:rsidRPr="008F4182" w:rsidRDefault="00326538" w:rsidP="00326538">
      <w:pPr>
        <w:pStyle w:val="HChGR"/>
      </w:pPr>
      <w:r w:rsidRPr="008F4182">
        <w:tab/>
      </w:r>
      <w:r w:rsidRPr="008F4182">
        <w:tab/>
        <w:t>Требования, предъявляемые к транспортным средствам, на которых используется реагент для системы последующего ограничения выбросов</w:t>
      </w:r>
    </w:p>
    <w:p w:rsidR="00326538" w:rsidRPr="008F4182" w:rsidRDefault="00326538" w:rsidP="00326538">
      <w:pPr>
        <w:pStyle w:val="SingleTxtGR0"/>
        <w:tabs>
          <w:tab w:val="clear" w:pos="1701"/>
        </w:tabs>
      </w:pPr>
      <w:r w:rsidRPr="008F4182">
        <w:t>1.</w:t>
      </w:r>
      <w:r w:rsidRPr="008F4182">
        <w:tab/>
        <w:t xml:space="preserve">Введение </w:t>
      </w:r>
    </w:p>
    <w:p w:rsidR="00326538" w:rsidRPr="008F4182" w:rsidRDefault="00326538" w:rsidP="00326538">
      <w:pPr>
        <w:pStyle w:val="SingleTxtGR0"/>
        <w:tabs>
          <w:tab w:val="clear" w:pos="1701"/>
        </w:tabs>
        <w:ind w:left="2268" w:hanging="1134"/>
      </w:pPr>
      <w:r w:rsidRPr="008F4182">
        <w:tab/>
        <w:t>В настоящем приложении содержатся требования, предъявляемые к транспортным средствам, на которых предусматривается использ</w:t>
      </w:r>
      <w:r w:rsidRPr="008F4182">
        <w:t>о</w:t>
      </w:r>
      <w:r w:rsidRPr="008F4182">
        <w:t>вание соответствующего реагента для системы последующего ограничения выбросов.</w:t>
      </w:r>
    </w:p>
    <w:p w:rsidR="00326538" w:rsidRPr="008F4182" w:rsidRDefault="00326538" w:rsidP="00326538">
      <w:pPr>
        <w:pStyle w:val="SingleTxtGR0"/>
        <w:tabs>
          <w:tab w:val="clear" w:pos="1701"/>
        </w:tabs>
        <w:ind w:left="2268" w:hanging="1134"/>
      </w:pPr>
      <w:r w:rsidRPr="008F4182">
        <w:t>2.</w:t>
      </w:r>
      <w:r w:rsidRPr="008F4182">
        <w:tab/>
        <w:t xml:space="preserve">Индикация реагента </w:t>
      </w:r>
    </w:p>
    <w:p w:rsidR="00326538" w:rsidRPr="008F4182" w:rsidRDefault="00326538" w:rsidP="00AF5274">
      <w:pPr>
        <w:pStyle w:val="SingleTxtGR0"/>
        <w:tabs>
          <w:tab w:val="clear" w:pos="1701"/>
        </w:tabs>
        <w:ind w:left="2268" w:hanging="1134"/>
      </w:pPr>
      <w:r w:rsidRPr="008F4182">
        <w:t>2.1</w:t>
      </w:r>
      <w:r w:rsidRPr="008F4182">
        <w:tab/>
        <w:t>На транспортном средстве устанавлива</w:t>
      </w:r>
      <w:r w:rsidR="00AF5274" w:rsidRPr="008F4182">
        <w:t>ют</w:t>
      </w:r>
      <w:r w:rsidRPr="008F4182">
        <w:t xml:space="preserve"> на приборной доске сп</w:t>
      </w:r>
      <w:r w:rsidRPr="008F4182">
        <w:t>е</w:t>
      </w:r>
      <w:r w:rsidRPr="008F4182">
        <w:t>циальный индикатор, сигнализирующий водителю о низком уровне реагента в заправочной емкости реагента и о том, когда реагент в емкости закончился.</w:t>
      </w:r>
    </w:p>
    <w:p w:rsidR="00326538" w:rsidRPr="008F4182" w:rsidRDefault="00326538" w:rsidP="00326538">
      <w:pPr>
        <w:pStyle w:val="SingleTxtGR0"/>
        <w:tabs>
          <w:tab w:val="clear" w:pos="1701"/>
        </w:tabs>
        <w:ind w:left="2268" w:hanging="1134"/>
      </w:pPr>
      <w:r w:rsidRPr="008F4182">
        <w:t>3.</w:t>
      </w:r>
      <w:r w:rsidRPr="008F4182">
        <w:tab/>
        <w:t xml:space="preserve">Система предупреждения водителя </w:t>
      </w:r>
    </w:p>
    <w:p w:rsidR="00326538" w:rsidRPr="008F4182" w:rsidRDefault="00326538" w:rsidP="00AB7953">
      <w:pPr>
        <w:pStyle w:val="SingleTxtGR0"/>
        <w:tabs>
          <w:tab w:val="clear" w:pos="1701"/>
        </w:tabs>
        <w:ind w:left="2268" w:hanging="1134"/>
      </w:pPr>
      <w:r w:rsidRPr="008F4182">
        <w:t>3.1</w:t>
      </w:r>
      <w:r w:rsidRPr="008F4182">
        <w:tab/>
        <w:t xml:space="preserve">Транспортное средство </w:t>
      </w:r>
      <w:r w:rsidR="00AB7953" w:rsidRPr="008F4182">
        <w:t>оснащают системой</w:t>
      </w:r>
      <w:r w:rsidRPr="008F4182">
        <w:t xml:space="preserve"> предупреждения, с</w:t>
      </w:r>
      <w:r w:rsidRPr="008F4182">
        <w:t>о</w:t>
      </w:r>
      <w:r w:rsidRPr="008F4182">
        <w:t>стоя</w:t>
      </w:r>
      <w:r w:rsidR="00AB7953" w:rsidRPr="008F4182">
        <w:t>щей</w:t>
      </w:r>
      <w:r w:rsidRPr="008F4182">
        <w:t xml:space="preserve"> из визуальных сигналов, которые информируют водителя о низком уровне реагента, о необходимости заполнения емкости или о том, что данный реагент не соответствует качеству, указа</w:t>
      </w:r>
      <w:r w:rsidRPr="008F4182">
        <w:t>н</w:t>
      </w:r>
      <w:r w:rsidRPr="008F4182">
        <w:t>ному изготовителем. Для привлечения внимания водителя эта с</w:t>
      </w:r>
      <w:r w:rsidRPr="008F4182">
        <w:t>и</w:t>
      </w:r>
      <w:r w:rsidRPr="008F4182">
        <w:t>стема предупреждения может также включать звуковой компонент сигнала.</w:t>
      </w:r>
    </w:p>
    <w:p w:rsidR="00326538" w:rsidRPr="008F4182" w:rsidRDefault="00326538" w:rsidP="00AF5274">
      <w:pPr>
        <w:pStyle w:val="SingleTxtGR0"/>
        <w:tabs>
          <w:tab w:val="clear" w:pos="1701"/>
        </w:tabs>
        <w:ind w:left="2268" w:hanging="1134"/>
      </w:pPr>
      <w:r w:rsidRPr="008F4182">
        <w:t>3.2</w:t>
      </w:r>
      <w:r w:rsidRPr="008F4182">
        <w:tab/>
        <w:t>По мере приближения уровня реагента к нулю сигнал, подаваемый системой предупреждения, усилива</w:t>
      </w:r>
      <w:r w:rsidR="00AF5274" w:rsidRPr="008F4182">
        <w:t>ется</w:t>
      </w:r>
      <w:r w:rsidRPr="008F4182">
        <w:t>. Максимальная сила си</w:t>
      </w:r>
      <w:r w:rsidRPr="008F4182">
        <w:t>г</w:t>
      </w:r>
      <w:r w:rsidRPr="008F4182">
        <w:t>нала, предупреждающего водителя, должна быть такова, чтобы его нельзя было легко подавить или игнорировать. Необходимо искл</w:t>
      </w:r>
      <w:r w:rsidRPr="008F4182">
        <w:t>ю</w:t>
      </w:r>
      <w:r w:rsidRPr="008F4182">
        <w:t>чить возможность отключения системы до тех пор, пока реагент не будет залит.</w:t>
      </w:r>
    </w:p>
    <w:p w:rsidR="00326538" w:rsidRPr="008F4182" w:rsidRDefault="00326538" w:rsidP="00F60573">
      <w:pPr>
        <w:pStyle w:val="SingleTxtGR0"/>
        <w:tabs>
          <w:tab w:val="clear" w:pos="1701"/>
        </w:tabs>
        <w:ind w:left="2268" w:hanging="1134"/>
      </w:pPr>
      <w:r w:rsidRPr="008F4182">
        <w:t>3.3</w:t>
      </w:r>
      <w:r w:rsidRPr="008F4182">
        <w:tab/>
        <w:t>Визуальное предупреждение высвечива</w:t>
      </w:r>
      <w:r w:rsidR="00F60573" w:rsidRPr="008F4182">
        <w:t>ет</w:t>
      </w:r>
      <w:r w:rsidRPr="008F4182">
        <w:t xml:space="preserve"> информацию, указыва</w:t>
      </w:r>
      <w:r w:rsidRPr="008F4182">
        <w:t>ю</w:t>
      </w:r>
      <w:r w:rsidRPr="008F4182">
        <w:t>щую на низкий уровень реагента. Это предупреждение отлича</w:t>
      </w:r>
      <w:r w:rsidR="00F60573" w:rsidRPr="008F4182">
        <w:t xml:space="preserve">ется </w:t>
      </w:r>
      <w:r w:rsidRPr="008F4182">
        <w:t>от предупреждения, используемого для целей БД или другой с</w:t>
      </w:r>
      <w:r w:rsidRPr="008F4182">
        <w:t>и</w:t>
      </w:r>
      <w:r w:rsidRPr="008F4182">
        <w:t>стемы двигателя. Предупреждение должно быть достаточно че</w:t>
      </w:r>
      <w:r w:rsidRPr="008F4182">
        <w:t>т</w:t>
      </w:r>
      <w:r w:rsidRPr="008F4182">
        <w:t>ким, с тем чтобы водитель мог понять, что уровень реагента низок (напри</w:t>
      </w:r>
      <w:r w:rsidR="00F60573" w:rsidRPr="008F4182">
        <w:t>мер, "уровень мочевины низок", «</w:t>
      </w:r>
      <w:r w:rsidRPr="008F4182">
        <w:t>уровень "адблю" низок</w:t>
      </w:r>
      <w:r w:rsidR="00F60573" w:rsidRPr="008F4182">
        <w:t>»</w:t>
      </w:r>
      <w:r w:rsidRPr="008F4182">
        <w:t xml:space="preserve"> или "уровень реагента низок").</w:t>
      </w:r>
    </w:p>
    <w:p w:rsidR="00326538" w:rsidRPr="008F4182" w:rsidRDefault="00326538" w:rsidP="00AB7953">
      <w:pPr>
        <w:pStyle w:val="SingleTxtGR0"/>
        <w:tabs>
          <w:tab w:val="clear" w:pos="1701"/>
        </w:tabs>
        <w:ind w:left="2268" w:hanging="1134"/>
      </w:pPr>
      <w:r w:rsidRPr="008F4182">
        <w:t>3.4</w:t>
      </w:r>
      <w:r w:rsidRPr="008F4182">
        <w:tab/>
        <w:t>На начальном этапе непрерывная работа системы предупреждения необязательна, однако продолжительность сигнала увеличива</w:t>
      </w:r>
      <w:r w:rsidR="00F60573" w:rsidRPr="008F4182">
        <w:t>ется</w:t>
      </w:r>
      <w:r w:rsidRPr="008F4182">
        <w:t>, с тем чтобы по мере приближения уровня реагента к точке, в кот</w:t>
      </w:r>
      <w:r w:rsidRPr="008F4182">
        <w:t>о</w:t>
      </w:r>
      <w:r w:rsidRPr="008F4182">
        <w:t>рой начинает действовать система контроля за поведением водит</w:t>
      </w:r>
      <w:r w:rsidRPr="008F4182">
        <w:t>е</w:t>
      </w:r>
      <w:r w:rsidRPr="008F4182">
        <w:t>ля, указанная в пункте 8 настоящего добавления, он становился н</w:t>
      </w:r>
      <w:r w:rsidRPr="008F4182">
        <w:t>е</w:t>
      </w:r>
      <w:r w:rsidRPr="008F4182">
        <w:t>прерывным. В этом случае высвечива</w:t>
      </w:r>
      <w:r w:rsidR="00AB7953" w:rsidRPr="008F4182">
        <w:t xml:space="preserve">ется </w:t>
      </w:r>
      <w:r w:rsidRPr="008F4182">
        <w:t>четкое предупреждение (например, "залить мочевину", «залить "адблю"» или "залить ре</w:t>
      </w:r>
      <w:r w:rsidRPr="008F4182">
        <w:t>а</w:t>
      </w:r>
      <w:r w:rsidRPr="008F4182">
        <w:t>гент"). Непрерывный сигнал системы предупреждения может пр</w:t>
      </w:r>
      <w:r w:rsidRPr="008F4182">
        <w:t>е</w:t>
      </w:r>
      <w:r w:rsidRPr="008F4182">
        <w:t>рываться другими сигналами предупреждения, содержащими в себе важную информацию, связанную с безопасностью.</w:t>
      </w:r>
    </w:p>
    <w:p w:rsidR="00326538" w:rsidRPr="008F4182" w:rsidRDefault="00326538" w:rsidP="00326538">
      <w:pPr>
        <w:pStyle w:val="SingleTxtGR0"/>
        <w:tabs>
          <w:tab w:val="clear" w:pos="1701"/>
        </w:tabs>
        <w:ind w:left="2268" w:hanging="1134"/>
      </w:pPr>
      <w:r w:rsidRPr="008F4182">
        <w:t>3.5</w:t>
      </w:r>
      <w:r w:rsidRPr="008F4182">
        <w:tab/>
        <w:t>Система предупреждения должна включаться на расстоянии, экв</w:t>
      </w:r>
      <w:r w:rsidRPr="008F4182">
        <w:t>и</w:t>
      </w:r>
      <w:r w:rsidRPr="008F4182">
        <w:t>валентном дальности пробега не менее 2 400 км до того момента, как в емкости закончится реагент.</w:t>
      </w:r>
    </w:p>
    <w:p w:rsidR="00326538" w:rsidRPr="008F4182" w:rsidRDefault="00326538" w:rsidP="00326538">
      <w:pPr>
        <w:pStyle w:val="SingleTxtGR0"/>
        <w:tabs>
          <w:tab w:val="clear" w:pos="1701"/>
        </w:tabs>
        <w:ind w:left="2268" w:hanging="1134"/>
      </w:pPr>
      <w:r w:rsidRPr="008F4182">
        <w:t>4.</w:t>
      </w:r>
      <w:r w:rsidRPr="008F4182">
        <w:tab/>
        <w:t xml:space="preserve">Идентификация неправильного реагента </w:t>
      </w:r>
    </w:p>
    <w:p w:rsidR="00326538" w:rsidRPr="008F4182" w:rsidRDefault="00326538" w:rsidP="00AB7953">
      <w:pPr>
        <w:pStyle w:val="SingleTxtGR0"/>
        <w:tabs>
          <w:tab w:val="clear" w:pos="1701"/>
        </w:tabs>
        <w:ind w:left="2268" w:hanging="1134"/>
      </w:pPr>
      <w:r w:rsidRPr="008F4182">
        <w:t>4.1</w:t>
      </w:r>
      <w:r w:rsidRPr="008F4182">
        <w:tab/>
        <w:t>Транспортное средство оснащ</w:t>
      </w:r>
      <w:r w:rsidR="00AB7953" w:rsidRPr="008F4182">
        <w:t xml:space="preserve">ают </w:t>
      </w:r>
      <w:r w:rsidRPr="008F4182">
        <w:t>устройством, определяющим, что транспортное средство заправлено реагентом, соответству</w:t>
      </w:r>
      <w:r w:rsidRPr="008F4182">
        <w:t>ю</w:t>
      </w:r>
      <w:r w:rsidRPr="008F4182">
        <w:t>щим характеристикам, указанным изготовителем и перечисленным в при</w:t>
      </w:r>
      <w:r w:rsidR="00AB7953" w:rsidRPr="008F4182">
        <w:t>ложении</w:t>
      </w:r>
      <w:r w:rsidRPr="008F4182">
        <w:t xml:space="preserve"> 1 к настоящим Правилам.</w:t>
      </w:r>
    </w:p>
    <w:p w:rsidR="00326538" w:rsidRPr="008F4182" w:rsidRDefault="00326538" w:rsidP="00AB7953">
      <w:pPr>
        <w:pStyle w:val="SingleTxtGR0"/>
        <w:tabs>
          <w:tab w:val="clear" w:pos="1701"/>
        </w:tabs>
        <w:ind w:left="2268" w:hanging="1134"/>
      </w:pPr>
      <w:r w:rsidRPr="008F4182">
        <w:t>4.2</w:t>
      </w:r>
      <w:r w:rsidRPr="008F4182">
        <w:tab/>
        <w:t>Если реагент, содержащийся в заправочной емкости, не соотве</w:t>
      </w:r>
      <w:r w:rsidRPr="008F4182">
        <w:t>т</w:t>
      </w:r>
      <w:r w:rsidRPr="008F4182">
        <w:t>ствует минимальным требованиям, указанным изготовителем, с</w:t>
      </w:r>
      <w:r w:rsidRPr="008F4182">
        <w:t>и</w:t>
      </w:r>
      <w:r w:rsidRPr="008F4182">
        <w:t>стема предупреждения водителя, указанная в пункте 3 настоящего добавления, включа</w:t>
      </w:r>
      <w:r w:rsidR="00AB7953" w:rsidRPr="008F4182">
        <w:t xml:space="preserve">ется </w:t>
      </w:r>
      <w:r w:rsidRPr="008F4182">
        <w:t>и высвечива</w:t>
      </w:r>
      <w:r w:rsidR="00AB7953" w:rsidRPr="008F4182">
        <w:t>ет</w:t>
      </w:r>
      <w:r w:rsidRPr="008F4182">
        <w:t xml:space="preserve"> сообщение, предупрежд</w:t>
      </w:r>
      <w:r w:rsidRPr="008F4182">
        <w:t>а</w:t>
      </w:r>
      <w:r w:rsidRPr="008F4182">
        <w:t>ющее о несоответствии (например, "неправильная мочевина", «н</w:t>
      </w:r>
      <w:r w:rsidRPr="008F4182">
        <w:t>е</w:t>
      </w:r>
      <w:r w:rsidRPr="008F4182">
        <w:t>правильный "адблю"» или "неправильный реагент"). Если не поз</w:t>
      </w:r>
      <w:r w:rsidRPr="008F4182">
        <w:t>д</w:t>
      </w:r>
      <w:r w:rsidRPr="008F4182">
        <w:t>нее чем через 50 км после включения системы предупреждения к</w:t>
      </w:r>
      <w:r w:rsidRPr="008F4182">
        <w:t>а</w:t>
      </w:r>
      <w:r w:rsidRPr="008F4182">
        <w:t>чество реагента остается прежним, то в этом случае при</w:t>
      </w:r>
      <w:r w:rsidR="00AB7953" w:rsidRPr="008F4182">
        <w:t>меняют</w:t>
      </w:r>
      <w:r w:rsidRPr="008F4182">
        <w:t xml:space="preserve"> предписания пункта</w:t>
      </w:r>
      <w:r w:rsidRPr="008F4182">
        <w:rPr>
          <w:lang w:val="en-US"/>
        </w:rPr>
        <w:t> </w:t>
      </w:r>
      <w:r w:rsidRPr="008F4182">
        <w:t>8 настоящего добавления, касающиеся ко</w:t>
      </w:r>
      <w:r w:rsidRPr="008F4182">
        <w:t>н</w:t>
      </w:r>
      <w:r w:rsidRPr="008F4182">
        <w:t>троля за поведением водителя.</w:t>
      </w:r>
    </w:p>
    <w:p w:rsidR="00326538" w:rsidRPr="008F4182" w:rsidRDefault="00326538" w:rsidP="00326538">
      <w:pPr>
        <w:pStyle w:val="SingleTxtGR0"/>
        <w:tabs>
          <w:tab w:val="clear" w:pos="1701"/>
        </w:tabs>
        <w:ind w:left="2268" w:hanging="1134"/>
      </w:pPr>
      <w:r w:rsidRPr="008F4182">
        <w:t>5.</w:t>
      </w:r>
      <w:r w:rsidRPr="008F4182">
        <w:tab/>
        <w:t xml:space="preserve">Контроль за потреблением реагента </w:t>
      </w:r>
    </w:p>
    <w:p w:rsidR="00326538" w:rsidRPr="008F4182" w:rsidRDefault="00326538" w:rsidP="00AB7953">
      <w:pPr>
        <w:pStyle w:val="SingleTxtGR0"/>
        <w:tabs>
          <w:tab w:val="clear" w:pos="1701"/>
        </w:tabs>
        <w:ind w:left="2268" w:hanging="1134"/>
      </w:pPr>
      <w:r w:rsidRPr="008F4182">
        <w:t>5.1</w:t>
      </w:r>
      <w:r w:rsidRPr="008F4182">
        <w:tab/>
        <w:t xml:space="preserve">Транспортное средство </w:t>
      </w:r>
      <w:r w:rsidR="00AB7953" w:rsidRPr="008F4182">
        <w:t>оснащают</w:t>
      </w:r>
      <w:r w:rsidRPr="008F4182">
        <w:t xml:space="preserve"> устройством определения расх</w:t>
      </w:r>
      <w:r w:rsidRPr="008F4182">
        <w:t>о</w:t>
      </w:r>
      <w:r w:rsidRPr="008F4182">
        <w:t>да реагента и обеспечения внешнего доступа к показаниям расхода.</w:t>
      </w:r>
    </w:p>
    <w:p w:rsidR="00326538" w:rsidRPr="008F4182" w:rsidRDefault="00326538" w:rsidP="003B7A63">
      <w:pPr>
        <w:pStyle w:val="SingleTxtGR0"/>
        <w:tabs>
          <w:tab w:val="clear" w:pos="1701"/>
        </w:tabs>
        <w:ind w:left="2268" w:hanging="1134"/>
      </w:pPr>
      <w:r w:rsidRPr="008F4182">
        <w:t>5.2</w:t>
      </w:r>
      <w:r w:rsidRPr="008F4182">
        <w:tab/>
        <w:t>Информация о среднем расходе реагента и среднем требуемом ра</w:t>
      </w:r>
      <w:r w:rsidRPr="008F4182">
        <w:t>с</w:t>
      </w:r>
      <w:r w:rsidRPr="008F4182">
        <w:t xml:space="preserve">ходе реагента в системе двигателя </w:t>
      </w:r>
      <w:r w:rsidR="008B7741" w:rsidRPr="008F4182">
        <w:t xml:space="preserve">передается </w:t>
      </w:r>
      <w:r w:rsidRPr="008F4182">
        <w:t>на последовательный порт стандартного диагностического разъема. Эти данные хран</w:t>
      </w:r>
      <w:r w:rsidR="003B7A63" w:rsidRPr="008F4182">
        <w:t xml:space="preserve">ятся </w:t>
      </w:r>
      <w:r w:rsidRPr="008F4182">
        <w:t>за предшествующий период эксплуатации транспортного средства, за который оно прошло полных 2 400 км.</w:t>
      </w:r>
    </w:p>
    <w:p w:rsidR="00326538" w:rsidRPr="008F4182" w:rsidRDefault="00326538" w:rsidP="003B7A63">
      <w:pPr>
        <w:pStyle w:val="SingleTxtGR0"/>
        <w:tabs>
          <w:tab w:val="clear" w:pos="1701"/>
        </w:tabs>
        <w:ind w:left="2268" w:hanging="1134"/>
      </w:pPr>
      <w:r w:rsidRPr="008F4182">
        <w:t>5.3</w:t>
      </w:r>
      <w:r w:rsidRPr="008F4182">
        <w:tab/>
        <w:t>В целях контроля за расходом реагента осуществля</w:t>
      </w:r>
      <w:r w:rsidR="003B7A63" w:rsidRPr="008F4182">
        <w:t xml:space="preserve">ют </w:t>
      </w:r>
      <w:r w:rsidRPr="008F4182">
        <w:t xml:space="preserve">мониторинг, как минимум, следующих параметров: </w:t>
      </w:r>
    </w:p>
    <w:p w:rsidR="00326538" w:rsidRPr="008F4182" w:rsidRDefault="00326538" w:rsidP="00326538">
      <w:pPr>
        <w:pStyle w:val="SingleTxtGR0"/>
        <w:tabs>
          <w:tab w:val="clear" w:pos="1701"/>
        </w:tabs>
        <w:ind w:left="2268" w:hanging="1134"/>
      </w:pPr>
      <w:r w:rsidRPr="008F4182">
        <w:tab/>
        <w:t>а)</w:t>
      </w:r>
      <w:r w:rsidRPr="008F4182">
        <w:tab/>
        <w:t>уровня реагента в бортовой заправочной емкости;</w:t>
      </w:r>
    </w:p>
    <w:p w:rsidR="00326538" w:rsidRPr="008F4182" w:rsidRDefault="00326538" w:rsidP="00326538">
      <w:pPr>
        <w:pStyle w:val="SingleTxtGR0"/>
        <w:tabs>
          <w:tab w:val="clear" w:pos="1701"/>
        </w:tabs>
        <w:ind w:left="2835" w:hanging="1701"/>
      </w:pPr>
      <w:r w:rsidRPr="008F4182">
        <w:tab/>
        <w:t>b)</w:t>
      </w:r>
      <w:r w:rsidRPr="008F4182">
        <w:tab/>
        <w:t>расхода реагента или впрыска реагента в точке, расположе</w:t>
      </w:r>
      <w:r w:rsidRPr="008F4182">
        <w:t>н</w:t>
      </w:r>
      <w:r w:rsidRPr="008F4182">
        <w:t>ной как можно ближе, насколько это технически возможно, к точке впрыска в систему последующего ограничения выбр</w:t>
      </w:r>
      <w:r w:rsidRPr="008F4182">
        <w:t>о</w:t>
      </w:r>
      <w:r w:rsidRPr="008F4182">
        <w:t>сов отработавших газов.</w:t>
      </w:r>
    </w:p>
    <w:p w:rsidR="00326538" w:rsidRPr="008F4182" w:rsidRDefault="00326538" w:rsidP="003B7A63">
      <w:pPr>
        <w:pStyle w:val="SingleTxtGR0"/>
        <w:tabs>
          <w:tab w:val="clear" w:pos="1701"/>
        </w:tabs>
        <w:ind w:left="2268" w:hanging="1134"/>
      </w:pPr>
      <w:r w:rsidRPr="008F4182">
        <w:t>5.4</w:t>
      </w:r>
      <w:r w:rsidRPr="008F4182">
        <w:tab/>
        <w:t>Отклонение среднего расхода реагента от среднего требуемого ра</w:t>
      </w:r>
      <w:r w:rsidRPr="008F4182">
        <w:t>с</w:t>
      </w:r>
      <w:r w:rsidRPr="008F4182">
        <w:t xml:space="preserve">хода реагента в системе двигателя за период работы транспортного средства, равный 30 минутам, более чем на 50% должно приводить к включению системы предупреждения водителя, указанной в пункте 3 </w:t>
      </w:r>
      <w:r w:rsidR="00E4421C" w:rsidRPr="008F4182">
        <w:t>выше</w:t>
      </w:r>
      <w:r w:rsidRPr="008F4182">
        <w:t>, которая высвечива</w:t>
      </w:r>
      <w:r w:rsidR="003B7A63" w:rsidRPr="008F4182">
        <w:t>ет</w:t>
      </w:r>
      <w:r w:rsidRPr="008F4182">
        <w:t xml:space="preserve"> соответствующее предупр</w:t>
      </w:r>
      <w:r w:rsidRPr="008F4182">
        <w:t>е</w:t>
      </w:r>
      <w:r w:rsidRPr="008F4182">
        <w:t>ждение (например, "неправильная дозировка мочевины", «непр</w:t>
      </w:r>
      <w:r w:rsidRPr="008F4182">
        <w:t>а</w:t>
      </w:r>
      <w:r w:rsidRPr="008F4182">
        <w:t>вильная дозировка "адблю"» или "неправильная дозировка реаге</w:t>
      </w:r>
      <w:r w:rsidRPr="008F4182">
        <w:t>н</w:t>
      </w:r>
      <w:r w:rsidRPr="008F4182">
        <w:t>та"). Если расход реагента не более чем через 50 км после включ</w:t>
      </w:r>
      <w:r w:rsidRPr="008F4182">
        <w:t>е</w:t>
      </w:r>
      <w:r w:rsidRPr="008F4182">
        <w:t>ния системы предупреждения не изменяется на требуемый, прим</w:t>
      </w:r>
      <w:r w:rsidRPr="008F4182">
        <w:t>е</w:t>
      </w:r>
      <w:r w:rsidR="003B7A63" w:rsidRPr="008F4182">
        <w:t>няют</w:t>
      </w:r>
      <w:r w:rsidRPr="008F4182">
        <w:t xml:space="preserve"> предписания пункта 8 н</w:t>
      </w:r>
      <w:r w:rsidR="00E4421C" w:rsidRPr="008F4182">
        <w:t>иже</w:t>
      </w:r>
      <w:r w:rsidRPr="008F4182">
        <w:t>, касающиеся контроля за повед</w:t>
      </w:r>
      <w:r w:rsidRPr="008F4182">
        <w:t>е</w:t>
      </w:r>
      <w:r w:rsidRPr="008F4182">
        <w:t>нием водителя.</w:t>
      </w:r>
    </w:p>
    <w:p w:rsidR="00326538" w:rsidRPr="008F4182" w:rsidRDefault="00326538" w:rsidP="009362A7">
      <w:pPr>
        <w:pStyle w:val="SingleTxtGR0"/>
        <w:tabs>
          <w:tab w:val="clear" w:pos="1701"/>
        </w:tabs>
        <w:ind w:left="2268" w:hanging="1134"/>
      </w:pPr>
      <w:r w:rsidRPr="008F4182">
        <w:t>5.5</w:t>
      </w:r>
      <w:r w:rsidRPr="008F4182">
        <w:tab/>
        <w:t>В случае прерывания процесса дозировки реагента включается с</w:t>
      </w:r>
      <w:r w:rsidRPr="008F4182">
        <w:t>и</w:t>
      </w:r>
      <w:r w:rsidRPr="008F4182">
        <w:t>стема предупреждения водителя, указанная в пункте 3, которая в</w:t>
      </w:r>
      <w:r w:rsidRPr="008F4182">
        <w:t>ы</w:t>
      </w:r>
      <w:r w:rsidRPr="008F4182">
        <w:t>свечива</w:t>
      </w:r>
      <w:r w:rsidR="009362A7" w:rsidRPr="008F4182">
        <w:t>ет</w:t>
      </w:r>
      <w:r w:rsidRPr="008F4182">
        <w:t xml:space="preserve"> соответствующее предупреждение. Это включение не требуется, если команда на прерывание такой подачи поступает от </w:t>
      </w:r>
      <w:r w:rsidR="009E46EB" w:rsidRPr="008F4182">
        <w:t>блока управления двигателем (БУД)</w:t>
      </w:r>
      <w:r w:rsidRPr="008F4182">
        <w:t xml:space="preserve"> в связи с тем</w:t>
      </w:r>
      <w:r w:rsidR="009362A7" w:rsidRPr="008F4182">
        <w:t>,</w:t>
      </w:r>
      <w:r w:rsidRPr="008F4182">
        <w:t xml:space="preserve"> что транспор</w:t>
      </w:r>
      <w:r w:rsidRPr="008F4182">
        <w:t>т</w:t>
      </w:r>
      <w:r w:rsidRPr="008F4182">
        <w:t>ное средство работает в таком режиме, когда дозированная подача реагента с учетом параметров выбросов, производимых транспор</w:t>
      </w:r>
      <w:r w:rsidRPr="008F4182">
        <w:t>т</w:t>
      </w:r>
      <w:r w:rsidRPr="008F4182">
        <w:t>ным средством, не требуется, при условии что изготовитель одн</w:t>
      </w:r>
      <w:r w:rsidRPr="008F4182">
        <w:t>о</w:t>
      </w:r>
      <w:r w:rsidRPr="008F4182">
        <w:t>значно проинформировал орган по официальному утверждению типа о случаях применения таких режимов работы. Если не более чем через 50 км после включения системы предупреждения доз</w:t>
      </w:r>
      <w:r w:rsidRPr="008F4182">
        <w:t>и</w:t>
      </w:r>
      <w:r w:rsidRPr="008F4182">
        <w:t>ровка реагента не изменяе</w:t>
      </w:r>
      <w:r w:rsidR="00A93599" w:rsidRPr="008F4182">
        <w:t>тся на требуемую, то применяют</w:t>
      </w:r>
      <w:r w:rsidRPr="008F4182">
        <w:t xml:space="preserve"> предп</w:t>
      </w:r>
      <w:r w:rsidRPr="008F4182">
        <w:t>и</w:t>
      </w:r>
      <w:r w:rsidRPr="008F4182">
        <w:t>сания пункта 8</w:t>
      </w:r>
      <w:r w:rsidR="00A93599" w:rsidRPr="008F4182">
        <w:t xml:space="preserve"> ниже</w:t>
      </w:r>
      <w:r w:rsidRPr="008F4182">
        <w:t>, касающиеся контроля за поведением водит</w:t>
      </w:r>
      <w:r w:rsidRPr="008F4182">
        <w:t>е</w:t>
      </w:r>
      <w:r w:rsidRPr="008F4182">
        <w:t>ля.</w:t>
      </w:r>
    </w:p>
    <w:p w:rsidR="00326538" w:rsidRPr="008F4182" w:rsidRDefault="00326538" w:rsidP="00326538">
      <w:pPr>
        <w:pStyle w:val="SingleTxtGR0"/>
        <w:tabs>
          <w:tab w:val="clear" w:pos="1701"/>
        </w:tabs>
        <w:ind w:left="2268" w:hanging="1134"/>
      </w:pPr>
      <w:r w:rsidRPr="008F4182">
        <w:t>6.</w:t>
      </w:r>
      <w:r w:rsidRPr="008F4182">
        <w:tab/>
        <w:t>Контроль уровней выбросов NO</w:t>
      </w:r>
      <w:r w:rsidRPr="008F4182">
        <w:rPr>
          <w:vertAlign w:val="subscript"/>
        </w:rPr>
        <w:t>x</w:t>
      </w:r>
    </w:p>
    <w:p w:rsidR="00326538" w:rsidRPr="008F4182" w:rsidRDefault="00326538" w:rsidP="00326538">
      <w:pPr>
        <w:pStyle w:val="SingleTxtGR0"/>
        <w:tabs>
          <w:tab w:val="clear" w:pos="1701"/>
        </w:tabs>
        <w:ind w:left="2268" w:hanging="1134"/>
      </w:pPr>
      <w:r w:rsidRPr="008F4182">
        <w:t>6.1</w:t>
      </w:r>
      <w:r w:rsidRPr="008F4182">
        <w:tab/>
        <w:t>В качестве альтернативного варианта требований в части контроля, содержащихся в пункте 4 и 5 выше, для контроля за превышением уровней NO</w:t>
      </w:r>
      <w:r w:rsidRPr="008F4182">
        <w:rPr>
          <w:vertAlign w:val="subscript"/>
        </w:rPr>
        <w:t>x</w:t>
      </w:r>
      <w:r w:rsidRPr="008F4182">
        <w:t xml:space="preserve"> в выбросах изготовители могут использовать неп</w:t>
      </w:r>
      <w:r w:rsidRPr="008F4182">
        <w:t>о</w:t>
      </w:r>
      <w:r w:rsidRPr="008F4182">
        <w:t>средственно датчики анализа отработавших газов.</w:t>
      </w:r>
    </w:p>
    <w:p w:rsidR="00326538" w:rsidRPr="008F4182" w:rsidRDefault="00326538" w:rsidP="00326538">
      <w:pPr>
        <w:pStyle w:val="SingleTxtGR0"/>
        <w:tabs>
          <w:tab w:val="clear" w:pos="1701"/>
        </w:tabs>
        <w:ind w:left="2268" w:hanging="1134"/>
      </w:pPr>
      <w:r w:rsidRPr="008F4182">
        <w:t>6.2</w:t>
      </w:r>
      <w:r w:rsidRPr="008F4182">
        <w:tab/>
        <w:t>Изготовитель должен подтвердить, что использование датчиков, указанных в пункте 6.1 выше, и любых других датчиков на тран</w:t>
      </w:r>
      <w:r w:rsidRPr="008F4182">
        <w:t>с</w:t>
      </w:r>
      <w:r w:rsidRPr="008F4182">
        <w:t>портном средстве обеспечивает включение системы предупрежд</w:t>
      </w:r>
      <w:r w:rsidRPr="008F4182">
        <w:t>е</w:t>
      </w:r>
      <w:r w:rsidRPr="008F4182">
        <w:t>ния водителя, указанной в пункте 3 выше, высвечивание информ</w:t>
      </w:r>
      <w:r w:rsidRPr="008F4182">
        <w:t>а</w:t>
      </w:r>
      <w:r w:rsidRPr="008F4182">
        <w:t>ции с соответствующим предупреждением (например, "уровень выбросов слишком высок − проверить мочевину", «уровень выбр</w:t>
      </w:r>
      <w:r w:rsidRPr="008F4182">
        <w:t>о</w:t>
      </w:r>
      <w:r w:rsidRPr="008F4182">
        <w:t>сов слишком высок − проверить "адблю"», "уровень выбросов слишком высок − проверить реагент") и включение системы ко</w:t>
      </w:r>
      <w:r w:rsidRPr="008F4182">
        <w:t>н</w:t>
      </w:r>
      <w:r w:rsidRPr="008F4182">
        <w:t>троля за поведением водителя, указанной в пункте 8.3 ниже, в сл</w:t>
      </w:r>
      <w:r w:rsidRPr="008F4182">
        <w:t>у</w:t>
      </w:r>
      <w:r w:rsidRPr="008F4182">
        <w:t>чае возникновения ситуаций, упомянутых в пунктах 4.2, 5.4 или 5.5 выше.</w:t>
      </w:r>
    </w:p>
    <w:p w:rsidR="00326538" w:rsidRPr="008F4182" w:rsidRDefault="00326538" w:rsidP="00326538">
      <w:pPr>
        <w:pStyle w:val="SingleTxtGR0"/>
        <w:tabs>
          <w:tab w:val="clear" w:pos="1701"/>
        </w:tabs>
        <w:ind w:left="2268" w:hanging="1134"/>
      </w:pPr>
      <w:r w:rsidRPr="008F4182">
        <w:tab/>
        <w:t>Для целей настоящего пункта такие ситуации, как предполагается, возникают в случаях превышения применимых предельных знач</w:t>
      </w:r>
      <w:r w:rsidRPr="008F4182">
        <w:t>е</w:t>
      </w:r>
      <w:r w:rsidRPr="008F4182">
        <w:t>ний выбросов NO</w:t>
      </w:r>
      <w:r w:rsidRPr="008F4182">
        <w:rPr>
          <w:vertAlign w:val="subscript"/>
        </w:rPr>
        <w:t>x</w:t>
      </w:r>
      <w:r w:rsidRPr="008F4182">
        <w:t xml:space="preserve"> БД-системы из таблиц, включенных в пункт</w:t>
      </w:r>
      <w:r w:rsidRPr="008F4182">
        <w:rPr>
          <w:lang w:val="en-US"/>
        </w:rPr>
        <w:t> </w:t>
      </w:r>
      <w:r w:rsidRPr="008F4182">
        <w:t>3.3.2 приложения 11 к настоящим Правилам.</w:t>
      </w:r>
    </w:p>
    <w:p w:rsidR="00326538" w:rsidRPr="008F4182" w:rsidRDefault="00326538" w:rsidP="00326538">
      <w:pPr>
        <w:pStyle w:val="SingleTxtGR0"/>
        <w:tabs>
          <w:tab w:val="clear" w:pos="1701"/>
        </w:tabs>
        <w:ind w:left="2268" w:hanging="1134"/>
      </w:pPr>
      <w:r w:rsidRPr="008F4182">
        <w:tab/>
        <w:t>Выбросы NO</w:t>
      </w:r>
      <w:r w:rsidRPr="008F4182">
        <w:rPr>
          <w:vertAlign w:val="subscript"/>
        </w:rPr>
        <w:t>x</w:t>
      </w:r>
      <w:r w:rsidRPr="008F4182">
        <w:t xml:space="preserve"> в ходе испытаний, проводимых с целью продемо</w:t>
      </w:r>
      <w:r w:rsidRPr="008F4182">
        <w:t>н</w:t>
      </w:r>
      <w:r w:rsidRPr="008F4182">
        <w:t>стрировать соблюдение этих требований, не должны более чем на 20% превышать предельные значения БД-системы.</w:t>
      </w:r>
    </w:p>
    <w:p w:rsidR="00326538" w:rsidRPr="008F4182" w:rsidRDefault="00326538" w:rsidP="00326538">
      <w:pPr>
        <w:pStyle w:val="SingleTxtGR0"/>
        <w:tabs>
          <w:tab w:val="clear" w:pos="1701"/>
        </w:tabs>
        <w:ind w:left="2268" w:hanging="1134"/>
      </w:pPr>
      <w:r w:rsidRPr="008F4182">
        <w:t>7.</w:t>
      </w:r>
      <w:r w:rsidRPr="008F4182">
        <w:tab/>
        <w:t xml:space="preserve">Хранение информации о неполадках </w:t>
      </w:r>
    </w:p>
    <w:p w:rsidR="00326538" w:rsidRPr="008F4182" w:rsidRDefault="00326538" w:rsidP="00326538">
      <w:pPr>
        <w:pStyle w:val="SingleTxtGR0"/>
        <w:tabs>
          <w:tab w:val="clear" w:pos="1701"/>
        </w:tabs>
        <w:ind w:left="2268" w:hanging="1134"/>
      </w:pPr>
      <w:r w:rsidRPr="008F4182">
        <w:t>7.1</w:t>
      </w:r>
      <w:r w:rsidRPr="008F4182">
        <w:tab/>
        <w:t>В случае ссылки на этот пункт в блок памяти вводится нестира</w:t>
      </w:r>
      <w:r w:rsidRPr="008F4182">
        <w:t>е</w:t>
      </w:r>
      <w:r w:rsidRPr="008F4182">
        <w:t>мый идентификатор параметров (PID), указывающий причину включения системы контроля за поведением водителя. Запись зар</w:t>
      </w:r>
      <w:r w:rsidRPr="008F4182">
        <w:t>е</w:t>
      </w:r>
      <w:r w:rsidRPr="008F4182">
        <w:t>гистрированных PID и расстояния, пройденного транспортным средством во время работы системы контроля за поведением вод</w:t>
      </w:r>
      <w:r w:rsidRPr="008F4182">
        <w:t>и</w:t>
      </w:r>
      <w:r w:rsidRPr="008F4182">
        <w:t>теля, хранится в блоке памяти транспортного средства, как мин</w:t>
      </w:r>
      <w:r w:rsidRPr="008F4182">
        <w:t>и</w:t>
      </w:r>
      <w:r w:rsidRPr="008F4182">
        <w:t>мум, за 800 последних дней или за 30 000 км пробега. Данные, с</w:t>
      </w:r>
      <w:r w:rsidRPr="008F4182">
        <w:t>о</w:t>
      </w:r>
      <w:r w:rsidRPr="008F4182">
        <w:t>держащие PID, должны быть доступны через последовательный порт стандартного диагностического разъема по команде униве</w:t>
      </w:r>
      <w:r w:rsidRPr="008F4182">
        <w:t>р</w:t>
      </w:r>
      <w:r w:rsidRPr="008F4182">
        <w:t>сального сканирующего устройства в соответствии с положениями пункта 6.5.3.1 добавления 1 к приложению 11 к настоящим Прав</w:t>
      </w:r>
      <w:r w:rsidRPr="008F4182">
        <w:t>и</w:t>
      </w:r>
      <w:r w:rsidRPr="008F4182">
        <w:t>лам. Информация, хранящаяся в PID, увязывается с периодом сов</w:t>
      </w:r>
      <w:r w:rsidRPr="008F4182">
        <w:t>о</w:t>
      </w:r>
      <w:r w:rsidRPr="008F4182">
        <w:t>купного функционирования транспортного средства, когда это им</w:t>
      </w:r>
      <w:r w:rsidRPr="008F4182">
        <w:t>е</w:t>
      </w:r>
      <w:r w:rsidRPr="008F4182">
        <w:t xml:space="preserve">ло место, с точностью не менее чем 300 дней или 10 000 км. </w:t>
      </w:r>
    </w:p>
    <w:p w:rsidR="00326538" w:rsidRPr="008F4182" w:rsidRDefault="00326538" w:rsidP="00326538">
      <w:pPr>
        <w:pStyle w:val="SingleTxtGR0"/>
        <w:tabs>
          <w:tab w:val="clear" w:pos="1701"/>
        </w:tabs>
        <w:ind w:left="2268" w:hanging="1134"/>
      </w:pPr>
      <w:r w:rsidRPr="008F4182">
        <w:t>7.2</w:t>
      </w:r>
      <w:r w:rsidRPr="008F4182">
        <w:tab/>
        <w:t>Требования к БД-системе, изложенные в приложении 11 к насто</w:t>
      </w:r>
      <w:r w:rsidRPr="008F4182">
        <w:t>я</w:t>
      </w:r>
      <w:r w:rsidRPr="008F4182">
        <w:t>щим Правилам, также распространяются на неисправности в с</w:t>
      </w:r>
      <w:r w:rsidRPr="008F4182">
        <w:t>и</w:t>
      </w:r>
      <w:r w:rsidRPr="008F4182">
        <w:t>стеме дозирования реагента, обусловленные техническими неп</w:t>
      </w:r>
      <w:r w:rsidRPr="008F4182">
        <w:t>о</w:t>
      </w:r>
      <w:r w:rsidRPr="008F4182">
        <w:t>ладками (например, сбоями в работе механических или электрич</w:t>
      </w:r>
      <w:r w:rsidRPr="008F4182">
        <w:t>е</w:t>
      </w:r>
      <w:r w:rsidRPr="008F4182">
        <w:t>ских систем).</w:t>
      </w:r>
    </w:p>
    <w:p w:rsidR="00326538" w:rsidRPr="008F4182" w:rsidRDefault="00326538" w:rsidP="00326538">
      <w:pPr>
        <w:pStyle w:val="SingleTxtGR0"/>
        <w:tabs>
          <w:tab w:val="clear" w:pos="1701"/>
        </w:tabs>
        <w:ind w:left="2268" w:hanging="1134"/>
      </w:pPr>
      <w:r w:rsidRPr="008F4182">
        <w:t>8.</w:t>
      </w:r>
      <w:r w:rsidRPr="008F4182">
        <w:tab/>
        <w:t xml:space="preserve">Система контроля за поведением водителя </w:t>
      </w:r>
    </w:p>
    <w:p w:rsidR="00326538" w:rsidRPr="008F4182" w:rsidRDefault="00326538" w:rsidP="00CB310B">
      <w:pPr>
        <w:pStyle w:val="SingleTxtGR0"/>
        <w:tabs>
          <w:tab w:val="clear" w:pos="1701"/>
        </w:tabs>
        <w:ind w:left="2268" w:hanging="1134"/>
      </w:pPr>
      <w:r w:rsidRPr="008F4182">
        <w:t>8.1</w:t>
      </w:r>
      <w:r w:rsidRPr="008F4182">
        <w:tab/>
        <w:t>Транспортное средство оснащ</w:t>
      </w:r>
      <w:r w:rsidR="00CB310B" w:rsidRPr="008F4182">
        <w:t xml:space="preserve">ают </w:t>
      </w:r>
      <w:r w:rsidRPr="008F4182">
        <w:t>системой контроля за поведен</w:t>
      </w:r>
      <w:r w:rsidRPr="008F4182">
        <w:t>и</w:t>
      </w:r>
      <w:r w:rsidRPr="008F4182">
        <w:t>ем водителя, обеспечивающей работу транспортного средства с п</w:t>
      </w:r>
      <w:r w:rsidRPr="008F4182">
        <w:t>о</w:t>
      </w:r>
      <w:r w:rsidRPr="008F4182">
        <w:t>стоянно включенной системой ограничения выбросов. Эта система контроля за поведением водителя должна быть сконструирована таким образом, чтобы исключить возможность работы транспор</w:t>
      </w:r>
      <w:r w:rsidRPr="008F4182">
        <w:t>т</w:t>
      </w:r>
      <w:r w:rsidRPr="008F4182">
        <w:t>ного средства с порожней заправочной емкостью реагента.</w:t>
      </w:r>
    </w:p>
    <w:p w:rsidR="00326538" w:rsidRPr="008F4182" w:rsidRDefault="00326538" w:rsidP="00326538">
      <w:pPr>
        <w:pStyle w:val="SingleTxtGR0"/>
        <w:tabs>
          <w:tab w:val="clear" w:pos="1701"/>
        </w:tabs>
        <w:ind w:left="2268" w:hanging="1134"/>
      </w:pPr>
      <w:r w:rsidRPr="008F4182">
        <w:t>8.2</w:t>
      </w:r>
      <w:r w:rsidRPr="008F4182">
        <w:tab/>
        <w:t>Система контроля за поведением водителя включается самое поз</w:t>
      </w:r>
      <w:r w:rsidRPr="008F4182">
        <w:t>д</w:t>
      </w:r>
      <w:r w:rsidRPr="008F4182">
        <w:t>нее в тот момент, когда уровень реагента в заправочной емкости достигает уровня, эквивалентного средней дальности пробега транспортного средства с полным топливным баком. Эта система также включается в случае неполадок, указанных в пунктах 4, 5 или 6</w:t>
      </w:r>
      <w:r w:rsidR="00FB6A46" w:rsidRPr="008F4182">
        <w:t xml:space="preserve"> выше</w:t>
      </w:r>
      <w:r w:rsidRPr="008F4182">
        <w:t>, в зависимости от метода контроля за NO</w:t>
      </w:r>
      <w:r w:rsidRPr="008F4182">
        <w:rPr>
          <w:vertAlign w:val="subscript"/>
        </w:rPr>
        <w:t>x</w:t>
      </w:r>
      <w:r w:rsidRPr="008F4182">
        <w:t>. В случае выявления факта отсутствия реагентов в заправочной емкости и неполадок, указанных в пунктах 4, 5 или 6</w:t>
      </w:r>
      <w:r w:rsidR="00FB6A46" w:rsidRPr="008F4182">
        <w:t xml:space="preserve"> выше</w:t>
      </w:r>
      <w:r w:rsidRPr="008F4182">
        <w:t>, действуют треб</w:t>
      </w:r>
      <w:r w:rsidRPr="008F4182">
        <w:t>о</w:t>
      </w:r>
      <w:r w:rsidRPr="008F4182">
        <w:t>вания пункта</w:t>
      </w:r>
      <w:r w:rsidRPr="008F4182">
        <w:rPr>
          <w:lang w:val="en-US"/>
        </w:rPr>
        <w:t> </w:t>
      </w:r>
      <w:r w:rsidRPr="008F4182">
        <w:t>7</w:t>
      </w:r>
      <w:r w:rsidR="00FB6A46" w:rsidRPr="008F4182">
        <w:t xml:space="preserve"> выше</w:t>
      </w:r>
      <w:r w:rsidRPr="008F4182">
        <w:t>, касающиеся записи в блоке памяти информ</w:t>
      </w:r>
      <w:r w:rsidRPr="008F4182">
        <w:t>а</w:t>
      </w:r>
      <w:r w:rsidRPr="008F4182">
        <w:t>ции о неполадках.</w:t>
      </w:r>
    </w:p>
    <w:p w:rsidR="00326538" w:rsidRPr="008F4182" w:rsidRDefault="00326538" w:rsidP="00326538">
      <w:pPr>
        <w:pStyle w:val="SingleTxtGR0"/>
        <w:tabs>
          <w:tab w:val="clear" w:pos="1701"/>
        </w:tabs>
        <w:ind w:left="2268" w:hanging="1134"/>
      </w:pPr>
      <w:r w:rsidRPr="008F4182">
        <w:t>8.3</w:t>
      </w:r>
      <w:r w:rsidRPr="008F4182">
        <w:tab/>
        <w:t>Тип системы контроля за поведением водителя, подлежащей уст</w:t>
      </w:r>
      <w:r w:rsidRPr="008F4182">
        <w:t>а</w:t>
      </w:r>
      <w:r w:rsidRPr="008F4182">
        <w:t>новке на транспортном средстве, выбирается изготовителем. Вар</w:t>
      </w:r>
      <w:r w:rsidRPr="008F4182">
        <w:t>и</w:t>
      </w:r>
      <w:r w:rsidRPr="008F4182">
        <w:t>анты такой системы описаны в пунктах 8.3.1, 8.3.2, 8.3.3 и 8.3.4 ниже.</w:t>
      </w:r>
    </w:p>
    <w:p w:rsidR="00326538" w:rsidRPr="008F4182" w:rsidRDefault="00326538" w:rsidP="00406CBC">
      <w:pPr>
        <w:pStyle w:val="SingleTxtGR0"/>
        <w:tabs>
          <w:tab w:val="clear" w:pos="1701"/>
        </w:tabs>
        <w:ind w:left="2268" w:hanging="1134"/>
      </w:pPr>
      <w:r w:rsidRPr="008F4182">
        <w:t>8.3.1</w:t>
      </w:r>
      <w:r w:rsidRPr="008F4182">
        <w:tab/>
        <w:t>Метод "блокировки запуска двигателя после обратного отсчета" предусматривает обратный отсчет до повторного запуска или оставшееся расстояние пробега после активации системы контроля за поведением водителя. В этот отсчет не включаются случаи з</w:t>
      </w:r>
      <w:r w:rsidRPr="008F4182">
        <w:t>а</w:t>
      </w:r>
      <w:r w:rsidRPr="008F4182">
        <w:t>пуска двигателя по команде системы управления транспортным средством, такой как система "старт−стоп". Повторный запуск дв</w:t>
      </w:r>
      <w:r w:rsidRPr="008F4182">
        <w:t>и</w:t>
      </w:r>
      <w:r w:rsidRPr="008F4182">
        <w:t>гателя блокир</w:t>
      </w:r>
      <w:r w:rsidR="00406CBC" w:rsidRPr="008F4182">
        <w:t xml:space="preserve">уется </w:t>
      </w:r>
      <w:r w:rsidRPr="008F4182">
        <w:t>сразу же после выработки реагента в заправо</w:t>
      </w:r>
      <w:r w:rsidRPr="008F4182">
        <w:t>ч</w:t>
      </w:r>
      <w:r w:rsidRPr="008F4182">
        <w:t>ной емкости и</w:t>
      </w:r>
      <w:r w:rsidR="00406CBC" w:rsidRPr="008F4182">
        <w:t>ли превышения</w:t>
      </w:r>
      <w:r w:rsidRPr="008F4182">
        <w:t xml:space="preserve"> пробега, эквивалентного пробегу на полном топливном баке, с момента активации системы контроля за поведением водителя, в зависимости от того, какое из этих условий выполняется раньше. </w:t>
      </w:r>
    </w:p>
    <w:p w:rsidR="00326538" w:rsidRPr="008F4182" w:rsidRDefault="00326538" w:rsidP="00326538">
      <w:pPr>
        <w:pStyle w:val="SingleTxtGR0"/>
        <w:tabs>
          <w:tab w:val="clear" w:pos="1701"/>
        </w:tabs>
        <w:ind w:left="2268" w:hanging="1134"/>
      </w:pPr>
      <w:r w:rsidRPr="008F4182">
        <w:t>8.3.2</w:t>
      </w:r>
      <w:r w:rsidRPr="008F4182">
        <w:tab/>
        <w:t>Система "блокировки запуска после заправки" предусматривает блокировку</w:t>
      </w:r>
      <w:r w:rsidR="00406CBC" w:rsidRPr="008F4182">
        <w:t xml:space="preserve"> запуска двигателя</w:t>
      </w:r>
      <w:r w:rsidRPr="008F4182">
        <w:t xml:space="preserve"> транспортного средства после з</w:t>
      </w:r>
      <w:r w:rsidRPr="008F4182">
        <w:t>а</w:t>
      </w:r>
      <w:r w:rsidRPr="008F4182">
        <w:t>правки, если активирована система контроля за поведением вод</w:t>
      </w:r>
      <w:r w:rsidRPr="008F4182">
        <w:t>и</w:t>
      </w:r>
      <w:r w:rsidRPr="008F4182">
        <w:t xml:space="preserve">теля. </w:t>
      </w:r>
    </w:p>
    <w:p w:rsidR="00326538" w:rsidRPr="008F4182" w:rsidRDefault="00326538" w:rsidP="00326538">
      <w:pPr>
        <w:pStyle w:val="SingleTxtGR0"/>
        <w:tabs>
          <w:tab w:val="clear" w:pos="1701"/>
        </w:tabs>
        <w:ind w:left="2268" w:hanging="1134"/>
      </w:pPr>
      <w:r w:rsidRPr="008F4182">
        <w:t>8.3.3</w:t>
      </w:r>
      <w:r w:rsidRPr="008F4182">
        <w:tab/>
        <w:t>Метод "блокировки заправки топливом" исключает возможность заправки транспортного средства за счет блокировки системы з</w:t>
      </w:r>
      <w:r w:rsidRPr="008F4182">
        <w:t>а</w:t>
      </w:r>
      <w:r w:rsidRPr="008F4182">
        <w:t xml:space="preserve">правки топливом после активации системы контроля за поведением водителя. Система блокировки должна быть надежной с целью предотвратить возможность ее обхода. </w:t>
      </w:r>
    </w:p>
    <w:p w:rsidR="00326538" w:rsidRPr="008F4182" w:rsidRDefault="00326538" w:rsidP="00B30ECE">
      <w:pPr>
        <w:pStyle w:val="SingleTxtGR0"/>
        <w:tabs>
          <w:tab w:val="clear" w:pos="1701"/>
        </w:tabs>
        <w:ind w:left="2268" w:hanging="1134"/>
      </w:pPr>
      <w:r w:rsidRPr="008F4182">
        <w:t>8.3.4</w:t>
      </w:r>
      <w:r w:rsidRPr="008F4182">
        <w:tab/>
        <w:t>Метод "ограничения эффективности" предусматривает ограничение скорости транспортного средства после активации системы ко</w:t>
      </w:r>
      <w:r w:rsidRPr="008F4182">
        <w:t>н</w:t>
      </w:r>
      <w:r w:rsidRPr="008F4182">
        <w:t>троля за поведением водителя. Степень ограничения скорости должна быть заметна для водителя и существенно ограничивать максимальную скорость транспортного средства. Такое огранич</w:t>
      </w:r>
      <w:r w:rsidRPr="008F4182">
        <w:t>е</w:t>
      </w:r>
      <w:r w:rsidRPr="008F4182">
        <w:t>ние начинает действовать постепенно или после запуска двигателя. Незадолго до блокировки запуска двигателя скорость транспортн</w:t>
      </w:r>
      <w:r w:rsidRPr="008F4182">
        <w:t>о</w:t>
      </w:r>
      <w:r w:rsidRPr="008F4182">
        <w:t>го средства должна составлять не более 50 км/ч. Повторный запуск двигателя блокир</w:t>
      </w:r>
      <w:r w:rsidR="00B30ECE" w:rsidRPr="008F4182">
        <w:t xml:space="preserve">уется </w:t>
      </w:r>
      <w:r w:rsidRPr="008F4182">
        <w:t>сразу же после выработки реагента в запр</w:t>
      </w:r>
      <w:r w:rsidRPr="008F4182">
        <w:t>а</w:t>
      </w:r>
      <w:r w:rsidR="00B30ECE" w:rsidRPr="008F4182">
        <w:t>вочной емкости или превышения</w:t>
      </w:r>
      <w:r w:rsidRPr="008F4182">
        <w:t xml:space="preserve"> пробега, эквивалентного пробегу на полном топливном баке, с момента активации системы контроля за поведением водителя, в зависимости от того, какое из этих усл</w:t>
      </w:r>
      <w:r w:rsidRPr="008F4182">
        <w:t>о</w:t>
      </w:r>
      <w:r w:rsidRPr="008F4182">
        <w:t>вий выполняется раньше.</w:t>
      </w:r>
    </w:p>
    <w:p w:rsidR="00326538" w:rsidRPr="008F4182" w:rsidRDefault="00326538" w:rsidP="00326538">
      <w:pPr>
        <w:pStyle w:val="SingleTxtGR0"/>
        <w:tabs>
          <w:tab w:val="clear" w:pos="1701"/>
        </w:tabs>
        <w:ind w:left="2268" w:hanging="1134"/>
      </w:pPr>
      <w:r w:rsidRPr="008F4182">
        <w:t>8.4</w:t>
      </w:r>
      <w:r w:rsidRPr="008F4182">
        <w:tab/>
        <w:t>После полной активации системы контроля за поведением водителя и блокировки транспортного средства эта система контроля деа</w:t>
      </w:r>
      <w:r w:rsidRPr="008F4182">
        <w:t>к</w:t>
      </w:r>
      <w:r w:rsidRPr="008F4182">
        <w:t>тивируется только в том случае, если количество реагента, запра</w:t>
      </w:r>
      <w:r w:rsidRPr="008F4182">
        <w:t>в</w:t>
      </w:r>
      <w:r w:rsidRPr="008F4182">
        <w:t>ленного в транспортное средство, эквивалентно средней дальности пробега, равного 2 400 км, или после устранения неполадок, ук</w:t>
      </w:r>
      <w:r w:rsidRPr="008F4182">
        <w:t>а</w:t>
      </w:r>
      <w:r w:rsidRPr="008F4182">
        <w:t>занных в пунктах 4, 5 или 6</w:t>
      </w:r>
      <w:r w:rsidR="00FB6A46" w:rsidRPr="008F4182">
        <w:t xml:space="preserve"> настоящего добавления</w:t>
      </w:r>
      <w:r w:rsidRPr="008F4182">
        <w:t>. После ремо</w:t>
      </w:r>
      <w:r w:rsidRPr="008F4182">
        <w:t>н</w:t>
      </w:r>
      <w:r w:rsidRPr="008F4182">
        <w:t>та, сделанного в целях устранения неисправности, вызвавшей включение БД-системы в соответствии с пунктом 7.2</w:t>
      </w:r>
      <w:r w:rsidR="00FB6A46" w:rsidRPr="008F4182">
        <w:t xml:space="preserve"> выше</w:t>
      </w:r>
      <w:r w:rsidRPr="008F4182">
        <w:t>, сист</w:t>
      </w:r>
      <w:r w:rsidRPr="008F4182">
        <w:t>е</w:t>
      </w:r>
      <w:r w:rsidRPr="008F4182">
        <w:t>му контроля за поведением водителя можно перезагрузить через последовательный порт БД (например, с помощью универсального сканирующего устройства) в целях восстановления функции запу</w:t>
      </w:r>
      <w:r w:rsidRPr="008F4182">
        <w:t>с</w:t>
      </w:r>
      <w:r w:rsidRPr="008F4182">
        <w:t>ка двигателя транспортного средства для проведения самодиагн</w:t>
      </w:r>
      <w:r w:rsidRPr="008F4182">
        <w:t>о</w:t>
      </w:r>
      <w:r w:rsidRPr="008F4182">
        <w:t>стики. Транспортное средство должно пройти не менее 50 км для подтверждения устранения неисправности в результате ремонта. Если после этого подтверждения неисправность остается, система контроля за поведением водителя полностью реактивируется.</w:t>
      </w:r>
    </w:p>
    <w:p w:rsidR="00326538" w:rsidRPr="008F4182" w:rsidRDefault="00326538" w:rsidP="00326538">
      <w:pPr>
        <w:pStyle w:val="SingleTxtGR0"/>
        <w:tabs>
          <w:tab w:val="clear" w:pos="1701"/>
        </w:tabs>
        <w:ind w:left="2268" w:hanging="1134"/>
      </w:pPr>
      <w:r w:rsidRPr="008F4182">
        <w:t>8.5</w:t>
      </w:r>
      <w:r w:rsidRPr="008F4182">
        <w:tab/>
        <w:t>Система предупреждения водителя, указанная в пункте 3</w:t>
      </w:r>
      <w:r w:rsidR="00FB6A46" w:rsidRPr="008F4182">
        <w:t xml:space="preserve"> настоящ</w:t>
      </w:r>
      <w:r w:rsidR="00FB6A46" w:rsidRPr="008F4182">
        <w:t>е</w:t>
      </w:r>
      <w:r w:rsidR="00FB6A46" w:rsidRPr="008F4182">
        <w:t>го добавления</w:t>
      </w:r>
      <w:r w:rsidRPr="008F4182">
        <w:t>, высвечивает информацию, четко указывающую:</w:t>
      </w:r>
    </w:p>
    <w:p w:rsidR="00326538" w:rsidRPr="008F4182" w:rsidRDefault="00326538" w:rsidP="00326538">
      <w:pPr>
        <w:pStyle w:val="SingleTxtGR0"/>
        <w:tabs>
          <w:tab w:val="clear" w:pos="1701"/>
        </w:tabs>
        <w:ind w:left="2268" w:hanging="1134"/>
      </w:pPr>
      <w:r w:rsidRPr="008F4182">
        <w:tab/>
        <w:t>а)</w:t>
      </w:r>
      <w:r w:rsidRPr="008F4182">
        <w:tab/>
        <w:t>число оставшихся запусков и/или оставшегося пробега; и</w:t>
      </w:r>
    </w:p>
    <w:p w:rsidR="00326538" w:rsidRPr="008F4182" w:rsidRDefault="00326538" w:rsidP="00326538">
      <w:pPr>
        <w:pStyle w:val="SingleTxtGR0"/>
        <w:tabs>
          <w:tab w:val="clear" w:pos="1701"/>
        </w:tabs>
        <w:ind w:left="2835" w:hanging="1701"/>
      </w:pPr>
      <w:r w:rsidRPr="008F4182">
        <w:tab/>
        <w:t>b)</w:t>
      </w:r>
      <w:r w:rsidRPr="008F4182">
        <w:tab/>
        <w:t>условия повторного запуска двигателя транспортного сре</w:t>
      </w:r>
      <w:r w:rsidRPr="008F4182">
        <w:t>д</w:t>
      </w:r>
      <w:r w:rsidRPr="008F4182">
        <w:t>ства.</w:t>
      </w:r>
    </w:p>
    <w:p w:rsidR="00326538" w:rsidRPr="008F4182" w:rsidRDefault="00326538" w:rsidP="00326538">
      <w:pPr>
        <w:pStyle w:val="SingleTxtGR0"/>
        <w:tabs>
          <w:tab w:val="clear" w:pos="1701"/>
        </w:tabs>
        <w:ind w:left="2268" w:hanging="1134"/>
      </w:pPr>
      <w:r w:rsidRPr="008F4182">
        <w:t>8.6</w:t>
      </w:r>
      <w:r w:rsidRPr="008F4182">
        <w:tab/>
        <w:t>Система контроля за поведением водителя деактивируется после устранения условий, обусловивших ее активацию. Если причина активации системы контроля за поведением водителя не устранена, то ее автоматическая активация не допускается.</w:t>
      </w:r>
    </w:p>
    <w:p w:rsidR="00326538" w:rsidRPr="008F4182" w:rsidRDefault="00326538" w:rsidP="00326538">
      <w:pPr>
        <w:pStyle w:val="SingleTxtGR0"/>
        <w:tabs>
          <w:tab w:val="clear" w:pos="1701"/>
        </w:tabs>
        <w:ind w:left="2268" w:hanging="1134"/>
      </w:pPr>
      <w:r w:rsidRPr="008F4182">
        <w:t>8.7</w:t>
      </w:r>
      <w:r w:rsidRPr="008F4182">
        <w:tab/>
        <w:t>На момент официального утверждения органу, представляющему официальное утверждение</w:t>
      </w:r>
      <w:r w:rsidR="00B30ECE" w:rsidRPr="008F4182">
        <w:t xml:space="preserve"> типа</w:t>
      </w:r>
      <w:r w:rsidRPr="008F4182">
        <w:t>, направляется подробная письме</w:t>
      </w:r>
      <w:r w:rsidRPr="008F4182">
        <w:t>н</w:t>
      </w:r>
      <w:r w:rsidRPr="008F4182">
        <w:t>ная информация с полным описанием функциональных характер</w:t>
      </w:r>
      <w:r w:rsidRPr="008F4182">
        <w:t>и</w:t>
      </w:r>
      <w:r w:rsidRPr="008F4182">
        <w:t>стик работы системы контроля за поведением водителя.</w:t>
      </w:r>
    </w:p>
    <w:p w:rsidR="00326538" w:rsidRPr="008F4182" w:rsidRDefault="00326538" w:rsidP="00326538">
      <w:pPr>
        <w:pStyle w:val="SingleTxtGR0"/>
        <w:tabs>
          <w:tab w:val="clear" w:pos="1701"/>
        </w:tabs>
        <w:ind w:left="2268" w:hanging="1134"/>
      </w:pPr>
      <w:r w:rsidRPr="008F4182">
        <w:t>8.8</w:t>
      </w:r>
      <w:r w:rsidRPr="008F4182">
        <w:tab/>
        <w:t>В качестве одного из компонентов заявки на официальное утве</w:t>
      </w:r>
      <w:r w:rsidRPr="008F4182">
        <w:t>р</w:t>
      </w:r>
      <w:r w:rsidRPr="008F4182">
        <w:t>ждение типа на основании настоящих Правил изготовитель по</w:t>
      </w:r>
      <w:r w:rsidRPr="008F4182">
        <w:t>д</w:t>
      </w:r>
      <w:r w:rsidRPr="008F4182">
        <w:t>тверждает работу систем предупреждения и контроля за поведен</w:t>
      </w:r>
      <w:r w:rsidRPr="008F4182">
        <w:t>и</w:t>
      </w:r>
      <w:r w:rsidRPr="008F4182">
        <w:t>ем водителя.</w:t>
      </w:r>
    </w:p>
    <w:p w:rsidR="00326538" w:rsidRPr="008F4182" w:rsidRDefault="00326538" w:rsidP="001E0FD9">
      <w:pPr>
        <w:pStyle w:val="SingleTxtGR0"/>
        <w:tabs>
          <w:tab w:val="clear" w:pos="1701"/>
        </w:tabs>
        <w:spacing w:after="80"/>
        <w:ind w:left="2268" w:hanging="1134"/>
      </w:pPr>
      <w:r w:rsidRPr="008F4182">
        <w:t>9.</w:t>
      </w:r>
      <w:r w:rsidRPr="008F4182">
        <w:tab/>
        <w:t xml:space="preserve">Требования к информации </w:t>
      </w:r>
    </w:p>
    <w:p w:rsidR="00326538" w:rsidRPr="008F4182" w:rsidRDefault="00326538" w:rsidP="00F57414">
      <w:pPr>
        <w:pStyle w:val="SingleTxtGR0"/>
        <w:tabs>
          <w:tab w:val="clear" w:pos="1701"/>
        </w:tabs>
        <w:spacing w:after="80"/>
        <w:ind w:left="2268" w:hanging="1134"/>
      </w:pPr>
      <w:r w:rsidRPr="008F4182">
        <w:t>9.1</w:t>
      </w:r>
      <w:r w:rsidRPr="008F4182">
        <w:tab/>
        <w:t>Изготовитель предоставляет всем владельцам новых транспортных средств письменную информацию о системе ограничения выбр</w:t>
      </w:r>
      <w:r w:rsidRPr="008F4182">
        <w:t>о</w:t>
      </w:r>
      <w:r w:rsidRPr="008F4182">
        <w:t>сов. В этой информации указыва</w:t>
      </w:r>
      <w:r w:rsidR="00F57414" w:rsidRPr="008F4182">
        <w:t>ется</w:t>
      </w:r>
      <w:r w:rsidRPr="008F4182">
        <w:t>, что в том случае, если сист</w:t>
      </w:r>
      <w:r w:rsidRPr="008F4182">
        <w:t>е</w:t>
      </w:r>
      <w:r w:rsidRPr="008F4182">
        <w:t>ма ограничения выбросов транспортного средства работает непр</w:t>
      </w:r>
      <w:r w:rsidRPr="008F4182">
        <w:t>а</w:t>
      </w:r>
      <w:r w:rsidRPr="008F4182">
        <w:t xml:space="preserve">вильно, водитель информируется о соответствующей проблеме с помощью системы предупреждения и что в этом случае система контроля за поведением водителя может заблокировать </w:t>
      </w:r>
      <w:r w:rsidR="00F57414" w:rsidRPr="008F4182">
        <w:t>запуск дв</w:t>
      </w:r>
      <w:r w:rsidR="00F57414" w:rsidRPr="008F4182">
        <w:t>и</w:t>
      </w:r>
      <w:r w:rsidR="00F57414" w:rsidRPr="008F4182">
        <w:t xml:space="preserve">гателя </w:t>
      </w:r>
      <w:r w:rsidRPr="008F4182">
        <w:t>транспор</w:t>
      </w:r>
      <w:r w:rsidR="00F57414" w:rsidRPr="008F4182">
        <w:t>тного средства</w:t>
      </w:r>
      <w:r w:rsidRPr="008F4182">
        <w:t>.</w:t>
      </w:r>
    </w:p>
    <w:p w:rsidR="00326538" w:rsidRPr="008F4182" w:rsidRDefault="00326538" w:rsidP="00094D3E">
      <w:pPr>
        <w:pStyle w:val="SingleTxtGR0"/>
        <w:tabs>
          <w:tab w:val="clear" w:pos="1701"/>
        </w:tabs>
        <w:spacing w:after="80"/>
        <w:ind w:left="2268" w:hanging="1134"/>
      </w:pPr>
      <w:r w:rsidRPr="008F4182">
        <w:t>9.2</w:t>
      </w:r>
      <w:r w:rsidRPr="008F4182">
        <w:tab/>
        <w:t>В инструкциях указ</w:t>
      </w:r>
      <w:r w:rsidR="00094D3E" w:rsidRPr="008F4182">
        <w:t xml:space="preserve">ываются </w:t>
      </w:r>
      <w:r w:rsidRPr="008F4182">
        <w:t>требования в отношении надлежащей эксплуатации и технического обслуживания транспортных средств, включая надлежащее использование потребляемых реагентов.</w:t>
      </w:r>
    </w:p>
    <w:p w:rsidR="00326538" w:rsidRPr="008F4182" w:rsidRDefault="00326538" w:rsidP="00B9503B">
      <w:pPr>
        <w:pStyle w:val="SingleTxtGR0"/>
        <w:tabs>
          <w:tab w:val="clear" w:pos="1701"/>
        </w:tabs>
        <w:spacing w:after="80"/>
        <w:ind w:left="2268" w:hanging="1134"/>
      </w:pPr>
      <w:r w:rsidRPr="008F4182">
        <w:t>9.3</w:t>
      </w:r>
      <w:r w:rsidRPr="008F4182">
        <w:tab/>
        <w:t>В инструкциях указыва</w:t>
      </w:r>
      <w:r w:rsidR="00B9503B" w:rsidRPr="008F4182">
        <w:t>ется</w:t>
      </w:r>
      <w:r w:rsidRPr="008F4182">
        <w:t>, подлежат ли потребляемые реагенты заправке оператором транспортного средства в интервале между работами по обычному техническому обслуживанию. В них также указыва</w:t>
      </w:r>
      <w:r w:rsidR="00B9503B" w:rsidRPr="008F4182">
        <w:t>ется</w:t>
      </w:r>
      <w:r w:rsidRPr="008F4182">
        <w:t>, каким образом водитель должен заполнять реагентом заправочную емкость. Эта информация также содерж</w:t>
      </w:r>
      <w:r w:rsidR="00B9503B" w:rsidRPr="008F4182">
        <w:t xml:space="preserve">ит </w:t>
      </w:r>
      <w:r w:rsidRPr="008F4182">
        <w:t>указание на примерный показатель расхода реагента для данного типа тран</w:t>
      </w:r>
      <w:r w:rsidRPr="008F4182">
        <w:t>с</w:t>
      </w:r>
      <w:r w:rsidRPr="008F4182">
        <w:t>портного средства и интервалы, через которые его следует воспо</w:t>
      </w:r>
      <w:r w:rsidRPr="008F4182">
        <w:t>л</w:t>
      </w:r>
      <w:r w:rsidRPr="008F4182">
        <w:t>нять.</w:t>
      </w:r>
    </w:p>
    <w:p w:rsidR="00326538" w:rsidRPr="008F4182" w:rsidRDefault="00326538" w:rsidP="00B9503B">
      <w:pPr>
        <w:pStyle w:val="SingleTxtGR0"/>
        <w:tabs>
          <w:tab w:val="clear" w:pos="1701"/>
        </w:tabs>
        <w:spacing w:after="80"/>
        <w:ind w:left="2268" w:hanging="1134"/>
      </w:pPr>
      <w:r w:rsidRPr="008F4182">
        <w:t>9.4</w:t>
      </w:r>
      <w:r w:rsidRPr="008F4182">
        <w:tab/>
        <w:t xml:space="preserve">В инструкциях </w:t>
      </w:r>
      <w:r w:rsidR="00B9503B" w:rsidRPr="008F4182">
        <w:t>указывается</w:t>
      </w:r>
      <w:r w:rsidRPr="008F4182">
        <w:t>, что использование и добавление тр</w:t>
      </w:r>
      <w:r w:rsidRPr="008F4182">
        <w:t>е</w:t>
      </w:r>
      <w:r w:rsidRPr="008F4182">
        <w:t>буемого реагента, отвечающего конкретным спецификациям, явл</w:t>
      </w:r>
      <w:r w:rsidRPr="008F4182">
        <w:t>я</w:t>
      </w:r>
      <w:r w:rsidRPr="008F4182">
        <w:t>ется обязательным условием обеспечения соответствия транспор</w:t>
      </w:r>
      <w:r w:rsidRPr="008F4182">
        <w:t>т</w:t>
      </w:r>
      <w:r w:rsidRPr="008F4182">
        <w:t>ного средства свидетельству о соответствии, выданному на данный тип транспортного средства.</w:t>
      </w:r>
    </w:p>
    <w:p w:rsidR="00326538" w:rsidRPr="008F4182" w:rsidRDefault="00326538" w:rsidP="00B9503B">
      <w:pPr>
        <w:pStyle w:val="SingleTxtGR0"/>
        <w:tabs>
          <w:tab w:val="clear" w:pos="1701"/>
        </w:tabs>
        <w:spacing w:after="80"/>
        <w:ind w:left="2268" w:hanging="1134"/>
      </w:pPr>
      <w:r w:rsidRPr="008F4182">
        <w:t>9.5</w:t>
      </w:r>
      <w:r w:rsidRPr="008F4182">
        <w:tab/>
        <w:t>В инструкциях огов</w:t>
      </w:r>
      <w:r w:rsidR="00B9503B" w:rsidRPr="008F4182">
        <w:t>аривается</w:t>
      </w:r>
      <w:r w:rsidRPr="008F4182">
        <w:t>, что эксплуатация транспортного средства без использования любого реагента, предписанного для целей ограничения выбросов загрязняющих веществ, может квал</w:t>
      </w:r>
      <w:r w:rsidRPr="008F4182">
        <w:t>и</w:t>
      </w:r>
      <w:r w:rsidRPr="008F4182">
        <w:t>фицироваться в качестве уголовного правонарушения.</w:t>
      </w:r>
    </w:p>
    <w:p w:rsidR="00326538" w:rsidRPr="008F4182" w:rsidRDefault="00326538" w:rsidP="0062515E">
      <w:pPr>
        <w:pStyle w:val="SingleTxtGR0"/>
        <w:tabs>
          <w:tab w:val="clear" w:pos="1701"/>
        </w:tabs>
        <w:spacing w:after="80"/>
        <w:ind w:left="2268" w:hanging="1134"/>
      </w:pPr>
      <w:r w:rsidRPr="008F4182">
        <w:t>9.6</w:t>
      </w:r>
      <w:r w:rsidRPr="008F4182">
        <w:tab/>
        <w:t>В инструкциях разъясня</w:t>
      </w:r>
      <w:r w:rsidR="0062515E" w:rsidRPr="008F4182">
        <w:t xml:space="preserve">ется </w:t>
      </w:r>
      <w:r w:rsidRPr="008F4182">
        <w:t>принцип работы систем предупрежд</w:t>
      </w:r>
      <w:r w:rsidRPr="008F4182">
        <w:t>е</w:t>
      </w:r>
      <w:r w:rsidRPr="008F4182">
        <w:t>ния и контроля за поведением водителя. Кроме того, в них уточн</w:t>
      </w:r>
      <w:r w:rsidRPr="008F4182">
        <w:t>я</w:t>
      </w:r>
      <w:r w:rsidR="0062515E" w:rsidRPr="008F4182">
        <w:t xml:space="preserve">ются </w:t>
      </w:r>
      <w:r w:rsidRPr="008F4182">
        <w:t>последствия игнорирования системы предупреждения и невосполнения реагента.</w:t>
      </w:r>
    </w:p>
    <w:p w:rsidR="00326538" w:rsidRPr="008F4182" w:rsidRDefault="00326538" w:rsidP="001E0FD9">
      <w:pPr>
        <w:pStyle w:val="SingleTxtGR0"/>
        <w:tabs>
          <w:tab w:val="clear" w:pos="1701"/>
        </w:tabs>
        <w:suppressAutoHyphens/>
        <w:spacing w:after="80"/>
        <w:ind w:left="2268" w:hanging="1134"/>
        <w:jc w:val="left"/>
      </w:pPr>
      <w:r w:rsidRPr="008F4182">
        <w:t>10.</w:t>
      </w:r>
      <w:r w:rsidRPr="008F4182">
        <w:tab/>
        <w:t xml:space="preserve">Условия эксплуатации системы последующего ограничения выбросов </w:t>
      </w:r>
    </w:p>
    <w:p w:rsidR="00326538" w:rsidRPr="008F4182" w:rsidRDefault="00326538" w:rsidP="001E0FD9">
      <w:pPr>
        <w:pStyle w:val="SingleTxtGR0"/>
        <w:tabs>
          <w:tab w:val="clear" w:pos="1701"/>
        </w:tabs>
        <w:spacing w:after="80"/>
        <w:ind w:left="2268" w:hanging="1134"/>
      </w:pPr>
      <w:r w:rsidRPr="008F4182">
        <w:tab/>
        <w:t>Изготовители обеспечивают работоспособность системы огранич</w:t>
      </w:r>
      <w:r w:rsidRPr="008F4182">
        <w:t>е</w:t>
      </w:r>
      <w:r w:rsidRPr="008F4182">
        <w:t>ния выбросов в любых условиях окружающей среды, особенно при низких температурах воздуха. Это предусматривает принятие мер по предотвращению полного замерзания реагента во время стоянки продолжительностью до 7 дней при температуре 258 К (−15 °C) и при заполненной реагентом заправочной емкости на 50%. Если ре</w:t>
      </w:r>
      <w:r w:rsidRPr="008F4182">
        <w:t>а</w:t>
      </w:r>
      <w:r w:rsidRPr="008F4182">
        <w:t>гент замерзает, изготовитель обеспечивает его работоспособность не позднее чем через 20 минут после запуска двигателя при темп</w:t>
      </w:r>
      <w:r w:rsidRPr="008F4182">
        <w:t>е</w:t>
      </w:r>
      <w:r w:rsidRPr="008F4182">
        <w:t>ратуре 258 К (−15 °C), измеряемой внутри емкости для заправки реагента, с тем чтобы обеспечить правильную работу системы ограничения выбросов.</w:t>
      </w:r>
    </w:p>
    <w:p w:rsidR="00326538" w:rsidRPr="008F4182" w:rsidRDefault="00326538" w:rsidP="00326538">
      <w:pPr>
        <w:pStyle w:val="SingleTxtGR0"/>
        <w:sectPr w:rsidR="00326538" w:rsidRPr="008F4182" w:rsidSect="008E3898">
          <w:headerReference w:type="even" r:id="rId63"/>
          <w:headerReference w:type="default" r:id="rId64"/>
          <w:footerReference w:type="even" r:id="rId65"/>
          <w:footerReference w:type="default" r:id="rId66"/>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1</w:t>
      </w:r>
    </w:p>
    <w:p w:rsidR="00326538" w:rsidRPr="008F4182" w:rsidRDefault="00326538" w:rsidP="00326538">
      <w:pPr>
        <w:pStyle w:val="HChGR"/>
      </w:pPr>
      <w:r w:rsidRPr="008F4182">
        <w:tab/>
      </w:r>
      <w:r w:rsidRPr="008F4182">
        <w:tab/>
        <w:t>Характеристики двигателя и транспортного средства и информация о ме</w:t>
      </w:r>
      <w:r w:rsidR="00AB586E" w:rsidRPr="008F4182">
        <w:t>тодике проведения испытаний</w:t>
      </w:r>
    </w:p>
    <w:p w:rsidR="00326538" w:rsidRPr="008F4182" w:rsidRDefault="00326538" w:rsidP="00326538">
      <w:pPr>
        <w:pStyle w:val="SingleTxtGR0"/>
      </w:pPr>
      <w:r w:rsidRPr="008F4182">
        <w:t>Указанная ниже информация, в случае применимости, представляется в трех экземплярах и включает содержание.</w:t>
      </w:r>
    </w:p>
    <w:p w:rsidR="00326538" w:rsidRPr="008F4182" w:rsidRDefault="00326538" w:rsidP="00326538">
      <w:pPr>
        <w:pStyle w:val="SingleTxtGR0"/>
      </w:pPr>
      <w:r w:rsidRPr="008F4182">
        <w:t>Чертежи, в случае их наличия, выполняются в надлежащем масштабе и в дост</w:t>
      </w:r>
      <w:r w:rsidRPr="008F4182">
        <w:t>а</w:t>
      </w:r>
      <w:r w:rsidRPr="008F4182">
        <w:t>точно детализированной форме на листах форматом А4 или кратным ему фо</w:t>
      </w:r>
      <w:r w:rsidRPr="008F4182">
        <w:t>р</w:t>
      </w:r>
      <w:r w:rsidRPr="008F4182">
        <w:t>матом. Фотографии, в случае их наличия, должны быть достаточно подробн</w:t>
      </w:r>
      <w:r w:rsidRPr="008F4182">
        <w:t>ы</w:t>
      </w:r>
      <w:r w:rsidRPr="008F4182">
        <w:t>ми.</w:t>
      </w:r>
    </w:p>
    <w:p w:rsidR="00326538" w:rsidRPr="008F4182" w:rsidRDefault="00326538" w:rsidP="00326538">
      <w:pPr>
        <w:pStyle w:val="SingleTxtGR0"/>
      </w:pPr>
      <w:r w:rsidRPr="008F4182">
        <w:t>Если системы, компоненты или отдельные технические узлы оснащены орг</w:t>
      </w:r>
      <w:r w:rsidRPr="008F4182">
        <w:t>а</w:t>
      </w:r>
      <w:r w:rsidRPr="008F4182">
        <w:t>нами электронного управления, необходимо представить информацию, каса</w:t>
      </w:r>
      <w:r w:rsidRPr="008F4182">
        <w:t>ю</w:t>
      </w:r>
      <w:r w:rsidRPr="008F4182">
        <w:t>щуюся их технических характеристик.</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w:t>
      </w:r>
      <w:r w:rsidRPr="008F4182">
        <w:tab/>
        <w:t>Общие положения</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0.1</w:t>
      </w:r>
      <w:r w:rsidRPr="008F4182">
        <w:tab/>
        <w:t xml:space="preserve">Марка (название предприятия):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0.2</w:t>
      </w:r>
      <w:r w:rsidRPr="008F4182">
        <w:tab/>
        <w:t xml:space="preserve">Тип: </w:t>
      </w:r>
      <w:r w:rsidRPr="008F4182">
        <w:tab/>
      </w:r>
    </w:p>
    <w:p w:rsidR="00326538" w:rsidRPr="008F4182" w:rsidRDefault="00326538" w:rsidP="00A32604">
      <w:pPr>
        <w:pStyle w:val="SingleTxtGR0"/>
        <w:tabs>
          <w:tab w:val="clear" w:pos="1701"/>
          <w:tab w:val="clear" w:pos="2268"/>
          <w:tab w:val="clear" w:pos="2835"/>
          <w:tab w:val="clear" w:pos="3402"/>
          <w:tab w:val="clear" w:pos="3969"/>
          <w:tab w:val="left" w:leader="dot" w:pos="8505"/>
        </w:tabs>
        <w:ind w:left="2835" w:hanging="1701"/>
      </w:pPr>
      <w:r w:rsidRPr="008F4182">
        <w:t>0.2.1</w:t>
      </w:r>
      <w:r w:rsidRPr="008F4182">
        <w:tab/>
        <w:t>Коммерческое</w:t>
      </w:r>
      <w:r w:rsidR="00A32604" w:rsidRPr="008F4182">
        <w:t>(ие) название</w:t>
      </w:r>
      <w:r w:rsidRPr="008F4182">
        <w:t xml:space="preserve">(я), в случае наличия: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0.3</w:t>
      </w:r>
      <w:r w:rsidRPr="008F4182">
        <w:tab/>
        <w:t>Средства индентификации типа, при наличии соответству</w:t>
      </w:r>
      <w:r w:rsidRPr="008F4182">
        <w:t>ю</w:t>
      </w:r>
      <w:r w:rsidRPr="008F4182">
        <w:t>щей маркировки на транспортном средстве</w:t>
      </w:r>
      <w:r w:rsidRPr="008F4182">
        <w:rPr>
          <w:rStyle w:val="FootnoteReference"/>
        </w:rPr>
        <w:footnoteReference w:id="8"/>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0.3.1</w:t>
      </w:r>
      <w:r w:rsidRPr="008F4182">
        <w:tab/>
        <w:t xml:space="preserve">Местоположение маркировки: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0.4</w:t>
      </w:r>
      <w:r w:rsidRPr="008F4182">
        <w:tab/>
        <w:t>Категория транспортного средства</w:t>
      </w:r>
      <w:r w:rsidRPr="008F4182">
        <w:rPr>
          <w:rStyle w:val="FootnoteReference"/>
        </w:rPr>
        <w:footnoteReference w:id="9"/>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0.5</w:t>
      </w:r>
      <w:r w:rsidRPr="008F4182">
        <w:tab/>
        <w:t xml:space="preserve">Название и адрес изготовителя: </w:t>
      </w:r>
      <w:r w:rsidRPr="008F4182">
        <w:tab/>
      </w:r>
    </w:p>
    <w:p w:rsidR="00326538" w:rsidRPr="008F4182" w:rsidRDefault="00326538" w:rsidP="00A32604">
      <w:pPr>
        <w:pStyle w:val="SingleTxtGR0"/>
        <w:tabs>
          <w:tab w:val="clear" w:pos="1701"/>
          <w:tab w:val="clear" w:pos="2268"/>
          <w:tab w:val="clear" w:pos="2835"/>
          <w:tab w:val="clear" w:pos="3402"/>
          <w:tab w:val="clear" w:pos="3969"/>
          <w:tab w:val="left" w:leader="dot" w:pos="8505"/>
        </w:tabs>
        <w:ind w:left="2835" w:hanging="1701"/>
      </w:pPr>
      <w:r w:rsidRPr="008F4182">
        <w:t>0.8</w:t>
      </w:r>
      <w:r w:rsidRPr="008F4182">
        <w:tab/>
        <w:t>Название</w:t>
      </w:r>
      <w:r w:rsidR="00A32604" w:rsidRPr="008F4182">
        <w:t>(я)</w:t>
      </w:r>
      <w:r w:rsidRPr="008F4182">
        <w:t xml:space="preserve"> и адрес</w:t>
      </w:r>
      <w:r w:rsidR="00A32604" w:rsidRPr="008F4182">
        <w:t>(а)</w:t>
      </w:r>
      <w:r w:rsidRPr="008F4182">
        <w:t xml:space="preserve"> сборочного</w:t>
      </w:r>
      <w:r w:rsidR="00A32604" w:rsidRPr="008F4182">
        <w:t>(ых) завода</w:t>
      </w:r>
      <w:r w:rsidRPr="008F4182">
        <w:t xml:space="preserve">(ов):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0.9</w:t>
      </w:r>
      <w:r w:rsidRPr="008F4182">
        <w:tab/>
        <w:t>Название и адрес уполномоченного представителя изготов</w:t>
      </w:r>
      <w:r w:rsidRPr="008F4182">
        <w:t>и</w:t>
      </w:r>
      <w:r w:rsidRPr="008F4182">
        <w:t xml:space="preserve">теля, в соответствующих случаях: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1.</w:t>
      </w:r>
      <w:r w:rsidRPr="008F4182">
        <w:tab/>
        <w:t>Общие характеристики конструкции транспортного средства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1.1</w:t>
      </w:r>
      <w:r w:rsidRPr="008F4182">
        <w:tab/>
        <w:t>Фотографии и/или чертежи транспортного средства, пре</w:t>
      </w:r>
      <w:r w:rsidRPr="008F4182">
        <w:t>д</w:t>
      </w:r>
      <w:r w:rsidRPr="008F4182">
        <w:t xml:space="preserve">ставляющего данный тип: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1.3.3</w:t>
      </w:r>
      <w:r w:rsidRPr="008F4182">
        <w:tab/>
        <w:t xml:space="preserve">Ведущие оси (количество, местоположение, взаимосвязь): </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r>
      <w:r w:rsidRPr="008F4182">
        <w:tab/>
      </w:r>
    </w:p>
    <w:p w:rsidR="00326538" w:rsidRPr="008F4182" w:rsidRDefault="00326538" w:rsidP="00BD0A10">
      <w:pPr>
        <w:pStyle w:val="SingleTxtGR0"/>
        <w:tabs>
          <w:tab w:val="clear" w:pos="1701"/>
          <w:tab w:val="clear" w:pos="2268"/>
          <w:tab w:val="clear" w:pos="2835"/>
          <w:tab w:val="clear" w:pos="3402"/>
          <w:tab w:val="clear" w:pos="3969"/>
          <w:tab w:val="left" w:leader="dot" w:pos="8505"/>
        </w:tabs>
        <w:suppressAutoHyphens/>
        <w:ind w:left="2835" w:hanging="1701"/>
        <w:jc w:val="left"/>
      </w:pPr>
      <w:r w:rsidRPr="008F4182">
        <w:t>2.</w:t>
      </w:r>
      <w:r w:rsidRPr="008F4182">
        <w:tab/>
        <w:t xml:space="preserve">Массы и </w:t>
      </w:r>
      <w:r w:rsidR="00BD0A10" w:rsidRPr="008F4182">
        <w:t>габариты</w:t>
      </w:r>
      <w:r w:rsidRPr="008F4182">
        <w:rPr>
          <w:rStyle w:val="FootnoteReference"/>
        </w:rPr>
        <w:footnoteReference w:id="10"/>
      </w:r>
      <w:r w:rsidRPr="008F4182">
        <w:rPr>
          <w:vertAlign w:val="superscript"/>
        </w:rPr>
        <w:t xml:space="preserve"> </w:t>
      </w:r>
      <w:r w:rsidRPr="008F4182">
        <w:t>(в кг и мм) (см. чертеж, если это применимо)</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2.6</w:t>
      </w:r>
      <w:r w:rsidRPr="008F4182">
        <w:tab/>
        <w:t>Масса транспортного средства с кузовом и, в случае букс</w:t>
      </w:r>
      <w:r w:rsidRPr="008F4182">
        <w:t>и</w:t>
      </w:r>
      <w:r w:rsidRPr="008F4182">
        <w:t>рующего транспортного средства другой категории, помимо М</w:t>
      </w:r>
      <w:r w:rsidRPr="008F4182">
        <w:rPr>
          <w:vertAlign w:val="subscript"/>
        </w:rPr>
        <w:t>1</w:t>
      </w:r>
      <w:r w:rsidRPr="008F4182">
        <w:t>, со сцепным устройством, если оно установлено изгот</w:t>
      </w:r>
      <w:r w:rsidRPr="008F4182">
        <w:t>о</w:t>
      </w:r>
      <w:r w:rsidRPr="008F4182">
        <w:t>вителем, в снаряженном состоян</w:t>
      </w:r>
      <w:r w:rsidR="00BD0A10" w:rsidRPr="008F4182">
        <w:t>ии, либо масса шасси или шасси с</w:t>
      </w:r>
      <w:r w:rsidRPr="008F4182">
        <w:t xml:space="preserve"> кабиной без кузова и/или сцепного устро</w:t>
      </w:r>
      <w:r w:rsidR="00BD0A10" w:rsidRPr="008F4182">
        <w:t>йства, если установка кузова и</w:t>
      </w:r>
      <w:r w:rsidRPr="008F4182">
        <w:t>/или сцепного устройства не предусмо</w:t>
      </w:r>
      <w:r w:rsidRPr="008F4182">
        <w:t>т</w:t>
      </w:r>
      <w:r w:rsidRPr="008F4182">
        <w:t>рена изготовителем (включая жидкости, инструменты, запа</w:t>
      </w:r>
      <w:r w:rsidRPr="008F4182">
        <w:t>с</w:t>
      </w:r>
      <w:r w:rsidRPr="008F4182">
        <w:t>ное колесо, водителя и − в случае городских и междугоро</w:t>
      </w:r>
      <w:r w:rsidRPr="008F4182">
        <w:t>д</w:t>
      </w:r>
      <w:r w:rsidRPr="008F4182">
        <w:t>них автобусов − члена экипажа, если в данном транспортном средстве предусмотрено сиденье для члена экипажа)</w:t>
      </w:r>
      <w:r w:rsidRPr="008F4182">
        <w:rPr>
          <w:rStyle w:val="FootnoteReference"/>
        </w:rPr>
        <w:footnoteReference w:id="11"/>
      </w:r>
      <w:r w:rsidRPr="008F4182">
        <w:t xml:space="preserve"> (ма</w:t>
      </w:r>
      <w:r w:rsidRPr="008F4182">
        <w:t>к</w:t>
      </w:r>
      <w:r w:rsidRPr="008F4182">
        <w:t xml:space="preserve">симальное и минимальное значение для каждого </w:t>
      </w:r>
      <w:r w:rsidRPr="008F4182">
        <w:br/>
        <w:t xml:space="preserve">варианта):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2.8</w:t>
      </w:r>
      <w:r w:rsidRPr="008F4182">
        <w:tab/>
        <w:t>Технически допустимая макс</w:t>
      </w:r>
      <w:r w:rsidR="00BA7DAA" w:rsidRPr="008F4182">
        <w:t>имальная масса в гружен</w:t>
      </w:r>
      <w:r w:rsidRPr="008F4182">
        <w:t xml:space="preserve">ом </w:t>
      </w:r>
      <w:r w:rsidRPr="008F4182">
        <w:br/>
        <w:t>состоянии, указанная изготовителем</w:t>
      </w:r>
      <w:r w:rsidRPr="008F4182">
        <w:rPr>
          <w:rStyle w:val="FootnoteReference"/>
        </w:rPr>
        <w:footnoteReference w:id="12"/>
      </w:r>
      <w:r w:rsidRPr="008F4182">
        <w:rPr>
          <w:vertAlign w:val="superscript"/>
        </w:rPr>
        <w:t>,</w:t>
      </w:r>
      <w:r w:rsidRPr="008F4182">
        <w:rPr>
          <w:rStyle w:val="FootnoteReference"/>
        </w:rPr>
        <w:footnoteReference w:id="13"/>
      </w:r>
      <w:r w:rsidRPr="008F4182">
        <w:t xml:space="preserve">: </w:t>
      </w:r>
      <w:r w:rsidRPr="008F4182">
        <w:tab/>
      </w:r>
    </w:p>
    <w:p w:rsidR="00326538" w:rsidRPr="008F4182" w:rsidRDefault="00326538" w:rsidP="00BA7DAA">
      <w:pPr>
        <w:pStyle w:val="SingleTxtGR0"/>
        <w:tabs>
          <w:tab w:val="clear" w:pos="1701"/>
          <w:tab w:val="clear" w:pos="2268"/>
          <w:tab w:val="clear" w:pos="2835"/>
          <w:tab w:val="clear" w:pos="3402"/>
          <w:tab w:val="clear" w:pos="3969"/>
          <w:tab w:val="left" w:leader="dot" w:pos="8505"/>
        </w:tabs>
        <w:ind w:left="2835" w:hanging="1701"/>
      </w:pPr>
      <w:r w:rsidRPr="008F4182">
        <w:t>3.</w:t>
      </w:r>
      <w:r w:rsidRPr="008F4182">
        <w:tab/>
        <w:t>Описание преобразователей энергии и силовой установки</w:t>
      </w:r>
      <w:r w:rsidRPr="008F4182">
        <w:rPr>
          <w:rStyle w:val="FootnoteReference"/>
        </w:rPr>
        <w:footnoteReference w:id="14"/>
      </w:r>
      <w:r w:rsidR="00BA7DAA" w:rsidRPr="008F4182">
        <w:t xml:space="preserve"> (в</w:t>
      </w:r>
      <w:r w:rsidRPr="008F4182">
        <w:t> случае транспортного средства, которое может работать либо на бензине, дизельном топливе и т.п., либо также в с</w:t>
      </w:r>
      <w:r w:rsidRPr="008F4182">
        <w:t>о</w:t>
      </w:r>
      <w:r w:rsidRPr="008F4182">
        <w:t>четании с другим топливом, соответствующие позиции п</w:t>
      </w:r>
      <w:r w:rsidRPr="008F4182">
        <w:t>о</w:t>
      </w:r>
      <w:r w:rsidRPr="008F4182">
        <w:t>вторяют</w:t>
      </w:r>
      <w:r w:rsidRPr="008F4182">
        <w:rPr>
          <w:rStyle w:val="FootnoteReference"/>
        </w:rPr>
        <w:footnoteReference w:id="15"/>
      </w:r>
      <w:r w:rsidRPr="008F4182">
        <w:rPr>
          <w:sz w:val="18"/>
          <w:szCs w:val="18"/>
        </w:rPr>
        <w:t xml:space="preserve">) </w:t>
      </w:r>
      <w:r w:rsidRPr="008F4182">
        <w:rPr>
          <w:sz w:val="18"/>
          <w:szCs w:val="18"/>
        </w:rPr>
        <w:tab/>
      </w:r>
      <w:r w:rsidRPr="008F4182">
        <w:rPr>
          <w:sz w:val="18"/>
          <w:szCs w:val="18"/>
        </w:rPr>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3.1</w:t>
      </w:r>
      <w:r w:rsidRPr="008F4182">
        <w:tab/>
        <w:t xml:space="preserve">Изготовитель двигателя: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3.1.1</w:t>
      </w:r>
      <w:r w:rsidRPr="008F4182">
        <w:tab/>
        <w:t xml:space="preserve">Код двигателя, присвоенный изготовителем (проставленный на двигателе или иной способ идентификации):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w:t>
      </w:r>
      <w:r w:rsidRPr="008F4182">
        <w:tab/>
        <w:t xml:space="preserve">Двигатель внутреннего сгорания: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w:t>
      </w:r>
      <w:r w:rsidRPr="008F4182">
        <w:tab/>
        <w:t xml:space="preserve">Характеристики двигателя: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3.2.1.1</w:t>
      </w:r>
      <w:r w:rsidRPr="008F4182">
        <w:tab/>
        <w:t>Принцип работы: принудительное зажигание/воспламенение от сжатия, четырехтактный/двухтактный/роторный</w:t>
      </w:r>
      <w:r w:rsidRPr="008F4182">
        <w:rPr>
          <w:rStyle w:val="FootnoteReference"/>
        </w:rPr>
        <w:footnoteReference w:id="16"/>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w:t>
      </w:r>
      <w:r w:rsidRPr="008F4182">
        <w:tab/>
        <w:t xml:space="preserve">Число и расположение цилиндров: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3.2.1.2.1</w:t>
      </w:r>
      <w:r w:rsidRPr="008F4182">
        <w:tab/>
        <w:t>Диаметр цилиндра</w:t>
      </w:r>
      <w:r w:rsidRPr="008F4182">
        <w:rPr>
          <w:rStyle w:val="FootnoteReference"/>
        </w:rPr>
        <w:footnoteReference w:id="17"/>
      </w:r>
      <w:r w:rsidRPr="008F4182">
        <w:t xml:space="preserve">: </w:t>
      </w:r>
      <w:r w:rsidRPr="008F4182">
        <w:tab/>
        <w:t xml:space="preserve"> мм</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3.2.1.2.2</w:t>
      </w:r>
      <w:r w:rsidRPr="008F4182">
        <w:tab/>
        <w:t>Ход поршня</w:t>
      </w:r>
      <w:r w:rsidRPr="008F4182">
        <w:rPr>
          <w:sz w:val="18"/>
          <w:szCs w:val="18"/>
          <w:vertAlign w:val="superscript"/>
        </w:rPr>
        <w:t>10</w:t>
      </w:r>
      <w:r w:rsidRPr="008F4182">
        <w:t xml:space="preserve">: </w:t>
      </w:r>
      <w:r w:rsidRPr="008F4182">
        <w:tab/>
        <w:t xml:space="preserve"> мм</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3.2.1.2.3</w:t>
      </w:r>
      <w:r w:rsidRPr="008F4182">
        <w:tab/>
        <w:t xml:space="preserve">Порядок зажигания: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rPr>
          <w:vertAlign w:val="superscript"/>
        </w:rPr>
      </w:pPr>
      <w:r w:rsidRPr="008F4182">
        <w:t>3.2.1.3</w:t>
      </w:r>
      <w:r w:rsidRPr="008F4182">
        <w:tab/>
        <w:t>Рабочий объем двигателя</w:t>
      </w:r>
      <w:r w:rsidRPr="008F4182">
        <w:rPr>
          <w:rStyle w:val="FootnoteReference"/>
        </w:rPr>
        <w:footnoteReference w:id="18"/>
      </w:r>
      <w:r w:rsidRPr="008F4182">
        <w:t xml:space="preserve">: </w:t>
      </w:r>
      <w:r w:rsidRPr="008F4182">
        <w:tab/>
        <w:t xml:space="preserve"> см</w:t>
      </w:r>
      <w:r w:rsidRPr="008F4182">
        <w:rPr>
          <w:vertAlign w:val="superscript"/>
        </w:rPr>
        <w:t>3</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3.2.1.4</w:t>
      </w:r>
      <w:r w:rsidRPr="008F4182">
        <w:tab/>
        <w:t>Степень сжатия</w:t>
      </w:r>
      <w:r w:rsidRPr="008F4182">
        <w:rPr>
          <w:rStyle w:val="FootnoteReference"/>
        </w:rPr>
        <w:footnoteReference w:id="19"/>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3.2.1.5</w:t>
      </w:r>
      <w:r w:rsidRPr="008F4182">
        <w:tab/>
        <w:t>Чертежи камеры сгорания и верхней части поршня и, в сл</w:t>
      </w:r>
      <w:r w:rsidRPr="008F4182">
        <w:t>у</w:t>
      </w:r>
      <w:r w:rsidRPr="008F4182">
        <w:t>чае двигателя с принудительным зажиганием, поршневых к</w:t>
      </w:r>
      <w:r w:rsidRPr="008F4182">
        <w:t>о</w:t>
      </w:r>
      <w:r w:rsidRPr="008F4182">
        <w:t xml:space="preserve">лец: </w:t>
      </w:r>
      <w:r w:rsidRPr="008F4182">
        <w:tab/>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3.2.1.6</w:t>
      </w:r>
      <w:r w:rsidRPr="008F4182">
        <w:tab/>
        <w:t>Обычная частота вращения двигателя в режиме холостого</w:t>
      </w:r>
      <w:r w:rsidRPr="008F4182">
        <w:br/>
        <w:t>хода</w:t>
      </w:r>
      <w:r w:rsidRPr="008F4182">
        <w:rPr>
          <w:sz w:val="18"/>
          <w:szCs w:val="18"/>
          <w:vertAlign w:val="superscript"/>
        </w:rPr>
        <w:t>12</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3.2.1.6.1</w:t>
      </w:r>
      <w:r w:rsidRPr="008F4182">
        <w:tab/>
        <w:t>Повышенная частота вращения двигателя в режиме холост</w:t>
      </w:r>
      <w:r w:rsidRPr="008F4182">
        <w:t>о</w:t>
      </w:r>
      <w:r w:rsidRPr="008F4182">
        <w:t>го хода</w:t>
      </w:r>
      <w:r w:rsidRPr="008F4182">
        <w:rPr>
          <w:vertAlign w:val="superscript"/>
        </w:rPr>
        <w:t>12</w:t>
      </w:r>
      <w:r w:rsidRPr="008F4182">
        <w:t>:</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3.2.1.7</w:t>
      </w:r>
      <w:r w:rsidRPr="008F4182">
        <w:tab/>
        <w:t>Содержание моноксида углерода по объему в отработавших газах в режиме холостого хода (согласно техническим треб</w:t>
      </w:r>
      <w:r w:rsidRPr="008F4182">
        <w:t>о</w:t>
      </w:r>
      <w:r w:rsidRPr="008F4182">
        <w:t>ваниям изготовителя, только для двигателей с принудител</w:t>
      </w:r>
      <w:r w:rsidRPr="008F4182">
        <w:t>ь</w:t>
      </w:r>
      <w:r w:rsidRPr="008F4182">
        <w:t>ным зажиганием)</w:t>
      </w:r>
      <w:r w:rsidRPr="008F4182">
        <w:rPr>
          <w:sz w:val="18"/>
          <w:szCs w:val="18"/>
          <w:vertAlign w:val="superscript"/>
        </w:rPr>
        <w:t>12</w:t>
      </w:r>
      <w:r w:rsidRPr="008F4182">
        <w:rPr>
          <w:sz w:val="18"/>
          <w:szCs w:val="18"/>
        </w:rPr>
        <w:t>:</w:t>
      </w:r>
      <w:r w:rsidRPr="008F4182">
        <w:t xml:space="preserve"> </w:t>
      </w:r>
      <w:r w:rsidRPr="008F4182">
        <w:tab/>
        <w:t xml:space="preserve"> %</w:t>
      </w:r>
    </w:p>
    <w:p w:rsidR="00326538" w:rsidRPr="008F4182" w:rsidRDefault="00326538" w:rsidP="00326538">
      <w:pPr>
        <w:pStyle w:val="SingleTxtGR0"/>
        <w:tabs>
          <w:tab w:val="clear" w:pos="1701"/>
          <w:tab w:val="clear" w:pos="2268"/>
          <w:tab w:val="clear" w:pos="2835"/>
          <w:tab w:val="clear" w:pos="3402"/>
          <w:tab w:val="clear" w:pos="3969"/>
          <w:tab w:val="left" w:leader="dot" w:pos="6720"/>
          <w:tab w:val="right" w:leader="dot" w:pos="8505"/>
        </w:tabs>
        <w:ind w:left="2835" w:hanging="1701"/>
        <w:rPr>
          <w:vertAlign w:val="superscript"/>
        </w:rPr>
      </w:pPr>
      <w:r w:rsidRPr="008F4182">
        <w:t>3.2.1.8</w:t>
      </w:r>
      <w:r w:rsidRPr="008F4182">
        <w:tab/>
        <w:t>Максимальная полезная мощность</w:t>
      </w:r>
      <w:r w:rsidRPr="008F4182">
        <w:rPr>
          <w:sz w:val="18"/>
          <w:szCs w:val="18"/>
          <w:vertAlign w:val="superscript"/>
        </w:rPr>
        <w:t>13</w:t>
      </w:r>
      <w:r w:rsidRPr="008F4182">
        <w:t xml:space="preserve">: </w:t>
      </w:r>
      <w:r w:rsidRPr="008F4182">
        <w:tab/>
        <w:t xml:space="preserve">кВт при </w:t>
      </w:r>
      <w:r w:rsidRPr="008F4182">
        <w:tab/>
        <w:t>мин.</w:t>
      </w:r>
      <w:r w:rsidRPr="008F4182">
        <w:rPr>
          <w:vertAlign w:val="superscript"/>
        </w:rPr>
        <w:t>−1</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rPr>
          <w:vertAlign w:val="superscript"/>
        </w:rPr>
      </w:pPr>
      <w:r w:rsidRPr="008F4182">
        <w:t>3.2.1.9</w:t>
      </w:r>
      <w:r w:rsidRPr="008F4182">
        <w:tab/>
        <w:t xml:space="preserve">Максимальная разрешенная частота вращения двигателя, предписанная изготовителем: </w:t>
      </w:r>
      <w:r w:rsidRPr="008F4182">
        <w:tab/>
        <w:t>мин.</w:t>
      </w:r>
      <w:r w:rsidRPr="008F4182">
        <w:rPr>
          <w:vertAlign w:val="superscript"/>
        </w:rPr>
        <w:t>−1</w:t>
      </w:r>
    </w:p>
    <w:p w:rsidR="00326538" w:rsidRPr="008F4182" w:rsidRDefault="00326538" w:rsidP="00A32604">
      <w:pPr>
        <w:pStyle w:val="SingleTxtGR0"/>
        <w:tabs>
          <w:tab w:val="clear" w:pos="1701"/>
          <w:tab w:val="clear" w:pos="2268"/>
          <w:tab w:val="clear" w:pos="2835"/>
          <w:tab w:val="clear" w:pos="3402"/>
          <w:tab w:val="clear" w:pos="3969"/>
          <w:tab w:val="right" w:leader="dot" w:pos="3990"/>
          <w:tab w:val="right" w:leader="dot" w:pos="8505"/>
        </w:tabs>
        <w:ind w:left="2835" w:hanging="1701"/>
      </w:pPr>
      <w:r w:rsidRPr="008F4182">
        <w:t>3.2.1.10</w:t>
      </w:r>
      <w:r w:rsidRPr="008F4182">
        <w:tab/>
        <w:t>Максимальный чистый крутящий момент</w:t>
      </w:r>
      <w:r w:rsidRPr="008F4182">
        <w:rPr>
          <w:rStyle w:val="FootnoteReference"/>
        </w:rPr>
        <w:footnoteReference w:id="20"/>
      </w:r>
      <w:r w:rsidRPr="008F4182">
        <w:t xml:space="preserve">: </w:t>
      </w:r>
      <w:r w:rsidRPr="008F4182">
        <w:tab/>
        <w:t>Нм</w:t>
      </w:r>
      <w:r w:rsidRPr="008F4182">
        <w:br/>
      </w:r>
      <w:r w:rsidRPr="008F4182">
        <w:tab/>
        <w:t>при ………. мин.</w:t>
      </w:r>
      <w:r w:rsidRPr="008F4182">
        <w:rPr>
          <w:vertAlign w:val="superscript"/>
        </w:rPr>
        <w:t>−1</w:t>
      </w:r>
      <w:r w:rsidR="00A32604" w:rsidRPr="008F4182">
        <w:br/>
      </w:r>
      <w:r w:rsidRPr="008F4182">
        <w:tab/>
        <w:t>(значение, заявленное изготовителем)</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3.2.2</w:t>
      </w:r>
      <w:r w:rsidRPr="008F4182">
        <w:tab/>
        <w:t>Топливо</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3.2.2.1</w:t>
      </w:r>
      <w:r w:rsidRPr="008F4182">
        <w:tab/>
        <w:t>Транспортные средства малой грузоподъемности: дизел</w:t>
      </w:r>
      <w:r w:rsidRPr="008F4182">
        <w:t>ь</w:t>
      </w:r>
      <w:r w:rsidRPr="008F4182">
        <w:t>ное/бензин/СНГ/ПГ или биометан/этанол (Е85)/биодизельное топливо/водород</w:t>
      </w:r>
      <w:r w:rsidRPr="008F4182">
        <w:rPr>
          <w:rStyle w:val="FootnoteReference"/>
          <w:szCs w:val="18"/>
        </w:rPr>
        <w:footnoteReference w:id="21"/>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3.2.2.2</w:t>
      </w:r>
      <w:r w:rsidRPr="008F4182">
        <w:tab/>
        <w:t>Теоретическое октановое число бензина (RON) без свинц</w:t>
      </w:r>
      <w:r w:rsidRPr="008F4182">
        <w:t>о</w:t>
      </w:r>
      <w:r w:rsidRPr="008F4182">
        <w:t xml:space="preserve">вых присадок: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3.2.2.3</w:t>
      </w:r>
      <w:r w:rsidRPr="008F4182">
        <w:tab/>
        <w:t>Заливная горловина топливного бака: суженное отве</w:t>
      </w:r>
      <w:r w:rsidRPr="008F4182">
        <w:t>р</w:t>
      </w:r>
      <w:r w:rsidRPr="008F4182">
        <w:t>стие/маркировка</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3.2.2.4</w:t>
      </w:r>
      <w:r w:rsidRPr="008F4182">
        <w:tab/>
        <w:t>Тип транспортного средства по виду топлива: работающее на</w:t>
      </w:r>
      <w:r w:rsidRPr="008F4182">
        <w:rPr>
          <w:lang w:val="en-US"/>
        </w:rPr>
        <w:t> </w:t>
      </w:r>
      <w:r w:rsidRPr="008F4182">
        <w:t>одном виде топлива/двухтопливное/гибкотопливное</w:t>
      </w:r>
      <w:r w:rsidRPr="008F4182">
        <w:rPr>
          <w:sz w:val="18"/>
          <w:szCs w:val="18"/>
          <w:vertAlign w:val="superscript"/>
        </w:rPr>
        <w:t>9</w:t>
      </w:r>
    </w:p>
    <w:p w:rsidR="00326538" w:rsidRPr="008F4182" w:rsidRDefault="00326538" w:rsidP="00E63ADE">
      <w:pPr>
        <w:pStyle w:val="SingleTxtGR0"/>
        <w:tabs>
          <w:tab w:val="clear" w:pos="1701"/>
          <w:tab w:val="clear" w:pos="2268"/>
          <w:tab w:val="clear" w:pos="2835"/>
          <w:tab w:val="clear" w:pos="3402"/>
          <w:tab w:val="clear" w:pos="3969"/>
          <w:tab w:val="right" w:leader="dot" w:pos="3990"/>
          <w:tab w:val="right" w:leader="dot" w:pos="8505"/>
        </w:tabs>
        <w:ind w:left="2835" w:hanging="1701"/>
        <w:jc w:val="left"/>
      </w:pPr>
      <w:r w:rsidRPr="008F4182">
        <w:t>3.2.2.5</w:t>
      </w:r>
      <w:r w:rsidRPr="008F4182">
        <w:tab/>
        <w:t>Максимально допустимый приемлемый объем биотоплива в</w:t>
      </w:r>
      <w:r w:rsidRPr="008F4182">
        <w:rPr>
          <w:lang w:val="en-US"/>
        </w:rPr>
        <w:t> </w:t>
      </w:r>
      <w:r w:rsidRPr="008F4182">
        <w:t>топливе (значение, заявленное изготовителем):</w:t>
      </w:r>
      <w:r w:rsidR="00E63ADE" w:rsidRPr="008F4182">
        <w:t xml:space="preserve"> </w:t>
      </w:r>
      <w:r w:rsidR="00E63ADE" w:rsidRPr="008F4182">
        <w:br/>
      </w:r>
      <w:r w:rsidR="00E63ADE" w:rsidRPr="008F4182">
        <w:tab/>
      </w:r>
      <w:r w:rsidR="00E63ADE" w:rsidRPr="008F4182">
        <w:tab/>
        <w:t>% по объему</w:t>
      </w:r>
    </w:p>
    <w:p w:rsidR="00326538" w:rsidRPr="008F4182" w:rsidRDefault="00326538" w:rsidP="00326538">
      <w:pPr>
        <w:pStyle w:val="SingleTxtGR0"/>
        <w:keepNext/>
        <w:tabs>
          <w:tab w:val="clear" w:pos="1701"/>
          <w:tab w:val="clear" w:pos="2268"/>
          <w:tab w:val="clear" w:pos="2835"/>
          <w:tab w:val="clear" w:pos="3402"/>
          <w:tab w:val="clear" w:pos="3969"/>
          <w:tab w:val="left" w:leader="dot" w:pos="8505"/>
        </w:tabs>
        <w:ind w:left="2835" w:hanging="1701"/>
      </w:pPr>
      <w:r w:rsidRPr="008F4182">
        <w:t>3.2.4</w:t>
      </w:r>
      <w:r w:rsidRPr="008F4182">
        <w:tab/>
        <w:t>Подача топлива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3.3.4.2</w:t>
      </w:r>
      <w:r w:rsidRPr="008F4182">
        <w:tab/>
        <w:t>Путем впрыска (только для двигателей с воспламенением</w:t>
      </w:r>
      <w:r w:rsidRPr="008F4182">
        <w:br/>
        <w:t>от сжатия):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3.2.4.2.1</w:t>
      </w:r>
      <w:r w:rsidRPr="008F4182">
        <w:tab/>
        <w:t xml:space="preserve">Описание системы: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3.2.4.2.2</w:t>
      </w:r>
      <w:r w:rsidRPr="008F4182">
        <w:tab/>
        <w:t>Принцип работы: прямой впрыск/предкамерный впрыск/ впрыск в вихревую камеру</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3.2.4.2.3</w:t>
      </w:r>
      <w:r w:rsidRPr="008F4182">
        <w:tab/>
        <w:t>Насос высокого давления</w:t>
      </w:r>
    </w:p>
    <w:p w:rsidR="00326538" w:rsidRPr="008F4182" w:rsidRDefault="00326538" w:rsidP="00EA4AA1">
      <w:pPr>
        <w:pStyle w:val="SingleTxtGR0"/>
        <w:tabs>
          <w:tab w:val="clear" w:pos="1701"/>
          <w:tab w:val="clear" w:pos="2268"/>
          <w:tab w:val="clear" w:pos="2835"/>
          <w:tab w:val="clear" w:pos="3402"/>
          <w:tab w:val="clear" w:pos="3969"/>
          <w:tab w:val="left" w:leader="dot" w:pos="8505"/>
        </w:tabs>
        <w:ind w:left="2835" w:hanging="1701"/>
      </w:pPr>
      <w:r w:rsidRPr="008F4182">
        <w:t>3.2.4.2.3.1</w:t>
      </w:r>
      <w:r w:rsidRPr="008F4182">
        <w:tab/>
        <w:t xml:space="preserve">Марка(и): </w:t>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3.2.4.2.3.2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after="40"/>
        <w:ind w:left="2835" w:hanging="1701"/>
      </w:pPr>
      <w:r w:rsidRPr="008F4182">
        <w:t>3.2.4.2.3.3</w:t>
      </w:r>
      <w:r w:rsidRPr="008F4182">
        <w:tab/>
        <w:t>Максимальная производительность</w:t>
      </w:r>
      <w:r w:rsidRPr="008F4182">
        <w:rPr>
          <w:sz w:val="18"/>
          <w:szCs w:val="18"/>
          <w:vertAlign w:val="superscript"/>
        </w:rPr>
        <w:t>9, 12</w:t>
      </w:r>
      <w:r w:rsidRPr="008F4182">
        <w:t xml:space="preserve">: </w:t>
      </w:r>
      <w:r w:rsidRPr="008F4182">
        <w:tab/>
        <w:t xml:space="preserve"> мм</w:t>
      </w:r>
      <w:r w:rsidRPr="008F4182">
        <w:rPr>
          <w:vertAlign w:val="superscript"/>
        </w:rPr>
        <w:t>3</w:t>
      </w:r>
      <w:r w:rsidRPr="008F4182">
        <w:t>/один ход</w:t>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after="40"/>
        <w:ind w:left="2835" w:hanging="1701"/>
      </w:pPr>
      <w:r w:rsidRPr="008F4182">
        <w:tab/>
        <w:t>или цикл при частоте вращения двигателя</w:t>
      </w:r>
      <w:r w:rsidRPr="008F4182">
        <w:rPr>
          <w:sz w:val="18"/>
          <w:szCs w:val="18"/>
          <w:vertAlign w:val="superscript"/>
        </w:rPr>
        <w:t>9, 12</w:t>
      </w:r>
      <w:r w:rsidRPr="008F4182">
        <w:t xml:space="preserve">: </w:t>
      </w:r>
      <w:r w:rsidRPr="008F4182">
        <w:tab/>
        <w:t xml:space="preserve"> мин.</w:t>
      </w:r>
      <w:r w:rsidRPr="008F4182">
        <w:rPr>
          <w:vertAlign w:val="superscript"/>
        </w:rPr>
        <w:t>−1</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rPr>
          <w:vertAlign w:val="superscript"/>
        </w:rPr>
        <w:tab/>
      </w:r>
      <w:r w:rsidRPr="008F4182">
        <w:t xml:space="preserve">или характерная диаграмма: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3.2.4.2.3.5</w:t>
      </w:r>
      <w:r w:rsidRPr="008F4182">
        <w:tab/>
        <w:t>Кривая опережения впрыска</w:t>
      </w:r>
      <w:r w:rsidRPr="008F4182">
        <w:rPr>
          <w:sz w:val="18"/>
          <w:szCs w:val="18"/>
          <w:vertAlign w:val="superscript"/>
        </w:rPr>
        <w:t>12</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3.2.4.2.4</w:t>
      </w:r>
      <w:r w:rsidRPr="008F4182">
        <w:tab/>
        <w:t>Регулятор</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3.2.4.2.4.2</w:t>
      </w:r>
      <w:r w:rsidRPr="008F4182">
        <w:tab/>
        <w:t xml:space="preserve">Режим прекращения подачи топлива: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rPr>
          <w:vertAlign w:val="superscript"/>
        </w:rPr>
      </w:pPr>
      <w:r w:rsidRPr="008F4182">
        <w:t>3.2.4.2.4.2.1</w:t>
      </w:r>
      <w:r w:rsidRPr="008F4182">
        <w:tab/>
        <w:t>Частота вращения двигателя под нагрузкой в момент пр</w:t>
      </w:r>
      <w:r w:rsidRPr="008F4182">
        <w:t>е</w:t>
      </w:r>
      <w:r w:rsidRPr="008F4182">
        <w:t xml:space="preserve">кращения подачи топлива: </w:t>
      </w:r>
      <w:r w:rsidRPr="008F4182">
        <w:tab/>
        <w:t xml:space="preserve"> мин.</w:t>
      </w:r>
      <w:r w:rsidRPr="008F4182">
        <w:rPr>
          <w:vertAlign w:val="superscript"/>
        </w:rPr>
        <w:t>−1</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rPr>
          <w:vertAlign w:val="superscript"/>
        </w:rPr>
      </w:pPr>
      <w:r w:rsidRPr="008F4182">
        <w:t>3.2.4.2.4.2.2</w:t>
      </w:r>
      <w:r w:rsidRPr="008F4182">
        <w:tab/>
        <w:t xml:space="preserve">Частота вращения двигателя не под нагрузкой в момент </w:t>
      </w:r>
      <w:r w:rsidR="00757114" w:rsidRPr="008F4182">
        <w:t>пр</w:t>
      </w:r>
      <w:r w:rsidR="00757114" w:rsidRPr="008F4182">
        <w:t>е</w:t>
      </w:r>
      <w:r w:rsidR="00757114" w:rsidRPr="008F4182">
        <w:t xml:space="preserve">кращения </w:t>
      </w:r>
      <w:r w:rsidRPr="008F4182">
        <w:t xml:space="preserve">подачи топлива: </w:t>
      </w:r>
      <w:r w:rsidRPr="008F4182">
        <w:tab/>
        <w:t xml:space="preserve"> мин.</w:t>
      </w:r>
      <w:r w:rsidRPr="008F4182">
        <w:rPr>
          <w:vertAlign w:val="superscript"/>
        </w:rPr>
        <w:t>−1</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3.2.4.2.6</w:t>
      </w:r>
      <w:r w:rsidRPr="008F4182">
        <w:tab/>
        <w:t xml:space="preserve">Инжектор(ы): </w:t>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3.2.4.2.6.1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3.2.4.2.6.2</w:t>
      </w:r>
      <w:r w:rsidRPr="008F4182">
        <w:tab/>
        <w:t>Тип</w:t>
      </w:r>
      <w:r w:rsidR="00326538" w:rsidRPr="008F4182">
        <w:t xml:space="preserve">(ы): </w:t>
      </w:r>
      <w:r w:rsidR="00326538" w:rsidRPr="008F4182">
        <w:tab/>
      </w:r>
    </w:p>
    <w:p w:rsidR="00326538" w:rsidRPr="008F4182" w:rsidRDefault="00BF41B8" w:rsidP="00326538">
      <w:pPr>
        <w:pStyle w:val="SingleTxtGR0"/>
        <w:tabs>
          <w:tab w:val="clear" w:pos="1701"/>
          <w:tab w:val="clear" w:pos="2268"/>
          <w:tab w:val="clear" w:pos="2835"/>
          <w:tab w:val="clear" w:pos="3402"/>
          <w:tab w:val="clear" w:pos="3969"/>
          <w:tab w:val="left" w:leader="dot" w:pos="8505"/>
        </w:tabs>
        <w:ind w:left="2835" w:hanging="1701"/>
      </w:pPr>
      <w:r w:rsidRPr="008F4182">
        <w:t>3.2.4.2.7</w:t>
      </w:r>
      <w:r w:rsidR="00326538" w:rsidRPr="008F4182">
        <w:tab/>
        <w:t>Система запуска холодного двигателя</w:t>
      </w:r>
      <w:r w:rsidR="00757114" w:rsidRPr="008F4182">
        <w:t xml:space="preserve">: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3.2.4.2.7.1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3.2.4.2.7.2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3.2.4.2.7.3</w:t>
      </w:r>
      <w:r w:rsidRPr="008F4182">
        <w:tab/>
        <w:t xml:space="preserve">Описание: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3.2.4.2.8</w:t>
      </w:r>
      <w:r w:rsidRPr="008F4182">
        <w:tab/>
        <w:t>Вспомогательное устройство запуска двигателя</w:t>
      </w:r>
    </w:p>
    <w:p w:rsidR="00326538" w:rsidRPr="008F4182" w:rsidRDefault="00326538" w:rsidP="00EA4AA1">
      <w:pPr>
        <w:pStyle w:val="SingleTxtGR0"/>
        <w:tabs>
          <w:tab w:val="clear" w:pos="1701"/>
          <w:tab w:val="clear" w:pos="2268"/>
          <w:tab w:val="clear" w:pos="2835"/>
          <w:tab w:val="clear" w:pos="3402"/>
          <w:tab w:val="clear" w:pos="3969"/>
          <w:tab w:val="left" w:leader="dot" w:pos="8505"/>
        </w:tabs>
        <w:ind w:left="2835" w:hanging="1701"/>
      </w:pPr>
      <w:r w:rsidRPr="008F4182">
        <w:t>3.2.4.2.8.1</w:t>
      </w:r>
      <w:r w:rsidRPr="008F4182">
        <w:tab/>
        <w:t>М</w:t>
      </w:r>
      <w:r w:rsidR="00EA4AA1" w:rsidRPr="008F4182">
        <w:t>арка</w:t>
      </w:r>
      <w:r w:rsidRPr="008F4182">
        <w:t xml:space="preserve">(и): </w:t>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3.2.4.2.8.2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3.2.4.2.8.3</w:t>
      </w:r>
      <w:r w:rsidRPr="008F4182">
        <w:tab/>
        <w:t xml:space="preserve">Описание системы: </w:t>
      </w:r>
      <w:r w:rsidRPr="008F4182">
        <w:tab/>
      </w:r>
    </w:p>
    <w:p w:rsidR="00326538" w:rsidRPr="008F4182" w:rsidRDefault="00326538" w:rsidP="00757114">
      <w:pPr>
        <w:pStyle w:val="SingleTxtGR0"/>
        <w:tabs>
          <w:tab w:val="clear" w:pos="1701"/>
          <w:tab w:val="clear" w:pos="2268"/>
          <w:tab w:val="clear" w:pos="2835"/>
          <w:tab w:val="clear" w:pos="3402"/>
          <w:tab w:val="clear" w:pos="3969"/>
          <w:tab w:val="right" w:leader="dot" w:pos="8505"/>
        </w:tabs>
        <w:ind w:left="2835" w:hanging="1701"/>
      </w:pPr>
      <w:r w:rsidRPr="008F4182">
        <w:t>3.2.4.2.9</w:t>
      </w:r>
      <w:r w:rsidRPr="008F4182">
        <w:tab/>
        <w:t>Электронная система впрыска: да/нет</w:t>
      </w:r>
      <w:r w:rsidRPr="008F4182">
        <w:rPr>
          <w:sz w:val="18"/>
          <w:szCs w:val="18"/>
          <w:vertAlign w:val="superscript"/>
        </w:rPr>
        <w:t>9</w:t>
      </w:r>
      <w:r w:rsidRPr="008F4182">
        <w:rPr>
          <w:sz w:val="18"/>
          <w:szCs w:val="18"/>
        </w:rPr>
        <w:t xml:space="preserve"> </w:t>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3.2.4.2.9.1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3.2.4.2.9.2</w:t>
      </w:r>
      <w:r w:rsidRPr="008F4182">
        <w:tab/>
        <w:t>Тип</w:t>
      </w:r>
      <w:r w:rsidR="00326538" w:rsidRPr="008F4182">
        <w:t xml:space="preserve">(ы): </w:t>
      </w:r>
      <w:r w:rsidR="00326538" w:rsidRPr="008F4182">
        <w:tab/>
      </w:r>
    </w:p>
    <w:p w:rsidR="00326538" w:rsidRPr="008F4182" w:rsidRDefault="00757114" w:rsidP="00326538">
      <w:pPr>
        <w:pStyle w:val="SingleTxtGR0"/>
        <w:tabs>
          <w:tab w:val="clear" w:pos="1701"/>
          <w:tab w:val="clear" w:pos="2268"/>
          <w:tab w:val="clear" w:pos="2835"/>
          <w:tab w:val="clear" w:pos="3402"/>
          <w:tab w:val="clear" w:pos="3969"/>
          <w:tab w:val="left" w:leader="dot" w:pos="8505"/>
        </w:tabs>
        <w:ind w:left="2835" w:hanging="1701"/>
      </w:pPr>
      <w:r w:rsidRPr="008F4182">
        <w:t>3.2.4.2.9.3</w:t>
      </w:r>
      <w:r w:rsidRPr="008F4182">
        <w:tab/>
        <w:t>Описание системы</w:t>
      </w:r>
      <w:r w:rsidR="00326538" w:rsidRPr="008F4182">
        <w:t xml:space="preserve"> </w:t>
      </w:r>
      <w:r w:rsidRPr="008F4182">
        <w:t>(</w:t>
      </w:r>
      <w:r w:rsidR="00326538" w:rsidRPr="008F4182">
        <w:t>в случае иных систем, помимо системы постоянного впрыска, указать эквивалентные данные</w:t>
      </w:r>
      <w:r w:rsidRPr="008F4182">
        <w:t>)</w:t>
      </w:r>
      <w:r w:rsidR="00326538" w:rsidRPr="008F4182">
        <w:t xml:space="preserve">: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3.2.4.2.9.3.1</w:t>
      </w:r>
      <w:r w:rsidRPr="008F4182">
        <w:tab/>
        <w:t xml:space="preserve">Марка и тип блока управления: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3.2.4.2.9.3.2</w:t>
      </w:r>
      <w:r w:rsidRPr="008F4182">
        <w:tab/>
        <w:t xml:space="preserve">Марка и тип топливного регулятора: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3.2.4.2.9.3.3</w:t>
      </w:r>
      <w:r w:rsidRPr="008F4182">
        <w:tab/>
        <w:t xml:space="preserve">Марка и тип датчика расхода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3.2.4.2.9.3.4</w:t>
      </w:r>
      <w:r w:rsidRPr="008F4182">
        <w:tab/>
        <w:t xml:space="preserve">Марка и тип дозатора топлива: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3.2.4.2.9.3.5</w:t>
      </w:r>
      <w:r w:rsidRPr="008F4182">
        <w:tab/>
        <w:t xml:space="preserve">Марка и тип корпуса дросселей: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3.2.4.2.9.3.6</w:t>
      </w:r>
      <w:r w:rsidRPr="008F4182">
        <w:tab/>
        <w:t xml:space="preserve">Марка и тип датчика температуры воды: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3.2.4.2.9.3.7</w:t>
      </w:r>
      <w:r w:rsidRPr="008F4182">
        <w:tab/>
        <w:t xml:space="preserve">Марка и тип датчика температуры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3.2.4.2.9.3.8</w:t>
      </w:r>
      <w:r w:rsidRPr="008F4182">
        <w:tab/>
        <w:t xml:space="preserve">Марка и тип датчика давления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w:t>
      </w:r>
      <w:r w:rsidRPr="008F4182">
        <w:tab/>
        <w:t>Путем впрыска (только для двигателей с принудительным зажиганием):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spacing w:after="0"/>
        <w:ind w:left="2835" w:hanging="1701"/>
      </w:pPr>
      <w:r w:rsidRPr="008F4182">
        <w:t>3.2.4.3.1</w:t>
      </w:r>
      <w:r w:rsidRPr="008F4182">
        <w:tab/>
        <w:t>Принцип работы: впрыск во впускной коллектор (в одной точке/нескольких точках)/прямой впрыск/прочее (уточнить)</w:t>
      </w:r>
      <w:r w:rsidR="00757114" w:rsidRPr="008F4182">
        <w:t>:</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3.2.4.3.2</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3.2.4.3.3</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w:t>
      </w:r>
      <w:r w:rsidRPr="008F4182">
        <w:tab/>
        <w:t xml:space="preserve">Описание системы </w:t>
      </w:r>
      <w:r w:rsidR="00757114" w:rsidRPr="008F4182">
        <w:t>(</w:t>
      </w:r>
      <w:r w:rsidRPr="008F4182">
        <w:t xml:space="preserve">в случае иных систем, помимо системы </w:t>
      </w:r>
      <w:r w:rsidRPr="008F4182">
        <w:br/>
        <w:t>постоянного впрыска, указать эквивалентные данные</w:t>
      </w:r>
      <w:r w:rsidR="00757114" w:rsidRPr="008F4182">
        <w:t>)</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3.2.4.3.4.1</w:t>
      </w:r>
      <w:r w:rsidRPr="008F4182">
        <w:tab/>
        <w:t xml:space="preserve">Марка и тип блока управления: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3.2.4.3.4.2</w:t>
      </w:r>
      <w:r w:rsidRPr="008F4182">
        <w:tab/>
        <w:t xml:space="preserve">Марка и тип топливного регулятора: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3.2.4.3.4.3</w:t>
      </w:r>
      <w:r w:rsidRPr="008F4182">
        <w:tab/>
        <w:t xml:space="preserve">Марка и тип датчика расхода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3.2.4.3.4.6</w:t>
      </w:r>
      <w:r w:rsidRPr="008F4182">
        <w:tab/>
        <w:t xml:space="preserve">Марка и тип микропереключателя: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3.2.4.3.4.8</w:t>
      </w:r>
      <w:r w:rsidRPr="008F4182">
        <w:tab/>
        <w:t xml:space="preserve">Марка и тип корпуса дросселей: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3.2.4.3.4.9</w:t>
      </w:r>
      <w:r w:rsidRPr="008F4182">
        <w:tab/>
        <w:t xml:space="preserve">Марка и тип датчика температуры воды: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3.2.4.3.4.10</w:t>
      </w:r>
      <w:r w:rsidRPr="008F4182">
        <w:tab/>
        <w:t xml:space="preserve">Марка и тип датчика температуры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after="0"/>
        <w:ind w:left="2835" w:hanging="1701"/>
      </w:pPr>
      <w:r w:rsidRPr="008F4182">
        <w:t>3.2.4.3.5</w:t>
      </w:r>
      <w:r w:rsidRPr="008F4182">
        <w:tab/>
        <w:t>Инжекторы: давление в момент открытия</w:t>
      </w:r>
      <w:r w:rsidRPr="008F4182">
        <w:rPr>
          <w:sz w:val="18"/>
          <w:szCs w:val="18"/>
          <w:vertAlign w:val="superscript"/>
        </w:rPr>
        <w:t>9, 12</w:t>
      </w:r>
      <w:r w:rsidRPr="008F4182">
        <w:t>:</w:t>
      </w:r>
      <w:r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t xml:space="preserve">или характерная диаграмма: </w:t>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3.2.4.3.5.1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3.2.4.3.5.2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3.2.4.3.6</w:t>
      </w:r>
      <w:r w:rsidRPr="008F4182">
        <w:tab/>
        <w:t xml:space="preserve">Регулировка впрыска: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3.2.4.3.7</w:t>
      </w:r>
      <w:r w:rsidRPr="008F4182">
        <w:tab/>
        <w:t xml:space="preserve">Система запуска холодного двигателя: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3.2.4.3.7.1</w:t>
      </w:r>
      <w:r w:rsidRPr="008F4182">
        <w:tab/>
        <w:t xml:space="preserve">Принцип(ы) работы: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jc w:val="left"/>
      </w:pPr>
      <w:r w:rsidRPr="008F4182">
        <w:t>3.2.4.3.7.2</w:t>
      </w:r>
      <w:r w:rsidRPr="008F4182">
        <w:tab/>
        <w:t>Предельное значение параметров работы/регулировки</w:t>
      </w:r>
      <w:r w:rsidRPr="008F4182">
        <w:rPr>
          <w:sz w:val="18"/>
          <w:szCs w:val="18"/>
          <w:vertAlign w:val="superscript"/>
        </w:rPr>
        <w:t>9, 12</w:t>
      </w:r>
      <w:r w:rsidRPr="008F4182">
        <w:t>:</w:t>
      </w:r>
      <w:r w:rsidRPr="008F4182">
        <w:br/>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3.2.4.4</w:t>
      </w:r>
      <w:r w:rsidRPr="008F4182">
        <w:tab/>
        <w:t xml:space="preserve">Насос высокого давления: </w:t>
      </w:r>
      <w:r w:rsidRPr="008F4182">
        <w:tab/>
      </w:r>
    </w:p>
    <w:p w:rsidR="00326538" w:rsidRPr="008F4182" w:rsidRDefault="00326538" w:rsidP="00153AAE">
      <w:pPr>
        <w:pStyle w:val="SingleTxtGR0"/>
        <w:tabs>
          <w:tab w:val="clear" w:pos="1701"/>
          <w:tab w:val="clear" w:pos="2268"/>
          <w:tab w:val="clear" w:pos="2835"/>
          <w:tab w:val="clear" w:pos="3402"/>
          <w:tab w:val="clear" w:pos="3969"/>
          <w:tab w:val="left" w:leader="dot" w:pos="4395"/>
          <w:tab w:val="right" w:leader="dot" w:pos="8505"/>
        </w:tabs>
        <w:ind w:left="2835" w:hanging="1701"/>
      </w:pPr>
      <w:r w:rsidRPr="008F4182">
        <w:t>3.2.4.4.1</w:t>
      </w:r>
      <w:r w:rsidRPr="008F4182">
        <w:tab/>
        <w:t>Давление</w:t>
      </w:r>
      <w:r w:rsidRPr="008F4182">
        <w:rPr>
          <w:sz w:val="18"/>
          <w:szCs w:val="18"/>
          <w:vertAlign w:val="superscript"/>
        </w:rPr>
        <w:t>9, 12</w:t>
      </w:r>
      <w:r w:rsidRPr="008F4182">
        <w:t xml:space="preserve">: </w:t>
      </w:r>
      <w:r w:rsidR="00153AAE" w:rsidRPr="008F4182">
        <w:tab/>
      </w:r>
      <w:r w:rsidRPr="008F4182">
        <w:t xml:space="preserve"> кПа</w:t>
      </w:r>
      <w:r w:rsidR="00153AAE" w:rsidRPr="008F4182">
        <w:t xml:space="preserve"> </w:t>
      </w:r>
      <w:r w:rsidRPr="008F4182">
        <w:t xml:space="preserve">или характерная диаграмма: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3.2.5</w:t>
      </w:r>
      <w:r w:rsidRPr="008F4182">
        <w:tab/>
        <w:t xml:space="preserve">Электрическая система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3.2.5.1</w:t>
      </w:r>
      <w:r w:rsidRPr="008F4182">
        <w:tab/>
        <w:t xml:space="preserve">Номинальное напряжение: </w:t>
      </w:r>
      <w:r w:rsidRPr="008F4182">
        <w:tab/>
        <w:t xml:space="preserve"> В,</w:t>
      </w:r>
      <w:r w:rsidRPr="008F4182">
        <w:br/>
        <w:t>положительное/отрицательное заземление</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3.2.5.2</w:t>
      </w:r>
      <w:r w:rsidRPr="008F4182">
        <w:tab/>
        <w:t>Генератор</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3.2.5.2.1</w:t>
      </w:r>
      <w:r w:rsidRPr="008F4182">
        <w:tab/>
        <w:t>Тип:</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3.2.5.2.2</w:t>
      </w:r>
      <w:r w:rsidRPr="008F4182">
        <w:tab/>
        <w:t xml:space="preserve">Номинальная мощность: </w:t>
      </w:r>
      <w:r w:rsidRPr="008F4182">
        <w:tab/>
        <w:t xml:space="preserve"> ВА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3.2.6</w:t>
      </w:r>
      <w:r w:rsidRPr="008F4182">
        <w:tab/>
        <w:t xml:space="preserve">Зажигание: </w:t>
      </w:r>
      <w:r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3.2.6.1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3.2.6.2</w:t>
      </w:r>
      <w:r w:rsidRPr="008F4182">
        <w:tab/>
        <w:t>Тип</w:t>
      </w:r>
      <w:r w:rsidR="00326538" w:rsidRPr="008F4182">
        <w:t xml:space="preserve">(ы): </w:t>
      </w:r>
      <w:r w:rsidR="00326538" w:rsidRPr="008F4182">
        <w:tab/>
      </w:r>
    </w:p>
    <w:p w:rsidR="00326538" w:rsidRPr="008F4182" w:rsidRDefault="00BF41B8" w:rsidP="00326538">
      <w:pPr>
        <w:pStyle w:val="SingleTxtGR0"/>
        <w:tabs>
          <w:tab w:val="clear" w:pos="1701"/>
          <w:tab w:val="clear" w:pos="2268"/>
          <w:tab w:val="clear" w:pos="2835"/>
          <w:tab w:val="clear" w:pos="3402"/>
          <w:tab w:val="clear" w:pos="3969"/>
          <w:tab w:val="left" w:leader="dot" w:pos="8505"/>
        </w:tabs>
        <w:ind w:left="2835" w:hanging="1701"/>
      </w:pPr>
      <w:r w:rsidRPr="008F4182">
        <w:t>3.2.6.3</w:t>
      </w:r>
      <w:r w:rsidR="00326538" w:rsidRPr="008F4182">
        <w:tab/>
        <w:t xml:space="preserve">Принцип работы: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3.2.6.4</w:t>
      </w:r>
      <w:r w:rsidRPr="008F4182">
        <w:tab/>
        <w:t>Кривая опережения зажигания</w:t>
      </w:r>
      <w:r w:rsidRPr="008F4182">
        <w:rPr>
          <w:sz w:val="18"/>
          <w:szCs w:val="18"/>
          <w:vertAlign w:val="superscript"/>
        </w:rPr>
        <w:t>12</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6405"/>
          <w:tab w:val="right" w:leader="dot" w:pos="8505"/>
        </w:tabs>
        <w:ind w:left="2835" w:hanging="1701"/>
      </w:pPr>
      <w:r w:rsidRPr="008F4182">
        <w:t>3.2.6.5</w:t>
      </w:r>
      <w:r w:rsidRPr="008F4182">
        <w:tab/>
        <w:t>Установка момента зажигания</w:t>
      </w:r>
      <w:r w:rsidRPr="008F4182">
        <w:rPr>
          <w:sz w:val="18"/>
          <w:szCs w:val="18"/>
          <w:vertAlign w:val="superscript"/>
        </w:rPr>
        <w:t>12</w:t>
      </w:r>
      <w:r w:rsidRPr="008F4182">
        <w:t xml:space="preserve">: </w:t>
      </w:r>
      <w:r w:rsidRPr="008F4182">
        <w:tab/>
        <w:t xml:space="preserve"> градусов до ВМТ</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3.2.7</w:t>
      </w:r>
      <w:r w:rsidRPr="008F4182">
        <w:tab/>
        <w:t>Система охлаждения: жидкостная/воздушная</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3.2.7.1</w:t>
      </w:r>
      <w:r w:rsidRPr="008F4182">
        <w:tab/>
        <w:t>Номинальное значение настройки механизма контроля те</w:t>
      </w:r>
      <w:r w:rsidRPr="008F4182">
        <w:t>м</w:t>
      </w:r>
      <w:r w:rsidRPr="008F4182">
        <w:t xml:space="preserve">пературы двигателя: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3.2.7.2</w:t>
      </w:r>
      <w:r w:rsidRPr="008F4182">
        <w:tab/>
        <w:t>Жидкостная</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3.2.7.2.1</w:t>
      </w:r>
      <w:r w:rsidRPr="008F4182">
        <w:tab/>
        <w:t xml:space="preserve">Вид жидкости: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3.2.7.2.2</w:t>
      </w:r>
      <w:r w:rsidRPr="008F4182">
        <w:tab/>
        <w:t>Циркуляционный(ые) насос(ы):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3.2.7.2.3</w:t>
      </w:r>
      <w:r w:rsidRPr="008F4182">
        <w:tab/>
        <w:t xml:space="preserve">Характеристики: </w:t>
      </w:r>
      <w:r w:rsidRPr="008F4182">
        <w:tab/>
        <w:t>, или</w:t>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pPr>
      <w:r w:rsidRPr="008F4182">
        <w:t>3.2.7.2.3.1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pPr>
      <w:r w:rsidRPr="008F4182">
        <w:t>3.2.7.2.3.2</w:t>
      </w:r>
      <w:r w:rsidRPr="008F4182">
        <w:tab/>
        <w:t>Тип</w:t>
      </w:r>
      <w:r w:rsidR="00326538" w:rsidRPr="008F4182">
        <w:t xml:space="preserve">(ы): </w:t>
      </w:r>
      <w:r w:rsidR="00326538" w:rsidRPr="008F4182">
        <w:tab/>
      </w:r>
    </w:p>
    <w:p w:rsidR="00326538" w:rsidRPr="008F4182" w:rsidRDefault="00326538" w:rsidP="00EA4AA1">
      <w:pPr>
        <w:pStyle w:val="SingleTxtGR0"/>
        <w:tabs>
          <w:tab w:val="clear" w:pos="1701"/>
          <w:tab w:val="clear" w:pos="2268"/>
          <w:tab w:val="clear" w:pos="2835"/>
          <w:tab w:val="clear" w:pos="3402"/>
          <w:tab w:val="clear" w:pos="3969"/>
          <w:tab w:val="right" w:leader="dot" w:pos="8505"/>
        </w:tabs>
        <w:ind w:left="2835" w:hanging="1701"/>
      </w:pPr>
      <w:r w:rsidRPr="008F4182">
        <w:t>3.2.7.2.4</w:t>
      </w:r>
      <w:r w:rsidRPr="008F4182">
        <w:tab/>
        <w:t>Передаточное</w:t>
      </w:r>
      <w:r w:rsidR="00EA4AA1" w:rsidRPr="008F4182">
        <w:t>(ые)</w:t>
      </w:r>
      <w:r w:rsidRPr="008F4182">
        <w:t xml:space="preserve"> число(а):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3.2.7.2.5</w:t>
      </w:r>
      <w:r w:rsidRPr="008F4182">
        <w:tab/>
        <w:t xml:space="preserve">Описание вентилятора и механизма привода: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7980"/>
        </w:tabs>
        <w:ind w:left="2835" w:hanging="1701"/>
      </w:pPr>
      <w:r w:rsidRPr="008F4182">
        <w:t>3.2.7.3</w:t>
      </w:r>
      <w:r w:rsidRPr="008F4182">
        <w:tab/>
        <w:t>Воздушная</w:t>
      </w:r>
    </w:p>
    <w:p w:rsidR="00326538" w:rsidRPr="008F4182" w:rsidRDefault="00326538" w:rsidP="00326538">
      <w:pPr>
        <w:pStyle w:val="SingleTxtGR0"/>
        <w:tabs>
          <w:tab w:val="clear" w:pos="1701"/>
          <w:tab w:val="clear" w:pos="2268"/>
          <w:tab w:val="clear" w:pos="2835"/>
          <w:tab w:val="clear" w:pos="3402"/>
          <w:tab w:val="clear" w:pos="3969"/>
          <w:tab w:val="left" w:leader="dot" w:pos="7980"/>
        </w:tabs>
        <w:ind w:left="2835" w:hanging="1701"/>
      </w:pPr>
      <w:r w:rsidRPr="008F4182">
        <w:t>3.2.7.3.1</w:t>
      </w:r>
      <w:r w:rsidRPr="008F4182">
        <w:tab/>
        <w:t>Нагнетатель: да/нет</w:t>
      </w:r>
      <w:r w:rsidRPr="008F4182">
        <w:rPr>
          <w:sz w:val="18"/>
          <w:szCs w:val="18"/>
          <w:vertAlign w:val="superscript"/>
        </w:rPr>
        <w:t xml:space="preserve">9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3.2.7.3.2</w:t>
      </w:r>
      <w:r w:rsidRPr="008F4182">
        <w:tab/>
        <w:t xml:space="preserve">Характеристики: </w:t>
      </w:r>
      <w:r w:rsidRPr="008F4182">
        <w:tab/>
        <w:t>, или</w:t>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3.2.7.3.2.1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3.2.7.3.2.2</w:t>
      </w:r>
      <w:r w:rsidRPr="008F4182">
        <w:tab/>
        <w:t>Тип</w:t>
      </w:r>
      <w:r w:rsidR="00326538" w:rsidRPr="008F4182">
        <w:t xml:space="preserve">(ы): </w:t>
      </w:r>
      <w:r w:rsidR="00326538" w:rsidRPr="008F4182">
        <w:tab/>
      </w:r>
    </w:p>
    <w:p w:rsidR="00326538" w:rsidRPr="008F4182" w:rsidRDefault="00326538" w:rsidP="00EA4AA1">
      <w:pPr>
        <w:pStyle w:val="SingleTxtGR0"/>
        <w:tabs>
          <w:tab w:val="clear" w:pos="1701"/>
          <w:tab w:val="clear" w:pos="2268"/>
          <w:tab w:val="clear" w:pos="2835"/>
          <w:tab w:val="clear" w:pos="3402"/>
          <w:tab w:val="clear" w:pos="3969"/>
          <w:tab w:val="left" w:leader="dot" w:pos="8505"/>
        </w:tabs>
        <w:ind w:left="2835" w:hanging="1701"/>
      </w:pPr>
      <w:r w:rsidRPr="008F4182">
        <w:t>3.2.7.3.3</w:t>
      </w:r>
      <w:r w:rsidRPr="008F4182">
        <w:tab/>
      </w:r>
      <w:r w:rsidR="00EA4AA1" w:rsidRPr="008F4182">
        <w:t>Передаточное(ые) число(а)</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w:t>
      </w:r>
      <w:r w:rsidRPr="008F4182">
        <w:tab/>
        <w:t xml:space="preserve">Система впуска: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3.2.8.1</w:t>
      </w:r>
      <w:r w:rsidRPr="008F4182">
        <w:tab/>
        <w:t>Наддув: да/нет</w:t>
      </w:r>
      <w:r w:rsidRPr="008F4182">
        <w:rPr>
          <w:sz w:val="18"/>
          <w:szCs w:val="18"/>
          <w:vertAlign w:val="superscript"/>
        </w:rPr>
        <w:t>9</w:t>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3.2.8.1.1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3.2.8.1.2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after="0"/>
        <w:ind w:left="2835" w:hanging="1701"/>
        <w:jc w:val="left"/>
      </w:pPr>
      <w:r w:rsidRPr="008F4182">
        <w:t>3.2.8.1.3</w:t>
      </w:r>
      <w:r w:rsidRPr="008F4182">
        <w:tab/>
        <w:t xml:space="preserve">Описание системы (максимальное давление наддува: </w:t>
      </w:r>
      <w:r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spacing w:after="40"/>
        <w:ind w:left="2835" w:hanging="1701"/>
        <w:jc w:val="left"/>
      </w:pPr>
      <w:r w:rsidRPr="008F4182">
        <w:tab/>
        <w:t>дроссель турбонагнетателя, в случае применимости)</w:t>
      </w:r>
      <w:r w:rsidR="00FC7E46" w:rsidRPr="008F4182">
        <w:t>:</w:t>
      </w:r>
      <w:r w:rsidRPr="008F4182">
        <w:t xml:space="preserve"> </w:t>
      </w:r>
    </w:p>
    <w:p w:rsidR="00326538" w:rsidRPr="008F4182" w:rsidRDefault="00326538" w:rsidP="00326538">
      <w:pPr>
        <w:pStyle w:val="SingleTxtGR0"/>
        <w:tabs>
          <w:tab w:val="clear" w:pos="1701"/>
          <w:tab w:val="clear" w:pos="2268"/>
          <w:tab w:val="clear" w:pos="2835"/>
          <w:tab w:val="clear" w:pos="3402"/>
          <w:tab w:val="clear" w:pos="3969"/>
          <w:tab w:val="left" w:leader="dot" w:pos="8505"/>
        </w:tabs>
        <w:spacing w:before="40"/>
        <w:ind w:left="2835" w:hanging="1701"/>
        <w:jc w:val="left"/>
      </w:pPr>
      <w:r w:rsidRPr="008F4182">
        <w:tab/>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3.2.8.2</w:t>
      </w:r>
      <w:r w:rsidRPr="008F4182">
        <w:tab/>
        <w:t>Внутренний охладитель: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3.2.8.2.1</w:t>
      </w:r>
      <w:r w:rsidRPr="008F4182">
        <w:tab/>
        <w:t>Тип: воздушно-воздушный/воздушно-водяной</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3.2.8.3</w:t>
      </w:r>
      <w:r w:rsidRPr="008F4182">
        <w:tab/>
        <w:t>Разрежение на впуске при номинальной частоте вращения двигателя и 100-процентной нагрузке (только для двигателей с</w:t>
      </w:r>
      <w:r w:rsidRPr="008F4182">
        <w:rPr>
          <w:lang w:val="en-US"/>
        </w:rPr>
        <w:t> </w:t>
      </w:r>
      <w:r w:rsidRPr="008F4182">
        <w:t>воспламенением от сжатия)</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ab/>
        <w:t xml:space="preserve">Минимальное допустимое: </w:t>
      </w:r>
      <w:r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ab/>
        <w:t xml:space="preserve">Максимальное допустимое: </w:t>
      </w:r>
      <w:r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3.2.8.4</w:t>
      </w:r>
      <w:r w:rsidRPr="008F4182">
        <w:tab/>
        <w:t>Описание и чертежи воздухозаборников и вспомогательного оборудования (распределитель, подогреватель, дополнител</w:t>
      </w:r>
      <w:r w:rsidRPr="008F4182">
        <w:t>ь</w:t>
      </w:r>
      <w:r w:rsidRPr="008F4182">
        <w:t xml:space="preserve">ные воздухозаборники и т.д.):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3.2.8.4.1</w:t>
      </w:r>
      <w:r w:rsidRPr="008F4182">
        <w:tab/>
        <w:t>Описание впускного коллектора (чертежи и/или фотогр</w:t>
      </w:r>
      <w:r w:rsidRPr="008F4182">
        <w:t>а</w:t>
      </w:r>
      <w:r w:rsidRPr="008F4182">
        <w:t xml:space="preserve">фии):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3.2.8.4.2</w:t>
      </w:r>
      <w:r w:rsidRPr="008F4182">
        <w:tab/>
        <w:t xml:space="preserve">Воздушный фильтр, чертежи: </w:t>
      </w:r>
      <w:r w:rsidRPr="008F4182">
        <w:tab/>
        <w:t>, или</w:t>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jc w:val="left"/>
      </w:pPr>
      <w:r w:rsidRPr="008F4182">
        <w:t>3.2.8.4.2.1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jc w:val="left"/>
      </w:pPr>
      <w:r w:rsidRPr="008F4182">
        <w:t>3.2.8.4.2.2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3.2.8.4.3</w:t>
      </w:r>
      <w:r w:rsidRPr="008F4182">
        <w:tab/>
        <w:t xml:space="preserve">Глушитель шума всасывания, чертежи: </w:t>
      </w:r>
      <w:r w:rsidRPr="008F4182">
        <w:tab/>
        <w:t>, или</w:t>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3.2.8.4.3.1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left" w:leader="dot" w:pos="8505"/>
        </w:tabs>
        <w:ind w:left="2835" w:hanging="1701"/>
      </w:pPr>
      <w:r w:rsidRPr="008F4182">
        <w:t>3.2.8.4.3.2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3.2.9</w:t>
      </w:r>
      <w:r w:rsidRPr="008F4182">
        <w:tab/>
        <w:t xml:space="preserve">Система выпуска: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3.2.9.1</w:t>
      </w:r>
      <w:r w:rsidRPr="008F4182">
        <w:tab/>
        <w:t xml:space="preserve">Описание и/или чертежи выпускного коллектора: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3.2.9.2</w:t>
      </w:r>
      <w:r w:rsidRPr="008F4182">
        <w:tab/>
        <w:t xml:space="preserve">Описание и/или чертежи системы выпуска: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3.2.9.3</w:t>
      </w:r>
      <w:r w:rsidRPr="008F4182">
        <w:tab/>
        <w:t>Максимальное допустимое противодавление на выпуске при номинальной частоте вращения двигателя и 100-процентной нагрузке (только для двигателей с воспламенением от сж</w:t>
      </w:r>
      <w:r w:rsidRPr="008F4182">
        <w:t>а</w:t>
      </w:r>
      <w:r w:rsidRPr="008F4182">
        <w:t xml:space="preserve">тия): </w:t>
      </w:r>
      <w:r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3.2.9.10</w:t>
      </w:r>
      <w:r w:rsidRPr="008F4182">
        <w:tab/>
        <w:t>Минимальная площадь поперечного сечения впускного и</w:t>
      </w:r>
      <w:r w:rsidRPr="008F4182">
        <w:rPr>
          <w:lang w:val="en-US"/>
        </w:rPr>
        <w:t> </w:t>
      </w:r>
      <w:r w:rsidRPr="008F4182">
        <w:t xml:space="preserve">выпускного отверстий: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3.2.11</w:t>
      </w:r>
      <w:r w:rsidRPr="008F4182">
        <w:tab/>
        <w:t xml:space="preserve">Характеристики распределения или аналогичные данные: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3.2.11.1</w:t>
      </w:r>
      <w:r w:rsidRPr="008F4182">
        <w:tab/>
        <w:t>Максимальный ход клапанов, углы открытия и закрытия или характеристики альтернативных систем распределения по отношению к мертвым точкам (для систем с регулируемыми характеристиками − минимальный и максимальный углы з</w:t>
      </w:r>
      <w:r w:rsidRPr="008F4182">
        <w:t>а</w:t>
      </w:r>
      <w:r w:rsidRPr="008F4182">
        <w:t xml:space="preserve">крытия и открытия):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3.2.11.2</w:t>
      </w:r>
      <w:r w:rsidRPr="008F4182">
        <w:tab/>
        <w:t>Исходные и/или регулировочные зазоры</w:t>
      </w:r>
      <w:r w:rsidRPr="008F4182">
        <w:rPr>
          <w:sz w:val="18"/>
          <w:szCs w:val="18"/>
          <w:vertAlign w:val="superscript"/>
        </w:rPr>
        <w:t>9, 12</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w:t>
      </w:r>
      <w:r w:rsidRPr="008F4182">
        <w:tab/>
        <w:t xml:space="preserve">Меры, принимаемые в целях предотвращения загрязнения воздуха: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3.2.12.1</w:t>
      </w:r>
      <w:r w:rsidRPr="008F4182">
        <w:tab/>
        <w:t>Устройство рециркуляции картерных газов (описание и че</w:t>
      </w:r>
      <w:r w:rsidRPr="008F4182">
        <w:t>р</w:t>
      </w:r>
      <w:r w:rsidRPr="008F4182">
        <w:t xml:space="preserve">тежи):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3.2.12.2</w:t>
      </w:r>
      <w:r w:rsidRPr="008F4182">
        <w:tab/>
        <w:t>Дополнительные устройства предотвращения загрязнения</w:t>
      </w:r>
      <w:r w:rsidRPr="008F4182">
        <w:br/>
        <w:t>(в случае наличия, если они не упомянуты в другой поз</w:t>
      </w:r>
      <w:r w:rsidRPr="008F4182">
        <w:t>и</w:t>
      </w:r>
      <w:r w:rsidRPr="008F4182">
        <w:t xml:space="preserve">ции): </w:t>
      </w:r>
      <w:r w:rsidRPr="008F4182">
        <w:tab/>
      </w:r>
      <w:r w:rsidRPr="008F4182">
        <w:tab/>
      </w:r>
    </w:p>
    <w:p w:rsidR="00326538" w:rsidRPr="008F4182" w:rsidRDefault="00326538" w:rsidP="00170C16">
      <w:pPr>
        <w:pStyle w:val="SingleTxtGR0"/>
        <w:tabs>
          <w:tab w:val="clear" w:pos="1701"/>
          <w:tab w:val="clear" w:pos="2268"/>
          <w:tab w:val="clear" w:pos="2835"/>
          <w:tab w:val="clear" w:pos="3402"/>
          <w:tab w:val="clear" w:pos="3969"/>
          <w:tab w:val="right" w:leader="dot" w:pos="8505"/>
        </w:tabs>
        <w:ind w:left="2835" w:hanging="1701"/>
        <w:jc w:val="left"/>
      </w:pPr>
      <w:r w:rsidRPr="008F4182">
        <w:t>3.2.12.2.1</w:t>
      </w:r>
      <w:r w:rsidRPr="008F4182">
        <w:tab/>
        <w:t>Каталитический нейтрализатор: да/нет</w:t>
      </w:r>
      <w:r w:rsidRPr="008F4182">
        <w:rPr>
          <w:sz w:val="18"/>
          <w:szCs w:val="18"/>
          <w:vertAlign w:val="superscript"/>
        </w:rPr>
        <w:t>9</w:t>
      </w:r>
      <w:r w:rsidRPr="008F4182">
        <w:rPr>
          <w:sz w:val="18"/>
          <w:szCs w:val="18"/>
        </w:rPr>
        <w:t xml:space="preserve"> </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w:t>
      </w:r>
      <w:r w:rsidRPr="008F4182">
        <w:tab/>
        <w:t>Число каталитических нейтрализаторов и элементов (пре</w:t>
      </w:r>
      <w:r w:rsidRPr="008F4182">
        <w:t>д</w:t>
      </w:r>
      <w:r w:rsidRPr="008F4182">
        <w:t>ставить указанную ниже информацию по каждому отдельн</w:t>
      </w:r>
      <w:r w:rsidRPr="008F4182">
        <w:t>о</w:t>
      </w:r>
      <w:r w:rsidRPr="008F4182">
        <w:t xml:space="preserve">му узлу): </w:t>
      </w:r>
      <w:r w:rsidRPr="008F4182">
        <w:tab/>
      </w:r>
    </w:p>
    <w:p w:rsidR="00326538" w:rsidRPr="008F4182" w:rsidRDefault="00326538" w:rsidP="00B9189F">
      <w:pPr>
        <w:pStyle w:val="SingleTxtGR0"/>
        <w:tabs>
          <w:tab w:val="clear" w:pos="1701"/>
          <w:tab w:val="clear" w:pos="2268"/>
          <w:tab w:val="clear" w:pos="2835"/>
          <w:tab w:val="clear" w:pos="3969"/>
          <w:tab w:val="right" w:pos="3402"/>
          <w:tab w:val="left" w:leader="dot" w:pos="8505"/>
        </w:tabs>
        <w:ind w:left="2835" w:hanging="1701"/>
      </w:pPr>
      <w:r w:rsidRPr="008F4182">
        <w:t>3.2.12.2.1.2</w:t>
      </w:r>
      <w:r w:rsidRPr="008F4182">
        <w:tab/>
        <w:t>Размеры и форма каталитического</w:t>
      </w:r>
      <w:r w:rsidR="00B9189F" w:rsidRPr="008F4182">
        <w:t>(их)</w:t>
      </w:r>
      <w:r w:rsidRPr="008F4182">
        <w:t xml:space="preserve"> нейтрализатора(ов) (объем, </w:t>
      </w:r>
      <w:r w:rsidR="00B9189F" w:rsidRPr="008F4182">
        <w:t xml:space="preserve">проч. </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3.2.12.2.1.3</w:t>
      </w:r>
      <w:r w:rsidRPr="008F4182">
        <w:tab/>
        <w:t xml:space="preserve">Тип каталитического действия: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3.2.12.2.1.4</w:t>
      </w:r>
      <w:r w:rsidRPr="008F4182">
        <w:tab/>
        <w:t xml:space="preserve">Общее содержание драгоценных металлов: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3.2.12.2.1.5</w:t>
      </w:r>
      <w:r w:rsidRPr="008F4182">
        <w:tab/>
        <w:t xml:space="preserve">Относительная концентрация: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3.2.12.2.1.6</w:t>
      </w:r>
      <w:r w:rsidRPr="008F4182">
        <w:tab/>
        <w:t xml:space="preserve">Носитель катализатора (структура и материал):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3.2.12.2.1.7</w:t>
      </w:r>
      <w:r w:rsidRPr="008F4182">
        <w:tab/>
        <w:t xml:space="preserve">Плотность ячеек: </w:t>
      </w:r>
      <w:r w:rsidRPr="008F4182">
        <w:tab/>
      </w:r>
    </w:p>
    <w:p w:rsidR="00326538" w:rsidRPr="008F4182" w:rsidRDefault="00326538" w:rsidP="00EA4AA1">
      <w:pPr>
        <w:pStyle w:val="SingleTxtGR0"/>
        <w:tabs>
          <w:tab w:val="clear" w:pos="1701"/>
          <w:tab w:val="clear" w:pos="2268"/>
          <w:tab w:val="clear" w:pos="2835"/>
          <w:tab w:val="clear" w:pos="3969"/>
          <w:tab w:val="right" w:pos="3402"/>
          <w:tab w:val="left" w:leader="dot" w:pos="8505"/>
        </w:tabs>
        <w:ind w:left="2835" w:hanging="1701"/>
      </w:pPr>
      <w:r w:rsidRPr="008F4182">
        <w:t>3.2.12.2.1.8</w:t>
      </w:r>
      <w:r w:rsidRPr="008F4182">
        <w:tab/>
        <w:t xml:space="preserve">Тип оболочки </w:t>
      </w:r>
      <w:r w:rsidR="00EA4AA1" w:rsidRPr="008F4182">
        <w:t>каталитического(их) нейтрализатора(ов)</w:t>
      </w:r>
      <w:r w:rsidRPr="008F4182">
        <w:t xml:space="preserve">: </w:t>
      </w:r>
      <w:r w:rsidRPr="008F4182">
        <w:tab/>
      </w:r>
    </w:p>
    <w:p w:rsidR="00326538" w:rsidRPr="008F4182" w:rsidRDefault="00326538" w:rsidP="00EA4AA1">
      <w:pPr>
        <w:pStyle w:val="SingleTxtGR0"/>
        <w:tabs>
          <w:tab w:val="clear" w:pos="1701"/>
          <w:tab w:val="clear" w:pos="2268"/>
          <w:tab w:val="clear" w:pos="2835"/>
          <w:tab w:val="clear" w:pos="3969"/>
          <w:tab w:val="right" w:pos="3402"/>
          <w:tab w:val="left" w:leader="dot" w:pos="8505"/>
        </w:tabs>
        <w:ind w:left="2835" w:hanging="1701"/>
      </w:pPr>
      <w:r w:rsidRPr="008F4182">
        <w:t>3.2.12.2.1.9</w:t>
      </w:r>
      <w:r w:rsidRPr="008F4182">
        <w:tab/>
        <w:t xml:space="preserve">Расположение </w:t>
      </w:r>
      <w:r w:rsidR="00EA4AA1" w:rsidRPr="008F4182">
        <w:t xml:space="preserve">каталитического(их) нейтрализатора(ов) </w:t>
      </w:r>
      <w:r w:rsidRPr="008F4182">
        <w:t>(м</w:t>
      </w:r>
      <w:r w:rsidRPr="008F4182">
        <w:t>е</w:t>
      </w:r>
      <w:r w:rsidRPr="008F4182">
        <w:t>стоположение на линии отвода отработавших газов и</w:t>
      </w:r>
      <w:r w:rsidRPr="008F4182">
        <w:rPr>
          <w:lang w:val="en-US"/>
        </w:rPr>
        <w:t> </w:t>
      </w:r>
      <w:r w:rsidRPr="008F4182">
        <w:t xml:space="preserve">размеры):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3.2.12.2.1.10</w:t>
      </w:r>
      <w:r w:rsidRPr="008F4182">
        <w:tab/>
        <w:t>Жаростойкий экран: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3.2.12.2.1.11</w:t>
      </w:r>
      <w:r w:rsidRPr="008F4182">
        <w:tab/>
        <w:t>Системы/метод регенерации последующего ограничения в</w:t>
      </w:r>
      <w:r w:rsidRPr="008F4182">
        <w:t>ы</w:t>
      </w:r>
      <w:r w:rsidRPr="008F4182">
        <w:t xml:space="preserve">бросов отработавших газов, описание: </w:t>
      </w:r>
      <w:r w:rsidRPr="008F4182">
        <w:tab/>
      </w:r>
    </w:p>
    <w:p w:rsidR="00326538" w:rsidRPr="008F4182" w:rsidRDefault="00326538" w:rsidP="007F064F">
      <w:pPr>
        <w:pStyle w:val="SingleTxtGR0"/>
        <w:tabs>
          <w:tab w:val="clear" w:pos="1701"/>
          <w:tab w:val="clear" w:pos="2268"/>
          <w:tab w:val="clear" w:pos="2835"/>
          <w:tab w:val="clear" w:pos="3969"/>
          <w:tab w:val="right" w:pos="3402"/>
          <w:tab w:val="left" w:leader="dot" w:pos="8505"/>
        </w:tabs>
        <w:ind w:left="2835" w:hanging="1701"/>
      </w:pPr>
      <w:r w:rsidRPr="008F4182">
        <w:t>3.2.12.2.1.11.1</w:t>
      </w:r>
      <w:r w:rsidRPr="008F4182">
        <w:tab/>
      </w:r>
      <w:r w:rsidR="007F064F" w:rsidRPr="008F4182">
        <w:t>Эксплуатационные циклы испытания типа I либо эквив</w:t>
      </w:r>
      <w:r w:rsidR="007F064F" w:rsidRPr="008F4182">
        <w:t>а</w:t>
      </w:r>
      <w:r w:rsidR="007F064F" w:rsidRPr="008F4182">
        <w:t>лентное испытание двигателя на стенде между двумя цикл</w:t>
      </w:r>
      <w:r w:rsidR="007F064F" w:rsidRPr="008F4182">
        <w:t>а</w:t>
      </w:r>
      <w:r w:rsidR="007F064F" w:rsidRPr="008F4182">
        <w:t xml:space="preserve">ми регенерации в соответствии с условиями, отвечающими требованиям испытаний типа I </w:t>
      </w:r>
      <w:r w:rsidRPr="008F4182">
        <w:t>(расстояние "D" на рис.</w:t>
      </w:r>
      <w:r w:rsidRPr="008F4182">
        <w:rPr>
          <w:lang w:val="en-US"/>
        </w:rPr>
        <w:t> </w:t>
      </w:r>
      <w:r w:rsidRPr="008F4182">
        <w:t xml:space="preserve">А13/1 приложения 13 к настоящим Правилам):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3.2.12.2.1.11.2</w:t>
      </w:r>
      <w:r w:rsidRPr="008F4182">
        <w:tab/>
        <w:t>Описание метода, используемого для определения колич</w:t>
      </w:r>
      <w:r w:rsidRPr="008F4182">
        <w:t>е</w:t>
      </w:r>
      <w:r w:rsidRPr="008F4182">
        <w:t xml:space="preserve">ства циклов между двумя циклами регенерации: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uppressAutoHyphens/>
        <w:ind w:left="2835" w:hanging="1701"/>
      </w:pPr>
      <w:r w:rsidRPr="008F4182">
        <w:t>3.2.12.2.1.11.3</w:t>
      </w:r>
      <w:r w:rsidRPr="008F4182">
        <w:tab/>
        <w:t xml:space="preserve">Параметры определения уровня нагрузки, требуемой до цикла регенерации (т.е. температура, давление и т.д.):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3.2.12.2.1.11.4</w:t>
      </w:r>
      <w:r w:rsidRPr="008F4182">
        <w:tab/>
        <w:t>Описание метода, используемого для системы нагрузки в х</w:t>
      </w:r>
      <w:r w:rsidRPr="008F4182">
        <w:t>о</w:t>
      </w:r>
      <w:r w:rsidRPr="008F4182">
        <w:t xml:space="preserve">де процедуры, описанной в пункте 3.1 приложения 13 к настоящим Правилам: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uppressAutoHyphens/>
        <w:ind w:left="2835" w:hanging="1701"/>
        <w:jc w:val="left"/>
      </w:pPr>
      <w:r w:rsidRPr="008F4182">
        <w:t>3.2.12.2.1.11.5</w:t>
      </w:r>
      <w:r w:rsidRPr="008F4182">
        <w:tab/>
        <w:t xml:space="preserve">Нормальный диапазон рабочих температур (K):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uppressAutoHyphens/>
        <w:ind w:left="2835" w:hanging="1701"/>
        <w:jc w:val="left"/>
      </w:pPr>
      <w:r w:rsidRPr="008F4182">
        <w:t>3.2.12.2.1.11.6</w:t>
      </w:r>
      <w:r w:rsidRPr="008F4182">
        <w:tab/>
        <w:t xml:space="preserve">Потребляемые реагенты (в соответствующем случае):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3.2.12.2.1.11.7</w:t>
      </w:r>
      <w:r w:rsidRPr="008F4182">
        <w:tab/>
        <w:t>Тип и концентрация реагента, необходимого для действия к</w:t>
      </w:r>
      <w:r w:rsidRPr="008F4182">
        <w:t>а</w:t>
      </w:r>
      <w:r w:rsidRPr="008F4182">
        <w:t xml:space="preserve">тализатора (в соответствующем случае):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jc w:val="left"/>
      </w:pPr>
      <w:r w:rsidRPr="008F4182">
        <w:t>3.2.12.2.1.11.8</w:t>
      </w:r>
      <w:r w:rsidRPr="008F4182">
        <w:tab/>
        <w:t>Нормальный диапазон рабочих температур для реагента (в</w:t>
      </w:r>
      <w:r w:rsidRPr="008F4182">
        <w:rPr>
          <w:lang w:val="en-US"/>
        </w:rPr>
        <w:t> </w:t>
      </w:r>
      <w:r w:rsidRPr="008F4182">
        <w:t xml:space="preserve">соответствующем случае):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uppressAutoHyphens/>
        <w:ind w:left="2835" w:hanging="1701"/>
        <w:jc w:val="left"/>
      </w:pPr>
      <w:r w:rsidRPr="008F4182">
        <w:t>3.2.12.2.1.11.9</w:t>
      </w:r>
      <w:r w:rsidRPr="008F4182">
        <w:tab/>
        <w:t xml:space="preserve">Международный стандарт (в соответствующем случае):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pacing w:before="40" w:after="40"/>
        <w:ind w:left="2835" w:hanging="1701"/>
      </w:pPr>
      <w:r w:rsidRPr="008F4182">
        <w:t xml:space="preserve">3.2.12.2.1.11.10 </w:t>
      </w:r>
      <w:r w:rsidRPr="008F4182">
        <w:tab/>
        <w:t>Периодичность добавления реагента: непрерывно/при техн</w:t>
      </w:r>
      <w:r w:rsidRPr="008F4182">
        <w:t>и</w:t>
      </w:r>
      <w:r w:rsidRPr="008F4182">
        <w:t>ческом обслуживании</w:t>
      </w:r>
      <w:r w:rsidRPr="008F4182">
        <w:rPr>
          <w:sz w:val="18"/>
          <w:szCs w:val="18"/>
          <w:vertAlign w:val="superscript"/>
        </w:rPr>
        <w:t>9</w:t>
      </w:r>
      <w:r w:rsidRPr="008F4182">
        <w:t xml:space="preserve"> (в соответствующем случае): </w:t>
      </w:r>
    </w:p>
    <w:p w:rsidR="00326538" w:rsidRPr="008F4182" w:rsidRDefault="00326538" w:rsidP="00326538">
      <w:pPr>
        <w:pStyle w:val="SingleTxtGR0"/>
        <w:tabs>
          <w:tab w:val="clear" w:pos="1701"/>
          <w:tab w:val="clear" w:pos="2268"/>
          <w:tab w:val="clear" w:pos="2835"/>
          <w:tab w:val="clear" w:pos="3402"/>
          <w:tab w:val="clear" w:pos="3969"/>
          <w:tab w:val="left" w:leader="dot" w:pos="8505"/>
        </w:tabs>
        <w:suppressAutoHyphens/>
        <w:ind w:left="2835" w:hanging="1701"/>
        <w:jc w:val="left"/>
      </w:pPr>
      <w:r w:rsidRPr="008F4182">
        <w:tab/>
      </w:r>
      <w:r w:rsidRPr="008F4182">
        <w:tab/>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3.2.12.2.1.12</w:t>
      </w:r>
      <w:r w:rsidRPr="008F4182">
        <w:tab/>
        <w:t xml:space="preserve">Марка каталитического нейтрализатора: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3.2.12.2.1.13</w:t>
      </w:r>
      <w:r w:rsidRPr="008F4182">
        <w:tab/>
        <w:t xml:space="preserve">Идентификационный номер детали: </w:t>
      </w:r>
      <w:r w:rsidRPr="008F4182">
        <w:tab/>
      </w:r>
    </w:p>
    <w:p w:rsidR="00326538" w:rsidRPr="008F4182" w:rsidRDefault="00326538" w:rsidP="00AA761A">
      <w:pPr>
        <w:pStyle w:val="SingleTxtGR0"/>
        <w:tabs>
          <w:tab w:val="clear" w:pos="1701"/>
          <w:tab w:val="clear" w:pos="2268"/>
          <w:tab w:val="clear" w:pos="2835"/>
          <w:tab w:val="clear" w:pos="3969"/>
          <w:tab w:val="right" w:pos="3402"/>
          <w:tab w:val="left" w:leader="dot" w:pos="8505"/>
        </w:tabs>
        <w:ind w:left="2835" w:hanging="1701"/>
      </w:pPr>
      <w:r w:rsidRPr="008F4182">
        <w:t>3.2.12.2.2</w:t>
      </w:r>
      <w:r w:rsidRPr="008F4182">
        <w:tab/>
        <w:t>Кислородный датчик: да/нет</w:t>
      </w:r>
      <w:r w:rsidRPr="008F4182">
        <w:rPr>
          <w:vertAlign w:val="superscript"/>
        </w:rPr>
        <w:t xml:space="preserve">9 </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3.2.12.2.2.1</w:t>
      </w:r>
      <w:r w:rsidRPr="008F4182">
        <w:tab/>
        <w:t xml:space="preserve">Тип: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3.2.12.2.2.2</w:t>
      </w:r>
      <w:r w:rsidRPr="008F4182">
        <w:tab/>
        <w:t xml:space="preserve">Местоположение кислородного датчика: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3.2.12.2.2.3</w:t>
      </w:r>
      <w:r w:rsidRPr="008F4182">
        <w:tab/>
        <w:t>Диапазон работы кислородного датчика</w:t>
      </w:r>
      <w:r w:rsidRPr="008F4182">
        <w:rPr>
          <w:sz w:val="18"/>
          <w:szCs w:val="18"/>
          <w:vertAlign w:val="superscript"/>
        </w:rPr>
        <w:t>12</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3.2.12.2.2.4</w:t>
      </w:r>
      <w:r w:rsidRPr="008F4182">
        <w:tab/>
        <w:t xml:space="preserve">Марка кислородного датчика: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3.2.12.2.2.5</w:t>
      </w:r>
      <w:r w:rsidRPr="008F4182">
        <w:tab/>
        <w:t xml:space="preserve">Идентификационный номер детали: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3.2.12.2.3</w:t>
      </w:r>
      <w:r w:rsidRPr="008F4182">
        <w:tab/>
        <w:t>Наддув: да/нет</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3.2.12.2.3.1</w:t>
      </w:r>
      <w:r w:rsidRPr="008F4182">
        <w:tab/>
        <w:t xml:space="preserve">Тип (форсунка, воздушный насос и т.д.): </w:t>
      </w:r>
      <w:r w:rsidRPr="008F4182">
        <w:tab/>
      </w:r>
    </w:p>
    <w:p w:rsidR="00326538" w:rsidRPr="008F4182" w:rsidRDefault="00326538" w:rsidP="00AA761A">
      <w:pPr>
        <w:pStyle w:val="SingleTxtGR0"/>
        <w:tabs>
          <w:tab w:val="clear" w:pos="1701"/>
          <w:tab w:val="clear" w:pos="2268"/>
          <w:tab w:val="clear" w:pos="2835"/>
          <w:tab w:val="clear" w:pos="3969"/>
          <w:tab w:val="right" w:pos="3402"/>
          <w:tab w:val="left" w:leader="dot" w:pos="8505"/>
        </w:tabs>
        <w:ind w:left="2835" w:hanging="1701"/>
      </w:pPr>
      <w:r w:rsidRPr="008F4182">
        <w:t>3.2.12.2.4</w:t>
      </w:r>
      <w:r w:rsidRPr="008F4182">
        <w:tab/>
        <w:t>Рециркуляция отработавших газов (РОГ): да/нет</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3.2.12.2.4.1.</w:t>
      </w:r>
      <w:r w:rsidRPr="008F4182">
        <w:tab/>
        <w:t xml:space="preserve">Характеристики (производительность и т.д.): </w:t>
      </w:r>
      <w:r w:rsidRPr="008F4182">
        <w:tab/>
      </w:r>
    </w:p>
    <w:p w:rsidR="00326538" w:rsidRPr="008F4182" w:rsidRDefault="00326538" w:rsidP="00AA761A">
      <w:pPr>
        <w:pStyle w:val="SingleTxtGR0"/>
        <w:tabs>
          <w:tab w:val="clear" w:pos="1701"/>
          <w:tab w:val="clear" w:pos="2268"/>
          <w:tab w:val="clear" w:pos="2835"/>
          <w:tab w:val="clear" w:pos="3969"/>
          <w:tab w:val="right" w:pos="3402"/>
          <w:tab w:val="left" w:leader="dot" w:pos="8505"/>
        </w:tabs>
        <w:ind w:left="2835" w:hanging="1701"/>
      </w:pPr>
      <w:r w:rsidRPr="008F4182">
        <w:t>3.2.12.2.4.2</w:t>
      </w:r>
      <w:r w:rsidRPr="008F4182">
        <w:tab/>
        <w:t>Водяная система охлаждения: да/нет</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3.2.12.2.5</w:t>
      </w:r>
      <w:r w:rsidRPr="008F4182">
        <w:tab/>
        <w:t>Система ограничения выбросов в результате испарения: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3.2.12.2.5.1</w:t>
      </w:r>
      <w:r w:rsidRPr="008F4182">
        <w:tab/>
        <w:t xml:space="preserve">Детальное описание устройств и их регулировки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3.2.12.2.5.2</w:t>
      </w:r>
      <w:r w:rsidRPr="008F4182">
        <w:tab/>
        <w:t>Чертеж системы ограничения выбросов в результате испар</w:t>
      </w:r>
      <w:r w:rsidRPr="008F4182">
        <w:t>е</w:t>
      </w:r>
      <w:r w:rsidRPr="008F4182">
        <w:t xml:space="preserve">ния: </w:t>
      </w:r>
      <w:r w:rsidRPr="008F4182">
        <w:tab/>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3.2.12.2.5.3</w:t>
      </w:r>
      <w:r w:rsidRPr="008F4182">
        <w:tab/>
        <w:t xml:space="preserve">Чертеж угольного фильтра: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3.2.12.2.5.4</w:t>
      </w:r>
      <w:r w:rsidRPr="008F4182">
        <w:tab/>
        <w:t xml:space="preserve">Масса сухого древесного угля: </w:t>
      </w:r>
      <w:r w:rsidRPr="008F4182">
        <w:tab/>
        <w:t xml:space="preserve"> г</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3.2.12.2.5.5</w:t>
      </w:r>
      <w:r w:rsidRPr="008F4182">
        <w:tab/>
        <w:t xml:space="preserve">Схематический чертеж топливного бака с указанием емкости и материала: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3.2.12.2.5.6</w:t>
      </w:r>
      <w:r w:rsidRPr="008F4182">
        <w:tab/>
        <w:t>Чертеж жаростойкого экрана между баком и выхлопной с</w:t>
      </w:r>
      <w:r w:rsidRPr="008F4182">
        <w:t>и</w:t>
      </w:r>
      <w:r w:rsidRPr="008F4182">
        <w:t xml:space="preserve">стемой: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w:t>
      </w:r>
      <w:r w:rsidRPr="008F4182">
        <w:tab/>
        <w:t>Уловитель взвешенных частиц: да/нет</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3.2.12.2.6.1</w:t>
      </w:r>
      <w:r w:rsidRPr="008F4182">
        <w:tab/>
        <w:t>Размеры и форма уловителя взвешенных частиц (объем):</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3.2.12.2.6.2</w:t>
      </w:r>
      <w:r w:rsidRPr="008F4182">
        <w:tab/>
        <w:t xml:space="preserve">Тип и конструкция уловителей взвешенных частиц: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3.2.12.2.6.3</w:t>
      </w:r>
      <w:r w:rsidRPr="008F4182">
        <w:tab/>
        <w:t xml:space="preserve">Местоположение уловителей взвешенных частиц (исходные размеры на линии отвода отработавших газов):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3.2.12.2.6.4</w:t>
      </w:r>
      <w:r w:rsidRPr="008F4182">
        <w:tab/>
        <w:t xml:space="preserve">Система/метод регенерации. Описание и/или чертеж: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3.2.12.2.6.4.1</w:t>
      </w:r>
      <w:r w:rsidRPr="008F4182">
        <w:tab/>
        <w:t>Эксплуатационные циклы испытания типа I либо эквив</w:t>
      </w:r>
      <w:r w:rsidRPr="008F4182">
        <w:t>а</w:t>
      </w:r>
      <w:r w:rsidRPr="008F4182">
        <w:t>лентное испытание двигателя на стенде между двумя цикл</w:t>
      </w:r>
      <w:r w:rsidRPr="008F4182">
        <w:t>а</w:t>
      </w:r>
      <w:r w:rsidRPr="008F4182">
        <w:t xml:space="preserve">ми регенерации в соответствии с условиями, отвечающими требованиям испытаний типа I (расстояние "D" на рис. А13/1 в приложении 13 к настоящим Правилам):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3.2.12.2.6.4.2</w:t>
      </w:r>
      <w:r w:rsidRPr="008F4182">
        <w:tab/>
        <w:t>Описание метода, используемого для определения колич</w:t>
      </w:r>
      <w:r w:rsidRPr="008F4182">
        <w:t>е</w:t>
      </w:r>
      <w:r w:rsidRPr="008F4182">
        <w:t xml:space="preserve">ства циклов между двумя циклами регенерации: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spacing w:after="0"/>
        <w:ind w:left="2835" w:hanging="1701"/>
      </w:pPr>
      <w:r w:rsidRPr="008F4182">
        <w:t>3.2.12.2.6.4.3</w:t>
      </w:r>
      <w:r w:rsidRPr="008F4182">
        <w:tab/>
        <w:t>Параметры определения уровня нагрузки, требуемой до</w:t>
      </w:r>
      <w:r w:rsidRPr="008F4182">
        <w:rPr>
          <w:lang w:val="en-US"/>
        </w:rPr>
        <w:t> </w:t>
      </w:r>
      <w:r w:rsidRPr="008F4182">
        <w:t xml:space="preserve">цикла регенерации (т.е. температура, давление и т.д.): </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r>
      <w:r w:rsidRPr="008F4182">
        <w:tab/>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3.2.12.2.6.4.4</w:t>
      </w:r>
      <w:r w:rsidRPr="008F4182">
        <w:tab/>
        <w:t>Описание метода, используемого для системы нагрузки в</w:t>
      </w:r>
      <w:r w:rsidRPr="008F4182">
        <w:rPr>
          <w:lang w:val="en-US"/>
        </w:rPr>
        <w:t> </w:t>
      </w:r>
      <w:r w:rsidRPr="008F4182">
        <w:t>ходе процедуры испытания, изложенной в пункте 3.1 пр</w:t>
      </w:r>
      <w:r w:rsidRPr="008F4182">
        <w:t>и</w:t>
      </w:r>
      <w:r w:rsidRPr="008F4182">
        <w:t xml:space="preserve">ложения 13 к настоящим Правилам: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3.2.12.2.6.5</w:t>
      </w:r>
      <w:r w:rsidRPr="008F4182">
        <w:tab/>
        <w:t xml:space="preserve">Марка уловителя взвешенных частиц: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3.2.12.2.6.6</w:t>
      </w:r>
      <w:r w:rsidRPr="008F4182">
        <w:tab/>
        <w:t xml:space="preserve">Идентификационный номер элемента: </w:t>
      </w:r>
      <w:r w:rsidRPr="008F4182">
        <w:tab/>
      </w:r>
    </w:p>
    <w:p w:rsidR="00326538" w:rsidRPr="008F4182" w:rsidRDefault="00326538" w:rsidP="00D6218E">
      <w:pPr>
        <w:pStyle w:val="SingleTxtGR0"/>
        <w:tabs>
          <w:tab w:val="clear" w:pos="1701"/>
          <w:tab w:val="clear" w:pos="2268"/>
          <w:tab w:val="clear" w:pos="2835"/>
          <w:tab w:val="clear" w:pos="3969"/>
          <w:tab w:val="right" w:pos="3402"/>
          <w:tab w:val="left" w:leader="dot" w:pos="8505"/>
        </w:tabs>
        <w:ind w:left="2835" w:hanging="1701"/>
      </w:pPr>
      <w:r w:rsidRPr="008F4182">
        <w:t>3.2.12.2.7</w:t>
      </w:r>
      <w:r w:rsidRPr="008F4182">
        <w:tab/>
        <w:t>Бортовая</w:t>
      </w:r>
      <w:r w:rsidR="00D6218E" w:rsidRPr="008F4182">
        <w:t xml:space="preserve"> диагностическая (БД) система: да/нет</w:t>
      </w:r>
      <w:r w:rsidRPr="008F4182">
        <w:rPr>
          <w:sz w:val="18"/>
          <w:szCs w:val="18"/>
          <w:vertAlign w:val="superscript"/>
        </w:rPr>
        <w:t>9</w:t>
      </w:r>
      <w:r w:rsidRPr="008F4182">
        <w:t xml:space="preserve"> </w:t>
      </w:r>
    </w:p>
    <w:p w:rsidR="00326538" w:rsidRPr="008F4182" w:rsidRDefault="00326538" w:rsidP="00326538">
      <w:pPr>
        <w:pStyle w:val="SingleTxtGR0"/>
        <w:keepNext/>
        <w:tabs>
          <w:tab w:val="clear" w:pos="1701"/>
          <w:tab w:val="clear" w:pos="2268"/>
          <w:tab w:val="clear" w:pos="2835"/>
          <w:tab w:val="clear" w:pos="3969"/>
          <w:tab w:val="right" w:pos="3402"/>
          <w:tab w:val="left" w:leader="dot" w:pos="8505"/>
        </w:tabs>
        <w:spacing w:after="0"/>
        <w:ind w:left="2835" w:hanging="1701"/>
      </w:pPr>
      <w:r w:rsidRPr="008F4182">
        <w:t>3.2.12.2.7.1</w:t>
      </w:r>
      <w:r w:rsidRPr="008F4182">
        <w:tab/>
        <w:t xml:space="preserve">Описание и/или чертеж индикатора неисправности (ИН): </w:t>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r>
      <w:r w:rsidRPr="008F4182">
        <w:tab/>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3.2.12.2.7.2</w:t>
      </w:r>
      <w:r w:rsidRPr="008F4182">
        <w:tab/>
        <w:t>Перечень и назначение всех элементов, контролируемых</w:t>
      </w:r>
      <w:r w:rsidRPr="008F4182">
        <w:br/>
        <w:t xml:space="preserve">БД-системой: </w:t>
      </w:r>
      <w:r w:rsidRPr="008F4182">
        <w:tab/>
      </w:r>
    </w:p>
    <w:p w:rsidR="00326538" w:rsidRPr="008F4182" w:rsidRDefault="00326538" w:rsidP="00326538">
      <w:pPr>
        <w:pStyle w:val="SingleTxtGR0"/>
        <w:keepNext/>
        <w:tabs>
          <w:tab w:val="clear" w:pos="1701"/>
          <w:tab w:val="clear" w:pos="2268"/>
          <w:tab w:val="clear" w:pos="2835"/>
          <w:tab w:val="clear" w:pos="3969"/>
          <w:tab w:val="right" w:pos="3402"/>
          <w:tab w:val="left" w:leader="dot" w:pos="8505"/>
        </w:tabs>
        <w:ind w:left="2835" w:hanging="1701"/>
      </w:pPr>
      <w:r w:rsidRPr="008F4182">
        <w:t>3.2.12.2.7.3</w:t>
      </w:r>
      <w:r w:rsidRPr="008F4182">
        <w:tab/>
        <w:t xml:space="preserve">Описание (общие принципы работы):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505"/>
        </w:tabs>
        <w:ind w:left="2835" w:hanging="1701"/>
      </w:pPr>
      <w:r w:rsidRPr="008F4182">
        <w:tab/>
      </w:r>
      <w:r w:rsidRPr="008F4182">
        <w:tab/>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3.2.12.2.7.3.1</w:t>
      </w:r>
      <w:r w:rsidRPr="008F4182">
        <w:tab/>
        <w:t>Двигатели с принудительным зажиганием</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3.2.12.2.7.3.1.1</w:t>
      </w:r>
      <w:r w:rsidRPr="008F4182">
        <w:tab/>
        <w:t xml:space="preserve">Текущий контроль катализатора: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3.2.12.2.7.3.1.2</w:t>
      </w:r>
      <w:r w:rsidRPr="008F4182">
        <w:tab/>
        <w:t xml:space="preserve">Выявление пропусков зажигания: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3.2.12.2.7.3.1.3</w:t>
      </w:r>
      <w:r w:rsidRPr="008F4182">
        <w:tab/>
        <w:t xml:space="preserve">Текущий контроль кислородного датчика: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3.2.12.2.7.3.1.4</w:t>
      </w:r>
      <w:r w:rsidRPr="008F4182">
        <w:tab/>
        <w:t xml:space="preserve">Другие элементы, контролируемые БД-системой: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3.2.12.2.7.3.2</w:t>
      </w:r>
      <w:r w:rsidRPr="008F4182">
        <w:tab/>
        <w:t>Двигатели с воспламенением от сжатия</w:t>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3.2.12.2.7.3.2.1</w:t>
      </w:r>
      <w:r w:rsidRPr="008F4182">
        <w:tab/>
        <w:t xml:space="preserve">Текущий контроль катализатора: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3.2.12.2.7.3.2.2</w:t>
      </w:r>
      <w:r w:rsidRPr="008F4182">
        <w:tab/>
        <w:t xml:space="preserve">Текущий контроль уловителя взвешенных частиц: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3.2.12.2.7.3.2.3</w:t>
      </w:r>
      <w:r w:rsidRPr="008F4182">
        <w:tab/>
        <w:t xml:space="preserve">Текущий контроль электронной системы подачи топлива: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3.2.12.2.7.3.2.4</w:t>
      </w:r>
      <w:r w:rsidRPr="008F4182">
        <w:tab/>
        <w:t xml:space="preserve">Другие элементы, контролируемые БД-системой: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3.2.12.2.7.4</w:t>
      </w:r>
      <w:r w:rsidRPr="008F4182">
        <w:tab/>
        <w:t>Критерии включения ИН (установленное число ездовых</w:t>
      </w:r>
      <w:r w:rsidRPr="008F4182">
        <w:br/>
        <w:t xml:space="preserve">циклов и статистический метод): </w:t>
      </w:r>
      <w:r w:rsidRPr="008F4182">
        <w:tab/>
      </w:r>
    </w:p>
    <w:p w:rsidR="00326538" w:rsidRPr="008F4182" w:rsidRDefault="00326538" w:rsidP="00326538">
      <w:pPr>
        <w:pStyle w:val="SingleTxtGR0"/>
        <w:tabs>
          <w:tab w:val="clear" w:pos="1701"/>
          <w:tab w:val="clear" w:pos="2268"/>
          <w:tab w:val="clear" w:pos="2835"/>
          <w:tab w:val="clear" w:pos="3969"/>
          <w:tab w:val="right" w:pos="3402"/>
          <w:tab w:val="left" w:leader="dot" w:pos="8505"/>
        </w:tabs>
        <w:ind w:left="2835" w:hanging="1701"/>
      </w:pPr>
      <w:r w:rsidRPr="008F4182">
        <w:t>3.2.12.2.7.5</w:t>
      </w:r>
      <w:r w:rsidRPr="008F4182">
        <w:tab/>
        <w:t>Перечень всех используемых выходных кодов и форматов БД</w:t>
      </w:r>
      <w:r w:rsidRPr="008F4182">
        <w:br/>
        <w:t xml:space="preserve">(с разъяснением каждого из них): </w:t>
      </w:r>
      <w:r w:rsidRPr="008F4182">
        <w:tab/>
      </w:r>
    </w:p>
    <w:p w:rsidR="00326538" w:rsidRPr="008F4182" w:rsidRDefault="00326538" w:rsidP="007B2F4C">
      <w:pPr>
        <w:pStyle w:val="SingleTxtGR0"/>
        <w:tabs>
          <w:tab w:val="clear" w:pos="1701"/>
          <w:tab w:val="clear" w:pos="2268"/>
          <w:tab w:val="clear" w:pos="2835"/>
          <w:tab w:val="clear" w:pos="3969"/>
          <w:tab w:val="left" w:leader="dot" w:pos="8360"/>
        </w:tabs>
        <w:ind w:left="2835" w:hanging="1701"/>
      </w:pPr>
      <w:r w:rsidRPr="008F4182">
        <w:t>3.2.12.2.7.6</w:t>
      </w:r>
      <w:r w:rsidRPr="008F4182">
        <w:tab/>
        <w:t>В целях обеспечения возможности изготовления совмест</w:t>
      </w:r>
      <w:r w:rsidRPr="008F4182">
        <w:t>и</w:t>
      </w:r>
      <w:r w:rsidRPr="008F4182">
        <w:t>мых с БД запасных или расходуемых в процессе эксплуат</w:t>
      </w:r>
      <w:r w:rsidRPr="008F4182">
        <w:t>а</w:t>
      </w:r>
      <w:r w:rsidRPr="008F4182">
        <w:t>ции деталей, а также диагностических средств и испытател</w:t>
      </w:r>
      <w:r w:rsidRPr="008F4182">
        <w:t>ь</w:t>
      </w:r>
      <w:r w:rsidR="007B2F4C" w:rsidRPr="008F4182">
        <w:t>ного оборудования изготовитель</w:t>
      </w:r>
      <w:r w:rsidRPr="008F4182">
        <w:t xml:space="preserve"> транспортного средства предоставля</w:t>
      </w:r>
      <w:r w:rsidR="007B2F4C" w:rsidRPr="008F4182">
        <w:t>ет следующую дополнительную</w:t>
      </w:r>
      <w:r w:rsidRPr="008F4182">
        <w:t xml:space="preserve"> инфор</w:t>
      </w:r>
      <w:r w:rsidR="007B2F4C" w:rsidRPr="008F4182">
        <w:t>мацию</w:t>
      </w:r>
      <w:r w:rsidRPr="008F4182">
        <w:t>, если только такая информация не подпадает под действие з</w:t>
      </w:r>
      <w:r w:rsidRPr="008F4182">
        <w:t>а</w:t>
      </w:r>
      <w:r w:rsidRPr="008F4182">
        <w:t>конодательства о защите интеллектуальной собственности или не относится к категории конкретного "ноу-хау" изгот</w:t>
      </w:r>
      <w:r w:rsidRPr="008F4182">
        <w:t>о</w:t>
      </w:r>
      <w:r w:rsidR="007B2F4C" w:rsidRPr="008F4182">
        <w:t>вителя или его поставщика</w:t>
      </w:r>
      <w:r w:rsidRPr="008F4182">
        <w:t>(ов).</w:t>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3.2.12.2.7.6.1</w:t>
      </w:r>
      <w:r w:rsidRPr="008F4182">
        <w:tab/>
        <w:t>Описание типа и число циклов предварительной подготовки, используемых для целей первоначального официального утверждения типа транспортного средства.</w:t>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3.2.12.2.7.6.2</w:t>
      </w:r>
      <w:r w:rsidRPr="008F4182">
        <w:tab/>
        <w:t>Описание типа демонстрационного цикла БД, используемого для целей первоначального официального утверждения типа транспортного средства, применительно к элементу, контр</w:t>
      </w:r>
      <w:r w:rsidRPr="008F4182">
        <w:t>о</w:t>
      </w:r>
      <w:r w:rsidRPr="008F4182">
        <w:t>лируемому БД-системой.</w:t>
      </w:r>
    </w:p>
    <w:p w:rsidR="00326538" w:rsidRPr="008F4182" w:rsidRDefault="00326538" w:rsidP="00BA1B0B">
      <w:pPr>
        <w:pStyle w:val="SingleTxtGR0"/>
        <w:tabs>
          <w:tab w:val="clear" w:pos="1701"/>
          <w:tab w:val="clear" w:pos="2268"/>
          <w:tab w:val="clear" w:pos="2835"/>
          <w:tab w:val="clear" w:pos="3969"/>
          <w:tab w:val="left" w:leader="dot" w:pos="8360"/>
        </w:tabs>
        <w:ind w:left="2835" w:hanging="1701"/>
      </w:pPr>
      <w:r w:rsidRPr="008F4182">
        <w:t>3.2.12.2.7.6.3</w:t>
      </w:r>
      <w:r w:rsidRPr="008F4182">
        <w:tab/>
        <w:t>Всеобъемлющее описание всех подлежащих контролю эл</w:t>
      </w:r>
      <w:r w:rsidRPr="008F4182">
        <w:t>е</w:t>
      </w:r>
      <w:r w:rsidRPr="008F4182">
        <w:t>ментов с указанием метода выявления неисправностей и а</w:t>
      </w:r>
      <w:r w:rsidRPr="008F4182">
        <w:t>к</w:t>
      </w:r>
      <w:r w:rsidRPr="008F4182">
        <w:t>тивации ИН (установленное число ездовых циклов или ст</w:t>
      </w:r>
      <w:r w:rsidRPr="008F4182">
        <w:t>а</w:t>
      </w:r>
      <w:r w:rsidRPr="008F4182">
        <w:t>тистический метод), включая перечень соответствующих вторичных параметров, подлежащих контролю применител</w:t>
      </w:r>
      <w:r w:rsidRPr="008F4182">
        <w:t>ь</w:t>
      </w:r>
      <w:r w:rsidRPr="008F4182">
        <w:t>но к каждому элементу, контролируемому БД-системой. П</w:t>
      </w:r>
      <w:r w:rsidRPr="008F4182">
        <w:t>е</w:t>
      </w:r>
      <w:r w:rsidRPr="008F4182">
        <w:t>речень всех используемых кодов и форматов выходных си</w:t>
      </w:r>
      <w:r w:rsidRPr="008F4182">
        <w:t>г</w:t>
      </w:r>
      <w:r w:rsidRPr="008F4182">
        <w:t>налов БД (с пояснением по каждому из них) применительно к отдельным элементам трансмиссии, имеющим отношение к выбросам, и отдельным элементам, не имеющим отношения к выбросам, когда для определения момента активации ИН используется функция контроля за соответствующим элеме</w:t>
      </w:r>
      <w:r w:rsidRPr="008F4182">
        <w:t>н</w:t>
      </w:r>
      <w:r w:rsidRPr="008F4182">
        <w:t>том. В частности, представ</w:t>
      </w:r>
      <w:r w:rsidR="00BA1B0B" w:rsidRPr="008F4182">
        <w:t xml:space="preserve">ляют </w:t>
      </w:r>
      <w:r w:rsidRPr="008F4182">
        <w:t>максимально исчерпыва</w:t>
      </w:r>
      <w:r w:rsidRPr="008F4182">
        <w:t>ю</w:t>
      </w:r>
      <w:r w:rsidRPr="008F4182">
        <w:t>щие пояснения по данным в отношении эксплуатационного испытания $05 (Test ID $21 FF) и по данным в отношении эксплуатационного испытания $06. В случае тех типов транспортных средств, которые оснащены интерфейсом да</w:t>
      </w:r>
      <w:r w:rsidRPr="008F4182">
        <w:t>н</w:t>
      </w:r>
      <w:r w:rsidRPr="008F4182">
        <w:t>ных в соответствии со стандартом ISO 15765-4 "Дорожные транспортные средства − Диагностика на контрольном сет</w:t>
      </w:r>
      <w:r w:rsidRPr="008F4182">
        <w:t>е</w:t>
      </w:r>
      <w:r w:rsidRPr="008F4182">
        <w:t>вом участке (КСУ) − Часть 4: Требования к системам, име</w:t>
      </w:r>
      <w:r w:rsidRPr="008F4182">
        <w:t>ю</w:t>
      </w:r>
      <w:r w:rsidRPr="008F4182">
        <w:t xml:space="preserve">щим отношение к выбросам", </w:t>
      </w:r>
      <w:r w:rsidR="00BA1B0B" w:rsidRPr="008F4182">
        <w:t>представляют</w:t>
      </w:r>
      <w:r w:rsidRPr="008F4182">
        <w:t xml:space="preserve"> максимально и</w:t>
      </w:r>
      <w:r w:rsidRPr="008F4182">
        <w:t>с</w:t>
      </w:r>
      <w:r w:rsidRPr="008F4182">
        <w:t>черпывающие пояснения по данным в отношении эксплуат</w:t>
      </w:r>
      <w:r w:rsidRPr="008F4182">
        <w:t>а</w:t>
      </w:r>
      <w:r w:rsidRPr="008F4182">
        <w:t>ционного испытания $06 (Test ID $00 FF) применительно к каждой контрольной позиции БД.</w:t>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3.2.12.2.7.6.4</w:t>
      </w:r>
      <w:r w:rsidRPr="008F4182">
        <w:tab/>
        <w:t>Информацию, требуемую согласно настоящему пункту, мо</w:t>
      </w:r>
      <w:r w:rsidRPr="008F4182">
        <w:t>ж</w:t>
      </w:r>
      <w:r w:rsidRPr="008F4182">
        <w:t xml:space="preserve">но, в частности, привести в виде нижеследующей таблицы, которая включается в настоящее приложение: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05"/>
        <w:gridCol w:w="825"/>
        <w:gridCol w:w="861"/>
        <w:gridCol w:w="1248"/>
        <w:gridCol w:w="958"/>
        <w:gridCol w:w="1357"/>
        <w:gridCol w:w="1048"/>
        <w:gridCol w:w="1002"/>
      </w:tblGrid>
      <w:tr w:rsidR="00326538" w:rsidRPr="008F4182" w:rsidTr="00BF7B49">
        <w:trPr>
          <w:tblHeader/>
        </w:trPr>
        <w:tc>
          <w:tcPr>
            <w:tcW w:w="708"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Элемент</w:t>
            </w:r>
          </w:p>
        </w:tc>
        <w:tc>
          <w:tcPr>
            <w:tcW w:w="485"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Код н</w:t>
            </w:r>
            <w:r w:rsidRPr="008F4182">
              <w:rPr>
                <w:i/>
                <w:sz w:val="16"/>
              </w:rPr>
              <w:t>е</w:t>
            </w:r>
            <w:r w:rsidRPr="008F4182">
              <w:rPr>
                <w:i/>
                <w:sz w:val="16"/>
              </w:rPr>
              <w:t>испра</w:t>
            </w:r>
            <w:r w:rsidRPr="008F4182">
              <w:rPr>
                <w:i/>
                <w:sz w:val="16"/>
              </w:rPr>
              <w:t>в</w:t>
            </w:r>
            <w:r w:rsidRPr="008F4182">
              <w:rPr>
                <w:i/>
                <w:sz w:val="16"/>
              </w:rPr>
              <w:t>ности</w:t>
            </w:r>
          </w:p>
        </w:tc>
        <w:tc>
          <w:tcPr>
            <w:tcW w:w="506"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Метод контроля</w:t>
            </w:r>
          </w:p>
        </w:tc>
        <w:tc>
          <w:tcPr>
            <w:tcW w:w="734"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Критерии выявления неисправности</w:t>
            </w:r>
          </w:p>
        </w:tc>
        <w:tc>
          <w:tcPr>
            <w:tcW w:w="563"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Критерии активации ИН</w:t>
            </w:r>
          </w:p>
        </w:tc>
        <w:tc>
          <w:tcPr>
            <w:tcW w:w="798"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Вторичные параметры</w:t>
            </w:r>
          </w:p>
        </w:tc>
        <w:tc>
          <w:tcPr>
            <w:tcW w:w="616"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Предвар</w:t>
            </w:r>
            <w:r w:rsidRPr="008F4182">
              <w:rPr>
                <w:i/>
                <w:sz w:val="16"/>
              </w:rPr>
              <w:t>и</w:t>
            </w:r>
            <w:r w:rsidRPr="008F4182">
              <w:rPr>
                <w:i/>
                <w:sz w:val="16"/>
              </w:rPr>
              <w:t>тельная подготовка</w:t>
            </w:r>
          </w:p>
        </w:tc>
        <w:tc>
          <w:tcPr>
            <w:tcW w:w="589" w:type="pct"/>
            <w:tcBorders>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80" w:after="80" w:line="200" w:lineRule="exact"/>
              <w:rPr>
                <w:i/>
                <w:sz w:val="16"/>
              </w:rPr>
            </w:pPr>
            <w:r w:rsidRPr="008F4182">
              <w:rPr>
                <w:i/>
                <w:sz w:val="16"/>
              </w:rPr>
              <w:t>Демо</w:t>
            </w:r>
            <w:r w:rsidRPr="008F4182">
              <w:rPr>
                <w:i/>
                <w:sz w:val="16"/>
              </w:rPr>
              <w:t>н</w:t>
            </w:r>
            <w:r w:rsidRPr="008F4182">
              <w:rPr>
                <w:i/>
                <w:sz w:val="16"/>
              </w:rPr>
              <w:t>страцио</w:t>
            </w:r>
            <w:r w:rsidRPr="008F4182">
              <w:rPr>
                <w:i/>
                <w:sz w:val="16"/>
              </w:rPr>
              <w:t>н</w:t>
            </w:r>
            <w:r w:rsidRPr="008F4182">
              <w:rPr>
                <w:i/>
                <w:sz w:val="16"/>
              </w:rPr>
              <w:t>ное исп</w:t>
            </w:r>
            <w:r w:rsidRPr="008F4182">
              <w:rPr>
                <w:i/>
                <w:sz w:val="16"/>
              </w:rPr>
              <w:t>ы</w:t>
            </w:r>
            <w:r w:rsidRPr="008F4182">
              <w:rPr>
                <w:i/>
                <w:sz w:val="16"/>
              </w:rPr>
              <w:t>тание</w:t>
            </w:r>
          </w:p>
        </w:tc>
      </w:tr>
      <w:tr w:rsidR="00326538" w:rsidRPr="008F4182" w:rsidTr="00BF7B49">
        <w:tc>
          <w:tcPr>
            <w:tcW w:w="708"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Каталитич</w:t>
            </w:r>
            <w:r w:rsidRPr="008F4182">
              <w:rPr>
                <w:sz w:val="18"/>
                <w:szCs w:val="18"/>
              </w:rPr>
              <w:t>е</w:t>
            </w:r>
            <w:r w:rsidRPr="008F4182">
              <w:rPr>
                <w:sz w:val="18"/>
                <w:szCs w:val="18"/>
              </w:rPr>
              <w:t>ский нейтрализ</w:t>
            </w:r>
            <w:r w:rsidRPr="008F4182">
              <w:rPr>
                <w:sz w:val="18"/>
                <w:szCs w:val="18"/>
              </w:rPr>
              <w:t>а</w:t>
            </w:r>
            <w:r w:rsidRPr="008F4182">
              <w:rPr>
                <w:sz w:val="18"/>
                <w:szCs w:val="18"/>
              </w:rPr>
              <w:t>тор</w:t>
            </w:r>
          </w:p>
        </w:tc>
        <w:tc>
          <w:tcPr>
            <w:tcW w:w="485"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P0420</w:t>
            </w:r>
          </w:p>
        </w:tc>
        <w:tc>
          <w:tcPr>
            <w:tcW w:w="506"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Сигналы кисл</w:t>
            </w:r>
            <w:r w:rsidRPr="008F4182">
              <w:rPr>
                <w:sz w:val="18"/>
                <w:szCs w:val="18"/>
              </w:rPr>
              <w:t>о</w:t>
            </w:r>
            <w:r w:rsidRPr="008F4182">
              <w:rPr>
                <w:sz w:val="18"/>
                <w:szCs w:val="18"/>
              </w:rPr>
              <w:t>родных датчиков 1 и</w:t>
            </w:r>
            <w:r w:rsidR="00DA4137" w:rsidRPr="008F4182">
              <w:rPr>
                <w:sz w:val="18"/>
                <w:szCs w:val="18"/>
              </w:rPr>
              <w:t> </w:t>
            </w:r>
            <w:r w:rsidRPr="008F4182">
              <w:rPr>
                <w:sz w:val="18"/>
                <w:szCs w:val="18"/>
              </w:rPr>
              <w:t>2</w:t>
            </w:r>
          </w:p>
        </w:tc>
        <w:tc>
          <w:tcPr>
            <w:tcW w:w="734"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Расхождение между си</w:t>
            </w:r>
            <w:r w:rsidRPr="008F4182">
              <w:rPr>
                <w:sz w:val="18"/>
                <w:szCs w:val="18"/>
              </w:rPr>
              <w:t>г</w:t>
            </w:r>
            <w:r w:rsidRPr="008F4182">
              <w:rPr>
                <w:sz w:val="18"/>
                <w:szCs w:val="18"/>
              </w:rPr>
              <w:t>налами да</w:t>
            </w:r>
            <w:r w:rsidRPr="008F4182">
              <w:rPr>
                <w:sz w:val="18"/>
                <w:szCs w:val="18"/>
              </w:rPr>
              <w:t>т</w:t>
            </w:r>
            <w:r w:rsidRPr="008F4182">
              <w:rPr>
                <w:sz w:val="18"/>
                <w:szCs w:val="18"/>
              </w:rPr>
              <w:t>чика 1 и да</w:t>
            </w:r>
            <w:r w:rsidRPr="008F4182">
              <w:rPr>
                <w:sz w:val="18"/>
                <w:szCs w:val="18"/>
              </w:rPr>
              <w:t>т</w:t>
            </w:r>
            <w:r w:rsidRPr="008F4182">
              <w:rPr>
                <w:sz w:val="18"/>
                <w:szCs w:val="18"/>
              </w:rPr>
              <w:t>чика 2</w:t>
            </w:r>
          </w:p>
        </w:tc>
        <w:tc>
          <w:tcPr>
            <w:tcW w:w="563"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3-й цикл</w:t>
            </w:r>
          </w:p>
        </w:tc>
        <w:tc>
          <w:tcPr>
            <w:tcW w:w="798"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Частота вр</w:t>
            </w:r>
            <w:r w:rsidRPr="008F4182">
              <w:rPr>
                <w:sz w:val="18"/>
                <w:szCs w:val="18"/>
              </w:rPr>
              <w:t>а</w:t>
            </w:r>
            <w:r w:rsidRPr="008F4182">
              <w:rPr>
                <w:sz w:val="18"/>
                <w:szCs w:val="18"/>
              </w:rPr>
              <w:t>щения двиг</w:t>
            </w:r>
            <w:r w:rsidRPr="008F4182">
              <w:rPr>
                <w:sz w:val="18"/>
                <w:szCs w:val="18"/>
              </w:rPr>
              <w:t>а</w:t>
            </w:r>
            <w:r w:rsidRPr="008F4182">
              <w:rPr>
                <w:sz w:val="18"/>
                <w:szCs w:val="18"/>
              </w:rPr>
              <w:t>теля, нагрузка на двигатель, режим A/F, температура каталитич</w:t>
            </w:r>
            <w:r w:rsidRPr="008F4182">
              <w:rPr>
                <w:sz w:val="18"/>
                <w:szCs w:val="18"/>
              </w:rPr>
              <w:t>е</w:t>
            </w:r>
            <w:r w:rsidRPr="008F4182">
              <w:rPr>
                <w:sz w:val="18"/>
                <w:szCs w:val="18"/>
              </w:rPr>
              <w:t>ского нейтр</w:t>
            </w:r>
            <w:r w:rsidRPr="008F4182">
              <w:rPr>
                <w:sz w:val="18"/>
                <w:szCs w:val="18"/>
              </w:rPr>
              <w:t>а</w:t>
            </w:r>
            <w:r w:rsidRPr="008F4182">
              <w:rPr>
                <w:sz w:val="18"/>
                <w:szCs w:val="18"/>
              </w:rPr>
              <w:t>лизатора</w:t>
            </w:r>
          </w:p>
        </w:tc>
        <w:tc>
          <w:tcPr>
            <w:tcW w:w="616"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Два цикла для исп</w:t>
            </w:r>
            <w:r w:rsidRPr="008F4182">
              <w:rPr>
                <w:sz w:val="18"/>
                <w:szCs w:val="18"/>
              </w:rPr>
              <w:t>ы</w:t>
            </w:r>
            <w:r w:rsidRPr="008F4182">
              <w:rPr>
                <w:sz w:val="18"/>
                <w:szCs w:val="18"/>
              </w:rPr>
              <w:t>тания типа I</w:t>
            </w:r>
          </w:p>
        </w:tc>
        <w:tc>
          <w:tcPr>
            <w:tcW w:w="589" w:type="pct"/>
            <w:tcBorders>
              <w:top w:val="single" w:sz="12" w:space="0" w:color="auto"/>
              <w:bottom w:val="single" w:sz="12" w:space="0" w:color="auto"/>
            </w:tcBorders>
            <w:shd w:val="clear" w:color="auto" w:fill="auto"/>
            <w:tcMar>
              <w:left w:w="57" w:type="dxa"/>
              <w:right w:w="57" w:type="dxa"/>
            </w:tcMar>
          </w:tcPr>
          <w:p w:rsidR="00326538" w:rsidRPr="008F4182" w:rsidRDefault="00326538" w:rsidP="008204D3">
            <w:pPr>
              <w:tabs>
                <w:tab w:val="left" w:pos="2646"/>
              </w:tabs>
              <w:spacing w:before="40" w:after="120"/>
              <w:rPr>
                <w:sz w:val="18"/>
                <w:szCs w:val="18"/>
              </w:rPr>
            </w:pPr>
            <w:r w:rsidRPr="008F4182">
              <w:rPr>
                <w:sz w:val="18"/>
                <w:szCs w:val="18"/>
              </w:rPr>
              <w:t>Тип I</w:t>
            </w:r>
          </w:p>
        </w:tc>
      </w:tr>
    </w:tbl>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3.2.12.2.8</w:t>
      </w:r>
      <w:r w:rsidRPr="008F4182">
        <w:tab/>
        <w:t xml:space="preserve">Другие системы (описание и принцип работы): </w:t>
      </w:r>
      <w:r w:rsidRPr="008F4182">
        <w:tab/>
      </w:r>
    </w:p>
    <w:p w:rsidR="00326538" w:rsidRPr="008F4182" w:rsidRDefault="00326538" w:rsidP="00326538">
      <w:pPr>
        <w:pStyle w:val="SingleTxtGR0"/>
        <w:tabs>
          <w:tab w:val="clear" w:pos="1701"/>
          <w:tab w:val="clear" w:pos="2268"/>
          <w:tab w:val="clear" w:pos="2835"/>
          <w:tab w:val="clear" w:pos="3969"/>
          <w:tab w:val="right" w:pos="3402"/>
          <w:tab w:val="right" w:leader="dot" w:pos="8505"/>
        </w:tabs>
        <w:ind w:left="2835" w:hanging="1701"/>
      </w:pPr>
      <w:r w:rsidRPr="008F4182">
        <w:t>3.2.13</w:t>
      </w:r>
      <w:r w:rsidRPr="008F4182">
        <w:tab/>
        <w:t>Местоположение символа коэффициента поглощения</w:t>
      </w:r>
      <w:r w:rsidRPr="008F4182">
        <w:br/>
        <w:t xml:space="preserve">(только для двигателей с воспламенением от сжатия):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3.2.14</w:t>
      </w:r>
      <w:r w:rsidRPr="008F4182">
        <w:tab/>
        <w:t>Детальные данные о любых устройствах, предназначенных</w:t>
      </w:r>
      <w:r w:rsidRPr="008F4182">
        <w:br/>
        <w:t xml:space="preserve">для экономии топлива (если не указаны в других позициях): </w:t>
      </w:r>
      <w:r w:rsidRPr="008F4182">
        <w:br/>
      </w:r>
      <w:r w:rsidRPr="008F4182">
        <w:tab/>
      </w:r>
    </w:p>
    <w:p w:rsidR="00326538" w:rsidRPr="008F4182" w:rsidRDefault="00326538" w:rsidP="00BF7B49">
      <w:pPr>
        <w:pStyle w:val="SingleTxtGR0"/>
        <w:tabs>
          <w:tab w:val="clear" w:pos="1701"/>
          <w:tab w:val="clear" w:pos="2268"/>
          <w:tab w:val="clear" w:pos="2835"/>
          <w:tab w:val="clear" w:pos="3969"/>
          <w:tab w:val="right" w:pos="3402"/>
          <w:tab w:val="left" w:leader="dot" w:pos="8505"/>
        </w:tabs>
        <w:ind w:left="2835" w:hanging="1701"/>
      </w:pPr>
      <w:r w:rsidRPr="008F4182">
        <w:t>3.2.15</w:t>
      </w:r>
      <w:r w:rsidRPr="008F4182">
        <w:tab/>
        <w:t>Система подачи топлива − СНГ: да/нет</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3.2.15.1</w:t>
      </w:r>
      <w:r w:rsidRPr="008F4182">
        <w:tab/>
        <w:t xml:space="preserve">Номер официального утверждения (номер официального утверждения в соответствии с Правилами № 67): </w:t>
      </w:r>
      <w:r w:rsidRPr="008F4182">
        <w:tab/>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3.2.15.2</w:t>
      </w:r>
      <w:r w:rsidRPr="008F4182">
        <w:tab/>
        <w:t>Электронный блок управления работой двигателя для сист</w:t>
      </w:r>
      <w:r w:rsidRPr="008F4182">
        <w:t>е</w:t>
      </w:r>
      <w:r w:rsidRPr="008F4182">
        <w:t>мы подачи топлива − СНГ</w:t>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pPr>
      <w:r w:rsidRPr="008F4182">
        <w:t>3.2.15.2.1</w:t>
      </w:r>
      <w:r w:rsidRPr="008F4182">
        <w:tab/>
        <w:t>Марка</w:t>
      </w:r>
      <w:r w:rsidR="00326538" w:rsidRPr="008F4182">
        <w:t xml:space="preserve">(и): </w:t>
      </w:r>
      <w:r w:rsidR="00326538" w:rsidRPr="008F4182">
        <w:tab/>
      </w:r>
    </w:p>
    <w:p w:rsidR="00326538" w:rsidRPr="008F4182" w:rsidRDefault="00326538" w:rsidP="00EA4AA1">
      <w:pPr>
        <w:pStyle w:val="SingleTxtGR0"/>
        <w:tabs>
          <w:tab w:val="clear" w:pos="1701"/>
          <w:tab w:val="clear" w:pos="2268"/>
          <w:tab w:val="clear" w:pos="2835"/>
          <w:tab w:val="clear" w:pos="3402"/>
          <w:tab w:val="clear" w:pos="3969"/>
          <w:tab w:val="right" w:leader="dot" w:pos="8505"/>
        </w:tabs>
        <w:ind w:left="2835" w:hanging="1701"/>
      </w:pPr>
      <w:r w:rsidRPr="008F4182">
        <w:t>3.2.15.</w:t>
      </w:r>
      <w:r w:rsidR="00EA4AA1" w:rsidRPr="008F4182">
        <w:t>2.2</w:t>
      </w:r>
      <w:r w:rsidR="00EA4AA1" w:rsidRPr="008F4182">
        <w:tab/>
        <w:t>Тип</w:t>
      </w:r>
      <w:r w:rsidRPr="008F4182">
        <w:t xml:space="preserve">(ы):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3.2.15.2.3</w:t>
      </w:r>
      <w:r w:rsidRPr="008F4182">
        <w:tab/>
        <w:t>Возможности регулировки для изменения уровня выбросов:</w:t>
      </w:r>
      <w:r w:rsidRPr="008F4182">
        <w:br/>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3.2.15.3</w:t>
      </w:r>
      <w:r w:rsidRPr="008F4182">
        <w:tab/>
        <w:t xml:space="preserve">Дополнительная документация: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3.2.15.3.1</w:t>
      </w:r>
      <w:r w:rsidRPr="008F4182">
        <w:tab/>
        <w:t>Описание системы защиты катализатора при переходе</w:t>
      </w:r>
      <w:r w:rsidRPr="008F4182">
        <w:br/>
        <w:t xml:space="preserve">с бензина на СНГ и обратно: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3.2.15.3.2</w:t>
      </w:r>
      <w:r w:rsidRPr="008F4182">
        <w:tab/>
        <w:t xml:space="preserve">Схема системы (электрические соединения, вакуумные </w:t>
      </w:r>
      <w:r w:rsidRPr="008F4182">
        <w:br/>
        <w:t xml:space="preserve">соединения, компенсационные шланги и т.д.):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3.2.15.3.3</w:t>
      </w:r>
      <w:r w:rsidRPr="008F4182">
        <w:tab/>
        <w:t xml:space="preserve">Чертеж условного обозначения: </w:t>
      </w:r>
      <w:r w:rsidRPr="008F4182">
        <w:tab/>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3.2.16</w:t>
      </w:r>
      <w:r w:rsidRPr="008F4182">
        <w:tab/>
        <w:t>Система подачи топлива − ПГ: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3.2.16.1</w:t>
      </w:r>
      <w:r w:rsidRPr="008F4182">
        <w:tab/>
        <w:t xml:space="preserve">Номер официального утверждения (номер официального утверждения в соответствии с Правилами № 110): </w:t>
      </w:r>
      <w:r w:rsidRPr="008F4182">
        <w:tab/>
      </w:r>
    </w:p>
    <w:p w:rsidR="00326538" w:rsidRPr="008F4182" w:rsidRDefault="00326538" w:rsidP="00326538">
      <w:pPr>
        <w:pStyle w:val="SingleTxtGR0"/>
        <w:tabs>
          <w:tab w:val="clear" w:pos="1701"/>
          <w:tab w:val="clear" w:pos="2268"/>
          <w:tab w:val="clear" w:pos="2835"/>
          <w:tab w:val="clear" w:pos="3969"/>
          <w:tab w:val="left" w:leader="dot" w:pos="8360"/>
        </w:tabs>
        <w:ind w:left="2835" w:hanging="1701"/>
      </w:pPr>
      <w:r w:rsidRPr="008F4182">
        <w:t>3.2.16.2</w:t>
      </w:r>
      <w:r w:rsidRPr="008F4182">
        <w:tab/>
        <w:t>Электронный блок управления работой двигателя для сист</w:t>
      </w:r>
      <w:r w:rsidRPr="008F4182">
        <w:t>е</w:t>
      </w:r>
      <w:r w:rsidRPr="008F4182">
        <w:t>мы подачи топлива − ПГ</w:t>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pPr>
      <w:r w:rsidRPr="008F4182">
        <w:t>3.2.16.2.1</w:t>
      </w:r>
      <w:r w:rsidRPr="008F4182">
        <w:tab/>
        <w:t>Марка</w:t>
      </w:r>
      <w:r w:rsidR="00326538" w:rsidRPr="008F4182">
        <w:t xml:space="preserve">(и): </w:t>
      </w:r>
      <w:r w:rsidR="00326538" w:rsidRPr="008F4182">
        <w:tab/>
      </w:r>
    </w:p>
    <w:p w:rsidR="00326538" w:rsidRPr="008F4182" w:rsidRDefault="00EA4AA1" w:rsidP="00EA4AA1">
      <w:pPr>
        <w:pStyle w:val="SingleTxtGR0"/>
        <w:tabs>
          <w:tab w:val="clear" w:pos="1701"/>
          <w:tab w:val="clear" w:pos="2268"/>
          <w:tab w:val="clear" w:pos="2835"/>
          <w:tab w:val="clear" w:pos="3402"/>
          <w:tab w:val="clear" w:pos="3969"/>
          <w:tab w:val="right" w:leader="dot" w:pos="8505"/>
        </w:tabs>
        <w:ind w:left="2835" w:hanging="1701"/>
      </w:pPr>
      <w:r w:rsidRPr="008F4182">
        <w:t>3.2.16.2.2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3.2.16.2.3</w:t>
      </w:r>
      <w:r w:rsidRPr="008F4182">
        <w:tab/>
        <w:t>Возможности регулировки для изменения уровня выбросов:</w:t>
      </w:r>
      <w:r w:rsidRPr="008F4182">
        <w:br/>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3.2.16.3</w:t>
      </w:r>
      <w:r w:rsidRPr="008F4182">
        <w:tab/>
        <w:t xml:space="preserve">Дополнительная документация: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3.2.16.3.1</w:t>
      </w:r>
      <w:r w:rsidRPr="008F4182">
        <w:tab/>
        <w:t xml:space="preserve">Описание системы защиты катализатора при переходе с </w:t>
      </w:r>
      <w:r w:rsidRPr="008F4182">
        <w:br/>
        <w:t xml:space="preserve">бензина на ПГ и обратно: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3.2.16.3.2</w:t>
      </w:r>
      <w:r w:rsidRPr="008F4182">
        <w:tab/>
        <w:t>Схема системы (электрические соединения, вакуумные</w:t>
      </w:r>
      <w:r w:rsidRPr="008F4182">
        <w:br/>
        <w:t xml:space="preserve">соединения, компенсационные шланги и т.д.):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3.2.16.3.3</w:t>
      </w:r>
      <w:r w:rsidRPr="008F4182">
        <w:tab/>
        <w:t xml:space="preserve">Чертеж условного обозначения: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360"/>
        </w:tabs>
        <w:ind w:left="2835" w:hanging="1701"/>
        <w:rPr>
          <w:vertAlign w:val="superscript"/>
        </w:rPr>
      </w:pPr>
      <w:r w:rsidRPr="008F4182">
        <w:t>3.2.18</w:t>
      </w:r>
      <w:r w:rsidRPr="008F4182">
        <w:tab/>
        <w:t>Система подачи топлива − водород: да/нет</w:t>
      </w:r>
      <w:r w:rsidRPr="008F4182">
        <w:rPr>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3.2.18.1</w:t>
      </w:r>
      <w:r w:rsidRPr="008F4182">
        <w:tab/>
        <w:t>Номер официального утверждения типа согласно [глобал</w:t>
      </w:r>
      <w:r w:rsidRPr="008F4182">
        <w:t>ь</w:t>
      </w:r>
      <w:r w:rsidRPr="008F4182">
        <w:t>ным техническим правилам (гтп) для транспортных средств, работающих на водороде и топливных элементах; в насто</w:t>
      </w:r>
      <w:r w:rsidRPr="008F4182">
        <w:t>я</w:t>
      </w:r>
      <w:r w:rsidRPr="008F4182">
        <w:t>щее время находятся на этапе разработки]:</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8360"/>
        </w:tabs>
        <w:ind w:left="2835" w:hanging="1701"/>
      </w:pPr>
      <w:r w:rsidRPr="008F4182">
        <w:t>3.2.18.2</w:t>
      </w:r>
      <w:r w:rsidRPr="008F4182">
        <w:tab/>
        <w:t>Электронный блок управления системы подачи топлива −</w:t>
      </w:r>
      <w:r w:rsidRPr="008F4182">
        <w:br/>
        <w:t>водород</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3.2.18.2.1</w:t>
      </w:r>
      <w:r w:rsidRPr="008F4182">
        <w:tab/>
        <w:t xml:space="preserve">Марка(и):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3.2.18.2.2</w:t>
      </w:r>
      <w:r w:rsidRPr="008F4182">
        <w:tab/>
        <w:t xml:space="preserve">Тип(ы):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3.2.18.2.3</w:t>
      </w:r>
      <w:r w:rsidRPr="008F4182">
        <w:tab/>
        <w:t>Возможности регулировки для изменения уровня выбросов:</w:t>
      </w:r>
      <w:r w:rsidRPr="008F4182">
        <w:br/>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3.2.18.3</w:t>
      </w:r>
      <w:r w:rsidRPr="008F4182">
        <w:tab/>
        <w:t>Дополнительная документация</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3.2.18.3.1</w:t>
      </w:r>
      <w:r w:rsidRPr="008F4182">
        <w:tab/>
        <w:t xml:space="preserve">Описание системы защиты катализатора при переходе с </w:t>
      </w:r>
      <w:r w:rsidRPr="008F4182">
        <w:br/>
        <w:t xml:space="preserve">бензина на водород и обратно: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3.2.18.3.2</w:t>
      </w:r>
      <w:r w:rsidRPr="008F4182">
        <w:tab/>
        <w:t>Схема системы (электрические соединения, вакуумные</w:t>
      </w:r>
      <w:r w:rsidRPr="008F4182">
        <w:br/>
        <w:t xml:space="preserve">соединения, компенсационные шланги и т.д.):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3.2.18.3.3</w:t>
      </w:r>
      <w:r w:rsidRPr="008F4182">
        <w:tab/>
        <w:t xml:space="preserve">Чертеж условного обозначения: </w:t>
      </w:r>
      <w:r w:rsidRPr="008F4182">
        <w:tab/>
      </w:r>
    </w:p>
    <w:p w:rsidR="00326538" w:rsidRPr="008F4182" w:rsidRDefault="00326538" w:rsidP="00843B85">
      <w:pPr>
        <w:pStyle w:val="SingleTxtGR0"/>
        <w:tabs>
          <w:tab w:val="clear" w:pos="1701"/>
          <w:tab w:val="clear" w:pos="2268"/>
          <w:tab w:val="clear" w:pos="2835"/>
          <w:tab w:val="clear" w:pos="3402"/>
          <w:tab w:val="clear" w:pos="3969"/>
          <w:tab w:val="left" w:leader="dot" w:pos="8360"/>
        </w:tabs>
        <w:ind w:left="2835" w:hanging="1701"/>
        <w:jc w:val="left"/>
      </w:pPr>
      <w:r w:rsidRPr="008F4182">
        <w:t>3.3</w:t>
      </w:r>
      <w:r w:rsidRPr="008F4182">
        <w:tab/>
        <w:t>Электро</w:t>
      </w:r>
      <w:r w:rsidR="00843B85" w:rsidRPr="008F4182">
        <w:t xml:space="preserve">мотор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3.3.1</w:t>
      </w:r>
      <w:r w:rsidRPr="008F4182">
        <w:tab/>
        <w:t xml:space="preserve">Тип (обмотка, возбуждение): </w:t>
      </w:r>
      <w:r w:rsidRPr="008F4182">
        <w:tab/>
      </w:r>
    </w:p>
    <w:p w:rsidR="00326538" w:rsidRPr="008F4182" w:rsidRDefault="00326538" w:rsidP="00326538">
      <w:pPr>
        <w:pStyle w:val="SingleTxtGR0"/>
        <w:tabs>
          <w:tab w:val="clear" w:pos="1701"/>
          <w:tab w:val="clear" w:pos="2268"/>
          <w:tab w:val="clear" w:pos="2835"/>
          <w:tab w:val="clear" w:pos="3402"/>
          <w:tab w:val="clear" w:pos="3969"/>
          <w:tab w:val="left" w:leader="dot" w:pos="7041"/>
        </w:tabs>
        <w:ind w:left="2835" w:hanging="1701"/>
        <w:jc w:val="left"/>
      </w:pPr>
      <w:r w:rsidRPr="008F4182">
        <w:t>3.3.1.1</w:t>
      </w:r>
      <w:r w:rsidRPr="008F4182">
        <w:tab/>
        <w:t xml:space="preserve">Максимальная часовая мощность: </w:t>
      </w:r>
      <w:r w:rsidRPr="008F4182">
        <w:tab/>
        <w:t xml:space="preserve"> кВт (заявлено изготовителем)</w:t>
      </w:r>
    </w:p>
    <w:p w:rsidR="00326538" w:rsidRPr="008F4182" w:rsidRDefault="00326538" w:rsidP="00326538">
      <w:pPr>
        <w:pStyle w:val="SingleTxtGR0"/>
        <w:tabs>
          <w:tab w:val="clear" w:pos="1701"/>
          <w:tab w:val="clear" w:pos="2268"/>
          <w:tab w:val="clear" w:pos="2835"/>
          <w:tab w:val="clear" w:pos="3402"/>
          <w:tab w:val="clear" w:pos="3969"/>
          <w:tab w:val="left" w:leader="dot" w:pos="7041"/>
        </w:tabs>
        <w:ind w:left="2835" w:hanging="1701"/>
        <w:jc w:val="left"/>
      </w:pPr>
      <w:r w:rsidRPr="008F4182">
        <w:t>3.3.1.1.1</w:t>
      </w:r>
      <w:r w:rsidRPr="008F4182">
        <w:tab/>
        <w:t>Максимальная полезная мощность</w:t>
      </w:r>
      <w:r w:rsidRPr="008F4182">
        <w:rPr>
          <w:rStyle w:val="FootnoteReference"/>
        </w:rPr>
        <w:footnoteReference w:customMarkFollows="1" w:id="22"/>
        <w:t>15</w:t>
      </w:r>
      <w:r w:rsidRPr="008F4182">
        <w:t xml:space="preserve">: </w:t>
      </w:r>
      <w:r w:rsidRPr="008F4182">
        <w:tab/>
        <w:t xml:space="preserve"> кВт (заявлено изготовителем)</w:t>
      </w:r>
    </w:p>
    <w:p w:rsidR="00326538" w:rsidRPr="008F4182" w:rsidRDefault="00326538" w:rsidP="00326538">
      <w:pPr>
        <w:pStyle w:val="SingleTxtGR0"/>
        <w:tabs>
          <w:tab w:val="clear" w:pos="1701"/>
          <w:tab w:val="clear" w:pos="2268"/>
          <w:tab w:val="clear" w:pos="2835"/>
          <w:tab w:val="clear" w:pos="3402"/>
          <w:tab w:val="clear" w:pos="3969"/>
          <w:tab w:val="left" w:leader="dot" w:pos="7041"/>
        </w:tabs>
        <w:ind w:left="2835" w:hanging="1701"/>
        <w:jc w:val="left"/>
      </w:pPr>
      <w:r w:rsidRPr="008F4182">
        <w:t>3.3.1.1.2</w:t>
      </w:r>
      <w:r w:rsidRPr="008F4182">
        <w:tab/>
        <w:t>Максимальная 30-минутная мощность</w:t>
      </w:r>
      <w:r w:rsidRPr="008F4182">
        <w:rPr>
          <w:vertAlign w:val="superscript"/>
        </w:rPr>
        <w:t>15</w:t>
      </w:r>
      <w:r w:rsidRPr="008F4182">
        <w:t xml:space="preserve">: </w:t>
      </w:r>
      <w:r w:rsidRPr="008F4182">
        <w:tab/>
        <w:t xml:space="preserve"> кВт (заявлено изготовителем)</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3.3.1.2</w:t>
      </w:r>
      <w:r w:rsidRPr="008F4182">
        <w:tab/>
        <w:t xml:space="preserve">Рабочее напряжение: </w:t>
      </w:r>
      <w:r w:rsidRPr="008F4182">
        <w:tab/>
        <w:t xml:space="preserve"> В</w:t>
      </w:r>
    </w:p>
    <w:p w:rsidR="00326538" w:rsidRPr="008F4182" w:rsidRDefault="00326538" w:rsidP="00326538">
      <w:pPr>
        <w:pStyle w:val="SingleTxtGR0"/>
        <w:tabs>
          <w:tab w:val="clear" w:pos="1701"/>
          <w:tab w:val="clear" w:pos="2268"/>
          <w:tab w:val="clear" w:pos="2835"/>
          <w:tab w:val="clear" w:pos="3402"/>
          <w:tab w:val="clear" w:pos="3969"/>
          <w:tab w:val="left" w:leader="dot" w:pos="8360"/>
        </w:tabs>
        <w:ind w:left="2835" w:hanging="1701"/>
        <w:jc w:val="left"/>
      </w:pPr>
      <w:r w:rsidRPr="008F4182">
        <w:t>3.3.2</w:t>
      </w:r>
      <w:r w:rsidRPr="008F4182">
        <w:tab/>
        <w:t xml:space="preserve">Батарея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3.3.2.1</w:t>
      </w:r>
      <w:r w:rsidRPr="008F4182">
        <w:tab/>
        <w:t>Количество элементов:</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3.3.2.2</w:t>
      </w:r>
      <w:r w:rsidRPr="008F4182">
        <w:tab/>
        <w:t xml:space="preserve">Масса: </w:t>
      </w:r>
      <w:r w:rsidRPr="008F4182">
        <w:tab/>
        <w:t xml:space="preserve"> кг</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3.3.2.3</w:t>
      </w:r>
      <w:r w:rsidRPr="008F4182">
        <w:tab/>
        <w:t>Емкость:</w:t>
      </w:r>
      <w:r w:rsidRPr="008F4182">
        <w:tab/>
        <w:t xml:space="preserve"> </w:t>
      </w:r>
      <w:r w:rsidR="00843B85" w:rsidRPr="008F4182">
        <w:t>A</w:t>
      </w:r>
      <w:r w:rsidR="00843B85" w:rsidRPr="008F4182">
        <w:rPr>
          <w:b/>
          <w:bCs/>
        </w:rPr>
        <w:t>∙</w:t>
      </w:r>
      <w:r w:rsidRPr="008F4182">
        <w:t>ч (ампер-часы)</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3.3.2.4</w:t>
      </w:r>
      <w:r w:rsidRPr="008F4182">
        <w:tab/>
        <w:t>Расположение:</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w:t>
      </w:r>
      <w:r w:rsidRPr="008F4182">
        <w:tab/>
        <w:t>Комбинации двигателей или моторов</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3.4.1</w:t>
      </w:r>
      <w:r w:rsidRPr="008F4182">
        <w:tab/>
        <w:t>Гибридный электромобиль: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3.4.2</w:t>
      </w:r>
      <w:r w:rsidRPr="008F4182">
        <w:tab/>
        <w:t>Категория гибридного электромобиля: внешнее зарядное устройство/бортовое зарядное устройство</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3.4.3</w:t>
      </w:r>
      <w:r w:rsidRPr="008F4182">
        <w:tab/>
        <w:t>Переключатель рабочих режимов: с переключателем/без п</w:t>
      </w:r>
      <w:r w:rsidRPr="008F4182">
        <w:t>е</w:t>
      </w:r>
      <w:r w:rsidRPr="008F4182">
        <w:t>реключателя</w:t>
      </w:r>
      <w:r w:rsidRPr="008F4182">
        <w:rPr>
          <w:sz w:val="18"/>
          <w:szCs w:val="18"/>
          <w:vertAlign w:val="superscript"/>
        </w:rPr>
        <w:t>9</w:t>
      </w:r>
      <w:r w:rsidRPr="008F4182">
        <w:rPr>
          <w:vertAlign w:val="superscript"/>
        </w:rPr>
        <w:t xml:space="preserve">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3.4.3.1</w:t>
      </w:r>
      <w:r w:rsidRPr="008F4182">
        <w:tab/>
        <w:t>Возможность выбора рабочего режима</w:t>
      </w:r>
      <w:r w:rsidR="00FD3EC0" w:rsidRPr="008F4182">
        <w:t>:</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3.4.3.1.1</w:t>
      </w:r>
      <w:r w:rsidRPr="008F4182">
        <w:tab/>
        <w:t>Только электричество: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3.4.3.1.2</w:t>
      </w:r>
      <w:r w:rsidRPr="008F4182">
        <w:tab/>
        <w:t>Только топливо: да/нет</w:t>
      </w:r>
      <w:r w:rsidRPr="008F4182">
        <w:rPr>
          <w:sz w:val="18"/>
          <w:szCs w:val="18"/>
          <w:vertAlign w:val="superscript"/>
        </w:rPr>
        <w:t>9</w:t>
      </w:r>
    </w:p>
    <w:p w:rsidR="00326538" w:rsidRPr="008F4182" w:rsidRDefault="00326538" w:rsidP="00FD3EC0">
      <w:pPr>
        <w:pStyle w:val="SingleTxtGR0"/>
        <w:tabs>
          <w:tab w:val="clear" w:pos="1701"/>
          <w:tab w:val="clear" w:pos="2268"/>
          <w:tab w:val="clear" w:pos="2835"/>
          <w:tab w:val="clear" w:pos="3402"/>
          <w:tab w:val="clear" w:pos="3969"/>
          <w:tab w:val="right" w:leader="dot" w:pos="8505"/>
        </w:tabs>
        <w:ind w:left="2835" w:hanging="1701"/>
      </w:pPr>
      <w:r w:rsidRPr="008F4182">
        <w:t>3.4.3.1.3</w:t>
      </w:r>
      <w:r w:rsidRPr="008F4182">
        <w:tab/>
        <w:t>Гибридные режимы: да/нет (если да, кратко описать)</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3.4.4</w:t>
      </w:r>
      <w:r w:rsidRPr="008F4182">
        <w:tab/>
        <w:t xml:space="preserve">Описание устройства аккумулирования энергии: </w:t>
      </w:r>
      <w:r w:rsidRPr="008F4182">
        <w:br/>
        <w:t xml:space="preserve">(батарея, конденсатор, маховик/генератор...) </w:t>
      </w:r>
      <w:r w:rsidRPr="008F4182">
        <w:tab/>
      </w:r>
    </w:p>
    <w:p w:rsidR="00326538" w:rsidRPr="008F4182" w:rsidRDefault="006976E9" w:rsidP="006976E9">
      <w:pPr>
        <w:pStyle w:val="SingleTxtGR0"/>
        <w:tabs>
          <w:tab w:val="clear" w:pos="1701"/>
          <w:tab w:val="clear" w:pos="2268"/>
          <w:tab w:val="clear" w:pos="2835"/>
          <w:tab w:val="clear" w:pos="3402"/>
          <w:tab w:val="clear" w:pos="3969"/>
          <w:tab w:val="right" w:leader="dot" w:pos="8505"/>
        </w:tabs>
        <w:ind w:left="2835" w:hanging="1701"/>
      </w:pPr>
      <w:r w:rsidRPr="008F4182">
        <w:t>3.4.4.1</w:t>
      </w:r>
      <w:r w:rsidRPr="008F4182">
        <w:tab/>
        <w:t>Марка</w:t>
      </w:r>
      <w:r w:rsidR="00326538" w:rsidRPr="008F4182">
        <w:t xml:space="preserve">(и): </w:t>
      </w:r>
      <w:r w:rsidR="00326538" w:rsidRPr="008F4182">
        <w:tab/>
      </w:r>
    </w:p>
    <w:p w:rsidR="00326538" w:rsidRPr="008F4182" w:rsidRDefault="006976E9" w:rsidP="006976E9">
      <w:pPr>
        <w:pStyle w:val="SingleTxtGR0"/>
        <w:tabs>
          <w:tab w:val="clear" w:pos="1701"/>
          <w:tab w:val="clear" w:pos="2268"/>
          <w:tab w:val="clear" w:pos="2835"/>
          <w:tab w:val="clear" w:pos="3402"/>
          <w:tab w:val="clear" w:pos="3969"/>
          <w:tab w:val="right" w:leader="dot" w:pos="8505"/>
        </w:tabs>
        <w:ind w:left="2835" w:hanging="1701"/>
      </w:pPr>
      <w:r w:rsidRPr="008F4182">
        <w:t>3.4.4.2</w:t>
      </w:r>
      <w:r w:rsidRPr="008F4182">
        <w:tab/>
        <w:t>Тип</w:t>
      </w:r>
      <w:r w:rsidR="00326538" w:rsidRPr="008F4182">
        <w:t xml:space="preserve">(ы):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3.4.4.3</w:t>
      </w:r>
      <w:r w:rsidRPr="008F4182">
        <w:tab/>
        <w:t xml:space="preserve">Идентификационный номер: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3.4.4.4</w:t>
      </w:r>
      <w:r w:rsidRPr="008F4182">
        <w:tab/>
        <w:t xml:space="preserve">Вид электрохимической пары: </w:t>
      </w:r>
      <w:r w:rsidRPr="008F4182">
        <w:tab/>
      </w:r>
    </w:p>
    <w:p w:rsidR="00326538" w:rsidRPr="008F4182" w:rsidRDefault="00FD3EC0" w:rsidP="00FD3EC0">
      <w:pPr>
        <w:pStyle w:val="SingleTxtGR0"/>
        <w:tabs>
          <w:tab w:val="clear" w:pos="1701"/>
          <w:tab w:val="clear" w:pos="2268"/>
          <w:tab w:val="clear" w:pos="2835"/>
          <w:tab w:val="clear" w:pos="3402"/>
          <w:tab w:val="clear" w:pos="3969"/>
          <w:tab w:val="right" w:leader="dot" w:pos="8505"/>
        </w:tabs>
        <w:ind w:left="2835" w:hanging="1701"/>
      </w:pPr>
      <w:r w:rsidRPr="008F4182">
        <w:t>3.4.4.5</w:t>
      </w:r>
      <w:r w:rsidRPr="008F4182">
        <w:tab/>
        <w:t>Энергия: ......</w:t>
      </w:r>
      <w:r w:rsidR="00326538" w:rsidRPr="008F4182">
        <w:t xml:space="preserve"> (в случае батареи указать напряжение</w:t>
      </w:r>
      <w:r w:rsidRPr="008F4182">
        <w:t xml:space="preserve"> </w:t>
      </w:r>
      <w:r w:rsidR="00326538" w:rsidRPr="008F4182">
        <w:t>и е</w:t>
      </w:r>
      <w:r w:rsidR="00326538" w:rsidRPr="008F4182">
        <w:t>м</w:t>
      </w:r>
      <w:r w:rsidR="00326538" w:rsidRPr="008F4182">
        <w:t xml:space="preserve">кость в </w:t>
      </w:r>
      <w:r w:rsidRPr="008F4182">
        <w:t>A</w:t>
      </w:r>
      <w:r w:rsidRPr="008F4182">
        <w:rPr>
          <w:b/>
          <w:bCs/>
        </w:rPr>
        <w:t>∙</w:t>
      </w:r>
      <w:r w:rsidRPr="008F4182">
        <w:t>ч</w:t>
      </w:r>
      <w:r w:rsidR="00326538" w:rsidRPr="008F4182">
        <w:t xml:space="preserve"> через 2 часа</w:t>
      </w:r>
      <w:r w:rsidR="00BA1B0B" w:rsidRPr="008F4182">
        <w:t>; в случае конденсатора: Дж</w:t>
      </w:r>
      <w:r w:rsidR="00326538" w:rsidRPr="008F4182">
        <w:t xml:space="preserve">)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3.4.4.6</w:t>
      </w:r>
      <w:r w:rsidRPr="008F4182">
        <w:tab/>
        <w:t>Зарядное устройство: бортовое/внешнее/</w:t>
      </w:r>
      <w:r w:rsidRPr="008F4182">
        <w:br/>
        <w:t>без зарядного устройства</w:t>
      </w:r>
      <w:r w:rsidRPr="008F4182">
        <w:rPr>
          <w:sz w:val="18"/>
          <w:szCs w:val="18"/>
          <w:vertAlign w:val="superscript"/>
        </w:rPr>
        <w:t>9</w:t>
      </w:r>
      <w:r w:rsidRPr="008F4182">
        <w:t xml:space="preserve"> </w:t>
      </w:r>
    </w:p>
    <w:p w:rsidR="00326538" w:rsidRPr="008F4182" w:rsidRDefault="00326538" w:rsidP="00FD3EC0">
      <w:pPr>
        <w:pStyle w:val="SingleTxtGR0"/>
        <w:tabs>
          <w:tab w:val="clear" w:pos="1701"/>
          <w:tab w:val="clear" w:pos="2268"/>
          <w:tab w:val="clear" w:pos="2835"/>
          <w:tab w:val="clear" w:pos="3402"/>
          <w:tab w:val="clear" w:pos="3969"/>
          <w:tab w:val="right" w:leader="dot" w:pos="8358"/>
        </w:tabs>
        <w:ind w:left="2835" w:hanging="1701"/>
        <w:jc w:val="left"/>
      </w:pPr>
      <w:r w:rsidRPr="008F4182">
        <w:t>3.4.5</w:t>
      </w:r>
      <w:r w:rsidRPr="008F4182">
        <w:tab/>
        <w:t>Электро</w:t>
      </w:r>
      <w:r w:rsidR="00BA1B0B" w:rsidRPr="008F4182">
        <w:t>машины</w:t>
      </w:r>
      <w:r w:rsidRPr="008F4182">
        <w:t xml:space="preserve"> (описать отдельно каждый тип электро</w:t>
      </w:r>
      <w:r w:rsidR="00BA1B0B" w:rsidRPr="008F4182">
        <w:t>м</w:t>
      </w:r>
      <w:r w:rsidR="00BA1B0B" w:rsidRPr="008F4182">
        <w:t>а</w:t>
      </w:r>
      <w:r w:rsidR="00BA1B0B" w:rsidRPr="008F4182">
        <w:t>шины</w:t>
      </w:r>
      <w:r w:rsidRPr="008F4182">
        <w:t xml:space="preserve">) </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3.4.5.1</w:t>
      </w:r>
      <w:r w:rsidRPr="008F4182">
        <w:tab/>
        <w:t xml:space="preserve">Марка: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3.4.5.2</w:t>
      </w:r>
      <w:r w:rsidRPr="008F4182">
        <w:tab/>
        <w:t xml:space="preserve">Тип: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3.4.5.3</w:t>
      </w:r>
      <w:r w:rsidRPr="008F4182">
        <w:tab/>
        <w:t>Основное назначение: тяговый двигатель/генератор</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3.4.5.3.1</w:t>
      </w:r>
      <w:r w:rsidRPr="008F4182">
        <w:tab/>
        <w:t>При использовании в качестве тягового двигателя:</w:t>
      </w:r>
      <w:r w:rsidRPr="008F4182">
        <w:br/>
        <w:t xml:space="preserve">один двигатель/несколько двигателей (количество):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3.4.5.4</w:t>
      </w:r>
      <w:r w:rsidRPr="008F4182">
        <w:tab/>
        <w:t xml:space="preserve">Максимальная мощность: </w:t>
      </w:r>
      <w:r w:rsidRPr="008F4182">
        <w:tab/>
        <w:t xml:space="preserve"> кВт</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3.4.5.5</w:t>
      </w:r>
      <w:r w:rsidRPr="008F4182">
        <w:tab/>
        <w:t xml:space="preserve">Принцип работы: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3.4.5.5.1</w:t>
      </w:r>
      <w:r w:rsidRPr="008F4182">
        <w:tab/>
        <w:t xml:space="preserve">Постоянный ток/переменный ток/количество фаз: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3.4.5.5.2</w:t>
      </w:r>
      <w:r w:rsidRPr="008F4182">
        <w:tab/>
        <w:t>Независимое возбуждение/последовательное возбуждение/ смешанное возбуждение</w:t>
      </w:r>
      <w:r w:rsidRPr="008F4182">
        <w:rPr>
          <w:sz w:val="18"/>
          <w:szCs w:val="18"/>
          <w:vertAlign w:val="superscript"/>
        </w:rPr>
        <w:t>9</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3.4.5.5.3</w:t>
      </w:r>
      <w:r w:rsidRPr="008F4182">
        <w:tab/>
        <w:t>Синхронный/асинхронный</w:t>
      </w:r>
      <w:r w:rsidRPr="008F4182">
        <w:rPr>
          <w:sz w:val="18"/>
          <w:szCs w:val="18"/>
          <w:vertAlign w:val="superscript"/>
        </w:rPr>
        <w:t>9</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3.4.6</w:t>
      </w:r>
      <w:r w:rsidRPr="008F4182">
        <w:tab/>
        <w:t xml:space="preserve">Блок управления: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3.4.6.1</w:t>
      </w:r>
      <w:r w:rsidRPr="008F4182">
        <w:tab/>
        <w:t xml:space="preserve">Марка: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3.4.6.2</w:t>
      </w:r>
      <w:r w:rsidRPr="008F4182">
        <w:tab/>
        <w:t xml:space="preserve">Тип: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3.4.6.3</w:t>
      </w:r>
      <w:r w:rsidRPr="008F4182">
        <w:tab/>
        <w:t xml:space="preserve">Идентификационный номер: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3.4.7</w:t>
      </w:r>
      <w:r w:rsidRPr="008F4182">
        <w:tab/>
        <w:t xml:space="preserve">Регулятор мощности: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3.4.7.1</w:t>
      </w:r>
      <w:r w:rsidRPr="008F4182">
        <w:tab/>
        <w:t xml:space="preserve">Марка: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3.4.7.2</w:t>
      </w:r>
      <w:r w:rsidRPr="008F4182">
        <w:tab/>
        <w:t xml:space="preserve">Тип: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3.4.7.3</w:t>
      </w:r>
      <w:r w:rsidRPr="008F4182">
        <w:tab/>
        <w:t xml:space="preserve">Идентификационный номер: </w:t>
      </w:r>
      <w:r w:rsidRPr="008F4182">
        <w:tab/>
      </w:r>
    </w:p>
    <w:p w:rsidR="00326538" w:rsidRPr="008F4182" w:rsidRDefault="00326538" w:rsidP="006976E9">
      <w:pPr>
        <w:pStyle w:val="SingleTxtGR0"/>
        <w:tabs>
          <w:tab w:val="clear" w:pos="1701"/>
          <w:tab w:val="clear" w:pos="2268"/>
          <w:tab w:val="clear" w:pos="2835"/>
          <w:tab w:val="clear" w:pos="3402"/>
          <w:tab w:val="clear" w:pos="3969"/>
          <w:tab w:val="right" w:leader="dot" w:pos="8505"/>
        </w:tabs>
        <w:ind w:left="2835" w:hanging="1701"/>
        <w:jc w:val="left"/>
      </w:pPr>
      <w:r w:rsidRPr="008F4182">
        <w:t>3.4.8</w:t>
      </w:r>
      <w:r w:rsidRPr="008F4182">
        <w:tab/>
        <w:t xml:space="preserve">Пробег транспортного средства на электротяге </w:t>
      </w:r>
      <w:r w:rsidRPr="008F4182">
        <w:tab/>
        <w:t xml:space="preserve"> км</w:t>
      </w:r>
      <w:r w:rsidR="006976E9" w:rsidRPr="008F4182">
        <w:br/>
      </w:r>
      <w:r w:rsidRPr="008F4182">
        <w:t xml:space="preserve">(в соответствии с приложение 9 к Правилам № 101): </w:t>
      </w:r>
      <w:r w:rsidRPr="008F4182">
        <w:br/>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jc w:val="left"/>
      </w:pPr>
      <w:r w:rsidRPr="008F4182">
        <w:t>3.4.9</w:t>
      </w:r>
      <w:r w:rsidRPr="008F4182">
        <w:tab/>
        <w:t>Рекомендации изготовителя по предварительной</w:t>
      </w:r>
      <w:r w:rsidRPr="008F4182">
        <w:br/>
        <w:t xml:space="preserve">подготовке: </w:t>
      </w:r>
      <w:r w:rsidRPr="008F4182">
        <w:tab/>
      </w:r>
    </w:p>
    <w:p w:rsidR="00326538" w:rsidRPr="008F4182" w:rsidRDefault="00326538" w:rsidP="00326538">
      <w:pPr>
        <w:pStyle w:val="SingleTxtGR0"/>
        <w:keepNext/>
        <w:tabs>
          <w:tab w:val="clear" w:pos="1701"/>
          <w:tab w:val="clear" w:pos="2268"/>
          <w:tab w:val="clear" w:pos="2835"/>
          <w:tab w:val="clear" w:pos="3402"/>
          <w:tab w:val="clear" w:pos="3969"/>
          <w:tab w:val="right" w:leader="dot" w:pos="8358"/>
        </w:tabs>
        <w:ind w:left="2835" w:hanging="1701"/>
        <w:jc w:val="left"/>
      </w:pPr>
      <w:r w:rsidRPr="008F4182">
        <w:t>3.6</w:t>
      </w:r>
      <w:r w:rsidRPr="008F4182">
        <w:tab/>
        <w:t>Значения температуры, разрешенные изготовителем</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3.6.1</w:t>
      </w:r>
      <w:r w:rsidRPr="008F4182">
        <w:tab/>
        <w:t>Система охлаждения</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3.6.1.1</w:t>
      </w:r>
      <w:r w:rsidRPr="008F4182">
        <w:tab/>
        <w:t>Жидкостное охлаждение</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3.6.1.1.1</w:t>
      </w:r>
      <w:r w:rsidRPr="008F4182">
        <w:tab/>
        <w:t xml:space="preserve">Максимальная температура на выходе: </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3.6.1.2</w:t>
      </w:r>
      <w:r w:rsidRPr="008F4182">
        <w:tab/>
        <w:t>Воздушное охлаждение</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3.6.1.2.1</w:t>
      </w:r>
      <w:r w:rsidRPr="008F4182">
        <w:tab/>
        <w:t xml:space="preserve">Исходная точка: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3.6.1.2.2</w:t>
      </w:r>
      <w:r w:rsidRPr="008F4182">
        <w:tab/>
        <w:t xml:space="preserve">Максимальная температура в исходной точке: </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3.6.2</w:t>
      </w:r>
      <w:r w:rsidRPr="008F4182">
        <w:tab/>
        <w:t>Максимальная температура на выходе промежуточного</w:t>
      </w:r>
      <w:r w:rsidRPr="008F4182">
        <w:br/>
        <w:t>охладителя:</w:t>
      </w:r>
      <w:r w:rsidRPr="008F4182">
        <w:tab/>
        <w:t xml:space="preserve"> К</w:t>
      </w:r>
    </w:p>
    <w:p w:rsidR="00326538" w:rsidRPr="008F4182" w:rsidRDefault="00326538" w:rsidP="006976E9">
      <w:pPr>
        <w:pStyle w:val="SingleTxtGR0"/>
        <w:tabs>
          <w:tab w:val="clear" w:pos="1701"/>
          <w:tab w:val="clear" w:pos="2268"/>
          <w:tab w:val="clear" w:pos="2835"/>
          <w:tab w:val="clear" w:pos="3402"/>
          <w:tab w:val="clear" w:pos="3969"/>
          <w:tab w:val="right" w:leader="dot" w:pos="8505"/>
        </w:tabs>
        <w:ind w:left="2835" w:hanging="1701"/>
      </w:pPr>
      <w:r w:rsidRPr="008F4182">
        <w:t>3.6.3</w:t>
      </w:r>
      <w:r w:rsidRPr="008F4182">
        <w:tab/>
        <w:t>Максимальная температура отработавших газов в точке</w:t>
      </w:r>
      <w:r w:rsidRPr="008F4182">
        <w:br/>
        <w:t>выхлопной</w:t>
      </w:r>
      <w:r w:rsidR="006976E9" w:rsidRPr="008F4182">
        <w:t>(ых)</w:t>
      </w:r>
      <w:r w:rsidRPr="008F4182">
        <w:t xml:space="preserve"> трубы (труб) рядом с наружным</w:t>
      </w:r>
      <w:r w:rsidR="006976E9" w:rsidRPr="008F4182">
        <w:t>(и) фла</w:t>
      </w:r>
      <w:r w:rsidR="006976E9" w:rsidRPr="008F4182">
        <w:t>н</w:t>
      </w:r>
      <w:r w:rsidR="006976E9" w:rsidRPr="008F4182">
        <w:t>цем</w:t>
      </w:r>
      <w:r w:rsidRPr="008F4182">
        <w:t>(ами) выпускного коллектора:</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3.6.4</w:t>
      </w:r>
      <w:r w:rsidRPr="008F4182">
        <w:tab/>
        <w:t>Температура топлива</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3.6.4.1</w:t>
      </w:r>
      <w:r w:rsidRPr="008F4182">
        <w:tab/>
        <w:t>Минимальная:</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3.6.4.2</w:t>
      </w:r>
      <w:r w:rsidRPr="008F4182">
        <w:tab/>
        <w:t>Максимальная:</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3.6.5</w:t>
      </w:r>
      <w:r w:rsidRPr="008F4182">
        <w:tab/>
        <w:t>Температура смазки</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3.6.5.1</w:t>
      </w:r>
      <w:r w:rsidRPr="008F4182">
        <w:tab/>
        <w:t>Минимальная:</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3.6.5.2</w:t>
      </w:r>
      <w:r w:rsidRPr="008F4182">
        <w:tab/>
        <w:t>Максимальная:</w:t>
      </w:r>
      <w:r w:rsidRPr="008F4182">
        <w:tab/>
        <w:t xml:space="preserve"> К</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w:t>
      </w:r>
      <w:r w:rsidRPr="008F4182">
        <w:tab/>
        <w:t>Система смазки</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3.8.1</w:t>
      </w:r>
      <w:r w:rsidRPr="008F4182">
        <w:tab/>
        <w:t>Описание системы</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3.8.1.1</w:t>
      </w:r>
      <w:r w:rsidRPr="008F4182">
        <w:tab/>
        <w:t>Местоположение масляного резервуара:</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3.8.1.2</w:t>
      </w:r>
      <w:r w:rsidRPr="008F4182">
        <w:tab/>
        <w:t>Система подачи (насосом/впрыск в систему впуска/в смеси с топливом и т.д.)</w:t>
      </w:r>
      <w:r w:rsidRPr="008F4182">
        <w:rPr>
          <w:sz w:val="18"/>
          <w:szCs w:val="18"/>
          <w:vertAlign w:val="superscript"/>
        </w:rPr>
        <w:t>9</w:t>
      </w:r>
      <w:r w:rsidRPr="008F4182">
        <w:t xml:space="preserve"> </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3.8.2</w:t>
      </w:r>
      <w:r w:rsidRPr="008F4182">
        <w:tab/>
        <w:t>Масляный насос</w:t>
      </w:r>
    </w:p>
    <w:p w:rsidR="00326538" w:rsidRPr="008F4182" w:rsidRDefault="006976E9" w:rsidP="006976E9">
      <w:pPr>
        <w:pStyle w:val="SingleTxtGR0"/>
        <w:tabs>
          <w:tab w:val="clear" w:pos="1701"/>
          <w:tab w:val="clear" w:pos="2268"/>
          <w:tab w:val="clear" w:pos="2835"/>
          <w:tab w:val="clear" w:pos="3402"/>
          <w:tab w:val="clear" w:pos="3969"/>
          <w:tab w:val="right" w:leader="dot" w:pos="8505"/>
        </w:tabs>
        <w:ind w:left="2835" w:hanging="1701"/>
      </w:pPr>
      <w:r w:rsidRPr="008F4182">
        <w:t>3.8.2.1</w:t>
      </w:r>
      <w:r w:rsidRPr="008F4182">
        <w:tab/>
        <w:t>Марка</w:t>
      </w:r>
      <w:r w:rsidR="00326538" w:rsidRPr="008F4182">
        <w:t>(и):</w:t>
      </w:r>
      <w:r w:rsidR="00326538" w:rsidRPr="008F4182">
        <w:tab/>
      </w:r>
    </w:p>
    <w:p w:rsidR="00326538" w:rsidRPr="008F4182" w:rsidRDefault="006976E9" w:rsidP="006976E9">
      <w:pPr>
        <w:pStyle w:val="SingleTxtGR0"/>
        <w:tabs>
          <w:tab w:val="clear" w:pos="1701"/>
          <w:tab w:val="clear" w:pos="2268"/>
          <w:tab w:val="clear" w:pos="2835"/>
          <w:tab w:val="clear" w:pos="3402"/>
          <w:tab w:val="clear" w:pos="3969"/>
          <w:tab w:val="right" w:leader="dot" w:pos="8505"/>
        </w:tabs>
        <w:ind w:left="2835" w:hanging="1701"/>
      </w:pPr>
      <w:r w:rsidRPr="008F4182">
        <w:t>3.8.2.2</w:t>
      </w:r>
      <w:r w:rsidRPr="008F4182">
        <w:tab/>
        <w:t>Тип</w:t>
      </w:r>
      <w:r w:rsidR="00326538" w:rsidRPr="008F4182">
        <w:t>(ы):</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3.8.3</w:t>
      </w:r>
      <w:r w:rsidRPr="008F4182">
        <w:tab/>
        <w:t>Смазочный материал в смеси с топливом</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3.8.3.1</w:t>
      </w:r>
      <w:r w:rsidRPr="008F4182">
        <w:tab/>
        <w:t xml:space="preserve">Процентное отношение: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3.8.4</w:t>
      </w:r>
      <w:r w:rsidRPr="008F4182">
        <w:tab/>
        <w:t>Масляный радиатор: да/нет</w:t>
      </w:r>
      <w:r w:rsidRPr="008F4182">
        <w:rPr>
          <w:sz w:val="18"/>
          <w:szCs w:val="18"/>
          <w:vertAlign w:val="superscript"/>
        </w:rPr>
        <w:t>9</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3.8.4.1</w:t>
      </w:r>
      <w:r w:rsidRPr="008F4182">
        <w:tab/>
        <w:t xml:space="preserve">Чертеж(и): </w:t>
      </w:r>
      <w:r w:rsidRPr="008F4182">
        <w:tab/>
        <w:t xml:space="preserve"> или</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3.8.4.1.1</w:t>
      </w:r>
      <w:r w:rsidRPr="008F4182">
        <w:tab/>
        <w:t xml:space="preserve">Марка(и):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3.8.4.1.2</w:t>
      </w:r>
      <w:r w:rsidRPr="008F4182">
        <w:tab/>
        <w:t xml:space="preserve">Тип(ы):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w:t>
      </w:r>
      <w:r w:rsidRPr="008F4182">
        <w:tab/>
        <w:t>Трансмиссия</w:t>
      </w:r>
      <w:r w:rsidRPr="008F4182">
        <w:rPr>
          <w:rStyle w:val="FootnoteReference"/>
        </w:rPr>
        <w:footnoteReference w:id="23"/>
      </w:r>
      <w:r w:rsidRPr="008F4182">
        <w:rPr>
          <w:rStyle w:val="FootnoteReference"/>
        </w:rPr>
        <w:t>16</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4.3</w:t>
      </w:r>
      <w:r w:rsidRPr="008F4182">
        <w:tab/>
        <w:t xml:space="preserve">Момент инерции маховика двигателя: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4.3.1</w:t>
      </w:r>
      <w:r w:rsidRPr="008F4182">
        <w:tab/>
        <w:t>Дополнительный момент инерции при отключенной коробке передач:</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4.4</w:t>
      </w:r>
      <w:r w:rsidRPr="008F4182">
        <w:tab/>
        <w:t xml:space="preserve">Сцепление (тип):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4.4.1</w:t>
      </w:r>
      <w:r w:rsidRPr="008F4182">
        <w:tab/>
        <w:t xml:space="preserve">Преобразование максимального крутящего момента: </w:t>
      </w:r>
      <w:r w:rsidRPr="008F4182">
        <w:tab/>
      </w:r>
    </w:p>
    <w:p w:rsidR="00326538" w:rsidRPr="008F4182" w:rsidRDefault="00BF41B8" w:rsidP="00326538">
      <w:pPr>
        <w:pStyle w:val="SingleTxtGR0"/>
        <w:tabs>
          <w:tab w:val="clear" w:pos="1701"/>
          <w:tab w:val="clear" w:pos="2268"/>
          <w:tab w:val="clear" w:pos="2835"/>
          <w:tab w:val="clear" w:pos="3402"/>
          <w:tab w:val="clear" w:pos="3969"/>
          <w:tab w:val="right" w:leader="dot" w:pos="8505"/>
        </w:tabs>
        <w:ind w:left="2835" w:hanging="1701"/>
      </w:pPr>
      <w:r w:rsidRPr="008F4182">
        <w:t>4.5</w:t>
      </w:r>
      <w:r w:rsidR="00326538" w:rsidRPr="008F4182">
        <w:tab/>
        <w:t xml:space="preserve">Коробка передач: </w:t>
      </w:r>
      <w:r w:rsidR="00326538"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4.5.1</w:t>
      </w:r>
      <w:r w:rsidRPr="008F4182">
        <w:tab/>
        <w:t>Тип (ручная/автоматическая/БКП (бесступенчатая коробка</w:t>
      </w:r>
      <w:r w:rsidRPr="008F4182">
        <w:br/>
        <w:t>передач))</w:t>
      </w:r>
      <w:r w:rsidRPr="008F4182">
        <w:rPr>
          <w:sz w:val="18"/>
          <w:szCs w:val="18"/>
          <w:vertAlign w:val="superscript"/>
        </w:rPr>
        <w:t>9</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4.6</w:t>
      </w:r>
      <w:r w:rsidRPr="008F4182">
        <w:tab/>
        <w:t>Передаточные числа:</w:t>
      </w:r>
      <w:r w:rsidRPr="008F4182">
        <w:tab/>
      </w:r>
    </w:p>
    <w:tbl>
      <w:tblPr>
        <w:tblW w:w="739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76"/>
        <w:gridCol w:w="1848"/>
        <w:gridCol w:w="1995"/>
        <w:gridCol w:w="1680"/>
      </w:tblGrid>
      <w:tr w:rsidR="00326538" w:rsidRPr="008F4182" w:rsidTr="008204D3">
        <w:trPr>
          <w:trHeight w:val="20"/>
        </w:trPr>
        <w:tc>
          <w:tcPr>
            <w:tcW w:w="1876" w:type="dxa"/>
            <w:tcBorders>
              <w:bottom w:val="single" w:sz="12" w:space="0" w:color="auto"/>
            </w:tcBorders>
            <w:shd w:val="clear" w:color="auto" w:fill="auto"/>
            <w:vAlign w:val="bottom"/>
          </w:tcPr>
          <w:p w:rsidR="00326538" w:rsidRPr="008F4182" w:rsidRDefault="00326538" w:rsidP="008204D3">
            <w:pPr>
              <w:tabs>
                <w:tab w:val="left" w:pos="2646"/>
              </w:tabs>
              <w:spacing w:before="80" w:after="80" w:line="200" w:lineRule="exact"/>
              <w:rPr>
                <w:i/>
                <w:sz w:val="16"/>
              </w:rPr>
            </w:pPr>
            <w:r w:rsidRPr="008F4182">
              <w:rPr>
                <w:i/>
                <w:sz w:val="16"/>
              </w:rPr>
              <w:t>Индекс</w:t>
            </w:r>
          </w:p>
        </w:tc>
        <w:tc>
          <w:tcPr>
            <w:tcW w:w="1848" w:type="dxa"/>
            <w:tcBorders>
              <w:bottom w:val="single" w:sz="12" w:space="0" w:color="auto"/>
            </w:tcBorders>
            <w:shd w:val="clear" w:color="auto" w:fill="auto"/>
            <w:vAlign w:val="bottom"/>
          </w:tcPr>
          <w:p w:rsidR="00326538" w:rsidRPr="008F4182" w:rsidRDefault="00326538" w:rsidP="008204D3">
            <w:pPr>
              <w:tabs>
                <w:tab w:val="left" w:pos="2646"/>
              </w:tabs>
              <w:spacing w:before="80" w:after="80" w:line="200" w:lineRule="exact"/>
              <w:rPr>
                <w:i/>
                <w:sz w:val="16"/>
              </w:rPr>
            </w:pPr>
            <w:r w:rsidRPr="008F4182">
              <w:rPr>
                <w:i/>
                <w:sz w:val="16"/>
              </w:rPr>
              <w:t>Внутренние перед</w:t>
            </w:r>
            <w:r w:rsidRPr="008F4182">
              <w:rPr>
                <w:i/>
                <w:sz w:val="16"/>
              </w:rPr>
              <w:t>а</w:t>
            </w:r>
            <w:r w:rsidRPr="008F4182">
              <w:rPr>
                <w:i/>
                <w:sz w:val="16"/>
              </w:rPr>
              <w:t>точные числа коробки передач (соотношение частоты вращения двигателя к числу об</w:t>
            </w:r>
            <w:r w:rsidRPr="008F4182">
              <w:rPr>
                <w:i/>
                <w:sz w:val="16"/>
              </w:rPr>
              <w:t>о</w:t>
            </w:r>
            <w:r w:rsidRPr="008F4182">
              <w:rPr>
                <w:i/>
                <w:sz w:val="16"/>
              </w:rPr>
              <w:t>ротов ведущего вала коробки передач)</w:t>
            </w:r>
          </w:p>
        </w:tc>
        <w:tc>
          <w:tcPr>
            <w:tcW w:w="1995" w:type="dxa"/>
            <w:tcBorders>
              <w:bottom w:val="single" w:sz="12" w:space="0" w:color="auto"/>
              <w:right w:val="single" w:sz="2" w:space="0" w:color="auto"/>
            </w:tcBorders>
            <w:shd w:val="clear" w:color="auto" w:fill="auto"/>
            <w:vAlign w:val="bottom"/>
          </w:tcPr>
          <w:p w:rsidR="00326538" w:rsidRPr="008F4182" w:rsidRDefault="00326538" w:rsidP="008204D3">
            <w:pPr>
              <w:tabs>
                <w:tab w:val="left" w:pos="2646"/>
              </w:tabs>
              <w:spacing w:before="80" w:after="80" w:line="200" w:lineRule="exact"/>
              <w:rPr>
                <w:i/>
                <w:sz w:val="16"/>
              </w:rPr>
            </w:pPr>
            <w:r w:rsidRPr="008F4182">
              <w:rPr>
                <w:i/>
                <w:sz w:val="16"/>
              </w:rPr>
              <w:t>Передаточные числа конечной передачи (соо</w:t>
            </w:r>
            <w:r w:rsidRPr="008F4182">
              <w:rPr>
                <w:i/>
                <w:sz w:val="16"/>
              </w:rPr>
              <w:t>т</w:t>
            </w:r>
            <w:r w:rsidRPr="008F4182">
              <w:rPr>
                <w:i/>
                <w:sz w:val="16"/>
              </w:rPr>
              <w:t>ношение числа оборотов ведущего вала коробки передач к числу оборотов ведомого колеса)</w:t>
            </w:r>
          </w:p>
        </w:tc>
        <w:tc>
          <w:tcPr>
            <w:tcW w:w="1680" w:type="dxa"/>
            <w:tcBorders>
              <w:top w:val="single" w:sz="2" w:space="0" w:color="auto"/>
              <w:left w:val="single" w:sz="2" w:space="0" w:color="auto"/>
              <w:bottom w:val="single" w:sz="12" w:space="0" w:color="auto"/>
              <w:right w:val="single" w:sz="2" w:space="0" w:color="auto"/>
              <w:tl2br w:val="nil"/>
              <w:tr2bl w:val="nil"/>
            </w:tcBorders>
            <w:shd w:val="clear" w:color="auto" w:fill="auto"/>
            <w:vAlign w:val="bottom"/>
          </w:tcPr>
          <w:p w:rsidR="00326538" w:rsidRPr="008F4182" w:rsidRDefault="00326538" w:rsidP="008204D3">
            <w:pPr>
              <w:tabs>
                <w:tab w:val="left" w:pos="2646"/>
              </w:tabs>
              <w:spacing w:before="80" w:after="80" w:line="200" w:lineRule="exact"/>
              <w:rPr>
                <w:i/>
                <w:sz w:val="16"/>
              </w:rPr>
            </w:pPr>
            <w:r w:rsidRPr="008F4182">
              <w:rPr>
                <w:i/>
                <w:sz w:val="16"/>
              </w:rPr>
              <w:t xml:space="preserve">Общие </w:t>
            </w:r>
            <w:r w:rsidRPr="008F4182">
              <w:rPr>
                <w:i/>
                <w:sz w:val="16"/>
              </w:rPr>
              <w:br/>
              <w:t xml:space="preserve">передаточные числа </w:t>
            </w:r>
          </w:p>
        </w:tc>
      </w:tr>
      <w:tr w:rsidR="00326538" w:rsidRPr="008F4182" w:rsidTr="008204D3">
        <w:trPr>
          <w:trHeight w:val="20"/>
        </w:trPr>
        <w:tc>
          <w:tcPr>
            <w:tcW w:w="1876" w:type="dxa"/>
            <w:tcBorders>
              <w:top w:val="single" w:sz="12" w:space="0" w:color="auto"/>
            </w:tcBorders>
            <w:shd w:val="clear" w:color="auto" w:fill="auto"/>
          </w:tcPr>
          <w:p w:rsidR="00326538" w:rsidRPr="008F4182" w:rsidRDefault="00326538" w:rsidP="008204D3">
            <w:pPr>
              <w:tabs>
                <w:tab w:val="left" w:pos="2646"/>
              </w:tabs>
              <w:spacing w:before="40" w:after="120"/>
              <w:rPr>
                <w:sz w:val="18"/>
                <w:szCs w:val="18"/>
              </w:rPr>
            </w:pPr>
            <w:r w:rsidRPr="008F4182">
              <w:rPr>
                <w:sz w:val="18"/>
                <w:szCs w:val="18"/>
              </w:rPr>
              <w:t>Максимум для бе</w:t>
            </w:r>
            <w:r w:rsidRPr="008F4182">
              <w:rPr>
                <w:sz w:val="18"/>
                <w:szCs w:val="18"/>
              </w:rPr>
              <w:t>с</w:t>
            </w:r>
            <w:r w:rsidRPr="008F4182">
              <w:rPr>
                <w:sz w:val="18"/>
                <w:szCs w:val="18"/>
              </w:rPr>
              <w:t>ступенчатой коробки передач (БКП)</w:t>
            </w:r>
          </w:p>
        </w:tc>
        <w:tc>
          <w:tcPr>
            <w:tcW w:w="1848" w:type="dxa"/>
            <w:tcBorders>
              <w:top w:val="single" w:sz="12" w:space="0" w:color="auto"/>
            </w:tcBorders>
            <w:shd w:val="clear" w:color="auto" w:fill="auto"/>
          </w:tcPr>
          <w:p w:rsidR="00326538" w:rsidRPr="008F4182" w:rsidRDefault="00326538" w:rsidP="008204D3">
            <w:pPr>
              <w:tabs>
                <w:tab w:val="left" w:pos="2646"/>
              </w:tabs>
              <w:spacing w:before="40" w:after="120"/>
              <w:rPr>
                <w:sz w:val="18"/>
                <w:szCs w:val="18"/>
              </w:rPr>
            </w:pPr>
          </w:p>
        </w:tc>
        <w:tc>
          <w:tcPr>
            <w:tcW w:w="1995" w:type="dxa"/>
            <w:tcBorders>
              <w:top w:val="single" w:sz="1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top w:val="single" w:sz="12" w:space="0" w:color="auto"/>
              <w:left w:val="single" w:sz="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8204D3">
        <w:trPr>
          <w:trHeight w:val="20"/>
        </w:trPr>
        <w:tc>
          <w:tcPr>
            <w:tcW w:w="1876" w:type="dxa"/>
            <w:shd w:val="clear" w:color="auto" w:fill="auto"/>
          </w:tcPr>
          <w:p w:rsidR="00326538" w:rsidRPr="008F4182" w:rsidRDefault="00326538" w:rsidP="008204D3">
            <w:pPr>
              <w:tabs>
                <w:tab w:val="left" w:pos="2646"/>
              </w:tabs>
              <w:spacing w:before="40" w:after="120"/>
              <w:jc w:val="center"/>
              <w:rPr>
                <w:sz w:val="18"/>
                <w:szCs w:val="18"/>
              </w:rPr>
            </w:pPr>
            <w:r w:rsidRPr="008F4182">
              <w:rPr>
                <w:sz w:val="18"/>
                <w:szCs w:val="18"/>
              </w:rPr>
              <w:t>1</w:t>
            </w:r>
          </w:p>
        </w:tc>
        <w:tc>
          <w:tcPr>
            <w:tcW w:w="1848" w:type="dxa"/>
            <w:shd w:val="clear" w:color="auto" w:fill="auto"/>
          </w:tcPr>
          <w:p w:rsidR="00326538" w:rsidRPr="008F4182" w:rsidRDefault="00326538" w:rsidP="008204D3">
            <w:pPr>
              <w:tabs>
                <w:tab w:val="left" w:pos="2646"/>
              </w:tabs>
              <w:spacing w:before="40" w:after="120"/>
              <w:rPr>
                <w:sz w:val="18"/>
                <w:szCs w:val="18"/>
              </w:rPr>
            </w:pPr>
          </w:p>
        </w:tc>
        <w:tc>
          <w:tcPr>
            <w:tcW w:w="1995" w:type="dxa"/>
            <w:tcBorders>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8204D3">
        <w:trPr>
          <w:trHeight w:val="20"/>
        </w:trPr>
        <w:tc>
          <w:tcPr>
            <w:tcW w:w="1876" w:type="dxa"/>
            <w:shd w:val="clear" w:color="auto" w:fill="auto"/>
          </w:tcPr>
          <w:p w:rsidR="00326538" w:rsidRPr="008F4182" w:rsidRDefault="00326538" w:rsidP="008204D3">
            <w:pPr>
              <w:tabs>
                <w:tab w:val="left" w:pos="2646"/>
              </w:tabs>
              <w:spacing w:before="40" w:after="120"/>
              <w:jc w:val="center"/>
              <w:rPr>
                <w:sz w:val="18"/>
                <w:szCs w:val="18"/>
              </w:rPr>
            </w:pPr>
            <w:r w:rsidRPr="008F4182">
              <w:rPr>
                <w:sz w:val="18"/>
                <w:szCs w:val="18"/>
              </w:rPr>
              <w:t>2</w:t>
            </w:r>
          </w:p>
        </w:tc>
        <w:tc>
          <w:tcPr>
            <w:tcW w:w="1848" w:type="dxa"/>
            <w:shd w:val="clear" w:color="auto" w:fill="auto"/>
          </w:tcPr>
          <w:p w:rsidR="00326538" w:rsidRPr="008F4182" w:rsidRDefault="00326538" w:rsidP="008204D3">
            <w:pPr>
              <w:tabs>
                <w:tab w:val="left" w:pos="2646"/>
              </w:tabs>
              <w:spacing w:before="40" w:after="120"/>
              <w:rPr>
                <w:sz w:val="18"/>
                <w:szCs w:val="18"/>
              </w:rPr>
            </w:pPr>
          </w:p>
        </w:tc>
        <w:tc>
          <w:tcPr>
            <w:tcW w:w="1995" w:type="dxa"/>
            <w:tcBorders>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8204D3">
        <w:trPr>
          <w:trHeight w:val="20"/>
        </w:trPr>
        <w:tc>
          <w:tcPr>
            <w:tcW w:w="1876" w:type="dxa"/>
            <w:shd w:val="clear" w:color="auto" w:fill="auto"/>
          </w:tcPr>
          <w:p w:rsidR="00326538" w:rsidRPr="008F4182" w:rsidRDefault="00326538" w:rsidP="008204D3">
            <w:pPr>
              <w:tabs>
                <w:tab w:val="left" w:pos="2646"/>
              </w:tabs>
              <w:spacing w:before="40" w:after="120"/>
              <w:jc w:val="center"/>
              <w:rPr>
                <w:sz w:val="18"/>
                <w:szCs w:val="18"/>
              </w:rPr>
            </w:pPr>
            <w:r w:rsidRPr="008F4182">
              <w:rPr>
                <w:sz w:val="18"/>
                <w:szCs w:val="18"/>
              </w:rPr>
              <w:t>3</w:t>
            </w:r>
          </w:p>
        </w:tc>
        <w:tc>
          <w:tcPr>
            <w:tcW w:w="1848" w:type="dxa"/>
            <w:shd w:val="clear" w:color="auto" w:fill="auto"/>
          </w:tcPr>
          <w:p w:rsidR="00326538" w:rsidRPr="008F4182" w:rsidRDefault="00326538" w:rsidP="008204D3">
            <w:pPr>
              <w:tabs>
                <w:tab w:val="left" w:pos="2646"/>
              </w:tabs>
              <w:spacing w:before="40" w:after="120"/>
              <w:rPr>
                <w:sz w:val="18"/>
                <w:szCs w:val="18"/>
              </w:rPr>
            </w:pPr>
          </w:p>
        </w:tc>
        <w:tc>
          <w:tcPr>
            <w:tcW w:w="1995" w:type="dxa"/>
            <w:tcBorders>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8204D3">
        <w:trPr>
          <w:trHeight w:val="20"/>
        </w:trPr>
        <w:tc>
          <w:tcPr>
            <w:tcW w:w="1876" w:type="dxa"/>
            <w:shd w:val="clear" w:color="auto" w:fill="auto"/>
          </w:tcPr>
          <w:p w:rsidR="00326538" w:rsidRPr="008F4182" w:rsidRDefault="00326538" w:rsidP="008204D3">
            <w:pPr>
              <w:tabs>
                <w:tab w:val="left" w:pos="2646"/>
              </w:tabs>
              <w:spacing w:before="40" w:after="120"/>
              <w:ind w:left="861"/>
              <w:rPr>
                <w:sz w:val="18"/>
                <w:szCs w:val="18"/>
              </w:rPr>
            </w:pPr>
            <w:r w:rsidRPr="008F4182">
              <w:rPr>
                <w:sz w:val="18"/>
                <w:szCs w:val="18"/>
              </w:rPr>
              <w:t>4, 5, др.</w:t>
            </w:r>
          </w:p>
        </w:tc>
        <w:tc>
          <w:tcPr>
            <w:tcW w:w="1848" w:type="dxa"/>
            <w:shd w:val="clear" w:color="auto" w:fill="auto"/>
          </w:tcPr>
          <w:p w:rsidR="00326538" w:rsidRPr="008F4182" w:rsidRDefault="00326538" w:rsidP="008204D3">
            <w:pPr>
              <w:tabs>
                <w:tab w:val="left" w:pos="2646"/>
              </w:tabs>
              <w:spacing w:before="40" w:after="120"/>
              <w:rPr>
                <w:sz w:val="18"/>
                <w:szCs w:val="18"/>
              </w:rPr>
            </w:pPr>
          </w:p>
        </w:tc>
        <w:tc>
          <w:tcPr>
            <w:tcW w:w="1995" w:type="dxa"/>
            <w:tcBorders>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BF41B8">
        <w:trPr>
          <w:trHeight w:val="20"/>
        </w:trPr>
        <w:tc>
          <w:tcPr>
            <w:tcW w:w="1876" w:type="dxa"/>
            <w:tcBorders>
              <w:bottom w:val="single" w:sz="4" w:space="0" w:color="auto"/>
            </w:tcBorders>
            <w:shd w:val="clear" w:color="auto" w:fill="auto"/>
          </w:tcPr>
          <w:p w:rsidR="00326538" w:rsidRPr="008F4182" w:rsidRDefault="00326538" w:rsidP="008204D3">
            <w:pPr>
              <w:tabs>
                <w:tab w:val="left" w:pos="2646"/>
              </w:tabs>
              <w:spacing w:before="40" w:after="120"/>
              <w:rPr>
                <w:sz w:val="18"/>
                <w:szCs w:val="18"/>
              </w:rPr>
            </w:pPr>
            <w:r w:rsidRPr="008F4182">
              <w:rPr>
                <w:sz w:val="18"/>
                <w:szCs w:val="18"/>
              </w:rPr>
              <w:t>Минимум для БКП</w:t>
            </w:r>
          </w:p>
        </w:tc>
        <w:tc>
          <w:tcPr>
            <w:tcW w:w="1848" w:type="dxa"/>
            <w:tcBorders>
              <w:bottom w:val="single" w:sz="4" w:space="0" w:color="auto"/>
            </w:tcBorders>
            <w:shd w:val="clear" w:color="auto" w:fill="auto"/>
          </w:tcPr>
          <w:p w:rsidR="00326538" w:rsidRPr="008F4182" w:rsidRDefault="00326538" w:rsidP="008204D3">
            <w:pPr>
              <w:tabs>
                <w:tab w:val="left" w:pos="2646"/>
              </w:tabs>
              <w:spacing w:before="40" w:after="120"/>
              <w:rPr>
                <w:sz w:val="18"/>
                <w:szCs w:val="18"/>
              </w:rPr>
            </w:pPr>
          </w:p>
        </w:tc>
        <w:tc>
          <w:tcPr>
            <w:tcW w:w="1995" w:type="dxa"/>
            <w:tcBorders>
              <w:bottom w:val="single" w:sz="4"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bottom w:val="single" w:sz="4"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r w:rsidR="00326538" w:rsidRPr="008F4182" w:rsidTr="00BF41B8">
        <w:trPr>
          <w:trHeight w:val="20"/>
        </w:trPr>
        <w:tc>
          <w:tcPr>
            <w:tcW w:w="1876" w:type="dxa"/>
            <w:tcBorders>
              <w:bottom w:val="single" w:sz="12" w:space="0" w:color="auto"/>
            </w:tcBorders>
            <w:shd w:val="clear" w:color="auto" w:fill="auto"/>
          </w:tcPr>
          <w:p w:rsidR="00326538" w:rsidRPr="008F4182" w:rsidRDefault="00326538" w:rsidP="008204D3">
            <w:pPr>
              <w:tabs>
                <w:tab w:val="left" w:pos="2646"/>
              </w:tabs>
              <w:spacing w:before="40" w:after="120"/>
              <w:rPr>
                <w:sz w:val="18"/>
                <w:szCs w:val="18"/>
              </w:rPr>
            </w:pPr>
            <w:r w:rsidRPr="008F4182">
              <w:rPr>
                <w:sz w:val="18"/>
                <w:szCs w:val="18"/>
              </w:rPr>
              <w:t>Задний ход</w:t>
            </w:r>
          </w:p>
        </w:tc>
        <w:tc>
          <w:tcPr>
            <w:tcW w:w="1848" w:type="dxa"/>
            <w:tcBorders>
              <w:bottom w:val="single" w:sz="12" w:space="0" w:color="auto"/>
            </w:tcBorders>
            <w:shd w:val="clear" w:color="auto" w:fill="auto"/>
          </w:tcPr>
          <w:p w:rsidR="00326538" w:rsidRPr="008F4182" w:rsidRDefault="00326538" w:rsidP="008204D3">
            <w:pPr>
              <w:tabs>
                <w:tab w:val="left" w:pos="2646"/>
              </w:tabs>
              <w:spacing w:before="40" w:after="120"/>
              <w:rPr>
                <w:sz w:val="18"/>
                <w:szCs w:val="18"/>
              </w:rPr>
            </w:pPr>
          </w:p>
        </w:tc>
        <w:tc>
          <w:tcPr>
            <w:tcW w:w="1995" w:type="dxa"/>
            <w:tcBorders>
              <w:bottom w:val="single" w:sz="1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c>
          <w:tcPr>
            <w:tcW w:w="1680" w:type="dxa"/>
            <w:tcBorders>
              <w:left w:val="single" w:sz="2" w:space="0" w:color="auto"/>
              <w:bottom w:val="single" w:sz="12" w:space="0" w:color="auto"/>
              <w:right w:val="single" w:sz="2" w:space="0" w:color="auto"/>
            </w:tcBorders>
            <w:shd w:val="clear" w:color="auto" w:fill="auto"/>
          </w:tcPr>
          <w:p w:rsidR="00326538" w:rsidRPr="008F4182" w:rsidRDefault="00326538" w:rsidP="008204D3">
            <w:pPr>
              <w:tabs>
                <w:tab w:val="left" w:pos="2646"/>
              </w:tabs>
              <w:spacing w:before="40" w:after="120"/>
              <w:rPr>
                <w:sz w:val="18"/>
                <w:szCs w:val="18"/>
              </w:rPr>
            </w:pPr>
          </w:p>
        </w:tc>
      </w:tr>
    </w:tbl>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w:t>
      </w:r>
      <w:r w:rsidRPr="008F4182">
        <w:tab/>
        <w:t xml:space="preserve">Подвеска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6.6</w:t>
      </w:r>
      <w:r w:rsidRPr="008F4182">
        <w:tab/>
        <w:t xml:space="preserve">Шины и колеса </w:t>
      </w:r>
      <w:r w:rsidRPr="008F4182">
        <w:tab/>
      </w:r>
    </w:p>
    <w:p w:rsidR="00326538" w:rsidRPr="008F4182" w:rsidRDefault="00A32604" w:rsidP="00A32604">
      <w:pPr>
        <w:pStyle w:val="SingleTxtGR0"/>
        <w:tabs>
          <w:tab w:val="clear" w:pos="1701"/>
          <w:tab w:val="clear" w:pos="2268"/>
          <w:tab w:val="clear" w:pos="2835"/>
          <w:tab w:val="clear" w:pos="3402"/>
          <w:tab w:val="clear" w:pos="3969"/>
          <w:tab w:val="right" w:leader="dot" w:pos="8358"/>
        </w:tabs>
        <w:ind w:left="2835" w:hanging="1701"/>
        <w:jc w:val="left"/>
      </w:pPr>
      <w:r w:rsidRPr="008F4182">
        <w:t>6.6.1</w:t>
      </w:r>
      <w:r w:rsidRPr="008F4182">
        <w:tab/>
        <w:t>Комбинация</w:t>
      </w:r>
      <w:r w:rsidR="00326538" w:rsidRPr="008F4182">
        <w:t>(и) шин/колес</w:t>
      </w:r>
    </w:p>
    <w:p w:rsidR="00326538" w:rsidRPr="008F4182" w:rsidRDefault="00326538" w:rsidP="00326538">
      <w:pPr>
        <w:pStyle w:val="SingleTxtGR0"/>
        <w:tabs>
          <w:tab w:val="clear" w:pos="1701"/>
          <w:tab w:val="clear" w:pos="2268"/>
          <w:tab w:val="clear" w:pos="2835"/>
          <w:tab w:val="clear" w:pos="3402"/>
          <w:tab w:val="clear" w:pos="3969"/>
          <w:tab w:val="left" w:pos="3255"/>
          <w:tab w:val="right" w:leader="dot" w:pos="8505"/>
        </w:tabs>
        <w:ind w:left="2835" w:hanging="1701"/>
        <w:rPr>
          <w:lang w:val="en-US"/>
        </w:rPr>
      </w:pPr>
      <w:r w:rsidRPr="008F4182">
        <w:tab/>
        <w:t>а)</w:t>
      </w:r>
      <w:r w:rsidRPr="008F4182">
        <w:tab/>
      </w:r>
      <w:r w:rsidRPr="008F4182">
        <w:rPr>
          <w:lang w:val="en-US"/>
        </w:rPr>
        <w:tab/>
      </w:r>
    </w:p>
    <w:p w:rsidR="00326538" w:rsidRPr="008F4182" w:rsidRDefault="00326538" w:rsidP="00326538">
      <w:pPr>
        <w:pStyle w:val="SingleTxtGR0"/>
        <w:tabs>
          <w:tab w:val="clear" w:pos="1701"/>
          <w:tab w:val="clear" w:pos="2268"/>
          <w:tab w:val="clear" w:pos="2835"/>
          <w:tab w:val="clear" w:pos="3402"/>
          <w:tab w:val="clear" w:pos="3969"/>
          <w:tab w:val="left" w:pos="3255"/>
          <w:tab w:val="right" w:leader="dot" w:pos="8358"/>
        </w:tabs>
        <w:ind w:left="2835" w:hanging="1701"/>
      </w:pPr>
      <w:r w:rsidRPr="008F4182">
        <w:tab/>
        <w:t>для всех вариантов шин указать обозначение размера, индекс несущей способности, обозначение категории скорости,</w:t>
      </w:r>
    </w:p>
    <w:p w:rsidR="00326538" w:rsidRPr="008F4182" w:rsidRDefault="00326538" w:rsidP="00326538">
      <w:pPr>
        <w:pStyle w:val="SingleTxtGR0"/>
        <w:tabs>
          <w:tab w:val="clear" w:pos="1701"/>
          <w:tab w:val="clear" w:pos="2268"/>
          <w:tab w:val="clear" w:pos="2835"/>
          <w:tab w:val="clear" w:pos="3402"/>
          <w:tab w:val="clear" w:pos="3969"/>
          <w:tab w:val="left" w:pos="3255"/>
          <w:tab w:val="right" w:leader="dot" w:pos="8505"/>
        </w:tabs>
        <w:ind w:left="2835" w:hanging="1701"/>
      </w:pPr>
      <w:r w:rsidRPr="008F4182">
        <w:tab/>
        <w:t>b)</w:t>
      </w:r>
      <w:r w:rsidRPr="008F4182">
        <w:tab/>
      </w:r>
      <w:r w:rsidRPr="008F4182">
        <w:tab/>
      </w:r>
    </w:p>
    <w:p w:rsidR="00326538" w:rsidRPr="008F4182" w:rsidRDefault="00326538" w:rsidP="00A32604">
      <w:pPr>
        <w:pStyle w:val="SingleTxtGR0"/>
        <w:tabs>
          <w:tab w:val="clear" w:pos="1701"/>
          <w:tab w:val="clear" w:pos="2268"/>
          <w:tab w:val="clear" w:pos="2835"/>
          <w:tab w:val="clear" w:pos="3402"/>
          <w:tab w:val="clear" w:pos="3969"/>
          <w:tab w:val="left" w:pos="3255"/>
          <w:tab w:val="right" w:leader="dot" w:pos="8358"/>
        </w:tabs>
        <w:ind w:left="2835" w:hanging="1701"/>
      </w:pPr>
      <w:r w:rsidRPr="008F4182">
        <w:tab/>
        <w:t>для шин категории Z, предназначенных для установки на транспортные средства, максимальная скорость которых м</w:t>
      </w:r>
      <w:r w:rsidRPr="008F4182">
        <w:t>о</w:t>
      </w:r>
      <w:r w:rsidRPr="008F4182">
        <w:t>жет составлять более 300 км/ч, необходимо представить э</w:t>
      </w:r>
      <w:r w:rsidRPr="008F4182">
        <w:t>к</w:t>
      </w:r>
      <w:r w:rsidRPr="008F4182">
        <w:t>вивалентную информацию; для колес указать размер(ы) об</w:t>
      </w:r>
      <w:r w:rsidRPr="008F4182">
        <w:t>о</w:t>
      </w:r>
      <w:r w:rsidR="00A32604" w:rsidRPr="008F4182">
        <w:t>да и величину</w:t>
      </w:r>
      <w:r w:rsidRPr="008F4182">
        <w:t>(ы) смещения.</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6.6.1.1</w:t>
      </w:r>
      <w:r w:rsidRPr="008F4182">
        <w:tab/>
        <w:t>Оси</w:t>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6.6.1.1.1</w:t>
      </w:r>
      <w:r w:rsidRPr="008F4182">
        <w:tab/>
        <w:t xml:space="preserve">Ось 1: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6.6.1.1.2</w:t>
      </w:r>
      <w:r w:rsidRPr="008F4182">
        <w:tab/>
        <w:t xml:space="preserve">Ось 2: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6.6.1.1.3</w:t>
      </w:r>
      <w:r w:rsidRPr="008F4182">
        <w:tab/>
        <w:t xml:space="preserve">Ось 3: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ind w:left="2835" w:hanging="1701"/>
      </w:pPr>
      <w:r w:rsidRPr="008F4182">
        <w:t>6.6.1.1.4</w:t>
      </w:r>
      <w:r w:rsidRPr="008F4182">
        <w:tab/>
        <w:t xml:space="preserve">Ось 4: </w:t>
      </w:r>
      <w:r w:rsidRPr="008F4182">
        <w:tab/>
        <w:t xml:space="preserve"> и т.д.</w:t>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6.6.2</w:t>
      </w:r>
      <w:r w:rsidRPr="008F4182">
        <w:tab/>
        <w:t>Верхнее и нижнее предельное значение радиусов/длины</w:t>
      </w:r>
      <w:r w:rsidRPr="008F4182">
        <w:br/>
        <w:t>окружности при качении</w:t>
      </w:r>
      <w:r w:rsidRPr="008F4182">
        <w:rPr>
          <w:rStyle w:val="FootnoteReference"/>
        </w:rPr>
        <w:footnoteReference w:id="24"/>
      </w:r>
      <w:r w:rsidRPr="008F4182">
        <w:rPr>
          <w:rStyle w:val="FootnoteReference"/>
        </w:rPr>
        <w:t>17</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6.6.2.1</w:t>
      </w:r>
      <w:r w:rsidRPr="008F4182">
        <w:tab/>
        <w:t>Оси</w:t>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6.6.2.1.1</w:t>
      </w:r>
      <w:r w:rsidRPr="008F4182">
        <w:tab/>
        <w:t xml:space="preserve">Ось 1: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6.6.2.1.2</w:t>
      </w:r>
      <w:r w:rsidRPr="008F4182">
        <w:tab/>
        <w:t xml:space="preserve">Ось 2: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6.6.2.1.3</w:t>
      </w:r>
      <w:r w:rsidRPr="008F4182">
        <w:tab/>
        <w:t xml:space="preserve">Ось 3: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6.6.2.1.4</w:t>
      </w:r>
      <w:r w:rsidRPr="008F4182">
        <w:tab/>
        <w:t xml:space="preserve">Ось 4: </w:t>
      </w:r>
      <w:r w:rsidRPr="008F4182">
        <w:tab/>
        <w:t xml:space="preserve"> и т.д.</w:t>
      </w:r>
    </w:p>
    <w:p w:rsidR="00326538" w:rsidRPr="008F4182" w:rsidRDefault="00A32604" w:rsidP="00A32604">
      <w:pPr>
        <w:pStyle w:val="SingleTxtGR0"/>
        <w:tabs>
          <w:tab w:val="clear" w:pos="1701"/>
          <w:tab w:val="clear" w:pos="2268"/>
          <w:tab w:val="clear" w:pos="2835"/>
          <w:tab w:val="clear" w:pos="3402"/>
          <w:tab w:val="clear" w:pos="3969"/>
          <w:tab w:val="right" w:leader="dot" w:pos="8505"/>
        </w:tabs>
        <w:spacing w:before="120"/>
        <w:ind w:left="2835" w:hanging="1701"/>
        <w:jc w:val="left"/>
      </w:pPr>
      <w:r w:rsidRPr="008F4182">
        <w:t>6.6.3</w:t>
      </w:r>
      <w:r w:rsidRPr="008F4182">
        <w:tab/>
        <w:t>Рекомендованная</w:t>
      </w:r>
      <w:r w:rsidR="00326538" w:rsidRPr="008F4182">
        <w:t>(</w:t>
      </w:r>
      <w:r w:rsidRPr="008F4182">
        <w:t>ые) изготовителем величина</w:t>
      </w:r>
      <w:r w:rsidR="00326538" w:rsidRPr="008F4182">
        <w:t xml:space="preserve">(ы) </w:t>
      </w:r>
      <w:r w:rsidRPr="008F4182">
        <w:br/>
      </w:r>
      <w:r w:rsidR="00326538" w:rsidRPr="008F4182">
        <w:t xml:space="preserve">давления в шине: </w:t>
      </w:r>
      <w:r w:rsidR="00326538" w:rsidRPr="008F4182">
        <w:tab/>
        <w:t xml:space="preserve"> кПа</w:t>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9.</w:t>
      </w:r>
      <w:r w:rsidRPr="008F4182">
        <w:tab/>
        <w:t>Кузов</w:t>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9.1</w:t>
      </w:r>
      <w:r w:rsidRPr="008F4182">
        <w:tab/>
        <w:t>Тип кузова</w:t>
      </w:r>
      <w:r w:rsidRPr="008F4182">
        <w:rPr>
          <w:rStyle w:val="FootnoteReference"/>
        </w:rPr>
        <w:footnoteReference w:customMarkFollows="1" w:id="25"/>
        <w:t>18</w:t>
      </w:r>
      <w:r w:rsidRPr="008F4182">
        <w:t xml:space="preserve">: </w:t>
      </w:r>
      <w:r w:rsidRPr="008F4182">
        <w:tab/>
      </w:r>
    </w:p>
    <w:p w:rsidR="00326538" w:rsidRPr="008F4182" w:rsidRDefault="00326538" w:rsidP="00326538">
      <w:pPr>
        <w:pStyle w:val="SingleTxtGR0"/>
        <w:tabs>
          <w:tab w:val="clear" w:pos="1701"/>
          <w:tab w:val="clear" w:pos="2268"/>
          <w:tab w:val="clear" w:pos="2835"/>
          <w:tab w:val="clear" w:pos="3402"/>
          <w:tab w:val="clear" w:pos="3969"/>
          <w:tab w:val="right" w:leader="dot" w:pos="8358"/>
        </w:tabs>
        <w:ind w:left="2835" w:hanging="1701"/>
        <w:jc w:val="left"/>
      </w:pPr>
      <w:r w:rsidRPr="008F4182">
        <w:t>9.10.3</w:t>
      </w:r>
      <w:r w:rsidRPr="008F4182">
        <w:tab/>
        <w:t>Сиденья</w:t>
      </w:r>
    </w:p>
    <w:p w:rsidR="00326538" w:rsidRPr="008F4182" w:rsidRDefault="00326538" w:rsidP="00326538">
      <w:pPr>
        <w:pStyle w:val="SingleTxtGR0"/>
        <w:tabs>
          <w:tab w:val="clear" w:pos="1701"/>
          <w:tab w:val="clear" w:pos="2268"/>
          <w:tab w:val="clear" w:pos="2835"/>
          <w:tab w:val="clear" w:pos="3402"/>
          <w:tab w:val="clear" w:pos="3969"/>
          <w:tab w:val="right" w:leader="dot" w:pos="8505"/>
        </w:tabs>
        <w:spacing w:before="120"/>
        <w:ind w:left="2835" w:hanging="1701"/>
      </w:pPr>
      <w:r w:rsidRPr="008F4182">
        <w:t>9.10.3.1</w:t>
      </w:r>
      <w:r w:rsidRPr="008F4182">
        <w:tab/>
        <w:t>Число:</w:t>
      </w:r>
      <w:r w:rsidRPr="008F4182">
        <w:tab/>
      </w:r>
    </w:p>
    <w:p w:rsidR="00E6233A" w:rsidRPr="008F4182" w:rsidRDefault="00E6233A" w:rsidP="00326538">
      <w:pPr>
        <w:pStyle w:val="SingleTxtGR0"/>
        <w:tabs>
          <w:tab w:val="clear" w:pos="1701"/>
          <w:tab w:val="clear" w:pos="2268"/>
          <w:tab w:val="clear" w:pos="2835"/>
          <w:tab w:val="clear" w:pos="3402"/>
          <w:tab w:val="clear" w:pos="3969"/>
          <w:tab w:val="right" w:leader="dot" w:pos="8505"/>
        </w:tabs>
        <w:spacing w:before="120"/>
        <w:ind w:left="2835" w:hanging="1701"/>
      </w:pPr>
    </w:p>
    <w:p w:rsidR="00E6233A" w:rsidRPr="008F4182" w:rsidRDefault="00E6233A" w:rsidP="00326538">
      <w:pPr>
        <w:pStyle w:val="SingleTxtGR0"/>
        <w:tabs>
          <w:tab w:val="clear" w:pos="1701"/>
          <w:tab w:val="clear" w:pos="2268"/>
          <w:tab w:val="clear" w:pos="2835"/>
          <w:tab w:val="clear" w:pos="3402"/>
          <w:tab w:val="clear" w:pos="3969"/>
          <w:tab w:val="right" w:leader="dot" w:pos="8505"/>
        </w:tabs>
        <w:spacing w:before="120"/>
        <w:ind w:left="2835" w:hanging="1701"/>
        <w:sectPr w:rsidR="00E6233A" w:rsidRPr="008F4182" w:rsidSect="00184CD2">
          <w:headerReference w:type="even" r:id="rId67"/>
          <w:headerReference w:type="default" r:id="rId68"/>
          <w:footerReference w:type="even" r:id="rId69"/>
          <w:footerReference w:type="default" r:id="rId70"/>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E6233A">
      <w:pPr>
        <w:pStyle w:val="HChGR"/>
      </w:pPr>
      <w:r w:rsidRPr="008F4182">
        <w:t>Приложение 1 − Добавление 1</w:t>
      </w:r>
    </w:p>
    <w:p w:rsidR="00326538" w:rsidRPr="008F4182" w:rsidRDefault="00326538" w:rsidP="00326538">
      <w:pPr>
        <w:pStyle w:val="HChGR"/>
      </w:pPr>
      <w:r w:rsidRPr="008F4182">
        <w:tab/>
      </w:r>
      <w:r w:rsidRPr="008F4182">
        <w:tab/>
        <w:t>Информация, касающаяся условий испытания</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1.</w:t>
      </w:r>
      <w:r w:rsidRPr="008F4182">
        <w:tab/>
        <w:t>Свеча зажигания</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1.1</w:t>
      </w:r>
      <w:r w:rsidRPr="008F4182">
        <w:tab/>
        <w:t xml:space="preserve">Марка: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1.2</w:t>
      </w:r>
      <w:r w:rsidRPr="008F4182">
        <w:tab/>
        <w:t xml:space="preserve">Тип: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1.3</w:t>
      </w:r>
      <w:r w:rsidRPr="008F4182">
        <w:tab/>
        <w:t xml:space="preserve">Установка зазора: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2.</w:t>
      </w:r>
      <w:r w:rsidRPr="008F4182">
        <w:tab/>
        <w:t>Катушка зажигания</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2.1</w:t>
      </w:r>
      <w:r w:rsidRPr="008F4182">
        <w:tab/>
        <w:t xml:space="preserve">Марка: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2.2</w:t>
      </w:r>
      <w:r w:rsidRPr="008F4182">
        <w:tab/>
        <w:t xml:space="preserve">Тип: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3.</w:t>
      </w:r>
      <w:r w:rsidRPr="008F4182">
        <w:tab/>
        <w:t>Используемая смазка</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3.1</w:t>
      </w:r>
      <w:r w:rsidRPr="008F4182">
        <w:tab/>
        <w:t xml:space="preserve">Марка: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3.2</w:t>
      </w:r>
      <w:r w:rsidRPr="008F4182">
        <w:tab/>
        <w:t xml:space="preserve">Тип: (указать процентное содержание масла в смеси, если смазка </w:t>
      </w:r>
      <w:r w:rsidRPr="008F4182">
        <w:br/>
        <w:t>и топливо смешиваются)</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w:t>
      </w:r>
      <w:r w:rsidRPr="008F4182">
        <w:tab/>
        <w:t>Информация, касающаяся установки нагрузки</w:t>
      </w:r>
      <w:r w:rsidRPr="008F4182">
        <w:br/>
        <w:t>на динамометрическом стенде (повторить информацию</w:t>
      </w:r>
      <w:r w:rsidRPr="008F4182">
        <w:br/>
        <w:t>для каждого испытания на динамометрическом стенде)</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4.1</w:t>
      </w:r>
      <w:r w:rsidRPr="008F4182">
        <w:tab/>
        <w:t>Тип кузова транспортного средства (вариант/версия)</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4.2</w:t>
      </w:r>
      <w:r w:rsidRPr="008F4182">
        <w:tab/>
        <w:t>Тип коробки передач (ручная/автоматическая/БКП)</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4.3</w:t>
      </w:r>
      <w:r w:rsidRPr="008F4182">
        <w:tab/>
        <w:t xml:space="preserve">Информация, касающаяся установки фиксированной нагрузки </w:t>
      </w:r>
      <w:r w:rsidRPr="008F4182">
        <w:br/>
        <w:t>на динамометрическом стенде (в случае использования)</w:t>
      </w:r>
      <w:r w:rsidR="00B06F72" w:rsidRPr="008F4182">
        <w:t>:</w:t>
      </w:r>
      <w:r w:rsidRPr="008F4182">
        <w:t xml:space="preserve"> </w:t>
      </w:r>
      <w:r w:rsidRPr="008F4182">
        <w:tab/>
      </w:r>
    </w:p>
    <w:p w:rsidR="00326538" w:rsidRPr="008F4182" w:rsidRDefault="00326538" w:rsidP="00B06F72">
      <w:pPr>
        <w:pStyle w:val="SingleTxtGR0"/>
        <w:tabs>
          <w:tab w:val="clear" w:pos="1701"/>
          <w:tab w:val="clear" w:pos="2835"/>
          <w:tab w:val="clear" w:pos="3402"/>
          <w:tab w:val="clear" w:pos="3969"/>
          <w:tab w:val="left" w:leader="dot" w:pos="8505"/>
        </w:tabs>
        <w:ind w:left="2268" w:hanging="1134"/>
        <w:jc w:val="left"/>
      </w:pPr>
      <w:r w:rsidRPr="008F4182">
        <w:t>4.3.1</w:t>
      </w:r>
      <w:r w:rsidRPr="008F4182">
        <w:tab/>
        <w:t xml:space="preserve">Альтернативные используемые методы установки нагрузки </w:t>
      </w:r>
      <w:r w:rsidRPr="008F4182">
        <w:br/>
        <w:t>на динамометрическом стенде (да/нет)</w:t>
      </w:r>
      <w:r w:rsidRPr="008F4182">
        <w:rPr>
          <w:rStyle w:val="FootnoteReference"/>
        </w:rPr>
        <w:footnoteReference w:customMarkFollows="1" w:id="26"/>
        <w:t>1</w:t>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4.3.2</w:t>
      </w:r>
      <w:r w:rsidRPr="008F4182">
        <w:tab/>
        <w:t xml:space="preserve">Инерционная масса (кг):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4.3.3</w:t>
      </w:r>
      <w:r w:rsidRPr="008F4182">
        <w:tab/>
        <w:t>Фактическая поглощенная мощность на скорости 80 км/ч,</w:t>
      </w:r>
      <w:r w:rsidRPr="008F4182">
        <w:br/>
        <w:t xml:space="preserve">включая потери энергии транспортным средством </w:t>
      </w:r>
      <w:r w:rsidRPr="008F4182">
        <w:br/>
        <w:t>на динамометрическом стенде (кВт)</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4.3.4</w:t>
      </w:r>
      <w:r w:rsidRPr="008F4182">
        <w:tab/>
        <w:t>Фактическая поглощенная мощность на скорости 50 км/ч,</w:t>
      </w:r>
      <w:r w:rsidRPr="008F4182">
        <w:br/>
        <w:t>включая потери энергии транспортным средством</w:t>
      </w:r>
      <w:r w:rsidRPr="008F4182">
        <w:br/>
        <w:t>на динамометрическом стенде (кВт)</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4.4</w:t>
      </w:r>
      <w:r w:rsidRPr="008F4182">
        <w:tab/>
        <w:t xml:space="preserve">Информация, касающаяся установки регулируемой нагрузки </w:t>
      </w:r>
      <w:r w:rsidRPr="008F4182">
        <w:br/>
        <w:t>на динамометрическом стенде (в случае использования)</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4.4.1</w:t>
      </w:r>
      <w:r w:rsidRPr="008F4182">
        <w:tab/>
        <w:t>Информация, касающаяся параметров выбега на выходе из испыт</w:t>
      </w:r>
      <w:r w:rsidRPr="008F4182">
        <w:t>а</w:t>
      </w:r>
      <w:r w:rsidRPr="008F4182">
        <w:t>тельного трека</w:t>
      </w:r>
      <w:r w:rsidR="00B06F72" w:rsidRPr="008F4182">
        <w:t>:</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4.4.2</w:t>
      </w:r>
      <w:r w:rsidRPr="008F4182">
        <w:tab/>
        <w:t>Марка и тип</w:t>
      </w:r>
      <w:r w:rsidR="00B06F72" w:rsidRPr="008F4182">
        <w:t xml:space="preserve"> шин</w:t>
      </w:r>
      <w:r w:rsidRPr="008F4182">
        <w:t xml:space="preserve">: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4.4.3</w:t>
      </w:r>
      <w:r w:rsidRPr="008F4182">
        <w:tab/>
        <w:t xml:space="preserve">Размеры шин (передних/задних):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pPr>
      <w:r w:rsidRPr="008F4182">
        <w:t>4.4.4</w:t>
      </w:r>
      <w:r w:rsidRPr="008F4182">
        <w:tab/>
        <w:t xml:space="preserve">Давление в шинах (в передних/задних) (кПа): </w:t>
      </w:r>
      <w:r w:rsidRPr="008F4182">
        <w:tab/>
      </w:r>
    </w:p>
    <w:p w:rsidR="00326538" w:rsidRPr="008F4182" w:rsidRDefault="00326538" w:rsidP="00326538">
      <w:pPr>
        <w:pStyle w:val="SingleTxtGR0"/>
        <w:tabs>
          <w:tab w:val="clear" w:pos="1701"/>
          <w:tab w:val="clear" w:pos="2835"/>
          <w:tab w:val="clear" w:pos="3402"/>
          <w:tab w:val="clear" w:pos="3969"/>
          <w:tab w:val="left" w:leader="dot" w:pos="8505"/>
        </w:tabs>
        <w:ind w:left="2268" w:hanging="1134"/>
        <w:jc w:val="left"/>
      </w:pPr>
      <w:r w:rsidRPr="008F4182">
        <w:t>4.4.5</w:t>
      </w:r>
      <w:r w:rsidRPr="008F4182">
        <w:tab/>
        <w:t xml:space="preserve">Испытательная масса транспортного средства, включая водителя (кг): </w:t>
      </w:r>
      <w:r w:rsidRPr="008F4182">
        <w:tab/>
      </w:r>
    </w:p>
    <w:p w:rsidR="00326538" w:rsidRPr="008F4182" w:rsidRDefault="00326538" w:rsidP="00326538">
      <w:pPr>
        <w:pStyle w:val="SingleTxtGR0"/>
        <w:tabs>
          <w:tab w:val="clear" w:pos="1701"/>
          <w:tab w:val="right" w:leader="dot" w:pos="2835"/>
          <w:tab w:val="right" w:leader="dot" w:pos="3402"/>
        </w:tabs>
        <w:ind w:left="2268" w:hanging="1134"/>
      </w:pPr>
      <w:r w:rsidRPr="008F4182">
        <w:t>4.4.6</w:t>
      </w:r>
      <w:r w:rsidRPr="008F4182">
        <w:tab/>
        <w:t>Данные о выбеге в дорожных условиях (в случае использования)</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162"/>
        <w:gridCol w:w="1134"/>
        <w:gridCol w:w="1232"/>
        <w:gridCol w:w="3842"/>
      </w:tblGrid>
      <w:tr w:rsidR="00326538" w:rsidRPr="008F4182" w:rsidTr="008204D3">
        <w:trPr>
          <w:trHeight w:val="20"/>
          <w:tblHeader/>
        </w:trPr>
        <w:tc>
          <w:tcPr>
            <w:tcW w:w="1162"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V (км/ч)</w:t>
            </w:r>
          </w:p>
        </w:tc>
        <w:tc>
          <w:tcPr>
            <w:tcW w:w="1134"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V</w:t>
            </w:r>
            <w:r w:rsidRPr="008F4182">
              <w:rPr>
                <w:i/>
                <w:sz w:val="16"/>
                <w:vertAlign w:val="subscript"/>
              </w:rPr>
              <w:t>2</w:t>
            </w:r>
            <w:r w:rsidRPr="008F4182">
              <w:rPr>
                <w:i/>
                <w:sz w:val="16"/>
              </w:rPr>
              <w:t xml:space="preserve"> (км/ч)</w:t>
            </w:r>
          </w:p>
        </w:tc>
        <w:tc>
          <w:tcPr>
            <w:tcW w:w="1232"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V</w:t>
            </w:r>
            <w:r w:rsidRPr="008F4182">
              <w:rPr>
                <w:i/>
                <w:sz w:val="16"/>
                <w:vertAlign w:val="subscript"/>
              </w:rPr>
              <w:t>1</w:t>
            </w:r>
            <w:r w:rsidRPr="008F4182">
              <w:rPr>
                <w:i/>
                <w:sz w:val="16"/>
              </w:rPr>
              <w:t xml:space="preserve"> (км/ч)</w:t>
            </w:r>
          </w:p>
        </w:tc>
        <w:tc>
          <w:tcPr>
            <w:tcW w:w="3842"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Среднее скорректированное время выбега (с)</w:t>
            </w:r>
          </w:p>
        </w:tc>
      </w:tr>
      <w:tr w:rsidR="00326538" w:rsidRPr="008F4182" w:rsidTr="008204D3">
        <w:trPr>
          <w:trHeight w:val="20"/>
        </w:trPr>
        <w:tc>
          <w:tcPr>
            <w:tcW w:w="1162" w:type="dxa"/>
            <w:tcBorders>
              <w:top w:val="single" w:sz="12" w:space="0" w:color="auto"/>
            </w:tcBorders>
            <w:shd w:val="clear" w:color="auto" w:fill="auto"/>
            <w:vAlign w:val="bottom"/>
          </w:tcPr>
          <w:p w:rsidR="00326538" w:rsidRPr="008F4182" w:rsidRDefault="00326538" w:rsidP="008204D3">
            <w:pPr>
              <w:spacing w:before="40" w:after="40"/>
            </w:pPr>
            <w:r w:rsidRPr="008F4182">
              <w:t>120</w:t>
            </w:r>
          </w:p>
        </w:tc>
        <w:tc>
          <w:tcPr>
            <w:tcW w:w="1134" w:type="dxa"/>
            <w:tcBorders>
              <w:top w:val="single" w:sz="12" w:space="0" w:color="auto"/>
            </w:tcBorders>
            <w:shd w:val="clear" w:color="auto" w:fill="auto"/>
            <w:vAlign w:val="bottom"/>
          </w:tcPr>
          <w:p w:rsidR="00326538" w:rsidRPr="008F4182" w:rsidRDefault="00326538" w:rsidP="008204D3">
            <w:pPr>
              <w:spacing w:before="40" w:after="40"/>
              <w:jc w:val="right"/>
            </w:pPr>
          </w:p>
        </w:tc>
        <w:tc>
          <w:tcPr>
            <w:tcW w:w="1232" w:type="dxa"/>
            <w:tcBorders>
              <w:top w:val="single" w:sz="12" w:space="0" w:color="auto"/>
            </w:tcBorders>
            <w:shd w:val="clear" w:color="auto" w:fill="auto"/>
            <w:vAlign w:val="bottom"/>
          </w:tcPr>
          <w:p w:rsidR="00326538" w:rsidRPr="008F4182" w:rsidRDefault="00326538" w:rsidP="008204D3">
            <w:pPr>
              <w:spacing w:before="40" w:after="40"/>
              <w:jc w:val="right"/>
            </w:pPr>
          </w:p>
        </w:tc>
        <w:tc>
          <w:tcPr>
            <w:tcW w:w="3842" w:type="dxa"/>
            <w:tcBorders>
              <w:top w:val="single" w:sz="12" w:space="0" w:color="auto"/>
            </w:tcBorders>
            <w:shd w:val="clear" w:color="auto" w:fill="auto"/>
            <w:vAlign w:val="bottom"/>
          </w:tcPr>
          <w:p w:rsidR="00326538" w:rsidRPr="008F4182" w:rsidRDefault="00326538" w:rsidP="008204D3">
            <w:pPr>
              <w:spacing w:before="40" w:after="40"/>
              <w:jc w:val="right"/>
            </w:pPr>
          </w:p>
        </w:tc>
      </w:tr>
      <w:tr w:rsidR="00326538" w:rsidRPr="008F4182" w:rsidTr="008204D3">
        <w:trPr>
          <w:trHeight w:val="20"/>
        </w:trPr>
        <w:tc>
          <w:tcPr>
            <w:tcW w:w="1162" w:type="dxa"/>
            <w:shd w:val="clear" w:color="auto" w:fill="auto"/>
            <w:vAlign w:val="bottom"/>
          </w:tcPr>
          <w:p w:rsidR="00326538" w:rsidRPr="008F4182" w:rsidRDefault="00326538" w:rsidP="008204D3">
            <w:pPr>
              <w:spacing w:before="40" w:after="40"/>
            </w:pPr>
            <w:r w:rsidRPr="008F4182">
              <w:t>100</w:t>
            </w:r>
          </w:p>
        </w:tc>
        <w:tc>
          <w:tcPr>
            <w:tcW w:w="1134" w:type="dxa"/>
            <w:shd w:val="clear" w:color="auto" w:fill="auto"/>
            <w:vAlign w:val="bottom"/>
          </w:tcPr>
          <w:p w:rsidR="00326538" w:rsidRPr="008F4182" w:rsidRDefault="00326538" w:rsidP="008204D3">
            <w:pPr>
              <w:spacing w:before="40" w:after="40"/>
              <w:jc w:val="right"/>
            </w:pPr>
          </w:p>
        </w:tc>
        <w:tc>
          <w:tcPr>
            <w:tcW w:w="1232" w:type="dxa"/>
            <w:shd w:val="clear" w:color="auto" w:fill="auto"/>
            <w:vAlign w:val="bottom"/>
          </w:tcPr>
          <w:p w:rsidR="00326538" w:rsidRPr="008F4182" w:rsidRDefault="00326538" w:rsidP="008204D3">
            <w:pPr>
              <w:spacing w:before="40" w:after="40"/>
              <w:jc w:val="right"/>
            </w:pPr>
          </w:p>
        </w:tc>
        <w:tc>
          <w:tcPr>
            <w:tcW w:w="3842" w:type="dxa"/>
            <w:shd w:val="clear" w:color="auto" w:fill="auto"/>
            <w:vAlign w:val="bottom"/>
          </w:tcPr>
          <w:p w:rsidR="00326538" w:rsidRPr="008F4182" w:rsidRDefault="00326538" w:rsidP="008204D3">
            <w:pPr>
              <w:spacing w:before="40" w:after="40"/>
              <w:jc w:val="right"/>
            </w:pPr>
          </w:p>
        </w:tc>
      </w:tr>
      <w:tr w:rsidR="00326538" w:rsidRPr="008F4182" w:rsidTr="008204D3">
        <w:trPr>
          <w:trHeight w:val="20"/>
        </w:trPr>
        <w:tc>
          <w:tcPr>
            <w:tcW w:w="1162" w:type="dxa"/>
            <w:shd w:val="clear" w:color="auto" w:fill="auto"/>
            <w:vAlign w:val="bottom"/>
          </w:tcPr>
          <w:p w:rsidR="00326538" w:rsidRPr="008F4182" w:rsidRDefault="00326538" w:rsidP="008204D3">
            <w:pPr>
              <w:spacing w:before="40" w:after="40"/>
            </w:pPr>
            <w:r w:rsidRPr="008F4182">
              <w:t>80</w:t>
            </w:r>
          </w:p>
        </w:tc>
        <w:tc>
          <w:tcPr>
            <w:tcW w:w="1134" w:type="dxa"/>
            <w:shd w:val="clear" w:color="auto" w:fill="auto"/>
            <w:vAlign w:val="bottom"/>
          </w:tcPr>
          <w:p w:rsidR="00326538" w:rsidRPr="008F4182" w:rsidRDefault="00326538" w:rsidP="008204D3">
            <w:pPr>
              <w:spacing w:before="40" w:after="40"/>
              <w:jc w:val="right"/>
            </w:pPr>
          </w:p>
        </w:tc>
        <w:tc>
          <w:tcPr>
            <w:tcW w:w="1232" w:type="dxa"/>
            <w:shd w:val="clear" w:color="auto" w:fill="auto"/>
            <w:vAlign w:val="bottom"/>
          </w:tcPr>
          <w:p w:rsidR="00326538" w:rsidRPr="008F4182" w:rsidRDefault="00326538" w:rsidP="008204D3">
            <w:pPr>
              <w:spacing w:before="40" w:after="40"/>
              <w:jc w:val="right"/>
            </w:pPr>
          </w:p>
        </w:tc>
        <w:tc>
          <w:tcPr>
            <w:tcW w:w="3842" w:type="dxa"/>
            <w:shd w:val="clear" w:color="auto" w:fill="auto"/>
            <w:vAlign w:val="bottom"/>
          </w:tcPr>
          <w:p w:rsidR="00326538" w:rsidRPr="008F4182" w:rsidRDefault="00326538" w:rsidP="008204D3">
            <w:pPr>
              <w:spacing w:before="40" w:after="40"/>
              <w:jc w:val="right"/>
            </w:pPr>
          </w:p>
        </w:tc>
      </w:tr>
      <w:tr w:rsidR="00326538" w:rsidRPr="008F4182" w:rsidTr="008204D3">
        <w:trPr>
          <w:trHeight w:val="20"/>
        </w:trPr>
        <w:tc>
          <w:tcPr>
            <w:tcW w:w="1162" w:type="dxa"/>
            <w:shd w:val="clear" w:color="auto" w:fill="auto"/>
            <w:vAlign w:val="bottom"/>
          </w:tcPr>
          <w:p w:rsidR="00326538" w:rsidRPr="008F4182" w:rsidRDefault="00326538" w:rsidP="008204D3">
            <w:pPr>
              <w:spacing w:before="40" w:after="40"/>
            </w:pPr>
            <w:r w:rsidRPr="008F4182">
              <w:t>60</w:t>
            </w:r>
          </w:p>
        </w:tc>
        <w:tc>
          <w:tcPr>
            <w:tcW w:w="1134" w:type="dxa"/>
            <w:shd w:val="clear" w:color="auto" w:fill="auto"/>
            <w:vAlign w:val="bottom"/>
          </w:tcPr>
          <w:p w:rsidR="00326538" w:rsidRPr="008F4182" w:rsidRDefault="00326538" w:rsidP="008204D3">
            <w:pPr>
              <w:spacing w:before="40" w:after="40"/>
              <w:jc w:val="right"/>
            </w:pPr>
          </w:p>
        </w:tc>
        <w:tc>
          <w:tcPr>
            <w:tcW w:w="1232" w:type="dxa"/>
            <w:shd w:val="clear" w:color="auto" w:fill="auto"/>
            <w:vAlign w:val="bottom"/>
          </w:tcPr>
          <w:p w:rsidR="00326538" w:rsidRPr="008F4182" w:rsidRDefault="00326538" w:rsidP="008204D3">
            <w:pPr>
              <w:spacing w:before="40" w:after="40"/>
              <w:jc w:val="right"/>
            </w:pPr>
          </w:p>
        </w:tc>
        <w:tc>
          <w:tcPr>
            <w:tcW w:w="3842" w:type="dxa"/>
            <w:shd w:val="clear" w:color="auto" w:fill="auto"/>
            <w:vAlign w:val="bottom"/>
          </w:tcPr>
          <w:p w:rsidR="00326538" w:rsidRPr="008F4182" w:rsidRDefault="00326538" w:rsidP="008204D3">
            <w:pPr>
              <w:spacing w:before="40" w:after="40"/>
              <w:jc w:val="right"/>
            </w:pPr>
          </w:p>
        </w:tc>
      </w:tr>
      <w:tr w:rsidR="00326538" w:rsidRPr="008F4182" w:rsidTr="00B06F72">
        <w:trPr>
          <w:trHeight w:val="20"/>
        </w:trPr>
        <w:tc>
          <w:tcPr>
            <w:tcW w:w="1162" w:type="dxa"/>
            <w:tcBorders>
              <w:bottom w:val="single" w:sz="2" w:space="0" w:color="auto"/>
            </w:tcBorders>
            <w:shd w:val="clear" w:color="auto" w:fill="auto"/>
            <w:vAlign w:val="bottom"/>
          </w:tcPr>
          <w:p w:rsidR="00326538" w:rsidRPr="008F4182" w:rsidRDefault="00326538" w:rsidP="008204D3">
            <w:pPr>
              <w:spacing w:before="40" w:after="40"/>
            </w:pPr>
            <w:r w:rsidRPr="008F4182">
              <w:t>40</w:t>
            </w:r>
          </w:p>
        </w:tc>
        <w:tc>
          <w:tcPr>
            <w:tcW w:w="1134" w:type="dxa"/>
            <w:tcBorders>
              <w:bottom w:val="single" w:sz="2" w:space="0" w:color="auto"/>
            </w:tcBorders>
            <w:shd w:val="clear" w:color="auto" w:fill="auto"/>
            <w:vAlign w:val="bottom"/>
          </w:tcPr>
          <w:p w:rsidR="00326538" w:rsidRPr="008F4182" w:rsidRDefault="00326538" w:rsidP="008204D3">
            <w:pPr>
              <w:spacing w:before="40" w:after="40"/>
              <w:jc w:val="right"/>
            </w:pPr>
          </w:p>
        </w:tc>
        <w:tc>
          <w:tcPr>
            <w:tcW w:w="1232" w:type="dxa"/>
            <w:tcBorders>
              <w:bottom w:val="single" w:sz="2" w:space="0" w:color="auto"/>
            </w:tcBorders>
            <w:shd w:val="clear" w:color="auto" w:fill="auto"/>
            <w:vAlign w:val="bottom"/>
          </w:tcPr>
          <w:p w:rsidR="00326538" w:rsidRPr="008F4182" w:rsidRDefault="00326538" w:rsidP="008204D3">
            <w:pPr>
              <w:spacing w:before="40" w:after="40"/>
              <w:jc w:val="right"/>
            </w:pPr>
          </w:p>
        </w:tc>
        <w:tc>
          <w:tcPr>
            <w:tcW w:w="3842" w:type="dxa"/>
            <w:tcBorders>
              <w:bottom w:val="single" w:sz="2" w:space="0" w:color="auto"/>
            </w:tcBorders>
            <w:shd w:val="clear" w:color="auto" w:fill="auto"/>
            <w:vAlign w:val="bottom"/>
          </w:tcPr>
          <w:p w:rsidR="00326538" w:rsidRPr="008F4182" w:rsidRDefault="00326538" w:rsidP="008204D3">
            <w:pPr>
              <w:spacing w:before="40" w:after="40"/>
              <w:jc w:val="right"/>
            </w:pPr>
          </w:p>
        </w:tc>
      </w:tr>
      <w:tr w:rsidR="00326538" w:rsidRPr="008F4182" w:rsidTr="00B06F72">
        <w:trPr>
          <w:trHeight w:val="20"/>
        </w:trPr>
        <w:tc>
          <w:tcPr>
            <w:tcW w:w="1162" w:type="dxa"/>
            <w:tcBorders>
              <w:bottom w:val="single" w:sz="12" w:space="0" w:color="auto"/>
            </w:tcBorders>
            <w:shd w:val="clear" w:color="auto" w:fill="auto"/>
            <w:vAlign w:val="bottom"/>
          </w:tcPr>
          <w:p w:rsidR="00326538" w:rsidRPr="008F4182" w:rsidRDefault="00326538" w:rsidP="008204D3">
            <w:pPr>
              <w:spacing w:before="40" w:after="40"/>
            </w:pPr>
            <w:r w:rsidRPr="008F4182">
              <w:t>20</w:t>
            </w:r>
          </w:p>
        </w:tc>
        <w:tc>
          <w:tcPr>
            <w:tcW w:w="1134" w:type="dxa"/>
            <w:tcBorders>
              <w:bottom w:val="single" w:sz="12" w:space="0" w:color="auto"/>
            </w:tcBorders>
            <w:shd w:val="clear" w:color="auto" w:fill="auto"/>
            <w:vAlign w:val="bottom"/>
          </w:tcPr>
          <w:p w:rsidR="00326538" w:rsidRPr="008F4182" w:rsidRDefault="00326538" w:rsidP="008204D3">
            <w:pPr>
              <w:spacing w:before="40" w:after="40"/>
              <w:jc w:val="right"/>
            </w:pPr>
          </w:p>
        </w:tc>
        <w:tc>
          <w:tcPr>
            <w:tcW w:w="1232" w:type="dxa"/>
            <w:tcBorders>
              <w:bottom w:val="single" w:sz="12" w:space="0" w:color="auto"/>
            </w:tcBorders>
            <w:shd w:val="clear" w:color="auto" w:fill="auto"/>
            <w:vAlign w:val="bottom"/>
          </w:tcPr>
          <w:p w:rsidR="00326538" w:rsidRPr="008F4182" w:rsidRDefault="00326538" w:rsidP="008204D3">
            <w:pPr>
              <w:spacing w:before="40" w:after="40"/>
              <w:jc w:val="right"/>
            </w:pPr>
          </w:p>
        </w:tc>
        <w:tc>
          <w:tcPr>
            <w:tcW w:w="3842" w:type="dxa"/>
            <w:tcBorders>
              <w:bottom w:val="single" w:sz="12" w:space="0" w:color="auto"/>
            </w:tcBorders>
            <w:shd w:val="clear" w:color="auto" w:fill="auto"/>
            <w:vAlign w:val="bottom"/>
          </w:tcPr>
          <w:p w:rsidR="00326538" w:rsidRPr="008F4182" w:rsidRDefault="00326538" w:rsidP="008204D3">
            <w:pPr>
              <w:spacing w:before="40" w:after="40"/>
              <w:jc w:val="right"/>
            </w:pPr>
          </w:p>
        </w:tc>
      </w:tr>
    </w:tbl>
    <w:p w:rsidR="00326538" w:rsidRPr="008F4182" w:rsidRDefault="00326538" w:rsidP="00326538">
      <w:pPr>
        <w:pStyle w:val="SingleTxtGR0"/>
        <w:spacing w:before="240"/>
        <w:ind w:left="2268" w:hanging="1134"/>
        <w:jc w:val="left"/>
      </w:pPr>
      <w:r w:rsidRPr="008F4182">
        <w:t>4.4.7</w:t>
      </w:r>
      <w:r w:rsidRPr="008F4182">
        <w:tab/>
      </w:r>
      <w:r w:rsidRPr="008F4182">
        <w:tab/>
        <w:t>Средняя скорректированная мощность в дорожных условиях</w:t>
      </w:r>
      <w:r w:rsidRPr="008F4182">
        <w:br/>
        <w:t>(в случае использования)</w:t>
      </w:r>
    </w:p>
    <w:tbl>
      <w:tblPr>
        <w:tblW w:w="368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46"/>
        <w:gridCol w:w="2439"/>
      </w:tblGrid>
      <w:tr w:rsidR="00326538" w:rsidRPr="008F4182" w:rsidTr="008204D3">
        <w:trPr>
          <w:trHeight w:val="227"/>
          <w:tblHeader/>
        </w:trPr>
        <w:tc>
          <w:tcPr>
            <w:tcW w:w="1246"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V (км/ч)</w:t>
            </w:r>
          </w:p>
        </w:tc>
        <w:tc>
          <w:tcPr>
            <w:tcW w:w="2439"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СР скорректированная (кВт)</w:t>
            </w:r>
          </w:p>
        </w:tc>
      </w:tr>
      <w:tr w:rsidR="00326538" w:rsidRPr="008F4182" w:rsidTr="008204D3">
        <w:trPr>
          <w:trHeight w:val="227"/>
        </w:trPr>
        <w:tc>
          <w:tcPr>
            <w:tcW w:w="1246" w:type="dxa"/>
            <w:tcBorders>
              <w:top w:val="single" w:sz="12" w:space="0" w:color="auto"/>
            </w:tcBorders>
            <w:shd w:val="clear" w:color="auto" w:fill="auto"/>
            <w:vAlign w:val="bottom"/>
          </w:tcPr>
          <w:p w:rsidR="00326538" w:rsidRPr="008F4182" w:rsidRDefault="00326538" w:rsidP="008204D3">
            <w:pPr>
              <w:spacing w:before="40" w:after="40"/>
            </w:pPr>
            <w:r w:rsidRPr="008F4182">
              <w:t>120</w:t>
            </w:r>
          </w:p>
        </w:tc>
        <w:tc>
          <w:tcPr>
            <w:tcW w:w="2439" w:type="dxa"/>
            <w:tcBorders>
              <w:top w:val="single" w:sz="12" w:space="0" w:color="auto"/>
            </w:tcBorders>
            <w:shd w:val="clear" w:color="auto" w:fill="auto"/>
            <w:vAlign w:val="bottom"/>
          </w:tcPr>
          <w:p w:rsidR="00326538" w:rsidRPr="008F4182" w:rsidRDefault="00326538" w:rsidP="008204D3">
            <w:pPr>
              <w:spacing w:before="40" w:after="40"/>
              <w:jc w:val="right"/>
            </w:pPr>
          </w:p>
        </w:tc>
      </w:tr>
      <w:tr w:rsidR="00326538" w:rsidRPr="008F4182" w:rsidTr="008204D3">
        <w:trPr>
          <w:trHeight w:val="227"/>
        </w:trPr>
        <w:tc>
          <w:tcPr>
            <w:tcW w:w="1246" w:type="dxa"/>
            <w:shd w:val="clear" w:color="auto" w:fill="auto"/>
            <w:vAlign w:val="bottom"/>
          </w:tcPr>
          <w:p w:rsidR="00326538" w:rsidRPr="008F4182" w:rsidRDefault="00326538" w:rsidP="008204D3">
            <w:pPr>
              <w:spacing w:before="40" w:after="40"/>
            </w:pPr>
            <w:r w:rsidRPr="008F4182">
              <w:t>100</w:t>
            </w:r>
          </w:p>
        </w:tc>
        <w:tc>
          <w:tcPr>
            <w:tcW w:w="2439" w:type="dxa"/>
            <w:shd w:val="clear" w:color="auto" w:fill="auto"/>
            <w:vAlign w:val="bottom"/>
          </w:tcPr>
          <w:p w:rsidR="00326538" w:rsidRPr="008F4182" w:rsidRDefault="00326538" w:rsidP="008204D3">
            <w:pPr>
              <w:spacing w:before="40" w:after="40"/>
              <w:jc w:val="right"/>
            </w:pPr>
          </w:p>
        </w:tc>
      </w:tr>
      <w:tr w:rsidR="00326538" w:rsidRPr="008F4182" w:rsidTr="008204D3">
        <w:trPr>
          <w:trHeight w:val="227"/>
        </w:trPr>
        <w:tc>
          <w:tcPr>
            <w:tcW w:w="1246" w:type="dxa"/>
            <w:shd w:val="clear" w:color="auto" w:fill="auto"/>
            <w:vAlign w:val="bottom"/>
          </w:tcPr>
          <w:p w:rsidR="00326538" w:rsidRPr="008F4182" w:rsidRDefault="00326538" w:rsidP="008204D3">
            <w:pPr>
              <w:spacing w:before="40" w:after="40"/>
            </w:pPr>
            <w:r w:rsidRPr="008F4182">
              <w:t>80</w:t>
            </w:r>
          </w:p>
        </w:tc>
        <w:tc>
          <w:tcPr>
            <w:tcW w:w="2439" w:type="dxa"/>
            <w:shd w:val="clear" w:color="auto" w:fill="auto"/>
            <w:vAlign w:val="bottom"/>
          </w:tcPr>
          <w:p w:rsidR="00326538" w:rsidRPr="008F4182" w:rsidRDefault="00326538" w:rsidP="008204D3">
            <w:pPr>
              <w:spacing w:before="40" w:after="40"/>
              <w:jc w:val="right"/>
            </w:pPr>
          </w:p>
        </w:tc>
      </w:tr>
      <w:tr w:rsidR="00326538" w:rsidRPr="008F4182" w:rsidTr="008204D3">
        <w:trPr>
          <w:trHeight w:val="227"/>
        </w:trPr>
        <w:tc>
          <w:tcPr>
            <w:tcW w:w="1246" w:type="dxa"/>
            <w:shd w:val="clear" w:color="auto" w:fill="auto"/>
            <w:vAlign w:val="bottom"/>
          </w:tcPr>
          <w:p w:rsidR="00326538" w:rsidRPr="008F4182" w:rsidRDefault="00326538" w:rsidP="008204D3">
            <w:pPr>
              <w:spacing w:before="40" w:after="40"/>
            </w:pPr>
            <w:r w:rsidRPr="008F4182">
              <w:t>60</w:t>
            </w:r>
          </w:p>
        </w:tc>
        <w:tc>
          <w:tcPr>
            <w:tcW w:w="2439" w:type="dxa"/>
            <w:shd w:val="clear" w:color="auto" w:fill="auto"/>
            <w:vAlign w:val="bottom"/>
          </w:tcPr>
          <w:p w:rsidR="00326538" w:rsidRPr="008F4182" w:rsidRDefault="00326538" w:rsidP="008204D3">
            <w:pPr>
              <w:spacing w:before="40" w:after="40"/>
              <w:jc w:val="right"/>
            </w:pPr>
          </w:p>
        </w:tc>
      </w:tr>
      <w:tr w:rsidR="00326538" w:rsidRPr="008F4182" w:rsidTr="00B06F72">
        <w:trPr>
          <w:trHeight w:val="227"/>
        </w:trPr>
        <w:tc>
          <w:tcPr>
            <w:tcW w:w="1246" w:type="dxa"/>
            <w:tcBorders>
              <w:bottom w:val="single" w:sz="4" w:space="0" w:color="auto"/>
            </w:tcBorders>
            <w:shd w:val="clear" w:color="auto" w:fill="auto"/>
            <w:vAlign w:val="bottom"/>
          </w:tcPr>
          <w:p w:rsidR="00326538" w:rsidRPr="008F4182" w:rsidRDefault="00326538" w:rsidP="008204D3">
            <w:pPr>
              <w:spacing w:before="40" w:after="40"/>
            </w:pPr>
            <w:r w:rsidRPr="008F4182">
              <w:t>40</w:t>
            </w:r>
          </w:p>
        </w:tc>
        <w:tc>
          <w:tcPr>
            <w:tcW w:w="2439" w:type="dxa"/>
            <w:tcBorders>
              <w:bottom w:val="single" w:sz="4" w:space="0" w:color="auto"/>
            </w:tcBorders>
            <w:shd w:val="clear" w:color="auto" w:fill="auto"/>
            <w:vAlign w:val="bottom"/>
          </w:tcPr>
          <w:p w:rsidR="00326538" w:rsidRPr="008F4182" w:rsidRDefault="00326538" w:rsidP="008204D3">
            <w:pPr>
              <w:spacing w:before="40" w:after="40"/>
              <w:jc w:val="right"/>
            </w:pPr>
          </w:p>
        </w:tc>
      </w:tr>
      <w:tr w:rsidR="00326538" w:rsidRPr="008F4182" w:rsidTr="00B06F72">
        <w:trPr>
          <w:trHeight w:val="227"/>
        </w:trPr>
        <w:tc>
          <w:tcPr>
            <w:tcW w:w="1246" w:type="dxa"/>
            <w:tcBorders>
              <w:bottom w:val="single" w:sz="12" w:space="0" w:color="auto"/>
            </w:tcBorders>
            <w:shd w:val="clear" w:color="auto" w:fill="auto"/>
            <w:vAlign w:val="bottom"/>
          </w:tcPr>
          <w:p w:rsidR="00326538" w:rsidRPr="008F4182" w:rsidRDefault="00326538" w:rsidP="008204D3">
            <w:pPr>
              <w:spacing w:before="40" w:after="40"/>
            </w:pPr>
            <w:r w:rsidRPr="008F4182">
              <w:t>20</w:t>
            </w:r>
          </w:p>
        </w:tc>
        <w:tc>
          <w:tcPr>
            <w:tcW w:w="2439" w:type="dxa"/>
            <w:tcBorders>
              <w:bottom w:val="single" w:sz="12" w:space="0" w:color="auto"/>
            </w:tcBorders>
            <w:shd w:val="clear" w:color="auto" w:fill="auto"/>
            <w:vAlign w:val="bottom"/>
          </w:tcPr>
          <w:p w:rsidR="00326538" w:rsidRPr="008F4182" w:rsidRDefault="00326538" w:rsidP="008204D3">
            <w:pPr>
              <w:spacing w:before="40" w:after="40"/>
              <w:jc w:val="right"/>
            </w:pPr>
          </w:p>
        </w:tc>
      </w:tr>
    </w:tbl>
    <w:p w:rsidR="00326538" w:rsidRPr="008F4182" w:rsidRDefault="00326538" w:rsidP="00326538">
      <w:pPr>
        <w:pStyle w:val="SingleTxtGR0"/>
        <w:rPr>
          <w:lang w:val="en-US"/>
        </w:rPr>
      </w:pPr>
    </w:p>
    <w:p w:rsidR="006B1640" w:rsidRPr="008F4182" w:rsidRDefault="006B1640" w:rsidP="00326538">
      <w:pPr>
        <w:pStyle w:val="HChGR"/>
        <w:sectPr w:rsidR="006B1640" w:rsidRPr="008F4182" w:rsidSect="00184CD2">
          <w:headerReference w:type="even" r:id="rId71"/>
          <w:headerReference w:type="default" r:id="rId72"/>
          <w:footerReference w:type="even" r:id="rId73"/>
          <w:footerReference w:type="default" r:id="rId74"/>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2</w:t>
      </w:r>
    </w:p>
    <w:p w:rsidR="00326538" w:rsidRPr="008F4182" w:rsidRDefault="00326538" w:rsidP="00326538">
      <w:pPr>
        <w:pStyle w:val="HChGR"/>
        <w:rPr>
          <w:b w:val="0"/>
          <w:sz w:val="20"/>
        </w:rPr>
      </w:pPr>
      <w:r w:rsidRPr="008F4182">
        <w:tab/>
      </w:r>
      <w:r w:rsidRPr="008F4182">
        <w:tab/>
        <w:t>Сообщение</w:t>
      </w:r>
      <w:r w:rsidRPr="008F4182">
        <w:br/>
      </w:r>
      <w:r w:rsidRPr="008F4182">
        <w:rPr>
          <w:b w:val="0"/>
          <w:sz w:val="20"/>
        </w:rPr>
        <w:t>(максимальный формат: A4 (210 x 297 мм))</w:t>
      </w:r>
    </w:p>
    <w:tbl>
      <w:tblPr>
        <w:tblW w:w="0" w:type="auto"/>
        <w:tblInd w:w="1158" w:type="dxa"/>
        <w:tblLayout w:type="fixed"/>
        <w:tblLook w:val="01E0" w:firstRow="1" w:lastRow="1" w:firstColumn="1" w:lastColumn="1" w:noHBand="0" w:noVBand="0"/>
      </w:tblPr>
      <w:tblGrid>
        <w:gridCol w:w="2044"/>
        <w:gridCol w:w="1792"/>
        <w:gridCol w:w="3611"/>
      </w:tblGrid>
      <w:tr w:rsidR="00326538" w:rsidRPr="008F4182" w:rsidTr="008204D3">
        <w:tc>
          <w:tcPr>
            <w:tcW w:w="2044" w:type="dxa"/>
            <w:shd w:val="clear" w:color="auto" w:fill="auto"/>
          </w:tcPr>
          <w:p w:rsidR="00326538" w:rsidRPr="008F4182" w:rsidRDefault="001C33D7" w:rsidP="008204D3">
            <w:pPr>
              <w:pStyle w:val="SingleTxtGR0"/>
              <w:suppressAutoHyphens/>
              <w:ind w:left="0" w:right="0"/>
              <w:jc w:val="left"/>
            </w:pPr>
            <w:r>
              <w:rPr>
                <w:noProof/>
                <w:w w:val="100"/>
                <w:lang w:val="en-GB" w:eastAsia="en-GB"/>
              </w:rPr>
              <mc:AlternateContent>
                <mc:Choice Requires="wps">
                  <w:drawing>
                    <wp:anchor distT="0" distB="0" distL="114300" distR="114300" simplePos="0" relativeHeight="251686912" behindDoc="0" locked="0" layoutInCell="1" allowOverlap="1" wp14:anchorId="249327F6" wp14:editId="3C70C416">
                      <wp:simplePos x="0" y="0"/>
                      <wp:positionH relativeFrom="column">
                        <wp:posOffset>608965</wp:posOffset>
                      </wp:positionH>
                      <wp:positionV relativeFrom="paragraph">
                        <wp:posOffset>245110</wp:posOffset>
                      </wp:positionV>
                      <wp:extent cx="299085" cy="302895"/>
                      <wp:effectExtent l="0" t="0" r="0" b="4445"/>
                      <wp:wrapNone/>
                      <wp:docPr id="1470"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773F7D" w:rsidRDefault="00E22812" w:rsidP="00326538">
                                  <w:pPr>
                                    <w:jc w:val="center"/>
                                    <w:rPr>
                                      <w:b/>
                                      <w:sz w:val="22"/>
                                      <w:szCs w:val="22"/>
                                    </w:rPr>
                                  </w:pPr>
                                  <w:r w:rsidRPr="00773F7D">
                                    <w:rPr>
                                      <w:b/>
                                      <w:sz w:val="22"/>
                                      <w:szCs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132" type="#_x0000_t202" style="position:absolute;margin-left:47.95pt;margin-top:19.3pt;width:23.55pt;height:2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SgQIAAAw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" stroked="f">
                      <v:textbox inset="0,0,0,0">
                        <w:txbxContent>
                          <w:p w:rsidR="00E22812" w:rsidRPr="00773F7D" w:rsidRDefault="00E22812" w:rsidP="00326538">
                            <w:pPr>
                              <w:jc w:val="center"/>
                              <w:rPr>
                                <w:b/>
                                <w:sz w:val="22"/>
                                <w:szCs w:val="22"/>
                              </w:rPr>
                            </w:pPr>
                            <w:r w:rsidRPr="00773F7D">
                              <w:rPr>
                                <w:b/>
                                <w:sz w:val="22"/>
                                <w:szCs w:val="22"/>
                              </w:rPr>
                              <w:t>1</w:t>
                            </w:r>
                          </w:p>
                        </w:txbxContent>
                      </v:textbox>
                    </v:shape>
                  </w:pict>
                </mc:Fallback>
              </mc:AlternateContent>
            </w:r>
            <w:r>
              <w:rPr>
                <w:noProof/>
                <w:lang w:val="en-GB" w:eastAsia="en-GB"/>
              </w:rPr>
              <w:drawing>
                <wp:inline distT="0" distB="0" distL="0" distR="0" wp14:anchorId="4D1F50EA" wp14:editId="45700171">
                  <wp:extent cx="1068070" cy="1009650"/>
                  <wp:effectExtent l="0" t="0" r="0"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l="-1199" t="-1198" r="-1199" b="-1198"/>
                          <a:stretch>
                            <a:fillRect/>
                          </a:stretch>
                        </pic:blipFill>
                        <pic:spPr bwMode="auto">
                          <a:xfrm>
                            <a:off x="0" y="0"/>
                            <a:ext cx="1068070" cy="1009650"/>
                          </a:xfrm>
                          <a:prstGeom prst="rect">
                            <a:avLst/>
                          </a:prstGeom>
                          <a:noFill/>
                          <a:ln>
                            <a:noFill/>
                          </a:ln>
                        </pic:spPr>
                      </pic:pic>
                    </a:graphicData>
                  </a:graphic>
                </wp:inline>
              </w:drawing>
            </w:r>
            <w:r w:rsidR="00326538" w:rsidRPr="008F4182">
              <w:rPr>
                <w:rStyle w:val="FootnoteReference"/>
              </w:rPr>
              <w:footnoteReference w:customMarkFollows="1" w:id="27"/>
              <w:t> </w:t>
            </w:r>
          </w:p>
        </w:tc>
        <w:tc>
          <w:tcPr>
            <w:tcW w:w="1792" w:type="dxa"/>
            <w:shd w:val="clear" w:color="auto" w:fill="auto"/>
          </w:tcPr>
          <w:p w:rsidR="00326538" w:rsidRPr="008F4182" w:rsidRDefault="00326538" w:rsidP="008204D3">
            <w:pPr>
              <w:pStyle w:val="SingleTxtGR0"/>
              <w:suppressAutoHyphens/>
              <w:ind w:left="0" w:right="0"/>
              <w:jc w:val="left"/>
            </w:pPr>
            <w:r w:rsidRPr="008F4182">
              <w:t>направленное:</w:t>
            </w:r>
          </w:p>
        </w:tc>
        <w:tc>
          <w:tcPr>
            <w:tcW w:w="3611" w:type="dxa"/>
            <w:shd w:val="clear" w:color="auto" w:fill="auto"/>
          </w:tcPr>
          <w:p w:rsidR="00326538" w:rsidRPr="008F4182" w:rsidRDefault="00326538" w:rsidP="008204D3">
            <w:pPr>
              <w:pStyle w:val="SingleTxtGR0"/>
              <w:tabs>
                <w:tab w:val="clear" w:pos="1701"/>
                <w:tab w:val="clear" w:pos="2268"/>
                <w:tab w:val="clear" w:pos="2835"/>
                <w:tab w:val="left" w:leader="dot" w:pos="3363"/>
              </w:tabs>
              <w:suppressAutoHyphens/>
              <w:ind w:left="0" w:right="0"/>
              <w:jc w:val="left"/>
            </w:pPr>
            <w:r w:rsidRPr="008F4182">
              <w:t>название административного органа:</w:t>
            </w:r>
            <w:r w:rsidRPr="008F4182">
              <w:br/>
            </w:r>
            <w:r w:rsidRPr="008F4182">
              <w:tab/>
            </w:r>
            <w:r w:rsidRPr="008F4182">
              <w:br/>
            </w:r>
            <w:r w:rsidRPr="008F4182">
              <w:tab/>
            </w:r>
            <w:r w:rsidRPr="008F4182">
              <w:br/>
            </w:r>
            <w:r w:rsidRPr="008F4182">
              <w:tab/>
            </w:r>
            <w:r w:rsidRPr="008F4182">
              <w:br/>
            </w:r>
            <w:r w:rsidRPr="008F4182">
              <w:tab/>
            </w:r>
            <w:r w:rsidRPr="008F4182">
              <w:tab/>
            </w:r>
            <w:r w:rsidRPr="008F4182">
              <w:tab/>
            </w:r>
          </w:p>
        </w:tc>
      </w:tr>
    </w:tbl>
    <w:p w:rsidR="00326538" w:rsidRPr="008F4182" w:rsidRDefault="00326538" w:rsidP="00326538">
      <w:pPr>
        <w:pStyle w:val="SingleTxtGR0"/>
        <w:suppressAutoHyphens/>
        <w:spacing w:before="120"/>
        <w:ind w:left="2835" w:hanging="1701"/>
        <w:jc w:val="left"/>
      </w:pPr>
      <w:r w:rsidRPr="008F4182">
        <w:t>касающееся</w:t>
      </w:r>
      <w:r w:rsidRPr="008F4182">
        <w:rPr>
          <w:rStyle w:val="FootnoteReference"/>
        </w:rPr>
        <w:footnoteReference w:customMarkFollows="1" w:id="28"/>
        <w:t>2</w:t>
      </w:r>
      <w:r w:rsidRPr="008F4182">
        <w:t>:</w:t>
      </w:r>
      <w:r w:rsidRPr="008F4182">
        <w:tab/>
        <w:t>ОФИЦИАЛЬНОГО УТВЕРЖДЕНИЯ</w:t>
      </w:r>
      <w:r w:rsidRPr="008F4182">
        <w:br/>
        <w:t>РАСПРОСТРАНЕНИЯ ОФИЦИАЛЬНОГО УТВЕРЖДЕНИЯ</w:t>
      </w:r>
      <w:r w:rsidRPr="008F4182">
        <w:br/>
        <w:t>ОТКАЗА В ОФИЦИАЛЬНОМ УТВЕРЖДЕНИИ</w:t>
      </w:r>
      <w:r w:rsidRPr="008F4182">
        <w:br/>
        <w:t>ОТМЕНЫ ОФИЦИАЛЬНОГО УТВЕРЖДЕНИЯ</w:t>
      </w:r>
      <w:r w:rsidRPr="008F4182">
        <w:br/>
        <w:t>ОКОНЧАТЕЛЬНОГО ПРЕКРАЩЕНИЯ ПРОИЗВОДСТВА</w:t>
      </w:r>
    </w:p>
    <w:p w:rsidR="00326538" w:rsidRPr="008F4182" w:rsidRDefault="00326538" w:rsidP="00326538">
      <w:pPr>
        <w:pStyle w:val="SingleTxtGR0"/>
        <w:suppressAutoHyphens/>
        <w:jc w:val="left"/>
      </w:pPr>
      <w:r w:rsidRPr="008F4182">
        <w:t>типа транспортного средства в отношении выбросов загрязняющих газов двигателем на основании Правил № 83</w:t>
      </w:r>
    </w:p>
    <w:p w:rsidR="00326538" w:rsidRPr="008F4182" w:rsidRDefault="00326538" w:rsidP="00326538">
      <w:pPr>
        <w:pStyle w:val="SingleTxtGR0"/>
        <w:tabs>
          <w:tab w:val="clear" w:pos="3969"/>
          <w:tab w:val="left" w:pos="3962"/>
          <w:tab w:val="left" w:leader="dot" w:pos="4676"/>
          <w:tab w:val="left" w:pos="4942"/>
          <w:tab w:val="right" w:leader="dot" w:pos="8505"/>
        </w:tabs>
        <w:suppressAutoHyphens/>
        <w:jc w:val="left"/>
      </w:pPr>
      <w:r w:rsidRPr="008F4182">
        <w:t xml:space="preserve">Официальное утверждение № </w:t>
      </w:r>
      <w:r w:rsidRPr="008F4182">
        <w:tab/>
      </w:r>
      <w:r w:rsidRPr="008F4182">
        <w:tab/>
      </w:r>
      <w:r w:rsidRPr="008F4182">
        <w:tab/>
        <w:t xml:space="preserve">Распространение № </w:t>
      </w:r>
      <w:r w:rsidRPr="008F4182">
        <w:tab/>
      </w:r>
      <w:r w:rsidRPr="008F4182">
        <w:tab/>
      </w:r>
    </w:p>
    <w:p w:rsidR="00326538" w:rsidRPr="008F4182" w:rsidRDefault="00326538" w:rsidP="00326538">
      <w:pPr>
        <w:pStyle w:val="SingleTxtGR0"/>
        <w:tabs>
          <w:tab w:val="left" w:pos="4928"/>
          <w:tab w:val="left" w:pos="7321"/>
          <w:tab w:val="right" w:leader="dot" w:pos="8505"/>
        </w:tabs>
        <w:suppressAutoHyphens/>
        <w:jc w:val="left"/>
      </w:pPr>
      <w:r w:rsidRPr="008F4182">
        <w:tab/>
      </w:r>
      <w:r w:rsidRPr="008F4182">
        <w:tab/>
      </w:r>
      <w:r w:rsidRPr="008F4182">
        <w:tab/>
      </w:r>
      <w:r w:rsidRPr="008F4182">
        <w:tab/>
      </w:r>
      <w:r w:rsidRPr="008F4182">
        <w:tab/>
      </w:r>
      <w:r w:rsidRPr="008F4182">
        <w:tab/>
        <w:t xml:space="preserve">Основание для распространения: </w:t>
      </w:r>
      <w:r w:rsidRPr="008F4182">
        <w:tab/>
      </w:r>
      <w:r w:rsidRPr="008F4182">
        <w:tab/>
      </w:r>
    </w:p>
    <w:p w:rsidR="00326538" w:rsidRPr="008F4182" w:rsidRDefault="00326538" w:rsidP="00326538">
      <w:pPr>
        <w:pStyle w:val="SingleTxtGR0"/>
        <w:suppressAutoHyphens/>
        <w:jc w:val="left"/>
      </w:pPr>
      <w:r w:rsidRPr="008F4182">
        <w:t>Раздел I</w:t>
      </w:r>
    </w:p>
    <w:p w:rsidR="00326538" w:rsidRPr="008F4182" w:rsidRDefault="00326538" w:rsidP="00326538">
      <w:pPr>
        <w:pStyle w:val="SingleTxtGR0"/>
        <w:tabs>
          <w:tab w:val="clear" w:pos="1701"/>
          <w:tab w:val="right" w:leader="dot" w:pos="8505"/>
        </w:tabs>
        <w:suppressAutoHyphens/>
        <w:ind w:left="2268" w:hanging="1134"/>
        <w:jc w:val="left"/>
      </w:pPr>
      <w:r w:rsidRPr="008F4182">
        <w:t>0.1</w:t>
      </w:r>
      <w:r w:rsidRPr="008F4182">
        <w:tab/>
        <w:t xml:space="preserve">Марка (фирменное название изготовителя) </w:t>
      </w:r>
      <w:r w:rsidRPr="008F4182">
        <w:tab/>
      </w:r>
    </w:p>
    <w:p w:rsidR="00326538" w:rsidRPr="008F4182" w:rsidRDefault="00326538" w:rsidP="00326538">
      <w:pPr>
        <w:pStyle w:val="SingleTxtGR0"/>
        <w:tabs>
          <w:tab w:val="clear" w:pos="1701"/>
          <w:tab w:val="clear" w:pos="2835"/>
          <w:tab w:val="clear" w:pos="3402"/>
          <w:tab w:val="clear" w:pos="3969"/>
          <w:tab w:val="right" w:leader="dot" w:pos="8505"/>
        </w:tabs>
        <w:suppressAutoHyphens/>
        <w:ind w:left="2268" w:hanging="1134"/>
        <w:jc w:val="left"/>
      </w:pPr>
      <w:r w:rsidRPr="008F4182">
        <w:t>0.2</w:t>
      </w:r>
      <w:r w:rsidRPr="008F4182">
        <w:tab/>
        <w:t xml:space="preserve">Тип: </w:t>
      </w:r>
      <w:r w:rsidRPr="008F4182">
        <w:tab/>
      </w:r>
    </w:p>
    <w:p w:rsidR="00326538" w:rsidRPr="008F4182" w:rsidRDefault="00326538" w:rsidP="006976E9">
      <w:pPr>
        <w:pStyle w:val="SingleTxtGR0"/>
        <w:tabs>
          <w:tab w:val="clear" w:pos="1701"/>
          <w:tab w:val="right" w:leader="dot" w:pos="8505"/>
        </w:tabs>
        <w:suppressAutoHyphens/>
        <w:ind w:left="2268" w:hanging="1134"/>
        <w:jc w:val="left"/>
      </w:pPr>
      <w:r w:rsidRPr="008F4182">
        <w:t>0.2.1</w:t>
      </w:r>
      <w:r w:rsidRPr="008F4182">
        <w:tab/>
        <w:t>Коммерческое</w:t>
      </w:r>
      <w:r w:rsidR="006976E9" w:rsidRPr="008F4182">
        <w:t>(ие) название</w:t>
      </w:r>
      <w:r w:rsidRPr="008F4182">
        <w:t xml:space="preserve">(я) (в случае наличия): </w:t>
      </w:r>
      <w:r w:rsidRPr="008F4182">
        <w:tab/>
      </w:r>
    </w:p>
    <w:p w:rsidR="00326538" w:rsidRPr="008F4182" w:rsidRDefault="00326538" w:rsidP="0001749D">
      <w:pPr>
        <w:pStyle w:val="SingleTxtGR0"/>
        <w:tabs>
          <w:tab w:val="clear" w:pos="1701"/>
          <w:tab w:val="right" w:leader="dot" w:pos="8505"/>
        </w:tabs>
        <w:suppressAutoHyphens/>
        <w:ind w:left="2268" w:hanging="1134"/>
        <w:jc w:val="left"/>
      </w:pPr>
      <w:r w:rsidRPr="008F4182">
        <w:t>0.3</w:t>
      </w:r>
      <w:r w:rsidRPr="008F4182">
        <w:tab/>
        <w:t>С</w:t>
      </w:r>
      <w:r w:rsidR="0001749D" w:rsidRPr="008F4182">
        <w:t xml:space="preserve">редства </w:t>
      </w:r>
      <w:r w:rsidRPr="008F4182">
        <w:t>идентификации типа, при наличии соответствующей</w:t>
      </w:r>
      <w:r w:rsidRPr="008F4182">
        <w:br/>
        <w:t>маркировки на транспортном средстве</w:t>
      </w:r>
      <w:r w:rsidRPr="008F4182">
        <w:rPr>
          <w:rStyle w:val="FootnoteReference"/>
        </w:rPr>
        <w:footnoteReference w:customMarkFollows="1" w:id="29"/>
        <w:t>3</w:t>
      </w:r>
      <w:r w:rsidRPr="008F4182">
        <w:t xml:space="preserve"> </w:t>
      </w:r>
    </w:p>
    <w:p w:rsidR="00326538" w:rsidRPr="008F4182" w:rsidRDefault="00326538" w:rsidP="00326538">
      <w:pPr>
        <w:pStyle w:val="SingleTxtGR0"/>
        <w:tabs>
          <w:tab w:val="clear" w:pos="1701"/>
          <w:tab w:val="right" w:leader="dot" w:pos="8505"/>
        </w:tabs>
        <w:suppressAutoHyphens/>
        <w:ind w:left="2268" w:hanging="1134"/>
        <w:jc w:val="left"/>
      </w:pPr>
      <w:r w:rsidRPr="008F4182">
        <w:t>0.3.1</w:t>
      </w:r>
      <w:r w:rsidRPr="008F4182">
        <w:tab/>
        <w:t xml:space="preserve">Местоположение маркировки: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0.4</w:t>
      </w:r>
      <w:r w:rsidRPr="008F4182">
        <w:tab/>
        <w:t>Категория транспортного средства</w:t>
      </w:r>
      <w:r w:rsidRPr="008F4182">
        <w:rPr>
          <w:rStyle w:val="FootnoteReference"/>
        </w:rPr>
        <w:footnoteReference w:customMarkFollows="1" w:id="30"/>
        <w:t>4</w:t>
      </w:r>
      <w:r w:rsidR="0011498F" w:rsidRPr="008F4182">
        <w:t>:</w:t>
      </w:r>
      <w:r w:rsidR="006976E9"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0.5</w:t>
      </w:r>
      <w:r w:rsidRPr="008F4182">
        <w:tab/>
        <w:t xml:space="preserve">Название и адрес изготовителя: </w:t>
      </w:r>
      <w:r w:rsidRPr="008F4182">
        <w:tab/>
      </w:r>
    </w:p>
    <w:p w:rsidR="00326538" w:rsidRPr="008F4182" w:rsidRDefault="00326538" w:rsidP="006976E9">
      <w:pPr>
        <w:pStyle w:val="SingleTxtGR0"/>
        <w:tabs>
          <w:tab w:val="clear" w:pos="1701"/>
          <w:tab w:val="right" w:leader="dot" w:pos="8505"/>
        </w:tabs>
        <w:suppressAutoHyphens/>
        <w:ind w:left="2268" w:hanging="1134"/>
        <w:jc w:val="left"/>
      </w:pPr>
      <w:r w:rsidRPr="008F4182">
        <w:t>0.8</w:t>
      </w:r>
      <w:r w:rsidRPr="008F4182">
        <w:tab/>
        <w:t>Название</w:t>
      </w:r>
      <w:r w:rsidR="006976E9" w:rsidRPr="008F4182">
        <w:t>(я)</w:t>
      </w:r>
      <w:r w:rsidRPr="008F4182">
        <w:t xml:space="preserve"> и адрес</w:t>
      </w:r>
      <w:r w:rsidR="006976E9" w:rsidRPr="008F4182">
        <w:t>(а)</w:t>
      </w:r>
      <w:r w:rsidRPr="008F4182">
        <w:t xml:space="preserve"> сборочного</w:t>
      </w:r>
      <w:r w:rsidR="006976E9" w:rsidRPr="008F4182">
        <w:t>(ых) завода</w:t>
      </w:r>
      <w:r w:rsidRPr="008F4182">
        <w:t xml:space="preserve">(ов):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0.9</w:t>
      </w:r>
      <w:r w:rsidRPr="008F4182">
        <w:tab/>
        <w:t>Название и адрес уполномоченного представителя изготовителя,</w:t>
      </w:r>
      <w:r w:rsidRPr="008F4182">
        <w:br/>
        <w:t xml:space="preserve">в соответствующих случаях: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Раздел II</w:t>
      </w:r>
    </w:p>
    <w:p w:rsidR="00326538" w:rsidRPr="008F4182" w:rsidRDefault="00326538" w:rsidP="00326538">
      <w:pPr>
        <w:pStyle w:val="SingleTxtGR0"/>
        <w:tabs>
          <w:tab w:val="clear" w:pos="1701"/>
          <w:tab w:val="right" w:leader="dot" w:pos="8505"/>
        </w:tabs>
        <w:suppressAutoHyphens/>
        <w:ind w:left="2268" w:hanging="1134"/>
        <w:jc w:val="left"/>
      </w:pPr>
      <w:r w:rsidRPr="008F4182">
        <w:t>1.</w:t>
      </w:r>
      <w:r w:rsidRPr="008F4182">
        <w:tab/>
        <w:t>Дополнительная информация (в случае применимости):</w:t>
      </w:r>
      <w:r w:rsidRPr="008F4182">
        <w:br/>
        <w:t>(см. добавление)</w:t>
      </w:r>
    </w:p>
    <w:p w:rsidR="00326538" w:rsidRPr="008F4182" w:rsidRDefault="00326538" w:rsidP="00326538">
      <w:pPr>
        <w:pStyle w:val="SingleTxtGR0"/>
        <w:tabs>
          <w:tab w:val="clear" w:pos="1701"/>
          <w:tab w:val="right" w:leader="dot" w:pos="8505"/>
        </w:tabs>
        <w:suppressAutoHyphens/>
        <w:ind w:left="2268" w:hanging="1134"/>
        <w:jc w:val="left"/>
      </w:pPr>
      <w:r w:rsidRPr="008F4182">
        <w:t>2.</w:t>
      </w:r>
      <w:r w:rsidRPr="008F4182">
        <w:tab/>
        <w:t>Название технической службы, уполномоченной</w:t>
      </w:r>
      <w:r w:rsidRPr="008F4182">
        <w:br/>
        <w:t>проводить испытания:</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3.</w:t>
      </w:r>
      <w:r w:rsidRPr="008F4182">
        <w:tab/>
        <w:t xml:space="preserve">Дата протокола испытания: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4.</w:t>
      </w:r>
      <w:r w:rsidRPr="008F4182">
        <w:tab/>
        <w:t xml:space="preserve">Номер протокола испытания: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5.</w:t>
      </w:r>
      <w:r w:rsidRPr="008F4182">
        <w:tab/>
        <w:t>Замечания (в случае наличия): (см. добавление)</w:t>
      </w:r>
    </w:p>
    <w:p w:rsidR="00326538" w:rsidRPr="008F4182" w:rsidRDefault="00326538" w:rsidP="00326538">
      <w:pPr>
        <w:pStyle w:val="SingleTxtGR0"/>
        <w:tabs>
          <w:tab w:val="clear" w:pos="1701"/>
          <w:tab w:val="clear" w:pos="2835"/>
          <w:tab w:val="clear" w:pos="3402"/>
          <w:tab w:val="clear" w:pos="3969"/>
          <w:tab w:val="right" w:leader="dot" w:pos="8505"/>
        </w:tabs>
        <w:suppressAutoHyphens/>
        <w:ind w:left="2268" w:hanging="1134"/>
        <w:jc w:val="left"/>
      </w:pPr>
      <w:r w:rsidRPr="008F4182">
        <w:t>6.</w:t>
      </w:r>
      <w:r w:rsidRPr="008F4182">
        <w:tab/>
        <w:t xml:space="preserve">Место: </w:t>
      </w:r>
      <w:r w:rsidRPr="008F4182">
        <w:tab/>
      </w:r>
    </w:p>
    <w:p w:rsidR="00326538" w:rsidRPr="008F4182" w:rsidRDefault="00326538" w:rsidP="00326538">
      <w:pPr>
        <w:pStyle w:val="SingleTxtGR0"/>
        <w:tabs>
          <w:tab w:val="clear" w:pos="1701"/>
          <w:tab w:val="clear" w:pos="2835"/>
          <w:tab w:val="clear" w:pos="3402"/>
          <w:tab w:val="clear" w:pos="3969"/>
          <w:tab w:val="right" w:leader="dot" w:pos="8505"/>
        </w:tabs>
        <w:suppressAutoHyphens/>
        <w:ind w:left="2268" w:hanging="1134"/>
        <w:jc w:val="left"/>
      </w:pPr>
      <w:r w:rsidRPr="008F4182">
        <w:t>7.</w:t>
      </w:r>
      <w:r w:rsidRPr="008F4182">
        <w:tab/>
        <w:t xml:space="preserve">Дата: </w:t>
      </w:r>
      <w:r w:rsidRPr="008F4182">
        <w:tab/>
      </w:r>
      <w:r w:rsidRPr="008F4182">
        <w:tab/>
      </w:r>
    </w:p>
    <w:p w:rsidR="00326538" w:rsidRPr="008F4182" w:rsidRDefault="00326538" w:rsidP="00326538">
      <w:pPr>
        <w:pStyle w:val="SingleTxtGR0"/>
        <w:tabs>
          <w:tab w:val="clear" w:pos="1701"/>
          <w:tab w:val="clear" w:pos="2835"/>
          <w:tab w:val="clear" w:pos="3402"/>
          <w:tab w:val="clear" w:pos="3969"/>
          <w:tab w:val="right" w:leader="dot" w:pos="8505"/>
        </w:tabs>
        <w:suppressAutoHyphens/>
        <w:ind w:left="2268" w:hanging="1134"/>
        <w:jc w:val="left"/>
      </w:pPr>
      <w:r w:rsidRPr="008F4182">
        <w:t>8.</w:t>
      </w:r>
      <w:r w:rsidRPr="008F4182">
        <w:tab/>
        <w:t xml:space="preserve">Подпись: </w:t>
      </w:r>
      <w:r w:rsidRPr="008F4182">
        <w:tab/>
      </w:r>
    </w:p>
    <w:p w:rsidR="00326538" w:rsidRPr="008F4182" w:rsidRDefault="00326538" w:rsidP="00326538">
      <w:pPr>
        <w:pStyle w:val="SingleTxtGR0"/>
        <w:tabs>
          <w:tab w:val="clear" w:pos="1701"/>
          <w:tab w:val="right" w:leader="dot" w:pos="8505"/>
        </w:tabs>
        <w:suppressAutoHyphens/>
        <w:ind w:left="2268" w:hanging="1134"/>
        <w:jc w:val="left"/>
      </w:pPr>
      <w:r w:rsidRPr="008F4182">
        <w:t>При</w:t>
      </w:r>
      <w:r w:rsidR="006976E9" w:rsidRPr="008F4182">
        <w:t>ложения:</w:t>
      </w:r>
      <w:r w:rsidR="006976E9" w:rsidRPr="008F4182">
        <w:tab/>
        <w:t>1.</w:t>
      </w:r>
      <w:r w:rsidR="006976E9" w:rsidRPr="008F4182">
        <w:tab/>
        <w:t>Комплект информации</w:t>
      </w:r>
    </w:p>
    <w:p w:rsidR="00326538" w:rsidRPr="008F4182" w:rsidRDefault="006976E9" w:rsidP="00326538">
      <w:pPr>
        <w:pStyle w:val="SingleTxtGR0"/>
        <w:tabs>
          <w:tab w:val="clear" w:pos="1701"/>
          <w:tab w:val="right" w:leader="dot" w:pos="8505"/>
        </w:tabs>
        <w:suppressAutoHyphens/>
        <w:ind w:left="2268" w:hanging="1134"/>
        <w:jc w:val="left"/>
      </w:pPr>
      <w:r w:rsidRPr="008F4182">
        <w:tab/>
      </w:r>
      <w:r w:rsidRPr="008F4182">
        <w:tab/>
        <w:t>2.</w:t>
      </w:r>
      <w:r w:rsidRPr="008F4182">
        <w:tab/>
        <w:t>Протокол испытания</w:t>
      </w:r>
    </w:p>
    <w:p w:rsidR="00CE4CF8" w:rsidRPr="008F4182" w:rsidRDefault="00CE4CF8" w:rsidP="00326538">
      <w:pPr>
        <w:pStyle w:val="SingleTxtGR0"/>
        <w:tabs>
          <w:tab w:val="clear" w:pos="1701"/>
          <w:tab w:val="right" w:leader="dot" w:pos="8505"/>
        </w:tabs>
        <w:suppressAutoHyphens/>
        <w:ind w:left="2268" w:hanging="1134"/>
        <w:jc w:val="left"/>
        <w:sectPr w:rsidR="00CE4CF8" w:rsidRPr="008F4182" w:rsidSect="00184CD2">
          <w:headerReference w:type="even" r:id="rId76"/>
          <w:headerReference w:type="default" r:id="rId77"/>
          <w:footerReference w:type="even" r:id="rId78"/>
          <w:footerReference w:type="default" r:id="rId79"/>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rPr>
          <w:bCs/>
        </w:rPr>
      </w:pPr>
      <w:r w:rsidRPr="008F4182">
        <w:tab/>
      </w:r>
      <w:r w:rsidRPr="008F4182">
        <w:tab/>
        <w:t>Добавление к карточке сообщения об официальном утверждении типа № …, касающейся официального утверждения типа транспортного средства в отношении выбросов загрязняющих веществ</w:t>
      </w:r>
      <w:r w:rsidR="00A0460D" w:rsidRPr="008F4182">
        <w:t xml:space="preserve"> с отработавшими газами</w:t>
      </w:r>
      <w:r w:rsidRPr="008F4182">
        <w:t xml:space="preserve"> на основании Правил № </w:t>
      </w:r>
      <w:r w:rsidRPr="008F4182">
        <w:rPr>
          <w:bCs/>
        </w:rPr>
        <w:t>83 с поправками серии 07</w:t>
      </w:r>
    </w:p>
    <w:p w:rsidR="00326538" w:rsidRPr="008F4182" w:rsidRDefault="00326538" w:rsidP="00326538">
      <w:pPr>
        <w:pStyle w:val="SingleTxtGR0"/>
        <w:tabs>
          <w:tab w:val="right" w:leader="dot" w:pos="8505"/>
        </w:tabs>
        <w:suppressAutoHyphens/>
        <w:ind w:left="2268" w:hanging="1134"/>
        <w:jc w:val="left"/>
      </w:pPr>
      <w:r w:rsidRPr="008F4182">
        <w:t>1.</w:t>
      </w:r>
      <w:r w:rsidRPr="008F4182">
        <w:tab/>
      </w:r>
      <w:r w:rsidRPr="008F4182">
        <w:tab/>
        <w:t>Дополнительная информация</w:t>
      </w:r>
    </w:p>
    <w:p w:rsidR="00326538" w:rsidRPr="008F4182" w:rsidRDefault="00326538" w:rsidP="00326538">
      <w:pPr>
        <w:pStyle w:val="SingleTxtGR0"/>
        <w:tabs>
          <w:tab w:val="right" w:leader="dot" w:pos="8505"/>
        </w:tabs>
        <w:suppressAutoHyphens/>
        <w:ind w:left="2268" w:hanging="1134"/>
        <w:jc w:val="left"/>
      </w:pPr>
      <w:r w:rsidRPr="008F4182">
        <w:t>1.1</w:t>
      </w:r>
      <w:r w:rsidRPr="008F4182">
        <w:tab/>
      </w:r>
      <w:r w:rsidRPr="008F4182">
        <w:tab/>
        <w:t xml:space="preserve">Масса транспортного средства в снаряженном состоянии: </w:t>
      </w:r>
      <w:r w:rsidRPr="008F4182">
        <w:tab/>
      </w:r>
    </w:p>
    <w:p w:rsidR="00326538" w:rsidRPr="008F4182" w:rsidRDefault="00326538" w:rsidP="00326538">
      <w:pPr>
        <w:pStyle w:val="SingleTxtGR0"/>
        <w:tabs>
          <w:tab w:val="right" w:leader="dot" w:pos="8505"/>
        </w:tabs>
        <w:suppressAutoHyphens/>
        <w:ind w:left="2268" w:hanging="1134"/>
        <w:jc w:val="left"/>
      </w:pPr>
      <w:r w:rsidRPr="008F4182">
        <w:t>1.2</w:t>
      </w:r>
      <w:r w:rsidRPr="008F4182">
        <w:tab/>
      </w:r>
      <w:r w:rsidRPr="008F4182">
        <w:tab/>
        <w:t xml:space="preserve">Контрольная масса транспортного средства: </w:t>
      </w:r>
      <w:r w:rsidRPr="008F4182">
        <w:tab/>
      </w:r>
    </w:p>
    <w:p w:rsidR="00326538" w:rsidRPr="008F4182" w:rsidRDefault="00326538" w:rsidP="00326538">
      <w:pPr>
        <w:pStyle w:val="SingleTxtGR0"/>
        <w:tabs>
          <w:tab w:val="right" w:leader="dot" w:pos="8505"/>
        </w:tabs>
        <w:suppressAutoHyphens/>
        <w:ind w:left="2268" w:hanging="1134"/>
        <w:jc w:val="left"/>
      </w:pPr>
      <w:r w:rsidRPr="008F4182">
        <w:t>1.3</w:t>
      </w:r>
      <w:r w:rsidRPr="008F4182">
        <w:tab/>
      </w:r>
      <w:r w:rsidRPr="008F4182">
        <w:tab/>
        <w:t xml:space="preserve">Максимальная масса транспортного средства: </w:t>
      </w:r>
      <w:r w:rsidRPr="008F4182">
        <w:tab/>
      </w:r>
    </w:p>
    <w:p w:rsidR="00326538" w:rsidRPr="008F4182" w:rsidRDefault="00326538" w:rsidP="00326538">
      <w:pPr>
        <w:pStyle w:val="SingleTxtGR0"/>
        <w:tabs>
          <w:tab w:val="right" w:leader="dot" w:pos="8505"/>
        </w:tabs>
        <w:suppressAutoHyphens/>
        <w:ind w:left="2268" w:hanging="1134"/>
        <w:jc w:val="left"/>
      </w:pPr>
      <w:r w:rsidRPr="008F4182">
        <w:t>1.4</w:t>
      </w:r>
      <w:r w:rsidRPr="008F4182">
        <w:tab/>
      </w:r>
      <w:r w:rsidRPr="008F4182">
        <w:tab/>
        <w:t xml:space="preserve">Число мест для сидения (включая водителя): </w:t>
      </w:r>
      <w:r w:rsidRPr="008F4182">
        <w:tab/>
      </w:r>
    </w:p>
    <w:p w:rsidR="00326538" w:rsidRPr="008F4182" w:rsidRDefault="00326538" w:rsidP="00326538">
      <w:pPr>
        <w:pStyle w:val="SingleTxtGR0"/>
        <w:tabs>
          <w:tab w:val="right" w:leader="dot" w:pos="8505"/>
        </w:tabs>
        <w:suppressAutoHyphens/>
        <w:ind w:left="2268" w:hanging="1134"/>
        <w:jc w:val="left"/>
      </w:pPr>
      <w:r w:rsidRPr="008F4182">
        <w:t>1.6</w:t>
      </w:r>
      <w:r w:rsidRPr="008F4182">
        <w:tab/>
      </w:r>
      <w:r w:rsidRPr="008F4182">
        <w:tab/>
        <w:t>Тип кузова:</w:t>
      </w:r>
    </w:p>
    <w:p w:rsidR="00326538" w:rsidRPr="008F4182" w:rsidRDefault="00326538" w:rsidP="00556655">
      <w:pPr>
        <w:pStyle w:val="SingleTxtGR0"/>
        <w:tabs>
          <w:tab w:val="right" w:leader="dot" w:pos="8505"/>
        </w:tabs>
        <w:ind w:left="2268" w:hanging="1134"/>
        <w:jc w:val="left"/>
      </w:pPr>
      <w:r w:rsidRPr="008F4182">
        <w:t>1.6.1</w:t>
      </w:r>
      <w:r w:rsidRPr="008F4182">
        <w:tab/>
      </w:r>
      <w:r w:rsidRPr="008F4182">
        <w:tab/>
        <w:t>для категорий M</w:t>
      </w:r>
      <w:r w:rsidRPr="008F4182">
        <w:rPr>
          <w:vertAlign w:val="subscript"/>
        </w:rPr>
        <w:t>1</w:t>
      </w:r>
      <w:r w:rsidRPr="008F4182">
        <w:t>,</w:t>
      </w:r>
      <w:r w:rsidRPr="008F4182">
        <w:rPr>
          <w:vertAlign w:val="subscript"/>
        </w:rPr>
        <w:t xml:space="preserve"> </w:t>
      </w:r>
      <w:r w:rsidRPr="008F4182">
        <w:t>M</w:t>
      </w:r>
      <w:r w:rsidRPr="008F4182">
        <w:rPr>
          <w:vertAlign w:val="subscript"/>
        </w:rPr>
        <w:t>2</w:t>
      </w:r>
      <w:r w:rsidRPr="008F4182">
        <w:t>: седан/комби/универсал/купе/с откидной крышей/транспортное средство многоцелевого назначения</w:t>
      </w:r>
      <w:r w:rsidR="00AB4EAD" w:rsidRPr="008F4182">
        <w:rPr>
          <w:rStyle w:val="FootnoteReference"/>
        </w:rPr>
        <w:footnoteReference w:id="31"/>
      </w:r>
    </w:p>
    <w:p w:rsidR="00326538" w:rsidRPr="008F4182" w:rsidRDefault="00326538" w:rsidP="00A631B2">
      <w:pPr>
        <w:pStyle w:val="SingleTxtGR0"/>
        <w:tabs>
          <w:tab w:val="right" w:leader="dot" w:pos="8505"/>
        </w:tabs>
        <w:ind w:left="2268" w:hanging="1134"/>
      </w:pPr>
      <w:r w:rsidRPr="008F4182">
        <w:t>1.6.2</w:t>
      </w:r>
      <w:r w:rsidRPr="008F4182">
        <w:tab/>
      </w:r>
      <w:r w:rsidRPr="008F4182">
        <w:tab/>
        <w:t>для категорий N</w:t>
      </w:r>
      <w:r w:rsidRPr="008F4182">
        <w:rPr>
          <w:vertAlign w:val="subscript"/>
        </w:rPr>
        <w:t>1</w:t>
      </w:r>
      <w:r w:rsidRPr="008F4182">
        <w:t>, N</w:t>
      </w:r>
      <w:r w:rsidRPr="008F4182">
        <w:rPr>
          <w:vertAlign w:val="subscript"/>
        </w:rPr>
        <w:t>2</w:t>
      </w:r>
      <w:r w:rsidRPr="008F4182">
        <w:t>: грузовик, фургон</w:t>
      </w:r>
      <w:r w:rsidR="00A631B2" w:rsidRPr="008F4182">
        <w:rPr>
          <w:vertAlign w:val="superscript"/>
        </w:rPr>
        <w:t>1</w:t>
      </w:r>
    </w:p>
    <w:p w:rsidR="00326538" w:rsidRPr="008F4182" w:rsidRDefault="00326538" w:rsidP="00A631B2">
      <w:pPr>
        <w:pStyle w:val="SingleTxtGR0"/>
        <w:tabs>
          <w:tab w:val="right" w:leader="dot" w:pos="8505"/>
        </w:tabs>
        <w:ind w:left="2268" w:hanging="1134"/>
      </w:pPr>
      <w:r w:rsidRPr="008F4182">
        <w:t>1.7</w:t>
      </w:r>
      <w:r w:rsidRPr="008F4182">
        <w:tab/>
      </w:r>
      <w:r w:rsidRPr="008F4182">
        <w:tab/>
        <w:t>Привод на: передние колеса, задние колеса, 4 x 4</w:t>
      </w:r>
      <w:r w:rsidR="00A631B2" w:rsidRPr="008F4182">
        <w:rPr>
          <w:vertAlign w:val="superscript"/>
        </w:rPr>
        <w:t>1</w:t>
      </w:r>
    </w:p>
    <w:p w:rsidR="00326538" w:rsidRPr="008F4182" w:rsidRDefault="00326538" w:rsidP="00556655">
      <w:pPr>
        <w:pStyle w:val="SingleTxtGR0"/>
        <w:tabs>
          <w:tab w:val="right" w:leader="dot" w:pos="8505"/>
        </w:tabs>
        <w:ind w:left="2268" w:hanging="1134"/>
        <w:jc w:val="left"/>
        <w:rPr>
          <w:vertAlign w:val="superscript"/>
        </w:rPr>
      </w:pPr>
      <w:r w:rsidRPr="008F4182">
        <w:t>1.8</w:t>
      </w:r>
      <w:r w:rsidRPr="008F4182">
        <w:tab/>
      </w:r>
      <w:r w:rsidRPr="008F4182">
        <w:tab/>
        <w:t>Электромобиль, работающий исключительно на электротяге: да/нет</w:t>
      </w:r>
      <w:r w:rsidRPr="008F4182">
        <w:rPr>
          <w:vertAlign w:val="superscript"/>
        </w:rPr>
        <w:t>5</w:t>
      </w:r>
    </w:p>
    <w:p w:rsidR="00326538" w:rsidRPr="008F4182" w:rsidRDefault="00326538" w:rsidP="00326538">
      <w:pPr>
        <w:pStyle w:val="SingleTxtGR0"/>
        <w:tabs>
          <w:tab w:val="right" w:leader="dot" w:pos="8505"/>
        </w:tabs>
        <w:ind w:left="2268" w:hanging="1134"/>
      </w:pPr>
      <w:r w:rsidRPr="008F4182">
        <w:t>1.9</w:t>
      </w:r>
      <w:r w:rsidRPr="008F4182">
        <w:tab/>
      </w:r>
      <w:r w:rsidRPr="008F4182">
        <w:tab/>
        <w:t>Гибридный электромобиль: да/нет</w:t>
      </w:r>
      <w:r w:rsidR="006C04B3" w:rsidRPr="008F4182">
        <w:rPr>
          <w:vertAlign w:val="superscript"/>
        </w:rPr>
        <w:t>1</w:t>
      </w:r>
    </w:p>
    <w:p w:rsidR="00326538" w:rsidRPr="008F4182" w:rsidRDefault="00326538" w:rsidP="00556655">
      <w:pPr>
        <w:pStyle w:val="SingleTxtGR0"/>
        <w:tabs>
          <w:tab w:val="right" w:leader="dot" w:pos="8505"/>
        </w:tabs>
        <w:ind w:left="2268" w:hanging="1134"/>
        <w:jc w:val="left"/>
        <w:rPr>
          <w:vertAlign w:val="superscript"/>
        </w:rPr>
      </w:pPr>
      <w:r w:rsidRPr="008F4182">
        <w:t>1.9.1</w:t>
      </w:r>
      <w:r w:rsidRPr="008F4182">
        <w:tab/>
      </w:r>
      <w:r w:rsidRPr="008F4182">
        <w:tab/>
        <w:t xml:space="preserve">Категория гибридного электромобиля: с внешним зарядным устройством (ВЗУ)/с бортовым зарядным устройством </w:t>
      </w:r>
      <w:r w:rsidR="00556655" w:rsidRPr="008F4182">
        <w:t>(</w:t>
      </w:r>
      <w:r w:rsidRPr="008F4182">
        <w:t>БЗУ)</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1.9.2</w:t>
      </w:r>
      <w:r w:rsidRPr="008F4182">
        <w:tab/>
      </w:r>
      <w:r w:rsidRPr="008F4182">
        <w:tab/>
        <w:t>Переключатель режима функционирования: имеется/отсутствует</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1.10</w:t>
      </w:r>
      <w:r w:rsidRPr="008F4182">
        <w:tab/>
      </w:r>
      <w:r w:rsidRPr="008F4182">
        <w:tab/>
        <w:t>Идентификация двигателя:</w:t>
      </w:r>
      <w:r w:rsidRPr="008F4182">
        <w:tab/>
      </w:r>
    </w:p>
    <w:p w:rsidR="00326538" w:rsidRPr="008F4182" w:rsidRDefault="00326538" w:rsidP="00326538">
      <w:pPr>
        <w:pStyle w:val="SingleTxtGR0"/>
        <w:tabs>
          <w:tab w:val="clear" w:pos="3969"/>
          <w:tab w:val="right" w:leader="dot" w:pos="8505"/>
        </w:tabs>
        <w:suppressAutoHyphens/>
        <w:ind w:left="2268" w:hanging="1134"/>
        <w:jc w:val="left"/>
      </w:pPr>
      <w:r w:rsidRPr="008F4182">
        <w:t>1.10.1</w:t>
      </w:r>
      <w:r w:rsidRPr="008F4182">
        <w:tab/>
      </w:r>
      <w:r w:rsidRPr="008F4182">
        <w:tab/>
        <w:t>Объем цилиндров:</w:t>
      </w:r>
      <w:r w:rsidRPr="008F4182">
        <w:tab/>
      </w:r>
    </w:p>
    <w:p w:rsidR="00326538" w:rsidRPr="008F4182" w:rsidRDefault="00326538" w:rsidP="00326538">
      <w:pPr>
        <w:pStyle w:val="SingleTxtGR0"/>
        <w:tabs>
          <w:tab w:val="right" w:leader="dot" w:pos="8505"/>
        </w:tabs>
        <w:suppressAutoHyphens/>
        <w:ind w:left="2268" w:hanging="1134"/>
        <w:jc w:val="left"/>
      </w:pPr>
      <w:r w:rsidRPr="008F4182">
        <w:t>1.10.2</w:t>
      </w:r>
      <w:r w:rsidRPr="008F4182">
        <w:tab/>
      </w:r>
      <w:r w:rsidRPr="008F4182">
        <w:tab/>
        <w:t>Система подачи топлива: прямой впрыск/предкамерный впрыск</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1.10.3</w:t>
      </w:r>
      <w:r w:rsidRPr="008F4182">
        <w:tab/>
      </w:r>
      <w:r w:rsidRPr="008F4182">
        <w:tab/>
        <w:t>Топливо, рекомендуемое изготовителем:</w:t>
      </w:r>
      <w:r w:rsidRPr="008F4182">
        <w:tab/>
      </w:r>
    </w:p>
    <w:p w:rsidR="00326538" w:rsidRPr="008F4182" w:rsidRDefault="00326538" w:rsidP="00326538">
      <w:pPr>
        <w:pStyle w:val="SingleTxtGR0"/>
        <w:tabs>
          <w:tab w:val="clear" w:pos="3969"/>
          <w:tab w:val="left" w:leader="dot" w:pos="6195"/>
          <w:tab w:val="right" w:leader="dot" w:pos="8505"/>
        </w:tabs>
        <w:suppressAutoHyphens/>
        <w:ind w:left="2268" w:hanging="1134"/>
        <w:jc w:val="left"/>
      </w:pPr>
      <w:r w:rsidRPr="008F4182">
        <w:t>1.10.4</w:t>
      </w:r>
      <w:r w:rsidRPr="008F4182">
        <w:tab/>
      </w:r>
      <w:r w:rsidRPr="008F4182">
        <w:tab/>
        <w:t xml:space="preserve">Максимальная мощность: </w:t>
      </w:r>
      <w:r w:rsidRPr="008F4182">
        <w:tab/>
        <w:t xml:space="preserve"> кВт при </w:t>
      </w:r>
      <w:r w:rsidRPr="008F4182">
        <w:tab/>
        <w:t xml:space="preserve"> мин.</w:t>
      </w:r>
      <w:r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1.10.5</w:t>
      </w:r>
      <w:r w:rsidRPr="008F4182">
        <w:tab/>
      </w:r>
      <w:r w:rsidRPr="008F4182">
        <w:tab/>
        <w:t>Устройство наддува: да/нет</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1.10.6</w:t>
      </w:r>
      <w:r w:rsidRPr="008F4182">
        <w:tab/>
      </w:r>
      <w:r w:rsidRPr="008F4182">
        <w:tab/>
        <w:t>Система зажигания: воспламенение от сжатия/принудительное зажигание</w:t>
      </w:r>
      <w:r w:rsidR="00A631B2" w:rsidRPr="008F4182">
        <w:rPr>
          <w:vertAlign w:val="superscript"/>
        </w:rPr>
        <w:t>1</w:t>
      </w:r>
    </w:p>
    <w:p w:rsidR="00326538" w:rsidRPr="008F4182" w:rsidRDefault="00326538" w:rsidP="00326538">
      <w:pPr>
        <w:pStyle w:val="SingleTxtGR0"/>
        <w:tabs>
          <w:tab w:val="right" w:leader="dot" w:pos="8505"/>
        </w:tabs>
        <w:ind w:left="2268" w:hanging="1134"/>
      </w:pPr>
      <w:r w:rsidRPr="008F4182">
        <w:t>1.11</w:t>
      </w:r>
      <w:r w:rsidRPr="008F4182">
        <w:tab/>
      </w:r>
      <w:r w:rsidRPr="008F4182">
        <w:tab/>
        <w:t>Тяговая сеть (для электромобиля, работа исключительно на эле</w:t>
      </w:r>
      <w:r w:rsidRPr="008F4182">
        <w:t>к</w:t>
      </w:r>
      <w:r w:rsidRPr="008F4182">
        <w:t>троэнергии, или гибридного электромобиля</w:t>
      </w:r>
      <w:r w:rsidR="00A631B2" w:rsidRPr="008F4182">
        <w:t>)</w:t>
      </w:r>
      <w:r w:rsidR="00A631B2" w:rsidRPr="008F4182">
        <w:rPr>
          <w:vertAlign w:val="superscript"/>
        </w:rPr>
        <w:t>1</w:t>
      </w:r>
    </w:p>
    <w:p w:rsidR="00326538" w:rsidRPr="008F4182" w:rsidRDefault="00326538" w:rsidP="00326538">
      <w:pPr>
        <w:pStyle w:val="SingleTxtGR0"/>
        <w:tabs>
          <w:tab w:val="clear" w:pos="3969"/>
          <w:tab w:val="left" w:leader="dot" w:pos="6300"/>
          <w:tab w:val="right" w:leader="dot" w:pos="8505"/>
        </w:tabs>
        <w:suppressAutoHyphens/>
        <w:ind w:left="2268" w:hanging="1134"/>
        <w:jc w:val="left"/>
      </w:pPr>
      <w:r w:rsidRPr="008F4182">
        <w:t>1.11.1</w:t>
      </w:r>
      <w:r w:rsidRPr="008F4182">
        <w:tab/>
      </w:r>
      <w:r w:rsidRPr="008F4182">
        <w:tab/>
        <w:t xml:space="preserve">Максимальная полезная мощность: </w:t>
      </w:r>
      <w:r w:rsidRPr="008F4182">
        <w:tab/>
        <w:t xml:space="preserve"> кВт при </w:t>
      </w:r>
      <w:r w:rsidRPr="008F4182">
        <w:tab/>
        <w:t xml:space="preserve"> мин.</w:t>
      </w:r>
      <w:r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1.11.2</w:t>
      </w:r>
      <w:r w:rsidRPr="008F4182">
        <w:tab/>
      </w:r>
      <w:r w:rsidRPr="008F4182">
        <w:tab/>
        <w:t xml:space="preserve">Максимальная 30-минутная мощность: </w:t>
      </w:r>
      <w:r w:rsidRPr="008F4182">
        <w:tab/>
        <w:t xml:space="preserve"> кВт</w:t>
      </w:r>
    </w:p>
    <w:p w:rsidR="00326538" w:rsidRPr="008F4182" w:rsidRDefault="00326538" w:rsidP="00326538">
      <w:pPr>
        <w:pStyle w:val="SingleTxtGR0"/>
        <w:tabs>
          <w:tab w:val="left" w:leader="dot" w:pos="6720"/>
          <w:tab w:val="right" w:leader="dot" w:pos="8505"/>
        </w:tabs>
        <w:suppressAutoHyphens/>
        <w:ind w:left="2268" w:hanging="1134"/>
        <w:jc w:val="left"/>
      </w:pPr>
      <w:r w:rsidRPr="008F4182">
        <w:t>1.11.3</w:t>
      </w:r>
      <w:r w:rsidRPr="008F4182">
        <w:tab/>
      </w:r>
      <w:r w:rsidRPr="008F4182">
        <w:tab/>
        <w:t xml:space="preserve">Максимальный полезный крутящий момент </w:t>
      </w:r>
      <w:r w:rsidRPr="008F4182">
        <w:tab/>
        <w:t xml:space="preserve"> Нм при </w:t>
      </w:r>
      <w:r w:rsidRPr="008F4182">
        <w:tab/>
        <w:t xml:space="preserve"> мин.</w:t>
      </w:r>
      <w:r w:rsidRPr="008F4182">
        <w:rPr>
          <w:vertAlign w:val="superscript"/>
        </w:rPr>
        <w:t>-1</w:t>
      </w:r>
    </w:p>
    <w:p w:rsidR="00326538" w:rsidRPr="008F4182" w:rsidRDefault="00326538" w:rsidP="00326538">
      <w:pPr>
        <w:pStyle w:val="SingleTxtGR0"/>
        <w:keepNext/>
        <w:tabs>
          <w:tab w:val="right" w:leader="dot" w:pos="8505"/>
        </w:tabs>
        <w:suppressAutoHyphens/>
        <w:ind w:left="2268" w:hanging="1134"/>
        <w:jc w:val="left"/>
      </w:pPr>
      <w:r w:rsidRPr="008F4182">
        <w:t>1.12</w:t>
      </w:r>
      <w:r w:rsidRPr="008F4182">
        <w:tab/>
      </w:r>
      <w:r w:rsidRPr="008F4182">
        <w:tab/>
        <w:t xml:space="preserve">Тяговая батарея (для электромобиля, работающего исключительно на электроэнергии, или гибридного электромобиля) </w:t>
      </w:r>
    </w:p>
    <w:p w:rsidR="00326538" w:rsidRPr="008F4182" w:rsidRDefault="00326538" w:rsidP="00326538">
      <w:pPr>
        <w:pStyle w:val="SingleTxtGR0"/>
        <w:tabs>
          <w:tab w:val="right" w:leader="dot" w:pos="8505"/>
        </w:tabs>
        <w:suppressAutoHyphens/>
        <w:ind w:left="2268" w:hanging="1134"/>
        <w:jc w:val="left"/>
      </w:pPr>
      <w:r w:rsidRPr="008F4182">
        <w:t>1.12.1</w:t>
      </w:r>
      <w:r w:rsidRPr="008F4182">
        <w:tab/>
      </w:r>
      <w:r w:rsidRPr="008F4182">
        <w:tab/>
        <w:t xml:space="preserve">Номинальное напряжение: </w:t>
      </w:r>
      <w:r w:rsidRPr="008F4182">
        <w:tab/>
        <w:t xml:space="preserve"> В</w:t>
      </w:r>
    </w:p>
    <w:p w:rsidR="00326538" w:rsidRPr="008F4182" w:rsidRDefault="00326538" w:rsidP="00326538">
      <w:pPr>
        <w:pStyle w:val="SingleTxtGR0"/>
        <w:tabs>
          <w:tab w:val="right" w:leader="dot" w:pos="8505"/>
        </w:tabs>
        <w:suppressAutoHyphens/>
        <w:ind w:left="2268" w:hanging="1134"/>
        <w:jc w:val="left"/>
      </w:pPr>
      <w:r w:rsidRPr="008F4182">
        <w:t>1.12.2</w:t>
      </w:r>
      <w:r w:rsidRPr="008F4182">
        <w:tab/>
      </w:r>
      <w:r w:rsidRPr="008F4182">
        <w:tab/>
        <w:t xml:space="preserve">Емкость (при 2-часовом режиме разряда): </w:t>
      </w:r>
      <w:r w:rsidRPr="008F4182">
        <w:tab/>
        <w:t xml:space="preserve"> А</w:t>
      </w:r>
      <w:r w:rsidR="006C04B3" w:rsidRPr="008F4182">
        <w:rPr>
          <w:b/>
          <w:bCs/>
        </w:rPr>
        <w:t>∙</w:t>
      </w:r>
      <w:r w:rsidRPr="008F4182">
        <w:t>ч</w:t>
      </w:r>
    </w:p>
    <w:p w:rsidR="00326538" w:rsidRPr="008F4182" w:rsidRDefault="00326538" w:rsidP="00326538">
      <w:pPr>
        <w:pStyle w:val="SingleTxtGR0"/>
        <w:tabs>
          <w:tab w:val="right" w:leader="dot" w:pos="8505"/>
        </w:tabs>
        <w:suppressAutoHyphens/>
        <w:ind w:left="2268" w:hanging="1134"/>
        <w:jc w:val="left"/>
      </w:pPr>
      <w:r w:rsidRPr="008F4182">
        <w:t>1.13</w:t>
      </w:r>
      <w:r w:rsidRPr="008F4182">
        <w:tab/>
      </w:r>
      <w:r w:rsidRPr="008F4182">
        <w:tab/>
        <w:t>Трансмиссия</w:t>
      </w:r>
    </w:p>
    <w:p w:rsidR="00326538" w:rsidRPr="008F4182" w:rsidRDefault="00326538" w:rsidP="00AB4EAD">
      <w:pPr>
        <w:pStyle w:val="SingleTxtGR0"/>
        <w:tabs>
          <w:tab w:val="clear" w:pos="3402"/>
          <w:tab w:val="clear" w:pos="3969"/>
          <w:tab w:val="right" w:leader="dot" w:pos="8505"/>
        </w:tabs>
        <w:suppressAutoHyphens/>
        <w:ind w:left="2268" w:hanging="1134"/>
        <w:jc w:val="left"/>
      </w:pPr>
      <w:r w:rsidRPr="008F4182">
        <w:t>1.13.1</w:t>
      </w:r>
      <w:r w:rsidRPr="008F4182">
        <w:tab/>
      </w:r>
      <w:r w:rsidRPr="008F4182">
        <w:tab/>
        <w:t xml:space="preserve">Механическая, автоматическая или бесступенчатая коробка </w:t>
      </w:r>
      <w:r w:rsidRPr="008F4182">
        <w:br/>
        <w:t>передач</w:t>
      </w:r>
      <w:r w:rsidR="00AB4EAD" w:rsidRPr="008F4182">
        <w:rPr>
          <w:sz w:val="18"/>
          <w:szCs w:val="18"/>
          <w:vertAlign w:val="superscript"/>
        </w:rPr>
        <w:t>1</w:t>
      </w:r>
      <w:r w:rsidRPr="008F4182">
        <w:rPr>
          <w:sz w:val="18"/>
          <w:szCs w:val="18"/>
          <w:vertAlign w:val="superscript"/>
        </w:rPr>
        <w:t xml:space="preserve">, </w:t>
      </w:r>
      <w:r w:rsidR="00AB4EAD" w:rsidRPr="008F4182">
        <w:rPr>
          <w:rStyle w:val="FootnoteReference"/>
          <w:szCs w:val="18"/>
        </w:rPr>
        <w:footnoteReference w:id="32"/>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1.13.2</w:t>
      </w:r>
      <w:r w:rsidRPr="008F4182">
        <w:tab/>
      </w:r>
      <w:r w:rsidRPr="008F4182">
        <w:tab/>
        <w:t xml:space="preserve">Количество передаточных чисел: </w:t>
      </w:r>
      <w:r w:rsidRPr="008F4182">
        <w:tab/>
      </w:r>
    </w:p>
    <w:p w:rsidR="00326538" w:rsidRPr="008F4182" w:rsidRDefault="00326538" w:rsidP="00326538">
      <w:pPr>
        <w:pStyle w:val="SingleTxtGR0"/>
        <w:tabs>
          <w:tab w:val="right" w:leader="dot" w:pos="8505"/>
        </w:tabs>
        <w:suppressAutoHyphens/>
        <w:ind w:left="2268" w:hanging="1134"/>
        <w:jc w:val="left"/>
      </w:pPr>
      <w:r w:rsidRPr="008F4182">
        <w:t>1.13.3</w:t>
      </w:r>
      <w:r w:rsidRPr="008F4182">
        <w:tab/>
      </w:r>
      <w:r w:rsidRPr="008F4182">
        <w:tab/>
        <w:t>Общие передаточные числа (включая длину окружности шин при качении под нагрузкой): скорость на дороге при 1 000 мин.</w:t>
      </w:r>
      <w:r w:rsidRPr="008F4182">
        <w:rPr>
          <w:vertAlign w:val="superscript"/>
        </w:rPr>
        <w:t>−1</w:t>
      </w:r>
      <w:r w:rsidRPr="008F4182">
        <w:t xml:space="preserve"> (км/ч)</w:t>
      </w:r>
    </w:p>
    <w:p w:rsidR="00326538" w:rsidRPr="008F4182" w:rsidRDefault="00326538" w:rsidP="00326538">
      <w:pPr>
        <w:pStyle w:val="SingleTxtGR0"/>
        <w:tabs>
          <w:tab w:val="clear" w:pos="2835"/>
          <w:tab w:val="clear" w:pos="3402"/>
          <w:tab w:val="clear" w:pos="3969"/>
          <w:tab w:val="left" w:leader="dot" w:pos="5040"/>
          <w:tab w:val="left" w:pos="5355"/>
          <w:tab w:val="right" w:leader="dot" w:pos="8505"/>
        </w:tabs>
        <w:suppressAutoHyphens/>
        <w:ind w:left="2268" w:hanging="1134"/>
        <w:jc w:val="left"/>
      </w:pPr>
      <w:r w:rsidRPr="008F4182">
        <w:tab/>
      </w:r>
      <w:r w:rsidRPr="008F4182">
        <w:tab/>
        <w:t xml:space="preserve">первая передача: </w:t>
      </w:r>
      <w:r w:rsidRPr="008F4182">
        <w:tab/>
      </w:r>
      <w:r w:rsidRPr="008F4182">
        <w:tab/>
        <w:t xml:space="preserve">шестая передача: </w:t>
      </w:r>
      <w:r w:rsidRPr="008F4182">
        <w:tab/>
      </w:r>
    </w:p>
    <w:p w:rsidR="00326538" w:rsidRPr="008F4182" w:rsidRDefault="00326538" w:rsidP="00326538">
      <w:pPr>
        <w:pStyle w:val="SingleTxtGR0"/>
        <w:tabs>
          <w:tab w:val="clear" w:pos="2835"/>
          <w:tab w:val="clear" w:pos="3402"/>
          <w:tab w:val="clear" w:pos="3969"/>
          <w:tab w:val="left" w:leader="dot" w:pos="5040"/>
          <w:tab w:val="left" w:pos="5355"/>
          <w:tab w:val="right" w:leader="dot" w:pos="8505"/>
        </w:tabs>
        <w:suppressAutoHyphens/>
        <w:ind w:left="2268" w:hanging="1134"/>
        <w:jc w:val="left"/>
      </w:pPr>
      <w:r w:rsidRPr="008F4182">
        <w:tab/>
      </w:r>
      <w:r w:rsidRPr="008F4182">
        <w:tab/>
        <w:t xml:space="preserve">вторая передача: </w:t>
      </w:r>
      <w:r w:rsidRPr="008F4182">
        <w:tab/>
      </w:r>
      <w:r w:rsidRPr="008F4182">
        <w:tab/>
        <w:t>седьмая</w:t>
      </w:r>
      <w:r w:rsidRPr="008F4182" w:rsidDel="00461B0E">
        <w:t xml:space="preserve"> </w:t>
      </w:r>
      <w:r w:rsidRPr="008F4182">
        <w:t xml:space="preserve">передача: </w:t>
      </w:r>
      <w:r w:rsidRPr="008F4182">
        <w:tab/>
      </w:r>
    </w:p>
    <w:p w:rsidR="00326538" w:rsidRPr="008F4182" w:rsidRDefault="00326538" w:rsidP="00326538">
      <w:pPr>
        <w:pStyle w:val="SingleTxtGR0"/>
        <w:tabs>
          <w:tab w:val="clear" w:pos="2835"/>
          <w:tab w:val="clear" w:pos="3402"/>
          <w:tab w:val="clear" w:pos="3969"/>
          <w:tab w:val="left" w:leader="dot" w:pos="5040"/>
          <w:tab w:val="left" w:pos="5355"/>
          <w:tab w:val="right" w:leader="dot" w:pos="8505"/>
        </w:tabs>
        <w:suppressAutoHyphens/>
        <w:ind w:left="2268" w:hanging="1134"/>
        <w:jc w:val="left"/>
      </w:pPr>
      <w:r w:rsidRPr="008F4182">
        <w:tab/>
      </w:r>
      <w:r w:rsidRPr="008F4182">
        <w:tab/>
        <w:t xml:space="preserve">третья передача: </w:t>
      </w:r>
      <w:r w:rsidRPr="008F4182">
        <w:tab/>
      </w:r>
      <w:r w:rsidRPr="008F4182">
        <w:tab/>
        <w:t xml:space="preserve">восьмая передача: </w:t>
      </w:r>
      <w:r w:rsidRPr="008F4182">
        <w:tab/>
      </w:r>
    </w:p>
    <w:p w:rsidR="00326538" w:rsidRPr="008F4182" w:rsidRDefault="00326538" w:rsidP="00326538">
      <w:pPr>
        <w:pStyle w:val="SingleTxtGR0"/>
        <w:tabs>
          <w:tab w:val="clear" w:pos="2835"/>
          <w:tab w:val="clear" w:pos="3402"/>
          <w:tab w:val="clear" w:pos="3969"/>
          <w:tab w:val="left" w:leader="dot" w:pos="5040"/>
          <w:tab w:val="left" w:pos="5355"/>
          <w:tab w:val="right" w:leader="dot" w:pos="8505"/>
        </w:tabs>
        <w:suppressAutoHyphens/>
        <w:ind w:left="2268" w:hanging="1134"/>
        <w:jc w:val="left"/>
      </w:pPr>
      <w:r w:rsidRPr="008F4182">
        <w:tab/>
      </w:r>
      <w:r w:rsidRPr="008F4182">
        <w:tab/>
        <w:t xml:space="preserve">четвертая передача: </w:t>
      </w:r>
      <w:r w:rsidRPr="008F4182">
        <w:tab/>
      </w:r>
      <w:r w:rsidRPr="008F4182">
        <w:tab/>
        <w:t xml:space="preserve">ускоряющая передача: </w:t>
      </w:r>
      <w:r w:rsidRPr="008F4182">
        <w:tab/>
      </w:r>
    </w:p>
    <w:p w:rsidR="00326538" w:rsidRPr="008F4182" w:rsidRDefault="00326538" w:rsidP="00326538">
      <w:pPr>
        <w:pStyle w:val="SingleTxtGR0"/>
        <w:tabs>
          <w:tab w:val="right" w:leader="dot" w:pos="8505"/>
        </w:tabs>
        <w:suppressAutoHyphens/>
        <w:ind w:left="2268" w:hanging="1134"/>
        <w:jc w:val="left"/>
      </w:pPr>
      <w:r w:rsidRPr="008F4182">
        <w:tab/>
      </w:r>
      <w:r w:rsidRPr="008F4182">
        <w:tab/>
        <w:t xml:space="preserve">пятая передача: </w:t>
      </w:r>
      <w:r w:rsidRPr="008F4182">
        <w:tab/>
      </w:r>
      <w:r w:rsidRPr="008F4182">
        <w:tab/>
      </w:r>
    </w:p>
    <w:p w:rsidR="00326538" w:rsidRPr="008F4182" w:rsidRDefault="00326538" w:rsidP="00326538">
      <w:pPr>
        <w:pStyle w:val="SingleTxtGR0"/>
        <w:tabs>
          <w:tab w:val="right" w:leader="dot" w:pos="8505"/>
        </w:tabs>
        <w:suppressAutoHyphens/>
        <w:ind w:left="2268" w:hanging="1134"/>
        <w:jc w:val="left"/>
      </w:pPr>
      <w:r w:rsidRPr="008F4182">
        <w:t>1.13.4</w:t>
      </w:r>
      <w:r w:rsidRPr="008F4182">
        <w:tab/>
      </w:r>
      <w:r w:rsidRPr="008F4182">
        <w:tab/>
        <w:t xml:space="preserve">Передаточное число конечной передачи: </w:t>
      </w:r>
      <w:r w:rsidRPr="008F4182">
        <w:tab/>
      </w:r>
    </w:p>
    <w:p w:rsidR="00326538" w:rsidRPr="008F4182" w:rsidRDefault="00326538" w:rsidP="00326538">
      <w:pPr>
        <w:pStyle w:val="SingleTxtGR0"/>
        <w:tabs>
          <w:tab w:val="clear" w:pos="2835"/>
          <w:tab w:val="clear" w:pos="3402"/>
          <w:tab w:val="clear" w:pos="3969"/>
          <w:tab w:val="right" w:leader="dot" w:pos="8505"/>
        </w:tabs>
        <w:suppressAutoHyphens/>
        <w:ind w:left="2268" w:hanging="1134"/>
        <w:jc w:val="left"/>
      </w:pPr>
      <w:r w:rsidRPr="008F4182">
        <w:t>1.14</w:t>
      </w:r>
      <w:r w:rsidRPr="008F4182">
        <w:tab/>
      </w:r>
      <w:r w:rsidRPr="008F4182">
        <w:tab/>
        <w:t xml:space="preserve">Шины: </w:t>
      </w:r>
      <w:r w:rsidRPr="008F4182">
        <w:tab/>
      </w:r>
    </w:p>
    <w:p w:rsidR="00326538" w:rsidRPr="008F4182" w:rsidRDefault="00326538" w:rsidP="00326538">
      <w:pPr>
        <w:pStyle w:val="SingleTxtGR0"/>
        <w:tabs>
          <w:tab w:val="clear" w:pos="2835"/>
          <w:tab w:val="clear" w:pos="3402"/>
          <w:tab w:val="clear" w:pos="3969"/>
          <w:tab w:val="right" w:leader="dot" w:pos="8505"/>
        </w:tabs>
        <w:suppressAutoHyphens/>
        <w:ind w:left="2268" w:hanging="1134"/>
        <w:jc w:val="left"/>
      </w:pPr>
      <w:r w:rsidRPr="008F4182">
        <w:t>1.14.1</w:t>
      </w:r>
      <w:r w:rsidRPr="008F4182">
        <w:tab/>
      </w:r>
      <w:r w:rsidRPr="008F4182">
        <w:tab/>
        <w:t xml:space="preserve">Тип: </w:t>
      </w:r>
      <w:r w:rsidRPr="008F4182">
        <w:tab/>
      </w:r>
    </w:p>
    <w:p w:rsidR="00326538" w:rsidRPr="008F4182" w:rsidRDefault="00326538" w:rsidP="00326538">
      <w:pPr>
        <w:pStyle w:val="SingleTxtGR0"/>
        <w:tabs>
          <w:tab w:val="clear" w:pos="2835"/>
          <w:tab w:val="clear" w:pos="3402"/>
          <w:tab w:val="clear" w:pos="3969"/>
          <w:tab w:val="right" w:leader="dot" w:pos="8505"/>
        </w:tabs>
        <w:suppressAutoHyphens/>
        <w:ind w:left="2268" w:hanging="1134"/>
        <w:jc w:val="left"/>
      </w:pPr>
      <w:r w:rsidRPr="008F4182">
        <w:t>1.14.2</w:t>
      </w:r>
      <w:r w:rsidRPr="008F4182">
        <w:tab/>
      </w:r>
      <w:r w:rsidRPr="008F4182">
        <w:tab/>
        <w:t xml:space="preserve">Размеры: </w:t>
      </w:r>
      <w:r w:rsidRPr="008F4182">
        <w:tab/>
      </w:r>
    </w:p>
    <w:p w:rsidR="00326538" w:rsidRPr="008F4182" w:rsidRDefault="00326538" w:rsidP="00326538">
      <w:pPr>
        <w:pStyle w:val="SingleTxtGR0"/>
        <w:tabs>
          <w:tab w:val="right" w:leader="dot" w:pos="8505"/>
        </w:tabs>
        <w:suppressAutoHyphens/>
        <w:ind w:left="2268" w:hanging="1134"/>
        <w:jc w:val="left"/>
      </w:pPr>
      <w:r w:rsidRPr="008F4182">
        <w:t>1.14.3</w:t>
      </w:r>
      <w:r w:rsidRPr="008F4182">
        <w:tab/>
      </w:r>
      <w:r w:rsidRPr="008F4182">
        <w:tab/>
        <w:t>Длина окружности шин при качении под нагрузкой:</w:t>
      </w:r>
      <w:r w:rsidRPr="008F4182">
        <w:tab/>
      </w:r>
    </w:p>
    <w:p w:rsidR="00326538" w:rsidRPr="008F4182" w:rsidRDefault="00326538" w:rsidP="00326538">
      <w:pPr>
        <w:pStyle w:val="SingleTxtGR0"/>
        <w:tabs>
          <w:tab w:val="right" w:leader="dot" w:pos="8505"/>
        </w:tabs>
        <w:suppressAutoHyphens/>
        <w:ind w:left="2268" w:hanging="1134"/>
        <w:jc w:val="left"/>
      </w:pPr>
      <w:r w:rsidRPr="008F4182">
        <w:t>1.14.4</w:t>
      </w:r>
      <w:r w:rsidRPr="008F4182">
        <w:tab/>
      </w:r>
      <w:r w:rsidRPr="008F4182">
        <w:tab/>
        <w:t>Длина окружности шин при качении, используемых для испытания типа I</w:t>
      </w:r>
    </w:p>
    <w:p w:rsidR="00326538" w:rsidRPr="008F4182" w:rsidRDefault="00326538" w:rsidP="00326538">
      <w:pPr>
        <w:pStyle w:val="SingleTxtGR0"/>
        <w:tabs>
          <w:tab w:val="right" w:leader="dot" w:pos="8505"/>
        </w:tabs>
        <w:suppressAutoHyphens/>
        <w:ind w:left="2268" w:hanging="1134"/>
        <w:jc w:val="left"/>
      </w:pPr>
      <w:r w:rsidRPr="008F4182">
        <w:t>2.</w:t>
      </w:r>
      <w:r w:rsidRPr="008F4182">
        <w:tab/>
      </w:r>
      <w:r w:rsidRPr="008F4182">
        <w:tab/>
        <w:t>Результаты испытания</w:t>
      </w:r>
    </w:p>
    <w:p w:rsidR="00326538" w:rsidRPr="008F4182" w:rsidRDefault="00326538" w:rsidP="00326538">
      <w:pPr>
        <w:pStyle w:val="SingleTxtGR0"/>
        <w:tabs>
          <w:tab w:val="right" w:leader="dot" w:pos="8505"/>
        </w:tabs>
        <w:suppressAutoHyphens/>
        <w:ind w:left="2268" w:hanging="1134"/>
        <w:jc w:val="left"/>
      </w:pPr>
      <w:r w:rsidRPr="008F4182">
        <w:t>2.1</w:t>
      </w:r>
      <w:r w:rsidRPr="008F4182">
        <w:tab/>
      </w:r>
      <w:r w:rsidRPr="008F4182">
        <w:tab/>
        <w:t>Результаты испытаний на выбросы отработавших газов:</w:t>
      </w:r>
      <w:r w:rsidRPr="008F4182">
        <w:tab/>
      </w:r>
    </w:p>
    <w:p w:rsidR="00326538" w:rsidRPr="008F4182" w:rsidRDefault="00326538" w:rsidP="00326538">
      <w:pPr>
        <w:pStyle w:val="SingleTxtGR0"/>
        <w:tabs>
          <w:tab w:val="right" w:leader="dot" w:pos="8505"/>
        </w:tabs>
        <w:suppressAutoHyphens/>
        <w:ind w:left="2268" w:hanging="1134"/>
        <w:jc w:val="left"/>
      </w:pPr>
      <w:r w:rsidRPr="008F4182">
        <w:tab/>
      </w:r>
      <w:r w:rsidRPr="008F4182">
        <w:tab/>
        <w:t>Классификация выбросов: поправки серии 07</w:t>
      </w:r>
    </w:p>
    <w:p w:rsidR="00326538" w:rsidRPr="008F4182" w:rsidRDefault="00CE4CF8" w:rsidP="00AB4EAD">
      <w:pPr>
        <w:pStyle w:val="SingleTxtGR0"/>
        <w:tabs>
          <w:tab w:val="right" w:leader="dot" w:pos="8505"/>
        </w:tabs>
        <w:suppressAutoHyphens/>
        <w:spacing w:before="240"/>
        <w:ind w:left="2268" w:hanging="1134"/>
        <w:jc w:val="left"/>
      </w:pPr>
      <w:r w:rsidRPr="008F4182">
        <w:br w:type="page"/>
      </w:r>
      <w:r w:rsidR="00326538" w:rsidRPr="008F4182">
        <w:tab/>
      </w:r>
      <w:r w:rsidR="00326538" w:rsidRPr="008F4182">
        <w:tab/>
      </w:r>
      <w:r w:rsidR="00326538" w:rsidRPr="008F4182">
        <w:rPr>
          <w:b/>
          <w:bCs/>
        </w:rPr>
        <w:t>Номер официального утверждения типа, если данное транспортное средство не является базовым</w:t>
      </w:r>
      <w:r w:rsidR="00AB4EAD" w:rsidRPr="008F4182">
        <w:rPr>
          <w:rStyle w:val="FootnoteReference"/>
        </w:rPr>
        <w:footnoteReference w:id="33"/>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0"/>
        <w:gridCol w:w="994"/>
        <w:gridCol w:w="672"/>
        <w:gridCol w:w="699"/>
        <w:gridCol w:w="700"/>
        <w:gridCol w:w="714"/>
        <w:gridCol w:w="882"/>
        <w:gridCol w:w="728"/>
        <w:gridCol w:w="665"/>
      </w:tblGrid>
      <w:tr w:rsidR="00326538" w:rsidRPr="008F4182" w:rsidTr="008204D3">
        <w:trPr>
          <w:tblHeader/>
        </w:trPr>
        <w:tc>
          <w:tcPr>
            <w:tcW w:w="2450" w:type="dxa"/>
            <w:tcBorders>
              <w:top w:val="single" w:sz="4" w:space="0" w:color="auto"/>
              <w:left w:val="single" w:sz="4" w:space="0" w:color="auto"/>
              <w:bottom w:val="single" w:sz="12" w:space="0" w:color="auto"/>
              <w:right w:val="nil"/>
              <w:tl2br w:val="nil"/>
              <w:tr2bl w:val="nil"/>
            </w:tcBorders>
            <w:shd w:val="clear" w:color="auto" w:fill="auto"/>
            <w:vAlign w:val="bottom"/>
          </w:tcPr>
          <w:p w:rsidR="00326538" w:rsidRPr="008F4182" w:rsidRDefault="00326538" w:rsidP="008204D3">
            <w:pPr>
              <w:spacing w:before="80" w:after="80" w:line="200" w:lineRule="exact"/>
              <w:rPr>
                <w:i/>
                <w:sz w:val="16"/>
              </w:rPr>
            </w:pPr>
            <w:r w:rsidRPr="008F4182">
              <w:rPr>
                <w:i/>
                <w:sz w:val="16"/>
              </w:rPr>
              <w:br w:type="page"/>
              <w:t>Результат испытаний типа I</w:t>
            </w:r>
          </w:p>
        </w:tc>
        <w:tc>
          <w:tcPr>
            <w:tcW w:w="994"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Испытание</w:t>
            </w:r>
          </w:p>
        </w:tc>
        <w:tc>
          <w:tcPr>
            <w:tcW w:w="672"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CO</w:t>
            </w:r>
            <w:r w:rsidRPr="008F4182">
              <w:rPr>
                <w:i/>
                <w:sz w:val="16"/>
              </w:rPr>
              <w:br/>
              <w:t>(мг/км)</w:t>
            </w:r>
          </w:p>
        </w:tc>
        <w:tc>
          <w:tcPr>
            <w:tcW w:w="699"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THC</w:t>
            </w:r>
            <w:r w:rsidRPr="008F4182">
              <w:rPr>
                <w:i/>
                <w:sz w:val="16"/>
              </w:rPr>
              <w:br/>
              <w:t>(мг/км)</w:t>
            </w:r>
          </w:p>
        </w:tc>
        <w:tc>
          <w:tcPr>
            <w:tcW w:w="700"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NMHC</w:t>
            </w:r>
            <w:r w:rsidRPr="008F4182">
              <w:rPr>
                <w:i/>
                <w:sz w:val="16"/>
              </w:rPr>
              <w:br/>
              <w:t>(мг/км)</w:t>
            </w:r>
          </w:p>
        </w:tc>
        <w:tc>
          <w:tcPr>
            <w:tcW w:w="714"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NO</w:t>
            </w:r>
            <w:r w:rsidRPr="008F4182">
              <w:rPr>
                <w:i/>
                <w:sz w:val="16"/>
                <w:vertAlign w:val="subscript"/>
              </w:rPr>
              <w:t>x</w:t>
            </w:r>
            <w:r w:rsidRPr="008F4182">
              <w:rPr>
                <w:i/>
                <w:sz w:val="16"/>
              </w:rPr>
              <w:br/>
              <w:t>(мг/км)</w:t>
            </w:r>
          </w:p>
        </w:tc>
        <w:tc>
          <w:tcPr>
            <w:tcW w:w="882"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THC+NO</w:t>
            </w:r>
            <w:r w:rsidRPr="008F4182">
              <w:rPr>
                <w:i/>
                <w:sz w:val="16"/>
                <w:vertAlign w:val="subscript"/>
              </w:rPr>
              <w:t>x</w:t>
            </w:r>
            <w:r w:rsidRPr="008F4182">
              <w:rPr>
                <w:i/>
                <w:sz w:val="16"/>
              </w:rPr>
              <w:t xml:space="preserve"> (мг/км)</w:t>
            </w:r>
          </w:p>
        </w:tc>
        <w:tc>
          <w:tcPr>
            <w:tcW w:w="728"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Масса частиц</w:t>
            </w:r>
            <w:r w:rsidRPr="008F4182">
              <w:rPr>
                <w:i/>
                <w:sz w:val="16"/>
              </w:rPr>
              <w:br/>
              <w:t>(мг/км)</w:t>
            </w:r>
          </w:p>
        </w:tc>
        <w:tc>
          <w:tcPr>
            <w:tcW w:w="665" w:type="dxa"/>
            <w:tcBorders>
              <w:bottom w:val="single" w:sz="12" w:space="0" w:color="auto"/>
            </w:tcBorders>
            <w:shd w:val="clear" w:color="auto" w:fill="auto"/>
            <w:vAlign w:val="bottom"/>
          </w:tcPr>
          <w:p w:rsidR="00326538" w:rsidRPr="008F4182" w:rsidRDefault="0097228B" w:rsidP="008204D3">
            <w:pPr>
              <w:spacing w:before="80" w:after="80" w:line="200" w:lineRule="exact"/>
              <w:jc w:val="right"/>
              <w:rPr>
                <w:i/>
                <w:sz w:val="16"/>
              </w:rPr>
            </w:pPr>
            <w:r w:rsidRPr="008F4182">
              <w:rPr>
                <w:i/>
                <w:sz w:val="16"/>
              </w:rPr>
              <w:t>Кол-во</w:t>
            </w:r>
            <w:r w:rsidR="00326538" w:rsidRPr="008F4182">
              <w:rPr>
                <w:i/>
                <w:sz w:val="16"/>
              </w:rPr>
              <w:t xml:space="preserve"> частиц</w:t>
            </w:r>
            <w:r w:rsidR="00326538" w:rsidRPr="008F4182">
              <w:rPr>
                <w:i/>
                <w:sz w:val="16"/>
              </w:rPr>
              <w:br/>
              <w:t>(ч/км)</w:t>
            </w:r>
          </w:p>
        </w:tc>
      </w:tr>
      <w:tr w:rsidR="00326538" w:rsidRPr="008F4182" w:rsidTr="008204D3">
        <w:tc>
          <w:tcPr>
            <w:tcW w:w="2450" w:type="dxa"/>
            <w:vMerge w:val="restart"/>
            <w:tcBorders>
              <w:top w:val="single" w:sz="12" w:space="0" w:color="auto"/>
              <w:left w:val="single" w:sz="4" w:space="0" w:color="auto"/>
              <w:bottom w:val="single" w:sz="4" w:space="0" w:color="auto"/>
              <w:right w:val="nil"/>
              <w:tl2br w:val="nil"/>
              <w:tr2bl w:val="nil"/>
            </w:tcBorders>
            <w:shd w:val="clear" w:color="auto" w:fill="auto"/>
          </w:tcPr>
          <w:p w:rsidR="00326538" w:rsidRPr="008F4182" w:rsidRDefault="00326538" w:rsidP="008204D3">
            <w:pPr>
              <w:spacing w:before="40" w:after="40"/>
              <w:rPr>
                <w:sz w:val="18"/>
              </w:rPr>
            </w:pPr>
            <w:r w:rsidRPr="008F4182">
              <w:rPr>
                <w:sz w:val="18"/>
              </w:rPr>
              <w:t>Измеренное значение</w:t>
            </w:r>
            <w:r w:rsidRPr="008F4182">
              <w:rPr>
                <w:sz w:val="18"/>
                <w:vertAlign w:val="superscript"/>
              </w:rPr>
              <w:t>i, ii</w:t>
            </w:r>
          </w:p>
        </w:tc>
        <w:tc>
          <w:tcPr>
            <w:tcW w:w="994" w:type="dxa"/>
            <w:tcBorders>
              <w:top w:val="single" w:sz="12" w:space="0" w:color="auto"/>
            </w:tcBorders>
            <w:shd w:val="clear" w:color="auto" w:fill="auto"/>
          </w:tcPr>
          <w:p w:rsidR="00326538" w:rsidRPr="008F4182" w:rsidRDefault="00326538" w:rsidP="008204D3">
            <w:pPr>
              <w:spacing w:before="40" w:after="40"/>
              <w:rPr>
                <w:sz w:val="18"/>
              </w:rPr>
            </w:pPr>
            <w:r w:rsidRPr="008F4182">
              <w:rPr>
                <w:sz w:val="18"/>
              </w:rPr>
              <w:t>1</w:t>
            </w:r>
          </w:p>
        </w:tc>
        <w:tc>
          <w:tcPr>
            <w:tcW w:w="672"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699"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700"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714"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882"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728" w:type="dxa"/>
            <w:tcBorders>
              <w:top w:val="single" w:sz="12" w:space="0" w:color="auto"/>
            </w:tcBorders>
            <w:shd w:val="clear" w:color="auto" w:fill="auto"/>
          </w:tcPr>
          <w:p w:rsidR="00326538" w:rsidRPr="008F4182" w:rsidRDefault="00326538" w:rsidP="008204D3">
            <w:pPr>
              <w:spacing w:before="40" w:after="40"/>
              <w:jc w:val="center"/>
              <w:rPr>
                <w:sz w:val="18"/>
              </w:rPr>
            </w:pPr>
          </w:p>
        </w:tc>
        <w:tc>
          <w:tcPr>
            <w:tcW w:w="665" w:type="dxa"/>
            <w:tcBorders>
              <w:top w:val="single" w:sz="12" w:space="0" w:color="auto"/>
            </w:tcBorders>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vMerge/>
            <w:tcBorders>
              <w:left w:val="single" w:sz="4" w:space="0" w:color="auto"/>
              <w:bottom w:val="single" w:sz="4" w:space="0" w:color="auto"/>
              <w:right w:val="nil"/>
              <w:tl2br w:val="nil"/>
              <w:tr2bl w:val="nil"/>
            </w:tcBorders>
            <w:shd w:val="clear" w:color="auto" w:fill="auto"/>
          </w:tcPr>
          <w:p w:rsidR="00326538" w:rsidRPr="008F4182" w:rsidRDefault="00326538" w:rsidP="008204D3">
            <w:pPr>
              <w:spacing w:before="40" w:after="40"/>
              <w:rPr>
                <w:sz w:val="18"/>
              </w:rPr>
            </w:pPr>
          </w:p>
        </w:tc>
        <w:tc>
          <w:tcPr>
            <w:tcW w:w="994" w:type="dxa"/>
            <w:shd w:val="clear" w:color="auto" w:fill="auto"/>
          </w:tcPr>
          <w:p w:rsidR="00326538" w:rsidRPr="008F4182" w:rsidRDefault="00326538" w:rsidP="008204D3">
            <w:pPr>
              <w:spacing w:before="40" w:after="40"/>
              <w:rPr>
                <w:sz w:val="18"/>
              </w:rPr>
            </w:pPr>
            <w:r w:rsidRPr="008F4182">
              <w:rPr>
                <w:sz w:val="18"/>
              </w:rPr>
              <w:t>2</w:t>
            </w: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rPr>
            </w:pP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vMerge/>
            <w:tcBorders>
              <w:left w:val="single" w:sz="4" w:space="0" w:color="auto"/>
              <w:bottom w:val="single" w:sz="4" w:space="0" w:color="auto"/>
              <w:right w:val="nil"/>
              <w:tl2br w:val="nil"/>
              <w:tr2bl w:val="nil"/>
            </w:tcBorders>
            <w:shd w:val="clear" w:color="auto" w:fill="auto"/>
          </w:tcPr>
          <w:p w:rsidR="00326538" w:rsidRPr="008F4182" w:rsidRDefault="00326538" w:rsidP="008204D3">
            <w:pPr>
              <w:spacing w:before="40" w:after="40"/>
              <w:rPr>
                <w:sz w:val="18"/>
              </w:rPr>
            </w:pPr>
          </w:p>
        </w:tc>
        <w:tc>
          <w:tcPr>
            <w:tcW w:w="994" w:type="dxa"/>
            <w:shd w:val="clear" w:color="auto" w:fill="auto"/>
          </w:tcPr>
          <w:p w:rsidR="00326538" w:rsidRPr="008F4182" w:rsidRDefault="00326538" w:rsidP="008204D3">
            <w:pPr>
              <w:spacing w:before="40" w:after="40"/>
              <w:rPr>
                <w:sz w:val="18"/>
              </w:rPr>
            </w:pPr>
            <w:r w:rsidRPr="008F4182">
              <w:rPr>
                <w:sz w:val="18"/>
              </w:rPr>
              <w:t>3</w:t>
            </w: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rPr>
            </w:pP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tcBorders>
              <w:left w:val="single" w:sz="4" w:space="0" w:color="auto"/>
              <w:bottom w:val="single" w:sz="4" w:space="0" w:color="auto"/>
              <w:right w:val="nil"/>
              <w:tl2br w:val="nil"/>
              <w:tr2bl w:val="nil"/>
            </w:tcBorders>
            <w:shd w:val="clear" w:color="auto" w:fill="auto"/>
          </w:tcPr>
          <w:p w:rsidR="00326538" w:rsidRPr="008F4182" w:rsidRDefault="00326538" w:rsidP="008204D3">
            <w:pPr>
              <w:suppressAutoHyphens/>
              <w:spacing w:before="40" w:after="40"/>
              <w:rPr>
                <w:sz w:val="18"/>
              </w:rPr>
            </w:pPr>
            <w:r w:rsidRPr="008F4182">
              <w:rPr>
                <w:sz w:val="18"/>
              </w:rPr>
              <w:t>Измеренное среднее значение (M)</w:t>
            </w:r>
            <w:r w:rsidRPr="008F4182">
              <w:rPr>
                <w:sz w:val="18"/>
                <w:vertAlign w:val="superscript"/>
              </w:rPr>
              <w:t>i, ii</w:t>
            </w:r>
          </w:p>
        </w:tc>
        <w:tc>
          <w:tcPr>
            <w:tcW w:w="994" w:type="dxa"/>
            <w:shd w:val="clear" w:color="auto" w:fill="auto"/>
          </w:tcPr>
          <w:p w:rsidR="00326538" w:rsidRPr="008F4182" w:rsidRDefault="00326538" w:rsidP="008204D3">
            <w:pPr>
              <w:spacing w:before="40" w:after="40"/>
              <w:rPr>
                <w:sz w:val="18"/>
              </w:rPr>
            </w:pP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rPr>
            </w:pP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tcBorders>
              <w:left w:val="single" w:sz="4" w:space="0" w:color="auto"/>
              <w:bottom w:val="single" w:sz="4" w:space="0" w:color="auto"/>
              <w:right w:val="nil"/>
              <w:tl2br w:val="nil"/>
              <w:tr2bl w:val="nil"/>
            </w:tcBorders>
            <w:shd w:val="clear" w:color="auto" w:fill="auto"/>
          </w:tcPr>
          <w:p w:rsidR="00326538" w:rsidRPr="008F4182" w:rsidRDefault="00326538" w:rsidP="008204D3">
            <w:pPr>
              <w:suppressAutoHyphens/>
              <w:spacing w:before="40" w:after="40"/>
              <w:rPr>
                <w:sz w:val="18"/>
              </w:rPr>
            </w:pPr>
            <w:r w:rsidRPr="008F4182">
              <w:rPr>
                <w:sz w:val="18"/>
              </w:rPr>
              <w:t>K</w:t>
            </w:r>
            <w:r w:rsidR="0097228B" w:rsidRPr="008F4182">
              <w:rPr>
                <w:sz w:val="18"/>
                <w:vertAlign w:val="subscript"/>
                <w:lang w:val="en-US"/>
              </w:rPr>
              <w:t>i</w:t>
            </w:r>
            <w:r w:rsidR="0097228B" w:rsidRPr="008F4182">
              <w:rPr>
                <w:sz w:val="18"/>
                <w:vertAlign w:val="subscript"/>
              </w:rPr>
              <w:t xml:space="preserve"> </w:t>
            </w:r>
            <w:r w:rsidRPr="008F4182">
              <w:rPr>
                <w:sz w:val="18"/>
                <w:vertAlign w:val="superscript"/>
              </w:rPr>
              <w:t>ii, iii</w:t>
            </w:r>
          </w:p>
        </w:tc>
        <w:tc>
          <w:tcPr>
            <w:tcW w:w="994" w:type="dxa"/>
            <w:shd w:val="clear" w:color="auto" w:fill="auto"/>
          </w:tcPr>
          <w:p w:rsidR="00326538" w:rsidRPr="008F4182" w:rsidRDefault="00326538" w:rsidP="008204D3">
            <w:pPr>
              <w:spacing w:before="40" w:after="40"/>
              <w:rPr>
                <w:sz w:val="18"/>
              </w:rPr>
            </w:pP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vertAlign w:val="superscript"/>
                <w:lang w:val="en-US"/>
              </w:rPr>
            </w:pPr>
            <w:r w:rsidRPr="008F4182">
              <w:rPr>
                <w:sz w:val="18"/>
                <w:vertAlign w:val="superscript"/>
              </w:rPr>
              <w:t>i</w:t>
            </w:r>
            <w:r w:rsidRPr="008F4182">
              <w:rPr>
                <w:sz w:val="18"/>
                <w:vertAlign w:val="superscript"/>
                <w:lang w:val="en-US"/>
              </w:rPr>
              <w:t>v</w:t>
            </w: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tcBorders>
              <w:left w:val="single" w:sz="4" w:space="0" w:color="auto"/>
              <w:bottom w:val="single" w:sz="4" w:space="0" w:color="auto"/>
              <w:right w:val="nil"/>
              <w:tl2br w:val="nil"/>
              <w:tr2bl w:val="nil"/>
            </w:tcBorders>
            <w:shd w:val="clear" w:color="auto" w:fill="auto"/>
          </w:tcPr>
          <w:p w:rsidR="00326538" w:rsidRPr="008F4182" w:rsidRDefault="00326538" w:rsidP="008204D3">
            <w:pPr>
              <w:suppressAutoHyphens/>
              <w:spacing w:before="40" w:after="40"/>
              <w:rPr>
                <w:sz w:val="18"/>
              </w:rPr>
            </w:pPr>
            <w:r w:rsidRPr="008F4182">
              <w:rPr>
                <w:sz w:val="18"/>
              </w:rPr>
              <w:t>Среднее расчетное значение</w:t>
            </w:r>
            <w:r w:rsidR="0097228B" w:rsidRPr="008F4182">
              <w:rPr>
                <w:sz w:val="18"/>
              </w:rPr>
              <w:t xml:space="preserve"> при</w:t>
            </w:r>
            <w:r w:rsidRPr="008F4182">
              <w:rPr>
                <w:sz w:val="18"/>
              </w:rPr>
              <w:t> K</w:t>
            </w:r>
            <w:r w:rsidRPr="008F4182">
              <w:rPr>
                <w:sz w:val="18"/>
                <w:vertAlign w:val="subscript"/>
              </w:rPr>
              <w:t xml:space="preserve">i </w:t>
            </w:r>
            <w:r w:rsidRPr="008F4182">
              <w:rPr>
                <w:sz w:val="18"/>
              </w:rPr>
              <w:t>(M.K</w:t>
            </w:r>
            <w:r w:rsidRPr="008F4182">
              <w:rPr>
                <w:sz w:val="18"/>
                <w:vertAlign w:val="subscript"/>
              </w:rPr>
              <w:t>i</w:t>
            </w:r>
            <w:r w:rsidRPr="008F4182">
              <w:rPr>
                <w:sz w:val="18"/>
              </w:rPr>
              <w:t>)</w:t>
            </w:r>
            <w:r w:rsidRPr="008F4182">
              <w:rPr>
                <w:sz w:val="18"/>
                <w:vertAlign w:val="superscript"/>
              </w:rPr>
              <w:t>ii</w:t>
            </w:r>
          </w:p>
        </w:tc>
        <w:tc>
          <w:tcPr>
            <w:tcW w:w="994" w:type="dxa"/>
            <w:shd w:val="clear" w:color="auto" w:fill="auto"/>
          </w:tcPr>
          <w:p w:rsidR="00326538" w:rsidRPr="008F4182" w:rsidRDefault="00326538" w:rsidP="008204D3">
            <w:pPr>
              <w:spacing w:before="40" w:after="40"/>
              <w:rPr>
                <w:sz w:val="18"/>
              </w:rPr>
            </w:pP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vertAlign w:val="superscript"/>
              </w:rPr>
            </w:pPr>
            <w:r w:rsidRPr="008F4182">
              <w:rPr>
                <w:sz w:val="18"/>
                <w:vertAlign w:val="superscript"/>
                <w:lang w:val="en-US"/>
              </w:rPr>
              <w:t>v</w:t>
            </w: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8204D3">
        <w:tc>
          <w:tcPr>
            <w:tcW w:w="2450" w:type="dxa"/>
            <w:tcBorders>
              <w:left w:val="single" w:sz="4" w:space="0" w:color="auto"/>
              <w:bottom w:val="single" w:sz="4" w:space="0" w:color="auto"/>
              <w:right w:val="nil"/>
              <w:tl2br w:val="nil"/>
              <w:tr2bl w:val="nil"/>
            </w:tcBorders>
            <w:shd w:val="clear" w:color="auto" w:fill="auto"/>
          </w:tcPr>
          <w:p w:rsidR="00326538" w:rsidRPr="008F4182" w:rsidRDefault="00326538" w:rsidP="008204D3">
            <w:pPr>
              <w:spacing w:before="40" w:after="40"/>
              <w:rPr>
                <w:sz w:val="18"/>
              </w:rPr>
            </w:pPr>
            <w:r w:rsidRPr="008F4182">
              <w:rPr>
                <w:sz w:val="18"/>
              </w:rPr>
              <w:t>DF</w:t>
            </w:r>
            <w:r w:rsidRPr="008F4182">
              <w:rPr>
                <w:sz w:val="18"/>
                <w:vertAlign w:val="superscript"/>
              </w:rPr>
              <w:t>i, iii</w:t>
            </w:r>
          </w:p>
        </w:tc>
        <w:tc>
          <w:tcPr>
            <w:tcW w:w="994" w:type="dxa"/>
            <w:shd w:val="clear" w:color="auto" w:fill="auto"/>
          </w:tcPr>
          <w:p w:rsidR="00326538" w:rsidRPr="008F4182" w:rsidRDefault="00326538" w:rsidP="008204D3">
            <w:pPr>
              <w:spacing w:before="40" w:after="40"/>
              <w:rPr>
                <w:sz w:val="18"/>
              </w:rPr>
            </w:pPr>
          </w:p>
        </w:tc>
        <w:tc>
          <w:tcPr>
            <w:tcW w:w="672" w:type="dxa"/>
            <w:shd w:val="clear" w:color="auto" w:fill="auto"/>
          </w:tcPr>
          <w:p w:rsidR="00326538" w:rsidRPr="008F4182" w:rsidRDefault="00326538" w:rsidP="008204D3">
            <w:pPr>
              <w:spacing w:before="40" w:after="40"/>
              <w:jc w:val="center"/>
              <w:rPr>
                <w:sz w:val="18"/>
              </w:rPr>
            </w:pPr>
          </w:p>
        </w:tc>
        <w:tc>
          <w:tcPr>
            <w:tcW w:w="699" w:type="dxa"/>
            <w:shd w:val="clear" w:color="auto" w:fill="auto"/>
          </w:tcPr>
          <w:p w:rsidR="00326538" w:rsidRPr="008F4182" w:rsidRDefault="00326538" w:rsidP="008204D3">
            <w:pPr>
              <w:spacing w:before="40" w:after="40"/>
              <w:jc w:val="center"/>
              <w:rPr>
                <w:sz w:val="18"/>
              </w:rPr>
            </w:pPr>
          </w:p>
        </w:tc>
        <w:tc>
          <w:tcPr>
            <w:tcW w:w="700" w:type="dxa"/>
            <w:shd w:val="clear" w:color="auto" w:fill="auto"/>
          </w:tcPr>
          <w:p w:rsidR="00326538" w:rsidRPr="008F4182" w:rsidRDefault="00326538" w:rsidP="008204D3">
            <w:pPr>
              <w:spacing w:before="40" w:after="40"/>
              <w:jc w:val="center"/>
              <w:rPr>
                <w:sz w:val="18"/>
              </w:rPr>
            </w:pPr>
          </w:p>
        </w:tc>
        <w:tc>
          <w:tcPr>
            <w:tcW w:w="714" w:type="dxa"/>
            <w:shd w:val="clear" w:color="auto" w:fill="auto"/>
          </w:tcPr>
          <w:p w:rsidR="00326538" w:rsidRPr="008F4182" w:rsidRDefault="00326538" w:rsidP="008204D3">
            <w:pPr>
              <w:spacing w:before="40" w:after="40"/>
              <w:jc w:val="center"/>
              <w:rPr>
                <w:sz w:val="18"/>
              </w:rPr>
            </w:pPr>
          </w:p>
        </w:tc>
        <w:tc>
          <w:tcPr>
            <w:tcW w:w="882" w:type="dxa"/>
            <w:shd w:val="clear" w:color="auto" w:fill="auto"/>
          </w:tcPr>
          <w:p w:rsidR="00326538" w:rsidRPr="008F4182" w:rsidRDefault="00326538" w:rsidP="008204D3">
            <w:pPr>
              <w:spacing w:before="40" w:after="40"/>
              <w:jc w:val="center"/>
              <w:rPr>
                <w:sz w:val="18"/>
              </w:rPr>
            </w:pPr>
          </w:p>
        </w:tc>
        <w:tc>
          <w:tcPr>
            <w:tcW w:w="728" w:type="dxa"/>
            <w:shd w:val="clear" w:color="auto" w:fill="auto"/>
          </w:tcPr>
          <w:p w:rsidR="00326538" w:rsidRPr="008F4182" w:rsidRDefault="00326538" w:rsidP="008204D3">
            <w:pPr>
              <w:spacing w:before="40" w:after="40"/>
              <w:jc w:val="center"/>
              <w:rPr>
                <w:sz w:val="18"/>
              </w:rPr>
            </w:pPr>
          </w:p>
        </w:tc>
        <w:tc>
          <w:tcPr>
            <w:tcW w:w="665" w:type="dxa"/>
            <w:shd w:val="clear" w:color="auto" w:fill="auto"/>
          </w:tcPr>
          <w:p w:rsidR="00326538" w:rsidRPr="008F4182" w:rsidRDefault="00326538" w:rsidP="008204D3">
            <w:pPr>
              <w:spacing w:before="40" w:after="40"/>
              <w:jc w:val="center"/>
              <w:rPr>
                <w:sz w:val="18"/>
              </w:rPr>
            </w:pPr>
          </w:p>
        </w:tc>
      </w:tr>
      <w:tr w:rsidR="00326538" w:rsidRPr="008F4182" w:rsidTr="00556655">
        <w:tc>
          <w:tcPr>
            <w:tcW w:w="2450" w:type="dxa"/>
            <w:tcBorders>
              <w:left w:val="single" w:sz="4" w:space="0" w:color="auto"/>
              <w:bottom w:val="single" w:sz="4" w:space="0" w:color="auto"/>
              <w:right w:val="nil"/>
              <w:tl2br w:val="nil"/>
              <w:tr2bl w:val="nil"/>
            </w:tcBorders>
            <w:shd w:val="clear" w:color="auto" w:fill="auto"/>
          </w:tcPr>
          <w:p w:rsidR="00326538" w:rsidRPr="008F4182" w:rsidRDefault="00326538" w:rsidP="008204D3">
            <w:pPr>
              <w:spacing w:before="40" w:after="40"/>
              <w:rPr>
                <w:sz w:val="18"/>
              </w:rPr>
            </w:pPr>
            <w:r w:rsidRPr="008F4182">
              <w:rPr>
                <w:sz w:val="18"/>
              </w:rPr>
              <w:t>Конечное среднее расчетное значение при K</w:t>
            </w:r>
            <w:r w:rsidRPr="008F4182">
              <w:rPr>
                <w:sz w:val="18"/>
                <w:vertAlign w:val="subscript"/>
              </w:rPr>
              <w:t>i</w:t>
            </w:r>
            <w:r w:rsidRPr="008F4182">
              <w:rPr>
                <w:sz w:val="18"/>
              </w:rPr>
              <w:t xml:space="preserve"> и DF (M.K</w:t>
            </w:r>
            <w:r w:rsidRPr="008F4182">
              <w:rPr>
                <w:sz w:val="18"/>
                <w:vertAlign w:val="subscript"/>
              </w:rPr>
              <w:t>i</w:t>
            </w:r>
            <w:r w:rsidRPr="008F4182">
              <w:rPr>
                <w:sz w:val="18"/>
              </w:rPr>
              <w:t>.DF)</w:t>
            </w:r>
            <w:r w:rsidRPr="008F4182">
              <w:rPr>
                <w:sz w:val="18"/>
                <w:vertAlign w:val="superscript"/>
              </w:rPr>
              <w:t>vi</w:t>
            </w:r>
          </w:p>
        </w:tc>
        <w:tc>
          <w:tcPr>
            <w:tcW w:w="994" w:type="dxa"/>
            <w:tcBorders>
              <w:bottom w:val="single" w:sz="4" w:space="0" w:color="auto"/>
            </w:tcBorders>
            <w:shd w:val="clear" w:color="auto" w:fill="auto"/>
          </w:tcPr>
          <w:p w:rsidR="00326538" w:rsidRPr="008F4182" w:rsidRDefault="00326538" w:rsidP="008204D3">
            <w:pPr>
              <w:spacing w:before="40" w:after="40"/>
              <w:rPr>
                <w:sz w:val="18"/>
              </w:rPr>
            </w:pPr>
          </w:p>
        </w:tc>
        <w:tc>
          <w:tcPr>
            <w:tcW w:w="672"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699"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700"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714"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882"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728" w:type="dxa"/>
            <w:tcBorders>
              <w:bottom w:val="single" w:sz="4" w:space="0" w:color="auto"/>
            </w:tcBorders>
            <w:shd w:val="clear" w:color="auto" w:fill="auto"/>
          </w:tcPr>
          <w:p w:rsidR="00326538" w:rsidRPr="008F4182" w:rsidRDefault="00326538" w:rsidP="008204D3">
            <w:pPr>
              <w:spacing w:before="40" w:after="40"/>
              <w:jc w:val="center"/>
              <w:rPr>
                <w:sz w:val="18"/>
              </w:rPr>
            </w:pPr>
          </w:p>
        </w:tc>
        <w:tc>
          <w:tcPr>
            <w:tcW w:w="665" w:type="dxa"/>
            <w:tcBorders>
              <w:bottom w:val="single" w:sz="4" w:space="0" w:color="auto"/>
            </w:tcBorders>
            <w:shd w:val="clear" w:color="auto" w:fill="auto"/>
          </w:tcPr>
          <w:p w:rsidR="00326538" w:rsidRPr="008F4182" w:rsidRDefault="00326538" w:rsidP="008204D3">
            <w:pPr>
              <w:spacing w:before="40" w:after="40"/>
              <w:jc w:val="center"/>
              <w:rPr>
                <w:sz w:val="18"/>
              </w:rPr>
            </w:pPr>
          </w:p>
        </w:tc>
      </w:tr>
      <w:tr w:rsidR="00326538" w:rsidRPr="008F4182" w:rsidTr="00556655">
        <w:tc>
          <w:tcPr>
            <w:tcW w:w="2450" w:type="dxa"/>
            <w:tcBorders>
              <w:left w:val="single" w:sz="4" w:space="0" w:color="auto"/>
              <w:bottom w:val="single" w:sz="12" w:space="0" w:color="auto"/>
              <w:right w:val="nil"/>
              <w:tl2br w:val="nil"/>
              <w:tr2bl w:val="nil"/>
            </w:tcBorders>
            <w:shd w:val="clear" w:color="auto" w:fill="auto"/>
          </w:tcPr>
          <w:p w:rsidR="00326538" w:rsidRPr="008F4182" w:rsidRDefault="00326538" w:rsidP="008204D3">
            <w:pPr>
              <w:spacing w:before="40" w:after="40"/>
              <w:rPr>
                <w:sz w:val="18"/>
              </w:rPr>
            </w:pPr>
            <w:r w:rsidRPr="008F4182">
              <w:rPr>
                <w:sz w:val="18"/>
              </w:rPr>
              <w:t>Предельное значение</w:t>
            </w:r>
          </w:p>
        </w:tc>
        <w:tc>
          <w:tcPr>
            <w:tcW w:w="994" w:type="dxa"/>
            <w:tcBorders>
              <w:bottom w:val="single" w:sz="12" w:space="0" w:color="auto"/>
            </w:tcBorders>
            <w:shd w:val="clear" w:color="auto" w:fill="auto"/>
          </w:tcPr>
          <w:p w:rsidR="00326538" w:rsidRPr="008F4182" w:rsidRDefault="00326538" w:rsidP="008204D3">
            <w:pPr>
              <w:spacing w:before="40" w:after="40"/>
              <w:rPr>
                <w:sz w:val="18"/>
              </w:rPr>
            </w:pPr>
          </w:p>
        </w:tc>
        <w:tc>
          <w:tcPr>
            <w:tcW w:w="672"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699"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700"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714"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882"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728" w:type="dxa"/>
            <w:tcBorders>
              <w:bottom w:val="single" w:sz="12" w:space="0" w:color="auto"/>
            </w:tcBorders>
            <w:shd w:val="clear" w:color="auto" w:fill="auto"/>
          </w:tcPr>
          <w:p w:rsidR="00326538" w:rsidRPr="008F4182" w:rsidRDefault="00326538" w:rsidP="008204D3">
            <w:pPr>
              <w:spacing w:before="40" w:after="40"/>
              <w:jc w:val="center"/>
              <w:rPr>
                <w:sz w:val="18"/>
              </w:rPr>
            </w:pPr>
          </w:p>
        </w:tc>
        <w:tc>
          <w:tcPr>
            <w:tcW w:w="665" w:type="dxa"/>
            <w:tcBorders>
              <w:bottom w:val="single" w:sz="12" w:space="0" w:color="auto"/>
            </w:tcBorders>
            <w:shd w:val="clear" w:color="auto" w:fill="auto"/>
          </w:tcPr>
          <w:p w:rsidR="00326538" w:rsidRPr="008F4182" w:rsidRDefault="00326538" w:rsidP="008204D3">
            <w:pPr>
              <w:spacing w:before="40" w:after="40"/>
              <w:jc w:val="center"/>
              <w:rPr>
                <w:sz w:val="18"/>
              </w:rPr>
            </w:pPr>
          </w:p>
        </w:tc>
      </w:tr>
      <w:tr w:rsidR="00326538" w:rsidRPr="008F4182" w:rsidTr="00556655">
        <w:tc>
          <w:tcPr>
            <w:tcW w:w="8504" w:type="dxa"/>
            <w:gridSpan w:val="9"/>
            <w:tcBorders>
              <w:top w:val="single" w:sz="12" w:space="0" w:color="auto"/>
              <w:left w:val="nil"/>
              <w:bottom w:val="nil"/>
              <w:right w:val="nil"/>
              <w:tl2br w:val="nil"/>
              <w:tr2bl w:val="nil"/>
            </w:tcBorders>
            <w:shd w:val="clear" w:color="auto" w:fill="auto"/>
          </w:tcPr>
          <w:p w:rsidR="00326538" w:rsidRPr="008F4182" w:rsidRDefault="00326538" w:rsidP="008204D3">
            <w:pPr>
              <w:pStyle w:val="SingleTxtGR0"/>
              <w:suppressAutoHyphens/>
              <w:spacing w:before="120" w:after="0" w:line="240" w:lineRule="auto"/>
              <w:ind w:left="443" w:hanging="318"/>
              <w:jc w:val="left"/>
              <w:rPr>
                <w:sz w:val="18"/>
              </w:rPr>
            </w:pPr>
            <w:r w:rsidRPr="008F4182">
              <w:rPr>
                <w:sz w:val="18"/>
                <w:vertAlign w:val="superscript"/>
              </w:rPr>
              <w:t>i</w:t>
            </w:r>
            <w:r w:rsidRPr="008F4182">
              <w:rPr>
                <w:sz w:val="18"/>
                <w:vertAlign w:val="superscript"/>
              </w:rPr>
              <w:tab/>
            </w:r>
            <w:r w:rsidRPr="008F4182">
              <w:rPr>
                <w:sz w:val="18"/>
              </w:rPr>
              <w:t>В случае применимости.</w:t>
            </w:r>
          </w:p>
          <w:p w:rsidR="00326538" w:rsidRPr="008F4182" w:rsidRDefault="00326538" w:rsidP="008204D3">
            <w:pPr>
              <w:pStyle w:val="SingleTxtGR0"/>
              <w:suppressAutoHyphens/>
              <w:spacing w:after="0" w:line="240" w:lineRule="auto"/>
              <w:ind w:left="441" w:hanging="315"/>
              <w:jc w:val="left"/>
              <w:rPr>
                <w:sz w:val="18"/>
              </w:rPr>
            </w:pPr>
            <w:r w:rsidRPr="008F4182">
              <w:rPr>
                <w:sz w:val="18"/>
                <w:vertAlign w:val="superscript"/>
              </w:rPr>
              <w:t>ii</w:t>
            </w:r>
            <w:r w:rsidRPr="008F4182">
              <w:rPr>
                <w:sz w:val="18"/>
                <w:vertAlign w:val="superscript"/>
              </w:rPr>
              <w:tab/>
            </w:r>
            <w:r w:rsidRPr="008F4182">
              <w:rPr>
                <w:sz w:val="18"/>
              </w:rPr>
              <w:t>Округлить до второго знака после запятой.</w:t>
            </w:r>
          </w:p>
          <w:p w:rsidR="00326538" w:rsidRPr="008F4182" w:rsidRDefault="00326538" w:rsidP="008204D3">
            <w:pPr>
              <w:pStyle w:val="SingleTxtGR0"/>
              <w:suppressAutoHyphens/>
              <w:spacing w:after="0" w:line="240" w:lineRule="auto"/>
              <w:ind w:left="441" w:hanging="315"/>
              <w:jc w:val="left"/>
              <w:rPr>
                <w:sz w:val="18"/>
              </w:rPr>
            </w:pPr>
            <w:r w:rsidRPr="008F4182">
              <w:rPr>
                <w:sz w:val="18"/>
                <w:vertAlign w:val="superscript"/>
              </w:rPr>
              <w:t>iii</w:t>
            </w:r>
            <w:r w:rsidRPr="008F4182">
              <w:rPr>
                <w:sz w:val="18"/>
                <w:vertAlign w:val="superscript"/>
              </w:rPr>
              <w:tab/>
            </w:r>
            <w:r w:rsidRPr="008F4182">
              <w:rPr>
                <w:sz w:val="18"/>
              </w:rPr>
              <w:t>Округлить до четвертого знака после запятой.</w:t>
            </w:r>
          </w:p>
          <w:p w:rsidR="00326538" w:rsidRPr="008F4182" w:rsidRDefault="00326538" w:rsidP="008204D3">
            <w:pPr>
              <w:pStyle w:val="SingleTxtGR0"/>
              <w:suppressAutoHyphens/>
              <w:spacing w:after="0" w:line="240" w:lineRule="auto"/>
              <w:ind w:left="441" w:hanging="315"/>
              <w:jc w:val="left"/>
              <w:rPr>
                <w:sz w:val="18"/>
              </w:rPr>
            </w:pPr>
            <w:r w:rsidRPr="008F4182">
              <w:rPr>
                <w:sz w:val="18"/>
                <w:vertAlign w:val="superscript"/>
              </w:rPr>
              <w:t>iv</w:t>
            </w:r>
            <w:r w:rsidRPr="008F4182">
              <w:rPr>
                <w:sz w:val="18"/>
                <w:vertAlign w:val="superscript"/>
              </w:rPr>
              <w:tab/>
            </w:r>
            <w:r w:rsidRPr="008F4182">
              <w:rPr>
                <w:sz w:val="18"/>
              </w:rPr>
              <w:t>Неприменимо.</w:t>
            </w:r>
          </w:p>
          <w:p w:rsidR="00326538" w:rsidRPr="008F4182" w:rsidRDefault="00326538" w:rsidP="008204D3">
            <w:pPr>
              <w:pStyle w:val="SingleTxtGR0"/>
              <w:suppressAutoHyphens/>
              <w:spacing w:after="0" w:line="240" w:lineRule="auto"/>
              <w:ind w:left="441" w:hanging="315"/>
              <w:jc w:val="left"/>
              <w:rPr>
                <w:sz w:val="18"/>
              </w:rPr>
            </w:pPr>
            <w:r w:rsidRPr="008F4182">
              <w:rPr>
                <w:sz w:val="18"/>
                <w:vertAlign w:val="superscript"/>
              </w:rPr>
              <w:t>v</w:t>
            </w:r>
            <w:r w:rsidRPr="008F4182">
              <w:rPr>
                <w:sz w:val="18"/>
                <w:vertAlign w:val="superscript"/>
              </w:rPr>
              <w:tab/>
            </w:r>
            <w:r w:rsidRPr="008F4182">
              <w:rPr>
                <w:sz w:val="18"/>
              </w:rPr>
              <w:t>Среднее значение, рассчитанное посредством суммирования средних значений (M.K</w:t>
            </w:r>
            <w:r w:rsidRPr="008F4182">
              <w:rPr>
                <w:sz w:val="18"/>
                <w:vertAlign w:val="subscript"/>
              </w:rPr>
              <w:t>i</w:t>
            </w:r>
            <w:r w:rsidRPr="008F4182">
              <w:rPr>
                <w:sz w:val="18"/>
              </w:rPr>
              <w:t>), рассчитанных для THC и NO</w:t>
            </w:r>
            <w:r w:rsidRPr="008F4182">
              <w:rPr>
                <w:sz w:val="18"/>
                <w:vertAlign w:val="subscript"/>
              </w:rPr>
              <w:t>х</w:t>
            </w:r>
            <w:r w:rsidRPr="008F4182">
              <w:rPr>
                <w:sz w:val="18"/>
              </w:rPr>
              <w:t>.</w:t>
            </w:r>
          </w:p>
          <w:p w:rsidR="00326538" w:rsidRPr="008F4182" w:rsidRDefault="00326538" w:rsidP="008204D3">
            <w:pPr>
              <w:spacing w:after="120" w:line="240" w:lineRule="auto"/>
              <w:ind w:left="443" w:hanging="318"/>
              <w:rPr>
                <w:sz w:val="18"/>
              </w:rPr>
            </w:pPr>
            <w:r w:rsidRPr="008F4182">
              <w:rPr>
                <w:sz w:val="18"/>
                <w:vertAlign w:val="superscript"/>
              </w:rPr>
              <w:t>vi</w:t>
            </w:r>
            <w:r w:rsidRPr="008F4182">
              <w:rPr>
                <w:sz w:val="18"/>
              </w:rPr>
              <w:tab/>
              <w:t>Округлить на один десятичный знак больше, чем предельное значение.</w:t>
            </w:r>
          </w:p>
        </w:tc>
      </w:tr>
    </w:tbl>
    <w:p w:rsidR="00326538" w:rsidRPr="008F4182" w:rsidRDefault="00326538" w:rsidP="00326538">
      <w:pPr>
        <w:pStyle w:val="SingleTxtGR0"/>
        <w:tabs>
          <w:tab w:val="right" w:leader="dot" w:pos="8505"/>
        </w:tabs>
        <w:suppressAutoHyphens/>
        <w:spacing w:before="240"/>
        <w:jc w:val="left"/>
      </w:pPr>
      <w:r w:rsidRPr="008F4182">
        <w:tab/>
      </w:r>
      <w:r w:rsidRPr="008F4182">
        <w:tab/>
        <w:t>Положение вентилятора охлаждения двигателя в ходе испытания:</w:t>
      </w:r>
    </w:p>
    <w:p w:rsidR="00326538" w:rsidRPr="008F4182" w:rsidRDefault="00326538" w:rsidP="00326538">
      <w:pPr>
        <w:pStyle w:val="SingleTxtGR0"/>
        <w:tabs>
          <w:tab w:val="right" w:leader="dot" w:pos="8505"/>
        </w:tabs>
        <w:suppressAutoHyphens/>
        <w:jc w:val="left"/>
      </w:pPr>
      <w:r w:rsidRPr="008F4182">
        <w:tab/>
      </w:r>
      <w:r w:rsidRPr="008F4182">
        <w:tab/>
        <w:t xml:space="preserve">Высота нижнего края над поверхностью пола: </w:t>
      </w:r>
      <w:r w:rsidRPr="008F4182">
        <w:tab/>
        <w:t xml:space="preserve"> см</w:t>
      </w:r>
    </w:p>
    <w:p w:rsidR="00326538" w:rsidRPr="008F4182" w:rsidRDefault="00326538" w:rsidP="00326538">
      <w:pPr>
        <w:pStyle w:val="SingleTxtGR0"/>
        <w:tabs>
          <w:tab w:val="right" w:leader="dot" w:pos="8505"/>
        </w:tabs>
        <w:suppressAutoHyphens/>
        <w:jc w:val="left"/>
      </w:pPr>
      <w:r w:rsidRPr="008F4182">
        <w:tab/>
      </w:r>
      <w:r w:rsidRPr="008F4182">
        <w:tab/>
        <w:t xml:space="preserve">Поперечное положение центра вентилятора: </w:t>
      </w:r>
      <w:r w:rsidRPr="008F4182">
        <w:tab/>
        <w:t xml:space="preserve"> см</w:t>
      </w:r>
    </w:p>
    <w:p w:rsidR="00326538" w:rsidRPr="008F4182" w:rsidRDefault="00326538" w:rsidP="00326538">
      <w:pPr>
        <w:pStyle w:val="SingleTxtGR0"/>
        <w:tabs>
          <w:tab w:val="right" w:leader="dot" w:pos="8505"/>
        </w:tabs>
        <w:suppressAutoHyphens/>
        <w:jc w:val="left"/>
      </w:pPr>
      <w:r w:rsidRPr="008F4182">
        <w:tab/>
      </w:r>
      <w:r w:rsidRPr="008F4182">
        <w:tab/>
        <w:t>Справа/слева от центральной линии транспортного средства</w:t>
      </w:r>
      <w:r w:rsidR="00A631B2" w:rsidRPr="008F4182">
        <w:rPr>
          <w:vertAlign w:val="superscript"/>
        </w:rPr>
        <w:t>1</w:t>
      </w:r>
    </w:p>
    <w:p w:rsidR="00326538" w:rsidRPr="008F4182" w:rsidRDefault="00326538" w:rsidP="00326538">
      <w:pPr>
        <w:pStyle w:val="SingleTxtGR0"/>
        <w:tabs>
          <w:tab w:val="right" w:leader="dot" w:pos="8505"/>
        </w:tabs>
        <w:suppressAutoHyphens/>
        <w:jc w:val="left"/>
      </w:pPr>
      <w:r w:rsidRPr="008F4182">
        <w:tab/>
      </w:r>
      <w:r w:rsidRPr="008F4182">
        <w:tab/>
        <w:t>Информация, касающаяся метода регенерации</w:t>
      </w:r>
    </w:p>
    <w:p w:rsidR="00326538" w:rsidRPr="008F4182" w:rsidRDefault="00326538" w:rsidP="00326538">
      <w:pPr>
        <w:pStyle w:val="SingleTxtGR0"/>
        <w:tabs>
          <w:tab w:val="clear" w:pos="2835"/>
          <w:tab w:val="clear" w:pos="3402"/>
          <w:tab w:val="left" w:pos="2590"/>
          <w:tab w:val="left" w:pos="2884"/>
          <w:tab w:val="right" w:leader="dot" w:pos="8505"/>
        </w:tabs>
        <w:suppressAutoHyphens/>
        <w:ind w:left="2884" w:hanging="1750"/>
        <w:jc w:val="left"/>
      </w:pPr>
      <w:r w:rsidRPr="008F4182">
        <w:tab/>
      </w:r>
      <w:r w:rsidRPr="008F4182">
        <w:tab/>
        <w:t xml:space="preserve">D </w:t>
      </w:r>
      <w:r w:rsidRPr="008F4182">
        <w:tab/>
        <w:t xml:space="preserve">− </w:t>
      </w:r>
      <w:r w:rsidRPr="008F4182">
        <w:tab/>
        <w:t xml:space="preserve">число рабочих циклов между двумя (2) циклами, </w:t>
      </w:r>
      <w:r w:rsidRPr="008F4182">
        <w:br/>
        <w:t xml:space="preserve">в ходе которых происходит регенерация: </w:t>
      </w:r>
      <w:r w:rsidRPr="008F4182">
        <w:tab/>
      </w:r>
    </w:p>
    <w:p w:rsidR="00326538" w:rsidRPr="008F4182" w:rsidRDefault="00326538" w:rsidP="00326538">
      <w:pPr>
        <w:pStyle w:val="SingleTxtGR0"/>
        <w:tabs>
          <w:tab w:val="clear" w:pos="2835"/>
          <w:tab w:val="clear" w:pos="3402"/>
          <w:tab w:val="left" w:pos="2590"/>
          <w:tab w:val="left" w:pos="2884"/>
          <w:tab w:val="right" w:leader="dot" w:pos="8505"/>
        </w:tabs>
        <w:suppressAutoHyphens/>
        <w:ind w:left="2884" w:hanging="1750"/>
        <w:jc w:val="left"/>
      </w:pPr>
      <w:r w:rsidRPr="008F4182">
        <w:tab/>
      </w:r>
      <w:r w:rsidRPr="008F4182">
        <w:tab/>
        <w:t xml:space="preserve">d </w:t>
      </w:r>
      <w:r w:rsidRPr="008F4182">
        <w:tab/>
        <w:t xml:space="preserve">− </w:t>
      </w:r>
      <w:r w:rsidRPr="008F4182">
        <w:tab/>
        <w:t xml:space="preserve">число рабочих циклов, требуемых для регенерации: </w:t>
      </w:r>
      <w:r w:rsidRPr="008F4182">
        <w:tab/>
      </w:r>
    </w:p>
    <w:p w:rsidR="00326538" w:rsidRPr="008F4182" w:rsidRDefault="00326538" w:rsidP="00326538">
      <w:pPr>
        <w:pStyle w:val="SingleTxtGR0"/>
        <w:tabs>
          <w:tab w:val="clear" w:pos="3402"/>
          <w:tab w:val="clear" w:pos="3969"/>
          <w:tab w:val="right" w:leader="dot" w:pos="8505"/>
        </w:tabs>
        <w:suppressAutoHyphens/>
        <w:jc w:val="left"/>
      </w:pPr>
      <w:r w:rsidRPr="008F4182">
        <w:tab/>
      </w:r>
      <w:r w:rsidRPr="008F4182">
        <w:tab/>
        <w:t xml:space="preserve">Тип II: </w:t>
      </w:r>
      <w:r w:rsidRPr="008F4182">
        <w:tab/>
        <w:t xml:space="preserve"> %</w:t>
      </w:r>
    </w:p>
    <w:p w:rsidR="00326538" w:rsidRPr="008F4182" w:rsidRDefault="00326538" w:rsidP="00326538">
      <w:pPr>
        <w:pStyle w:val="SingleTxtGR0"/>
        <w:tabs>
          <w:tab w:val="clear" w:pos="3402"/>
          <w:tab w:val="clear" w:pos="3969"/>
          <w:tab w:val="right" w:leader="dot" w:pos="8505"/>
        </w:tabs>
        <w:suppressAutoHyphens/>
        <w:jc w:val="left"/>
      </w:pPr>
      <w:r w:rsidRPr="008F4182">
        <w:tab/>
      </w:r>
      <w:r w:rsidRPr="008F4182">
        <w:tab/>
        <w:t xml:space="preserve">Тип III: </w:t>
      </w:r>
      <w:r w:rsidRPr="008F4182">
        <w:tab/>
      </w:r>
    </w:p>
    <w:p w:rsidR="00326538" w:rsidRPr="008F4182" w:rsidRDefault="00326538" w:rsidP="00326538">
      <w:pPr>
        <w:pStyle w:val="SingleTxtGR0"/>
        <w:tabs>
          <w:tab w:val="clear" w:pos="3402"/>
          <w:tab w:val="clear" w:pos="3969"/>
          <w:tab w:val="right" w:leader="dot" w:pos="8505"/>
        </w:tabs>
        <w:suppressAutoHyphens/>
        <w:jc w:val="left"/>
      </w:pPr>
      <w:r w:rsidRPr="008F4182">
        <w:tab/>
      </w:r>
      <w:r w:rsidRPr="008F4182">
        <w:tab/>
        <w:t xml:space="preserve">Тип IV: </w:t>
      </w:r>
      <w:r w:rsidRPr="008F4182">
        <w:tab/>
        <w:t xml:space="preserve"> г/испытание</w:t>
      </w:r>
    </w:p>
    <w:p w:rsidR="00326538" w:rsidRPr="008F4182" w:rsidRDefault="00326538" w:rsidP="00326538">
      <w:pPr>
        <w:pStyle w:val="SingleTxtGR0"/>
        <w:tabs>
          <w:tab w:val="clear" w:pos="3402"/>
          <w:tab w:val="clear" w:pos="3969"/>
          <w:tab w:val="right" w:leader="dot" w:pos="8505"/>
        </w:tabs>
        <w:suppressAutoHyphens/>
        <w:jc w:val="left"/>
      </w:pPr>
      <w:r w:rsidRPr="008F4182">
        <w:tab/>
      </w:r>
      <w:r w:rsidRPr="008F4182">
        <w:tab/>
        <w:t xml:space="preserve">Тип V: </w:t>
      </w:r>
      <w:r w:rsidRPr="008F4182">
        <w:tab/>
      </w:r>
      <w:r w:rsidRPr="008F4182">
        <w:tab/>
      </w:r>
    </w:p>
    <w:p w:rsidR="00326538" w:rsidRPr="008F4182" w:rsidRDefault="00326538" w:rsidP="00326538">
      <w:pPr>
        <w:pStyle w:val="SingleTxtGR0"/>
        <w:tabs>
          <w:tab w:val="right" w:leader="dot" w:pos="8505"/>
        </w:tabs>
        <w:suppressAutoHyphens/>
        <w:ind w:left="2268" w:hanging="1134"/>
        <w:jc w:val="left"/>
        <w:rPr>
          <w:vertAlign w:val="superscript"/>
        </w:rPr>
      </w:pPr>
      <w:r w:rsidRPr="008F4182">
        <w:tab/>
      </w:r>
      <w:r w:rsidRPr="008F4182">
        <w:tab/>
        <w:t>Тип ресурсного испытания: полное испытание транспортного средства/стендовое испытание/испытание не</w:t>
      </w:r>
      <w:r w:rsidRPr="008F4182">
        <w:rPr>
          <w:lang w:val="en-US"/>
        </w:rPr>
        <w:t> </w:t>
      </w:r>
      <w:r w:rsidRPr="008F4182">
        <w:t>проводится</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rPr>
          <w:vertAlign w:val="superscript"/>
        </w:rPr>
      </w:pPr>
      <w:r w:rsidRPr="008F4182">
        <w:tab/>
      </w:r>
      <w:r w:rsidRPr="008F4182">
        <w:tab/>
        <w:t>−</w:t>
      </w:r>
      <w:r w:rsidRPr="008F4182">
        <w:tab/>
        <w:t>коэффициент ухудшения (КУ): рассчитан/установлен</w:t>
      </w:r>
      <w:r w:rsidR="00A631B2"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ab/>
      </w:r>
      <w:r w:rsidRPr="008F4182">
        <w:tab/>
        <w:t>−</w:t>
      </w:r>
      <w:r w:rsidRPr="008F4182">
        <w:tab/>
        <w:t xml:space="preserve">указать значения (КУ): </w:t>
      </w:r>
      <w:r w:rsidRPr="008F4182">
        <w:tab/>
      </w:r>
    </w:p>
    <w:p w:rsidR="00326538" w:rsidRPr="008F4182" w:rsidRDefault="00326538" w:rsidP="00326538">
      <w:pPr>
        <w:pStyle w:val="SingleTxtGR0"/>
        <w:keepNext/>
        <w:tabs>
          <w:tab w:val="right" w:leader="dot" w:pos="8505"/>
        </w:tabs>
        <w:suppressAutoHyphens/>
        <w:jc w:val="left"/>
      </w:pPr>
      <w:r w:rsidRPr="008F4182">
        <w:tab/>
      </w:r>
      <w:r w:rsidRPr="008F4182">
        <w:tab/>
        <w:t>Тип VI:</w:t>
      </w:r>
    </w:p>
    <w:tbl>
      <w:tblPr>
        <w:tblW w:w="6236"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8"/>
        <w:gridCol w:w="1844"/>
        <w:gridCol w:w="1844"/>
      </w:tblGrid>
      <w:tr w:rsidR="00326538" w:rsidRPr="008F4182" w:rsidTr="00965755">
        <w:trPr>
          <w:trHeight w:val="20"/>
          <w:tblHeader/>
        </w:trPr>
        <w:tc>
          <w:tcPr>
            <w:tcW w:w="2548"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Тип VI</w:t>
            </w:r>
          </w:p>
        </w:tc>
        <w:tc>
          <w:tcPr>
            <w:tcW w:w="1844"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CO (мг/км)</w:t>
            </w:r>
          </w:p>
        </w:tc>
        <w:tc>
          <w:tcPr>
            <w:tcW w:w="1844"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THC (мг/км)</w:t>
            </w:r>
          </w:p>
        </w:tc>
      </w:tr>
      <w:tr w:rsidR="00326538" w:rsidRPr="008F4182" w:rsidTr="00965755">
        <w:trPr>
          <w:trHeight w:val="20"/>
        </w:trPr>
        <w:tc>
          <w:tcPr>
            <w:tcW w:w="2548"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40"/>
              <w:rPr>
                <w:sz w:val="18"/>
              </w:rPr>
            </w:pPr>
            <w:r w:rsidRPr="008F4182">
              <w:rPr>
                <w:sz w:val="18"/>
              </w:rPr>
              <w:t>Измеренное значение</w:t>
            </w:r>
          </w:p>
        </w:tc>
        <w:tc>
          <w:tcPr>
            <w:tcW w:w="1844"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40"/>
              <w:jc w:val="right"/>
              <w:rPr>
                <w:sz w:val="18"/>
              </w:rPr>
            </w:pPr>
          </w:p>
        </w:tc>
        <w:tc>
          <w:tcPr>
            <w:tcW w:w="1844"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40"/>
              <w:jc w:val="right"/>
              <w:rPr>
                <w:sz w:val="18"/>
              </w:rPr>
            </w:pPr>
          </w:p>
        </w:tc>
      </w:tr>
    </w:tbl>
    <w:p w:rsidR="00326538" w:rsidRPr="008F4182" w:rsidRDefault="00326538" w:rsidP="00326538">
      <w:pPr>
        <w:pStyle w:val="SingleTxtGR0"/>
        <w:suppressAutoHyphens/>
        <w:spacing w:before="240"/>
        <w:ind w:left="2268" w:hanging="1134"/>
      </w:pPr>
      <w:r w:rsidRPr="008F4182">
        <w:t>2.1.1</w:t>
      </w:r>
      <w:r w:rsidRPr="008F4182">
        <w:tab/>
      </w:r>
      <w:r w:rsidRPr="008F4182">
        <w:tab/>
        <w:t xml:space="preserve">В случае двухтопливных транспортных средств таблицу повторно используют для испытаний типа </w:t>
      </w:r>
      <w:r w:rsidRPr="008F4182">
        <w:rPr>
          <w:lang w:val="en-US"/>
        </w:rPr>
        <w:t>I</w:t>
      </w:r>
      <w:r w:rsidRPr="008F4182">
        <w:t xml:space="preserve"> в отношении обоих типов топлива. В случае гибкотопливных транспортных средств, если испытание типа </w:t>
      </w:r>
      <w:r w:rsidRPr="008F4182">
        <w:rPr>
          <w:lang w:val="en-US"/>
        </w:rPr>
        <w:t>I</w:t>
      </w:r>
      <w:r w:rsidRPr="008F4182">
        <w:t xml:space="preserve"> предполагают проводить с использованием обоих типов топлива согласно таблице А настоящих Правил, и в случае транспортных средств, работающих на СНГ или ПГ/биометане, будь то монотопливные или двухтопливные транспортные средства, таблицу повторно используют для различных типов эталонных газов, применяемых в ходе соответствующего испытания, при этом в дополнительной таблице указывают наихудшие полученные результаты. В надлежащих случаях согласно пунктам 3.1.4 и 3.1.5 приложения 12 к настоящим Правилам включают указание на то, был ли данный результат получен посредством измерений или расчетов. </w:t>
      </w:r>
    </w:p>
    <w:p w:rsidR="00326538" w:rsidRPr="008F4182" w:rsidRDefault="00326538" w:rsidP="00326538">
      <w:pPr>
        <w:pStyle w:val="SingleTxtGR0"/>
        <w:suppressAutoHyphens/>
        <w:jc w:val="left"/>
      </w:pPr>
      <w:r w:rsidRPr="008F4182">
        <w:tab/>
      </w:r>
      <w:r w:rsidRPr="008F4182">
        <w:tab/>
        <w:t>Испытание БД</w:t>
      </w:r>
    </w:p>
    <w:p w:rsidR="00326538" w:rsidRPr="008F4182" w:rsidRDefault="00326538" w:rsidP="00326538">
      <w:pPr>
        <w:pStyle w:val="SingleTxtGR0"/>
        <w:tabs>
          <w:tab w:val="right" w:leader="dot" w:pos="8505"/>
        </w:tabs>
        <w:suppressAutoHyphens/>
        <w:ind w:left="2268" w:hanging="1134"/>
        <w:jc w:val="left"/>
      </w:pPr>
      <w:r w:rsidRPr="008F4182">
        <w:t>2.1.2</w:t>
      </w:r>
      <w:r w:rsidRPr="008F4182">
        <w:tab/>
      </w:r>
      <w:r w:rsidRPr="008F4182">
        <w:tab/>
        <w:t xml:space="preserve">Описание и/или </w:t>
      </w:r>
      <w:r w:rsidR="002E659E" w:rsidRPr="008F4182">
        <w:t>чертеж индикатора неисправности</w:t>
      </w:r>
      <w:r w:rsidRPr="008F4182">
        <w:t xml:space="preserve"> (ИН): </w:t>
      </w:r>
      <w:r w:rsidRPr="008F4182">
        <w:tab/>
      </w:r>
    </w:p>
    <w:p w:rsidR="00326538" w:rsidRPr="008F4182" w:rsidRDefault="00326538" w:rsidP="00326538">
      <w:pPr>
        <w:pStyle w:val="SingleTxtGR0"/>
        <w:tabs>
          <w:tab w:val="clear" w:pos="3969"/>
          <w:tab w:val="right" w:leader="dot" w:pos="8505"/>
        </w:tabs>
        <w:suppressAutoHyphens/>
        <w:ind w:left="2268" w:hanging="1134"/>
        <w:jc w:val="left"/>
      </w:pPr>
      <w:r w:rsidRPr="008F4182">
        <w:t>2.1.3</w:t>
      </w:r>
      <w:r w:rsidRPr="008F4182">
        <w:tab/>
      </w:r>
      <w:r w:rsidRPr="008F4182">
        <w:tab/>
        <w:t xml:space="preserve">Перечень и функции всех элементов, контролируемых </w:t>
      </w:r>
      <w:r w:rsidRPr="008F4182">
        <w:br/>
        <w:t xml:space="preserve">БД-системой: </w:t>
      </w:r>
      <w:r w:rsidRPr="008F4182">
        <w:tab/>
      </w:r>
    </w:p>
    <w:p w:rsidR="00326538" w:rsidRPr="008F4182" w:rsidRDefault="00326538" w:rsidP="00326538">
      <w:pPr>
        <w:pStyle w:val="SingleTxtGR0"/>
        <w:tabs>
          <w:tab w:val="right" w:leader="dot" w:pos="8505"/>
        </w:tabs>
        <w:suppressAutoHyphens/>
        <w:ind w:left="2268" w:hanging="1134"/>
        <w:jc w:val="left"/>
      </w:pPr>
      <w:r w:rsidRPr="008F4182">
        <w:t>2.1.4</w:t>
      </w:r>
      <w:r w:rsidRPr="008F4182">
        <w:tab/>
      </w:r>
      <w:r w:rsidRPr="008F4182">
        <w:tab/>
        <w:t xml:space="preserve">Описание (общие принципы работы): </w:t>
      </w:r>
      <w:r w:rsidRPr="008F4182">
        <w:tab/>
      </w:r>
    </w:p>
    <w:p w:rsidR="00326538" w:rsidRPr="008F4182" w:rsidRDefault="00326538" w:rsidP="00A631B2">
      <w:pPr>
        <w:pStyle w:val="SingleTxtGR0"/>
        <w:tabs>
          <w:tab w:val="right" w:leader="dot" w:pos="8505"/>
        </w:tabs>
        <w:suppressAutoHyphens/>
        <w:ind w:left="2268" w:hanging="1134"/>
        <w:jc w:val="left"/>
      </w:pPr>
      <w:r w:rsidRPr="008F4182">
        <w:t>2.1.4.1</w:t>
      </w:r>
      <w:r w:rsidRPr="008F4182">
        <w:tab/>
        <w:t>Выявление пропусков зажигания</w:t>
      </w:r>
      <w:r w:rsidR="00A631B2" w:rsidRPr="008F4182">
        <w:rPr>
          <w:rStyle w:val="FootnoteReference"/>
        </w:rPr>
        <w:footnoteReference w:id="34"/>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2.1.4.2</w:t>
      </w:r>
      <w:r w:rsidRPr="008F4182">
        <w:tab/>
        <w:t>Текущий контроль катализатора</w:t>
      </w:r>
      <w:r w:rsidR="003846A8" w:rsidRPr="008F4182">
        <w:rPr>
          <w:vertAlign w:val="superscript"/>
        </w:rPr>
        <w:t>4</w:t>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2.1.4.3</w:t>
      </w:r>
      <w:r w:rsidRPr="008F4182">
        <w:tab/>
        <w:t>Текущий контроль кислородного датчика</w:t>
      </w:r>
      <w:r w:rsidR="003846A8" w:rsidRPr="008F4182">
        <w:rPr>
          <w:vertAlign w:val="superscript"/>
        </w:rPr>
        <w:t>4</w:t>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2.1.4.4</w:t>
      </w:r>
      <w:r w:rsidRPr="008F4182">
        <w:tab/>
        <w:t>Другие элементы, контролируемые БД-системой</w:t>
      </w:r>
      <w:r w:rsidR="003846A8" w:rsidRPr="008F4182">
        <w:rPr>
          <w:vertAlign w:val="superscript"/>
        </w:rPr>
        <w:t>4</w:t>
      </w:r>
      <w:r w:rsidRPr="008F4182">
        <w:t xml:space="preserve">: </w:t>
      </w:r>
      <w:r w:rsidRPr="008F4182">
        <w:tab/>
      </w:r>
    </w:p>
    <w:p w:rsidR="00326538" w:rsidRPr="008F4182" w:rsidRDefault="00326538" w:rsidP="00A631B2">
      <w:pPr>
        <w:pStyle w:val="SingleTxtGR0"/>
        <w:tabs>
          <w:tab w:val="right" w:leader="dot" w:pos="8505"/>
        </w:tabs>
        <w:suppressAutoHyphens/>
        <w:ind w:left="2268" w:hanging="1134"/>
        <w:jc w:val="left"/>
      </w:pPr>
      <w:r w:rsidRPr="008F4182">
        <w:t>2.1.4.5</w:t>
      </w:r>
      <w:r w:rsidRPr="008F4182">
        <w:tab/>
        <w:t>Текущий контроль катализатора</w:t>
      </w:r>
      <w:r w:rsidR="00A631B2" w:rsidRPr="008F4182">
        <w:rPr>
          <w:rStyle w:val="FootnoteReference"/>
        </w:rPr>
        <w:footnoteReference w:id="35"/>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2.1.4.6</w:t>
      </w:r>
      <w:r w:rsidRPr="008F4182">
        <w:tab/>
        <w:t>Текущий контроль уловителя взвешенных частиц</w:t>
      </w:r>
      <w:r w:rsidR="00A631B2" w:rsidRPr="008F4182">
        <w:rPr>
          <w:vertAlign w:val="superscript"/>
        </w:rPr>
        <w:t>5</w:t>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2.1.4.7</w:t>
      </w:r>
      <w:r w:rsidRPr="008F4182">
        <w:tab/>
        <w:t>Текущий контроль исполнительного механизма электронной</w:t>
      </w:r>
      <w:r w:rsidRPr="008F4182">
        <w:br/>
        <w:t>системы подачи топлива</w:t>
      </w:r>
      <w:r w:rsidR="00A631B2" w:rsidRPr="008F4182">
        <w:rPr>
          <w:vertAlign w:val="superscript"/>
        </w:rPr>
        <w:t>5</w:t>
      </w:r>
      <w:r w:rsidRPr="008F4182">
        <w:t xml:space="preserve">: </w:t>
      </w:r>
      <w:r w:rsidRPr="008F4182">
        <w:tab/>
      </w:r>
    </w:p>
    <w:p w:rsidR="00326538" w:rsidRPr="008F4182" w:rsidRDefault="00326538" w:rsidP="00326538">
      <w:pPr>
        <w:pStyle w:val="SingleTxtGR0"/>
        <w:tabs>
          <w:tab w:val="right" w:leader="dot" w:pos="8505"/>
        </w:tabs>
        <w:suppressAutoHyphens/>
        <w:ind w:left="2268" w:hanging="1134"/>
        <w:jc w:val="left"/>
      </w:pPr>
      <w:r w:rsidRPr="008F4182">
        <w:t>2.1.4.8</w:t>
      </w:r>
      <w:r w:rsidRPr="008F4182">
        <w:tab/>
        <w:t xml:space="preserve">Другие элементы, контролируемые БД-системой: </w:t>
      </w:r>
      <w:r w:rsidRPr="008F4182">
        <w:tab/>
      </w:r>
    </w:p>
    <w:p w:rsidR="00326538" w:rsidRPr="008F4182" w:rsidRDefault="00326538" w:rsidP="00326538">
      <w:pPr>
        <w:pStyle w:val="SingleTxtGR0"/>
        <w:tabs>
          <w:tab w:val="right" w:leader="dot" w:pos="8505"/>
        </w:tabs>
        <w:suppressAutoHyphens/>
        <w:ind w:left="2268" w:hanging="1134"/>
        <w:jc w:val="left"/>
      </w:pPr>
      <w:r w:rsidRPr="008F4182">
        <w:t>2.1.5</w:t>
      </w:r>
      <w:r w:rsidRPr="008F4182">
        <w:tab/>
      </w:r>
      <w:r w:rsidRPr="008F4182">
        <w:tab/>
        <w:t>Критерии включения ИН (установленное число ездовых циклов</w:t>
      </w:r>
      <w:r w:rsidRPr="008F4182">
        <w:br/>
        <w:t xml:space="preserve">или статистический метод): </w:t>
      </w:r>
      <w:r w:rsidRPr="008F4182">
        <w:tab/>
      </w:r>
    </w:p>
    <w:p w:rsidR="00326538" w:rsidRPr="008F4182" w:rsidRDefault="00326538" w:rsidP="00326538">
      <w:pPr>
        <w:pStyle w:val="SingleTxtGR0"/>
        <w:tabs>
          <w:tab w:val="right" w:leader="dot" w:pos="8505"/>
        </w:tabs>
        <w:suppressAutoHyphens/>
        <w:ind w:left="2268" w:hanging="1134"/>
        <w:jc w:val="left"/>
      </w:pPr>
      <w:r w:rsidRPr="008F4182">
        <w:t>2.1.6</w:t>
      </w:r>
      <w:r w:rsidRPr="008F4182">
        <w:tab/>
      </w:r>
      <w:r w:rsidRPr="008F4182">
        <w:tab/>
        <w:t>Перечень всех используемых БД-кодов и форматов выходного</w:t>
      </w:r>
      <w:r w:rsidRPr="008F4182">
        <w:br/>
        <w:t xml:space="preserve">сигнала с разъяснением каждого из них): </w:t>
      </w:r>
      <w:r w:rsidRPr="008F4182">
        <w:tab/>
      </w:r>
    </w:p>
    <w:p w:rsidR="00326538" w:rsidRPr="008F4182" w:rsidRDefault="00326538" w:rsidP="00326538">
      <w:pPr>
        <w:pStyle w:val="SingleTxtGR0"/>
        <w:keepNext/>
        <w:tabs>
          <w:tab w:val="right" w:leader="dot" w:pos="8505"/>
        </w:tabs>
        <w:suppressAutoHyphens/>
        <w:ind w:left="2268" w:hanging="1134"/>
        <w:jc w:val="left"/>
      </w:pPr>
      <w:r w:rsidRPr="008F4182">
        <w:t>2.2</w:t>
      </w:r>
      <w:r w:rsidRPr="008F4182">
        <w:tab/>
      </w:r>
      <w:r w:rsidRPr="008F4182">
        <w:tab/>
        <w:t xml:space="preserve">Данные о выбросах, требуемые для проведения испытания </w:t>
      </w:r>
      <w:r w:rsidRPr="008F4182">
        <w:br/>
        <w:t xml:space="preserve">на пригодность к эксплуатации: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88"/>
        <w:gridCol w:w="1127"/>
        <w:gridCol w:w="1106"/>
        <w:gridCol w:w="1259"/>
        <w:gridCol w:w="1190"/>
      </w:tblGrid>
      <w:tr w:rsidR="00326538" w:rsidRPr="008F4182" w:rsidTr="008204D3">
        <w:trPr>
          <w:tblHeader/>
        </w:trPr>
        <w:tc>
          <w:tcPr>
            <w:tcW w:w="2688" w:type="dxa"/>
            <w:tcBorders>
              <w:bottom w:val="single" w:sz="12" w:space="0" w:color="auto"/>
            </w:tcBorders>
            <w:shd w:val="clear" w:color="auto" w:fill="auto"/>
            <w:vAlign w:val="bottom"/>
          </w:tcPr>
          <w:p w:rsidR="00326538" w:rsidRPr="008F4182" w:rsidRDefault="00326538" w:rsidP="008204D3">
            <w:pPr>
              <w:keepNext/>
              <w:keepLines/>
              <w:spacing w:before="80" w:after="80" w:line="200" w:lineRule="exact"/>
              <w:rPr>
                <w:i/>
                <w:sz w:val="16"/>
              </w:rPr>
            </w:pPr>
            <w:r w:rsidRPr="008F4182">
              <w:rPr>
                <w:i/>
                <w:sz w:val="16"/>
              </w:rPr>
              <w:t>Испытание</w:t>
            </w:r>
          </w:p>
        </w:tc>
        <w:tc>
          <w:tcPr>
            <w:tcW w:w="1127" w:type="dxa"/>
            <w:tcBorders>
              <w:bottom w:val="single" w:sz="12" w:space="0" w:color="auto"/>
            </w:tcBorders>
            <w:shd w:val="clear" w:color="auto" w:fill="auto"/>
            <w:vAlign w:val="bottom"/>
          </w:tcPr>
          <w:p w:rsidR="00326538" w:rsidRPr="008F4182" w:rsidRDefault="00326538" w:rsidP="008204D3">
            <w:pPr>
              <w:keepNext/>
              <w:keepLines/>
              <w:spacing w:before="80" w:after="80" w:line="200" w:lineRule="exact"/>
              <w:jc w:val="center"/>
              <w:rPr>
                <w:i/>
                <w:sz w:val="16"/>
              </w:rPr>
            </w:pPr>
            <w:r w:rsidRPr="008F4182">
              <w:rPr>
                <w:i/>
                <w:sz w:val="16"/>
              </w:rPr>
              <w:t xml:space="preserve">Значение СО </w:t>
            </w:r>
            <w:r w:rsidRPr="008F4182">
              <w:rPr>
                <w:i/>
                <w:sz w:val="16"/>
              </w:rPr>
              <w:br/>
              <w:t>(в процентах от объема)</w:t>
            </w:r>
          </w:p>
        </w:tc>
        <w:tc>
          <w:tcPr>
            <w:tcW w:w="1106" w:type="dxa"/>
            <w:tcBorders>
              <w:bottom w:val="single" w:sz="12" w:space="0" w:color="auto"/>
            </w:tcBorders>
            <w:shd w:val="clear" w:color="auto" w:fill="auto"/>
            <w:vAlign w:val="bottom"/>
          </w:tcPr>
          <w:p w:rsidR="00326538" w:rsidRPr="008F4182" w:rsidRDefault="00326538" w:rsidP="008204D3">
            <w:pPr>
              <w:keepNext/>
              <w:keepLines/>
              <w:spacing w:before="80" w:after="80" w:line="200" w:lineRule="exact"/>
              <w:jc w:val="center"/>
              <w:rPr>
                <w:i/>
                <w:sz w:val="16"/>
              </w:rPr>
            </w:pPr>
            <w:r w:rsidRPr="008F4182">
              <w:rPr>
                <w:i/>
                <w:sz w:val="16"/>
              </w:rPr>
              <w:t>"лямбда"</w:t>
            </w:r>
            <w:r w:rsidRPr="008F4182">
              <w:rPr>
                <w:sz w:val="18"/>
                <w:szCs w:val="18"/>
                <w:vertAlign w:val="superscript"/>
              </w:rPr>
              <w:t>i</w:t>
            </w:r>
          </w:p>
        </w:tc>
        <w:tc>
          <w:tcPr>
            <w:tcW w:w="1259" w:type="dxa"/>
            <w:tcBorders>
              <w:bottom w:val="single" w:sz="12" w:space="0" w:color="auto"/>
            </w:tcBorders>
            <w:shd w:val="clear" w:color="auto" w:fill="auto"/>
            <w:vAlign w:val="bottom"/>
          </w:tcPr>
          <w:p w:rsidR="00326538" w:rsidRPr="008F4182" w:rsidRDefault="00326538" w:rsidP="008204D3">
            <w:pPr>
              <w:keepNext/>
              <w:keepLines/>
              <w:spacing w:before="80" w:after="80" w:line="200" w:lineRule="exact"/>
              <w:jc w:val="center"/>
              <w:rPr>
                <w:i/>
                <w:sz w:val="16"/>
              </w:rPr>
            </w:pPr>
            <w:r w:rsidRPr="008F4182">
              <w:rPr>
                <w:i/>
                <w:sz w:val="16"/>
              </w:rPr>
              <w:t>Частота вр</w:t>
            </w:r>
            <w:r w:rsidRPr="008F4182">
              <w:rPr>
                <w:i/>
                <w:sz w:val="16"/>
              </w:rPr>
              <w:t>а</w:t>
            </w:r>
            <w:r w:rsidRPr="008F4182">
              <w:rPr>
                <w:i/>
                <w:sz w:val="16"/>
              </w:rPr>
              <w:t>щения</w:t>
            </w:r>
            <w:r w:rsidRPr="008F4182">
              <w:rPr>
                <w:i/>
                <w:sz w:val="16"/>
              </w:rPr>
              <w:br/>
              <w:t>двигателя</w:t>
            </w:r>
            <w:r w:rsidRPr="008F4182">
              <w:rPr>
                <w:i/>
                <w:sz w:val="16"/>
              </w:rPr>
              <w:br/>
              <w:t>(мин.</w:t>
            </w:r>
            <w:r w:rsidRPr="008F4182">
              <w:rPr>
                <w:i/>
                <w:sz w:val="16"/>
                <w:vertAlign w:val="superscript"/>
              </w:rPr>
              <w:t>−1</w:t>
            </w:r>
            <w:r w:rsidRPr="008F4182">
              <w:rPr>
                <w:i/>
                <w:sz w:val="16"/>
              </w:rPr>
              <w:t>)</w:t>
            </w:r>
          </w:p>
        </w:tc>
        <w:tc>
          <w:tcPr>
            <w:tcW w:w="1190" w:type="dxa"/>
            <w:tcBorders>
              <w:bottom w:val="single" w:sz="12" w:space="0" w:color="auto"/>
            </w:tcBorders>
            <w:shd w:val="clear" w:color="auto" w:fill="auto"/>
            <w:vAlign w:val="bottom"/>
          </w:tcPr>
          <w:p w:rsidR="00326538" w:rsidRPr="008F4182" w:rsidRDefault="00326538" w:rsidP="008204D3">
            <w:pPr>
              <w:keepNext/>
              <w:keepLines/>
              <w:spacing w:before="80" w:after="80" w:line="200" w:lineRule="exact"/>
              <w:jc w:val="center"/>
              <w:rPr>
                <w:i/>
                <w:sz w:val="16"/>
              </w:rPr>
            </w:pPr>
            <w:r w:rsidRPr="008F4182">
              <w:rPr>
                <w:i/>
                <w:sz w:val="16"/>
              </w:rPr>
              <w:t xml:space="preserve">Температура масла в </w:t>
            </w:r>
            <w:r w:rsidRPr="008F4182">
              <w:rPr>
                <w:i/>
                <w:sz w:val="16"/>
              </w:rPr>
              <w:br/>
              <w:t>двигателе (°C)</w:t>
            </w:r>
          </w:p>
        </w:tc>
      </w:tr>
      <w:tr w:rsidR="00326538" w:rsidRPr="008F4182" w:rsidTr="004274E0">
        <w:tc>
          <w:tcPr>
            <w:tcW w:w="2688" w:type="dxa"/>
            <w:tcBorders>
              <w:top w:val="single" w:sz="12" w:space="0" w:color="auto"/>
              <w:bottom w:val="single" w:sz="4" w:space="0" w:color="auto"/>
            </w:tcBorders>
            <w:shd w:val="clear" w:color="auto" w:fill="auto"/>
            <w:vAlign w:val="bottom"/>
          </w:tcPr>
          <w:p w:rsidR="00326538" w:rsidRPr="008F4182" w:rsidRDefault="00326538" w:rsidP="008204D3">
            <w:pPr>
              <w:keepNext/>
              <w:keepLines/>
              <w:spacing w:before="40" w:after="40"/>
              <w:rPr>
                <w:sz w:val="18"/>
              </w:rPr>
            </w:pPr>
            <w:r w:rsidRPr="008F4182">
              <w:rPr>
                <w:sz w:val="18"/>
              </w:rPr>
              <w:t>Испытание в режиме холостого хода на низких оборотах</w:t>
            </w:r>
          </w:p>
        </w:tc>
        <w:tc>
          <w:tcPr>
            <w:tcW w:w="1127" w:type="dxa"/>
            <w:tcBorders>
              <w:top w:val="single" w:sz="12" w:space="0" w:color="auto"/>
              <w:bottom w:val="single" w:sz="4" w:space="0" w:color="auto"/>
            </w:tcBorders>
            <w:shd w:val="clear" w:color="auto" w:fill="auto"/>
            <w:vAlign w:val="bottom"/>
          </w:tcPr>
          <w:p w:rsidR="00326538" w:rsidRPr="008F4182" w:rsidRDefault="00326538" w:rsidP="008204D3">
            <w:pPr>
              <w:keepNext/>
              <w:keepLines/>
              <w:spacing w:before="40" w:after="40"/>
              <w:jc w:val="right"/>
              <w:rPr>
                <w:sz w:val="18"/>
              </w:rPr>
            </w:pPr>
          </w:p>
        </w:tc>
        <w:tc>
          <w:tcPr>
            <w:tcW w:w="1106" w:type="dxa"/>
            <w:tcBorders>
              <w:top w:val="single" w:sz="12" w:space="0" w:color="auto"/>
              <w:bottom w:val="single" w:sz="4" w:space="0" w:color="auto"/>
            </w:tcBorders>
            <w:shd w:val="clear" w:color="auto" w:fill="auto"/>
            <w:vAlign w:val="center"/>
          </w:tcPr>
          <w:p w:rsidR="00326538" w:rsidRPr="008F4182" w:rsidRDefault="00326538" w:rsidP="008204D3">
            <w:pPr>
              <w:keepNext/>
              <w:keepLines/>
              <w:spacing w:before="40" w:after="40"/>
              <w:jc w:val="center"/>
              <w:rPr>
                <w:sz w:val="18"/>
              </w:rPr>
            </w:pPr>
            <w:r w:rsidRPr="008F4182">
              <w:rPr>
                <w:sz w:val="18"/>
              </w:rPr>
              <w:t xml:space="preserve">Данные </w:t>
            </w:r>
            <w:r w:rsidRPr="008F4182">
              <w:rPr>
                <w:sz w:val="18"/>
              </w:rPr>
              <w:br/>
              <w:t>отсутствуют</w:t>
            </w:r>
          </w:p>
        </w:tc>
        <w:tc>
          <w:tcPr>
            <w:tcW w:w="1259" w:type="dxa"/>
            <w:tcBorders>
              <w:top w:val="single" w:sz="12" w:space="0" w:color="auto"/>
              <w:bottom w:val="single" w:sz="4" w:space="0" w:color="auto"/>
            </w:tcBorders>
            <w:shd w:val="clear" w:color="auto" w:fill="auto"/>
            <w:vAlign w:val="bottom"/>
          </w:tcPr>
          <w:p w:rsidR="00326538" w:rsidRPr="008F4182" w:rsidRDefault="00326538" w:rsidP="008204D3">
            <w:pPr>
              <w:keepNext/>
              <w:keepLines/>
              <w:spacing w:before="40" w:after="40"/>
              <w:jc w:val="right"/>
              <w:rPr>
                <w:sz w:val="18"/>
              </w:rPr>
            </w:pPr>
          </w:p>
        </w:tc>
        <w:tc>
          <w:tcPr>
            <w:tcW w:w="1190" w:type="dxa"/>
            <w:tcBorders>
              <w:top w:val="single" w:sz="12" w:space="0" w:color="auto"/>
              <w:bottom w:val="single" w:sz="4" w:space="0" w:color="auto"/>
            </w:tcBorders>
            <w:shd w:val="clear" w:color="auto" w:fill="auto"/>
            <w:vAlign w:val="bottom"/>
          </w:tcPr>
          <w:p w:rsidR="00326538" w:rsidRPr="008F4182" w:rsidRDefault="00326538" w:rsidP="008204D3">
            <w:pPr>
              <w:keepNext/>
              <w:keepLines/>
              <w:spacing w:before="40" w:after="40"/>
              <w:jc w:val="right"/>
              <w:rPr>
                <w:sz w:val="18"/>
              </w:rPr>
            </w:pPr>
          </w:p>
        </w:tc>
      </w:tr>
      <w:tr w:rsidR="00326538" w:rsidRPr="008F4182" w:rsidTr="004274E0">
        <w:tc>
          <w:tcPr>
            <w:tcW w:w="2688" w:type="dxa"/>
            <w:tcBorders>
              <w:bottom w:val="single" w:sz="12" w:space="0" w:color="auto"/>
            </w:tcBorders>
            <w:shd w:val="clear" w:color="auto" w:fill="auto"/>
            <w:vAlign w:val="bottom"/>
          </w:tcPr>
          <w:p w:rsidR="00326538" w:rsidRPr="008F4182" w:rsidRDefault="00326538" w:rsidP="008204D3">
            <w:pPr>
              <w:keepNext/>
              <w:keepLines/>
              <w:spacing w:before="40" w:after="40"/>
              <w:rPr>
                <w:sz w:val="18"/>
              </w:rPr>
            </w:pPr>
            <w:r w:rsidRPr="008F4182">
              <w:rPr>
                <w:sz w:val="18"/>
              </w:rPr>
              <w:t>Испытание в режиме холостого хода на высоких оборотах</w:t>
            </w:r>
          </w:p>
        </w:tc>
        <w:tc>
          <w:tcPr>
            <w:tcW w:w="1127" w:type="dxa"/>
            <w:tcBorders>
              <w:bottom w:val="single" w:sz="12" w:space="0" w:color="auto"/>
            </w:tcBorders>
            <w:shd w:val="clear" w:color="auto" w:fill="auto"/>
            <w:vAlign w:val="bottom"/>
          </w:tcPr>
          <w:p w:rsidR="00326538" w:rsidRPr="008F4182" w:rsidRDefault="00326538" w:rsidP="008204D3">
            <w:pPr>
              <w:keepNext/>
              <w:keepLines/>
              <w:spacing w:before="40" w:after="40"/>
              <w:jc w:val="right"/>
              <w:rPr>
                <w:sz w:val="18"/>
              </w:rPr>
            </w:pPr>
          </w:p>
        </w:tc>
        <w:tc>
          <w:tcPr>
            <w:tcW w:w="1106" w:type="dxa"/>
            <w:tcBorders>
              <w:bottom w:val="single" w:sz="12" w:space="0" w:color="auto"/>
            </w:tcBorders>
            <w:shd w:val="clear" w:color="auto" w:fill="auto"/>
            <w:vAlign w:val="bottom"/>
          </w:tcPr>
          <w:p w:rsidR="00326538" w:rsidRPr="008F4182" w:rsidRDefault="00326538" w:rsidP="008204D3">
            <w:pPr>
              <w:keepNext/>
              <w:keepLines/>
              <w:spacing w:before="40" w:after="40"/>
              <w:jc w:val="right"/>
              <w:rPr>
                <w:sz w:val="18"/>
              </w:rPr>
            </w:pPr>
          </w:p>
        </w:tc>
        <w:tc>
          <w:tcPr>
            <w:tcW w:w="1259" w:type="dxa"/>
            <w:tcBorders>
              <w:bottom w:val="single" w:sz="12" w:space="0" w:color="auto"/>
            </w:tcBorders>
            <w:shd w:val="clear" w:color="auto" w:fill="auto"/>
            <w:vAlign w:val="bottom"/>
          </w:tcPr>
          <w:p w:rsidR="00326538" w:rsidRPr="008F4182" w:rsidRDefault="00326538" w:rsidP="008204D3">
            <w:pPr>
              <w:keepNext/>
              <w:keepLines/>
              <w:spacing w:before="40" w:after="40"/>
              <w:jc w:val="right"/>
              <w:rPr>
                <w:sz w:val="18"/>
              </w:rPr>
            </w:pPr>
          </w:p>
        </w:tc>
        <w:tc>
          <w:tcPr>
            <w:tcW w:w="1190" w:type="dxa"/>
            <w:tcBorders>
              <w:bottom w:val="single" w:sz="12" w:space="0" w:color="auto"/>
            </w:tcBorders>
            <w:shd w:val="clear" w:color="auto" w:fill="auto"/>
            <w:vAlign w:val="bottom"/>
          </w:tcPr>
          <w:p w:rsidR="00326538" w:rsidRPr="008F4182" w:rsidRDefault="00326538" w:rsidP="008204D3">
            <w:pPr>
              <w:keepNext/>
              <w:keepLines/>
              <w:spacing w:before="40" w:after="40"/>
              <w:jc w:val="right"/>
              <w:rPr>
                <w:sz w:val="18"/>
              </w:rPr>
            </w:pPr>
          </w:p>
        </w:tc>
      </w:tr>
      <w:tr w:rsidR="00326538" w:rsidRPr="008F4182" w:rsidTr="004274E0">
        <w:tc>
          <w:tcPr>
            <w:tcW w:w="7370" w:type="dxa"/>
            <w:gridSpan w:val="5"/>
            <w:tcBorders>
              <w:top w:val="single" w:sz="12" w:space="0" w:color="auto"/>
              <w:left w:val="nil"/>
              <w:bottom w:val="nil"/>
              <w:right w:val="nil"/>
              <w:tl2br w:val="nil"/>
              <w:tr2bl w:val="nil"/>
            </w:tcBorders>
            <w:shd w:val="clear" w:color="auto" w:fill="auto"/>
            <w:vAlign w:val="bottom"/>
          </w:tcPr>
          <w:p w:rsidR="00326538" w:rsidRPr="008F4182" w:rsidRDefault="00326538" w:rsidP="008204D3">
            <w:pPr>
              <w:keepNext/>
              <w:keepLines/>
              <w:spacing w:before="120" w:after="120"/>
              <w:ind w:left="306" w:hanging="238"/>
              <w:rPr>
                <w:sz w:val="18"/>
              </w:rPr>
            </w:pPr>
            <w:r w:rsidRPr="008F4182">
              <w:rPr>
                <w:sz w:val="18"/>
                <w:vertAlign w:val="superscript"/>
                <w:lang w:val="en-US"/>
              </w:rPr>
              <w:t>i</w:t>
            </w:r>
            <w:r w:rsidRPr="008F4182">
              <w:rPr>
                <w:sz w:val="18"/>
                <w:vertAlign w:val="superscript"/>
              </w:rPr>
              <w:tab/>
            </w:r>
            <w:r w:rsidRPr="008F4182">
              <w:rPr>
                <w:sz w:val="18"/>
              </w:rPr>
              <w:t>Формула для определения значе</w:t>
            </w:r>
            <w:r w:rsidR="004274E0" w:rsidRPr="008F4182">
              <w:rPr>
                <w:sz w:val="18"/>
              </w:rPr>
              <w:t>ния "лямбда": см. пункт 5.3.7.3</w:t>
            </w:r>
            <w:r w:rsidRPr="008F4182">
              <w:rPr>
                <w:sz w:val="18"/>
              </w:rPr>
              <w:t xml:space="preserve"> настоящих Правил.</w:t>
            </w:r>
          </w:p>
        </w:tc>
      </w:tr>
    </w:tbl>
    <w:p w:rsidR="00326538" w:rsidRPr="008F4182" w:rsidRDefault="00326538" w:rsidP="00326538">
      <w:pPr>
        <w:pStyle w:val="SingleTxtGR0"/>
        <w:tabs>
          <w:tab w:val="right" w:leader="dot" w:pos="8505"/>
        </w:tabs>
        <w:suppressAutoHyphens/>
        <w:spacing w:before="240"/>
        <w:ind w:left="2268" w:hanging="1134"/>
        <w:jc w:val="left"/>
      </w:pPr>
      <w:r w:rsidRPr="008F4182">
        <w:t>2.3</w:t>
      </w:r>
      <w:r w:rsidRPr="008F4182">
        <w:tab/>
      </w:r>
      <w:r w:rsidRPr="008F4182">
        <w:tab/>
        <w:t>Каталитические нейтрализаторы: да/нет</w:t>
      </w:r>
      <w:r w:rsidR="003846A8" w:rsidRPr="008F4182">
        <w:rPr>
          <w:vertAlign w:val="superscript"/>
        </w:rPr>
        <w:t>1</w:t>
      </w:r>
    </w:p>
    <w:p w:rsidR="00326538" w:rsidRPr="008F4182" w:rsidRDefault="00326538" w:rsidP="00326538">
      <w:pPr>
        <w:pStyle w:val="SingleTxtGR0"/>
        <w:tabs>
          <w:tab w:val="right" w:leader="dot" w:pos="8505"/>
        </w:tabs>
        <w:suppressAutoHyphens/>
        <w:ind w:left="2268" w:hanging="1134"/>
        <w:jc w:val="left"/>
        <w:rPr>
          <w:vertAlign w:val="superscript"/>
        </w:rPr>
      </w:pPr>
      <w:r w:rsidRPr="008F4182">
        <w:t>2.3.1</w:t>
      </w:r>
      <w:r w:rsidRPr="008F4182">
        <w:tab/>
      </w:r>
      <w:r w:rsidRPr="008F4182">
        <w:tab/>
        <w:t xml:space="preserve">Заводской каталитический нейтрализатор, проверенный </w:t>
      </w:r>
      <w:r w:rsidRPr="008F4182">
        <w:br/>
        <w:t>на соблюдение всех соответствующих предписаний настоящих Правил: да/нет</w:t>
      </w:r>
      <w:r w:rsidR="003846A8" w:rsidRPr="008F4182">
        <w:rPr>
          <w:vertAlign w:val="superscript"/>
        </w:rPr>
        <w:t>1</w:t>
      </w:r>
    </w:p>
    <w:p w:rsidR="00326538" w:rsidRPr="008F4182" w:rsidRDefault="00326538" w:rsidP="00A631B2">
      <w:pPr>
        <w:pStyle w:val="SingleTxtGR0"/>
        <w:tabs>
          <w:tab w:val="right" w:leader="dot" w:pos="8505"/>
        </w:tabs>
        <w:suppressAutoHyphens/>
        <w:ind w:left="2268" w:hanging="1134"/>
        <w:jc w:val="left"/>
      </w:pPr>
      <w:r w:rsidRPr="008F4182">
        <w:t>2.4</w:t>
      </w:r>
      <w:r w:rsidRPr="008F4182">
        <w:tab/>
      </w:r>
      <w:r w:rsidRPr="008F4182">
        <w:tab/>
        <w:t>Результаты испытания на дымность</w:t>
      </w:r>
      <w:r w:rsidR="003846A8" w:rsidRPr="008F4182">
        <w:rPr>
          <w:sz w:val="18"/>
          <w:szCs w:val="18"/>
          <w:vertAlign w:val="superscript"/>
        </w:rPr>
        <w:t>1</w:t>
      </w:r>
      <w:r w:rsidRPr="008F4182">
        <w:rPr>
          <w:sz w:val="18"/>
          <w:szCs w:val="18"/>
          <w:vertAlign w:val="superscript"/>
        </w:rPr>
        <w:t>,</w:t>
      </w:r>
      <w:r w:rsidR="00A631B2" w:rsidRPr="008F4182">
        <w:rPr>
          <w:vertAlign w:val="superscript"/>
        </w:rPr>
        <w:t xml:space="preserve"> </w:t>
      </w:r>
      <w:r w:rsidR="00A631B2" w:rsidRPr="008F4182">
        <w:rPr>
          <w:rStyle w:val="FootnoteReference"/>
        </w:rPr>
        <w:footnoteReference w:id="36"/>
      </w:r>
    </w:p>
    <w:p w:rsidR="00326538" w:rsidRPr="008F4182" w:rsidRDefault="00326538" w:rsidP="00326538">
      <w:pPr>
        <w:pStyle w:val="SingleTxtGR0"/>
        <w:tabs>
          <w:tab w:val="right" w:leader="dot" w:pos="8505"/>
        </w:tabs>
        <w:suppressAutoHyphens/>
        <w:ind w:left="2268" w:hanging="1134"/>
        <w:jc w:val="left"/>
      </w:pPr>
      <w:r w:rsidRPr="008F4182">
        <w:t>2.4.1</w:t>
      </w:r>
      <w:r w:rsidRPr="008F4182">
        <w:tab/>
      </w:r>
      <w:r w:rsidRPr="008F4182">
        <w:tab/>
        <w:t>На устойчивых скоростях: см. номер протокола испытаний</w:t>
      </w:r>
      <w:r w:rsidRPr="008F4182">
        <w:br/>
        <w:t xml:space="preserve">технической службы </w:t>
      </w:r>
      <w:r w:rsidRPr="008F4182">
        <w:tab/>
      </w:r>
    </w:p>
    <w:p w:rsidR="00326538" w:rsidRPr="008F4182" w:rsidRDefault="00326538" w:rsidP="00326538">
      <w:pPr>
        <w:pStyle w:val="SingleTxtGR0"/>
        <w:tabs>
          <w:tab w:val="right" w:leader="dot" w:pos="8505"/>
        </w:tabs>
        <w:suppressAutoHyphens/>
        <w:ind w:left="2268" w:hanging="1134"/>
        <w:jc w:val="left"/>
      </w:pPr>
      <w:r w:rsidRPr="008F4182">
        <w:t>2.4.2</w:t>
      </w:r>
      <w:r w:rsidRPr="008F4182">
        <w:tab/>
      </w:r>
      <w:r w:rsidRPr="008F4182">
        <w:tab/>
        <w:t>Испытания на свободное ускорение</w:t>
      </w:r>
    </w:p>
    <w:p w:rsidR="00326538" w:rsidRPr="008F4182" w:rsidRDefault="00326538" w:rsidP="00326538">
      <w:pPr>
        <w:pStyle w:val="SingleTxtGR0"/>
        <w:tabs>
          <w:tab w:val="right" w:leader="dot" w:pos="8505"/>
        </w:tabs>
        <w:suppressAutoHyphens/>
        <w:ind w:left="2268" w:hanging="1134"/>
        <w:jc w:val="left"/>
      </w:pPr>
      <w:r w:rsidRPr="008F4182">
        <w:t>2.4.2.1</w:t>
      </w:r>
      <w:r w:rsidRPr="008F4182">
        <w:tab/>
        <w:t xml:space="preserve">Измеренное значение коэффициента поглощения: </w:t>
      </w:r>
      <w:r w:rsidRPr="008F4182">
        <w:tab/>
        <w:t xml:space="preserve"> м</w:t>
      </w:r>
      <w:r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2.4.2.2</w:t>
      </w:r>
      <w:r w:rsidRPr="008F4182">
        <w:tab/>
        <w:t xml:space="preserve">Скорректированное значение коэффициента поглощения: </w:t>
      </w:r>
      <w:r w:rsidRPr="008F4182">
        <w:tab/>
        <w:t xml:space="preserve"> м</w:t>
      </w:r>
      <w:r w:rsidRPr="008F4182">
        <w:rPr>
          <w:vertAlign w:val="superscript"/>
        </w:rPr>
        <w:t>−1</w:t>
      </w:r>
    </w:p>
    <w:p w:rsidR="00326538" w:rsidRPr="008F4182" w:rsidRDefault="00326538" w:rsidP="00326538">
      <w:pPr>
        <w:pStyle w:val="SingleTxtGR0"/>
        <w:tabs>
          <w:tab w:val="right" w:leader="dot" w:pos="8505"/>
        </w:tabs>
        <w:suppressAutoHyphens/>
        <w:ind w:left="2268" w:hanging="1134"/>
        <w:jc w:val="left"/>
      </w:pPr>
      <w:r w:rsidRPr="008F4182">
        <w:t>2.4.2.3</w:t>
      </w:r>
      <w:r w:rsidRPr="008F4182">
        <w:tab/>
        <w:t>Место проставления символа коэффициента поглощения</w:t>
      </w:r>
      <w:r w:rsidRPr="008F4182">
        <w:br/>
        <w:t xml:space="preserve">на транспортном средстве: </w:t>
      </w:r>
      <w:r w:rsidRPr="008F4182">
        <w:tab/>
      </w:r>
    </w:p>
    <w:p w:rsidR="00326538" w:rsidRPr="008F4182" w:rsidRDefault="00326538" w:rsidP="00326538">
      <w:pPr>
        <w:pStyle w:val="SingleTxtGR0"/>
        <w:tabs>
          <w:tab w:val="clear" w:pos="3402"/>
          <w:tab w:val="clear" w:pos="3969"/>
          <w:tab w:val="right" w:leader="dot" w:pos="8505"/>
        </w:tabs>
        <w:suppressAutoHyphens/>
        <w:ind w:left="2268" w:hanging="1134"/>
        <w:jc w:val="left"/>
      </w:pPr>
      <w:r w:rsidRPr="008F4182">
        <w:t>3.</w:t>
      </w:r>
      <w:r w:rsidRPr="008F4182">
        <w:tab/>
      </w:r>
      <w:r w:rsidRPr="008F4182">
        <w:tab/>
        <w:t xml:space="preserve">Замечания: </w:t>
      </w:r>
      <w:r w:rsidRPr="008F4182">
        <w:tab/>
      </w:r>
      <w:r w:rsidRPr="008F4182">
        <w:tab/>
      </w:r>
      <w:r w:rsidRPr="008F4182">
        <w:tab/>
      </w:r>
    </w:p>
    <w:p w:rsidR="00326538" w:rsidRPr="008F4182" w:rsidRDefault="00326538" w:rsidP="00326538">
      <w:pPr>
        <w:pStyle w:val="SingleTxtGR0"/>
        <w:suppressAutoHyphens/>
        <w:jc w:val="left"/>
      </w:pPr>
    </w:p>
    <w:p w:rsidR="004128EE" w:rsidRPr="008F4182" w:rsidRDefault="004128EE" w:rsidP="00326538">
      <w:pPr>
        <w:pStyle w:val="HChGR"/>
        <w:sectPr w:rsidR="004128EE" w:rsidRPr="008F4182" w:rsidSect="00184CD2">
          <w:headerReference w:type="even" r:id="rId80"/>
          <w:headerReference w:type="default" r:id="rId81"/>
          <w:footerReference w:type="default" r:id="rId82"/>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2 − Добавление 1</w:t>
      </w:r>
    </w:p>
    <w:p w:rsidR="00326538" w:rsidRPr="008F4182" w:rsidRDefault="00326538" w:rsidP="00326538">
      <w:pPr>
        <w:pStyle w:val="HChGR"/>
      </w:pPr>
      <w:r w:rsidRPr="008F4182">
        <w:tab/>
      </w:r>
      <w:r w:rsidRPr="008F4182">
        <w:tab/>
        <w:t>Информация, касающаяся БД</w:t>
      </w:r>
    </w:p>
    <w:p w:rsidR="00326538" w:rsidRPr="008F4182" w:rsidRDefault="00326538" w:rsidP="00272606">
      <w:pPr>
        <w:pStyle w:val="SingleTxtGR0"/>
      </w:pPr>
      <w:r w:rsidRPr="008F4182">
        <w:t xml:space="preserve">Как отмечается в пункте 3.2.12.2.7.6 </w:t>
      </w:r>
      <w:r w:rsidR="00272606" w:rsidRPr="008F4182">
        <w:t>приложения</w:t>
      </w:r>
      <w:r w:rsidRPr="008F4182">
        <w:t xml:space="preserve"> 1 к настоящим Правилам, в целях обеспечения возможности изготовления совместимых с БД запасных или расходуемых в процессе эксплуатации деталей, а также диагностических и</w:t>
      </w:r>
      <w:r w:rsidRPr="008F4182">
        <w:t>н</w:t>
      </w:r>
      <w:r w:rsidRPr="008F4182">
        <w:t>струментов и испытательного оборудования изготовитель транспортного сре</w:t>
      </w:r>
      <w:r w:rsidRPr="008F4182">
        <w:t>д</w:t>
      </w:r>
      <w:r w:rsidRPr="008F4182">
        <w:t xml:space="preserve">ства предоставляет информацию, указанную в настоящем добавлении. </w:t>
      </w:r>
    </w:p>
    <w:p w:rsidR="00326538" w:rsidRPr="008F4182" w:rsidRDefault="00326538" w:rsidP="00326538">
      <w:pPr>
        <w:pStyle w:val="SingleTxtGR0"/>
      </w:pPr>
      <w:r w:rsidRPr="008F4182">
        <w:t>По соответствующей просьбе нижеследующая информация предоставляется на недискриминационной основе в распоряжение любого заинтересованного изг</w:t>
      </w:r>
      <w:r w:rsidRPr="008F4182">
        <w:t>о</w:t>
      </w:r>
      <w:r w:rsidRPr="008F4182">
        <w:t>товителя деталей, диагностических инструментов и испытательного оборудов</w:t>
      </w:r>
      <w:r w:rsidRPr="008F4182">
        <w:t>а</w:t>
      </w:r>
      <w:r w:rsidRPr="008F4182">
        <w:t>ния.</w:t>
      </w:r>
    </w:p>
    <w:p w:rsidR="00326538" w:rsidRPr="008F4182" w:rsidRDefault="00326538" w:rsidP="00326538">
      <w:pPr>
        <w:pStyle w:val="SingleTxtGR0"/>
        <w:ind w:left="2268" w:hanging="1134"/>
      </w:pPr>
      <w:r w:rsidRPr="008F4182">
        <w:t>1.</w:t>
      </w:r>
      <w:r w:rsidRPr="008F4182">
        <w:tab/>
      </w:r>
      <w:r w:rsidRPr="008F4182">
        <w:tab/>
        <w:t>Описание типа и число циклов предварительной подготовки, и</w:t>
      </w:r>
      <w:r w:rsidRPr="008F4182">
        <w:t>с</w:t>
      </w:r>
      <w:r w:rsidRPr="008F4182">
        <w:t>пользуемых для целей первоначального официального утверждения типа транспортного средства.</w:t>
      </w:r>
    </w:p>
    <w:p w:rsidR="00326538" w:rsidRPr="008F4182" w:rsidRDefault="00326538" w:rsidP="00326538">
      <w:pPr>
        <w:pStyle w:val="SingleTxtGR0"/>
        <w:ind w:left="2268" w:hanging="1134"/>
      </w:pPr>
      <w:r w:rsidRPr="008F4182">
        <w:t>2.</w:t>
      </w:r>
      <w:r w:rsidRPr="008F4182">
        <w:tab/>
      </w:r>
      <w:r w:rsidRPr="008F4182">
        <w:tab/>
        <w:t>Описание типа демонстрационного цикла БД, используемого для целей первоначального официального утверждения типа тран</w:t>
      </w:r>
      <w:r w:rsidRPr="008F4182">
        <w:t>с</w:t>
      </w:r>
      <w:r w:rsidRPr="008F4182">
        <w:t>портного средства, применительно к элементу, контролируемому БД-системой.</w:t>
      </w:r>
    </w:p>
    <w:p w:rsidR="00326538" w:rsidRPr="008F4182" w:rsidRDefault="00326538" w:rsidP="00272606">
      <w:pPr>
        <w:pStyle w:val="SingleTxtGR0"/>
        <w:ind w:left="2268" w:hanging="1134"/>
      </w:pPr>
      <w:r w:rsidRPr="008F4182">
        <w:t>3.</w:t>
      </w:r>
      <w:r w:rsidRPr="008F4182">
        <w:tab/>
      </w:r>
      <w:r w:rsidRPr="008F4182">
        <w:tab/>
        <w:t>Всеобъемлющее описание всех подлежащих контролю элементов с указанием метода выявления неисправности и активации ИН (уст</w:t>
      </w:r>
      <w:r w:rsidRPr="008F4182">
        <w:t>а</w:t>
      </w:r>
      <w:r w:rsidRPr="008F4182">
        <w:t>новленное число ездовых циклов или статистический метод), включая перечень соответствующих вторичных параметров, по</w:t>
      </w:r>
      <w:r w:rsidRPr="008F4182">
        <w:t>д</w:t>
      </w:r>
      <w:r w:rsidRPr="008F4182">
        <w:t>лежащих контролю применительно к каждому элементу, контрол</w:t>
      </w:r>
      <w:r w:rsidRPr="008F4182">
        <w:t>и</w:t>
      </w:r>
      <w:r w:rsidRPr="008F4182">
        <w:t>руемому БД-системой, и перечень всех используемых кодов и фо</w:t>
      </w:r>
      <w:r w:rsidRPr="008F4182">
        <w:t>р</w:t>
      </w:r>
      <w:r w:rsidRPr="008F4182">
        <w:t>матов выходных сигналов БД (с пояснением по каждому из них) применительно к отдельным элементам трансмиссии, имеющим отношение к выбросам, и отдельным элементам, не</w:t>
      </w:r>
      <w:r w:rsidRPr="008F4182">
        <w:rPr>
          <w:lang w:val="en-US"/>
        </w:rPr>
        <w:t> </w:t>
      </w:r>
      <w:r w:rsidRPr="008F4182">
        <w:t>имеющим о</w:t>
      </w:r>
      <w:r w:rsidRPr="008F4182">
        <w:t>т</w:t>
      </w:r>
      <w:r w:rsidRPr="008F4182">
        <w:t>ношения к выбросам, когда для определения момента актив</w:t>
      </w:r>
      <w:r w:rsidRPr="008F4182">
        <w:t>а</w:t>
      </w:r>
      <w:r w:rsidRPr="008F4182">
        <w:t>ции ИН используется функция контроля за соответствующим эл</w:t>
      </w:r>
      <w:r w:rsidRPr="008F4182">
        <w:t>е</w:t>
      </w:r>
      <w:r w:rsidRPr="008F4182">
        <w:t>ментом. В частности, представ</w:t>
      </w:r>
      <w:r w:rsidR="00272606" w:rsidRPr="008F4182">
        <w:t xml:space="preserve">ляют </w:t>
      </w:r>
      <w:r w:rsidRPr="008F4182">
        <w:t>максимально исчерпывающие пояснения по данным в отношении эксплуатационного испытания $05 (Test ID $21 FF) и по данным в отношении эксплуатационного испытания $06. В случае тех типов транспортных средств, которые оснащены интерфейсом данных в соответствии со стандартом ISO 15765-4 "Дорожные транспортные средства − Диагностика на ко</w:t>
      </w:r>
      <w:r w:rsidRPr="008F4182">
        <w:t>н</w:t>
      </w:r>
      <w:r w:rsidRPr="008F4182">
        <w:t xml:space="preserve">трольном сетевом участке (КСУ) − Часть 4: Требования к системам, имеющим отношение к выбросам", </w:t>
      </w:r>
      <w:r w:rsidR="00272606" w:rsidRPr="008F4182">
        <w:t>представляют</w:t>
      </w:r>
      <w:r w:rsidRPr="008F4182">
        <w:t xml:space="preserve"> максимально и</w:t>
      </w:r>
      <w:r w:rsidRPr="008F4182">
        <w:t>с</w:t>
      </w:r>
      <w:r w:rsidRPr="008F4182">
        <w:t>черпывающие пояснения по данным в отношении эксплуатацио</w:t>
      </w:r>
      <w:r w:rsidRPr="008F4182">
        <w:t>н</w:t>
      </w:r>
      <w:r w:rsidRPr="008F4182">
        <w:t>ного испытания $06 (Test ID $00 FF) применительно к каждой ко</w:t>
      </w:r>
      <w:r w:rsidRPr="008F4182">
        <w:t>н</w:t>
      </w:r>
      <w:r w:rsidRPr="008F4182">
        <w:t>трольной позиции БД.</w:t>
      </w:r>
    </w:p>
    <w:p w:rsidR="00326538" w:rsidRPr="008F4182" w:rsidRDefault="00326538" w:rsidP="00326538">
      <w:pPr>
        <w:pStyle w:val="SingleTxtGR0"/>
        <w:keepNext/>
        <w:ind w:left="2268" w:hanging="1134"/>
      </w:pPr>
      <w:r w:rsidRPr="008F4182">
        <w:br w:type="page"/>
      </w:r>
      <w:r w:rsidRPr="008F4182">
        <w:tab/>
      </w:r>
      <w:r w:rsidRPr="008F4182">
        <w:tab/>
        <w:t>Данную информацию можно представить в виде нижеследующей таблицы:</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946"/>
        <w:gridCol w:w="718"/>
        <w:gridCol w:w="873"/>
        <w:gridCol w:w="1154"/>
        <w:gridCol w:w="750"/>
        <w:gridCol w:w="1141"/>
        <w:gridCol w:w="958"/>
        <w:gridCol w:w="830"/>
      </w:tblGrid>
      <w:tr w:rsidR="00326538" w:rsidRPr="008F4182" w:rsidTr="00B46F73">
        <w:trPr>
          <w:tblHeader/>
        </w:trPr>
        <w:tc>
          <w:tcPr>
            <w:tcW w:w="641"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Элемент</w:t>
            </w:r>
          </w:p>
        </w:tc>
        <w:tc>
          <w:tcPr>
            <w:tcW w:w="487"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Код неи</w:t>
            </w:r>
            <w:r w:rsidRPr="008F4182">
              <w:rPr>
                <w:i/>
                <w:sz w:val="16"/>
              </w:rPr>
              <w:t>с</w:t>
            </w:r>
            <w:r w:rsidRPr="008F4182">
              <w:rPr>
                <w:i/>
                <w:sz w:val="16"/>
              </w:rPr>
              <w:t>правн</w:t>
            </w:r>
            <w:r w:rsidRPr="008F4182">
              <w:rPr>
                <w:i/>
                <w:sz w:val="16"/>
              </w:rPr>
              <w:t>о</w:t>
            </w:r>
            <w:r w:rsidRPr="008F4182">
              <w:rPr>
                <w:i/>
                <w:sz w:val="16"/>
              </w:rPr>
              <w:t>сти</w:t>
            </w:r>
          </w:p>
        </w:tc>
        <w:tc>
          <w:tcPr>
            <w:tcW w:w="592"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Метод контроля</w:t>
            </w:r>
          </w:p>
        </w:tc>
        <w:tc>
          <w:tcPr>
            <w:tcW w:w="783"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Критерии выявления неисправн</w:t>
            </w:r>
            <w:r w:rsidRPr="008F4182">
              <w:rPr>
                <w:i/>
                <w:sz w:val="16"/>
              </w:rPr>
              <w:t>о</w:t>
            </w:r>
            <w:r w:rsidRPr="008F4182">
              <w:rPr>
                <w:i/>
                <w:sz w:val="16"/>
              </w:rPr>
              <w:t>сти</w:t>
            </w:r>
          </w:p>
        </w:tc>
        <w:tc>
          <w:tcPr>
            <w:tcW w:w="509"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Крит</w:t>
            </w:r>
            <w:r w:rsidRPr="008F4182">
              <w:rPr>
                <w:i/>
                <w:sz w:val="16"/>
              </w:rPr>
              <w:t>е</w:t>
            </w:r>
            <w:r w:rsidRPr="008F4182">
              <w:rPr>
                <w:i/>
                <w:sz w:val="16"/>
              </w:rPr>
              <w:t>рии а</w:t>
            </w:r>
            <w:r w:rsidRPr="008F4182">
              <w:rPr>
                <w:i/>
                <w:sz w:val="16"/>
              </w:rPr>
              <w:t>к</w:t>
            </w:r>
            <w:r w:rsidRPr="008F4182">
              <w:rPr>
                <w:i/>
                <w:sz w:val="16"/>
              </w:rPr>
              <w:t>тивации ИН</w:t>
            </w:r>
          </w:p>
        </w:tc>
        <w:tc>
          <w:tcPr>
            <w:tcW w:w="774"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Вторичные параметры</w:t>
            </w:r>
          </w:p>
        </w:tc>
        <w:tc>
          <w:tcPr>
            <w:tcW w:w="650"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Предвар</w:t>
            </w:r>
            <w:r w:rsidRPr="008F4182">
              <w:rPr>
                <w:i/>
                <w:sz w:val="16"/>
              </w:rPr>
              <w:t>и</w:t>
            </w:r>
            <w:r w:rsidRPr="008F4182">
              <w:rPr>
                <w:i/>
                <w:sz w:val="16"/>
              </w:rPr>
              <w:t>тельная подготовка</w:t>
            </w:r>
          </w:p>
        </w:tc>
        <w:tc>
          <w:tcPr>
            <w:tcW w:w="563" w:type="pct"/>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Демо</w:t>
            </w:r>
            <w:r w:rsidRPr="008F4182">
              <w:rPr>
                <w:i/>
                <w:sz w:val="16"/>
              </w:rPr>
              <w:t>н</w:t>
            </w:r>
            <w:r w:rsidRPr="008F4182">
              <w:rPr>
                <w:i/>
                <w:sz w:val="16"/>
              </w:rPr>
              <w:t>страц</w:t>
            </w:r>
            <w:r w:rsidRPr="008F4182">
              <w:rPr>
                <w:i/>
                <w:sz w:val="16"/>
              </w:rPr>
              <w:t>и</w:t>
            </w:r>
            <w:r w:rsidRPr="008F4182">
              <w:rPr>
                <w:i/>
                <w:sz w:val="16"/>
              </w:rPr>
              <w:t>онное испыт</w:t>
            </w:r>
            <w:r w:rsidRPr="008F4182">
              <w:rPr>
                <w:i/>
                <w:sz w:val="16"/>
              </w:rPr>
              <w:t>а</w:t>
            </w:r>
            <w:r w:rsidRPr="008F4182">
              <w:rPr>
                <w:i/>
                <w:sz w:val="16"/>
              </w:rPr>
              <w:t>ние</w:t>
            </w:r>
          </w:p>
        </w:tc>
      </w:tr>
      <w:tr w:rsidR="00326538" w:rsidRPr="008F4182" w:rsidTr="00B46F73">
        <w:tc>
          <w:tcPr>
            <w:tcW w:w="641"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Каталит</w:t>
            </w:r>
            <w:r w:rsidRPr="008F4182">
              <w:rPr>
                <w:sz w:val="18"/>
                <w:szCs w:val="18"/>
              </w:rPr>
              <w:t>и</w:t>
            </w:r>
            <w:r w:rsidRPr="008F4182">
              <w:rPr>
                <w:sz w:val="18"/>
                <w:szCs w:val="18"/>
              </w:rPr>
              <w:t>ческий нейтрал</w:t>
            </w:r>
            <w:r w:rsidRPr="008F4182">
              <w:rPr>
                <w:sz w:val="18"/>
                <w:szCs w:val="18"/>
              </w:rPr>
              <w:t>и</w:t>
            </w:r>
            <w:r w:rsidRPr="008F4182">
              <w:rPr>
                <w:sz w:val="18"/>
                <w:szCs w:val="18"/>
              </w:rPr>
              <w:t>затор</w:t>
            </w:r>
          </w:p>
        </w:tc>
        <w:tc>
          <w:tcPr>
            <w:tcW w:w="487"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P0420</w:t>
            </w:r>
          </w:p>
        </w:tc>
        <w:tc>
          <w:tcPr>
            <w:tcW w:w="592"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Сигналы кисл</w:t>
            </w:r>
            <w:r w:rsidRPr="008F4182">
              <w:rPr>
                <w:sz w:val="18"/>
                <w:szCs w:val="18"/>
              </w:rPr>
              <w:t>о</w:t>
            </w:r>
            <w:r w:rsidRPr="008F4182">
              <w:rPr>
                <w:sz w:val="18"/>
                <w:szCs w:val="18"/>
              </w:rPr>
              <w:t>родных датчиков 1 и 2</w:t>
            </w:r>
          </w:p>
        </w:tc>
        <w:tc>
          <w:tcPr>
            <w:tcW w:w="783"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Расхождение между си</w:t>
            </w:r>
            <w:r w:rsidRPr="008F4182">
              <w:rPr>
                <w:sz w:val="18"/>
                <w:szCs w:val="18"/>
              </w:rPr>
              <w:t>г</w:t>
            </w:r>
            <w:r w:rsidRPr="008F4182">
              <w:rPr>
                <w:sz w:val="18"/>
                <w:szCs w:val="18"/>
              </w:rPr>
              <w:t>налами да</w:t>
            </w:r>
            <w:r w:rsidRPr="008F4182">
              <w:rPr>
                <w:sz w:val="18"/>
                <w:szCs w:val="18"/>
              </w:rPr>
              <w:t>т</w:t>
            </w:r>
            <w:r w:rsidRPr="008F4182">
              <w:rPr>
                <w:sz w:val="18"/>
                <w:szCs w:val="18"/>
              </w:rPr>
              <w:t>чика 1 и да</w:t>
            </w:r>
            <w:r w:rsidRPr="008F4182">
              <w:rPr>
                <w:sz w:val="18"/>
                <w:szCs w:val="18"/>
              </w:rPr>
              <w:t>т</w:t>
            </w:r>
            <w:r w:rsidRPr="008F4182">
              <w:rPr>
                <w:sz w:val="18"/>
                <w:szCs w:val="18"/>
              </w:rPr>
              <w:t>чика 2</w:t>
            </w:r>
          </w:p>
        </w:tc>
        <w:tc>
          <w:tcPr>
            <w:tcW w:w="509"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3-й цикл</w:t>
            </w:r>
          </w:p>
        </w:tc>
        <w:tc>
          <w:tcPr>
            <w:tcW w:w="774"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Частота вращения двигателя, нагрузка на двигатель, режим A/F, температура каталитич</w:t>
            </w:r>
            <w:r w:rsidRPr="008F4182">
              <w:rPr>
                <w:sz w:val="18"/>
                <w:szCs w:val="18"/>
              </w:rPr>
              <w:t>е</w:t>
            </w:r>
            <w:r w:rsidRPr="008F4182">
              <w:rPr>
                <w:sz w:val="18"/>
                <w:szCs w:val="18"/>
              </w:rPr>
              <w:t>ского нейтрализ</w:t>
            </w:r>
            <w:r w:rsidRPr="008F4182">
              <w:rPr>
                <w:sz w:val="18"/>
                <w:szCs w:val="18"/>
              </w:rPr>
              <w:t>а</w:t>
            </w:r>
            <w:r w:rsidRPr="008F4182">
              <w:rPr>
                <w:sz w:val="18"/>
                <w:szCs w:val="18"/>
              </w:rPr>
              <w:t>тора</w:t>
            </w:r>
          </w:p>
        </w:tc>
        <w:tc>
          <w:tcPr>
            <w:tcW w:w="650"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Два цикла для исп</w:t>
            </w:r>
            <w:r w:rsidRPr="008F4182">
              <w:rPr>
                <w:sz w:val="18"/>
                <w:szCs w:val="18"/>
              </w:rPr>
              <w:t>ы</w:t>
            </w:r>
            <w:r w:rsidRPr="008F4182">
              <w:rPr>
                <w:sz w:val="18"/>
                <w:szCs w:val="18"/>
              </w:rPr>
              <w:t>тания т</w:t>
            </w:r>
            <w:r w:rsidRPr="008F4182">
              <w:rPr>
                <w:sz w:val="18"/>
                <w:szCs w:val="18"/>
              </w:rPr>
              <w:t>и</w:t>
            </w:r>
            <w:r w:rsidRPr="008F4182">
              <w:rPr>
                <w:sz w:val="18"/>
                <w:szCs w:val="18"/>
              </w:rPr>
              <w:t>па I</w:t>
            </w:r>
          </w:p>
        </w:tc>
        <w:tc>
          <w:tcPr>
            <w:tcW w:w="563" w:type="pct"/>
            <w:tcBorders>
              <w:top w:val="single" w:sz="12" w:space="0" w:color="auto"/>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Тип I</w:t>
            </w:r>
          </w:p>
        </w:tc>
      </w:tr>
    </w:tbl>
    <w:p w:rsidR="004E595C" w:rsidRPr="008F4182" w:rsidRDefault="004E595C" w:rsidP="004E595C">
      <w:pPr>
        <w:pStyle w:val="HChGR"/>
        <w:sectPr w:rsidR="004E595C" w:rsidRPr="008F4182" w:rsidSect="00184CD2">
          <w:headerReference w:type="even" r:id="rId83"/>
          <w:headerReference w:type="default" r:id="rId84"/>
          <w:footerReference w:type="even" r:id="rId85"/>
          <w:footerReference w:type="default" r:id="rId86"/>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4E595C">
      <w:pPr>
        <w:pStyle w:val="HChGR"/>
      </w:pPr>
      <w:r w:rsidRPr="008F4182">
        <w:t>Приложение 2 − Добавление 2</w:t>
      </w:r>
    </w:p>
    <w:p w:rsidR="00326538" w:rsidRPr="008F4182" w:rsidRDefault="00326538" w:rsidP="00326538">
      <w:pPr>
        <w:pStyle w:val="HChGR"/>
      </w:pPr>
      <w:r w:rsidRPr="008F4182">
        <w:tab/>
      </w:r>
      <w:r w:rsidRPr="008F4182">
        <w:tab/>
        <w:t>Свидетельство изготовителя о соответствии БД эксплуатационным требованиям в отношении эффективности</w:t>
      </w:r>
    </w:p>
    <w:p w:rsidR="00326538" w:rsidRPr="008F4182" w:rsidRDefault="00326538" w:rsidP="00326538">
      <w:pPr>
        <w:pStyle w:val="SingleTxtGR0"/>
      </w:pPr>
      <w:r w:rsidRPr="008F4182">
        <w:t>(Изготовитель):</w:t>
      </w:r>
    </w:p>
    <w:p w:rsidR="00326538" w:rsidRPr="008F4182" w:rsidRDefault="00326538" w:rsidP="00326538">
      <w:pPr>
        <w:pStyle w:val="SingleTxtGR0"/>
      </w:pPr>
      <w:r w:rsidRPr="008F4182">
        <w:t>(Адрес изготовителя):</w:t>
      </w:r>
    </w:p>
    <w:p w:rsidR="00326538" w:rsidRPr="008F4182" w:rsidRDefault="00326538" w:rsidP="00326538">
      <w:pPr>
        <w:pStyle w:val="SingleTxtGR0"/>
        <w:spacing w:before="360" w:after="240"/>
        <w:jc w:val="center"/>
      </w:pPr>
      <w:r w:rsidRPr="008F4182">
        <w:t>удостоверяет, что:</w:t>
      </w:r>
    </w:p>
    <w:p w:rsidR="00326538" w:rsidRPr="008F4182" w:rsidRDefault="00326538" w:rsidP="00326538">
      <w:pPr>
        <w:pStyle w:val="SingleTxtGR0"/>
        <w:ind w:left="1701" w:hanging="567"/>
      </w:pPr>
      <w:r w:rsidRPr="008F4182">
        <w:t>1.</w:t>
      </w:r>
      <w:r w:rsidRPr="008F4182">
        <w:tab/>
        <w:t>типы транспортных средств, перечисленные в добавлении к настоящему свидетельству, соответствуют положениям пункта 7 добавления 1 к пр</w:t>
      </w:r>
      <w:r w:rsidRPr="008F4182">
        <w:t>и</w:t>
      </w:r>
      <w:r w:rsidRPr="008F4182">
        <w:t>ложению 11 к настоящим Правилам в отношении эксплуатационных п</w:t>
      </w:r>
      <w:r w:rsidRPr="008F4182">
        <w:t>о</w:t>
      </w:r>
      <w:r w:rsidRPr="008F4182">
        <w:t>казателей БД-системы во всех условиях вождения, которые можно пре</w:t>
      </w:r>
      <w:r w:rsidRPr="008F4182">
        <w:t>д</w:t>
      </w:r>
      <w:r w:rsidRPr="008F4182">
        <w:t>видеть на разумных основаниях;</w:t>
      </w:r>
    </w:p>
    <w:p w:rsidR="00326538" w:rsidRPr="008F4182" w:rsidRDefault="00326538" w:rsidP="00326538">
      <w:pPr>
        <w:pStyle w:val="SingleTxtGR0"/>
        <w:ind w:left="1701" w:hanging="567"/>
      </w:pPr>
      <w:r w:rsidRPr="008F4182">
        <w:t>2.</w:t>
      </w:r>
      <w:r w:rsidRPr="008F4182">
        <w:tab/>
        <w:t>план(ы), описывающий(ие) детальные технические критерии увеличения числителя и знаменателя каждой контрольной программы и прилага</w:t>
      </w:r>
      <w:r w:rsidRPr="008F4182">
        <w:t>е</w:t>
      </w:r>
      <w:r w:rsidRPr="008F4182">
        <w:t>мый(ые) к настоящему свидетельству, содержит(ат) правильную и по</w:t>
      </w:r>
      <w:r w:rsidRPr="008F4182">
        <w:t>л</w:t>
      </w:r>
      <w:r w:rsidRPr="008F4182">
        <w:t>ную информацию по всем типам транспортных средств, на которые ра</w:t>
      </w:r>
      <w:r w:rsidRPr="008F4182">
        <w:t>с</w:t>
      </w:r>
      <w:r w:rsidRPr="008F4182">
        <w:t>пространяется данное свидетельство.</w:t>
      </w:r>
    </w:p>
    <w:p w:rsidR="00326538" w:rsidRPr="008F4182" w:rsidRDefault="00326538" w:rsidP="00326538">
      <w:pPr>
        <w:pStyle w:val="SingleTxtGR0"/>
        <w:spacing w:before="360" w:after="360"/>
        <w:jc w:val="center"/>
      </w:pPr>
      <w:r w:rsidRPr="008F4182">
        <w:t>Совершено в [………место]</w:t>
      </w:r>
      <w:r w:rsidRPr="008F4182">
        <w:br/>
        <w:t>[……….дата]</w:t>
      </w:r>
      <w:r w:rsidRPr="008F4182">
        <w:br/>
        <w:t>[Подпись представителя изготовителя]</w:t>
      </w:r>
    </w:p>
    <w:p w:rsidR="00326538" w:rsidRPr="008F4182" w:rsidRDefault="00326538" w:rsidP="00326538">
      <w:pPr>
        <w:pStyle w:val="SingleTxtGR0"/>
      </w:pPr>
      <w:r w:rsidRPr="008F4182">
        <w:t>Приложения:</w:t>
      </w:r>
    </w:p>
    <w:p w:rsidR="00326538" w:rsidRPr="008F4182" w:rsidRDefault="00326538" w:rsidP="00272606">
      <w:pPr>
        <w:pStyle w:val="SingleTxtGR0"/>
        <w:ind w:left="2268" w:hanging="1134"/>
      </w:pPr>
      <w:r w:rsidRPr="008F4182">
        <w:tab/>
        <w:t>a)</w:t>
      </w:r>
      <w:r w:rsidRPr="008F4182">
        <w:tab/>
        <w:t>перечень типов транспортных средств, на которые распространяе</w:t>
      </w:r>
      <w:r w:rsidRPr="008F4182">
        <w:t>т</w:t>
      </w:r>
      <w:r w:rsidRPr="008F4182">
        <w:t>ся настоящее свидетельство;</w:t>
      </w:r>
    </w:p>
    <w:p w:rsidR="00326538" w:rsidRPr="008F4182" w:rsidRDefault="00326538" w:rsidP="00272606">
      <w:pPr>
        <w:pStyle w:val="SingleTxtGR0"/>
        <w:ind w:left="2268" w:hanging="1134"/>
      </w:pPr>
      <w:r w:rsidRPr="008F4182">
        <w:tab/>
        <w:t>b)</w:t>
      </w:r>
      <w:r w:rsidRPr="008F4182">
        <w:tab/>
        <w:t>план(ы), описывающий(ие) подробные технические критерии ув</w:t>
      </w:r>
      <w:r w:rsidRPr="008F4182">
        <w:t>е</w:t>
      </w:r>
      <w:r w:rsidRPr="008F4182">
        <w:t>личения числителя и знаменателя каждой контрольной программы, а</w:t>
      </w:r>
      <w:r w:rsidRPr="008F4182">
        <w:rPr>
          <w:lang w:val="en-US"/>
        </w:rPr>
        <w:t> </w:t>
      </w:r>
      <w:r w:rsidRPr="008F4182">
        <w:t>также план(ы) деактивации числителей, знаменателей и общего знаменателя.</w:t>
      </w:r>
    </w:p>
    <w:p w:rsidR="004E595C" w:rsidRPr="008F4182" w:rsidRDefault="004E595C" w:rsidP="00326538">
      <w:pPr>
        <w:pStyle w:val="SingleTxtGR0"/>
        <w:ind w:left="1701" w:hanging="567"/>
      </w:pPr>
    </w:p>
    <w:p w:rsidR="004E595C" w:rsidRPr="008F4182" w:rsidRDefault="004E595C" w:rsidP="00326538">
      <w:pPr>
        <w:pStyle w:val="SingleTxtGR0"/>
        <w:ind w:left="1701" w:hanging="567"/>
        <w:sectPr w:rsidR="004E595C" w:rsidRPr="008F4182" w:rsidSect="00184CD2">
          <w:headerReference w:type="even" r:id="rId87"/>
          <w:headerReference w:type="default" r:id="rId88"/>
          <w:footerReference w:type="default" r:id="rId89"/>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4E595C">
      <w:pPr>
        <w:pStyle w:val="HChGR"/>
      </w:pPr>
      <w:r w:rsidRPr="008F4182">
        <w:tab/>
        <w:t>Приложение 3</w:t>
      </w:r>
    </w:p>
    <w:p w:rsidR="00326538" w:rsidRPr="008F4182" w:rsidRDefault="00326538" w:rsidP="00326538">
      <w:pPr>
        <w:pStyle w:val="HChGR"/>
      </w:pPr>
      <w:r w:rsidRPr="008F4182">
        <w:tab/>
      </w:r>
      <w:r w:rsidRPr="008F4182">
        <w:tab/>
        <w:t>Схемы знака официального утверждения</w:t>
      </w:r>
    </w:p>
    <w:p w:rsidR="00326538" w:rsidRPr="008F4182" w:rsidRDefault="00326538" w:rsidP="00DD4B6E">
      <w:pPr>
        <w:pStyle w:val="SingleTxtGR0"/>
      </w:pPr>
      <w:r w:rsidRPr="008F4182">
        <w:t>В знаке официального утверждения, выданном и проставленном на транспор</w:t>
      </w:r>
      <w:r w:rsidRPr="008F4182">
        <w:t>т</w:t>
      </w:r>
      <w:r w:rsidRPr="008F4182">
        <w:t>ном средстве в соответствии с пунктом 4 настоящих Правил, наряду с номером официального утверждения типа проставля</w:t>
      </w:r>
      <w:r w:rsidR="00DD4B6E" w:rsidRPr="008F4182">
        <w:t xml:space="preserve">ют </w:t>
      </w:r>
      <w:r w:rsidRPr="008F4182">
        <w:t>буквенный знак, назначаемый в соответствии с таблицей A3/1 настоящего приложения, обозначающий катег</w:t>
      </w:r>
      <w:r w:rsidRPr="008F4182">
        <w:t>о</w:t>
      </w:r>
      <w:r w:rsidRPr="008F4182">
        <w:t>рию и класс транспортного средства, на которые распространяется официал</w:t>
      </w:r>
      <w:r w:rsidRPr="008F4182">
        <w:t>ь</w:t>
      </w:r>
      <w:r w:rsidRPr="008F4182">
        <w:t>ное утверждение.</w:t>
      </w:r>
    </w:p>
    <w:p w:rsidR="00326538" w:rsidRPr="008F4182" w:rsidRDefault="00326538" w:rsidP="00326538">
      <w:pPr>
        <w:pStyle w:val="SingleTxtGR0"/>
      </w:pPr>
      <w:r w:rsidRPr="008F4182">
        <w:t>В настоящем приложении приводятся схема такого знака и пример, показыв</w:t>
      </w:r>
      <w:r w:rsidRPr="008F4182">
        <w:t>а</w:t>
      </w:r>
      <w:r w:rsidRPr="008F4182">
        <w:t>ющий элементы, из которых он состоит.</w:t>
      </w:r>
    </w:p>
    <w:p w:rsidR="00326538" w:rsidRPr="008F4182" w:rsidRDefault="00326538" w:rsidP="00326538">
      <w:pPr>
        <w:pStyle w:val="SingleTxtGR0"/>
        <w:spacing w:after="240"/>
      </w:pPr>
      <w:r w:rsidRPr="008F4182">
        <w:t>Приведенный ниже схематический пример показывает общую схему, пропо</w:t>
      </w:r>
      <w:r w:rsidRPr="008F4182">
        <w:t>р</w:t>
      </w:r>
      <w:r w:rsidRPr="008F4182">
        <w:t>ции и содержание указанной маркировки. В нем также разъясняется значение цифр и буквенного знака и указываются источники, позволяющие определить соответствующие альтернативные варианты для каждого случая официального утверждения.</w:t>
      </w:r>
    </w:p>
    <w:p w:rsidR="00326538" w:rsidRPr="008F4182" w:rsidRDefault="001C33D7" w:rsidP="00326538">
      <w:pPr>
        <w:pStyle w:val="SingleTxtGR0"/>
        <w:spacing w:after="600"/>
        <w:jc w:val="left"/>
      </w:pPr>
      <w:r>
        <w:rPr>
          <w:noProof/>
          <w:w w:val="100"/>
          <w:lang w:val="en-GB" w:eastAsia="en-GB"/>
        </w:rPr>
        <mc:AlternateContent>
          <mc:Choice Requires="wps">
            <w:drawing>
              <wp:anchor distT="0" distB="0" distL="114300" distR="114300" simplePos="0" relativeHeight="251692032" behindDoc="0" locked="0" layoutInCell="1" allowOverlap="1" wp14:anchorId="74F41D1F" wp14:editId="540E1CA1">
                <wp:simplePos x="0" y="0"/>
                <wp:positionH relativeFrom="column">
                  <wp:posOffset>2066925</wp:posOffset>
                </wp:positionH>
                <wp:positionV relativeFrom="paragraph">
                  <wp:posOffset>356235</wp:posOffset>
                </wp:positionV>
                <wp:extent cx="67310" cy="569595"/>
                <wp:effectExtent l="0" t="0" r="66040" b="59055"/>
                <wp:wrapNone/>
                <wp:docPr id="549"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56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9" o:spid="_x0000_s1026" type="#_x0000_t32" style="position:absolute;margin-left:162.75pt;margin-top:28.05pt;width:5.3pt;height:4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">
                <v:stroke endarrow="block"/>
              </v:shape>
            </w:pict>
          </mc:Fallback>
        </mc:AlternateContent>
      </w:r>
      <w:r>
        <w:rPr>
          <w:noProof/>
          <w:w w:val="100"/>
          <w:lang w:val="en-GB" w:eastAsia="en-GB"/>
        </w:rPr>
        <mc:AlternateContent>
          <mc:Choice Requires="wps">
            <w:drawing>
              <wp:anchor distT="0" distB="0" distL="114300" distR="114300" simplePos="0" relativeHeight="251688960" behindDoc="0" locked="0" layoutInCell="1" allowOverlap="1" wp14:anchorId="3C6D3BC2" wp14:editId="459A5133">
                <wp:simplePos x="0" y="0"/>
                <wp:positionH relativeFrom="column">
                  <wp:posOffset>4707890</wp:posOffset>
                </wp:positionH>
                <wp:positionV relativeFrom="paragraph">
                  <wp:posOffset>372110</wp:posOffset>
                </wp:positionV>
                <wp:extent cx="115570" cy="563245"/>
                <wp:effectExtent l="38100" t="0" r="36830" b="65405"/>
                <wp:wrapNone/>
                <wp:docPr id="49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41" o:spid="_x0000_s1026" type="#_x0000_t32" style="position:absolute;margin-left:370.7pt;margin-top:29.3pt;width:9.1pt;height:44.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">
                <v:stroke endarrow="block"/>
              </v:shape>
            </w:pict>
          </mc:Fallback>
        </mc:AlternateContent>
      </w:r>
      <w:r w:rsidR="00326538" w:rsidRPr="008F4182">
        <w:t>Номер страны</w:t>
      </w:r>
      <w:r w:rsidR="00326538" w:rsidRPr="008F4182">
        <w:rPr>
          <w:rStyle w:val="FootnoteReference"/>
        </w:rPr>
        <w:footnoteReference w:customMarkFollows="1" w:id="37"/>
        <w:t>1</w:t>
      </w:r>
      <w:r w:rsidR="00326538" w:rsidRPr="008F4182">
        <w:t xml:space="preserve">, предоставившей </w:t>
      </w:r>
      <w:r w:rsidR="00326538" w:rsidRPr="008F4182">
        <w:tab/>
      </w:r>
      <w:r w:rsidR="00326538" w:rsidRPr="008F4182">
        <w:tab/>
        <w:t>Буквенный знак, соответствующий</w:t>
      </w:r>
      <w:r w:rsidR="00326538" w:rsidRPr="008F4182">
        <w:br/>
        <w:t xml:space="preserve">официальное утверждение </w:t>
      </w:r>
      <w:r w:rsidR="00326538" w:rsidRPr="008F4182">
        <w:tab/>
      </w:r>
      <w:r w:rsidR="00326538" w:rsidRPr="008F4182">
        <w:tab/>
      </w:r>
      <w:r w:rsidR="00326538" w:rsidRPr="008F4182">
        <w:tab/>
      </w:r>
      <w:r w:rsidR="00326538" w:rsidRPr="008F4182">
        <w:tab/>
        <w:t>классу транспортного средства</w:t>
      </w:r>
      <w:r w:rsidR="00326538" w:rsidRPr="008F4182">
        <w:rPr>
          <w:rStyle w:val="FootnoteReference"/>
        </w:rPr>
        <w:footnoteReference w:customMarkFollows="1" w:id="38"/>
        <w:t>2</w:t>
      </w:r>
    </w:p>
    <w:p w:rsidR="00326538" w:rsidRPr="008F4182" w:rsidRDefault="001C33D7" w:rsidP="00326538">
      <w:pPr>
        <w:pStyle w:val="SingleTxtGR0"/>
        <w:jc w:val="center"/>
        <w:rPr>
          <w:rFonts w:eastAsia="Verdana"/>
          <w:lang w:eastAsia="zh-CN"/>
        </w:rPr>
      </w:pPr>
      <w:r>
        <w:rPr>
          <w:noProof/>
          <w:w w:val="100"/>
          <w:lang w:val="en-GB" w:eastAsia="en-GB"/>
        </w:rPr>
        <mc:AlternateContent>
          <mc:Choice Requires="wpg">
            <w:drawing>
              <wp:anchor distT="0" distB="0" distL="114300" distR="114300" simplePos="0" relativeHeight="251694080" behindDoc="0" locked="0" layoutInCell="1" allowOverlap="1" wp14:anchorId="4C29F58E" wp14:editId="00BE353C">
                <wp:simplePos x="0" y="0"/>
                <wp:positionH relativeFrom="column">
                  <wp:posOffset>2220595</wp:posOffset>
                </wp:positionH>
                <wp:positionV relativeFrom="paragraph">
                  <wp:posOffset>1035050</wp:posOffset>
                </wp:positionV>
                <wp:extent cx="3628390" cy="580390"/>
                <wp:effectExtent l="1270" t="0" r="0" b="3810"/>
                <wp:wrapNone/>
                <wp:docPr id="1466"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8390" cy="580390"/>
                          <a:chOff x="4631" y="9604"/>
                          <a:chExt cx="5714" cy="914"/>
                        </a:xfrm>
                      </wpg:grpSpPr>
                      <wps:wsp>
                        <wps:cNvPr id="1467" name="Text Box 1643"/>
                        <wps:cNvSpPr txBox="1">
                          <a:spLocks noChangeArrowheads="1"/>
                        </wps:cNvSpPr>
                        <wps:spPr bwMode="auto">
                          <a:xfrm>
                            <a:off x="7694" y="9604"/>
                            <a:ext cx="2651" cy="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F807AB" w:rsidRDefault="00E22812" w:rsidP="00326538">
                              <w:pPr>
                                <w:spacing w:line="240" w:lineRule="auto"/>
                              </w:pPr>
                              <w:r w:rsidRPr="00F807AB">
                                <w:t xml:space="preserve">Номер официального </w:t>
                              </w:r>
                              <w:r>
                                <w:rPr>
                                  <w:lang w:val="en-US"/>
                                </w:rPr>
                                <w:br/>
                              </w:r>
                              <w:r w:rsidRPr="00F807AB">
                                <w:t>утверждения</w:t>
                              </w:r>
                            </w:p>
                          </w:txbxContent>
                        </wps:txbx>
                        <wps:bodyPr rot="0" vert="horz" wrap="square" lIns="0" tIns="0" rIns="0" bIns="0" anchor="t" anchorCtr="0" upright="1">
                          <a:noAutofit/>
                        </wps:bodyPr>
                      </wps:wsp>
                      <wps:wsp>
                        <wps:cNvPr id="1468" name="Text Box 1644"/>
                        <wps:cNvSpPr txBox="1">
                          <a:spLocks noChangeArrowheads="1"/>
                        </wps:cNvSpPr>
                        <wps:spPr bwMode="auto">
                          <a:xfrm>
                            <a:off x="6671" y="10211"/>
                            <a:ext cx="956"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272606" w:rsidRDefault="00E22812" w:rsidP="00272606">
                              <w:pPr>
                                <w:spacing w:line="192" w:lineRule="auto"/>
                                <w:rPr>
                                  <w:sz w:val="16"/>
                                  <w:szCs w:val="16"/>
                                </w:rPr>
                              </w:pPr>
                              <w:r w:rsidRPr="00272606">
                                <w:rPr>
                                  <w:sz w:val="16"/>
                                  <w:szCs w:val="16"/>
                                </w:rPr>
                                <w:t xml:space="preserve">№ серии </w:t>
                              </w:r>
                              <w:r>
                                <w:rPr>
                                  <w:sz w:val="16"/>
                                  <w:szCs w:val="16"/>
                                </w:rPr>
                                <w:t>поправок</w:t>
                              </w:r>
                            </w:p>
                          </w:txbxContent>
                        </wps:txbx>
                        <wps:bodyPr rot="0" vert="horz" wrap="square" lIns="0" tIns="0" rIns="0" bIns="0" anchor="t" anchorCtr="0" upright="1">
                          <a:noAutofit/>
                        </wps:bodyPr>
                      </wps:wsp>
                      <wps:wsp>
                        <wps:cNvPr id="1469" name="Text Box 1645"/>
                        <wps:cNvSpPr txBox="1">
                          <a:spLocks noChangeArrowheads="1"/>
                        </wps:cNvSpPr>
                        <wps:spPr bwMode="auto">
                          <a:xfrm>
                            <a:off x="4631" y="9986"/>
                            <a:ext cx="1497"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B4EDA" w:rsidRDefault="00E22812" w:rsidP="00326538">
                              <w:pPr>
                                <w:spacing w:line="240" w:lineRule="auto"/>
                                <w:rPr>
                                  <w:lang w:val="en-US"/>
                                </w:rPr>
                              </w:pPr>
                              <w:r w:rsidRPr="00CB4EDA">
                                <w:t xml:space="preserve">Номер Правил </w:t>
                              </w:r>
                            </w:p>
                            <w:p w:rsidR="00E22812" w:rsidRPr="00CB4EDA" w:rsidRDefault="00E22812" w:rsidP="00326538">
                              <w:pPr>
                                <w:spacing w:line="240" w:lineRule="auto"/>
                              </w:pPr>
                              <w:r w:rsidRPr="00CB4EDA">
                                <w:t>(Правила № 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2" o:spid="_x0000_s1133" style="position:absolute;left:0;text-align:left;margin-left:174.85pt;margin-top:81.5pt;width:285.7pt;height:45.7pt;z-index:251694080;mso-position-horizontal-relative:text;mso-position-vertical-relative:text" coordorigin="4631,9604" coordsize="5714,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">
                <v:shape id="Text Box 1643" o:spid="_x0000_s1134" type="#_x0000_t202" style="position:absolute;left:7694;top:9604;width:265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jaMQA&#10;AADdAAAADwAAAGRycy9kb3ducmV2LnhtbERPTWvCQBC9C/6HZQq9lLqplFiia7CxhR7qISqeh+yY&#10;hGZnw+5q4r/vFgre5vE+Z5WPphNXcr61rOBlloAgrqxuuVZwPHw+v4HwAVljZ5kU3MhDvp5OVphp&#10;O3BJ132oRQxhn6GCJoQ+k9JXDRn0M9sTR+5sncEQoauldjjEcNPJeZKk0mDLsaHBnoqGqp/9xShI&#10;t+4ylFw8bY8f37jr6/np/XZS6vFh3CxBBBrDXfzv/tJx/mu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42jEAAAA3QAAAA8AAAAAAAAAAAAAAAAAmAIAAGRycy9k&#10;b3ducmV2LnhtbFBLBQYAAAAABAAEAPUAAACJAwAAAAA=&#10;" stroked="f">
                  <v:textbox inset="0,0,0,0">
                    <w:txbxContent>
                      <w:p w:rsidR="00E22812" w:rsidRPr="00F807AB" w:rsidRDefault="00E22812" w:rsidP="00326538">
                        <w:pPr>
                          <w:spacing w:line="240" w:lineRule="auto"/>
                        </w:pPr>
                        <w:r w:rsidRPr="00F807AB">
                          <w:t xml:space="preserve">Номер официального </w:t>
                        </w:r>
                        <w:r>
                          <w:rPr>
                            <w:lang w:val="en-US"/>
                          </w:rPr>
                          <w:br/>
                        </w:r>
                        <w:r w:rsidRPr="00F807AB">
                          <w:t>утверждения</w:t>
                        </w:r>
                      </w:p>
                    </w:txbxContent>
                  </v:textbox>
                </v:shape>
                <v:shape id="Text Box 1644" o:spid="_x0000_s1135" type="#_x0000_t202" style="position:absolute;left:6671;top:10211;width:95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3GscA&#10;AADdAAAADwAAAGRycy9kb3ducmV2LnhtbESPT2vCQBDF74V+h2UKXkrdKBIkdZX6p+ChHrTiechO&#10;k9DsbNhdTfz2nUPB2wzvzXu/WawG16obhdh4NjAZZ6CIS28brgycvz/f5qBiQrbYeiYDd4qwWj4/&#10;LbCwvucj3U6pUhLCsUADdUpdoXUsa3IYx74jFu3HB4dJ1lBpG7CXcNfqaZbl2mHD0lBjR5uayt/T&#10;1RnIt+HaH3nzuj3vvvDQVdPL+n4xZvQyfLyDSjSkh/n/em8Ff5Y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dxrHAAAA3QAAAA8AAAAAAAAAAAAAAAAAmAIAAGRy&#10;cy9kb3ducmV2LnhtbFBLBQYAAAAABAAEAPUAAACMAwAAAAA=&#10;" stroked="f">
                  <v:textbox inset="0,0,0,0">
                    <w:txbxContent>
                      <w:p w:rsidR="00E22812" w:rsidRPr="00272606" w:rsidRDefault="00E22812" w:rsidP="00272606">
                        <w:pPr>
                          <w:spacing w:line="192" w:lineRule="auto"/>
                          <w:rPr>
                            <w:sz w:val="16"/>
                            <w:szCs w:val="16"/>
                          </w:rPr>
                        </w:pPr>
                        <w:r w:rsidRPr="00272606">
                          <w:rPr>
                            <w:sz w:val="16"/>
                            <w:szCs w:val="16"/>
                          </w:rPr>
                          <w:t xml:space="preserve">№ серии </w:t>
                        </w:r>
                        <w:r>
                          <w:rPr>
                            <w:sz w:val="16"/>
                            <w:szCs w:val="16"/>
                          </w:rPr>
                          <w:t>поправок</w:t>
                        </w:r>
                      </w:p>
                    </w:txbxContent>
                  </v:textbox>
                </v:shape>
                <v:shape id="Text Box 1645" o:spid="_x0000_s1136" type="#_x0000_t202" style="position:absolute;left:4631;top:9986;width:14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SgcQA&#10;AADdAAAADwAAAGRycy9kb3ducmV2LnhtbERPTWvCQBC9C/6HZQq9lLqplGCja7CxhR7qISqeh+yY&#10;hGZnw+5q4r/vFgre5vE+Z5WPphNXcr61rOBlloAgrqxuuVZwPHw+L0D4gKyxs0wKbuQhX08nK8y0&#10;Hbik6z7UIoawz1BBE0KfSemrhgz6me2JI3e2zmCI0NVSOxxiuOnkPElSabDl2NBgT0VD1c/+YhSk&#10;W3cZSi6etsePb9z19fz0fjsp9fgwbpYgAo3hLv53f+k4/zV9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0oHEAAAA3QAAAA8AAAAAAAAAAAAAAAAAmAIAAGRycy9k&#10;b3ducmV2LnhtbFBLBQYAAAAABAAEAPUAAACJAwAAAAA=&#10;" stroked="f">
                  <v:textbox inset="0,0,0,0">
                    <w:txbxContent>
                      <w:p w:rsidR="00E22812" w:rsidRPr="00CB4EDA" w:rsidRDefault="00E22812" w:rsidP="00326538">
                        <w:pPr>
                          <w:spacing w:line="240" w:lineRule="auto"/>
                          <w:rPr>
                            <w:lang w:val="en-US"/>
                          </w:rPr>
                        </w:pPr>
                        <w:r w:rsidRPr="00CB4EDA">
                          <w:t xml:space="preserve">Номер Правил </w:t>
                        </w:r>
                      </w:p>
                      <w:p w:rsidR="00E22812" w:rsidRPr="00CB4EDA" w:rsidRDefault="00E22812" w:rsidP="00326538">
                        <w:pPr>
                          <w:spacing w:line="240" w:lineRule="auto"/>
                        </w:pPr>
                        <w:r w:rsidRPr="00CB4EDA">
                          <w:t>(Правила № 83)</w:t>
                        </w:r>
                      </w:p>
                    </w:txbxContent>
                  </v:textbox>
                </v:shape>
              </v:group>
            </w:pict>
          </mc:Fallback>
        </mc:AlternateContent>
      </w:r>
      <w:r>
        <w:rPr>
          <w:noProof/>
          <w:w w:val="100"/>
          <w:lang w:val="en-GB" w:eastAsia="en-GB"/>
        </w:rPr>
        <mc:AlternateContent>
          <mc:Choice Requires="wps">
            <w:drawing>
              <wp:anchor distT="0" distB="0" distL="114300" distR="114300" simplePos="0" relativeHeight="251693056" behindDoc="0" locked="0" layoutInCell="1" allowOverlap="1" wp14:anchorId="1C0D00D0" wp14:editId="39E4E004">
                <wp:simplePos x="0" y="0"/>
                <wp:positionH relativeFrom="column">
                  <wp:posOffset>2933700</wp:posOffset>
                </wp:positionH>
                <wp:positionV relativeFrom="paragraph">
                  <wp:posOffset>756285</wp:posOffset>
                </wp:positionV>
                <wp:extent cx="40640" cy="521970"/>
                <wp:effectExtent l="38100" t="38100" r="54610" b="11430"/>
                <wp:wrapNone/>
                <wp:docPr id="49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 cy="521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31pt;margin-top:59.55pt;width:3.2pt;height:41.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5WQQIAAG4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">
                <v:stroke endarrow="block"/>
              </v:shape>
            </w:pict>
          </mc:Fallback>
        </mc:AlternateContent>
      </w:r>
      <w:r>
        <w:rPr>
          <w:noProof/>
          <w:w w:val="100"/>
          <w:lang w:val="en-GB" w:eastAsia="en-GB"/>
        </w:rPr>
        <mc:AlternateContent>
          <mc:Choice Requires="wps">
            <w:drawing>
              <wp:anchor distT="0" distB="0" distL="114300" distR="114300" simplePos="0" relativeHeight="251689984" behindDoc="0" locked="0" layoutInCell="1" allowOverlap="1" wp14:anchorId="1C72BE21" wp14:editId="78F4AA7D">
                <wp:simplePos x="0" y="0"/>
                <wp:positionH relativeFrom="column">
                  <wp:posOffset>3667125</wp:posOffset>
                </wp:positionH>
                <wp:positionV relativeFrom="paragraph">
                  <wp:posOffset>779145</wp:posOffset>
                </wp:positionV>
                <wp:extent cx="179070" cy="614680"/>
                <wp:effectExtent l="57150" t="38100" r="30480" b="13970"/>
                <wp:wrapNone/>
                <wp:docPr id="49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 cy="614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88.75pt;margin-top:61.35pt;width:14.1pt;height:48.4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ogRgIAAHk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">
                <v:stroke endarrow="block"/>
              </v:shape>
            </w:pict>
          </mc:Fallback>
        </mc:AlternateContent>
      </w:r>
      <w:r>
        <w:rPr>
          <w:noProof/>
          <w:w w:val="100"/>
          <w:lang w:val="en-GB" w:eastAsia="en-GB"/>
        </w:rPr>
        <mc:AlternateContent>
          <mc:Choice Requires="wps">
            <w:drawing>
              <wp:anchor distT="0" distB="0" distL="114300" distR="114300" simplePos="0" relativeHeight="251691008" behindDoc="0" locked="0" layoutInCell="1" allowOverlap="1" wp14:anchorId="5D3D6795" wp14:editId="17BBA7CE">
                <wp:simplePos x="0" y="0"/>
                <wp:positionH relativeFrom="column">
                  <wp:posOffset>4133850</wp:posOffset>
                </wp:positionH>
                <wp:positionV relativeFrom="paragraph">
                  <wp:posOffset>750570</wp:posOffset>
                </wp:positionV>
                <wp:extent cx="250190" cy="271780"/>
                <wp:effectExtent l="38100" t="38100" r="35560" b="33020"/>
                <wp:wrapNone/>
                <wp:docPr id="49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19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325.5pt;margin-top:59.1pt;width:19.7pt;height:21.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dURgIAAHkEAAAOAAAAZHJzL2Uyb0RvYy54bWysVE2P2jAQvVfqf7B8hyQ0s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">
                <v:stroke endarrow="block"/>
              </v:shape>
            </w:pict>
          </mc:Fallback>
        </mc:AlternateContent>
      </w:r>
      <w:r>
        <w:rPr>
          <w:rFonts w:eastAsia="Verdana"/>
          <w:noProof/>
          <w:w w:val="100"/>
          <w:lang w:val="en-GB" w:eastAsia="en-GB"/>
        </w:rPr>
        <mc:AlternateContent>
          <mc:Choice Requires="wpg">
            <w:drawing>
              <wp:inline distT="0" distB="0" distL="0" distR="0" wp14:anchorId="15215A29" wp14:editId="3B8CA5F2">
                <wp:extent cx="3703955" cy="1057910"/>
                <wp:effectExtent l="0" t="9525" r="1270" b="0"/>
                <wp:docPr id="1415"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1057910"/>
                          <a:chOff x="2554" y="8044"/>
                          <a:chExt cx="5833" cy="1666"/>
                        </a:xfrm>
                      </wpg:grpSpPr>
                      <wps:wsp>
                        <wps:cNvPr id="1416" name="Line 36"/>
                        <wps:cNvCnPr>
                          <a:cxnSpLocks noChangeShapeType="1"/>
                        </wps:cNvCnPr>
                        <wps:spPr bwMode="auto">
                          <a:xfrm flipV="1">
                            <a:off x="4969" y="9083"/>
                            <a:ext cx="0" cy="3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37"/>
                        <wps:cNvCnPr>
                          <a:cxnSpLocks noChangeShapeType="1"/>
                        </wps:cNvCnPr>
                        <wps:spPr bwMode="auto">
                          <a:xfrm flipV="1">
                            <a:off x="4492" y="8957"/>
                            <a:ext cx="0" cy="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AutoShape 45"/>
                        <wps:cNvCnPr>
                          <a:cxnSpLocks noChangeShapeType="1"/>
                        </wps:cNvCnPr>
                        <wps:spPr bwMode="auto">
                          <a:xfrm>
                            <a:off x="4495" y="9189"/>
                            <a:ext cx="471"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19" name="Line 4"/>
                        <wps:cNvCnPr>
                          <a:cxnSpLocks noChangeShapeType="1"/>
                        </wps:cNvCnPr>
                        <wps:spPr bwMode="auto">
                          <a:xfrm flipH="1">
                            <a:off x="2697" y="8044"/>
                            <a:ext cx="94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5"/>
                        <wps:cNvCnPr>
                          <a:cxnSpLocks noChangeShapeType="1"/>
                        </wps:cNvCnPr>
                        <wps:spPr bwMode="auto">
                          <a:xfrm flipH="1">
                            <a:off x="2654" y="9235"/>
                            <a:ext cx="9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Rectangle 6"/>
                        <wps:cNvSpPr>
                          <a:spLocks noChangeArrowheads="1"/>
                        </wps:cNvSpPr>
                        <wps:spPr bwMode="auto">
                          <a:xfrm>
                            <a:off x="2554" y="8724"/>
                            <a:ext cx="1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spacing w:line="220" w:lineRule="atLeast"/>
                              </w:pPr>
                              <w:r>
                                <w:rPr>
                                  <w:b/>
                                  <w:bCs/>
                                  <w:color w:val="000000"/>
                                  <w:sz w:val="16"/>
                                  <w:szCs w:val="16"/>
                                </w:rPr>
                                <w:t>a</w:t>
                              </w:r>
                            </w:p>
                          </w:txbxContent>
                        </wps:txbx>
                        <wps:bodyPr rot="0" vert="horz" wrap="square" lIns="0" tIns="0" rIns="0" bIns="0" anchor="t" anchorCtr="0" upright="1">
                          <a:noAutofit/>
                        </wps:bodyPr>
                      </wps:wsp>
                      <wps:wsp>
                        <wps:cNvPr id="1423" name="Line 7"/>
                        <wps:cNvCnPr>
                          <a:cxnSpLocks noChangeShapeType="1"/>
                        </wps:cNvCnPr>
                        <wps:spPr bwMode="auto">
                          <a:xfrm>
                            <a:off x="2710" y="8359"/>
                            <a:ext cx="0" cy="8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8"/>
                        <wps:cNvSpPr>
                          <a:spLocks/>
                        </wps:cNvSpPr>
                        <wps:spPr bwMode="auto">
                          <a:xfrm>
                            <a:off x="2650" y="8359"/>
                            <a:ext cx="113" cy="11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5" name="Freeform 9"/>
                        <wps:cNvSpPr>
                          <a:spLocks/>
                        </wps:cNvSpPr>
                        <wps:spPr bwMode="auto">
                          <a:xfrm>
                            <a:off x="2650" y="9109"/>
                            <a:ext cx="113" cy="11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6" name="Line 10"/>
                        <wps:cNvCnPr>
                          <a:cxnSpLocks noChangeShapeType="1"/>
                        </wps:cNvCnPr>
                        <wps:spPr bwMode="auto">
                          <a:xfrm flipH="1">
                            <a:off x="3025" y="8406"/>
                            <a:ext cx="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1"/>
                        <wps:cNvCnPr>
                          <a:cxnSpLocks noChangeShapeType="1"/>
                        </wps:cNvCnPr>
                        <wps:spPr bwMode="auto">
                          <a:xfrm flipH="1">
                            <a:off x="3025" y="8943"/>
                            <a:ext cx="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2"/>
                        <wps:cNvCnPr>
                          <a:cxnSpLocks noChangeShapeType="1"/>
                        </wps:cNvCnPr>
                        <wps:spPr bwMode="auto">
                          <a:xfrm>
                            <a:off x="3161" y="8419"/>
                            <a:ext cx="0" cy="5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9" name="Freeform 13"/>
                        <wps:cNvSpPr>
                          <a:spLocks/>
                        </wps:cNvSpPr>
                        <wps:spPr bwMode="auto">
                          <a:xfrm>
                            <a:off x="3098" y="8409"/>
                            <a:ext cx="114" cy="116"/>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0" name="Freeform 14"/>
                        <wps:cNvSpPr>
                          <a:spLocks/>
                        </wps:cNvSpPr>
                        <wps:spPr bwMode="auto">
                          <a:xfrm>
                            <a:off x="3098" y="8824"/>
                            <a:ext cx="114" cy="11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31" name="Oval 18"/>
                        <wps:cNvSpPr>
                          <a:spLocks noChangeArrowheads="1"/>
                        </wps:cNvSpPr>
                        <wps:spPr bwMode="auto">
                          <a:xfrm>
                            <a:off x="3350" y="8359"/>
                            <a:ext cx="909" cy="87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9"/>
                        <wps:cNvSpPr>
                          <a:spLocks/>
                        </wps:cNvSpPr>
                        <wps:spPr bwMode="auto">
                          <a:xfrm>
                            <a:off x="3340" y="8044"/>
                            <a:ext cx="1138" cy="1193"/>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Rectangle 20"/>
                        <wps:cNvSpPr>
                          <a:spLocks noChangeArrowheads="1"/>
                        </wps:cNvSpPr>
                        <wps:spPr bwMode="auto">
                          <a:xfrm>
                            <a:off x="3383" y="8256"/>
                            <a:ext cx="111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585869" w:rsidRDefault="00E22812" w:rsidP="00326538">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1434" name="Rectangle 23"/>
                        <wps:cNvSpPr>
                          <a:spLocks noChangeArrowheads="1"/>
                        </wps:cNvSpPr>
                        <wps:spPr bwMode="auto">
                          <a:xfrm>
                            <a:off x="5025" y="8621"/>
                            <a:ext cx="336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A44C45" w:rsidRDefault="00E22812" w:rsidP="00326538">
                              <w:r w:rsidRPr="00B12C94">
                                <w:rPr>
                                  <w:color w:val="000000"/>
                                  <w:sz w:val="40"/>
                                  <w:szCs w:val="40"/>
                                </w:rPr>
                                <w:t>83 R</w:t>
                              </w:r>
                              <w:r w:rsidRPr="00A44C45">
                                <w:rPr>
                                  <w:color w:val="000000"/>
                                  <w:sz w:val="40"/>
                                  <w:szCs w:val="40"/>
                                </w:rPr>
                                <w:t xml:space="preserve"> – 072439 - W</w:t>
                              </w:r>
                            </w:p>
                          </w:txbxContent>
                        </wps:txbx>
                        <wps:bodyPr rot="0" vert="horz" wrap="square" lIns="0" tIns="0" rIns="0" bIns="0" anchor="t" anchorCtr="0" upright="1">
                          <a:noAutofit/>
                        </wps:bodyPr>
                      </wps:wsp>
                      <wpg:grpSp>
                        <wpg:cNvPr id="1435" name="Group 84"/>
                        <wpg:cNvGrpSpPr>
                          <a:grpSpLocks/>
                        </wpg:cNvGrpSpPr>
                        <wpg:grpSpPr bwMode="auto">
                          <a:xfrm>
                            <a:off x="2780" y="8403"/>
                            <a:ext cx="320" cy="536"/>
                            <a:chOff x="3392" y="2822"/>
                            <a:chExt cx="341" cy="386"/>
                          </a:xfrm>
                        </wpg:grpSpPr>
                        <wps:wsp>
                          <wps:cNvPr id="1436"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585869" w:rsidRDefault="00E22812" w:rsidP="00326538">
                                <w:pPr>
                                  <w:spacing w:after="60"/>
                                  <w:jc w:val="center"/>
                                  <w:rPr>
                                    <w:b/>
                                    <w:bCs/>
                                    <w:color w:val="000000"/>
                                    <w:sz w:val="16"/>
                                    <w:szCs w:val="12"/>
                                  </w:rPr>
                                </w:pPr>
                                <w:r w:rsidRPr="00585869">
                                  <w:rPr>
                                    <w:b/>
                                    <w:bCs/>
                                    <w:color w:val="000000"/>
                                    <w:sz w:val="16"/>
                                    <w:szCs w:val="12"/>
                                  </w:rPr>
                                  <w:t>a</w:t>
                                </w:r>
                              </w:p>
                              <w:p w:rsidR="00E22812" w:rsidRPr="00585869" w:rsidRDefault="00E22812" w:rsidP="00326538">
                                <w:pPr>
                                  <w:spacing w:line="220" w:lineRule="atLeast"/>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1437"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438" name="Group 87"/>
                        <wpg:cNvGrpSpPr>
                          <a:grpSpLocks/>
                        </wpg:cNvGrpSpPr>
                        <wpg:grpSpPr bwMode="auto">
                          <a:xfrm>
                            <a:off x="4597" y="9228"/>
                            <a:ext cx="303" cy="482"/>
                            <a:chOff x="3742" y="2863"/>
                            <a:chExt cx="378" cy="492"/>
                          </a:xfrm>
                        </wpg:grpSpPr>
                        <wps:wsp>
                          <wps:cNvPr id="1439"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43168" w:rsidRDefault="00E22812" w:rsidP="00326538">
                                <w:pPr>
                                  <w:spacing w:after="60" w:line="200" w:lineRule="atLeast"/>
                                  <w:jc w:val="center"/>
                                  <w:rPr>
                                    <w:b/>
                                    <w:bCs/>
                                    <w:color w:val="000000"/>
                                    <w:sz w:val="16"/>
                                    <w:szCs w:val="12"/>
                                  </w:rPr>
                                </w:pPr>
                                <w:r w:rsidRPr="00443168">
                                  <w:rPr>
                                    <w:b/>
                                    <w:bCs/>
                                    <w:color w:val="000000"/>
                                    <w:sz w:val="16"/>
                                    <w:szCs w:val="12"/>
                                  </w:rPr>
                                  <w:t>a</w:t>
                                </w:r>
                              </w:p>
                              <w:p w:rsidR="00E22812" w:rsidRPr="00585869" w:rsidRDefault="00E22812" w:rsidP="00326538">
                                <w:pPr>
                                  <w:spacing w:line="200" w:lineRule="atLeast"/>
                                  <w:jc w:val="center"/>
                                </w:pPr>
                                <w:r w:rsidRPr="00585869">
                                  <w:rPr>
                                    <w:b/>
                                    <w:bCs/>
                                    <w:color w:val="000000"/>
                                    <w:sz w:val="16"/>
                                    <w:szCs w:val="12"/>
                                  </w:rPr>
                                  <w:t>3</w:t>
                                </w:r>
                              </w:p>
                            </w:txbxContent>
                          </wps:txbx>
                          <wps:bodyPr rot="0" vert="horz" wrap="square" lIns="0" tIns="0" rIns="0" bIns="0" anchor="t" anchorCtr="0" upright="1">
                            <a:noAutofit/>
                          </wps:bodyPr>
                        </wps:wsp>
                        <wps:wsp>
                          <wps:cNvPr id="1440"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441" name="Group 101"/>
                        <wpg:cNvGrpSpPr>
                          <a:grpSpLocks/>
                        </wpg:cNvGrpSpPr>
                        <wpg:grpSpPr bwMode="auto">
                          <a:xfrm>
                            <a:off x="4495" y="8525"/>
                            <a:ext cx="111" cy="387"/>
                            <a:chOff x="5795" y="5154"/>
                            <a:chExt cx="119" cy="388"/>
                          </a:xfrm>
                        </wpg:grpSpPr>
                        <wps:wsp>
                          <wps:cNvPr id="1442"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3"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4"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1445" name="Line 105"/>
                        <wps:cNvCnPr>
                          <a:cxnSpLocks noChangeShapeType="1"/>
                        </wps:cNvCnPr>
                        <wps:spPr bwMode="auto">
                          <a:xfrm>
                            <a:off x="4495" y="8910"/>
                            <a:ext cx="20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06"/>
                        <wps:cNvCnPr>
                          <a:cxnSpLocks noChangeShapeType="1"/>
                        </wps:cNvCnPr>
                        <wps:spPr bwMode="auto">
                          <a:xfrm>
                            <a:off x="4518" y="8525"/>
                            <a:ext cx="1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447" name="Group 107"/>
                        <wpg:cNvGrpSpPr>
                          <a:grpSpLocks/>
                        </wpg:cNvGrpSpPr>
                        <wpg:grpSpPr bwMode="auto">
                          <a:xfrm>
                            <a:off x="4612" y="8509"/>
                            <a:ext cx="341" cy="423"/>
                            <a:chOff x="3728" y="2686"/>
                            <a:chExt cx="425" cy="490"/>
                          </a:xfrm>
                        </wpg:grpSpPr>
                        <wps:wsp>
                          <wps:cNvPr id="1448"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585869" w:rsidRDefault="00E22812" w:rsidP="00326538">
                                <w:pPr>
                                  <w:spacing w:line="240" w:lineRule="auto"/>
                                  <w:jc w:val="center"/>
                                  <w:rPr>
                                    <w:b/>
                                    <w:bCs/>
                                    <w:color w:val="000000"/>
                                    <w:sz w:val="16"/>
                                    <w:szCs w:val="16"/>
                                  </w:rPr>
                                </w:pPr>
                                <w:r w:rsidRPr="00585869">
                                  <w:rPr>
                                    <w:b/>
                                    <w:bCs/>
                                    <w:color w:val="000000"/>
                                    <w:sz w:val="16"/>
                                    <w:szCs w:val="16"/>
                                  </w:rPr>
                                  <w:t>a</w:t>
                                </w:r>
                              </w:p>
                              <w:p w:rsidR="00E22812" w:rsidRPr="00585869" w:rsidRDefault="00E22812" w:rsidP="00326538">
                                <w:pPr>
                                  <w:spacing w:before="60" w:line="240" w:lineRule="auto"/>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1449"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1450" name="Group 122"/>
                        <wpg:cNvGrpSpPr>
                          <a:grpSpLocks/>
                        </wpg:cNvGrpSpPr>
                        <wpg:grpSpPr bwMode="auto">
                          <a:xfrm>
                            <a:off x="5016" y="9083"/>
                            <a:ext cx="833" cy="113"/>
                            <a:chOff x="3612" y="831"/>
                            <a:chExt cx="954" cy="416"/>
                          </a:xfrm>
                        </wpg:grpSpPr>
                        <wps:wsp>
                          <wps:cNvPr id="1451"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4" name="Group 126"/>
                        <wpg:cNvGrpSpPr>
                          <a:grpSpLocks/>
                        </wpg:cNvGrpSpPr>
                        <wpg:grpSpPr bwMode="auto">
                          <a:xfrm>
                            <a:off x="6262" y="9093"/>
                            <a:ext cx="342" cy="109"/>
                            <a:chOff x="4254" y="867"/>
                            <a:chExt cx="877" cy="412"/>
                          </a:xfrm>
                        </wpg:grpSpPr>
                        <wps:wsp>
                          <wps:cNvPr id="1455" name="AutoShape 127"/>
                          <wps:cNvCnPr>
                            <a:cxnSpLocks noChangeShapeType="1"/>
                          </wps:cNvCnPr>
                          <wps:spPr bwMode="auto">
                            <a:xfrm>
                              <a:off x="4254"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6" name="AutoShape 128"/>
                          <wps:cNvCnPr>
                            <a:cxnSpLocks noChangeShapeType="1"/>
                          </wps:cNvCnPr>
                          <wps:spPr bwMode="auto">
                            <a:xfrm>
                              <a:off x="5131"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7" name="AutoShape 129"/>
                          <wps:cNvCnPr>
                            <a:cxnSpLocks noChangeShapeType="1"/>
                          </wps:cNvCnPr>
                          <wps:spPr bwMode="auto">
                            <a:xfrm flipH="1">
                              <a:off x="4257"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8" name="Group 130"/>
                        <wpg:cNvGrpSpPr>
                          <a:grpSpLocks/>
                        </wpg:cNvGrpSpPr>
                        <wpg:grpSpPr bwMode="auto">
                          <a:xfrm>
                            <a:off x="6669" y="9085"/>
                            <a:ext cx="852" cy="112"/>
                            <a:chOff x="3699" y="832"/>
                            <a:chExt cx="874" cy="436"/>
                          </a:xfrm>
                        </wpg:grpSpPr>
                        <wps:wsp>
                          <wps:cNvPr id="1459" name="AutoShape 131"/>
                          <wps:cNvCnPr>
                            <a:cxnSpLocks noChangeShapeType="1"/>
                          </wps:cNvCnPr>
                          <wps:spPr bwMode="auto">
                            <a:xfrm>
                              <a:off x="3703"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0" name="AutoShape 132"/>
                          <wps:cNvCnPr>
                            <a:cxnSpLocks noChangeShapeType="1"/>
                          </wps:cNvCnPr>
                          <wps:spPr bwMode="auto">
                            <a:xfrm>
                              <a:off x="4573"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1" name="AutoShape 133"/>
                          <wps:cNvCnPr>
                            <a:cxnSpLocks noChangeShapeType="1"/>
                          </wps:cNvCnPr>
                          <wps:spPr bwMode="auto">
                            <a:xfrm flipH="1">
                              <a:off x="3699"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2" name="Group 134"/>
                        <wpg:cNvGrpSpPr>
                          <a:grpSpLocks/>
                        </wpg:cNvGrpSpPr>
                        <wpg:grpSpPr bwMode="auto">
                          <a:xfrm flipV="1">
                            <a:off x="7832" y="8468"/>
                            <a:ext cx="427" cy="115"/>
                            <a:chOff x="4375" y="875"/>
                            <a:chExt cx="881" cy="424"/>
                          </a:xfrm>
                        </wpg:grpSpPr>
                        <wps:wsp>
                          <wps:cNvPr id="1463" name="AutoShape 135"/>
                          <wps:cNvCnPr>
                            <a:cxnSpLocks noChangeShapeType="1"/>
                          </wps:cNvCnPr>
                          <wps:spPr bwMode="auto">
                            <a:xfrm>
                              <a:off x="4387"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136"/>
                          <wps:cNvCnPr>
                            <a:cxnSpLocks noChangeShapeType="1"/>
                          </wps:cNvCnPr>
                          <wps:spPr bwMode="auto">
                            <a:xfrm>
                              <a:off x="5256"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137"/>
                          <wps:cNvCnPr>
                            <a:cxnSpLocks noChangeShapeType="1"/>
                          </wps:cNvCnPr>
                          <wps:spPr bwMode="auto">
                            <a:xfrm flipH="1">
                              <a:off x="4375"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50" o:spid="_x0000_s1137" style="width:291.65pt;height:83.3pt;mso-position-horizontal-relative:char;mso-position-vertical-relative:line" coordorigin="2554,8044" coordsize="5833,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">
                <v:line id="Line 36" o:spid="_x0000_s1138" style="position:absolute;flip:y;visibility:visible;mso-wrap-style:square" from="4969,9083" to="4969,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37" o:spid="_x0000_s1139" style="position:absolute;flip:y;visibility:visible;mso-wrap-style:square" from="4492,8957" to="4492,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shapetype id="_x0000_t32" coordsize="21600,21600" o:spt="32" o:oned="t" path="m,l21600,21600e" filled="f">
                  <v:path arrowok="t" fillok="f" o:connecttype="none"/>
                  <o:lock v:ext="edit" shapetype="t"/>
                </v:shapetype>
                <v:shape id="AutoShape 45" o:spid="_x0000_s1140" type="#_x0000_t32" style="position:absolute;left:4495;top:9189;width:4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0c4sYAAADdAAAADwAAAGRycy9kb3ducmV2LnhtbESPT2sCMRDF74V+hzAFbzWxLbVsjSL9&#10;AwU9qBXpcdjMZpduJssm6vbbOwehtxnem/d+M1sMoVUn6lMT2cJkbEARl9E17C3svz/vX0CljOyw&#10;jUwW/ijBYn57M8PCxTNv6bTLXkkIpwIt1Dl3hdaprClgGseOWLQq9gGzrL3XrsezhIdWPxjzrAM2&#10;LA01dvRWU/m7OwYLlfl559Xm8bD002qtOZmtrz6sHd0Ny1dQmYb8b75efznBf5oIrnwjI+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9HOLGAAAA3QAAAA8AAAAAAAAA&#10;AAAAAAAAoQIAAGRycy9kb3ducmV2LnhtbFBLBQYAAAAABAAEAPkAAACUAwAAAAA=&#10;">
                  <v:stroke startarrow="classic" endarrow="classic"/>
                </v:shape>
                <v:line id="Line 4" o:spid="_x0000_s1141" style="position:absolute;flip:x;visibility:visible;mso-wrap-style:square" from="2697,8044" to="3643,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XcUAAADdAAAADwAAAGRycy9kb3ducmV2LnhtbERPTWsCMRC9F/wPYQrealYptd0aRZRK&#10;EWzR1kNv42a6u7iZLEl04783QqG3ebzPmcyiacSZnK8tKxgOMhDEhdU1lwq+v94enkH4gKyxsUwK&#10;LuRhNu3dTTDXtuMtnXehFCmEfY4KqhDaXEpfVGTQD2xLnLhf6wyGBF0ptcMuhZtGjrLsSRqsOTVU&#10;2NKiouK4OxkF248xH9zqFI/x0G0+f/bler+cK9W/j/NXEIFi+Bf/ud91mv84fIH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s+XcUAAADdAAAADwAAAAAAAAAA&#10;AAAAAAChAgAAZHJzL2Rvd25yZXYueG1sUEsFBgAAAAAEAAQA+QAAAJMDAAAAAA==&#10;" strokeweight="0"/>
                <v:line id="Line 5" o:spid="_x0000_s1142" style="position:absolute;flip:x;visibility:visible;mso-wrap-style:square" from="2654,9235" to="3599,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dfcgAAADdAAAADwAAAGRycy9kb3ducmV2LnhtbESPQUsDMRCF70L/Q5iCN5u1iMq2aSkt&#10;iggqrfbQ23Qz7i7dTJYk7cZ/7xwEbzO8N+99M19m16kLhdh6NnA7KUARV962XBv4+ny6eQQVE7LF&#10;zjMZ+KEIy8Xoao6l9QNv6bJLtZIQjiUaaFLqS61j1ZDDOPE9sWjfPjhMsoZa24CDhLtOT4viXjts&#10;WRoa7GndUHXanZ2B7fsDH8PzOZ/ycXj7OOzr1/1mZcz1OK9moBLl9G/+u36xgn83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1dfcgAAADdAAAADwAAAAAA&#10;AAAAAAAAAAChAgAAZHJzL2Rvd25yZXYueG1sUEsFBgAAAAAEAAQA+QAAAJYDAAAAAA==&#10;" strokeweight="0"/>
                <v:rect id="Rectangle 6" o:spid="_x0000_s1143" style="position:absolute;left:2554;top:8724;width:1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HMQA&#10;AADdAAAADwAAAGRycy9kb3ducmV2LnhtbERPTWvCQBC9F/wPywi91U2D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YRzEAAAA3QAAAA8AAAAAAAAAAAAAAAAAmAIAAGRycy9k&#10;b3ducmV2LnhtbFBLBQYAAAAABAAEAPUAAACJAwAAAAA=&#10;" filled="f" stroked="f">
                  <v:textbox inset="0,0,0,0">
                    <w:txbxContent>
                      <w:p w:rsidR="00E22812" w:rsidRDefault="00E22812" w:rsidP="00326538">
                        <w:pPr>
                          <w:spacing w:line="220" w:lineRule="atLeast"/>
                        </w:pPr>
                        <w:r>
                          <w:rPr>
                            <w:b/>
                            <w:bCs/>
                            <w:color w:val="000000"/>
                            <w:sz w:val="16"/>
                            <w:szCs w:val="16"/>
                          </w:rPr>
                          <w:t>a</w:t>
                        </w:r>
                      </w:p>
                    </w:txbxContent>
                  </v:textbox>
                </v:rect>
                <v:line id="Line 7" o:spid="_x0000_s1144" style="position:absolute;visibility:visible;mso-wrap-style:square" from="2710,8359" to="271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0TcQAAADdAAAADwAAAGRycy9kb3ducmV2LnhtbERPTWvCQBC9C/0PyxS86SZabZpmlVIs&#10;2ltrFXocstNkMTsbsqvGf+8KQm/zeJ9TLHvbiBN13jhWkI4TEMSl04YrBbufj1EGwgdkjY1jUnAh&#10;D8vFw6DAXLszf9NpGyoRQ9jnqKAOoc2l9GVNFv3YtcSR+3OdxRBhV0nd4TmG20ZOkmQuLRqODTW2&#10;9F5TedgerQLzNV/PPp/3L3u5Wof0Nztkxu6UGj72b68gAvXhX3x3b3Sc/zSZ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RNxAAAAN0AAAAPAAAAAAAAAAAA&#10;AAAAAKECAABkcnMvZG93bnJldi54bWxQSwUGAAAAAAQABAD5AAAAkgMAAAAA&#10;" strokeweight="0"/>
                <v:shape id="Freeform 8" o:spid="_x0000_s1145" style="position:absolute;left:2650;top:8359;width:113;height:115;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GicYA&#10;AADdAAAADwAAAGRycy9kb3ducmV2LnhtbESPT2sCMRDF74V+hzAFbzVbEamrUUQQvFTcPweP42bc&#10;LG4m202q22/fCEJvM7w37/1muR5sK27U+8axgo9xAoK4crrhWkFZ7N4/QfiArLF1TAp+ycN69fqy&#10;xFS7O2d0y0MtYgj7FBWYELpUSl8ZsujHriOO2sX1FkNc+1rqHu8x3LZykiQzabHh2GCwo62h6pr/&#10;WAXuZExx3cy3ZZl9Hb/PhzyLgEqN3obNAkSgIfybn9d7HfGnkyk8vo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BGicYAAADdAAAADwAAAAAAAAAAAAAAAACYAgAAZHJz&#10;L2Rvd25yZXYueG1sUEsFBgAAAAAEAAQA9QAAAIsDAAAAAA==&#10;" path="m113,116l58,,,116,58,58r55,58xe" fillcolor="black" strokeweight="0">
                  <v:path arrowok="t" o:connecttype="custom" o:connectlocs="71755,72395;36830,0;0,72395;36830,36198;71755,72395" o:connectangles="0,0,0,0,0"/>
                </v:shape>
                <v:shape id="Freeform 9" o:spid="_x0000_s1146" style="position:absolute;left:2650;top:9109;width:113;height:115;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jEsYA&#10;AADdAAAADwAAAGRycy9kb3ducmV2LnhtbESPQWvCQBCF7wX/wzKF3uqmUouNriKC0EvFxBw8TrNj&#10;NpidjdlV4793hYK3Gd6b976ZLXrbiAt1vnas4GOYgCAuna65UlDs1u8TED4ga2wck4IbeVjMBy8z&#10;TLW7ckaXPFQihrBPUYEJoU2l9KUhi37oWuKoHVxnMcS1q6Tu8BrDbSNHSfIlLdYcGwy2tDJUHvOz&#10;VeD2xuyOy+9VUWS/29PfJs8ioFJvr/1yCiJQH57m/+sfHfE/R2N4fBNH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jEsYAAADdAAAADwAAAAAAAAAAAAAAAACYAgAAZHJz&#10;L2Rvd25yZXYueG1sUEsFBgAAAAAEAAQA9QAAAIsDAAAAAA==&#10;" path="m113,l58,116,,,58,58,113,xe" fillcolor="black" strokeweight="0">
                  <v:path arrowok="t" o:connecttype="custom" o:connectlocs="71755,0;36830,72395;0,0;36830,36198;71755,0" o:connectangles="0,0,0,0,0"/>
                </v:shape>
                <v:line id="Line 10" o:spid="_x0000_s1147" style="position:absolute;flip:x;visibility:visible;mso-wrap-style:square" from="3025,8406" to="3328,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gksUAAADdAAAADwAAAGRycy9kb3ducmV2LnhtbERPTWsCMRC9F/wPYYTealYpVrZGEcVS&#10;ClbUeuht3Ex3FzeTJYlu+u9NoeBtHu9zpvNoGnEl52vLCoaDDARxYXXNpYKvw/ppAsIHZI2NZVLw&#10;Sx7ms97DFHNtO97RdR9KkULY56igCqHNpfRFRQb9wLbEifuxzmBI0JVSO+xSuGnkKMvG0mDNqaHC&#10;lpYVFef9xSjYfb7wyb1d4jmeus32+1h+HFcLpR77cfEKIlAMd/G/+12n+c+j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hgksUAAADdAAAADwAAAAAAAAAA&#10;AAAAAAChAgAAZHJzL2Rvd25yZXYueG1sUEsFBgAAAAAEAAQA+QAAAJMDAAAAAA==&#10;" strokeweight="0"/>
                <v:line id="Line 11" o:spid="_x0000_s1148" style="position:absolute;flip:x;visibility:visible;mso-wrap-style:square" from="3025,8943" to="3328,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FCcUAAADdAAAADwAAAGRycy9kb3ducmV2LnhtbERPTWsCMRC9C/6HMAVvmq2UWrZGEUuL&#10;FKxo66G3cTPdXdxMliS68d8boeBtHu9zpvNoGnEm52vLCh5HGQjiwuqaSwU/3+/DFxA+IGtsLJOC&#10;C3mYz/q9Kebadryl8y6UIoWwz1FBFUKbS+mLigz6kW2JE/dnncGQoCuldtilcNPIcZY9S4M1p4YK&#10;W1pWVBx3J6Ng+zXhg/s4xWM8dOvN77783L8tlBo8xMUriEAx3MX/7pVO85/GE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TFCcUAAADdAAAADwAAAAAAAAAA&#10;AAAAAAChAgAAZHJzL2Rvd25yZXYueG1sUEsFBgAAAAAEAAQA+QAAAJMDAAAAAA==&#10;" strokeweight="0"/>
                <v:line id="Line 12" o:spid="_x0000_s1149" style="position:absolute;visibility:visible;mso-wrap-style:square" from="3161,8419" to="316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shape id="Freeform 13" o:spid="_x0000_s1150" style="position:absolute;left:3098;top:8409;width:114;height:116;visibility:visible;mso-wrap-style:square;v-text-anchor:top" coordsize="11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RxsIA&#10;AADdAAAADwAAAGRycy9kb3ducmV2LnhtbERPTWvCQBC9F/wPywi91Y2hlRhdRaUVwVOjeB6yYxLM&#10;zsbdrcZ/3y0Ivc3jfc582ZtW3Mj5xrKC8SgBQVxa3XCl4Hj4estA+ICssbVMCh7kYbkYvMwx1/bO&#10;33QrQiViCPscFdQhdLmUvqzJoB/ZjjhyZ+sMhghdJbXDeww3rUyTZCINNhwbauxoU1N5KX6Mgkl6&#10;2tmPz+t6W2VF9jDabVfrvVKvw341AxGoD//ip3un4/z3dAp/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BHGwgAAAN0AAAAPAAAAAAAAAAAAAAAAAJgCAABkcnMvZG93&#10;bnJldi54bWxQSwUGAAAAAAQABAD1AAAAhwMAAAAA&#10;" path="m113,117l55,,,117,55,59r58,58xe" fillcolor="black" strokeweight="0">
                  <v:path arrowok="t" o:connecttype="custom" o:connectlocs="73031,73030;35546,0;0,73030;35546,36828;73031,73030" o:connectangles="0,0,0,0,0"/>
                </v:shape>
                <v:shape id="Freeform 14" o:spid="_x0000_s1151" style="position:absolute;left:3098;top:8824;width:114;height:115;visibility:visible;mso-wrap-style:square;v-text-anchor:top" coordsize="11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WV8YA&#10;AADdAAAADwAAAGRycy9kb3ducmV2LnhtbESPQW/CMAyF70j7D5En7QbpNjSxjoAQ0qRdhmjpYUev&#10;8ZqKxumaDMq/xwek3Z7l5+fvLdej79SJhtgGNvA4y0AR18G23BioDu/TBaiYkC12gcnAhSKsV3eT&#10;JeY2nLmgU5kaJSEcczTgUupzrWPtyGOchZ5Ydj9h8JhkHBptBzxLuO/0U5a9aI8tyweHPW0d1cfy&#10;zxsIX84djpvXbVUVn/vf711ZCKAxD/fj5g1UojH9m2/XH1bw58/CL21E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LWV8YAAADdAAAADwAAAAAAAAAAAAAAAACYAgAAZHJz&#10;L2Rvd25yZXYueG1sUEsFBgAAAAAEAAQA9QAAAIsDAAAAAA==&#10;" path="m113,l55,116,,,55,58,113,xe" fillcolor="black" strokeweight="0">
                  <v:path arrowok="t" o:connecttype="custom" o:connectlocs="73031,0;35546,72395;0,0;35546,36198;73031,0" o:connectangles="0,0,0,0,0"/>
                </v:shape>
                <v:oval id="Oval 18" o:spid="_x0000_s1152" style="position:absolute;left:3350;top:8359;width:90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TsIA&#10;AADdAAAADwAAAGRycy9kb3ducmV2LnhtbERPTWsCMRC9F/ofwgi9lJrVLa1sjVJqC16r0vO4me4G&#10;N5MlSdfsv28Ewds83ucs18l2YiAfjGMFs2kBgrh22nCj4LD/elqACBFZY+eYFIwUYL26v1tipd2Z&#10;v2nYxUbkEA4VKmhj7CspQ92SxTB1PXHmfp23GDP0jdQezzncdnJeFC/SouHc0GJPHy3Vp92fVTAc&#10;/E/yozGv/Vim46b8tI9YKPUwSe9vICKleBNf3Vud5z+XM7h8k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zROwgAAAN0AAAAPAAAAAAAAAAAAAAAAAJgCAABkcnMvZG93&#10;bnJldi54bWxQSwUGAAAAAAQABAD1AAAAhwMAAAAA&#10;" stroked="f"/>
                <v:shape id="Freeform 19" o:spid="_x0000_s1153" style="position:absolute;left:3340;top:8044;width:1138;height:1193;visibility:visible;mso-wrap-style:square;v-text-anchor:top" coordsize="9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P98MA&#10;AADdAAAADwAAAGRycy9kb3ducmV2LnhtbERPS2vCQBC+F/wPywi9NRsf1BCzii0IXqRUW7wO2TEb&#10;kp0N2VXTf+8WBG/z8T2nWA+2FVfqfe1YwSRJQRCXTtdcKfg5bt8yED4ga2wdk4I/8rBejV4KzLW7&#10;8TddD6ESMYR9jgpMCF0upS8NWfSJ64gjd3a9xRBhX0nd4y2G21ZO0/RdWqw5Nhjs6NNQ2RwuVgHu&#10;qm6xdV+nbPHRzJ0xv/tQTpR6HQ+bJYhAQ3iKH+6djvPnsyn8fx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9P98MAAADdAAAADwAAAAAAAAAAAAAAAACYAgAAZHJzL2Rv&#10;d25yZXYueG1sUEsFBgAAAAAEAAQA9QAAAIgD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2966,585665;18786,659017;51413,750706;118645,849272;164125,898555;254098,968469;356924,1006290;427122,1017751;541813,1006290;666390,958154;738566,898555;810741,813743;875007,680793;901703,532945;886873,379365;866109,311744;823595,224639;784046,165041;720770,102004;666390,59598;605090,27506;521049,3438;378676,3438;293646,27506;215539,69913;145341,132950;90961,204008;51413,263607;27684,333520;8898,403433;0,508876;21752,435524;36582,364466;61300,294551;90961,238392;130509,178794;190821,115757;281782,59598;363846,32091;496331,20630;556643,35529;638706,69913;693086,102004;756362,165041;798877,217761;838425,294551;863143,364466;883907,480223;863143,652140;820629,757583;741532,869903;693086,912309;620909,958154;472603,995975;381642,989098;281782,958154;190821,898555;142374,852710;102826,799990;45480,673916;27684,602857;18786,508876" o:connectangles="0,0,0,0,0,0,0,0,0,0,0,0,0,0,0,0,0,0,0,0,0,0,0,0,0,0,0,0,0,0,0,0,0,0,0,0,0,0,0,0,0,0,0,0,0,0,0,0,0,0,0,0,0,0,0,0,0,0,0,0,0,0"/>
                </v:shape>
                <v:rect id="Rectangle 20" o:spid="_x0000_s1154" style="position:absolute;left:3383;top:8256;width:111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WsMA&#10;AADdAAAADwAAAGRycy9kb3ducmV2LnhtbERPS4vCMBC+C/6HMII3TV1F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SWsMAAADdAAAADwAAAAAAAAAAAAAAAACYAgAAZHJzL2Rv&#10;d25yZXYueG1sUEsFBgAAAAAEAAQA9QAAAIgDAAAAAA==&#10;" filled="f" stroked="f">
                  <v:textbox inset="0,0,0,0">
                    <w:txbxContent>
                      <w:p w:rsidR="00E22812" w:rsidRPr="00585869" w:rsidRDefault="00E22812" w:rsidP="00326538">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3" o:spid="_x0000_s1155" style="position:absolute;left:5025;top:8621;width:336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KLsMA&#10;AADdAAAADwAAAGRycy9kb3ducmV2LnhtbERPS4vCMBC+L/gfwgje1tQHi1ajiLro0Reot6EZ22Iz&#10;KU203f31G2HB23x8z5nOG1OIJ1Uut6yg141AECdW55wqOB2/P0cgnEfWWFgmBT/kYD5rfUwx1rbm&#10;PT0PPhUhhF2MCjLvy1hKl2Rk0HVtSRy4m60M+gCrVOoK6xBuCtmPoi9pMOfQkGFJy4yS++FhFGxG&#10;5eKytb91Wqyvm/PuPF4dx16pTrtZTEB4avxb/O/e6jB/OBj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PKLsMAAADdAAAADwAAAAAAAAAAAAAAAACYAgAAZHJzL2Rv&#10;d25yZXYueG1sUEsFBgAAAAAEAAQA9QAAAIgDAAAAAA==&#10;" filled="f" stroked="f">
                  <v:textbox inset="0,0,0,0">
                    <w:txbxContent>
                      <w:p w:rsidR="00E22812" w:rsidRPr="00A44C45" w:rsidRDefault="00E22812" w:rsidP="00326538">
                        <w:r w:rsidRPr="00B12C94">
                          <w:rPr>
                            <w:color w:val="000000"/>
                            <w:sz w:val="40"/>
                            <w:szCs w:val="40"/>
                          </w:rPr>
                          <w:t>83 R</w:t>
                        </w:r>
                        <w:r w:rsidRPr="00A44C45">
                          <w:rPr>
                            <w:color w:val="000000"/>
                            <w:sz w:val="40"/>
                            <w:szCs w:val="40"/>
                          </w:rPr>
                          <w:t xml:space="preserve"> – 072439 - W</w:t>
                        </w:r>
                      </w:p>
                    </w:txbxContent>
                  </v:textbox>
                </v:rect>
                <v:group id="Group 84" o:spid="_x0000_s1156" style="position:absolute;left:2780;top:8403;width:320;height:536" coordorigin="3392,2822" coordsize="34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rect id="Rectangle 85" o:spid="_x0000_s1157" style="position:absolute;left:3392;top:2822;width:34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inset="0,0,0,0">
                      <w:txbxContent>
                        <w:p w:rsidR="00E22812" w:rsidRPr="00585869" w:rsidRDefault="00E22812" w:rsidP="00326538">
                          <w:pPr>
                            <w:spacing w:after="60"/>
                            <w:jc w:val="center"/>
                            <w:rPr>
                              <w:b/>
                              <w:bCs/>
                              <w:color w:val="000000"/>
                              <w:sz w:val="16"/>
                              <w:szCs w:val="12"/>
                            </w:rPr>
                          </w:pPr>
                          <w:r w:rsidRPr="00585869">
                            <w:rPr>
                              <w:b/>
                              <w:bCs/>
                              <w:color w:val="000000"/>
                              <w:sz w:val="16"/>
                              <w:szCs w:val="12"/>
                            </w:rPr>
                            <w:t>a</w:t>
                          </w:r>
                        </w:p>
                        <w:p w:rsidR="00E22812" w:rsidRPr="00585869" w:rsidRDefault="00E22812" w:rsidP="00326538">
                          <w:pPr>
                            <w:spacing w:line="220" w:lineRule="atLeast"/>
                            <w:jc w:val="center"/>
                            <w:rPr>
                              <w:sz w:val="32"/>
                            </w:rPr>
                          </w:pPr>
                          <w:r w:rsidRPr="00585869">
                            <w:rPr>
                              <w:b/>
                              <w:bCs/>
                              <w:color w:val="000000"/>
                              <w:sz w:val="16"/>
                              <w:szCs w:val="12"/>
                            </w:rPr>
                            <w:t>2</w:t>
                          </w:r>
                        </w:p>
                      </w:txbxContent>
                    </v:textbox>
                  </v:rect>
                  <v:line id="Line 86" o:spid="_x0000_s1158" style="position:absolute;visibility:visible;mso-wrap-style:square" from="3502,3022" to="366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kk8MAAADdAAAADwAAAGRycy9kb3ducmV2LnhtbERPTWsCMRC9C/6HMII3zaqtbrdGKcWi&#10;valV6HHYjLvBzWTZRF3/vREKvc3jfc582dpKXKnxxrGC0TABQZw7bbhQcPj5GqQgfEDWWDkmBXfy&#10;sFx0O3PMtLvxjq77UIgYwj5DBWUIdSalz0uy6IeuJo7cyTUWQ4RNIXWDtxhuKzlOkqm0aDg2lFjT&#10;Z0n5eX+xCsx2un79nh3fjnK1DqPf9Jwae1Cq32s/3kEEasO/+M+90XH+y2Q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JJPDAAAA3QAAAA8AAAAAAAAAAAAA&#10;AAAAoQIAAGRycy9kb3ducmV2LnhtbFBLBQYAAAAABAAEAPkAAACRAwAAAAA=&#10;" strokeweight="0"/>
                </v:group>
                <v:group id="Group 87" o:spid="_x0000_s1159" style="position:absolute;left:4597;top:9228;width:303;height:482" coordorigin="3742,2863" coordsize="378,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rect id="Rectangle 88" o:spid="_x0000_s1160" style="position:absolute;left:3742;top:2863;width:37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rsidR="00E22812" w:rsidRPr="00443168" w:rsidRDefault="00E22812" w:rsidP="00326538">
                          <w:pPr>
                            <w:spacing w:after="60" w:line="200" w:lineRule="atLeast"/>
                            <w:jc w:val="center"/>
                            <w:rPr>
                              <w:b/>
                              <w:bCs/>
                              <w:color w:val="000000"/>
                              <w:sz w:val="16"/>
                              <w:szCs w:val="12"/>
                            </w:rPr>
                          </w:pPr>
                          <w:r w:rsidRPr="00443168">
                            <w:rPr>
                              <w:b/>
                              <w:bCs/>
                              <w:color w:val="000000"/>
                              <w:sz w:val="16"/>
                              <w:szCs w:val="12"/>
                            </w:rPr>
                            <w:t>a</w:t>
                          </w:r>
                        </w:p>
                        <w:p w:rsidR="00E22812" w:rsidRPr="00585869" w:rsidRDefault="00E22812" w:rsidP="00326538">
                          <w:pPr>
                            <w:spacing w:line="200" w:lineRule="atLeast"/>
                            <w:jc w:val="center"/>
                          </w:pPr>
                          <w:r w:rsidRPr="00585869">
                            <w:rPr>
                              <w:b/>
                              <w:bCs/>
                              <w:color w:val="000000"/>
                              <w:sz w:val="16"/>
                              <w:szCs w:val="12"/>
                            </w:rPr>
                            <w:t>3</w:t>
                          </w:r>
                        </w:p>
                      </w:txbxContent>
                    </v:textbox>
                  </v:rect>
                  <v:line id="Line 89" o:spid="_x0000_s1161" style="position:absolute;visibility:visible;mso-wrap-style:square" from="3844,3107" to="4006,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PmsYAAADdAAAADwAAAGRycy9kb3ducmV2LnhtbESPT2/CMAzF75P2HSJP2m2kTAxKIaAJ&#10;MbHd+CtxtBrTRjRO1WTQffv5MGk3W+/5vZ/ny9436kZddIENDAcZKOIyWMeVgePh4yUHFROyxSYw&#10;GfihCMvF48McCxvuvKPbPlVKQjgWaKBOqS20jmVNHuMgtMSiXULnMcnaVdp2eJdw3+jXLBtrj46l&#10;ocaWVjWV1/23N+C2483b1+Q0Pen1Jg3P+TV3/mjM81P/PgOVqE//5r/rTyv4o5H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ez5rGAAAA3QAAAA8AAAAAAAAA&#10;AAAAAAAAoQIAAGRycy9kb3ducmV2LnhtbFBLBQYAAAAABAAEAPkAAACUAwAAAAA=&#10;" strokeweight="0"/>
                </v:group>
                <v:group id="Group 101" o:spid="_x0000_s1162" style="position:absolute;left:4495;top:8525;width:111;height:387" coordorigin="5795,5154" coordsize="119,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line id="Line 102" o:spid="_x0000_s1163" style="position:absolute;visibility:visible;mso-wrap-style:square" from="5857,5181" to="585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shape id="Freeform 103" o:spid="_x0000_s1164" style="position:absolute;left:5795;top:5154;width:119;height:116;visibility:visible;mso-wrap-style:square;v-text-anchor:top" coordsize="11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RMcQA&#10;AADdAAAADwAAAGRycy9kb3ducmV2LnhtbERP32vCMBB+H+x/CDfwRWaqkzGqUaYgCjLGnODr0dya&#10;YnIpTazt/nozEPZ2H9/Pmy87Z0VLTag8KxiPMhDEhdcVlwqO35vnNxAhImu0nklBTwGWi8eHOeba&#10;X/mL2kMsRQrhkKMCE2OdSxkKQw7DyNfEifvxjcOYYFNK3eA1hTsrJ1n2Kh1WnBoM1rQ2VJwPF6fA&#10;2tPvqV+5Nvs878s1D7f9h2GlBk/d+wxEpC7+i+/unU7zp9MX+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0THEAAAA3QAAAA8AAAAAAAAAAAAAAAAAmAIAAGRycy9k&#10;b3ducmV2LnhtbFBLBQYAAAAABAAEAPUAAACJAwAAAAA=&#10;" path="m117,116l58,,,116,58,58r59,58xe" fillcolor="black" strokeweight="0">
                    <v:path arrowok="t" o:connecttype="custom" o:connectlocs="121,116;60,0;0,116;60,58;121,116" o:connectangles="0,0,0,0,0"/>
                  </v:shape>
                  <v:shape id="Freeform 104" o:spid="_x0000_s1165" style="position:absolute;left:5795;top:5426;width:119;height:116;visibility:visible;mso-wrap-style:square;v-text-anchor:top" coordsize="11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JRcQA&#10;AADdAAAADwAAAGRycy9kb3ducmV2LnhtbERPW2vCMBR+H/gfwhH2MjTdKEOqUVQYDsYYXsDXQ3Ns&#10;islJaWJt9+uXwWBv5+O7nsWqd1Z01Ibas4LnaQaCuPS65krB6fg2mYEIEVmj9UwKBgqwWo4eFlho&#10;f+c9dYdYiRTCoUAFJsamkDKUhhyGqW+IE3fxrcOYYFtJ3eI9hTsrX7LsVTqsOTUYbGhrqLwebk6B&#10;tefv87BxXfZ1/ai2/LQbPg0r9Tju13MQkfr4L/5zv+s0P89z+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SUXEAAAA3QAAAA8AAAAAAAAAAAAAAAAAmAIAAGRycy9k&#10;b3ducmV2LnhtbFBLBQYAAAAABAAEAPUAAACJAwAAAAA=&#10;" path="m117,l58,116,,,58,58,117,xe" fillcolor="black" strokeweight="0">
                    <v:path arrowok="t" o:connecttype="custom" o:connectlocs="121,0;60,116;0,0;60,58;121,0" o:connectangles="0,0,0,0,0"/>
                  </v:shape>
                </v:group>
                <v:line id="Line 105" o:spid="_x0000_s1166" style="position:absolute;visibility:visible;mso-wrap-style:square" from="4495,8910" to="470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sAsMAAADdAAAADwAAAGRycy9kb3ducmV2LnhtbERPS2vCQBC+F/oflin0phvFaJq6iohi&#10;e/MV6HHITpPF7GzIbjX++25B6G0+vufMl71txJU6bxwrGA0TEMSl04YrBefTdpCB8AFZY+OYFNzJ&#10;w3Lx/DTHXLsbH+h6DJWIIexzVFCH0OZS+rImi37oWuLIfbvOYoiwq6Tu8BbDbSPHSTKVFg3Hhhpb&#10;WtdUXo4/VoHZT3fp56x4K+RmF0Zf2SUz9qzU60u/egcRqA//4of7Q8f5k0kK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bALDAAAA3QAAAA8AAAAAAAAAAAAA&#10;AAAAoQIAAGRycy9kb3ducmV2LnhtbFBLBQYAAAAABAAEAPkAAACRAwAAAAA=&#10;" strokeweight="0"/>
                <v:line id="Line 106" o:spid="_x0000_s1167" style="position:absolute;visibility:visible;mso-wrap-style:square" from="4518,8525" to="470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vydcMAAADdAAAADwAAAGRycy9kb3ducmV2LnhtbERPS2vCQBC+F/wPywje6sZi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78nXDAAAA3QAAAA8AAAAAAAAAAAAA&#10;AAAAoQIAAGRycy9kb3ducmV2LnhtbFBLBQYAAAAABAAEAPkAAACRAwAAAAA=&#10;" strokeweight="0"/>
                <v:group id="Group 107" o:spid="_x0000_s1168" style="position:absolute;left:4612;top:8509;width:341;height:423" coordorigin="3728,2686" coordsize="42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rect id="Rectangle 108" o:spid="_x0000_s1169" style="position:absolute;left:3728;top:2686;width:42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E22812" w:rsidRPr="00585869" w:rsidRDefault="00E22812" w:rsidP="00326538">
                          <w:pPr>
                            <w:spacing w:line="240" w:lineRule="auto"/>
                            <w:jc w:val="center"/>
                            <w:rPr>
                              <w:b/>
                              <w:bCs/>
                              <w:color w:val="000000"/>
                              <w:sz w:val="16"/>
                              <w:szCs w:val="16"/>
                            </w:rPr>
                          </w:pPr>
                          <w:r w:rsidRPr="00585869">
                            <w:rPr>
                              <w:b/>
                              <w:bCs/>
                              <w:color w:val="000000"/>
                              <w:sz w:val="16"/>
                              <w:szCs w:val="16"/>
                            </w:rPr>
                            <w:t>a</w:t>
                          </w:r>
                        </w:p>
                        <w:p w:rsidR="00E22812" w:rsidRPr="00585869" w:rsidRDefault="00E22812" w:rsidP="00326538">
                          <w:pPr>
                            <w:spacing w:before="60" w:line="240" w:lineRule="auto"/>
                            <w:jc w:val="center"/>
                            <w:rPr>
                              <w:sz w:val="16"/>
                              <w:szCs w:val="16"/>
                            </w:rPr>
                          </w:pPr>
                          <w:r w:rsidRPr="00585869">
                            <w:rPr>
                              <w:b/>
                              <w:bCs/>
                              <w:color w:val="000000"/>
                              <w:sz w:val="16"/>
                              <w:szCs w:val="16"/>
                            </w:rPr>
                            <w:t>3</w:t>
                          </w:r>
                        </w:p>
                      </w:txbxContent>
                    </v:textbox>
                  </v:rect>
                  <v:line id="Line 109" o:spid="_x0000_s1170" style="position:absolute;visibility:visible;mso-wrap-style:square" from="3834,2951" to="399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mB8MAAADdAAAADwAAAGRycy9kb3ducmV2LnhtbERPTWvCQBC9C/6HZQRvdWNRG6OrSLFY&#10;b22q4HHIjslidjZktxr/fVcoeJvH+5zlurO1uFLrjWMF41ECgrhw2nCp4PDz8ZKC8AFZY+2YFNzJ&#10;w3rV7y0x0+7G33TNQyliCPsMFVQhNJmUvqjIoh+5hjhyZ9daDBG2pdQt3mK4reVrksykRcOxocKG&#10;3isqLvmvVWC+Zrvp/u04P8rtLoxP6SU19qDUcNBtFiACdeEp/nd/6jh/MpnD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ZgfDAAAA3QAAAA8AAAAAAAAAAAAA&#10;AAAAoQIAAGRycy9kb3ducmV2LnhtbFBLBQYAAAAABAAEAPkAAACRAwAAAAA=&#10;" strokeweight="0"/>
                </v:group>
                <v:group id="Group 122" o:spid="_x0000_s1171" style="position:absolute;left:5016;top:9083;width:833;height:113" coordorigin="3612,831" coordsize="954,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AutoShape 123" o:spid="_x0000_s1172" type="#_x0000_t32" style="position:absolute;left:3612;top:831;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uvcQAAADdAAAADwAAAGRycy9kb3ducmV2LnhtbERPTWvCQBC9F/oflil4003ESomuUiyi&#10;9CK1gnobstNsaHY2ZtcY/fVuQehtHu9zpvPOVqKlxpeOFaSDBARx7nTJhYLd97L/BsIHZI2VY1Jw&#10;JQ/z2fPTFDPtLvxF7TYUIoawz1CBCaHOpPS5IYt+4GriyP24xmKIsCmkbvASw20lh0kylhZLjg0G&#10;a1oYyn+3Z6vgY/OZ7leHdmVNuSiGt4r18bRXqvfSvU9ABOrCv/jhXus4f/Sawt8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q69xAAAAN0AAAAPAAAAAAAAAAAA&#10;AAAAAKECAABkcnMvZG93bnJldi54bWxQSwUGAAAAAAQABAD5AAAAkgMAAAAA&#10;" strokeweight=".25pt"/>
                  <v:shape id="AutoShape 124" o:spid="_x0000_s1173" type="#_x0000_t32" style="position:absolute;left:4566;top:835;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wysQAAADdAAAADwAAAGRycy9kb3ducmV2LnhtbERPTWvCQBC9C/0PyxS86cagUqKrFEux&#10;eClaIXobstNsaHY2zW5j2l/fFQRv83ifs1z3thYdtb5yrGAyTkAQF05XXCo4fryOnkD4gKyxdkwK&#10;fsnDevUwWGKm3YX31B1CKWII+wwVmBCaTEpfGLLox64hjtynay2GCNtS6hYvMdzWMk2SubRYcWww&#10;2NDGUPF1+LEKXt53k3x76rbWVJsy/atZn79zpYaP/fMCRKA+3MU395uO86ezFK7fx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DDKxAAAAN0AAAAPAAAAAAAAAAAA&#10;AAAAAKECAABkcnMvZG93bnJldi54bWxQSwUGAAAAAAQABAD5AAAAkgMAAAAA&#10;" strokeweight=".25pt"/>
                  <v:shape id="AutoShape 125" o:spid="_x0000_s1174" type="#_x0000_t32" style="position:absolute;left:3612;top:1243;width:954;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xbsQAAADdAAAADwAAAGRycy9kb3ducmV2LnhtbERP22rCQBB9L/gPywi+FN0Yq9Q0q4i0&#10;IH3z8gFjdpqkyc7G7Jqkf98VCn2bw7lOuh1MLTpqXWlZwXwWgSDOrC45V3A5f0xfQTiPrLG2TAp+&#10;yMF2M3pKMdG25yN1J5+LEMIuQQWF900ipcsKMuhmtiEO3JdtDfoA21zqFvsQbmoZR9FKGiw5NBTY&#10;0L6grDrdjYJoqN5v6+vn9+76HN9wvfKLmLVSk/GwewPhafD/4j/3QYf5L8sFPL4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fFuxAAAAN0AAAAPAAAAAAAAAAAA&#10;AAAAAKECAABkcnMvZG93bnJldi54bWxQSwUGAAAAAAQABAD5AAAAkgMAAAAA&#10;" strokeweight=".25pt"/>
                </v:group>
                <v:group id="Group 126" o:spid="_x0000_s1175" style="position:absolute;left:6262;top:9093;width:342;height:109" coordorigin="4254,867" coordsize="87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AutoShape 127" o:spid="_x0000_s1176" type="#_x0000_t32" style="position:absolute;left:4254;top:86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ovsUAAADdAAAADwAAAGRycy9kb3ducmV2LnhtbERPTWvCQBC9F/wPywjedBOpItE1FKUo&#10;XkqtYHsbsmM2NDsbs2tM++u7hUJv83ifs8p7W4uOWl85VpBOEhDEhdMVlwpOb8/jBQgfkDXWjknB&#10;F3nI14OHFWba3fmVumMoRQxhn6ECE0KTSekLQxb9xDXEkbu41mKIsC2lbvEew20tp0kylxYrjg0G&#10;G9oYKj6PN6tg+3JIz7v3bmdNtSmn3zXrj+tZqdGwf1qCCNSHf/Gfe6/j/MfZDH6/i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movsUAAADdAAAADwAAAAAAAAAA&#10;AAAAAAChAgAAZHJzL2Rvd25yZXYueG1sUEsFBgAAAAAEAAQA+QAAAJMDAAAAAA==&#10;" strokeweight=".25pt"/>
                  <v:shape id="AutoShape 128" o:spid="_x0000_s1177" type="#_x0000_t32" style="position:absolute;left:5131;top:86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ycUAAADdAAAADwAAAGRycy9kb3ducmV2LnhtbERPTWvCQBC9F/wPywjedBNpRaJrKEpR&#10;vBStYHsbsmM2NDsbs2tM++u7hUJv83ifs8x7W4uOWl85VpBOEhDEhdMVlwpOby/jOQgfkDXWjknB&#10;F3nIV4OHJWba3flA3TGUIoawz1CBCaHJpPSFIYt+4hriyF1cazFE2JZSt3iP4baW0ySZSYsVxwaD&#10;Da0NFZ/Hm1Wwed2n5+17t7WmWpfT75r1x/Ws1GjYPy9ABOrDv/jPvdNx/uPTD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ycUAAADdAAAADwAAAAAAAAAA&#10;AAAAAAChAgAAZHJzL2Rvd25yZXYueG1sUEsFBgAAAAAEAAQA+QAAAJMDAAAAAA==&#10;" strokeweight=".25pt"/>
                  <v:shape id="AutoShape 129" o:spid="_x0000_s1178" type="#_x0000_t32" style="position:absolute;left:4257;top:1279;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MZsgAAADdAAAADwAAAGRycy9kb3ducmV2LnhtbESPT2vCQBDF70K/wzIFL1I3/mkrqasU&#10;oeDFoqkHj9PsNEnNzobdrYl++q4geJvhvXm/N/NlZ2pxIucrywpGwwQEcW51xYWC/dfH0wyED8ga&#10;a8uk4EwelouH3hxTbVve0SkLhYgh7FNUUIbQpFL6vCSDfmgb4qj9WGcwxNUVUjtsY7ip5ThJXqTB&#10;iiOhxIZWJeXH7M9EyOB3u1m158skHO1sxJ/f/tA4pfqP3fsbiEBduJtv12sd60+fX+H6TRx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VMZsgAAADdAAAADwAAAAAA&#10;AAAAAAAAAAChAgAAZHJzL2Rvd25yZXYueG1sUEsFBgAAAAAEAAQA+QAAAJYDAAAAAA==&#10;" strokeweight=".25pt"/>
                </v:group>
                <v:group id="Group 130" o:spid="_x0000_s1179" style="position:absolute;left:6669;top:9085;width:852;height:112" coordorigin="3699,832" coordsize="87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AutoShape 131" o:spid="_x0000_s1180" type="#_x0000_t32" style="position:absolute;left:3703;top:856;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iu8QAAADdAAAADwAAAGRycy9kb3ducmV2LnhtbERPTWsCMRC9F/ofwhS81ayipa5GKYoo&#10;XkqtoN6GzbhZupmsm7iu/npTKPQ2j/c5k1lrS9FQ7QvHCnrdBARx5nTBuYLd9/L1HYQPyBpLx6Tg&#10;Rh5m0+enCabaXfmLmm3IRQxhn6ICE0KVSukzQxZ911XEkTu52mKIsM6lrvEaw20p+0nyJi0WHBsM&#10;VjQ3lP1sL1bB4nPT268OzcqaYp737yXr43mvVOel/RiDCNSGf/Gfe63j/MFwBL/fx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KK7xAAAAN0AAAAPAAAAAAAAAAAA&#10;AAAAAKECAABkcnMvZG93bnJldi54bWxQSwUGAAAAAAQABAD5AAAAkgMAAAAA&#10;" strokeweight=".25pt"/>
                  <v:shape id="AutoShape 132" o:spid="_x0000_s1181" type="#_x0000_t32" style="position:absolute;left:4573;top:832;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m8cAAADdAAAADwAAAGRycy9kb3ducmV2LnhtbESPQWvCQBCF74X+h2UK3upGKVJSVymK&#10;WLyItmB7G7LTbGh2NmbXGP31zkHobYb35r1vpvPe16qjNlaBDYyGGSjiItiKSwNfn6vnV1AxIVus&#10;A5OBC0WYzx4fppjbcOYddftUKgnhmKMBl1KTax0LRx7jMDTEov2G1mOStS21bfEs4b7W4yybaI8V&#10;S4PDhhaOir/9yRtYbjejw/q7W3tXLcrxtWb7czwYM3jq399AJerTv/l+/WEF/2Ui/PKNjK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sGbxwAAAN0AAAAPAAAAAAAA&#10;AAAAAAAAAKECAABkcnMvZG93bnJldi54bWxQSwUGAAAAAAQABAD5AAAAlQMAAAAA&#10;" strokeweight=".25pt"/>
                  <v:shape id="AutoShape 133" o:spid="_x0000_s1182" type="#_x0000_t32" style="position:absolute;left:3699;top:1268;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7NMcAAADdAAAADwAAAGRycy9kb3ducmV2LnhtbESPQWvCQBCF74L/YRnBi9RNbBFJ3UgR&#10;Cl4Ua3vocZqdJmmys2F3NbG/3i0UvM3w3rzvzXozmFZcyPnasoJ0noAgLqyuuVTw8f76sALhA7LG&#10;1jIpuJKHTT4erTHTtuc3upxCKWII+wwVVCF0mZS+qMign9uOOGrf1hkMcXWl1A77GG5auUiSpTRY&#10;cyRU2NG2oqI5nU2EzH6O+21//X0MjV2lfPjyn51TajoZXp5BBBrC3fx/vdOx/tMyhb9v4ggy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Ls0xwAAAN0AAAAPAAAAAAAA&#10;AAAAAAAAAKECAABkcnMvZG93bnJldi54bWxQSwUGAAAAAAQABAD5AAAAlQMAAAAA&#10;" strokeweight=".25pt"/>
                </v:group>
                <v:group id="Group 134" o:spid="_x0000_s1183" style="position:absolute;left:7832;top:8468;width:427;height:115;flip:y" coordorigin="4375,875" coordsize="88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552ywwAAAN0AAAAP&#10;AAAAAAAAAAAAAAAAAKoCAABkcnMvZG93bnJldi54bWxQSwUGAAAAAAQABAD6AAAAmgMAAAAA&#10;">
                  <v:shape id="AutoShape 135" o:spid="_x0000_s1184" type="#_x0000_t32" style="position:absolute;left:4387;top:887;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7MUAAADdAAAADwAAAGRycy9kb3ducmV2LnhtbERPTWvCQBC9F/wPywjedBNbRKJrKEpR&#10;vBStYHsbsmM2NDsbs2tM++u7hUJv83ifs8x7W4uOWl85VpBOEhDEhdMVlwpOby/jOQgfkDXWjknB&#10;F3nIV4OHJWba3flA3TGUIoawz1CBCaHJpPSFIYt+4hriyF1cazFE2JZSt3iP4baW0ySZSYsVxwaD&#10;Da0NFZ/Hm1Wwed2n5+17t7WmWpfT75r1x/Ws1GjYPy9ABOrDv/jPvdNx/tPsEX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f7MUAAADdAAAADwAAAAAAAAAA&#10;AAAAAAChAgAAZHJzL2Rvd25yZXYueG1sUEsFBgAAAAAEAAQA+QAAAJMDAAAAAA==&#10;" strokeweight=".25pt"/>
                  <v:shape id="AutoShape 136" o:spid="_x0000_s1185" type="#_x0000_t32" style="position:absolute;left:5256;top:875;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HmMQAAADdAAAADwAAAGRycy9kb3ducmV2LnhtbERPS2vCQBC+C/0PyxS86UYRkdRViqUo&#10;vYgPSL0N2TEbmp1Ns9uY+utdQfA2H99z5svOVqKlxpeOFYyGCQji3OmSCwXHw+dgBsIHZI2VY1Lw&#10;Tx6Wi5feHFPtLryjdh8KEUPYp6jAhFCnUvrckEU/dDVx5M6usRgibAqpG7zEcFvJcZJMpcWSY4PB&#10;mlaG8p/9n1Xwsf0aZevvdm1NuSrG14r16TdTqv/avb+BCNSFp/jh3ug4fzKd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ceYxAAAAN0AAAAPAAAAAAAAAAAA&#10;AAAAAKECAABkcnMvZG93bnJldi54bWxQSwUGAAAAAAQABAD5AAAAkgMAAAAA&#10;" strokeweight=".25pt"/>
                  <v:shape id="AutoShape 137" o:spid="_x0000_s1186" type="#_x0000_t32" style="position:absolute;left:4375;top:1291;width: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9N8cAAADdAAAADwAAAGRycy9kb3ducmV2LnhtbESPQWsCMRCF74L/IYzQi9SstYpsjSJC&#10;wYtStQeP42a6u7qZLEnqrv56Uyh4m+G9ed+b2aI1lbiS86VlBcNBAoI4s7rkXMH34fN1CsIHZI2V&#10;ZVJwIw+Lebczw1Tbhnd03YdcxBD2KSooQqhTKX1WkEE/sDVx1H6sMxji6nKpHTYx3FTyLUkm0mDJ&#10;kVBgTauCssv+10RI//y1WTW3+yhc7HTI25M/1k6pl167/AARqA1P8//1Wsf675Mx/H0TR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703xwAAAN0AAAAPAAAAAAAA&#10;AAAAAAAAAKECAABkcnMvZG93bnJldi54bWxQSwUGAAAAAAQABAD5AAAAlQMAAAAA&#10;" strokeweight=".25pt"/>
                </v:group>
                <w10:anchorlock/>
              </v:group>
            </w:pict>
          </mc:Fallback>
        </mc:AlternateContent>
      </w:r>
    </w:p>
    <w:p w:rsidR="00326538" w:rsidRPr="008F4182" w:rsidRDefault="00326538" w:rsidP="00326538">
      <w:pPr>
        <w:pStyle w:val="SingleTxtGR0"/>
        <w:spacing w:before="1080" w:after="240"/>
        <w:ind w:left="1701" w:hanging="567"/>
      </w:pPr>
      <w:r w:rsidRPr="008F4182">
        <w:t>a = 8 мм (минимум)</w:t>
      </w:r>
    </w:p>
    <w:p w:rsidR="00326538" w:rsidRPr="008F4182" w:rsidRDefault="00326538" w:rsidP="00326538">
      <w:pPr>
        <w:pStyle w:val="SingleTxtGR0"/>
      </w:pPr>
      <w:r w:rsidRPr="008F4182">
        <w:t>На нижеследующей схеме приведен практический пример элементов, из кот</w:t>
      </w:r>
      <w:r w:rsidRPr="008F4182">
        <w:t>о</w:t>
      </w:r>
      <w:r w:rsidRPr="008F4182">
        <w:t>рых должна состоять эта маркировка.</w:t>
      </w:r>
    </w:p>
    <w:p w:rsidR="00326538" w:rsidRPr="008F4182" w:rsidRDefault="001C33D7" w:rsidP="00326538">
      <w:pPr>
        <w:pStyle w:val="SingleTxtGR0"/>
        <w:jc w:val="center"/>
      </w:pPr>
      <w:r>
        <w:rPr>
          <w:noProof/>
          <w:w w:val="100"/>
          <w:lang w:val="en-GB" w:eastAsia="en-GB"/>
        </w:rPr>
        <mc:AlternateContent>
          <mc:Choice Requires="wps">
            <w:drawing>
              <wp:anchor distT="0" distB="0" distL="114300" distR="114300" simplePos="0" relativeHeight="251687936" behindDoc="0" locked="0" layoutInCell="1" allowOverlap="1" wp14:anchorId="1DC70098" wp14:editId="766E8C3A">
                <wp:simplePos x="0" y="0"/>
                <wp:positionH relativeFrom="column">
                  <wp:posOffset>3636010</wp:posOffset>
                </wp:positionH>
                <wp:positionV relativeFrom="paragraph">
                  <wp:posOffset>367030</wp:posOffset>
                </wp:positionV>
                <wp:extent cx="200660" cy="480060"/>
                <wp:effectExtent l="0" t="0" r="1905" b="635"/>
                <wp:wrapNone/>
                <wp:docPr id="1414"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F94F25" w:rsidRDefault="00E22812" w:rsidP="00326538">
                            <w:pPr>
                              <w:rPr>
                                <w:rFonts w:ascii="Arial Narrow" w:hAnsi="Arial Narrow" w:cs="Arial"/>
                                <w:sz w:val="64"/>
                                <w:szCs w:val="64"/>
                              </w:rPr>
                            </w:pPr>
                            <w:r w:rsidRPr="00F94F25">
                              <w:rPr>
                                <w:rFonts w:ascii="Arial Narrow" w:hAnsi="Arial Narrow" w:cs="Arial"/>
                                <w:sz w:val="64"/>
                                <w:szCs w:val="64"/>
                              </w:rPr>
                              <w:t>7</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6" o:spid="_x0000_s1187" type="#_x0000_t202" style="position:absolute;left:0;text-align:left;margin-left:286.3pt;margin-top:28.9pt;width:15.8pt;height:3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" stroked="f">
                <v:textbox inset=".1mm,.1mm,.1mm,.1mm">
                  <w:txbxContent>
                    <w:p w:rsidR="00E22812" w:rsidRPr="00F94F25" w:rsidRDefault="00E22812" w:rsidP="00326538">
                      <w:pPr>
                        <w:rPr>
                          <w:rFonts w:ascii="Arial Narrow" w:hAnsi="Arial Narrow" w:cs="Arial"/>
                          <w:sz w:val="64"/>
                          <w:szCs w:val="64"/>
                        </w:rPr>
                      </w:pPr>
                      <w:r w:rsidRPr="00F94F25">
                        <w:rPr>
                          <w:rFonts w:ascii="Arial Narrow" w:hAnsi="Arial Narrow" w:cs="Arial"/>
                          <w:sz w:val="64"/>
                          <w:szCs w:val="64"/>
                        </w:rPr>
                        <w:t>7</w:t>
                      </w:r>
                    </w:p>
                  </w:txbxContent>
                </v:textbox>
              </v:shape>
            </w:pict>
          </mc:Fallback>
        </mc:AlternateContent>
      </w:r>
      <w:r>
        <w:rPr>
          <w:noProof/>
          <w:w w:val="100"/>
          <w:lang w:val="en-GB" w:eastAsia="en-GB"/>
        </w:rPr>
        <mc:AlternateContent>
          <mc:Choice Requires="wps">
            <w:drawing>
              <wp:anchor distT="0" distB="0" distL="114300" distR="114300" simplePos="0" relativeHeight="251695104" behindDoc="0" locked="0" layoutInCell="1" allowOverlap="1" wp14:anchorId="0A067214" wp14:editId="3453170C">
                <wp:simplePos x="0" y="0"/>
                <wp:positionH relativeFrom="column">
                  <wp:posOffset>4867275</wp:posOffset>
                </wp:positionH>
                <wp:positionV relativeFrom="paragraph">
                  <wp:posOffset>401955</wp:posOffset>
                </wp:positionV>
                <wp:extent cx="200025" cy="408305"/>
                <wp:effectExtent l="0" t="1905" r="0" b="0"/>
                <wp:wrapNone/>
                <wp:docPr id="1413"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3B2DC0" w:rsidRDefault="00E22812" w:rsidP="00326538">
                            <w:pPr>
                              <w:rPr>
                                <w:rFonts w:ascii="Arial Narrow" w:hAnsi="Arial Narrow" w:cs="Arial"/>
                                <w:sz w:val="60"/>
                                <w:szCs w:val="56"/>
                                <w:lang w:val="en-US"/>
                              </w:rPr>
                            </w:pPr>
                            <w:r w:rsidRPr="003B2DC0">
                              <w:rPr>
                                <w:rFonts w:ascii="Arial Narrow" w:hAnsi="Arial Narrow" w:cs="Arial"/>
                                <w:sz w:val="60"/>
                                <w:szCs w:val="56"/>
                                <w:lang w:val="en-US"/>
                              </w:rPr>
                              <w:t>X</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188" type="#_x0000_t202" style="position:absolute;left:0;text-align:left;margin-left:383.25pt;margin-top:31.65pt;width:15.75pt;height:3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" stroked="f">
                <v:textbox inset=".1mm,.1mm,.1mm,.1mm">
                  <w:txbxContent>
                    <w:p w:rsidR="00E22812" w:rsidRPr="003B2DC0" w:rsidRDefault="00E22812" w:rsidP="00326538">
                      <w:pPr>
                        <w:rPr>
                          <w:rFonts w:ascii="Arial Narrow" w:hAnsi="Arial Narrow" w:cs="Arial"/>
                          <w:sz w:val="60"/>
                          <w:szCs w:val="56"/>
                          <w:lang w:val="en-US"/>
                        </w:rPr>
                      </w:pPr>
                      <w:r w:rsidRPr="003B2DC0">
                        <w:rPr>
                          <w:rFonts w:ascii="Arial Narrow" w:hAnsi="Arial Narrow" w:cs="Arial"/>
                          <w:sz w:val="60"/>
                          <w:szCs w:val="56"/>
                          <w:lang w:val="en-US"/>
                        </w:rPr>
                        <w:t>X</w:t>
                      </w:r>
                    </w:p>
                  </w:txbxContent>
                </v:textbox>
              </v:shape>
            </w:pict>
          </mc:Fallback>
        </mc:AlternateContent>
      </w:r>
      <w:r>
        <w:rPr>
          <w:noProof/>
          <w:lang w:val="en-GB" w:eastAsia="en-GB"/>
        </w:rPr>
        <w:drawing>
          <wp:inline distT="0" distB="0" distL="0" distR="0" wp14:anchorId="72A80085" wp14:editId="3228F45D">
            <wp:extent cx="4023995" cy="1068070"/>
            <wp:effectExtent l="0" t="0" r="0" b="0"/>
            <wp:docPr id="1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3995" cy="1068070"/>
                    </a:xfrm>
                    <a:prstGeom prst="rect">
                      <a:avLst/>
                    </a:prstGeom>
                    <a:noFill/>
                    <a:ln>
                      <a:noFill/>
                    </a:ln>
                  </pic:spPr>
                </pic:pic>
              </a:graphicData>
            </a:graphic>
          </wp:inline>
        </w:drawing>
      </w:r>
    </w:p>
    <w:p w:rsidR="00326538" w:rsidRPr="008F4182" w:rsidRDefault="00326538" w:rsidP="00326538">
      <w:pPr>
        <w:pStyle w:val="SingleTxtGR0"/>
        <w:spacing w:after="240"/>
      </w:pPr>
      <w:r w:rsidRPr="008F4182">
        <w:t>Приведенный выше знак официального утверждения, проставленный на тран</w:t>
      </w:r>
      <w:r w:rsidRPr="008F4182">
        <w:t>с</w:t>
      </w:r>
      <w:r w:rsidRPr="008F4182">
        <w:t>портном средстве в соответствии с пунктом 4 настоящих Правил, показывает, что данный тип транспортного средства официально утвержден в Соедине</w:t>
      </w:r>
      <w:r w:rsidRPr="008F4182">
        <w:t>н</w:t>
      </w:r>
      <w:r w:rsidRPr="008F4182">
        <w:t>ном Королевстве (E</w:t>
      </w:r>
      <w:r w:rsidR="008673A3" w:rsidRPr="008F4182">
        <w:t xml:space="preserve"> </w:t>
      </w:r>
      <w:r w:rsidRPr="008F4182">
        <w:t>11) на основании Правил № 83 под номером официального утверждения 2439. Данный знак указывает на то, что официальное утверждение было предоставлено в соответствии с предписаниями настоящих Правил с вн</w:t>
      </w:r>
      <w:r w:rsidRPr="008F4182">
        <w:t>е</w:t>
      </w:r>
      <w:r w:rsidRPr="008F4182">
        <w:t>сенными в них поправками серии 07. Кроме того, приведенный буквенный знак (X) означает, что данное транспортное средство относится к категории N</w:t>
      </w:r>
      <w:r w:rsidRPr="008F4182">
        <w:rPr>
          <w:vertAlign w:val="subscript"/>
        </w:rPr>
        <w:t>1</w:t>
      </w:r>
      <w:r w:rsidRPr="008F4182">
        <w:t xml:space="preserve"> кла</w:t>
      </w:r>
      <w:r w:rsidRPr="008F4182">
        <w:t>с</w:t>
      </w:r>
      <w:r w:rsidRPr="008F4182">
        <w:t>са II транспортных средств, соответствующей нормам выбросов загрязняющих веществ и БД, указанным в таблице А3/1.</w:t>
      </w:r>
    </w:p>
    <w:p w:rsidR="00326538" w:rsidRPr="008F4182" w:rsidRDefault="00326538" w:rsidP="00326538">
      <w:pPr>
        <w:pStyle w:val="H23GR"/>
        <w:spacing w:after="0"/>
        <w:rPr>
          <w:rStyle w:val="SingleTxtGR"/>
          <w:b w:val="0"/>
        </w:rPr>
      </w:pPr>
      <w:r w:rsidRPr="008F4182">
        <w:rPr>
          <w:b w:val="0"/>
        </w:rPr>
        <w:tab/>
      </w:r>
      <w:r w:rsidRPr="008F4182">
        <w:rPr>
          <w:b w:val="0"/>
        </w:rPr>
        <w:tab/>
        <w:t>Т</w:t>
      </w:r>
      <w:r w:rsidRPr="008F4182">
        <w:rPr>
          <w:rStyle w:val="SingleTxtGR"/>
          <w:b w:val="0"/>
        </w:rPr>
        <w:t>аблица А3/1</w:t>
      </w:r>
    </w:p>
    <w:p w:rsidR="00326538" w:rsidRPr="008F4182" w:rsidRDefault="00326538" w:rsidP="00326538">
      <w:pPr>
        <w:pStyle w:val="H23GR"/>
        <w:spacing w:before="0"/>
        <w:rPr>
          <w:rStyle w:val="SingleTxtGR"/>
        </w:rPr>
      </w:pPr>
      <w:r w:rsidRPr="008F4182">
        <w:rPr>
          <w:rStyle w:val="SingleTxtGR"/>
        </w:rPr>
        <w:tab/>
      </w:r>
      <w:r w:rsidRPr="008F4182">
        <w:rPr>
          <w:rStyle w:val="SingleTxtGR"/>
        </w:rPr>
        <w:tab/>
        <w:t>Буквенные обозначения, указывающие на тип топлива и двигателя и</w:t>
      </w:r>
      <w:r w:rsidRPr="008F4182">
        <w:rPr>
          <w:rStyle w:val="SingleTxtGR"/>
          <w:lang w:val="en-US"/>
        </w:rPr>
        <w:t> </w:t>
      </w:r>
      <w:r w:rsidRPr="008F4182">
        <w:rPr>
          <w:rStyle w:val="SingleTxtGR"/>
        </w:rPr>
        <w:t>категорию транспортного средства</w:t>
      </w:r>
    </w:p>
    <w:tbl>
      <w:tblPr>
        <w:tblW w:w="7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80"/>
        <w:gridCol w:w="1512"/>
        <w:gridCol w:w="1806"/>
        <w:gridCol w:w="1273"/>
        <w:gridCol w:w="2380"/>
      </w:tblGrid>
      <w:tr w:rsidR="00326538" w:rsidRPr="008F4182" w:rsidTr="008204D3">
        <w:trPr>
          <w:tblHeader/>
        </w:trPr>
        <w:tc>
          <w:tcPr>
            <w:tcW w:w="980"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Буквенное обозначение</w:t>
            </w:r>
          </w:p>
        </w:tc>
        <w:tc>
          <w:tcPr>
            <w:tcW w:w="1512"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Категория и класс транспортного средства</w:t>
            </w:r>
          </w:p>
        </w:tc>
        <w:tc>
          <w:tcPr>
            <w:tcW w:w="1806"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Тип двигателя</w:t>
            </w:r>
          </w:p>
        </w:tc>
        <w:tc>
          <w:tcPr>
            <w:tcW w:w="1273" w:type="dxa"/>
            <w:tcBorders>
              <w:bottom w:val="single" w:sz="12" w:space="0" w:color="auto"/>
            </w:tcBorders>
            <w:shd w:val="clear" w:color="auto" w:fill="auto"/>
            <w:vAlign w:val="bottom"/>
          </w:tcPr>
          <w:p w:rsidR="00326538" w:rsidRPr="008F4182" w:rsidRDefault="00326538" w:rsidP="008204D3">
            <w:pPr>
              <w:spacing w:before="80" w:after="80" w:line="200" w:lineRule="exact"/>
              <w:ind w:left="57"/>
              <w:rPr>
                <w:i/>
                <w:sz w:val="16"/>
              </w:rPr>
            </w:pPr>
            <w:r w:rsidRPr="008F4182">
              <w:rPr>
                <w:i/>
                <w:sz w:val="16"/>
              </w:rPr>
              <w:t>Нормы выбр</w:t>
            </w:r>
            <w:r w:rsidRPr="008F4182">
              <w:rPr>
                <w:i/>
                <w:sz w:val="16"/>
              </w:rPr>
              <w:t>о</w:t>
            </w:r>
            <w:r w:rsidRPr="008F4182">
              <w:rPr>
                <w:i/>
                <w:sz w:val="16"/>
              </w:rPr>
              <w:t>сов загрязня</w:t>
            </w:r>
            <w:r w:rsidRPr="008F4182">
              <w:rPr>
                <w:i/>
                <w:sz w:val="16"/>
              </w:rPr>
              <w:t>ю</w:t>
            </w:r>
            <w:r w:rsidRPr="008F4182">
              <w:rPr>
                <w:i/>
                <w:sz w:val="16"/>
              </w:rPr>
              <w:t>щих веществ</w:t>
            </w:r>
          </w:p>
        </w:tc>
        <w:tc>
          <w:tcPr>
            <w:tcW w:w="2380"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Нормы БД</w:t>
            </w:r>
          </w:p>
        </w:tc>
      </w:tr>
      <w:tr w:rsidR="00326538" w:rsidRPr="008F4182" w:rsidTr="008204D3">
        <w:tc>
          <w:tcPr>
            <w:tcW w:w="980" w:type="dxa"/>
            <w:tcBorders>
              <w:top w:val="single" w:sz="12" w:space="0" w:color="auto"/>
            </w:tcBorders>
            <w:shd w:val="clear" w:color="auto" w:fill="auto"/>
          </w:tcPr>
          <w:p w:rsidR="00326538" w:rsidRPr="008F4182" w:rsidRDefault="00326538" w:rsidP="008204D3">
            <w:pPr>
              <w:spacing w:after="120" w:line="240" w:lineRule="auto"/>
            </w:pPr>
            <w:r w:rsidRPr="008F4182">
              <w:t>T</w:t>
            </w:r>
          </w:p>
        </w:tc>
        <w:tc>
          <w:tcPr>
            <w:tcW w:w="1512" w:type="dxa"/>
            <w:tcBorders>
              <w:top w:val="single" w:sz="12" w:space="0" w:color="auto"/>
            </w:tcBorders>
            <w:shd w:val="clear" w:color="auto" w:fill="auto"/>
          </w:tcPr>
          <w:p w:rsidR="00326538" w:rsidRPr="008F4182" w:rsidRDefault="00326538" w:rsidP="008204D3">
            <w:pPr>
              <w:spacing w:after="120" w:line="240" w:lineRule="auto"/>
            </w:pPr>
            <w:r w:rsidRPr="008F4182">
              <w:t>M, N</w:t>
            </w:r>
            <w:r w:rsidRPr="008F4182">
              <w:rPr>
                <w:vertAlign w:val="subscript"/>
              </w:rPr>
              <w:t>1</w:t>
            </w:r>
            <w:r w:rsidRPr="008F4182">
              <w:t xml:space="preserve"> класса I</w:t>
            </w:r>
          </w:p>
        </w:tc>
        <w:tc>
          <w:tcPr>
            <w:tcW w:w="1806" w:type="dxa"/>
            <w:tcBorders>
              <w:top w:val="single" w:sz="12" w:space="0" w:color="auto"/>
            </w:tcBorders>
            <w:shd w:val="clear" w:color="auto" w:fill="auto"/>
          </w:tcPr>
          <w:p w:rsidR="00326538" w:rsidRPr="008F4182" w:rsidRDefault="00326538" w:rsidP="008204D3">
            <w:pPr>
              <w:spacing w:after="120" w:line="240" w:lineRule="auto"/>
            </w:pPr>
            <w:r w:rsidRPr="008F4182">
              <w:t>С воспламенением от сжатия</w:t>
            </w:r>
          </w:p>
        </w:tc>
        <w:tc>
          <w:tcPr>
            <w:tcW w:w="1273" w:type="dxa"/>
            <w:tcBorders>
              <w:top w:val="single" w:sz="12" w:space="0" w:color="auto"/>
            </w:tcBorders>
            <w:shd w:val="clear" w:color="auto" w:fill="auto"/>
          </w:tcPr>
          <w:p w:rsidR="00326538" w:rsidRPr="008F4182" w:rsidRDefault="00326538" w:rsidP="008204D3">
            <w:pPr>
              <w:spacing w:after="120" w:line="240" w:lineRule="auto"/>
              <w:ind w:left="57"/>
            </w:pPr>
            <w:r w:rsidRPr="008F4182">
              <w:t>A</w:t>
            </w:r>
          </w:p>
        </w:tc>
        <w:tc>
          <w:tcPr>
            <w:tcW w:w="2380" w:type="dxa"/>
            <w:tcBorders>
              <w:top w:val="single" w:sz="12" w:space="0" w:color="auto"/>
            </w:tcBorders>
            <w:shd w:val="clear" w:color="auto" w:fill="auto"/>
          </w:tcPr>
          <w:p w:rsidR="00326538" w:rsidRPr="008F4182" w:rsidRDefault="00326538" w:rsidP="008204D3">
            <w:pPr>
              <w:spacing w:after="120" w:line="240" w:lineRule="auto"/>
            </w:pPr>
            <w:r w:rsidRPr="008F4182">
              <w:t>Временные предельные значения БД (см. табл</w:t>
            </w:r>
            <w:r w:rsidRPr="008F4182">
              <w:t>и</w:t>
            </w:r>
            <w:r w:rsidRPr="008F4182">
              <w:t>цу A11/3)</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U</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w:t>
            </w:r>
          </w:p>
        </w:tc>
        <w:tc>
          <w:tcPr>
            <w:tcW w:w="1806" w:type="dxa"/>
            <w:shd w:val="clear" w:color="auto" w:fill="auto"/>
          </w:tcPr>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A</w:t>
            </w:r>
          </w:p>
        </w:tc>
        <w:tc>
          <w:tcPr>
            <w:tcW w:w="2380" w:type="dxa"/>
            <w:shd w:val="clear" w:color="auto" w:fill="auto"/>
          </w:tcPr>
          <w:p w:rsidR="00326538" w:rsidRPr="008F4182" w:rsidRDefault="00326538" w:rsidP="008204D3">
            <w:pPr>
              <w:spacing w:after="120" w:line="240" w:lineRule="auto"/>
            </w:pPr>
            <w:r w:rsidRPr="008F4182">
              <w:t>Временные предельные значения БД (см. табл</w:t>
            </w:r>
            <w:r w:rsidRPr="008F4182">
              <w:t>и</w:t>
            </w:r>
            <w:r w:rsidRPr="008F4182">
              <w:t>цу A11/3)</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V</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III, N</w:t>
            </w:r>
            <w:r w:rsidRPr="008F4182">
              <w:rPr>
                <w:vertAlign w:val="subscript"/>
              </w:rPr>
              <w:t>2</w:t>
            </w:r>
          </w:p>
        </w:tc>
        <w:tc>
          <w:tcPr>
            <w:tcW w:w="1806" w:type="dxa"/>
            <w:shd w:val="clear" w:color="auto" w:fill="auto"/>
          </w:tcPr>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A</w:t>
            </w:r>
          </w:p>
        </w:tc>
        <w:tc>
          <w:tcPr>
            <w:tcW w:w="2380" w:type="dxa"/>
            <w:shd w:val="clear" w:color="auto" w:fill="auto"/>
          </w:tcPr>
          <w:p w:rsidR="00326538" w:rsidRPr="008F4182" w:rsidRDefault="00326538" w:rsidP="008204D3">
            <w:pPr>
              <w:spacing w:after="120" w:line="240" w:lineRule="auto"/>
            </w:pPr>
            <w:r w:rsidRPr="008F4182">
              <w:t>Временные предельные значения БД (см. табл</w:t>
            </w:r>
            <w:r w:rsidRPr="008F4182">
              <w:t>и</w:t>
            </w:r>
            <w:r w:rsidRPr="008F4182">
              <w:t>цу A11/3)</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W</w:t>
            </w:r>
          </w:p>
        </w:tc>
        <w:tc>
          <w:tcPr>
            <w:tcW w:w="1512" w:type="dxa"/>
            <w:shd w:val="clear" w:color="auto" w:fill="auto"/>
          </w:tcPr>
          <w:p w:rsidR="00326538" w:rsidRPr="008F4182" w:rsidRDefault="00326538" w:rsidP="008204D3">
            <w:pPr>
              <w:spacing w:after="120" w:line="240" w:lineRule="auto"/>
            </w:pPr>
            <w:r w:rsidRPr="008F4182">
              <w:t>M, N</w:t>
            </w:r>
            <w:r w:rsidRPr="008F4182">
              <w:rPr>
                <w:vertAlign w:val="subscript"/>
              </w:rPr>
              <w:t>1</w:t>
            </w:r>
            <w:r w:rsidRPr="008F4182">
              <w:t xml:space="preserve"> класса I</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A</w:t>
            </w:r>
          </w:p>
        </w:tc>
        <w:tc>
          <w:tcPr>
            <w:tcW w:w="2380" w:type="dxa"/>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X</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A</w:t>
            </w:r>
          </w:p>
        </w:tc>
        <w:tc>
          <w:tcPr>
            <w:tcW w:w="2380" w:type="dxa"/>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Y</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III, N</w:t>
            </w:r>
            <w:r w:rsidRPr="008F4182">
              <w:rPr>
                <w:vertAlign w:val="subscript"/>
              </w:rPr>
              <w:t>2</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A</w:t>
            </w:r>
          </w:p>
        </w:tc>
        <w:tc>
          <w:tcPr>
            <w:tcW w:w="2380" w:type="dxa"/>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pageBreakBefore/>
              <w:spacing w:after="120" w:line="240" w:lineRule="auto"/>
            </w:pPr>
            <w:r w:rsidRPr="008F4182">
              <w:t>ZA</w:t>
            </w:r>
          </w:p>
        </w:tc>
        <w:tc>
          <w:tcPr>
            <w:tcW w:w="1512" w:type="dxa"/>
            <w:shd w:val="clear" w:color="auto" w:fill="auto"/>
          </w:tcPr>
          <w:p w:rsidR="00326538" w:rsidRPr="008F4182" w:rsidRDefault="00326538" w:rsidP="008204D3">
            <w:pPr>
              <w:spacing w:after="120" w:line="240" w:lineRule="auto"/>
            </w:pPr>
            <w:r w:rsidRPr="008F4182">
              <w:t>M, N</w:t>
            </w:r>
            <w:r w:rsidRPr="008F4182">
              <w:rPr>
                <w:vertAlign w:val="subscript"/>
              </w:rPr>
              <w:t xml:space="preserve">1 </w:t>
            </w:r>
            <w:r w:rsidRPr="008F4182">
              <w:t>класса I</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B</w:t>
            </w:r>
          </w:p>
        </w:tc>
        <w:tc>
          <w:tcPr>
            <w:tcW w:w="2380" w:type="dxa"/>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ZB</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B</w:t>
            </w:r>
          </w:p>
        </w:tc>
        <w:tc>
          <w:tcPr>
            <w:tcW w:w="2380" w:type="dxa"/>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ZC</w:t>
            </w:r>
          </w:p>
        </w:tc>
        <w:tc>
          <w:tcPr>
            <w:tcW w:w="1512" w:type="dxa"/>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III, N</w:t>
            </w:r>
            <w:r w:rsidRPr="008F4182">
              <w:rPr>
                <w:vertAlign w:val="subscript"/>
              </w:rPr>
              <w:t>2</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B</w:t>
            </w:r>
          </w:p>
        </w:tc>
        <w:tc>
          <w:tcPr>
            <w:tcW w:w="2380" w:type="dxa"/>
            <w:tcBorders>
              <w:bottom w:val="single" w:sz="4" w:space="0" w:color="auto"/>
            </w:tcBorders>
            <w:shd w:val="clear" w:color="auto" w:fill="auto"/>
          </w:tcPr>
          <w:p w:rsidR="00326538" w:rsidRPr="008F4182" w:rsidRDefault="00326538" w:rsidP="008204D3">
            <w:pPr>
              <w:spacing w:after="120" w:line="240" w:lineRule="auto"/>
            </w:pPr>
            <w:r w:rsidRPr="008F4182">
              <w:t>Предварительные пр</w:t>
            </w:r>
            <w:r w:rsidRPr="008F4182">
              <w:t>е</w:t>
            </w:r>
            <w:r w:rsidRPr="008F4182">
              <w:t>дельные значения БД (см. таблицу A11/2)</w:t>
            </w:r>
          </w:p>
        </w:tc>
      </w:tr>
      <w:tr w:rsidR="00326538" w:rsidRPr="008F4182" w:rsidTr="008204D3">
        <w:tc>
          <w:tcPr>
            <w:tcW w:w="980" w:type="dxa"/>
            <w:shd w:val="clear" w:color="auto" w:fill="auto"/>
          </w:tcPr>
          <w:p w:rsidR="00326538" w:rsidRPr="008F4182" w:rsidRDefault="00326538" w:rsidP="008204D3">
            <w:pPr>
              <w:spacing w:after="120" w:line="240" w:lineRule="auto"/>
            </w:pPr>
            <w:r w:rsidRPr="008F4182">
              <w:t>Z</w:t>
            </w:r>
            <w:r w:rsidRPr="008F4182">
              <w:rPr>
                <w:lang w:val="fr-FR"/>
              </w:rPr>
              <w:t>D</w:t>
            </w:r>
          </w:p>
        </w:tc>
        <w:tc>
          <w:tcPr>
            <w:tcW w:w="1512" w:type="dxa"/>
            <w:shd w:val="clear" w:color="auto" w:fill="auto"/>
          </w:tcPr>
          <w:p w:rsidR="00326538" w:rsidRPr="008F4182" w:rsidRDefault="00326538" w:rsidP="008204D3">
            <w:pPr>
              <w:spacing w:after="120" w:line="240" w:lineRule="auto"/>
            </w:pPr>
            <w:r w:rsidRPr="008F4182">
              <w:t>M, N</w:t>
            </w:r>
            <w:r w:rsidRPr="008F4182">
              <w:rPr>
                <w:vertAlign w:val="subscript"/>
              </w:rPr>
              <w:t xml:space="preserve">1 </w:t>
            </w:r>
            <w:r w:rsidRPr="008F4182">
              <w:t>класса I</w:t>
            </w:r>
          </w:p>
        </w:tc>
        <w:tc>
          <w:tcPr>
            <w:tcW w:w="1806" w:type="dxa"/>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shd w:val="clear" w:color="auto" w:fill="auto"/>
          </w:tcPr>
          <w:p w:rsidR="00326538" w:rsidRPr="008F4182" w:rsidRDefault="00326538" w:rsidP="008204D3">
            <w:pPr>
              <w:spacing w:after="120" w:line="240" w:lineRule="auto"/>
              <w:ind w:left="57"/>
            </w:pPr>
            <w:r w:rsidRPr="008F4182">
              <w:t>B</w:t>
            </w:r>
          </w:p>
        </w:tc>
        <w:tc>
          <w:tcPr>
            <w:tcW w:w="2380" w:type="dxa"/>
            <w:tcBorders>
              <w:left w:val="nil"/>
              <w:bottom w:val="single" w:sz="4" w:space="0" w:color="auto"/>
              <w:right w:val="single" w:sz="4" w:space="0" w:color="auto"/>
              <w:tl2br w:val="nil"/>
              <w:tr2bl w:val="nil"/>
            </w:tcBorders>
            <w:shd w:val="clear" w:color="auto" w:fill="auto"/>
          </w:tcPr>
          <w:p w:rsidR="00326538" w:rsidRPr="008F4182" w:rsidRDefault="00326538" w:rsidP="008204D3">
            <w:pPr>
              <w:spacing w:after="120" w:line="240" w:lineRule="auto"/>
            </w:pPr>
            <w:r w:rsidRPr="008F4182">
              <w:t>Окончательные предел</w:t>
            </w:r>
            <w:r w:rsidRPr="008F4182">
              <w:t>ь</w:t>
            </w:r>
            <w:r w:rsidRPr="008F4182">
              <w:t>ные значения БД (см.</w:t>
            </w:r>
            <w:r w:rsidRPr="008F4182">
              <w:rPr>
                <w:lang w:val="en-US"/>
              </w:rPr>
              <w:t> </w:t>
            </w:r>
            <w:r w:rsidRPr="008F4182">
              <w:t>таблицу A11/1)</w:t>
            </w:r>
          </w:p>
        </w:tc>
      </w:tr>
      <w:tr w:rsidR="00326538" w:rsidRPr="008F4182" w:rsidTr="00DD4B6E">
        <w:tc>
          <w:tcPr>
            <w:tcW w:w="980" w:type="dxa"/>
            <w:tcBorders>
              <w:bottom w:val="single" w:sz="4" w:space="0" w:color="auto"/>
            </w:tcBorders>
            <w:shd w:val="clear" w:color="auto" w:fill="auto"/>
          </w:tcPr>
          <w:p w:rsidR="00326538" w:rsidRPr="008F4182" w:rsidRDefault="00326538" w:rsidP="008204D3">
            <w:pPr>
              <w:spacing w:after="120" w:line="240" w:lineRule="auto"/>
            </w:pPr>
            <w:r w:rsidRPr="008F4182">
              <w:t>Z</w:t>
            </w:r>
            <w:r w:rsidRPr="008F4182">
              <w:rPr>
                <w:lang w:val="fr-FR"/>
              </w:rPr>
              <w:t>E</w:t>
            </w:r>
          </w:p>
        </w:tc>
        <w:tc>
          <w:tcPr>
            <w:tcW w:w="1512" w:type="dxa"/>
            <w:tcBorders>
              <w:bottom w:val="single" w:sz="4" w:space="0" w:color="auto"/>
            </w:tcBorders>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w:t>
            </w:r>
          </w:p>
        </w:tc>
        <w:tc>
          <w:tcPr>
            <w:tcW w:w="1806" w:type="dxa"/>
            <w:tcBorders>
              <w:bottom w:val="single" w:sz="4" w:space="0" w:color="auto"/>
            </w:tcBorders>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tcBorders>
              <w:bottom w:val="single" w:sz="4" w:space="0" w:color="auto"/>
            </w:tcBorders>
            <w:shd w:val="clear" w:color="auto" w:fill="auto"/>
          </w:tcPr>
          <w:p w:rsidR="00326538" w:rsidRPr="008F4182" w:rsidRDefault="00326538" w:rsidP="008204D3">
            <w:pPr>
              <w:spacing w:after="120" w:line="240" w:lineRule="auto"/>
              <w:ind w:left="57"/>
            </w:pPr>
            <w:r w:rsidRPr="008F4182">
              <w:t>B</w:t>
            </w:r>
          </w:p>
        </w:tc>
        <w:tc>
          <w:tcPr>
            <w:tcW w:w="2380" w:type="dxa"/>
            <w:tcBorders>
              <w:left w:val="nil"/>
              <w:bottom w:val="single" w:sz="4" w:space="0" w:color="auto"/>
              <w:right w:val="single" w:sz="4" w:space="0" w:color="auto"/>
              <w:tl2br w:val="nil"/>
              <w:tr2bl w:val="nil"/>
            </w:tcBorders>
            <w:shd w:val="clear" w:color="auto" w:fill="auto"/>
          </w:tcPr>
          <w:p w:rsidR="00326538" w:rsidRPr="008F4182" w:rsidRDefault="00326538" w:rsidP="008204D3">
            <w:pPr>
              <w:spacing w:after="120" w:line="240" w:lineRule="auto"/>
            </w:pPr>
            <w:r w:rsidRPr="008F4182">
              <w:t>Окончательные предел</w:t>
            </w:r>
            <w:r w:rsidRPr="008F4182">
              <w:t>ь</w:t>
            </w:r>
            <w:r w:rsidRPr="008F4182">
              <w:t>ные значения БД (см.</w:t>
            </w:r>
            <w:r w:rsidRPr="008F4182">
              <w:rPr>
                <w:lang w:val="en-US"/>
              </w:rPr>
              <w:t> </w:t>
            </w:r>
            <w:r w:rsidRPr="008F4182">
              <w:t>таблицу A11/1)</w:t>
            </w:r>
          </w:p>
        </w:tc>
      </w:tr>
      <w:tr w:rsidR="00326538" w:rsidRPr="008F4182" w:rsidTr="00DD4B6E">
        <w:tc>
          <w:tcPr>
            <w:tcW w:w="980" w:type="dxa"/>
            <w:tcBorders>
              <w:bottom w:val="single" w:sz="12" w:space="0" w:color="auto"/>
            </w:tcBorders>
            <w:shd w:val="clear" w:color="auto" w:fill="auto"/>
          </w:tcPr>
          <w:p w:rsidR="00326538" w:rsidRPr="008F4182" w:rsidRDefault="00326538" w:rsidP="008204D3">
            <w:pPr>
              <w:spacing w:after="120" w:line="240" w:lineRule="auto"/>
            </w:pPr>
            <w:r w:rsidRPr="008F4182">
              <w:t>Z</w:t>
            </w:r>
            <w:r w:rsidRPr="008F4182">
              <w:rPr>
                <w:lang w:val="fr-FR"/>
              </w:rPr>
              <w:t>F</w:t>
            </w:r>
          </w:p>
        </w:tc>
        <w:tc>
          <w:tcPr>
            <w:tcW w:w="1512" w:type="dxa"/>
            <w:tcBorders>
              <w:bottom w:val="single" w:sz="12" w:space="0" w:color="auto"/>
            </w:tcBorders>
            <w:shd w:val="clear" w:color="auto" w:fill="auto"/>
          </w:tcPr>
          <w:p w:rsidR="00326538" w:rsidRPr="008F4182" w:rsidRDefault="00326538" w:rsidP="008204D3">
            <w:pPr>
              <w:spacing w:after="120" w:line="240" w:lineRule="auto"/>
            </w:pPr>
            <w:r w:rsidRPr="008F4182">
              <w:t>N</w:t>
            </w:r>
            <w:r w:rsidRPr="008F4182">
              <w:rPr>
                <w:vertAlign w:val="subscript"/>
              </w:rPr>
              <w:t>1</w:t>
            </w:r>
            <w:r w:rsidRPr="008F4182">
              <w:t xml:space="preserve"> класса III, N</w:t>
            </w:r>
            <w:r w:rsidRPr="008F4182">
              <w:rPr>
                <w:vertAlign w:val="subscript"/>
              </w:rPr>
              <w:t>2</w:t>
            </w:r>
          </w:p>
        </w:tc>
        <w:tc>
          <w:tcPr>
            <w:tcW w:w="1806" w:type="dxa"/>
            <w:tcBorders>
              <w:bottom w:val="single" w:sz="12" w:space="0" w:color="auto"/>
            </w:tcBorders>
            <w:shd w:val="clear" w:color="auto" w:fill="auto"/>
          </w:tcPr>
          <w:p w:rsidR="00326538" w:rsidRPr="008F4182" w:rsidRDefault="00326538" w:rsidP="008204D3">
            <w:pPr>
              <w:spacing w:after="120" w:line="240" w:lineRule="auto"/>
            </w:pPr>
            <w:r w:rsidRPr="008F4182">
              <w:t>С принудительным зажиганием</w:t>
            </w:r>
          </w:p>
          <w:p w:rsidR="00326538" w:rsidRPr="008F4182" w:rsidRDefault="00326538" w:rsidP="008204D3">
            <w:pPr>
              <w:spacing w:after="120" w:line="240" w:lineRule="auto"/>
            </w:pPr>
            <w:r w:rsidRPr="008F4182">
              <w:t>С воспламенением от сжатия</w:t>
            </w:r>
          </w:p>
        </w:tc>
        <w:tc>
          <w:tcPr>
            <w:tcW w:w="1273" w:type="dxa"/>
            <w:tcBorders>
              <w:bottom w:val="single" w:sz="12" w:space="0" w:color="auto"/>
            </w:tcBorders>
            <w:shd w:val="clear" w:color="auto" w:fill="auto"/>
          </w:tcPr>
          <w:p w:rsidR="00326538" w:rsidRPr="008F4182" w:rsidRDefault="00326538" w:rsidP="008204D3">
            <w:pPr>
              <w:spacing w:after="120" w:line="240" w:lineRule="auto"/>
              <w:ind w:left="57"/>
            </w:pPr>
            <w:r w:rsidRPr="008F4182">
              <w:t>B</w:t>
            </w:r>
          </w:p>
        </w:tc>
        <w:tc>
          <w:tcPr>
            <w:tcW w:w="2380" w:type="dxa"/>
            <w:tcBorders>
              <w:left w:val="nil"/>
              <w:bottom w:val="single" w:sz="12" w:space="0" w:color="auto"/>
              <w:right w:val="single" w:sz="4" w:space="0" w:color="auto"/>
              <w:tl2br w:val="nil"/>
              <w:tr2bl w:val="nil"/>
            </w:tcBorders>
            <w:shd w:val="clear" w:color="auto" w:fill="auto"/>
          </w:tcPr>
          <w:p w:rsidR="00326538" w:rsidRPr="008F4182" w:rsidRDefault="00326538" w:rsidP="008204D3">
            <w:pPr>
              <w:spacing w:after="120" w:line="240" w:lineRule="auto"/>
            </w:pPr>
            <w:r w:rsidRPr="008F4182">
              <w:t>Окончательные предел</w:t>
            </w:r>
            <w:r w:rsidRPr="008F4182">
              <w:t>ь</w:t>
            </w:r>
            <w:r w:rsidRPr="008F4182">
              <w:t>ные значения БД (см.</w:t>
            </w:r>
            <w:r w:rsidRPr="008F4182">
              <w:rPr>
                <w:lang w:val="en-US"/>
              </w:rPr>
              <w:t> </w:t>
            </w:r>
            <w:r w:rsidRPr="008F4182">
              <w:t>таблицу A11/1)</w:t>
            </w:r>
          </w:p>
        </w:tc>
      </w:tr>
      <w:tr w:rsidR="00326538" w:rsidRPr="008F4182" w:rsidTr="00DD4B6E">
        <w:tc>
          <w:tcPr>
            <w:tcW w:w="7951" w:type="dxa"/>
            <w:gridSpan w:val="5"/>
            <w:tcBorders>
              <w:top w:val="single" w:sz="12" w:space="0" w:color="auto"/>
              <w:left w:val="nil"/>
              <w:bottom w:val="nil"/>
              <w:right w:val="nil"/>
            </w:tcBorders>
            <w:shd w:val="clear" w:color="auto" w:fill="auto"/>
          </w:tcPr>
          <w:p w:rsidR="00326538" w:rsidRPr="008F4182" w:rsidRDefault="00326538" w:rsidP="008204D3">
            <w:pPr>
              <w:spacing w:after="120" w:line="240" w:lineRule="auto"/>
              <w:ind w:left="57"/>
            </w:pPr>
            <w:r w:rsidRPr="008F4182">
              <w:t>Пояснения к нормам выбросов загрязняющих веществ</w:t>
            </w:r>
          </w:p>
          <w:p w:rsidR="00326538" w:rsidRPr="008F4182" w:rsidRDefault="00326538" w:rsidP="002A40DB">
            <w:pPr>
              <w:spacing w:after="120" w:line="240" w:lineRule="auto"/>
              <w:ind w:left="567" w:hanging="510"/>
            </w:pPr>
            <w:r w:rsidRPr="008F4182">
              <w:t>А</w:t>
            </w:r>
            <w:r w:rsidRPr="008F4182">
              <w:tab/>
              <w:t>Требования в отношении выбросов загрязняющих веществ в соответствии с предельными значениями в таблице 1</w:t>
            </w:r>
            <w:r w:rsidR="008673A3" w:rsidRPr="008F4182">
              <w:t xml:space="preserve"> по</w:t>
            </w:r>
            <w:r w:rsidRPr="008F4182">
              <w:t xml:space="preserve"> </w:t>
            </w:r>
            <w:r w:rsidR="008673A3" w:rsidRPr="008F4182">
              <w:t>пункту</w:t>
            </w:r>
            <w:r w:rsidRPr="008F4182">
              <w:t xml:space="preserve"> 5.3.1.4 настоящих Правил, но с учетом предварительных значений в отношении </w:t>
            </w:r>
            <w:r w:rsidR="002A40DB" w:rsidRPr="008F4182">
              <w:t>количества взвешенных</w:t>
            </w:r>
            <w:r w:rsidRPr="008F4182">
              <w:t xml:space="preserve"> частиц для транспортных средств, оснащенных двигателями с принудительным заж</w:t>
            </w:r>
            <w:r w:rsidRPr="008F4182">
              <w:t>и</w:t>
            </w:r>
            <w:r w:rsidRPr="008F4182">
              <w:t>ганием, как</w:t>
            </w:r>
            <w:r w:rsidRPr="008F4182">
              <w:rPr>
                <w:lang w:val="en-US"/>
              </w:rPr>
              <w:t> </w:t>
            </w:r>
            <w:r w:rsidRPr="008F4182">
              <w:t>указано в сноске 2 к указанной таблице.</w:t>
            </w:r>
          </w:p>
          <w:p w:rsidR="00326538" w:rsidRPr="008F4182" w:rsidRDefault="00326538" w:rsidP="008673A3">
            <w:pPr>
              <w:spacing w:after="120" w:line="240" w:lineRule="auto"/>
              <w:ind w:left="567" w:hanging="510"/>
            </w:pPr>
            <w:r w:rsidRPr="008F4182">
              <w:t>B</w:t>
            </w:r>
            <w:r w:rsidRPr="008F4182">
              <w:tab/>
              <w:t xml:space="preserve">Требования в отношении выбросов загрязняющих веществ в соответствии с предельными значениями в таблице 1 </w:t>
            </w:r>
            <w:r w:rsidR="008673A3" w:rsidRPr="008F4182">
              <w:t>по пункту</w:t>
            </w:r>
            <w:r w:rsidRPr="008F4182">
              <w:t xml:space="preserve"> 5.3.1.4 настоящих Правил, включая окончательные нормы в отношении </w:t>
            </w:r>
            <w:r w:rsidR="002A40DB" w:rsidRPr="008F4182">
              <w:t>количества взвешенных частиц</w:t>
            </w:r>
            <w:r w:rsidRPr="008F4182">
              <w:t xml:space="preserve"> для транспортных средств с принудительным зажиганием и использования эт</w:t>
            </w:r>
            <w:r w:rsidRPr="008F4182">
              <w:t>а</w:t>
            </w:r>
            <w:r w:rsidRPr="008F4182">
              <w:t>лонных типов топлива Е10 и В7 (в соответствующих случаях).</w:t>
            </w:r>
          </w:p>
        </w:tc>
      </w:tr>
    </w:tbl>
    <w:p w:rsidR="00617059" w:rsidRPr="008F4182" w:rsidRDefault="00617059" w:rsidP="00326538">
      <w:pPr>
        <w:pStyle w:val="SingleTxtGR0"/>
        <w:sectPr w:rsidR="00617059" w:rsidRPr="008F4182" w:rsidSect="00184CD2">
          <w:headerReference w:type="even" r:id="rId91"/>
          <w:headerReference w:type="default" r:id="rId92"/>
          <w:footerReference w:type="even" r:id="rId93"/>
          <w:footerReference w:type="default" r:id="rId94"/>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w:t>
      </w:r>
    </w:p>
    <w:p w:rsidR="00326538" w:rsidRPr="008F4182" w:rsidRDefault="00326538" w:rsidP="00326538">
      <w:pPr>
        <w:pStyle w:val="HChGR"/>
      </w:pPr>
      <w:r w:rsidRPr="008F4182">
        <w:tab/>
      </w:r>
      <w:r w:rsidRPr="008F4182">
        <w:tab/>
        <w:t>Испытание типа I</w:t>
      </w:r>
    </w:p>
    <w:p w:rsidR="00326538" w:rsidRPr="008F4182" w:rsidRDefault="00326538" w:rsidP="00326538">
      <w:pPr>
        <w:pStyle w:val="SingleTxtGR0"/>
      </w:pPr>
      <w:r w:rsidRPr="008F4182">
        <w:t>(Контроль уровня выбросов отработавших газов после запуска холодного дв</w:t>
      </w:r>
      <w:r w:rsidRPr="008F4182">
        <w:t>и</w:t>
      </w:r>
      <w:r w:rsidRPr="008F4182">
        <w:t>гателя)</w:t>
      </w:r>
    </w:p>
    <w:p w:rsidR="00326538" w:rsidRPr="008F4182" w:rsidRDefault="00326538" w:rsidP="00326538">
      <w:pPr>
        <w:pStyle w:val="SingleTxtGR0"/>
        <w:tabs>
          <w:tab w:val="clear" w:pos="1701"/>
        </w:tabs>
      </w:pPr>
      <w:r w:rsidRPr="008F4182">
        <w:t>1.</w:t>
      </w:r>
      <w:r w:rsidRPr="008F4182">
        <w:tab/>
        <w:t>Применимость</w:t>
      </w:r>
    </w:p>
    <w:p w:rsidR="00326538" w:rsidRPr="008F4182" w:rsidRDefault="00326538" w:rsidP="00326538">
      <w:pPr>
        <w:pStyle w:val="SingleTxtGR0"/>
        <w:tabs>
          <w:tab w:val="clear" w:pos="1701"/>
        </w:tabs>
        <w:ind w:left="2268" w:hanging="1134"/>
      </w:pPr>
      <w:r w:rsidRPr="008F4182">
        <w:tab/>
        <w:t>Настоящее приложение фактически заменяет прежнее прилож</w:t>
      </w:r>
      <w:r w:rsidRPr="008F4182">
        <w:t>е</w:t>
      </w:r>
      <w:r w:rsidRPr="008F4182">
        <w:t>ние 4 к настоящим Правилам.</w:t>
      </w:r>
    </w:p>
    <w:p w:rsidR="00326538" w:rsidRPr="008F4182" w:rsidRDefault="00326538" w:rsidP="00326538">
      <w:pPr>
        <w:pStyle w:val="SingleTxtGR0"/>
        <w:tabs>
          <w:tab w:val="clear" w:pos="1701"/>
        </w:tabs>
      </w:pPr>
      <w:r w:rsidRPr="008F4182">
        <w:t>2.</w:t>
      </w:r>
      <w:r w:rsidRPr="008F4182">
        <w:tab/>
        <w:t>Введение</w:t>
      </w:r>
    </w:p>
    <w:p w:rsidR="00326538" w:rsidRPr="008F4182" w:rsidRDefault="00326538" w:rsidP="00326538">
      <w:pPr>
        <w:pStyle w:val="SingleTxtGR0"/>
        <w:tabs>
          <w:tab w:val="clear" w:pos="1701"/>
        </w:tabs>
        <w:ind w:left="2268" w:hanging="1134"/>
      </w:pPr>
      <w:r w:rsidRPr="008F4182">
        <w:tab/>
        <w:t>В настоящем приложении приводится описание процедуры исп</w:t>
      </w:r>
      <w:r w:rsidRPr="008F4182">
        <w:t>ы</w:t>
      </w:r>
      <w:r w:rsidRPr="008F4182">
        <w:t>тания типа I, определенного в пункте 5.3.1 настоящих Правил. Если в качестве эталонного топлива должен использоваться СНГ или ПГ/биомет</w:t>
      </w:r>
      <w:r w:rsidR="000C70C5" w:rsidRPr="008F4182">
        <w:t>ан, то дополнительно применяют</w:t>
      </w:r>
      <w:r w:rsidRPr="008F4182">
        <w:t xml:space="preserve"> положения прилож</w:t>
      </w:r>
      <w:r w:rsidRPr="008F4182">
        <w:t>е</w:t>
      </w:r>
      <w:r w:rsidRPr="008F4182">
        <w:t>ния 12 к настоящим Правилам.</w:t>
      </w:r>
    </w:p>
    <w:p w:rsidR="00326538" w:rsidRPr="008F4182" w:rsidRDefault="00326538" w:rsidP="00326538">
      <w:pPr>
        <w:pStyle w:val="SingleTxtGR0"/>
        <w:tabs>
          <w:tab w:val="clear" w:pos="1701"/>
        </w:tabs>
        <w:ind w:left="2268" w:hanging="1134"/>
      </w:pPr>
      <w:r w:rsidRPr="008F4182">
        <w:t>3.</w:t>
      </w:r>
      <w:r w:rsidRPr="008F4182">
        <w:tab/>
        <w:t>Условия проведения испытания</w:t>
      </w:r>
    </w:p>
    <w:p w:rsidR="00326538" w:rsidRPr="008F4182" w:rsidRDefault="00326538" w:rsidP="00326538">
      <w:pPr>
        <w:pStyle w:val="SingleTxtGR0"/>
        <w:tabs>
          <w:tab w:val="clear" w:pos="1701"/>
        </w:tabs>
        <w:ind w:left="2268" w:hanging="1134"/>
      </w:pPr>
      <w:r w:rsidRPr="008F4182">
        <w:t>3.1</w:t>
      </w:r>
      <w:r w:rsidRPr="008F4182">
        <w:tab/>
        <w:t>Условия окружающей среды</w:t>
      </w:r>
    </w:p>
    <w:p w:rsidR="00326538" w:rsidRPr="008F4182" w:rsidRDefault="00326538" w:rsidP="00326538">
      <w:pPr>
        <w:pStyle w:val="SingleTxtGR0"/>
        <w:tabs>
          <w:tab w:val="clear" w:pos="1701"/>
        </w:tabs>
        <w:ind w:left="2268" w:hanging="1134"/>
      </w:pPr>
      <w:r w:rsidRPr="008F4182">
        <w:t>3.1.1</w:t>
      </w:r>
      <w:r w:rsidRPr="008F4182">
        <w:tab/>
        <w:t>В ходе испытания температура в испытательном боксе должна находиться на уровне 293 К−303 К (20 </w:t>
      </w:r>
      <w:r w:rsidRPr="008F4182">
        <w:sym w:font="Symbol" w:char="F0B0"/>
      </w:r>
      <w:r w:rsidRPr="008F4182">
        <w:t>С−30 </w:t>
      </w:r>
      <w:r w:rsidRPr="008F4182">
        <w:sym w:font="Symbol" w:char="F0B0"/>
      </w:r>
      <w:r w:rsidRPr="008F4182">
        <w:t>С). Абсолютная влажность (Н) воздуха в испытательном боксе или воздуха на входе в двигатель должна быть следующей:</w:t>
      </w:r>
    </w:p>
    <w:p w:rsidR="00326538" w:rsidRPr="008F4182" w:rsidRDefault="00326538" w:rsidP="00326538">
      <w:pPr>
        <w:pStyle w:val="SingleTxtGR0"/>
        <w:tabs>
          <w:tab w:val="clear" w:pos="1701"/>
        </w:tabs>
        <w:ind w:left="2268" w:hanging="1134"/>
      </w:pPr>
      <w:r w:rsidRPr="008F4182">
        <w:tab/>
        <w:t xml:space="preserve">5,5 </w:t>
      </w:r>
      <w:r w:rsidRPr="008F4182">
        <w:sym w:font="Symbol" w:char="F0A3"/>
      </w:r>
      <w:r w:rsidRPr="008F4182">
        <w:t xml:space="preserve"> H </w:t>
      </w:r>
      <w:r w:rsidRPr="008F4182">
        <w:sym w:font="Symbol" w:char="F0A3"/>
      </w:r>
      <w:r w:rsidRPr="008F4182">
        <w:t xml:space="preserve"> 12,2</w:t>
      </w:r>
      <w:r w:rsidRPr="008F4182">
        <w:tab/>
      </w:r>
      <w:r w:rsidRPr="008F4182">
        <w:tab/>
        <w:t>(г H</w:t>
      </w:r>
      <w:r w:rsidRPr="008F4182">
        <w:rPr>
          <w:vertAlign w:val="subscript"/>
        </w:rPr>
        <w:t>2</w:t>
      </w:r>
      <w:r w:rsidRPr="008F4182">
        <w:t>O/кг сухого воздуха)</w:t>
      </w:r>
    </w:p>
    <w:p w:rsidR="00326538" w:rsidRPr="008F4182" w:rsidRDefault="00326538" w:rsidP="00326538">
      <w:pPr>
        <w:pStyle w:val="SingleTxtGR0"/>
        <w:tabs>
          <w:tab w:val="clear" w:pos="1701"/>
        </w:tabs>
        <w:ind w:left="2268" w:hanging="1134"/>
      </w:pPr>
      <w:r w:rsidRPr="008F4182">
        <w:tab/>
        <w:t>Измеряют абсолютную влажность (Н).</w:t>
      </w:r>
    </w:p>
    <w:p w:rsidR="00326538" w:rsidRPr="008F4182" w:rsidRDefault="00326538" w:rsidP="00326538">
      <w:pPr>
        <w:pStyle w:val="SingleTxtGR0"/>
        <w:tabs>
          <w:tab w:val="clear" w:pos="1701"/>
        </w:tabs>
        <w:ind w:left="2268" w:hanging="1134"/>
      </w:pPr>
      <w:r w:rsidRPr="008F4182">
        <w:tab/>
        <w:t>Измеряют следующие значения температуры:</w:t>
      </w:r>
    </w:p>
    <w:p w:rsidR="00326538" w:rsidRPr="008F4182" w:rsidRDefault="00326538" w:rsidP="00326538">
      <w:pPr>
        <w:pStyle w:val="SingleTxtGR0"/>
        <w:tabs>
          <w:tab w:val="clear" w:pos="1701"/>
        </w:tabs>
        <w:ind w:left="2268" w:hanging="1134"/>
      </w:pPr>
      <w:r w:rsidRPr="008F4182">
        <w:tab/>
        <w:t>окружающего воздуха в испытательном боксе;</w:t>
      </w:r>
    </w:p>
    <w:p w:rsidR="00326538" w:rsidRPr="008F4182" w:rsidRDefault="00326538" w:rsidP="00326538">
      <w:pPr>
        <w:pStyle w:val="SingleTxtGR0"/>
        <w:tabs>
          <w:tab w:val="clear" w:pos="1701"/>
        </w:tabs>
        <w:ind w:left="2268" w:hanging="1134"/>
      </w:pPr>
      <w:r w:rsidRPr="008F4182">
        <w:tab/>
        <w:t>температурные параметры системы разбавления и отбора проб, требуемые для систем измерения выбросов, определенных в доба</w:t>
      </w:r>
      <w:r w:rsidRPr="008F4182">
        <w:t>в</w:t>
      </w:r>
      <w:r w:rsidRPr="008F4182">
        <w:t>лениях 2−5 к настоящему приложению.</w:t>
      </w:r>
    </w:p>
    <w:p w:rsidR="00326538" w:rsidRPr="008F4182" w:rsidRDefault="00326538" w:rsidP="00326538">
      <w:pPr>
        <w:pStyle w:val="SingleTxtGR0"/>
        <w:tabs>
          <w:tab w:val="clear" w:pos="1701"/>
        </w:tabs>
        <w:ind w:left="2268" w:hanging="1134"/>
      </w:pPr>
      <w:r w:rsidRPr="008F4182">
        <w:tab/>
        <w:t>Измеряют атмосферное давление.</w:t>
      </w:r>
    </w:p>
    <w:p w:rsidR="00326538" w:rsidRPr="008F4182" w:rsidRDefault="00326538" w:rsidP="00326538">
      <w:pPr>
        <w:pStyle w:val="SingleTxtGR0"/>
        <w:tabs>
          <w:tab w:val="clear" w:pos="1701"/>
        </w:tabs>
        <w:ind w:left="2268" w:hanging="1134"/>
      </w:pPr>
      <w:r w:rsidRPr="008F4182">
        <w:t>3.2</w:t>
      </w:r>
      <w:r w:rsidRPr="008F4182">
        <w:tab/>
        <w:t>Испытуемое транспортное средство</w:t>
      </w:r>
    </w:p>
    <w:p w:rsidR="00326538" w:rsidRPr="008F4182" w:rsidRDefault="00326538" w:rsidP="00326538">
      <w:pPr>
        <w:pStyle w:val="SingleTxtGR0"/>
        <w:tabs>
          <w:tab w:val="clear" w:pos="1701"/>
        </w:tabs>
        <w:ind w:left="2268" w:hanging="1134"/>
      </w:pPr>
      <w:r w:rsidRPr="008F4182">
        <w:t>3.2.1</w:t>
      </w:r>
      <w:r w:rsidRPr="008F4182">
        <w:tab/>
        <w:t>Транспортное средство должно находиться в исправном состоянии. Оно должно быть обкатанным и пройти не менее 3 000 км до нач</w:t>
      </w:r>
      <w:r w:rsidRPr="008F4182">
        <w:t>а</w:t>
      </w:r>
      <w:r w:rsidRPr="008F4182">
        <w:t>ла испытания.</w:t>
      </w:r>
    </w:p>
    <w:p w:rsidR="00326538" w:rsidRPr="008F4182" w:rsidRDefault="00326538" w:rsidP="00326538">
      <w:pPr>
        <w:pStyle w:val="SingleTxtGR0"/>
        <w:tabs>
          <w:tab w:val="clear" w:pos="1701"/>
        </w:tabs>
        <w:ind w:left="2268" w:hanging="1134"/>
      </w:pPr>
      <w:r w:rsidRPr="008F4182">
        <w:t>3.2.2</w:t>
      </w:r>
      <w:r w:rsidRPr="008F4182">
        <w:tab/>
        <w:t>Выхлопное устройство не должно давать утечки, которая может уменьшить количество собранного газа; это количество должно точно соответствовать количеству газа, выделяемого двигателем.</w:t>
      </w:r>
    </w:p>
    <w:p w:rsidR="00326538" w:rsidRPr="008F4182" w:rsidRDefault="00326538" w:rsidP="00326538">
      <w:pPr>
        <w:pStyle w:val="SingleTxtGR0"/>
        <w:tabs>
          <w:tab w:val="clear" w:pos="1701"/>
        </w:tabs>
        <w:ind w:left="2268" w:hanging="1134"/>
      </w:pPr>
      <w:r w:rsidRPr="008F4182">
        <w:t>3.2.3</w:t>
      </w:r>
      <w:r w:rsidRPr="008F4182">
        <w:tab/>
        <w:t>Допускается проверка герметичности системы впуска с целью уб</w:t>
      </w:r>
      <w:r w:rsidRPr="008F4182">
        <w:t>е</w:t>
      </w:r>
      <w:r w:rsidRPr="008F4182">
        <w:t>диться в отсутствии случайного впуска воздуха, который может п</w:t>
      </w:r>
      <w:r w:rsidRPr="008F4182">
        <w:t>о</w:t>
      </w:r>
      <w:r w:rsidRPr="008F4182">
        <w:t>влиять на процесс карбюрации.</w:t>
      </w:r>
    </w:p>
    <w:p w:rsidR="00326538" w:rsidRPr="008F4182" w:rsidRDefault="00326538" w:rsidP="00326538">
      <w:pPr>
        <w:pStyle w:val="SingleTxtGR0"/>
        <w:tabs>
          <w:tab w:val="clear" w:pos="1701"/>
        </w:tabs>
        <w:ind w:left="2268" w:hanging="1134"/>
      </w:pPr>
      <w:r w:rsidRPr="008F4182">
        <w:t>3.2.4</w:t>
      </w:r>
      <w:r w:rsidRPr="008F4182">
        <w:tab/>
        <w:t>Двигатель и приборы управления транспортного средства должны быть отрегулированы в соответствии с инструкциями изготовителя. Это требование применяется также, в частности, к регулировке х</w:t>
      </w:r>
      <w:r w:rsidRPr="008F4182">
        <w:t>о</w:t>
      </w:r>
      <w:r w:rsidRPr="008F4182">
        <w:t>лостого хода (частота вращения и содержание моноксида углерода в отработавших газах), устройству запуска холодного двигателя и системам очистки отработавших газов.</w:t>
      </w:r>
    </w:p>
    <w:p w:rsidR="00326538" w:rsidRPr="008F4182" w:rsidRDefault="00326538" w:rsidP="00326538">
      <w:pPr>
        <w:pStyle w:val="SingleTxtGR0"/>
        <w:tabs>
          <w:tab w:val="clear" w:pos="1701"/>
        </w:tabs>
        <w:ind w:left="2268" w:hanging="1134"/>
      </w:pPr>
      <w:r w:rsidRPr="008F4182">
        <w:t>3.2.5</w:t>
      </w:r>
      <w:r w:rsidRPr="008F4182">
        <w:tab/>
        <w:t>Подлежащее испытанию транспортное средство или эквивалентное транспортное средство оборудуют, при необходимости, устро</w:t>
      </w:r>
      <w:r w:rsidRPr="008F4182">
        <w:t>й</w:t>
      </w:r>
      <w:r w:rsidRPr="008F4182">
        <w:t>ством для измерения характерных параметров, необходимых для регулировки динамометрического стенда, в соответствии с полож</w:t>
      </w:r>
      <w:r w:rsidRPr="008F4182">
        <w:t>е</w:t>
      </w:r>
      <w:r w:rsidRPr="008F4182">
        <w:t>ниями пункта 5 настоящего приложения.</w:t>
      </w:r>
    </w:p>
    <w:p w:rsidR="00326538" w:rsidRPr="008F4182" w:rsidRDefault="00326538" w:rsidP="00326538">
      <w:pPr>
        <w:pStyle w:val="SingleTxtGR0"/>
        <w:tabs>
          <w:tab w:val="clear" w:pos="1701"/>
        </w:tabs>
        <w:ind w:left="2268" w:hanging="1134"/>
      </w:pPr>
      <w:r w:rsidRPr="008F4182">
        <w:t>3.2.6</w:t>
      </w:r>
      <w:r w:rsidRPr="008F4182">
        <w:tab/>
        <w:t>Техническая служба, уполномоченная проводить испытания, может проверить, соответствует ли транспортное средство техническим данным, указанным изготовителем, приспособлено ли оно к но</w:t>
      </w:r>
      <w:r w:rsidRPr="008F4182">
        <w:t>р</w:t>
      </w:r>
      <w:r w:rsidRPr="008F4182">
        <w:t>мальным условиям вождения и, в частности, возможен ли запуск холодного и прогретого двигателя.</w:t>
      </w:r>
    </w:p>
    <w:p w:rsidR="00326538" w:rsidRPr="008F4182" w:rsidRDefault="00326538" w:rsidP="00326538">
      <w:pPr>
        <w:pStyle w:val="SingleTxtGR0"/>
        <w:tabs>
          <w:tab w:val="clear" w:pos="1701"/>
        </w:tabs>
        <w:ind w:left="2268" w:hanging="1134"/>
      </w:pPr>
      <w:r w:rsidRPr="008F4182">
        <w:t>3.2.7</w:t>
      </w:r>
      <w:r w:rsidRPr="008F4182">
        <w:tab/>
        <w:t>Дневные ходовые огни транспортного средства, определение кот</w:t>
      </w:r>
      <w:r w:rsidRPr="008F4182">
        <w:t>о</w:t>
      </w:r>
      <w:r w:rsidRPr="008F4182">
        <w:t>рых содержится в пункте 2 Правил № 48, во время проведения цикла испытания должны быть включены. Испытываемое тран</w:t>
      </w:r>
      <w:r w:rsidRPr="008F4182">
        <w:t>с</w:t>
      </w:r>
      <w:r w:rsidRPr="008F4182">
        <w:t>портное средство должно быть оснащено системой дневных ход</w:t>
      </w:r>
      <w:r w:rsidRPr="008F4182">
        <w:t>о</w:t>
      </w:r>
      <w:r w:rsidRPr="008F4182">
        <w:t>вых огней с наибольшим потреблением электроэнергии по сравн</w:t>
      </w:r>
      <w:r w:rsidRPr="008F4182">
        <w:t>е</w:t>
      </w:r>
      <w:r w:rsidRPr="008F4182">
        <w:t>нию с другими системами дневных ходовых огней, устанавлива</w:t>
      </w:r>
      <w:r w:rsidRPr="008F4182">
        <w:t>е</w:t>
      </w:r>
      <w:r w:rsidRPr="008F4182">
        <w:t>мыми изготовителем на транспортные средства, относящиеся к группе, представляемой транспортным средством, в отношении к</w:t>
      </w:r>
      <w:r w:rsidRPr="008F4182">
        <w:t>о</w:t>
      </w:r>
      <w:r w:rsidRPr="008F4182">
        <w:t>торого предоставлено официальное утверждение типа. Изготов</w:t>
      </w:r>
      <w:r w:rsidRPr="008F4182">
        <w:t>и</w:t>
      </w:r>
      <w:r w:rsidRPr="008F4182">
        <w:t>тель передает органам по официальному утверждению типа надл</w:t>
      </w:r>
      <w:r w:rsidRPr="008F4182">
        <w:t>е</w:t>
      </w:r>
      <w:r w:rsidRPr="008F4182">
        <w:t>жащую техническую документацию в данном отношении.</w:t>
      </w:r>
    </w:p>
    <w:p w:rsidR="00326538" w:rsidRPr="008F4182" w:rsidRDefault="00326538" w:rsidP="00326538">
      <w:pPr>
        <w:pStyle w:val="SingleTxtGR0"/>
        <w:tabs>
          <w:tab w:val="clear" w:pos="1701"/>
        </w:tabs>
        <w:ind w:left="2268" w:hanging="1134"/>
      </w:pPr>
      <w:r w:rsidRPr="008F4182">
        <w:t>3.3</w:t>
      </w:r>
      <w:r w:rsidRPr="008F4182">
        <w:tab/>
        <w:t>Топливо, используемое в ходе испытания</w:t>
      </w:r>
    </w:p>
    <w:p w:rsidR="00326538" w:rsidRPr="008F4182" w:rsidRDefault="00326538" w:rsidP="00326538">
      <w:pPr>
        <w:pStyle w:val="SingleTxtGR0"/>
        <w:tabs>
          <w:tab w:val="clear" w:pos="1701"/>
        </w:tabs>
        <w:ind w:left="2268" w:hanging="1134"/>
      </w:pPr>
      <w:r w:rsidRPr="008F4182">
        <w:t>3.3.1</w:t>
      </w:r>
      <w:r w:rsidRPr="008F4182">
        <w:tab/>
        <w:t>При испытании используют соответствующее эталонное топливо, характеристики которого приведены в приложении 10 или прил</w:t>
      </w:r>
      <w:r w:rsidRPr="008F4182">
        <w:t>о</w:t>
      </w:r>
      <w:r w:rsidRPr="008F4182">
        <w:t>жении 10а к настоящим Правилам.</w:t>
      </w:r>
    </w:p>
    <w:p w:rsidR="00326538" w:rsidRPr="008F4182" w:rsidRDefault="00326538" w:rsidP="00326538">
      <w:pPr>
        <w:pStyle w:val="SingleTxtGR0"/>
        <w:tabs>
          <w:tab w:val="clear" w:pos="1701"/>
        </w:tabs>
        <w:ind w:left="2268" w:hanging="1134"/>
      </w:pPr>
      <w:r w:rsidRPr="008F4182">
        <w:t>3.3.2</w:t>
      </w:r>
      <w:r w:rsidRPr="008F4182">
        <w:tab/>
        <w:t>Транспортные средства, работающие на бензине, СНГ или ПГ/биометане, подвергают испытаниям согласно приложению 12 к настоящим Правилам с использованием соответствующего(их) эт</w:t>
      </w:r>
      <w:r w:rsidRPr="008F4182">
        <w:t>а</w:t>
      </w:r>
      <w:r w:rsidRPr="008F4182">
        <w:t>лонного(ых) типа(ов) топлива, определенного(ых) в приложении 10 или приложении 10а к настоящим Правилам.</w:t>
      </w:r>
    </w:p>
    <w:p w:rsidR="00326538" w:rsidRPr="008F4182" w:rsidRDefault="00326538" w:rsidP="00326538">
      <w:pPr>
        <w:pStyle w:val="SingleTxtGR0"/>
        <w:tabs>
          <w:tab w:val="clear" w:pos="1701"/>
        </w:tabs>
        <w:ind w:left="2268" w:hanging="1134"/>
      </w:pPr>
      <w:r w:rsidRPr="008F4182">
        <w:t>3.4</w:t>
      </w:r>
      <w:r w:rsidRPr="008F4182">
        <w:tab/>
        <w:t>Установка транспортного средства</w:t>
      </w:r>
    </w:p>
    <w:p w:rsidR="00326538" w:rsidRPr="008F4182" w:rsidRDefault="00326538" w:rsidP="00326538">
      <w:pPr>
        <w:pStyle w:val="SingleTxtGR0"/>
        <w:tabs>
          <w:tab w:val="clear" w:pos="1701"/>
        </w:tabs>
        <w:ind w:left="2268" w:hanging="1134"/>
      </w:pPr>
      <w:r w:rsidRPr="008F4182">
        <w:t>3.4.1</w:t>
      </w:r>
      <w:r w:rsidRPr="008F4182">
        <w:tab/>
        <w:t>Во время испытания транспортное средство должно находиться примерно в горизонтальном положении, с тем чтобы избежать л</w:t>
      </w:r>
      <w:r w:rsidRPr="008F4182">
        <w:t>ю</w:t>
      </w:r>
      <w:r w:rsidRPr="008F4182">
        <w:t>бых аномалий в распределении топлива.</w:t>
      </w:r>
    </w:p>
    <w:p w:rsidR="00326538" w:rsidRPr="008F4182" w:rsidRDefault="00326538" w:rsidP="00326538">
      <w:pPr>
        <w:pStyle w:val="SingleTxtGR0"/>
        <w:tabs>
          <w:tab w:val="clear" w:pos="1701"/>
        </w:tabs>
        <w:ind w:left="2268" w:hanging="1134"/>
      </w:pPr>
      <w:r w:rsidRPr="008F4182">
        <w:t>3.4.2</w:t>
      </w:r>
      <w:r w:rsidRPr="008F4182">
        <w:tab/>
        <w:t>На транспортное средство с переменной скоростью направляют п</w:t>
      </w:r>
      <w:r w:rsidRPr="008F4182">
        <w:t>о</w:t>
      </w:r>
      <w:r w:rsidRPr="008F4182">
        <w:t>ток воздуха. Скорость подачи воздуха должна находиться в рабочих пределах от 10 км/ч до не менее максимальной скорости использ</w:t>
      </w:r>
      <w:r w:rsidRPr="008F4182">
        <w:t>у</w:t>
      </w:r>
      <w:r w:rsidRPr="008F4182">
        <w:t>емого цикла испытания. Линейная скорость воздушного потока на выходе воздуходувки должна быть в пределах ±5 км/ч по отнош</w:t>
      </w:r>
      <w:r w:rsidRPr="008F4182">
        <w:t>е</w:t>
      </w:r>
      <w:r w:rsidRPr="008F4182">
        <w:t>нию к скорости движения соответствующего бегового барабана в диапазоне от 10 км/ч до 50 км/ч. В диапазоне свыше 50 км/ч л</w:t>
      </w:r>
      <w:r w:rsidRPr="008F4182">
        <w:t>и</w:t>
      </w:r>
      <w:r w:rsidRPr="008F4182">
        <w:t>нейная скорость воздушного потока должна оставаться в пред</w:t>
      </w:r>
      <w:r w:rsidRPr="008F4182">
        <w:t>е</w:t>
      </w:r>
      <w:r w:rsidRPr="008F4182">
        <w:t>лах</w:t>
      </w:r>
      <w:r w:rsidRPr="008F4182">
        <w:rPr>
          <w:lang w:val="en-US"/>
        </w:rPr>
        <w:t> </w:t>
      </w:r>
      <w:r w:rsidRPr="008F4182">
        <w:t>±10 км/ч по отношению к скорости соответствующего бегового барабана. При скорости бегового барабана менее 10 км/ч скорость воздушного потока может равняться нулю.</w:t>
      </w:r>
    </w:p>
    <w:p w:rsidR="00326538" w:rsidRPr="008F4182" w:rsidRDefault="00326538" w:rsidP="00326538">
      <w:pPr>
        <w:pStyle w:val="SingleTxtGR0"/>
        <w:tabs>
          <w:tab w:val="clear" w:pos="1701"/>
        </w:tabs>
        <w:ind w:left="2268" w:hanging="1134"/>
      </w:pPr>
      <w:r w:rsidRPr="008F4182">
        <w:tab/>
        <w:t>Вышеуказанную скорость воздушного потока определяют как сре</w:t>
      </w:r>
      <w:r w:rsidRPr="008F4182">
        <w:t>д</w:t>
      </w:r>
      <w:r w:rsidRPr="008F4182">
        <w:t>нее значение, зарегистрированное в ряде измерительных точек:</w:t>
      </w:r>
    </w:p>
    <w:p w:rsidR="00326538" w:rsidRPr="008F4182" w:rsidRDefault="00326538" w:rsidP="00326538">
      <w:pPr>
        <w:pStyle w:val="SingleTxtGR0"/>
        <w:tabs>
          <w:tab w:val="clear" w:pos="1701"/>
        </w:tabs>
        <w:ind w:left="2835" w:hanging="1701"/>
      </w:pPr>
      <w:r w:rsidRPr="008F4182">
        <w:tab/>
        <w:t>а)</w:t>
      </w:r>
      <w:r w:rsidRPr="008F4182">
        <w:tab/>
        <w:t>для воздуходувок с прямоугольными выпускными отверст</w:t>
      </w:r>
      <w:r w:rsidRPr="008F4182">
        <w:t>и</w:t>
      </w:r>
      <w:r w:rsidRPr="008F4182">
        <w:t>ями точки расположены в центре каждого из прямоугольн</w:t>
      </w:r>
      <w:r w:rsidRPr="008F4182">
        <w:t>и</w:t>
      </w:r>
      <w:r w:rsidRPr="008F4182">
        <w:t>ков, разделяющих все выпускное отверстие воздуходувки на девять секторов (причем как горизонтально, так и вертикал</w:t>
      </w:r>
      <w:r w:rsidRPr="008F4182">
        <w:t>ь</w:t>
      </w:r>
      <w:r w:rsidRPr="008F4182">
        <w:t xml:space="preserve">но это выпускное отверстие делится на три равные части). </w:t>
      </w:r>
      <w:r w:rsidR="00EB3B63">
        <w:br/>
      </w:r>
      <w:r w:rsidRPr="008F4182">
        <w:t>В центральной части измерение не производится (как показано на схеме ниже);</w:t>
      </w:r>
    </w:p>
    <w:tbl>
      <w:tblPr>
        <w:tblW w:w="3450" w:type="dxa"/>
        <w:jc w:val="center"/>
        <w:tblInd w:w="19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E7FFFF"/>
        <w:tblCellMar>
          <w:left w:w="0" w:type="dxa"/>
          <w:right w:w="0" w:type="dxa"/>
        </w:tblCellMar>
        <w:tblLook w:val="01E0" w:firstRow="1" w:lastRow="1" w:firstColumn="1" w:lastColumn="1" w:noHBand="0" w:noVBand="0"/>
      </w:tblPr>
      <w:tblGrid>
        <w:gridCol w:w="1150"/>
        <w:gridCol w:w="1150"/>
        <w:gridCol w:w="1150"/>
      </w:tblGrid>
      <w:tr w:rsidR="00326538" w:rsidRPr="008F4182" w:rsidTr="00326538">
        <w:trPr>
          <w:trHeight w:val="134"/>
          <w:jc w:val="center"/>
        </w:trPr>
        <w:tc>
          <w:tcPr>
            <w:tcW w:w="1150" w:type="dxa"/>
            <w:shd w:val="clear" w:color="auto" w:fill="E7FFFF"/>
            <w:vAlign w:val="center"/>
          </w:tcPr>
          <w:p w:rsidR="00326538" w:rsidRPr="008F4182" w:rsidRDefault="00326538" w:rsidP="00326538">
            <w:pPr>
              <w:suppressAutoHyphens/>
              <w:jc w:val="center"/>
              <w:rPr>
                <w:b/>
                <w:sz w:val="40"/>
              </w:rPr>
            </w:pPr>
            <w:r w:rsidRPr="008F4182">
              <w:rPr>
                <w:b/>
                <w:sz w:val="40"/>
              </w:rPr>
              <w:t>+</w:t>
            </w:r>
          </w:p>
        </w:tc>
        <w:tc>
          <w:tcPr>
            <w:tcW w:w="1150" w:type="dxa"/>
            <w:shd w:val="clear" w:color="auto" w:fill="E7FFFF"/>
            <w:vAlign w:val="center"/>
          </w:tcPr>
          <w:p w:rsidR="00326538" w:rsidRPr="008F4182" w:rsidRDefault="00326538" w:rsidP="00326538">
            <w:pPr>
              <w:suppressAutoHyphens/>
              <w:jc w:val="center"/>
            </w:pPr>
            <w:r w:rsidRPr="008F4182">
              <w:rPr>
                <w:b/>
                <w:sz w:val="40"/>
              </w:rPr>
              <w:t>+</w:t>
            </w:r>
          </w:p>
        </w:tc>
        <w:tc>
          <w:tcPr>
            <w:tcW w:w="1150" w:type="dxa"/>
            <w:shd w:val="clear" w:color="auto" w:fill="E7FFFF"/>
            <w:vAlign w:val="center"/>
          </w:tcPr>
          <w:p w:rsidR="00326538" w:rsidRPr="008F4182" w:rsidRDefault="00326538" w:rsidP="00326538">
            <w:pPr>
              <w:suppressAutoHyphens/>
              <w:jc w:val="center"/>
            </w:pPr>
            <w:r w:rsidRPr="008F4182">
              <w:rPr>
                <w:b/>
                <w:sz w:val="40"/>
              </w:rPr>
              <w:t>+</w:t>
            </w:r>
          </w:p>
        </w:tc>
      </w:tr>
      <w:tr w:rsidR="00326538" w:rsidRPr="008F4182" w:rsidTr="00326538">
        <w:trPr>
          <w:trHeight w:val="134"/>
          <w:jc w:val="center"/>
        </w:trPr>
        <w:tc>
          <w:tcPr>
            <w:tcW w:w="1150" w:type="dxa"/>
            <w:shd w:val="clear" w:color="auto" w:fill="E7FFFF"/>
            <w:vAlign w:val="center"/>
          </w:tcPr>
          <w:p w:rsidR="00326538" w:rsidRPr="008F4182" w:rsidRDefault="00326538" w:rsidP="00326538">
            <w:pPr>
              <w:suppressAutoHyphens/>
              <w:jc w:val="center"/>
            </w:pPr>
            <w:r w:rsidRPr="008F4182">
              <w:rPr>
                <w:b/>
                <w:sz w:val="40"/>
              </w:rPr>
              <w:t>+</w:t>
            </w:r>
          </w:p>
        </w:tc>
        <w:tc>
          <w:tcPr>
            <w:tcW w:w="1150" w:type="dxa"/>
            <w:shd w:val="clear" w:color="auto" w:fill="E7FFFF"/>
            <w:vAlign w:val="center"/>
          </w:tcPr>
          <w:p w:rsidR="00326538" w:rsidRPr="008F4182" w:rsidRDefault="00326538" w:rsidP="00326538">
            <w:pPr>
              <w:suppressAutoHyphens/>
              <w:jc w:val="center"/>
            </w:pPr>
          </w:p>
        </w:tc>
        <w:tc>
          <w:tcPr>
            <w:tcW w:w="1150" w:type="dxa"/>
            <w:shd w:val="clear" w:color="auto" w:fill="E7FFFF"/>
            <w:vAlign w:val="center"/>
          </w:tcPr>
          <w:p w:rsidR="00326538" w:rsidRPr="008F4182" w:rsidRDefault="00326538" w:rsidP="00326538">
            <w:pPr>
              <w:suppressAutoHyphens/>
              <w:jc w:val="center"/>
            </w:pPr>
            <w:r w:rsidRPr="008F4182">
              <w:rPr>
                <w:b/>
                <w:sz w:val="40"/>
              </w:rPr>
              <w:t>+</w:t>
            </w:r>
          </w:p>
        </w:tc>
      </w:tr>
      <w:tr w:rsidR="00326538" w:rsidRPr="008F4182" w:rsidTr="00326538">
        <w:trPr>
          <w:trHeight w:val="134"/>
          <w:jc w:val="center"/>
        </w:trPr>
        <w:tc>
          <w:tcPr>
            <w:tcW w:w="1150" w:type="dxa"/>
            <w:shd w:val="clear" w:color="auto" w:fill="E7FFFF"/>
            <w:vAlign w:val="center"/>
          </w:tcPr>
          <w:p w:rsidR="00326538" w:rsidRPr="008F4182" w:rsidRDefault="00326538" w:rsidP="00326538">
            <w:pPr>
              <w:suppressAutoHyphens/>
              <w:jc w:val="center"/>
            </w:pPr>
            <w:r w:rsidRPr="008F4182">
              <w:rPr>
                <w:b/>
                <w:sz w:val="40"/>
              </w:rPr>
              <w:t>+</w:t>
            </w:r>
          </w:p>
        </w:tc>
        <w:tc>
          <w:tcPr>
            <w:tcW w:w="1150" w:type="dxa"/>
            <w:shd w:val="clear" w:color="auto" w:fill="E7FFFF"/>
            <w:vAlign w:val="center"/>
          </w:tcPr>
          <w:p w:rsidR="00326538" w:rsidRPr="008F4182" w:rsidRDefault="00326538" w:rsidP="00326538">
            <w:pPr>
              <w:suppressAutoHyphens/>
              <w:jc w:val="center"/>
            </w:pPr>
            <w:r w:rsidRPr="008F4182">
              <w:rPr>
                <w:b/>
                <w:sz w:val="40"/>
              </w:rPr>
              <w:t>+</w:t>
            </w:r>
          </w:p>
        </w:tc>
        <w:tc>
          <w:tcPr>
            <w:tcW w:w="1150" w:type="dxa"/>
            <w:shd w:val="clear" w:color="auto" w:fill="E7FFFF"/>
            <w:vAlign w:val="center"/>
          </w:tcPr>
          <w:p w:rsidR="00326538" w:rsidRPr="008F4182" w:rsidRDefault="00326538" w:rsidP="00326538">
            <w:pPr>
              <w:suppressAutoHyphens/>
              <w:jc w:val="center"/>
            </w:pPr>
            <w:r w:rsidRPr="008F4182">
              <w:rPr>
                <w:b/>
                <w:sz w:val="40"/>
              </w:rPr>
              <w:t>+</w:t>
            </w:r>
          </w:p>
        </w:tc>
      </w:tr>
    </w:tbl>
    <w:p w:rsidR="00326538" w:rsidRPr="008F4182" w:rsidRDefault="00326538" w:rsidP="00326538">
      <w:pPr>
        <w:pStyle w:val="SingleTxtGR0"/>
        <w:tabs>
          <w:tab w:val="clear" w:pos="1701"/>
        </w:tabs>
        <w:spacing w:before="120"/>
        <w:ind w:left="2835" w:hanging="1701"/>
      </w:pPr>
      <w:r w:rsidRPr="008F4182">
        <w:tab/>
        <w:t>b)</w:t>
      </w:r>
      <w:r w:rsidRPr="008F4182">
        <w:tab/>
        <w:t>для воздуходувок с круглыми выпускными отверстиями в</w:t>
      </w:r>
      <w:r w:rsidRPr="008F4182">
        <w:t>ы</w:t>
      </w:r>
      <w:r w:rsidRPr="008F4182">
        <w:t>пускное отверстие делится на восемь равных секторов ве</w:t>
      </w:r>
      <w:r w:rsidRPr="008F4182">
        <w:t>р</w:t>
      </w:r>
      <w:r w:rsidRPr="008F4182">
        <w:t>тикальными, горизонтальными и наклонными под углом 45° линиями. Измерительные точки располагаются на пересеч</w:t>
      </w:r>
      <w:r w:rsidRPr="008F4182">
        <w:t>е</w:t>
      </w:r>
      <w:r w:rsidRPr="008F4182">
        <w:t>ниях биссектрис каждого из секторов (22,5°) с окружностью радиусом в две трети радиуса выпускного отверстия (как п</w:t>
      </w:r>
      <w:r w:rsidRPr="008F4182">
        <w:t>о</w:t>
      </w:r>
      <w:r w:rsidRPr="008F4182">
        <w:t>казано на схеме ниже).</w:t>
      </w:r>
    </w:p>
    <w:p w:rsidR="00326538" w:rsidRPr="008F4182" w:rsidRDefault="001C33D7" w:rsidP="00326538">
      <w:pPr>
        <w:pStyle w:val="SingleTxtGR0"/>
        <w:spacing w:before="120" w:after="240"/>
        <w:jc w:val="center"/>
      </w:pPr>
      <w:r>
        <w:rPr>
          <w:noProof/>
          <w:lang w:val="en-GB" w:eastAsia="en-GB"/>
        </w:rPr>
        <w:drawing>
          <wp:inline distT="0" distB="0" distL="0" distR="0" wp14:anchorId="68336BF9" wp14:editId="17C227A5">
            <wp:extent cx="1539240" cy="1548130"/>
            <wp:effectExtent l="0" t="0" r="3810" b="0"/>
            <wp:docPr id="1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9240" cy="1548130"/>
                    </a:xfrm>
                    <a:prstGeom prst="rect">
                      <a:avLst/>
                    </a:prstGeom>
                    <a:noFill/>
                    <a:ln>
                      <a:noFill/>
                    </a:ln>
                  </pic:spPr>
                </pic:pic>
              </a:graphicData>
            </a:graphic>
          </wp:inline>
        </w:drawing>
      </w:r>
    </w:p>
    <w:p w:rsidR="00326538" w:rsidRPr="008F4182" w:rsidRDefault="00326538" w:rsidP="00326538">
      <w:pPr>
        <w:pStyle w:val="SingleTxtGR0"/>
        <w:tabs>
          <w:tab w:val="clear" w:pos="1701"/>
        </w:tabs>
        <w:ind w:left="2268" w:hanging="1134"/>
      </w:pPr>
      <w:r w:rsidRPr="008F4182">
        <w:tab/>
        <w:t>При проведении этих измерений перед вентилятором не должно находиться транспортного средства или других препятствий.</w:t>
      </w:r>
    </w:p>
    <w:p w:rsidR="00326538" w:rsidRPr="008F4182" w:rsidRDefault="00326538" w:rsidP="00326538">
      <w:pPr>
        <w:pStyle w:val="SingleTxtGR0"/>
        <w:tabs>
          <w:tab w:val="clear" w:pos="1701"/>
        </w:tabs>
        <w:ind w:left="2268" w:hanging="1134"/>
      </w:pPr>
      <w:r w:rsidRPr="008F4182">
        <w:tab/>
        <w:t>Устройство, используемое для измерения линейной скорости во</w:t>
      </w:r>
      <w:r w:rsidRPr="008F4182">
        <w:t>з</w:t>
      </w:r>
      <w:r w:rsidRPr="008F4182">
        <w:t>духа, должно располагаться на расстоянии 0–20 см от воздухов</w:t>
      </w:r>
      <w:r w:rsidRPr="008F4182">
        <w:t>ы</w:t>
      </w:r>
      <w:r w:rsidRPr="008F4182">
        <w:t>пускного отверстия.</w:t>
      </w:r>
    </w:p>
    <w:p w:rsidR="00326538" w:rsidRPr="008F4182" w:rsidRDefault="00326538" w:rsidP="00326538">
      <w:pPr>
        <w:pStyle w:val="SingleTxtGR0"/>
        <w:tabs>
          <w:tab w:val="clear" w:pos="1701"/>
        </w:tabs>
        <w:ind w:left="2268" w:hanging="1134"/>
      </w:pPr>
      <w:r w:rsidRPr="008F4182">
        <w:tab/>
        <w:t>Окончательно выбранная воздуходувка должна иметь следующие характеристики:</w:t>
      </w:r>
    </w:p>
    <w:p w:rsidR="00326538" w:rsidRPr="008F4182" w:rsidRDefault="00326538" w:rsidP="00326538">
      <w:pPr>
        <w:pStyle w:val="SingleTxtGR0"/>
        <w:tabs>
          <w:tab w:val="clear" w:pos="1701"/>
        </w:tabs>
        <w:ind w:left="2268" w:hanging="1134"/>
      </w:pPr>
      <w:r w:rsidRPr="008F4182">
        <w:tab/>
        <w:t>a)</w:t>
      </w:r>
      <w:r w:rsidRPr="008F4182">
        <w:tab/>
        <w:t>площадь: не менее 0,2 м</w:t>
      </w:r>
      <w:r w:rsidRPr="008F4182">
        <w:rPr>
          <w:vertAlign w:val="superscript"/>
        </w:rPr>
        <w:t>2</w:t>
      </w:r>
      <w:r w:rsidRPr="008F4182">
        <w:t>;</w:t>
      </w:r>
    </w:p>
    <w:p w:rsidR="00326538" w:rsidRPr="008F4182" w:rsidRDefault="00326538" w:rsidP="00326538">
      <w:pPr>
        <w:pStyle w:val="SingleTxtGR0"/>
        <w:tabs>
          <w:tab w:val="clear" w:pos="1701"/>
        </w:tabs>
        <w:ind w:left="2835" w:hanging="1701"/>
      </w:pPr>
      <w:r w:rsidRPr="008F4182">
        <w:tab/>
        <w:t>b)</w:t>
      </w:r>
      <w:r w:rsidRPr="008F4182">
        <w:tab/>
        <w:t>высота нижнего края над поверхностью пола: приблизител</w:t>
      </w:r>
      <w:r w:rsidRPr="008F4182">
        <w:t>ь</w:t>
      </w:r>
      <w:r w:rsidRPr="008F4182">
        <w:t>но 0,2 м;</w:t>
      </w:r>
    </w:p>
    <w:p w:rsidR="00326538" w:rsidRPr="008F4182" w:rsidRDefault="00326538" w:rsidP="00326538">
      <w:pPr>
        <w:pStyle w:val="SingleTxtGR0"/>
        <w:tabs>
          <w:tab w:val="clear" w:pos="1701"/>
        </w:tabs>
        <w:ind w:left="2835" w:hanging="1701"/>
      </w:pPr>
      <w:r w:rsidRPr="008F4182">
        <w:tab/>
        <w:t>c)</w:t>
      </w:r>
      <w:r w:rsidRPr="008F4182">
        <w:tab/>
        <w:t>расстояние от передней части транспортного средства: пр</w:t>
      </w:r>
      <w:r w:rsidRPr="008F4182">
        <w:t>и</w:t>
      </w:r>
      <w:r w:rsidRPr="008F4182">
        <w:t>близительно 0,3 м.</w:t>
      </w:r>
    </w:p>
    <w:p w:rsidR="00326538" w:rsidRPr="008F4182" w:rsidRDefault="00326538" w:rsidP="00326538">
      <w:pPr>
        <w:pStyle w:val="SingleTxtGR0"/>
        <w:tabs>
          <w:tab w:val="clear" w:pos="1701"/>
        </w:tabs>
        <w:ind w:left="2268" w:hanging="1134"/>
      </w:pPr>
      <w:r w:rsidRPr="008F4182">
        <w:tab/>
        <w:t>Высота и поперечное положение вентилятора охлаждения могут быть изменены по просьбе изготовителя и если орган по утвержд</w:t>
      </w:r>
      <w:r w:rsidRPr="008F4182">
        <w:t>е</w:t>
      </w:r>
      <w:r w:rsidRPr="008F4182">
        <w:t>нию типа считает это целесообразным.</w:t>
      </w:r>
    </w:p>
    <w:p w:rsidR="00326538" w:rsidRPr="008F4182" w:rsidRDefault="00326538" w:rsidP="00326538">
      <w:pPr>
        <w:pStyle w:val="SingleTxtGR0"/>
        <w:tabs>
          <w:tab w:val="clear" w:pos="1701"/>
        </w:tabs>
        <w:ind w:left="2268" w:hanging="1134"/>
      </w:pPr>
      <w:r w:rsidRPr="008F4182">
        <w:tab/>
        <w:t>В случаях, описанных выше, положение и конфигурацию вентил</w:t>
      </w:r>
      <w:r w:rsidRPr="008F4182">
        <w:t>я</w:t>
      </w:r>
      <w:r w:rsidRPr="008F4182">
        <w:t>тора охлаждения регистрируют в протоколе испытаний на офиц</w:t>
      </w:r>
      <w:r w:rsidRPr="008F4182">
        <w:t>и</w:t>
      </w:r>
      <w:r w:rsidRPr="008F4182">
        <w:t>альное утверждение и используют для проверки соответствия пр</w:t>
      </w:r>
      <w:r w:rsidRPr="008F4182">
        <w:t>о</w:t>
      </w:r>
      <w:r w:rsidRPr="008F4182">
        <w:t>изводства (СП) и эксплуатационного соответствия (ЭС).</w:t>
      </w:r>
    </w:p>
    <w:p w:rsidR="00326538" w:rsidRPr="008F4182" w:rsidRDefault="00326538" w:rsidP="00326538">
      <w:pPr>
        <w:pStyle w:val="SingleTxtGR0"/>
        <w:tabs>
          <w:tab w:val="clear" w:pos="1701"/>
        </w:tabs>
        <w:ind w:left="2268" w:hanging="1134"/>
      </w:pPr>
      <w:r w:rsidRPr="008F4182">
        <w:t>4.</w:t>
      </w:r>
      <w:r w:rsidRPr="008F4182">
        <w:tab/>
        <w:t>Испытательное оборудование</w:t>
      </w:r>
    </w:p>
    <w:p w:rsidR="00326538" w:rsidRPr="008F4182" w:rsidRDefault="00326538" w:rsidP="00326538">
      <w:pPr>
        <w:pStyle w:val="SingleTxtGR0"/>
        <w:tabs>
          <w:tab w:val="clear" w:pos="1701"/>
        </w:tabs>
        <w:ind w:left="2268" w:hanging="1134"/>
      </w:pPr>
      <w:r w:rsidRPr="008F4182">
        <w:t>4.1</w:t>
      </w:r>
      <w:r w:rsidRPr="008F4182">
        <w:tab/>
        <w:t>Динамометрический стенд</w:t>
      </w:r>
    </w:p>
    <w:p w:rsidR="00326538" w:rsidRPr="008F4182" w:rsidRDefault="00326538" w:rsidP="00326538">
      <w:pPr>
        <w:pStyle w:val="SingleTxtGR0"/>
        <w:tabs>
          <w:tab w:val="clear" w:pos="1701"/>
        </w:tabs>
        <w:ind w:left="2268" w:hanging="1134"/>
      </w:pPr>
      <w:r w:rsidRPr="008F4182">
        <w:tab/>
        <w:t>Требования в отношении динамометрического стенда приводятся в добавлении 1 к настоящему приложению.</w:t>
      </w:r>
    </w:p>
    <w:p w:rsidR="00326538" w:rsidRPr="008F4182" w:rsidRDefault="00326538" w:rsidP="00326538">
      <w:pPr>
        <w:pStyle w:val="SingleTxtGR0"/>
        <w:tabs>
          <w:tab w:val="clear" w:pos="1701"/>
        </w:tabs>
        <w:ind w:left="2268" w:hanging="1134"/>
      </w:pPr>
      <w:r w:rsidRPr="008F4182">
        <w:t>4.2</w:t>
      </w:r>
      <w:r w:rsidRPr="008F4182">
        <w:tab/>
        <w:t>Система разбавления отработавших газов</w:t>
      </w:r>
    </w:p>
    <w:p w:rsidR="00326538" w:rsidRPr="008F4182" w:rsidRDefault="00326538" w:rsidP="00326538">
      <w:pPr>
        <w:pStyle w:val="SingleTxtGR0"/>
        <w:tabs>
          <w:tab w:val="clear" w:pos="1701"/>
        </w:tabs>
        <w:ind w:left="2268" w:hanging="1134"/>
      </w:pPr>
      <w:r w:rsidRPr="008F4182">
        <w:tab/>
        <w:t>Требования в отношении системы разбавления отработавших газов приводятся в добавлении 2 к настоящему приложению.</w:t>
      </w:r>
    </w:p>
    <w:p w:rsidR="00326538" w:rsidRPr="008F4182" w:rsidRDefault="00326538" w:rsidP="00326538">
      <w:pPr>
        <w:pStyle w:val="SingleTxtGR0"/>
        <w:tabs>
          <w:tab w:val="clear" w:pos="1701"/>
        </w:tabs>
        <w:suppressAutoHyphens/>
        <w:ind w:left="2268" w:hanging="1134"/>
      </w:pPr>
      <w:r w:rsidRPr="008F4182">
        <w:t>4.3</w:t>
      </w:r>
      <w:r w:rsidRPr="008F4182">
        <w:tab/>
        <w:t>Оборудование для отбора проб и анализа газообразных компонентов выбросов</w:t>
      </w:r>
    </w:p>
    <w:p w:rsidR="00326538" w:rsidRPr="008F4182" w:rsidRDefault="00326538" w:rsidP="00326538">
      <w:pPr>
        <w:pStyle w:val="SingleTxtGR0"/>
        <w:tabs>
          <w:tab w:val="clear" w:pos="1701"/>
        </w:tabs>
        <w:ind w:left="2268" w:hanging="1134"/>
      </w:pPr>
      <w:r w:rsidRPr="008F4182">
        <w:tab/>
        <w:t>Требования в отношении оборудования для отбора проб и анализа газообразных компонентов выбросов приводятся в добавлении 3 к настоящему приложению.</w:t>
      </w:r>
    </w:p>
    <w:p w:rsidR="00326538" w:rsidRPr="008F4182" w:rsidRDefault="00326538" w:rsidP="00326538">
      <w:pPr>
        <w:pStyle w:val="SingleTxtGR0"/>
        <w:tabs>
          <w:tab w:val="clear" w:pos="1701"/>
        </w:tabs>
        <w:suppressAutoHyphens/>
        <w:ind w:left="2268" w:hanging="1134"/>
      </w:pPr>
      <w:r w:rsidRPr="008F4182">
        <w:t>4.4</w:t>
      </w:r>
      <w:r w:rsidRPr="008F4182">
        <w:tab/>
        <w:t>Оборудование для определения массы выбросов взвешенных частиц (МЧ)</w:t>
      </w:r>
    </w:p>
    <w:p w:rsidR="00326538" w:rsidRPr="008F4182" w:rsidRDefault="00326538" w:rsidP="00326538">
      <w:pPr>
        <w:pStyle w:val="SingleTxtGR0"/>
        <w:tabs>
          <w:tab w:val="clear" w:pos="1701"/>
        </w:tabs>
        <w:ind w:left="2268" w:hanging="1134"/>
      </w:pPr>
      <w:r w:rsidRPr="008F4182">
        <w:tab/>
        <w:t>Требования в отношении отбора проб взвешенных частиц и изм</w:t>
      </w:r>
      <w:r w:rsidRPr="008F4182">
        <w:t>е</w:t>
      </w:r>
      <w:r w:rsidRPr="008F4182">
        <w:t>рения их массы приводятся в добавлении 4 к настоящему прилож</w:t>
      </w:r>
      <w:r w:rsidRPr="008F4182">
        <w:t>е</w:t>
      </w:r>
      <w:r w:rsidRPr="008F4182">
        <w:t>нию.</w:t>
      </w:r>
    </w:p>
    <w:p w:rsidR="00326538" w:rsidRPr="008F4182" w:rsidRDefault="00326538" w:rsidP="00326538">
      <w:pPr>
        <w:pStyle w:val="SingleTxtGR0"/>
        <w:tabs>
          <w:tab w:val="clear" w:pos="1701"/>
        </w:tabs>
        <w:ind w:left="2268" w:hanging="1134"/>
      </w:pPr>
      <w:r w:rsidRPr="008F4182">
        <w:t>4.5</w:t>
      </w:r>
      <w:r w:rsidRPr="008F4182">
        <w:tab/>
        <w:t xml:space="preserve">Оборудование для определения количества </w:t>
      </w:r>
      <w:r w:rsidR="00695E21" w:rsidRPr="008F4182">
        <w:t xml:space="preserve">взвешенных </w:t>
      </w:r>
      <w:r w:rsidRPr="008F4182">
        <w:t>частиц (КЧ) в выбросах</w:t>
      </w:r>
    </w:p>
    <w:p w:rsidR="00326538" w:rsidRPr="008F4182" w:rsidRDefault="00326538" w:rsidP="00326538">
      <w:pPr>
        <w:pStyle w:val="SingleTxtGR0"/>
        <w:tabs>
          <w:tab w:val="clear" w:pos="1701"/>
        </w:tabs>
        <w:ind w:left="2268" w:hanging="1134"/>
      </w:pPr>
      <w:r w:rsidRPr="008F4182">
        <w:tab/>
        <w:t xml:space="preserve">Требования в отношении отбора проб </w:t>
      </w:r>
      <w:r w:rsidR="002A40DB" w:rsidRPr="008F4182">
        <w:t xml:space="preserve">взвешенных </w:t>
      </w:r>
      <w:r w:rsidRPr="008F4182">
        <w:t>частиц и изм</w:t>
      </w:r>
      <w:r w:rsidRPr="008F4182">
        <w:t>е</w:t>
      </w:r>
      <w:r w:rsidRPr="008F4182">
        <w:t>рения их количества приводятся в добавлении 5 к настоящему пр</w:t>
      </w:r>
      <w:r w:rsidRPr="008F4182">
        <w:t>и</w:t>
      </w:r>
      <w:r w:rsidRPr="008F4182">
        <w:t>ложению.</w:t>
      </w:r>
    </w:p>
    <w:p w:rsidR="00326538" w:rsidRPr="008F4182" w:rsidRDefault="00326538" w:rsidP="00326538">
      <w:pPr>
        <w:pStyle w:val="SingleTxtGR0"/>
        <w:tabs>
          <w:tab w:val="clear" w:pos="1701"/>
        </w:tabs>
        <w:ind w:left="2268" w:hanging="1134"/>
      </w:pPr>
      <w:r w:rsidRPr="008F4182">
        <w:t>4.6</w:t>
      </w:r>
      <w:r w:rsidRPr="008F4182">
        <w:tab/>
        <w:t xml:space="preserve">Общее оборудование испытательного бокса </w:t>
      </w:r>
    </w:p>
    <w:p w:rsidR="00326538" w:rsidRPr="008F4182" w:rsidRDefault="00326538" w:rsidP="00326538">
      <w:pPr>
        <w:pStyle w:val="SingleTxtGR0"/>
        <w:tabs>
          <w:tab w:val="clear" w:pos="1701"/>
        </w:tabs>
        <w:ind w:left="2268" w:hanging="1134"/>
      </w:pPr>
      <w:r w:rsidRPr="008F4182">
        <w:tab/>
        <w:t>Нижеследующие параметры измеряют с точностью ±1,5 К:</w:t>
      </w:r>
    </w:p>
    <w:p w:rsidR="00326538" w:rsidRPr="008F4182" w:rsidRDefault="00326538" w:rsidP="00326538">
      <w:pPr>
        <w:pStyle w:val="SingleTxtGR0"/>
        <w:tabs>
          <w:tab w:val="clear" w:pos="1701"/>
        </w:tabs>
        <w:ind w:left="2835" w:hanging="1134"/>
      </w:pPr>
      <w:r w:rsidRPr="008F4182">
        <w:tab/>
        <w:t>а)</w:t>
      </w:r>
      <w:r w:rsidRPr="008F4182">
        <w:tab/>
        <w:t>температуру окружающего воздуха в испытательном боксе;</w:t>
      </w:r>
    </w:p>
    <w:p w:rsidR="00326538" w:rsidRPr="008F4182" w:rsidRDefault="00326538" w:rsidP="00326538">
      <w:pPr>
        <w:pStyle w:val="SingleTxtGR0"/>
        <w:tabs>
          <w:tab w:val="clear" w:pos="1701"/>
        </w:tabs>
        <w:ind w:left="2835" w:hanging="1134"/>
      </w:pPr>
      <w:r w:rsidRPr="008F4182">
        <w:tab/>
        <w:t>b)</w:t>
      </w:r>
      <w:r w:rsidRPr="008F4182">
        <w:tab/>
        <w:t>температуру воздуха на входе в двигатель;</w:t>
      </w:r>
    </w:p>
    <w:p w:rsidR="00326538" w:rsidRPr="008F4182" w:rsidRDefault="00326538" w:rsidP="00326538">
      <w:pPr>
        <w:pStyle w:val="SingleTxtGR0"/>
        <w:tabs>
          <w:tab w:val="clear" w:pos="1701"/>
        </w:tabs>
        <w:ind w:left="2835" w:hanging="1134"/>
      </w:pPr>
      <w:r w:rsidRPr="008F4182">
        <w:tab/>
        <w:t>с)</w:t>
      </w:r>
      <w:r w:rsidRPr="008F4182">
        <w:tab/>
        <w:t>температурные параметры системы разбавления и отбора проб, требуемые для систем измерения выбросов, опред</w:t>
      </w:r>
      <w:r w:rsidRPr="008F4182">
        <w:t>е</w:t>
      </w:r>
      <w:r w:rsidRPr="008F4182">
        <w:t>ленных в добавлениях 2−5 к настоящему приложению.</w:t>
      </w:r>
    </w:p>
    <w:p w:rsidR="00326538" w:rsidRPr="008F4182" w:rsidRDefault="00326538" w:rsidP="00326538">
      <w:pPr>
        <w:pStyle w:val="SingleTxtGR0"/>
        <w:tabs>
          <w:tab w:val="clear" w:pos="1701"/>
        </w:tabs>
        <w:ind w:left="2268" w:hanging="1134"/>
      </w:pPr>
      <w:r w:rsidRPr="008F4182">
        <w:tab/>
        <w:t>Атмосферное давление измеряют с точностью ±0,1 кПа.</w:t>
      </w:r>
    </w:p>
    <w:p w:rsidR="00326538" w:rsidRPr="008F4182" w:rsidRDefault="00326538" w:rsidP="00326538">
      <w:pPr>
        <w:pStyle w:val="SingleTxtGR0"/>
        <w:tabs>
          <w:tab w:val="clear" w:pos="1701"/>
        </w:tabs>
        <w:ind w:left="2268" w:hanging="1134"/>
      </w:pPr>
      <w:r w:rsidRPr="008F4182">
        <w:tab/>
        <w:t>Абсолютную влажность (Н) измеряют с точностью ±5%.</w:t>
      </w:r>
    </w:p>
    <w:p w:rsidR="00326538" w:rsidRPr="008F4182" w:rsidRDefault="00326538" w:rsidP="00326538">
      <w:pPr>
        <w:pStyle w:val="SingleTxtGR0"/>
        <w:tabs>
          <w:tab w:val="clear" w:pos="1701"/>
        </w:tabs>
        <w:ind w:left="2268" w:hanging="1134"/>
      </w:pPr>
      <w:r w:rsidRPr="008F4182">
        <w:t>5.</w:t>
      </w:r>
      <w:r w:rsidRPr="008F4182">
        <w:tab/>
        <w:t>Определение дорожной нагрузки на транспортное средство</w:t>
      </w:r>
    </w:p>
    <w:p w:rsidR="00326538" w:rsidRPr="008F4182" w:rsidRDefault="00326538" w:rsidP="00326538">
      <w:pPr>
        <w:pStyle w:val="SingleTxtGR0"/>
        <w:tabs>
          <w:tab w:val="clear" w:pos="1701"/>
        </w:tabs>
        <w:ind w:left="2268" w:hanging="1134"/>
      </w:pPr>
      <w:r w:rsidRPr="008F4182">
        <w:t>5.1</w:t>
      </w:r>
      <w:r w:rsidRPr="008F4182">
        <w:tab/>
        <w:t>Процедура проведения испытания</w:t>
      </w:r>
    </w:p>
    <w:p w:rsidR="00326538" w:rsidRPr="008F4182" w:rsidRDefault="00326538" w:rsidP="00326538">
      <w:pPr>
        <w:pStyle w:val="SingleTxtGR0"/>
        <w:tabs>
          <w:tab w:val="clear" w:pos="1701"/>
        </w:tabs>
        <w:ind w:left="2268" w:hanging="1134"/>
      </w:pPr>
      <w:r w:rsidRPr="008F4182">
        <w:tab/>
        <w:t>Описание процедуры измерения дорожной нагрузки на транспор</w:t>
      </w:r>
      <w:r w:rsidRPr="008F4182">
        <w:t>т</w:t>
      </w:r>
      <w:r w:rsidRPr="008F4182">
        <w:t>ное средство приводится в добавлении 7 к настоящему прилож</w:t>
      </w:r>
      <w:r w:rsidRPr="008F4182">
        <w:t>е</w:t>
      </w:r>
      <w:r w:rsidRPr="008F4182">
        <w:t>нию.</w:t>
      </w:r>
    </w:p>
    <w:p w:rsidR="00326538" w:rsidRPr="008F4182" w:rsidRDefault="00326538" w:rsidP="00326538">
      <w:pPr>
        <w:pStyle w:val="SingleTxtGR0"/>
        <w:tabs>
          <w:tab w:val="clear" w:pos="1701"/>
        </w:tabs>
        <w:ind w:left="2268" w:hanging="1134"/>
      </w:pPr>
      <w:r w:rsidRPr="008F4182">
        <w:tab/>
        <w:t>Использования этой процедуры не требуется, если нагрузку на д</w:t>
      </w:r>
      <w:r w:rsidRPr="008F4182">
        <w:t>и</w:t>
      </w:r>
      <w:r w:rsidRPr="008F4182">
        <w:t>намометр регулируют в зависимости от контрольной массы тран</w:t>
      </w:r>
      <w:r w:rsidRPr="008F4182">
        <w:t>с</w:t>
      </w:r>
      <w:r w:rsidRPr="008F4182">
        <w:t>портного средства.</w:t>
      </w:r>
    </w:p>
    <w:p w:rsidR="00326538" w:rsidRPr="008F4182" w:rsidRDefault="00326538" w:rsidP="00326538">
      <w:pPr>
        <w:pStyle w:val="SingleTxtGR0"/>
        <w:keepNext/>
        <w:tabs>
          <w:tab w:val="clear" w:pos="1701"/>
        </w:tabs>
        <w:ind w:left="2268" w:hanging="1134"/>
      </w:pPr>
      <w:r w:rsidRPr="008F4182">
        <w:t>6.</w:t>
      </w:r>
      <w:r w:rsidRPr="008F4182">
        <w:tab/>
        <w:t>Процедура испытания на выбросы</w:t>
      </w:r>
    </w:p>
    <w:p w:rsidR="00326538" w:rsidRPr="008F4182" w:rsidRDefault="00326538" w:rsidP="00326538">
      <w:pPr>
        <w:pStyle w:val="SingleTxtGR0"/>
        <w:tabs>
          <w:tab w:val="clear" w:pos="1701"/>
        </w:tabs>
        <w:ind w:left="2268" w:hanging="1134"/>
      </w:pPr>
      <w:r w:rsidRPr="008F4182">
        <w:t>6.1</w:t>
      </w:r>
      <w:r w:rsidRPr="008F4182">
        <w:tab/>
        <w:t>Испытательный цикл</w:t>
      </w:r>
    </w:p>
    <w:p w:rsidR="00326538" w:rsidRPr="008F4182" w:rsidRDefault="00326538" w:rsidP="00326538">
      <w:pPr>
        <w:pStyle w:val="SingleTxtGR0"/>
        <w:tabs>
          <w:tab w:val="clear" w:pos="1701"/>
        </w:tabs>
        <w:ind w:left="2268" w:hanging="1134"/>
      </w:pPr>
      <w:r w:rsidRPr="008F4182">
        <w:tab/>
        <w:t>Рабочий цикл, состоящий из первой части (городской цикл) и вт</w:t>
      </w:r>
      <w:r w:rsidRPr="008F4182">
        <w:t>о</w:t>
      </w:r>
      <w:r w:rsidRPr="008F4182">
        <w:t>рой части (загородный цикл), показан на рис. А4а/1. В ходе полн</w:t>
      </w:r>
      <w:r w:rsidRPr="008F4182">
        <w:t>о</w:t>
      </w:r>
      <w:r w:rsidRPr="008F4182">
        <w:t>го испытания за четырежды повторяемым простым городским ци</w:t>
      </w:r>
      <w:r w:rsidRPr="008F4182">
        <w:t>к</w:t>
      </w:r>
      <w:r w:rsidRPr="008F4182">
        <w:t>лом следует вторая часть.</w:t>
      </w:r>
    </w:p>
    <w:p w:rsidR="00326538" w:rsidRPr="008F4182" w:rsidRDefault="00326538" w:rsidP="00326538">
      <w:pPr>
        <w:pStyle w:val="SingleTxtGR0"/>
        <w:tabs>
          <w:tab w:val="clear" w:pos="1701"/>
        </w:tabs>
        <w:ind w:left="2268" w:hanging="1134"/>
      </w:pPr>
      <w:r w:rsidRPr="008F4182">
        <w:t>6.1.1</w:t>
      </w:r>
      <w:r w:rsidRPr="008F4182">
        <w:tab/>
        <w:t>Простой городской цикл</w:t>
      </w:r>
    </w:p>
    <w:p w:rsidR="00326538" w:rsidRPr="008F4182" w:rsidRDefault="00326538" w:rsidP="00326538">
      <w:pPr>
        <w:pStyle w:val="SingleTxtGR0"/>
        <w:tabs>
          <w:tab w:val="clear" w:pos="1701"/>
        </w:tabs>
        <w:ind w:left="2268" w:hanging="1134"/>
      </w:pPr>
      <w:r w:rsidRPr="008F4182">
        <w:tab/>
        <w:t>Первая часть испытательного цикла, состоящая из четырежды п</w:t>
      </w:r>
      <w:r w:rsidRPr="008F4182">
        <w:t>о</w:t>
      </w:r>
      <w:r w:rsidRPr="008F4182">
        <w:t>вторяемого простого городского цикла, определенного в табл</w:t>
      </w:r>
      <w:r w:rsidRPr="008F4182">
        <w:t>и</w:t>
      </w:r>
      <w:r w:rsidRPr="008F4182">
        <w:t>це</w:t>
      </w:r>
      <w:r w:rsidRPr="008F4182">
        <w:rPr>
          <w:lang w:val="en-US"/>
        </w:rPr>
        <w:t> </w:t>
      </w:r>
      <w:r w:rsidRPr="008F4182">
        <w:t>А4а/1 и показанного на рис. А4а/2, резюмируется ниже.</w:t>
      </w:r>
    </w:p>
    <w:p w:rsidR="00326538" w:rsidRPr="008F4182" w:rsidRDefault="00326538" w:rsidP="00326538">
      <w:pPr>
        <w:pStyle w:val="SingleTxtGR0"/>
        <w:tabs>
          <w:tab w:val="clear" w:pos="1701"/>
        </w:tabs>
        <w:ind w:left="2268" w:hanging="1134"/>
      </w:pPr>
      <w:r w:rsidRPr="008F4182">
        <w:tab/>
        <w:t>Разбивка по этапам:</w:t>
      </w:r>
    </w:p>
    <w:tbl>
      <w:tblPr>
        <w:tblW w:w="7371" w:type="dxa"/>
        <w:tblInd w:w="1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142"/>
        <w:gridCol w:w="1182"/>
        <w:gridCol w:w="1080"/>
        <w:gridCol w:w="967"/>
      </w:tblGrid>
      <w:tr w:rsidR="00326538" w:rsidRPr="008F4182" w:rsidTr="00326538">
        <w:tc>
          <w:tcPr>
            <w:tcW w:w="4142" w:type="dxa"/>
            <w:tcBorders>
              <w:top w:val="single" w:sz="4" w:space="0" w:color="auto"/>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i/>
                <w:sz w:val="16"/>
                <w:szCs w:val="16"/>
              </w:rPr>
            </w:pPr>
          </w:p>
        </w:tc>
        <w:tc>
          <w:tcPr>
            <w:tcW w:w="1182" w:type="dxa"/>
            <w:tcBorders>
              <w:top w:val="single" w:sz="4" w:space="0" w:color="auto"/>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i/>
                <w:sz w:val="16"/>
                <w:szCs w:val="16"/>
              </w:rPr>
            </w:pPr>
            <w:r w:rsidRPr="008F4182">
              <w:rPr>
                <w:i/>
                <w:sz w:val="16"/>
                <w:szCs w:val="16"/>
              </w:rPr>
              <w:t>Время (с)</w:t>
            </w:r>
          </w:p>
        </w:tc>
        <w:tc>
          <w:tcPr>
            <w:tcW w:w="1080" w:type="dxa"/>
            <w:tcBorders>
              <w:top w:val="single" w:sz="4" w:space="0" w:color="auto"/>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i/>
                <w:sz w:val="16"/>
                <w:szCs w:val="16"/>
              </w:rPr>
            </w:pPr>
            <w:r w:rsidRPr="008F4182">
              <w:rPr>
                <w:i/>
                <w:sz w:val="16"/>
                <w:szCs w:val="16"/>
              </w:rPr>
              <w:t>%</w:t>
            </w:r>
          </w:p>
        </w:tc>
        <w:tc>
          <w:tcPr>
            <w:tcW w:w="967" w:type="dxa"/>
            <w:tcBorders>
              <w:top w:val="single" w:sz="4" w:space="0" w:color="auto"/>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i/>
                <w:sz w:val="16"/>
                <w:szCs w:val="16"/>
              </w:rPr>
            </w:pPr>
          </w:p>
        </w:tc>
      </w:tr>
      <w:tr w:rsidR="00326538" w:rsidRPr="008F4182" w:rsidTr="00326538">
        <w:tc>
          <w:tcPr>
            <w:tcW w:w="4142" w:type="dxa"/>
            <w:tcBorders>
              <w:top w:val="single" w:sz="12" w:space="0" w:color="auto"/>
            </w:tcBorders>
            <w:vAlign w:val="bottom"/>
          </w:tcPr>
          <w:p w:rsidR="00326538" w:rsidRPr="008F4182" w:rsidRDefault="00326538" w:rsidP="00326538">
            <w:pP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Холостой ход</w:t>
            </w:r>
          </w:p>
        </w:tc>
        <w:tc>
          <w:tcPr>
            <w:tcW w:w="1182"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60</w:t>
            </w:r>
          </w:p>
        </w:tc>
        <w:tc>
          <w:tcPr>
            <w:tcW w:w="1080"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30,8</w:t>
            </w:r>
          </w:p>
        </w:tc>
        <w:tc>
          <w:tcPr>
            <w:tcW w:w="967"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35,4</w:t>
            </w:r>
          </w:p>
        </w:tc>
      </w:tr>
      <w:tr w:rsidR="00326538" w:rsidRPr="008F4182" w:rsidTr="00326538">
        <w:tc>
          <w:tcPr>
            <w:tcW w:w="4142" w:type="dxa"/>
            <w:vAlign w:val="bottom"/>
          </w:tcPr>
          <w:p w:rsidR="00326538" w:rsidRPr="008F4182" w:rsidRDefault="00326538" w:rsidP="00326538">
            <w:pPr>
              <w:spacing w:line="240" w:lineRule="auto"/>
            </w:pPr>
            <w:r w:rsidRPr="008F4182">
              <w:t>Замедление с выключенным сцеплением</w:t>
            </w:r>
          </w:p>
        </w:tc>
        <w:tc>
          <w:tcPr>
            <w:tcW w:w="118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9</w:t>
            </w:r>
          </w:p>
        </w:tc>
        <w:tc>
          <w:tcPr>
            <w:tcW w:w="108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4,6</w:t>
            </w:r>
          </w:p>
        </w:tc>
        <w:tc>
          <w:tcPr>
            <w:tcW w:w="967"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r w:rsidR="00326538" w:rsidRPr="008F4182" w:rsidTr="00326538">
        <w:tc>
          <w:tcPr>
            <w:tcW w:w="4142" w:type="dxa"/>
            <w:vAlign w:val="bottom"/>
          </w:tcPr>
          <w:p w:rsidR="00326538" w:rsidRPr="008F4182" w:rsidRDefault="00326538" w:rsidP="00326538">
            <w:pPr>
              <w:spacing w:line="240" w:lineRule="auto"/>
            </w:pPr>
            <w:r w:rsidRPr="008F4182">
              <w:t>Переключение передач</w:t>
            </w:r>
          </w:p>
        </w:tc>
        <w:tc>
          <w:tcPr>
            <w:tcW w:w="118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8</w:t>
            </w:r>
          </w:p>
        </w:tc>
        <w:tc>
          <w:tcPr>
            <w:tcW w:w="108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4,1</w:t>
            </w:r>
          </w:p>
        </w:tc>
        <w:tc>
          <w:tcPr>
            <w:tcW w:w="967"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r w:rsidR="00326538" w:rsidRPr="008F4182" w:rsidTr="00326538">
        <w:tc>
          <w:tcPr>
            <w:tcW w:w="4142" w:type="dxa"/>
            <w:vAlign w:val="bottom"/>
          </w:tcPr>
          <w:p w:rsidR="00326538" w:rsidRPr="008F4182" w:rsidRDefault="00326538" w:rsidP="00326538">
            <w:pPr>
              <w:spacing w:line="240" w:lineRule="auto"/>
            </w:pPr>
            <w:r w:rsidRPr="008F4182">
              <w:t>Ускорение</w:t>
            </w:r>
          </w:p>
        </w:tc>
        <w:tc>
          <w:tcPr>
            <w:tcW w:w="118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36</w:t>
            </w:r>
          </w:p>
        </w:tc>
        <w:tc>
          <w:tcPr>
            <w:tcW w:w="108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18,5</w:t>
            </w:r>
          </w:p>
        </w:tc>
        <w:tc>
          <w:tcPr>
            <w:tcW w:w="967"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r w:rsidR="00326538" w:rsidRPr="008F4182" w:rsidTr="00326538">
        <w:tc>
          <w:tcPr>
            <w:tcW w:w="4142" w:type="dxa"/>
            <w:vAlign w:val="bottom"/>
          </w:tcPr>
          <w:p w:rsidR="00326538" w:rsidRPr="008F4182" w:rsidRDefault="00326538" w:rsidP="00326538">
            <w:pPr>
              <w:spacing w:line="240" w:lineRule="auto"/>
            </w:pPr>
            <w:r w:rsidRPr="008F4182">
              <w:t>Периоды постоянной скорости</w:t>
            </w:r>
          </w:p>
        </w:tc>
        <w:tc>
          <w:tcPr>
            <w:tcW w:w="118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57</w:t>
            </w:r>
          </w:p>
        </w:tc>
        <w:tc>
          <w:tcPr>
            <w:tcW w:w="108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29,2</w:t>
            </w:r>
          </w:p>
        </w:tc>
        <w:tc>
          <w:tcPr>
            <w:tcW w:w="967"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r w:rsidR="00326538" w:rsidRPr="008F4182" w:rsidTr="008875F7">
        <w:tc>
          <w:tcPr>
            <w:tcW w:w="4142" w:type="dxa"/>
            <w:tcBorders>
              <w:bottom w:val="single" w:sz="6" w:space="0" w:color="auto"/>
            </w:tcBorders>
            <w:vAlign w:val="bottom"/>
          </w:tcPr>
          <w:p w:rsidR="00326538" w:rsidRPr="008F4182" w:rsidRDefault="00326538" w:rsidP="00326538">
            <w:pPr>
              <w:spacing w:line="240" w:lineRule="auto"/>
            </w:pPr>
            <w:r w:rsidRPr="008F4182">
              <w:t>Замедление</w:t>
            </w:r>
          </w:p>
        </w:tc>
        <w:tc>
          <w:tcPr>
            <w:tcW w:w="1182" w:type="dxa"/>
            <w:tcBorders>
              <w:bottom w:val="single" w:sz="6"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25</w:t>
            </w:r>
          </w:p>
        </w:tc>
        <w:tc>
          <w:tcPr>
            <w:tcW w:w="1080" w:type="dxa"/>
            <w:tcBorders>
              <w:bottom w:val="single" w:sz="6"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12,8</w:t>
            </w:r>
          </w:p>
        </w:tc>
        <w:tc>
          <w:tcPr>
            <w:tcW w:w="967" w:type="dxa"/>
            <w:tcBorders>
              <w:bottom w:val="single" w:sz="6"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r w:rsidR="00326538" w:rsidRPr="008F4182" w:rsidTr="008875F7">
        <w:tc>
          <w:tcPr>
            <w:tcW w:w="4142" w:type="dxa"/>
            <w:tcBorders>
              <w:bottom w:val="single" w:sz="12" w:space="0" w:color="auto"/>
            </w:tcBorders>
            <w:vAlign w:val="bottom"/>
          </w:tcPr>
          <w:p w:rsidR="00326538" w:rsidRPr="008F4182" w:rsidRDefault="00326538" w:rsidP="00326538">
            <w:pPr>
              <w:spacing w:line="240" w:lineRule="auto"/>
            </w:pPr>
            <w:r w:rsidRPr="008F4182">
              <w:t>Всего</w:t>
            </w:r>
          </w:p>
        </w:tc>
        <w:tc>
          <w:tcPr>
            <w:tcW w:w="1182"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195</w:t>
            </w:r>
          </w:p>
        </w:tc>
        <w:tc>
          <w:tcPr>
            <w:tcW w:w="1080"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18"/>
                <w:szCs w:val="18"/>
              </w:rPr>
            </w:pPr>
            <w:r w:rsidRPr="008F4182">
              <w:rPr>
                <w:sz w:val="18"/>
                <w:szCs w:val="18"/>
              </w:rPr>
              <w:t>100</w:t>
            </w:r>
          </w:p>
        </w:tc>
        <w:tc>
          <w:tcPr>
            <w:tcW w:w="967"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18"/>
                <w:szCs w:val="18"/>
              </w:rPr>
            </w:pPr>
          </w:p>
        </w:tc>
      </w:tr>
    </w:tbl>
    <w:p w:rsidR="00326538" w:rsidRPr="008F4182" w:rsidRDefault="00326538" w:rsidP="00326538">
      <w:pPr>
        <w:pStyle w:val="SingleTxtGR0"/>
        <w:tabs>
          <w:tab w:val="clear" w:pos="1701"/>
        </w:tabs>
        <w:spacing w:before="120"/>
        <w:ind w:left="2268" w:hanging="1134"/>
      </w:pPr>
      <w:r w:rsidRPr="008F4182">
        <w:tab/>
        <w:t>Разбивка по использованию коробки передач:</w:t>
      </w:r>
    </w:p>
    <w:tbl>
      <w:tblPr>
        <w:tblW w:w="7371" w:type="dxa"/>
        <w:tblInd w:w="1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141"/>
        <w:gridCol w:w="1165"/>
        <w:gridCol w:w="1085"/>
        <w:gridCol w:w="980"/>
      </w:tblGrid>
      <w:tr w:rsidR="00326538" w:rsidRPr="008F4182" w:rsidTr="00326538">
        <w:tc>
          <w:tcPr>
            <w:tcW w:w="4123"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i/>
                <w:sz w:val="16"/>
                <w:szCs w:val="16"/>
              </w:rPr>
            </w:pPr>
          </w:p>
        </w:tc>
        <w:tc>
          <w:tcPr>
            <w:tcW w:w="1160"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Время (с)</w:t>
            </w:r>
          </w:p>
        </w:tc>
        <w:tc>
          <w:tcPr>
            <w:tcW w:w="1080"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w:t>
            </w:r>
          </w:p>
        </w:tc>
        <w:tc>
          <w:tcPr>
            <w:tcW w:w="976" w:type="dxa"/>
            <w:tcBorders>
              <w:top w:val="single" w:sz="4" w:space="0" w:color="auto"/>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i/>
                <w:sz w:val="16"/>
                <w:szCs w:val="16"/>
              </w:rPr>
            </w:pPr>
          </w:p>
        </w:tc>
      </w:tr>
      <w:tr w:rsidR="00326538" w:rsidRPr="008F4182" w:rsidTr="00326538">
        <w:tc>
          <w:tcPr>
            <w:tcW w:w="4123" w:type="dxa"/>
            <w:tcBorders>
              <w:top w:val="single" w:sz="12"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Холостой ход</w:t>
            </w:r>
          </w:p>
        </w:tc>
        <w:tc>
          <w:tcPr>
            <w:tcW w:w="1160" w:type="dxa"/>
            <w:tcBorders>
              <w:top w:val="single" w:sz="12"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60</w:t>
            </w:r>
          </w:p>
        </w:tc>
        <w:tc>
          <w:tcPr>
            <w:tcW w:w="1080" w:type="dxa"/>
            <w:tcBorders>
              <w:top w:val="single" w:sz="12"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30,8</w:t>
            </w:r>
          </w:p>
        </w:tc>
        <w:tc>
          <w:tcPr>
            <w:tcW w:w="976" w:type="dxa"/>
            <w:tcBorders>
              <w:top w:val="single" w:sz="12"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35,4</w:t>
            </w:r>
          </w:p>
        </w:tc>
      </w:tr>
      <w:tr w:rsidR="00326538" w:rsidRPr="008F4182" w:rsidTr="00326538">
        <w:tc>
          <w:tcPr>
            <w:tcW w:w="4123"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Замедление с выключенным сцеплением</w:t>
            </w:r>
          </w:p>
        </w:tc>
        <w:tc>
          <w:tcPr>
            <w:tcW w:w="116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9</w:t>
            </w:r>
          </w:p>
        </w:tc>
        <w:tc>
          <w:tcPr>
            <w:tcW w:w="108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4,6</w:t>
            </w:r>
          </w:p>
        </w:tc>
        <w:tc>
          <w:tcPr>
            <w:tcW w:w="976"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r w:rsidR="00326538" w:rsidRPr="008F4182" w:rsidTr="00326538">
        <w:tc>
          <w:tcPr>
            <w:tcW w:w="4123"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Переключение передач</w:t>
            </w:r>
          </w:p>
        </w:tc>
        <w:tc>
          <w:tcPr>
            <w:tcW w:w="116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8</w:t>
            </w:r>
          </w:p>
        </w:tc>
        <w:tc>
          <w:tcPr>
            <w:tcW w:w="108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4,1</w:t>
            </w:r>
          </w:p>
        </w:tc>
        <w:tc>
          <w:tcPr>
            <w:tcW w:w="976"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r w:rsidR="00326538" w:rsidRPr="008F4182" w:rsidTr="00326538">
        <w:tc>
          <w:tcPr>
            <w:tcW w:w="4123"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Первая передача</w:t>
            </w:r>
          </w:p>
        </w:tc>
        <w:tc>
          <w:tcPr>
            <w:tcW w:w="116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24</w:t>
            </w:r>
          </w:p>
        </w:tc>
        <w:tc>
          <w:tcPr>
            <w:tcW w:w="108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12,3</w:t>
            </w:r>
          </w:p>
        </w:tc>
        <w:tc>
          <w:tcPr>
            <w:tcW w:w="976"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r w:rsidR="00326538" w:rsidRPr="008F4182" w:rsidTr="00326538">
        <w:tc>
          <w:tcPr>
            <w:tcW w:w="4123"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Вторая передача</w:t>
            </w:r>
          </w:p>
        </w:tc>
        <w:tc>
          <w:tcPr>
            <w:tcW w:w="116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53</w:t>
            </w:r>
          </w:p>
        </w:tc>
        <w:tc>
          <w:tcPr>
            <w:tcW w:w="108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27,2</w:t>
            </w:r>
          </w:p>
        </w:tc>
        <w:tc>
          <w:tcPr>
            <w:tcW w:w="976"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r w:rsidR="00326538" w:rsidRPr="008F4182" w:rsidTr="008875F7">
        <w:tc>
          <w:tcPr>
            <w:tcW w:w="4123"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Третья передача</w:t>
            </w:r>
          </w:p>
        </w:tc>
        <w:tc>
          <w:tcPr>
            <w:tcW w:w="116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41</w:t>
            </w:r>
          </w:p>
        </w:tc>
        <w:tc>
          <w:tcPr>
            <w:tcW w:w="1080"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21</w:t>
            </w:r>
          </w:p>
        </w:tc>
        <w:tc>
          <w:tcPr>
            <w:tcW w:w="976" w:type="dxa"/>
            <w:tcBorders>
              <w:top w:val="single" w:sz="4" w:space="0" w:color="auto"/>
              <w:bottom w:val="single" w:sz="4"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r w:rsidR="00326538" w:rsidRPr="008F4182" w:rsidTr="008875F7">
        <w:tc>
          <w:tcPr>
            <w:tcW w:w="4123"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r w:rsidRPr="008F4182">
              <w:t>Всего</w:t>
            </w:r>
          </w:p>
        </w:tc>
        <w:tc>
          <w:tcPr>
            <w:tcW w:w="1160"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195</w:t>
            </w:r>
          </w:p>
        </w:tc>
        <w:tc>
          <w:tcPr>
            <w:tcW w:w="1080"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100</w:t>
            </w:r>
          </w:p>
        </w:tc>
        <w:tc>
          <w:tcPr>
            <w:tcW w:w="976" w:type="dxa"/>
            <w:tcBorders>
              <w:top w:val="single" w:sz="4" w:space="0" w:color="auto"/>
              <w:bottom w:val="single" w:sz="12" w:space="0" w:color="auto"/>
            </w:tcBorders>
            <w:tcMar>
              <w:left w:w="57" w:type="dxa"/>
              <w:right w:w="57" w:type="dxa"/>
            </w:tcMa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pPr>
          </w:p>
        </w:tc>
      </w:tr>
    </w:tbl>
    <w:p w:rsidR="00326538" w:rsidRPr="008F4182" w:rsidRDefault="00326538" w:rsidP="00326538">
      <w:pPr>
        <w:pStyle w:val="SingleTxtGR0"/>
        <w:tabs>
          <w:tab w:val="clear" w:pos="1701"/>
        </w:tabs>
        <w:spacing w:before="120"/>
        <w:ind w:left="2268" w:hanging="1134"/>
      </w:pPr>
      <w:r w:rsidRPr="008F4182">
        <w:tab/>
        <w:t>Общая информация:</w:t>
      </w:r>
    </w:p>
    <w:p w:rsidR="00326538" w:rsidRPr="008F4182" w:rsidRDefault="00326538" w:rsidP="00326538">
      <w:pPr>
        <w:pStyle w:val="SingleTxtGR0"/>
        <w:tabs>
          <w:tab w:val="clear" w:pos="1701"/>
          <w:tab w:val="left" w:pos="7655"/>
        </w:tabs>
        <w:spacing w:after="0"/>
        <w:ind w:left="2268" w:hanging="1134"/>
      </w:pPr>
      <w:r w:rsidRPr="008F4182">
        <w:tab/>
        <w:t>Средняя скорость во время испытания:</w:t>
      </w:r>
      <w:r w:rsidRPr="008F4182">
        <w:tab/>
        <w:t>19 км/ч</w:t>
      </w:r>
    </w:p>
    <w:p w:rsidR="00326538" w:rsidRPr="008F4182" w:rsidRDefault="00326538" w:rsidP="00326538">
      <w:pPr>
        <w:pStyle w:val="SingleTxtGR0"/>
        <w:tabs>
          <w:tab w:val="clear" w:pos="1701"/>
          <w:tab w:val="left" w:pos="7655"/>
        </w:tabs>
        <w:spacing w:after="0"/>
        <w:ind w:left="2268" w:hanging="1134"/>
      </w:pPr>
      <w:r w:rsidRPr="008F4182">
        <w:tab/>
        <w:t>Фактическое время движения:</w:t>
      </w:r>
      <w:r w:rsidRPr="008F4182">
        <w:tab/>
        <w:t>195 с</w:t>
      </w:r>
    </w:p>
    <w:p w:rsidR="00326538" w:rsidRPr="008F4182" w:rsidRDefault="00326538" w:rsidP="00326538">
      <w:pPr>
        <w:pStyle w:val="SingleTxtGR0"/>
        <w:tabs>
          <w:tab w:val="clear" w:pos="1701"/>
          <w:tab w:val="left" w:pos="7655"/>
        </w:tabs>
        <w:spacing w:after="0"/>
        <w:ind w:left="2268" w:hanging="1134"/>
      </w:pPr>
      <w:r w:rsidRPr="008F4182">
        <w:tab/>
        <w:t>Теоретическое расстояние, пройденное за цикл:</w:t>
      </w:r>
      <w:r w:rsidRPr="008F4182">
        <w:tab/>
        <w:t>1 013 км</w:t>
      </w:r>
    </w:p>
    <w:p w:rsidR="00326538" w:rsidRPr="008F4182" w:rsidRDefault="00326538" w:rsidP="00326538">
      <w:pPr>
        <w:pStyle w:val="SingleTxtGR0"/>
        <w:tabs>
          <w:tab w:val="clear" w:pos="1701"/>
          <w:tab w:val="left" w:pos="7655"/>
        </w:tabs>
        <w:ind w:left="2268" w:hanging="1134"/>
      </w:pPr>
      <w:r w:rsidRPr="008F4182">
        <w:tab/>
        <w:t>Эквивалентное расстояние, пройденное за четыре цикла:</w:t>
      </w:r>
      <w:r w:rsidRPr="008F4182">
        <w:tab/>
        <w:t>4 052 км</w:t>
      </w:r>
    </w:p>
    <w:p w:rsidR="00326538" w:rsidRPr="008F4182" w:rsidRDefault="00326538" w:rsidP="0025203F">
      <w:pPr>
        <w:pStyle w:val="SingleTxtGR0"/>
        <w:pageBreakBefore/>
        <w:tabs>
          <w:tab w:val="clear" w:pos="1701"/>
        </w:tabs>
        <w:ind w:left="2268" w:hanging="1134"/>
      </w:pPr>
      <w:r w:rsidRPr="008F4182">
        <w:t>6.1.2</w:t>
      </w:r>
      <w:r w:rsidRPr="008F4182">
        <w:tab/>
        <w:t>Загородный цикл</w:t>
      </w:r>
    </w:p>
    <w:p w:rsidR="00326538" w:rsidRPr="008F4182" w:rsidRDefault="00326538" w:rsidP="00326538">
      <w:pPr>
        <w:pStyle w:val="SingleTxtGR0"/>
        <w:tabs>
          <w:tab w:val="clear" w:pos="1701"/>
        </w:tabs>
        <w:ind w:left="2268" w:hanging="1134"/>
      </w:pPr>
      <w:r w:rsidRPr="008F4182">
        <w:tab/>
        <w:t>Вторая часть испытательного цикла, представляющая собой заг</w:t>
      </w:r>
      <w:r w:rsidRPr="008F4182">
        <w:t>о</w:t>
      </w:r>
      <w:r w:rsidRPr="008F4182">
        <w:t>родный цикл, описанный в таблице А4а/2 и показанный на рис. А4а/3, резюмируется ниже.</w:t>
      </w:r>
    </w:p>
    <w:p w:rsidR="00326538" w:rsidRPr="008F4182" w:rsidRDefault="00326538" w:rsidP="00FB1EF6">
      <w:pPr>
        <w:pStyle w:val="SingleTxtGR0"/>
        <w:tabs>
          <w:tab w:val="clear" w:pos="1701"/>
        </w:tabs>
        <w:spacing w:before="120"/>
        <w:ind w:left="2268" w:hanging="1134"/>
      </w:pPr>
      <w:r w:rsidRPr="008F4182">
        <w:tab/>
        <w:t>Разбивка по фазам:</w:t>
      </w:r>
    </w:p>
    <w:tbl>
      <w:tblPr>
        <w:tblW w:w="7371" w:type="dxa"/>
        <w:jc w:val="center"/>
        <w:tblLayout w:type="fixed"/>
        <w:tblCellMar>
          <w:left w:w="120" w:type="dxa"/>
          <w:right w:w="120" w:type="dxa"/>
        </w:tblCellMar>
        <w:tblLook w:val="0000" w:firstRow="0" w:lastRow="0" w:firstColumn="0" w:lastColumn="0" w:noHBand="0" w:noVBand="0"/>
      </w:tblPr>
      <w:tblGrid>
        <w:gridCol w:w="4208"/>
        <w:gridCol w:w="1696"/>
        <w:gridCol w:w="1467"/>
      </w:tblGrid>
      <w:tr w:rsidR="00326538" w:rsidRPr="008F4182" w:rsidTr="00326538">
        <w:trPr>
          <w:jc w:val="center"/>
        </w:trPr>
        <w:tc>
          <w:tcPr>
            <w:tcW w:w="4222"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i/>
                <w:sz w:val="16"/>
                <w:szCs w:val="16"/>
              </w:rPr>
            </w:pPr>
          </w:p>
        </w:tc>
        <w:tc>
          <w:tcPr>
            <w:tcW w:w="1701"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Время (с)</w:t>
            </w:r>
          </w:p>
        </w:tc>
        <w:tc>
          <w:tcPr>
            <w:tcW w:w="1471"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w:t>
            </w:r>
          </w:p>
        </w:tc>
      </w:tr>
      <w:tr w:rsidR="00326538" w:rsidRPr="008F4182" w:rsidTr="00326538">
        <w:trPr>
          <w:jc w:val="center"/>
        </w:trPr>
        <w:tc>
          <w:tcPr>
            <w:tcW w:w="4222"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ind w:left="1134" w:hanging="1134"/>
              <w:jc w:val="both"/>
            </w:pPr>
            <w:r w:rsidRPr="008F4182">
              <w:t>Холостой ход</w:t>
            </w:r>
          </w:p>
        </w:tc>
        <w:tc>
          <w:tcPr>
            <w:tcW w:w="1701"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20</w:t>
            </w:r>
          </w:p>
        </w:tc>
        <w:tc>
          <w:tcPr>
            <w:tcW w:w="1471"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5,0</w:t>
            </w:r>
          </w:p>
        </w:tc>
      </w:tr>
      <w:tr w:rsidR="00326538" w:rsidRPr="008F4182" w:rsidTr="00326538">
        <w:trPr>
          <w:jc w:val="center"/>
        </w:trPr>
        <w:tc>
          <w:tcPr>
            <w:tcW w:w="4222"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Замедление с выключенным сцеплением</w:t>
            </w:r>
          </w:p>
        </w:tc>
        <w:tc>
          <w:tcPr>
            <w:tcW w:w="170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20</w:t>
            </w:r>
          </w:p>
        </w:tc>
        <w:tc>
          <w:tcPr>
            <w:tcW w:w="147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5,0</w:t>
            </w:r>
          </w:p>
        </w:tc>
      </w:tr>
      <w:tr w:rsidR="00326538" w:rsidRPr="008F4182" w:rsidTr="00326538">
        <w:trPr>
          <w:jc w:val="center"/>
        </w:trPr>
        <w:tc>
          <w:tcPr>
            <w:tcW w:w="4222"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hanging="1134"/>
              <w:jc w:val="both"/>
            </w:pPr>
            <w:r w:rsidRPr="008F4182">
              <w:t>Переключение передач</w:t>
            </w:r>
          </w:p>
        </w:tc>
        <w:tc>
          <w:tcPr>
            <w:tcW w:w="170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6</w:t>
            </w:r>
          </w:p>
        </w:tc>
        <w:tc>
          <w:tcPr>
            <w:tcW w:w="147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1,5</w:t>
            </w:r>
          </w:p>
        </w:tc>
      </w:tr>
      <w:tr w:rsidR="00326538" w:rsidRPr="008F4182" w:rsidTr="00326538">
        <w:trPr>
          <w:jc w:val="center"/>
        </w:trPr>
        <w:tc>
          <w:tcPr>
            <w:tcW w:w="4222"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hanging="1134"/>
              <w:jc w:val="both"/>
            </w:pPr>
            <w:r w:rsidRPr="008F4182">
              <w:t>Ускорение</w:t>
            </w:r>
          </w:p>
        </w:tc>
        <w:tc>
          <w:tcPr>
            <w:tcW w:w="170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103</w:t>
            </w:r>
          </w:p>
        </w:tc>
        <w:tc>
          <w:tcPr>
            <w:tcW w:w="147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25,8</w:t>
            </w:r>
          </w:p>
        </w:tc>
      </w:tr>
      <w:tr w:rsidR="00326538" w:rsidRPr="008F4182" w:rsidTr="00326538">
        <w:trPr>
          <w:jc w:val="center"/>
        </w:trPr>
        <w:tc>
          <w:tcPr>
            <w:tcW w:w="4222"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hanging="1134"/>
              <w:jc w:val="both"/>
            </w:pPr>
            <w:r w:rsidRPr="008F4182">
              <w:t>Периоды постоянной скорости</w:t>
            </w:r>
          </w:p>
        </w:tc>
        <w:tc>
          <w:tcPr>
            <w:tcW w:w="170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209</w:t>
            </w:r>
          </w:p>
        </w:tc>
        <w:tc>
          <w:tcPr>
            <w:tcW w:w="1471"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52,2</w:t>
            </w:r>
          </w:p>
        </w:tc>
      </w:tr>
      <w:tr w:rsidR="00326538" w:rsidRPr="008F4182" w:rsidTr="008875F7">
        <w:trPr>
          <w:jc w:val="center"/>
        </w:trPr>
        <w:tc>
          <w:tcPr>
            <w:tcW w:w="4222"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hanging="1134"/>
              <w:jc w:val="both"/>
            </w:pPr>
            <w:r w:rsidRPr="008F4182">
              <w:t>Замедление</w:t>
            </w:r>
          </w:p>
        </w:tc>
        <w:tc>
          <w:tcPr>
            <w:tcW w:w="1701"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42</w:t>
            </w:r>
          </w:p>
        </w:tc>
        <w:tc>
          <w:tcPr>
            <w:tcW w:w="1471"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10,5</w:t>
            </w:r>
          </w:p>
        </w:tc>
      </w:tr>
      <w:tr w:rsidR="00326538" w:rsidRPr="008F4182" w:rsidTr="008875F7">
        <w:trPr>
          <w:jc w:val="center"/>
        </w:trPr>
        <w:tc>
          <w:tcPr>
            <w:tcW w:w="4222"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hanging="1134"/>
              <w:jc w:val="both"/>
            </w:pPr>
            <w:r w:rsidRPr="008F4182">
              <w:t>Всего</w:t>
            </w:r>
          </w:p>
        </w:tc>
        <w:tc>
          <w:tcPr>
            <w:tcW w:w="1701"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400</w:t>
            </w:r>
          </w:p>
        </w:tc>
        <w:tc>
          <w:tcPr>
            <w:tcW w:w="1471"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ind w:left="1134" w:right="57" w:hanging="1134"/>
              <w:jc w:val="right"/>
            </w:pPr>
            <w:r w:rsidRPr="008F4182">
              <w:t>100</w:t>
            </w:r>
          </w:p>
        </w:tc>
      </w:tr>
    </w:tbl>
    <w:p w:rsidR="00326538" w:rsidRPr="008F4182" w:rsidRDefault="00326538" w:rsidP="00326538">
      <w:pPr>
        <w:pStyle w:val="SingleTxtGR0"/>
        <w:keepNext/>
        <w:spacing w:before="120"/>
      </w:pPr>
      <w:r w:rsidRPr="008F4182">
        <w:tab/>
      </w:r>
      <w:r w:rsidRPr="008F4182">
        <w:tab/>
        <w:t>Разбивка по использованию коробки передач:</w:t>
      </w:r>
    </w:p>
    <w:tbl>
      <w:tblPr>
        <w:tblW w:w="7371" w:type="dxa"/>
        <w:jc w:val="center"/>
        <w:tblInd w:w="14" w:type="dxa"/>
        <w:tblLayout w:type="fixed"/>
        <w:tblCellMar>
          <w:left w:w="120" w:type="dxa"/>
          <w:right w:w="120" w:type="dxa"/>
        </w:tblCellMar>
        <w:tblLook w:val="0000" w:firstRow="0" w:lastRow="0" w:firstColumn="0" w:lastColumn="0" w:noHBand="0" w:noVBand="0"/>
      </w:tblPr>
      <w:tblGrid>
        <w:gridCol w:w="4188"/>
        <w:gridCol w:w="1758"/>
        <w:gridCol w:w="1425"/>
      </w:tblGrid>
      <w:tr w:rsidR="00326538" w:rsidRPr="008F4182" w:rsidTr="00326538">
        <w:trPr>
          <w:jc w:val="center"/>
        </w:trPr>
        <w:tc>
          <w:tcPr>
            <w:tcW w:w="4188"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i/>
                <w:sz w:val="16"/>
                <w:szCs w:val="16"/>
              </w:rPr>
            </w:pPr>
          </w:p>
        </w:tc>
        <w:tc>
          <w:tcPr>
            <w:tcW w:w="1758"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Время (с)</w:t>
            </w:r>
          </w:p>
        </w:tc>
        <w:tc>
          <w:tcPr>
            <w:tcW w:w="1425" w:type="dxa"/>
            <w:tcBorders>
              <w:top w:val="single" w:sz="7" w:space="0" w:color="000000"/>
              <w:left w:val="single" w:sz="7" w:space="0" w:color="000000"/>
              <w:bottom w:val="single" w:sz="12" w:space="0" w:color="auto"/>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i/>
                <w:sz w:val="16"/>
                <w:szCs w:val="16"/>
              </w:rPr>
            </w:pPr>
            <w:r w:rsidRPr="008F4182">
              <w:rPr>
                <w:i/>
                <w:sz w:val="16"/>
                <w:szCs w:val="16"/>
              </w:rPr>
              <w:t>%</w:t>
            </w:r>
          </w:p>
        </w:tc>
      </w:tr>
      <w:tr w:rsidR="00326538" w:rsidRPr="008F4182" w:rsidTr="00326538">
        <w:trPr>
          <w:jc w:val="center"/>
        </w:trPr>
        <w:tc>
          <w:tcPr>
            <w:tcW w:w="4188"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Холостой ход</w:t>
            </w:r>
          </w:p>
        </w:tc>
        <w:tc>
          <w:tcPr>
            <w:tcW w:w="1758"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20</w:t>
            </w:r>
          </w:p>
        </w:tc>
        <w:tc>
          <w:tcPr>
            <w:tcW w:w="1425" w:type="dxa"/>
            <w:tcBorders>
              <w:top w:val="single" w:sz="12" w:space="0" w:color="auto"/>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5,0</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Замедление с выключенным сцеплением</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20</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5,0</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Переключение передач</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6</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1,5</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Первая передача</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1,3</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Вторая передача</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9</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2,2</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Третья передача</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8</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w:t>
            </w:r>
          </w:p>
        </w:tc>
      </w:tr>
      <w:tr w:rsidR="00326538" w:rsidRPr="008F4182" w:rsidTr="00326538">
        <w:trPr>
          <w:jc w:val="center"/>
        </w:trPr>
        <w:tc>
          <w:tcPr>
            <w:tcW w:w="418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Четвертая передача</w:t>
            </w:r>
          </w:p>
        </w:tc>
        <w:tc>
          <w:tcPr>
            <w:tcW w:w="1758"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99</w:t>
            </w:r>
          </w:p>
        </w:tc>
        <w:tc>
          <w:tcPr>
            <w:tcW w:w="1425" w:type="dxa"/>
            <w:tcBorders>
              <w:top w:val="single" w:sz="7" w:space="0" w:color="000000"/>
              <w:left w:val="single" w:sz="7" w:space="0" w:color="000000"/>
              <w:bottom w:val="single" w:sz="7"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24,8</w:t>
            </w:r>
          </w:p>
        </w:tc>
      </w:tr>
      <w:tr w:rsidR="00326538" w:rsidRPr="008F4182" w:rsidTr="008875F7">
        <w:trPr>
          <w:jc w:val="center"/>
        </w:trPr>
        <w:tc>
          <w:tcPr>
            <w:tcW w:w="4188"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Пятая передача</w:t>
            </w:r>
          </w:p>
        </w:tc>
        <w:tc>
          <w:tcPr>
            <w:tcW w:w="1758"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233</w:t>
            </w:r>
          </w:p>
        </w:tc>
        <w:tc>
          <w:tcPr>
            <w:tcW w:w="1425" w:type="dxa"/>
            <w:tcBorders>
              <w:top w:val="single" w:sz="7" w:space="0" w:color="000000"/>
              <w:left w:val="single" w:sz="7" w:space="0" w:color="000000"/>
              <w:bottom w:val="single" w:sz="8" w:space="0" w:color="000000"/>
              <w:right w:val="single" w:sz="7"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58,2</w:t>
            </w:r>
          </w:p>
        </w:tc>
      </w:tr>
      <w:tr w:rsidR="00326538" w:rsidRPr="008F4182" w:rsidTr="008875F7">
        <w:trPr>
          <w:jc w:val="center"/>
        </w:trPr>
        <w:tc>
          <w:tcPr>
            <w:tcW w:w="4188"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pPr>
            <w:r w:rsidRPr="008F4182">
              <w:t>Всего</w:t>
            </w:r>
          </w:p>
        </w:tc>
        <w:tc>
          <w:tcPr>
            <w:tcW w:w="1758"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400</w:t>
            </w:r>
          </w:p>
        </w:tc>
        <w:tc>
          <w:tcPr>
            <w:tcW w:w="1425" w:type="dxa"/>
            <w:tcBorders>
              <w:top w:val="single" w:sz="8" w:space="0" w:color="000000"/>
              <w:left w:val="single" w:sz="8" w:space="0" w:color="000000"/>
              <w:bottom w:val="single" w:sz="12" w:space="0" w:color="auto"/>
              <w:right w:val="single" w:sz="8" w:space="0" w:color="000000"/>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pPr>
            <w:r w:rsidRPr="008F4182">
              <w:t>100</w:t>
            </w:r>
          </w:p>
        </w:tc>
      </w:tr>
    </w:tbl>
    <w:p w:rsidR="00326538" w:rsidRPr="008F4182" w:rsidRDefault="00326538" w:rsidP="00326538">
      <w:pPr>
        <w:pStyle w:val="SingleTxtGR0"/>
        <w:tabs>
          <w:tab w:val="clear" w:pos="1701"/>
        </w:tabs>
        <w:spacing w:before="120"/>
        <w:ind w:left="2268" w:hanging="1134"/>
      </w:pPr>
      <w:r w:rsidRPr="008F4182">
        <w:tab/>
        <w:t>Общая информация:</w:t>
      </w:r>
    </w:p>
    <w:p w:rsidR="00326538" w:rsidRPr="008F4182" w:rsidRDefault="00326538" w:rsidP="00326538">
      <w:pPr>
        <w:pStyle w:val="SingleTxtGR0"/>
        <w:tabs>
          <w:tab w:val="clear" w:pos="1701"/>
        </w:tabs>
        <w:spacing w:after="0"/>
        <w:ind w:left="2268" w:hanging="1134"/>
      </w:pPr>
      <w:r w:rsidRPr="008F4182">
        <w:tab/>
        <w:t>Средняя скорость во время испытания:</w:t>
      </w:r>
      <w:r w:rsidRPr="008F4182">
        <w:tab/>
      </w:r>
      <w:r w:rsidRPr="008F4182">
        <w:tab/>
        <w:t>62,6 км/ч</w:t>
      </w:r>
    </w:p>
    <w:p w:rsidR="00326538" w:rsidRPr="008F4182" w:rsidRDefault="00326538" w:rsidP="00326538">
      <w:pPr>
        <w:pStyle w:val="SingleTxtGR0"/>
        <w:tabs>
          <w:tab w:val="clear" w:pos="1701"/>
        </w:tabs>
        <w:spacing w:after="0"/>
        <w:ind w:left="2268" w:hanging="1134"/>
      </w:pPr>
      <w:r w:rsidRPr="008F4182">
        <w:tab/>
        <w:t>Фактическое время движения:</w:t>
      </w:r>
      <w:r w:rsidRPr="008F4182">
        <w:tab/>
      </w:r>
      <w:r w:rsidRPr="008F4182">
        <w:tab/>
      </w:r>
      <w:r w:rsidRPr="008F4182">
        <w:tab/>
      </w:r>
      <w:r w:rsidRPr="008F4182">
        <w:tab/>
        <w:t>400 с</w:t>
      </w:r>
    </w:p>
    <w:p w:rsidR="00326538" w:rsidRPr="008F4182" w:rsidRDefault="00326538" w:rsidP="00326538">
      <w:pPr>
        <w:pStyle w:val="SingleTxtGR0"/>
        <w:tabs>
          <w:tab w:val="clear" w:pos="1701"/>
        </w:tabs>
        <w:spacing w:after="0"/>
        <w:ind w:left="2268" w:hanging="1134"/>
      </w:pPr>
      <w:r w:rsidRPr="008F4182">
        <w:tab/>
        <w:t>Теоретическое расстояние, пройденное за цикл:</w:t>
      </w:r>
      <w:r w:rsidRPr="008F4182">
        <w:tab/>
        <w:t>6 955 км</w:t>
      </w:r>
    </w:p>
    <w:p w:rsidR="00326538" w:rsidRPr="008F4182" w:rsidRDefault="00326538" w:rsidP="00326538">
      <w:pPr>
        <w:pStyle w:val="SingleTxtGR0"/>
        <w:tabs>
          <w:tab w:val="clear" w:pos="1701"/>
        </w:tabs>
        <w:spacing w:after="0"/>
        <w:ind w:left="2268" w:hanging="1134"/>
      </w:pPr>
      <w:r w:rsidRPr="008F4182">
        <w:tab/>
        <w:t>Максимальная скорость:</w:t>
      </w:r>
      <w:r w:rsidRPr="008F4182">
        <w:tab/>
      </w:r>
      <w:r w:rsidRPr="008F4182">
        <w:tab/>
      </w:r>
      <w:r w:rsidRPr="008F4182">
        <w:tab/>
      </w:r>
      <w:r w:rsidRPr="008F4182">
        <w:tab/>
      </w:r>
      <w:r w:rsidRPr="008F4182">
        <w:tab/>
        <w:t>120 км/ч</w:t>
      </w:r>
    </w:p>
    <w:p w:rsidR="00326538" w:rsidRPr="008F4182" w:rsidRDefault="00326538" w:rsidP="00326538">
      <w:pPr>
        <w:pStyle w:val="SingleTxtGR0"/>
        <w:tabs>
          <w:tab w:val="clear" w:pos="1701"/>
        </w:tabs>
        <w:spacing w:after="0"/>
        <w:ind w:left="2268" w:hanging="1134"/>
        <w:rPr>
          <w:vertAlign w:val="superscript"/>
        </w:rPr>
      </w:pPr>
      <w:r w:rsidRPr="008F4182">
        <w:tab/>
        <w:t>Максимальное ускорение:</w:t>
      </w:r>
      <w:r w:rsidRPr="008F4182">
        <w:tab/>
      </w:r>
      <w:r w:rsidRPr="008F4182">
        <w:tab/>
      </w:r>
      <w:r w:rsidRPr="008F4182">
        <w:tab/>
      </w:r>
      <w:r w:rsidRPr="008F4182">
        <w:tab/>
        <w:t>0,833 м/с</w:t>
      </w:r>
      <w:r w:rsidRPr="008F4182">
        <w:rPr>
          <w:vertAlign w:val="superscript"/>
        </w:rPr>
        <w:t>2</w:t>
      </w:r>
    </w:p>
    <w:p w:rsidR="00326538" w:rsidRPr="008F4182" w:rsidRDefault="00326538" w:rsidP="00326538">
      <w:pPr>
        <w:pStyle w:val="SingleTxtGR0"/>
        <w:tabs>
          <w:tab w:val="clear" w:pos="1701"/>
        </w:tabs>
        <w:ind w:left="2268" w:hanging="1134"/>
      </w:pPr>
      <w:r w:rsidRPr="008F4182">
        <w:rPr>
          <w:vertAlign w:val="superscript"/>
        </w:rPr>
        <w:tab/>
      </w:r>
      <w:r w:rsidRPr="008F4182">
        <w:t>Максимальное замедление:</w:t>
      </w:r>
      <w:r w:rsidRPr="008F4182">
        <w:tab/>
      </w:r>
      <w:r w:rsidRPr="008F4182">
        <w:tab/>
      </w:r>
      <w:r w:rsidRPr="008F4182">
        <w:tab/>
      </w:r>
      <w:r w:rsidRPr="008F4182">
        <w:tab/>
        <w:t>−1,389 м/с</w:t>
      </w:r>
      <w:r w:rsidRPr="008F4182">
        <w:rPr>
          <w:vertAlign w:val="superscript"/>
        </w:rPr>
        <w:t>2</w:t>
      </w:r>
    </w:p>
    <w:p w:rsidR="00326538" w:rsidRPr="008F4182" w:rsidRDefault="00326538" w:rsidP="00326538">
      <w:pPr>
        <w:pStyle w:val="SingleTxtGR0"/>
        <w:tabs>
          <w:tab w:val="clear" w:pos="1701"/>
        </w:tabs>
        <w:ind w:left="2268" w:hanging="1134"/>
      </w:pPr>
      <w:r w:rsidRPr="008F4182">
        <w:t>6.1.3</w:t>
      </w:r>
      <w:r w:rsidRPr="008F4182">
        <w:tab/>
        <w:t>Использование коробки передач</w:t>
      </w:r>
    </w:p>
    <w:p w:rsidR="00326538" w:rsidRPr="008F4182" w:rsidRDefault="00326538" w:rsidP="00326538">
      <w:pPr>
        <w:pStyle w:val="SingleTxtGR0"/>
        <w:tabs>
          <w:tab w:val="clear" w:pos="1701"/>
        </w:tabs>
        <w:ind w:left="2268" w:hanging="1134"/>
      </w:pPr>
      <w:r w:rsidRPr="008F4182">
        <w:t>6.1.3.1</w:t>
      </w:r>
      <w:r w:rsidRPr="008F4182">
        <w:tab/>
        <w:t>Если максимальная скорость на первой передаче составляет менее 15 км/ч, то используют вторую, третью и четвертую передачи для городского цикла (первая часть) и вторую, третью, четвертую и п</w:t>
      </w:r>
      <w:r w:rsidRPr="008F4182">
        <w:t>я</w:t>
      </w:r>
      <w:r w:rsidRPr="008F4182">
        <w:t>тую передачи − для загородного цикла (вторая часть). Можно также использовать вторую, третью и четвертую передачи для городского цикла (первая часть) и вторую, третью, четвертую и пятую перед</w:t>
      </w:r>
      <w:r w:rsidRPr="008F4182">
        <w:t>а</w:t>
      </w:r>
      <w:r w:rsidRPr="008F4182">
        <w:t>чи для загородного цикла (вторая часть), если в инструкциях изг</w:t>
      </w:r>
      <w:r w:rsidRPr="008F4182">
        <w:t>о</w:t>
      </w:r>
      <w:r w:rsidRPr="008F4182">
        <w:t>товителя рекомендуется трогание с места на горизонтальном участке дороги на второй передаче или если, согласно этим и</w:t>
      </w:r>
      <w:r w:rsidRPr="008F4182">
        <w:t>н</w:t>
      </w:r>
      <w:r w:rsidRPr="008F4182">
        <w:t>струкциям, первая передача предназначена исключительно для движения по труднопроходимой местности, по уклону или для бу</w:t>
      </w:r>
      <w:r w:rsidRPr="008F4182">
        <w:t>к</w:t>
      </w:r>
      <w:r w:rsidRPr="008F4182">
        <w:t>сировки.</w:t>
      </w:r>
    </w:p>
    <w:p w:rsidR="00326538" w:rsidRPr="008F4182" w:rsidRDefault="00326538" w:rsidP="00326538">
      <w:pPr>
        <w:pStyle w:val="SingleTxtGR0"/>
        <w:tabs>
          <w:tab w:val="clear" w:pos="1701"/>
        </w:tabs>
        <w:ind w:left="2268" w:hanging="1134"/>
      </w:pPr>
      <w:r w:rsidRPr="008F4182">
        <w:tab/>
        <w:t>В тех случаях, когда транспортные средства не набирают ускорения и не достигают максимальной скорости, предписанных для рабоч</w:t>
      </w:r>
      <w:r w:rsidRPr="008F4182">
        <w:t>е</w:t>
      </w:r>
      <w:r w:rsidRPr="008F4182">
        <w:t>го цикла, следует полностью выжимать педаль акселератора до тех пор, пока не будут вновь достигнуты значения заданной кривой. Отклонения от рабочего цикла регистрируют в протоколе испыт</w:t>
      </w:r>
      <w:r w:rsidRPr="008F4182">
        <w:t>а</w:t>
      </w:r>
      <w:r w:rsidRPr="008F4182">
        <w:t>ния.</w:t>
      </w:r>
    </w:p>
    <w:p w:rsidR="00326538" w:rsidRPr="008F4182" w:rsidRDefault="00326538" w:rsidP="00326538">
      <w:pPr>
        <w:pStyle w:val="SingleTxtGR0"/>
        <w:tabs>
          <w:tab w:val="clear" w:pos="1701"/>
        </w:tabs>
        <w:ind w:left="2268" w:hanging="1134"/>
      </w:pPr>
      <w:r w:rsidRPr="008F4182">
        <w:tab/>
        <w:t>Транспортные средства, оснащенные полуавтоматической коробкой передач, испытывают на передачах, обычно используемых для в</w:t>
      </w:r>
      <w:r w:rsidRPr="008F4182">
        <w:t>о</w:t>
      </w:r>
      <w:r w:rsidRPr="008F4182">
        <w:t>ждения, а переключение передач осуществляют в соответствии с инструкциями изготовителя.</w:t>
      </w:r>
    </w:p>
    <w:p w:rsidR="00326538" w:rsidRPr="008F4182" w:rsidRDefault="00326538" w:rsidP="00326538">
      <w:pPr>
        <w:pStyle w:val="SingleTxtGR0"/>
        <w:tabs>
          <w:tab w:val="clear" w:pos="1701"/>
        </w:tabs>
        <w:ind w:left="2268" w:hanging="1134"/>
      </w:pPr>
      <w:r w:rsidRPr="008F4182">
        <w:t>6.1.3.2</w:t>
      </w:r>
      <w:r w:rsidRPr="008F4182">
        <w:tab/>
        <w:t>Транспортные средства, оснащенные автоматической коробкой п</w:t>
      </w:r>
      <w:r w:rsidRPr="008F4182">
        <w:t>е</w:t>
      </w:r>
      <w:r w:rsidRPr="008F4182">
        <w:t>редач, испытывают на самой высокой передаче ("прямой перед</w:t>
      </w:r>
      <w:r w:rsidRPr="008F4182">
        <w:t>а</w:t>
      </w:r>
      <w:r w:rsidRPr="008F4182">
        <w:t>че"). Акселератор приводят в действие таким образом, чтобы пол</w:t>
      </w:r>
      <w:r w:rsidRPr="008F4182">
        <w:t>у</w:t>
      </w:r>
      <w:r w:rsidRPr="008F4182">
        <w:t>чить, по возможности, постоянное ускорение, обеспечивающее п</w:t>
      </w:r>
      <w:r w:rsidRPr="008F4182">
        <w:t>е</w:t>
      </w:r>
      <w:r w:rsidRPr="008F4182">
        <w:t>реключение передач в обычной последовательности. Кроме того, указанные в таблицах А4а/1 и А4а/2 настоящего приложения точки переключения передач не применяют; ускорение производится по прямой, соединяющей конец каждого периода холостого хода с началом следующего периода постоянной скорости. При этом с</w:t>
      </w:r>
      <w:r w:rsidRPr="008F4182">
        <w:t>о</w:t>
      </w:r>
      <w:r w:rsidRPr="008F4182">
        <w:t>блюдают допуски, указанные в пунктах 6.1.3.4 и 6.1.3.5.</w:t>
      </w:r>
    </w:p>
    <w:p w:rsidR="00326538" w:rsidRPr="008F4182" w:rsidRDefault="00326538" w:rsidP="00EB2E59">
      <w:pPr>
        <w:pStyle w:val="SingleTxtGR0"/>
        <w:tabs>
          <w:tab w:val="clear" w:pos="1701"/>
        </w:tabs>
        <w:ind w:left="2268" w:hanging="1134"/>
      </w:pPr>
      <w:r w:rsidRPr="008F4182">
        <w:t>6.1.3.3</w:t>
      </w:r>
      <w:r w:rsidRPr="008F4182">
        <w:tab/>
        <w:t>При испытании транспортных средств, имеющих ускоряющую п</w:t>
      </w:r>
      <w:r w:rsidRPr="008F4182">
        <w:t>е</w:t>
      </w:r>
      <w:r w:rsidRPr="008F4182">
        <w:t>редачу, которая может включаться водителем, эта передача должна быть выключена в ходе городского цикла (первая часть) и включена в ходе загородного цикла (вторая часть).</w:t>
      </w:r>
    </w:p>
    <w:p w:rsidR="00326538" w:rsidRPr="008F4182" w:rsidRDefault="00326538" w:rsidP="00326538">
      <w:pPr>
        <w:pStyle w:val="SingleTxtGR0"/>
        <w:tabs>
          <w:tab w:val="clear" w:pos="1701"/>
        </w:tabs>
        <w:ind w:left="2268" w:hanging="1134"/>
      </w:pPr>
      <w:r w:rsidRPr="008F4182">
        <w:t>6.1.3.4</w:t>
      </w:r>
      <w:r w:rsidRPr="008F4182">
        <w:tab/>
        <w:t>Допускается отклонение ±2 км/ч между указанной скоростью и теоретической скоростью при ускорении, при постоянной скорости и при замедлении, если применяются тормоза транспортного сре</w:t>
      </w:r>
      <w:r w:rsidRPr="008F4182">
        <w:t>д</w:t>
      </w:r>
      <w:r w:rsidRPr="008F4182">
        <w:t>ства. Если замедление транспортного средства происходит быстрее без применения тормозов, то следует придерживаться только пре</w:t>
      </w:r>
      <w:r w:rsidRPr="008F4182">
        <w:t>д</w:t>
      </w:r>
      <w:r w:rsidRPr="008F4182">
        <w:t>писаний пункта 6.4.4.3. При изменении этапа цикла допускается превышение указанных выше отклонений скорости при условии, что продолжительность отклонений не будет превышать в каждом отдельном случае 0,5 с.</w:t>
      </w:r>
    </w:p>
    <w:p w:rsidR="00326538" w:rsidRPr="008F4182" w:rsidRDefault="00326538" w:rsidP="00326538">
      <w:pPr>
        <w:pStyle w:val="SingleTxtGR0"/>
        <w:tabs>
          <w:tab w:val="clear" w:pos="1701"/>
        </w:tabs>
        <w:ind w:left="2268" w:hanging="1134"/>
      </w:pPr>
      <w:r w:rsidRPr="008F4182">
        <w:t>6.1.3.5</w:t>
      </w:r>
      <w:r w:rsidRPr="008F4182">
        <w:tab/>
        <w:t>Допуск по времени составляет ±1,0 с. Указанные выше допуски применяют также в начале и в конце каждого периода переключ</w:t>
      </w:r>
      <w:r w:rsidRPr="008F4182">
        <w:t>е</w:t>
      </w:r>
      <w:r w:rsidRPr="008F4182">
        <w:t>ния передачи для городского цикла (первая часть) и операций № 3, 5 и 7 загородного цикла (вторая часть). Следует отметить, что этот двухсекундный допуск включает время на переключение передачи и, при необходимости, определенный интервал для "наверстыв</w:t>
      </w:r>
      <w:r w:rsidRPr="008F4182">
        <w:t>а</w:t>
      </w:r>
      <w:r w:rsidRPr="008F4182">
        <w:t>ния" цикла.</w:t>
      </w:r>
    </w:p>
    <w:p w:rsidR="00326538" w:rsidRPr="008F4182" w:rsidRDefault="00326538" w:rsidP="00326538">
      <w:pPr>
        <w:pStyle w:val="SingleTxtGR0"/>
        <w:tabs>
          <w:tab w:val="clear" w:pos="1701"/>
        </w:tabs>
        <w:ind w:left="2268" w:hanging="1134"/>
      </w:pPr>
      <w:r w:rsidRPr="008F4182">
        <w:t>6.2</w:t>
      </w:r>
      <w:r w:rsidRPr="008F4182">
        <w:tab/>
        <w:t>Подготовка к испытанию</w:t>
      </w:r>
    </w:p>
    <w:p w:rsidR="00326538" w:rsidRPr="008F4182" w:rsidRDefault="00326538" w:rsidP="00326538">
      <w:pPr>
        <w:pStyle w:val="SingleTxtGR0"/>
        <w:tabs>
          <w:tab w:val="clear" w:pos="1701"/>
        </w:tabs>
        <w:ind w:left="2268" w:hanging="1134"/>
      </w:pPr>
      <w:r w:rsidRPr="008F4182">
        <w:t>6.2.1</w:t>
      </w:r>
      <w:r w:rsidRPr="008F4182">
        <w:tab/>
        <w:t>Регулировка нагрузки и инерции</w:t>
      </w:r>
    </w:p>
    <w:p w:rsidR="00326538" w:rsidRPr="008F4182" w:rsidRDefault="00326538" w:rsidP="00326538">
      <w:pPr>
        <w:pStyle w:val="SingleTxtGR0"/>
        <w:tabs>
          <w:tab w:val="clear" w:pos="1701"/>
        </w:tabs>
        <w:ind w:left="2268" w:hanging="1134"/>
      </w:pPr>
      <w:r w:rsidRPr="008F4182">
        <w:t>6.2.1.1</w:t>
      </w:r>
      <w:r w:rsidRPr="008F4182">
        <w:tab/>
        <w:t>Нагрузка, определяемая путем дорожного испытания транспортн</w:t>
      </w:r>
      <w:r w:rsidRPr="008F4182">
        <w:t>о</w:t>
      </w:r>
      <w:r w:rsidRPr="008F4182">
        <w:t>го средства</w:t>
      </w:r>
    </w:p>
    <w:p w:rsidR="00326538" w:rsidRPr="008F4182" w:rsidRDefault="00326538" w:rsidP="00EB2E59">
      <w:pPr>
        <w:pStyle w:val="SingleTxtGR0"/>
        <w:tabs>
          <w:tab w:val="clear" w:pos="1701"/>
        </w:tabs>
        <w:ind w:left="2268" w:hanging="1134"/>
      </w:pPr>
      <w:r w:rsidRPr="008F4182">
        <w:tab/>
        <w:t>Динамометр регулируют таким образом, чтобы суммарная инерция вращающихся масс имитировала инерционную и другую дорожную нагрузку, действующую на транспортное средство при движении по дороге. Способы определения такой нагрузки указ</w:t>
      </w:r>
      <w:r w:rsidR="00EB2E59" w:rsidRPr="008F4182">
        <w:t xml:space="preserve">аны </w:t>
      </w:r>
      <w:r w:rsidRPr="008F4182">
        <w:t>в пункте 5 настоящего приложения.</w:t>
      </w:r>
    </w:p>
    <w:p w:rsidR="00326538" w:rsidRPr="008F4182" w:rsidRDefault="00326538" w:rsidP="00EB2E59">
      <w:pPr>
        <w:pStyle w:val="SingleTxtGR0"/>
        <w:tabs>
          <w:tab w:val="clear" w:pos="1701"/>
        </w:tabs>
        <w:ind w:left="2268" w:hanging="1134"/>
      </w:pPr>
      <w:r w:rsidRPr="008F4182">
        <w:tab/>
        <w:t xml:space="preserve">Динамометр с постоянной кривой нагрузки: </w:t>
      </w:r>
      <w:r w:rsidR="00EB2E59" w:rsidRPr="008F4182">
        <w:t xml:space="preserve">имитатор нагрузки </w:t>
      </w:r>
      <w:r w:rsidRPr="008F4182">
        <w:t>р</w:t>
      </w:r>
      <w:r w:rsidRPr="008F4182">
        <w:t>е</w:t>
      </w:r>
      <w:r w:rsidRPr="008F4182">
        <w:t>гулир</w:t>
      </w:r>
      <w:r w:rsidR="00EB2E59" w:rsidRPr="008F4182">
        <w:t xml:space="preserve">уют </w:t>
      </w:r>
      <w:r w:rsidRPr="008F4182">
        <w:t>таким образом, чтобы поглощать мощность, передава</w:t>
      </w:r>
      <w:r w:rsidRPr="008F4182">
        <w:t>е</w:t>
      </w:r>
      <w:r w:rsidRPr="008F4182">
        <w:t>мую на ведущие колеса, при постоянной скорости 80 км/ч и во</w:t>
      </w:r>
      <w:r w:rsidRPr="008F4182">
        <w:t>з</w:t>
      </w:r>
      <w:r w:rsidRPr="008F4182">
        <w:t>вращать поглощенную мощность при скорости 50 км/ч.</w:t>
      </w:r>
    </w:p>
    <w:p w:rsidR="00326538" w:rsidRPr="008F4182" w:rsidRDefault="00326538" w:rsidP="00EB2E59">
      <w:pPr>
        <w:pStyle w:val="SingleTxtGR0"/>
        <w:tabs>
          <w:tab w:val="clear" w:pos="1701"/>
        </w:tabs>
        <w:ind w:left="2268" w:hanging="1134"/>
      </w:pPr>
      <w:r w:rsidRPr="008F4182">
        <w:tab/>
        <w:t xml:space="preserve">Динамометр с изменяемой кривой нагрузки: имитатор нагрузки </w:t>
      </w:r>
      <w:r w:rsidR="00EB2E59" w:rsidRPr="008F4182">
        <w:t>р</w:t>
      </w:r>
      <w:r w:rsidR="00EB2E59" w:rsidRPr="008F4182">
        <w:t>е</w:t>
      </w:r>
      <w:r w:rsidR="00EB2E59" w:rsidRPr="008F4182">
        <w:t>гулируют</w:t>
      </w:r>
      <w:r w:rsidRPr="008F4182">
        <w:t xml:space="preserve"> таким образом, чтобы поглощать мощность, передава</w:t>
      </w:r>
      <w:r w:rsidRPr="008F4182">
        <w:t>е</w:t>
      </w:r>
      <w:r w:rsidRPr="008F4182">
        <w:t>мую на ведущие колеса, при постоянных скоростях</w:t>
      </w:r>
      <w:r w:rsidRPr="008F4182">
        <w:rPr>
          <w:lang w:val="en-US"/>
        </w:rPr>
        <w:t> </w:t>
      </w:r>
      <w:r w:rsidRPr="008F4182">
        <w:t>120, 100, 80, 60, 40 и 20 км/ч.</w:t>
      </w:r>
    </w:p>
    <w:p w:rsidR="00326538" w:rsidRPr="008F4182" w:rsidRDefault="00326538" w:rsidP="00326538">
      <w:pPr>
        <w:pStyle w:val="SingleTxtGR0"/>
        <w:tabs>
          <w:tab w:val="clear" w:pos="1701"/>
        </w:tabs>
        <w:suppressAutoHyphens/>
        <w:ind w:left="2268" w:hanging="1134"/>
      </w:pPr>
      <w:r w:rsidRPr="008F4182">
        <w:t>6.2.1.2</w:t>
      </w:r>
      <w:r w:rsidRPr="008F4182">
        <w:tab/>
        <w:t>Нагрузка, определяемая контрольной массой транспортного средства</w:t>
      </w:r>
    </w:p>
    <w:p w:rsidR="00326538" w:rsidRPr="008F4182" w:rsidRDefault="00326538" w:rsidP="00326538">
      <w:pPr>
        <w:pStyle w:val="SingleTxtGR0"/>
        <w:tabs>
          <w:tab w:val="clear" w:pos="1701"/>
        </w:tabs>
        <w:ind w:left="2268" w:hanging="1134"/>
      </w:pPr>
      <w:r w:rsidRPr="008F4182">
        <w:tab/>
        <w:t>С согласия изготовителя можно применять нижеследующий метод.</w:t>
      </w:r>
    </w:p>
    <w:p w:rsidR="00326538" w:rsidRPr="008F4182" w:rsidRDefault="00326538" w:rsidP="00326538">
      <w:pPr>
        <w:pStyle w:val="SingleTxtGR0"/>
        <w:tabs>
          <w:tab w:val="clear" w:pos="1701"/>
        </w:tabs>
        <w:ind w:left="2268" w:hanging="1134"/>
      </w:pPr>
      <w:r w:rsidRPr="008F4182">
        <w:tab/>
        <w:t>Тормоза регулируют таким образом, чтобы поглощалось усилие, передаваемое на ведущие колеса при постоянной скорости 80 км/ч в соответствии с таблицей А4а/3.</w:t>
      </w:r>
    </w:p>
    <w:p w:rsidR="00326538" w:rsidRPr="008F4182" w:rsidRDefault="00326538" w:rsidP="00326538">
      <w:pPr>
        <w:pStyle w:val="SingleTxtGR0"/>
        <w:tabs>
          <w:tab w:val="clear" w:pos="1701"/>
        </w:tabs>
        <w:ind w:left="2268" w:hanging="1134"/>
      </w:pPr>
      <w:r w:rsidRPr="008F4182">
        <w:tab/>
        <w:t>Если соответствующая эквивалентная инерция не указывается на динамометре, то используют бóльшее из значений, которое ближе всего к контрольной массе транспортного средства.</w:t>
      </w:r>
    </w:p>
    <w:p w:rsidR="00326538" w:rsidRPr="008F4182" w:rsidRDefault="00326538" w:rsidP="00326538">
      <w:pPr>
        <w:pStyle w:val="SingleTxtGR0"/>
        <w:tabs>
          <w:tab w:val="clear" w:pos="1701"/>
        </w:tabs>
        <w:ind w:left="2268" w:hanging="1134"/>
      </w:pPr>
      <w:r w:rsidRPr="008F4182">
        <w:tab/>
        <w:t>В случае транспортных средств, не являющихся легковыми, ко</w:t>
      </w:r>
      <w:r w:rsidRPr="008F4182">
        <w:t>н</w:t>
      </w:r>
      <w:r w:rsidRPr="008F4182">
        <w:t>трольной массой более 1 700 кг или транспортных средств со вс</w:t>
      </w:r>
      <w:r w:rsidRPr="008F4182">
        <w:t>е</w:t>
      </w:r>
      <w:r w:rsidRPr="008F4182">
        <w:t>ми ведущими колесами, постоянно работающими в таком режиме, значения мощности, приведенные в таблице А4а/3, умножают на коэффициент 1,3.</w:t>
      </w:r>
    </w:p>
    <w:p w:rsidR="00326538" w:rsidRPr="008F4182" w:rsidRDefault="00326538" w:rsidP="00326538">
      <w:pPr>
        <w:pStyle w:val="SingleTxtGR0"/>
        <w:tabs>
          <w:tab w:val="clear" w:pos="1701"/>
        </w:tabs>
        <w:ind w:left="2268" w:hanging="1134"/>
      </w:pPr>
      <w:r w:rsidRPr="008F4182">
        <w:t>6.2.1.3</w:t>
      </w:r>
      <w:r w:rsidRPr="008F4182">
        <w:tab/>
        <w:t>Используемый метод и полученные величины (эквивалентная инерция − характерный параметр регулировки) заносят в протокол испытания.</w:t>
      </w:r>
    </w:p>
    <w:p w:rsidR="00326538" w:rsidRPr="008F4182" w:rsidRDefault="00326538" w:rsidP="00326538">
      <w:pPr>
        <w:pStyle w:val="SingleTxtGR0"/>
        <w:tabs>
          <w:tab w:val="clear" w:pos="1701"/>
        </w:tabs>
        <w:ind w:left="2268" w:hanging="1134"/>
      </w:pPr>
      <w:r w:rsidRPr="008F4182">
        <w:t>6.2.2</w:t>
      </w:r>
      <w:r w:rsidRPr="008F4182">
        <w:tab/>
        <w:t>Предварительные испытательные циклы</w:t>
      </w:r>
    </w:p>
    <w:p w:rsidR="00326538" w:rsidRPr="008F4182" w:rsidRDefault="00326538" w:rsidP="00326538">
      <w:pPr>
        <w:pStyle w:val="SingleTxtGR0"/>
        <w:tabs>
          <w:tab w:val="clear" w:pos="1701"/>
        </w:tabs>
        <w:ind w:left="2268" w:hanging="1134"/>
      </w:pPr>
      <w:r w:rsidRPr="008F4182">
        <w:tab/>
        <w:t>Предварительные испытательные циклы следует проводить в том случае, если необходимо определить наиболее эффективный сп</w:t>
      </w:r>
      <w:r w:rsidRPr="008F4182">
        <w:t>о</w:t>
      </w:r>
      <w:r w:rsidRPr="008F4182">
        <w:t>соб приведения в действие органа управления акселератором и тормозами, с тем чтобы реальный цикл воспроизводил теоретич</w:t>
      </w:r>
      <w:r w:rsidRPr="008F4182">
        <w:t>е</w:t>
      </w:r>
      <w:r w:rsidRPr="008F4182">
        <w:t>ский цикл в предписанных пределах.</w:t>
      </w:r>
    </w:p>
    <w:p w:rsidR="00326538" w:rsidRPr="008F4182" w:rsidRDefault="00326538" w:rsidP="00326538">
      <w:pPr>
        <w:pStyle w:val="SingleTxtGR0"/>
        <w:tabs>
          <w:tab w:val="clear" w:pos="1701"/>
        </w:tabs>
        <w:ind w:left="2268" w:hanging="1134"/>
      </w:pPr>
      <w:r w:rsidRPr="008F4182">
        <w:t>6.2.3</w:t>
      </w:r>
      <w:r w:rsidRPr="008F4182">
        <w:tab/>
        <w:t>Давление воздуха в шинах</w:t>
      </w:r>
    </w:p>
    <w:p w:rsidR="00326538" w:rsidRPr="008F4182" w:rsidRDefault="00326538" w:rsidP="00326538">
      <w:pPr>
        <w:pStyle w:val="SingleTxtGR0"/>
        <w:tabs>
          <w:tab w:val="clear" w:pos="1701"/>
        </w:tabs>
        <w:ind w:left="2268" w:hanging="1134"/>
      </w:pPr>
      <w:r w:rsidRPr="008F4182">
        <w:tab/>
        <w:t>Давление воздуха в шинах должно соответствовать давлению, предписанному изготовителем для проведения предварительного дорожного испытания с целью регулировки тормозов. При испыт</w:t>
      </w:r>
      <w:r w:rsidRPr="008F4182">
        <w:t>а</w:t>
      </w:r>
      <w:r w:rsidRPr="008F4182">
        <w:t>нии на динамометрическом стенде с двумя беговыми барабанами давление в шинах может быть увеличено на 50% по сравнению с рекомендациями изготовителя. Фактическое давление заносят в протокол испытания.</w:t>
      </w:r>
    </w:p>
    <w:p w:rsidR="00326538" w:rsidRPr="008F4182" w:rsidRDefault="00326538" w:rsidP="0025203F">
      <w:pPr>
        <w:pStyle w:val="SingleTxtGR0"/>
        <w:pageBreakBefore/>
        <w:tabs>
          <w:tab w:val="clear" w:pos="1701"/>
        </w:tabs>
        <w:ind w:left="2268" w:hanging="1134"/>
      </w:pPr>
      <w:r w:rsidRPr="008F4182">
        <w:t>6.2.4</w:t>
      </w:r>
      <w:r w:rsidRPr="008F4182">
        <w:tab/>
        <w:t>Измерение массы фоновых частиц</w:t>
      </w:r>
    </w:p>
    <w:p w:rsidR="00326538" w:rsidRPr="008F4182" w:rsidRDefault="00326538" w:rsidP="00326538">
      <w:pPr>
        <w:pStyle w:val="SingleTxtGR0"/>
        <w:tabs>
          <w:tab w:val="clear" w:pos="1701"/>
        </w:tabs>
        <w:ind w:left="2268" w:hanging="1134"/>
      </w:pPr>
      <w:r w:rsidRPr="008F4182">
        <w:tab/>
        <w:t>Фоновый уровень концентрации взвешенных частиц в разбавля</w:t>
      </w:r>
      <w:r w:rsidRPr="008F4182">
        <w:t>ю</w:t>
      </w:r>
      <w:r w:rsidRPr="008F4182">
        <w:t>щем воздухе можно определять посредством пропускания отфил</w:t>
      </w:r>
      <w:r w:rsidRPr="008F4182">
        <w:t>ь</w:t>
      </w:r>
      <w:r w:rsidRPr="008F4182">
        <w:t>трованного разбавляющего воздуха через фильтр взвешенных ч</w:t>
      </w:r>
      <w:r w:rsidRPr="008F4182">
        <w:t>а</w:t>
      </w:r>
      <w:r w:rsidRPr="008F4182">
        <w:t>стиц. При этом используют точку, из которой производится отбор пробы частиц. Допускается проводить одно измерение перед исп</w:t>
      </w:r>
      <w:r w:rsidRPr="008F4182">
        <w:t>ы</w:t>
      </w:r>
      <w:r w:rsidRPr="008F4182">
        <w:t>танием или после испытания. Замеренная масса взвешенных ч</w:t>
      </w:r>
      <w:r w:rsidRPr="008F4182">
        <w:t>а</w:t>
      </w:r>
      <w:r w:rsidRPr="008F4182">
        <w:t xml:space="preserve">стиц может быть скорректирована путем вычитания из нее фоновой составляющей, обусловленной системой разбавления. Допустимая фоновая составляющая должна быть </w:t>
      </w:r>
      <w:r w:rsidRPr="008F4182">
        <w:sym w:font="Symbol" w:char="F0A3"/>
      </w:r>
      <w:r w:rsidRPr="008F4182">
        <w:t>1 мг/км (или эквивалентная масса, накопленная на фильтре). Если фоновая концентрация пр</w:t>
      </w:r>
      <w:r w:rsidRPr="008F4182">
        <w:t>е</w:t>
      </w:r>
      <w:r w:rsidRPr="008F4182">
        <w:t>вышает этот уровень, то по умолчанию используют значе</w:t>
      </w:r>
      <w:r w:rsidR="005D1014" w:rsidRPr="008F4182">
        <w:t>ние в 1 мг/км (или эквивалентную массу, накопленную</w:t>
      </w:r>
      <w:r w:rsidRPr="008F4182">
        <w:t xml:space="preserve"> на фильтре). Если после корректировки по фону полученные значения имеют знак минус, то результирующую массу </w:t>
      </w:r>
      <w:r w:rsidR="005D1014" w:rsidRPr="008F4182">
        <w:t xml:space="preserve">взвешенных </w:t>
      </w:r>
      <w:r w:rsidRPr="008F4182">
        <w:t>частиц приравнив</w:t>
      </w:r>
      <w:r w:rsidRPr="008F4182">
        <w:t>а</w:t>
      </w:r>
      <w:r w:rsidRPr="008F4182">
        <w:t>ют к нулю.</w:t>
      </w:r>
    </w:p>
    <w:p w:rsidR="00326538" w:rsidRPr="008F4182" w:rsidRDefault="00326538" w:rsidP="00326538">
      <w:pPr>
        <w:pStyle w:val="SingleTxtGR0"/>
        <w:tabs>
          <w:tab w:val="clear" w:pos="1701"/>
        </w:tabs>
        <w:ind w:left="2268" w:hanging="1134"/>
      </w:pPr>
      <w:r w:rsidRPr="008F4182">
        <w:t>6.2.5</w:t>
      </w:r>
      <w:r w:rsidRPr="008F4182">
        <w:tab/>
        <w:t>Измерение количества фоновых частиц</w:t>
      </w:r>
    </w:p>
    <w:p w:rsidR="00326538" w:rsidRPr="008F4182" w:rsidRDefault="00326538" w:rsidP="00326538">
      <w:pPr>
        <w:pStyle w:val="SingleTxtGR0"/>
        <w:tabs>
          <w:tab w:val="clear" w:pos="1701"/>
        </w:tabs>
        <w:ind w:left="2268" w:hanging="1134"/>
      </w:pPr>
      <w:r w:rsidRPr="008F4182">
        <w:tab/>
        <w:t>Количество фоновых частиц можно определять путем отбора проб разбавляющего воздуха в точке, расположенной ниже по потоку за фильтрами взвешенных частиц и углеводородов, входящих в с</w:t>
      </w:r>
      <w:r w:rsidRPr="008F4182">
        <w:t>и</w:t>
      </w:r>
      <w:r w:rsidRPr="008F4182">
        <w:t xml:space="preserve">стему измерения количества </w:t>
      </w:r>
      <w:r w:rsidR="00695E21" w:rsidRPr="008F4182">
        <w:t xml:space="preserve">взвешенных </w:t>
      </w:r>
      <w:r w:rsidRPr="008F4182">
        <w:t>частиц. Для целей офиц</w:t>
      </w:r>
      <w:r w:rsidRPr="008F4182">
        <w:t>и</w:t>
      </w:r>
      <w:r w:rsidRPr="008F4182">
        <w:t xml:space="preserve">ального утверждения типа корректировка замеренного количества </w:t>
      </w:r>
      <w:r w:rsidR="00695E21" w:rsidRPr="008F4182">
        <w:t xml:space="preserve">взвешенных </w:t>
      </w:r>
      <w:r w:rsidRPr="008F4182">
        <w:t>частиц по фону не допускается, однако по просьбе и</w:t>
      </w:r>
      <w:r w:rsidRPr="008F4182">
        <w:t>з</w:t>
      </w:r>
      <w:r w:rsidRPr="008F4182">
        <w:t>готовителя она может применяться при проверке соответствия пр</w:t>
      </w:r>
      <w:r w:rsidRPr="008F4182">
        <w:t>о</w:t>
      </w:r>
      <w:r w:rsidRPr="008F4182">
        <w:t>изводства и проверке соответствия эксплуатационным требованиям в тех случаях, когда имеющиеся данные свидетельствуют о серье</w:t>
      </w:r>
      <w:r w:rsidRPr="008F4182">
        <w:t>з</w:t>
      </w:r>
      <w:r w:rsidRPr="008F4182">
        <w:t>ном влиянии со стороны канала для разбавления.</w:t>
      </w:r>
    </w:p>
    <w:p w:rsidR="00326538" w:rsidRPr="008F4182" w:rsidRDefault="00326538" w:rsidP="00326538">
      <w:pPr>
        <w:pStyle w:val="SingleTxtGR0"/>
        <w:tabs>
          <w:tab w:val="clear" w:pos="1701"/>
        </w:tabs>
        <w:ind w:left="2268" w:hanging="1134"/>
      </w:pPr>
      <w:r w:rsidRPr="008F4182">
        <w:t>6.2.6</w:t>
      </w:r>
      <w:r w:rsidRPr="008F4182">
        <w:tab/>
        <w:t xml:space="preserve">Выбор фильтров для улавливания </w:t>
      </w:r>
      <w:r w:rsidR="00695E21" w:rsidRPr="008F4182">
        <w:t xml:space="preserve">взвешенных </w:t>
      </w:r>
      <w:r w:rsidRPr="008F4182">
        <w:t>частиц</w:t>
      </w:r>
    </w:p>
    <w:p w:rsidR="00326538" w:rsidRPr="008F4182" w:rsidRDefault="00326538" w:rsidP="00326538">
      <w:pPr>
        <w:pStyle w:val="SingleTxtGR0"/>
        <w:tabs>
          <w:tab w:val="clear" w:pos="1701"/>
        </w:tabs>
        <w:ind w:left="2268" w:hanging="1134"/>
      </w:pPr>
      <w:r w:rsidRPr="008F4182">
        <w:tab/>
        <w:t>В процессе выполнения как городской, так и загородной части ко</w:t>
      </w:r>
      <w:r w:rsidRPr="008F4182">
        <w:t>м</w:t>
      </w:r>
      <w:r w:rsidRPr="008F4182">
        <w:t>бинированного испытательного цикла используют единичный фильтр взвешенных частиц без вспомогательного фильтра.</w:t>
      </w:r>
    </w:p>
    <w:p w:rsidR="00326538" w:rsidRPr="008F4182" w:rsidRDefault="00326538" w:rsidP="00326538">
      <w:pPr>
        <w:pStyle w:val="SingleTxtGR0"/>
        <w:tabs>
          <w:tab w:val="clear" w:pos="1701"/>
        </w:tabs>
        <w:ind w:left="2268" w:hanging="1134"/>
      </w:pPr>
      <w:r w:rsidRPr="008F4182">
        <w:tab/>
        <w:t xml:space="preserve">Пары фильтров для улавливания </w:t>
      </w:r>
      <w:r w:rsidR="00695E21" w:rsidRPr="008F4182">
        <w:t xml:space="preserve">взвешенных </w:t>
      </w:r>
      <w:r w:rsidRPr="008F4182">
        <w:t>частиц (один − для городской и один − для загородной фаз) могут использоваться без вспомогательных фильтров только в том случае, если падение да</w:t>
      </w:r>
      <w:r w:rsidRPr="008F4182">
        <w:t>в</w:t>
      </w:r>
      <w:r w:rsidRPr="008F4182">
        <w:t>ления газов, проходящих через фильтр для отбора проб, в период от начала до окончания испытания на выбросы не превышает 25 кПа.</w:t>
      </w:r>
    </w:p>
    <w:p w:rsidR="00326538" w:rsidRPr="008F4182" w:rsidRDefault="00326538" w:rsidP="00326538">
      <w:pPr>
        <w:pStyle w:val="SingleTxtGR0"/>
        <w:tabs>
          <w:tab w:val="clear" w:pos="1701"/>
        </w:tabs>
        <w:ind w:left="2268" w:hanging="1134"/>
      </w:pPr>
      <w:r w:rsidRPr="008F4182">
        <w:t>6.2.7</w:t>
      </w:r>
      <w:r w:rsidRPr="008F4182">
        <w:tab/>
        <w:t xml:space="preserve">Подготовка фильтров для улавливания </w:t>
      </w:r>
      <w:r w:rsidR="00695E21" w:rsidRPr="008F4182">
        <w:t xml:space="preserve">взвешенных </w:t>
      </w:r>
      <w:r w:rsidRPr="008F4182">
        <w:t>частиц</w:t>
      </w:r>
    </w:p>
    <w:p w:rsidR="00326538" w:rsidRPr="008F4182" w:rsidRDefault="00326538" w:rsidP="009455F3">
      <w:pPr>
        <w:pStyle w:val="SingleTxtGR0"/>
        <w:tabs>
          <w:tab w:val="clear" w:pos="1701"/>
        </w:tabs>
        <w:ind w:left="2268" w:hanging="1134"/>
      </w:pPr>
      <w:r w:rsidRPr="008F4182">
        <w:t>6.2.7.1</w:t>
      </w:r>
      <w:r w:rsidRPr="008F4182">
        <w:tab/>
        <w:t xml:space="preserve">Перед испытанием фильтры для улавливания </w:t>
      </w:r>
      <w:r w:rsidR="00695E21" w:rsidRPr="008F4182">
        <w:t xml:space="preserve">взвешенных </w:t>
      </w:r>
      <w:r w:rsidRPr="008F4182">
        <w:t>частиц помещают в климатизационную камеру и выдерживают (для стаб</w:t>
      </w:r>
      <w:r w:rsidRPr="008F4182">
        <w:t>и</w:t>
      </w:r>
      <w:r w:rsidRPr="008F4182">
        <w:t>лизации температуры и влажности) в открытой кювете, которую предохраняются от попадания пыли, в течение не менее 2 и не б</w:t>
      </w:r>
      <w:r w:rsidRPr="008F4182">
        <w:t>о</w:t>
      </w:r>
      <w:r w:rsidRPr="008F4182">
        <w:t>лее 80 часов. После такого кондиционирования чистые фильтры взвешивают и сохраняют до момента их использования. Если фил</w:t>
      </w:r>
      <w:r w:rsidRPr="008F4182">
        <w:t>ь</w:t>
      </w:r>
      <w:r w:rsidRPr="008F4182">
        <w:t xml:space="preserve">тры не используют в течение одного часа после их извлечения из камеры для взвешивания, </w:t>
      </w:r>
      <w:r w:rsidR="009455F3" w:rsidRPr="008F4182">
        <w:t>их подвергают</w:t>
      </w:r>
      <w:r w:rsidRPr="008F4182">
        <w:t xml:space="preserve"> повторному взвешиванию.</w:t>
      </w:r>
    </w:p>
    <w:p w:rsidR="00326538" w:rsidRPr="008F4182" w:rsidRDefault="00326538" w:rsidP="00326538">
      <w:pPr>
        <w:pStyle w:val="SingleTxtGR0"/>
        <w:tabs>
          <w:tab w:val="clear" w:pos="1701"/>
        </w:tabs>
        <w:ind w:left="2268" w:hanging="1134"/>
      </w:pPr>
      <w:r w:rsidRPr="008F4182">
        <w:t>6.2.7.2</w:t>
      </w:r>
      <w:r w:rsidRPr="008F4182">
        <w:tab/>
        <w:t>Предельное значение в один час может быть заменено предельным значением в восемь часов, если соблюдено по крайней мере одно из двух следующих условий:</w:t>
      </w:r>
    </w:p>
    <w:p w:rsidR="00326538" w:rsidRPr="008F4182" w:rsidRDefault="00326538" w:rsidP="00326538">
      <w:pPr>
        <w:pStyle w:val="SingleTxtGR0"/>
        <w:tabs>
          <w:tab w:val="clear" w:pos="1701"/>
        </w:tabs>
        <w:ind w:left="2268" w:hanging="1134"/>
      </w:pPr>
      <w:r w:rsidRPr="008F4182">
        <w:t>6.2.7.2.1</w:t>
      </w:r>
      <w:r w:rsidRPr="008F4182">
        <w:tab/>
        <w:t>фильтр в стабилизированном состоянии помещают в опечатанный корпус с закрытыми краями и держат в нем; или</w:t>
      </w:r>
    </w:p>
    <w:p w:rsidR="00326538" w:rsidRPr="008F4182" w:rsidRDefault="00326538" w:rsidP="00326538">
      <w:pPr>
        <w:pStyle w:val="SingleTxtGR0"/>
        <w:tabs>
          <w:tab w:val="clear" w:pos="1701"/>
        </w:tabs>
        <w:ind w:left="2268" w:hanging="1134"/>
      </w:pPr>
      <w:r w:rsidRPr="008F4182">
        <w:t>6.2.7.2.2</w:t>
      </w:r>
      <w:r w:rsidRPr="008F4182">
        <w:tab/>
        <w:t>фильтр в стабилизированном состоянии помещают в опечатанный корпус, который сразу же устанавливают в пробоотборную магистраль, по которой не проходит поток.</w:t>
      </w:r>
    </w:p>
    <w:p w:rsidR="00326538" w:rsidRPr="008F4182" w:rsidRDefault="00326538" w:rsidP="00326538">
      <w:pPr>
        <w:pStyle w:val="SingleTxtGR0"/>
        <w:tabs>
          <w:tab w:val="clear" w:pos="1701"/>
        </w:tabs>
        <w:ind w:left="2268" w:hanging="1134"/>
      </w:pPr>
      <w:r w:rsidRPr="008F4182">
        <w:t>6.2.7.3</w:t>
      </w:r>
      <w:r w:rsidRPr="008F4182">
        <w:tab/>
        <w:t>Подготовленную систему отбора проб взвешенных частиц приводят в действие.</w:t>
      </w:r>
    </w:p>
    <w:p w:rsidR="00326538" w:rsidRPr="008F4182" w:rsidRDefault="00326538" w:rsidP="00326538">
      <w:pPr>
        <w:pStyle w:val="SingleTxtGR0"/>
        <w:tabs>
          <w:tab w:val="clear" w:pos="1701"/>
        </w:tabs>
        <w:ind w:left="2268" w:hanging="1134"/>
      </w:pPr>
      <w:r w:rsidRPr="008F4182">
        <w:t>6.2.8</w:t>
      </w:r>
      <w:r w:rsidRPr="008F4182">
        <w:tab/>
        <w:t xml:space="preserve">Подготовка к измерению количества </w:t>
      </w:r>
      <w:r w:rsidR="00695E21" w:rsidRPr="008F4182">
        <w:t xml:space="preserve">взвешенных </w:t>
      </w:r>
      <w:r w:rsidRPr="008F4182">
        <w:t>частиц</w:t>
      </w:r>
    </w:p>
    <w:p w:rsidR="00326538" w:rsidRPr="008F4182" w:rsidRDefault="00326538" w:rsidP="00326538">
      <w:pPr>
        <w:pStyle w:val="SingleTxtGR0"/>
        <w:tabs>
          <w:tab w:val="clear" w:pos="1701"/>
        </w:tabs>
        <w:ind w:left="2268" w:hanging="1134"/>
      </w:pPr>
      <w:r w:rsidRPr="008F4182">
        <w:t>6.2.8.1</w:t>
      </w:r>
      <w:r w:rsidRPr="008F4182">
        <w:tab/>
        <w:t xml:space="preserve">Подготовленную систему разбавления пробы </w:t>
      </w:r>
      <w:r w:rsidR="00DF45DF" w:rsidRPr="008F4182">
        <w:t xml:space="preserve">взвешенных </w:t>
      </w:r>
      <w:r w:rsidRPr="008F4182">
        <w:t>частиц и измерительное оборудование приводят в действие.</w:t>
      </w:r>
    </w:p>
    <w:p w:rsidR="00326538" w:rsidRPr="008F4182" w:rsidRDefault="00326538" w:rsidP="00326538">
      <w:pPr>
        <w:pStyle w:val="SingleTxtGR0"/>
        <w:tabs>
          <w:tab w:val="clear" w:pos="1701"/>
        </w:tabs>
        <w:ind w:left="2268" w:hanging="1134"/>
      </w:pPr>
      <w:r w:rsidRPr="008F4182">
        <w:t>6.2.8.2</w:t>
      </w:r>
      <w:r w:rsidRPr="008F4182">
        <w:tab/>
        <w:t xml:space="preserve">Перед испытанием(ями) и в соответствии с пунктами 2.3.1 и 2.3.3 добавления 5 к настоящему приложению надлежит удостовериться в правильном функционировании таких элементов системы отбора проб </w:t>
      </w:r>
      <w:r w:rsidR="00DF45DF" w:rsidRPr="008F4182">
        <w:t xml:space="preserve">взвешенных </w:t>
      </w:r>
      <w:r w:rsidRPr="008F4182">
        <w:t>частиц, как счетчик частиц и отделитель летучих частиц.</w:t>
      </w:r>
    </w:p>
    <w:p w:rsidR="00326538" w:rsidRPr="008F4182" w:rsidRDefault="00326538" w:rsidP="00326538">
      <w:pPr>
        <w:pStyle w:val="SingleTxtGR0"/>
        <w:tabs>
          <w:tab w:val="clear" w:pos="1701"/>
        </w:tabs>
        <w:ind w:left="2268" w:hanging="1134"/>
      </w:pPr>
      <w:r w:rsidRPr="008F4182">
        <w:tab/>
        <w:t xml:space="preserve">Чувствительность счетчика </w:t>
      </w:r>
      <w:r w:rsidR="00DF45DF" w:rsidRPr="008F4182">
        <w:t xml:space="preserve">взвешенных </w:t>
      </w:r>
      <w:r w:rsidRPr="008F4182">
        <w:t xml:space="preserve">частиц проверяют перед каждым испытанием практически по нулевой концентрации, а на суточной основе − по высоким значениям концентрации </w:t>
      </w:r>
      <w:r w:rsidR="00A31D2B" w:rsidRPr="008F4182">
        <w:t xml:space="preserve">взвешенных </w:t>
      </w:r>
      <w:r w:rsidRPr="008F4182">
        <w:t>частиц, используя окружающий воздух.</w:t>
      </w:r>
    </w:p>
    <w:p w:rsidR="00326538" w:rsidRPr="008F4182" w:rsidRDefault="00326538" w:rsidP="00561B87">
      <w:pPr>
        <w:pStyle w:val="SingleTxtGR0"/>
        <w:tabs>
          <w:tab w:val="clear" w:pos="1701"/>
        </w:tabs>
        <w:ind w:left="2268" w:hanging="1134"/>
      </w:pPr>
      <w:r w:rsidRPr="008F4182">
        <w:tab/>
        <w:t xml:space="preserve">Если на входном отверстии устанавливают </w:t>
      </w:r>
      <w:r w:rsidR="00561B87" w:rsidRPr="008F4182">
        <w:t xml:space="preserve">высокоэффективный воздушный (HEPA) </w:t>
      </w:r>
      <w:r w:rsidRPr="008F4182">
        <w:t xml:space="preserve">фильтр, то надлежит удостовериться, что система отбора проб </w:t>
      </w:r>
      <w:r w:rsidR="00DF45DF" w:rsidRPr="008F4182">
        <w:t xml:space="preserve">взвешенных </w:t>
      </w:r>
      <w:r w:rsidRPr="008F4182">
        <w:t>частиц нигде не дает утечки.</w:t>
      </w:r>
    </w:p>
    <w:p w:rsidR="00326538" w:rsidRPr="008F4182" w:rsidRDefault="00326538" w:rsidP="00326538">
      <w:pPr>
        <w:pStyle w:val="SingleTxtGR0"/>
        <w:tabs>
          <w:tab w:val="clear" w:pos="1701"/>
        </w:tabs>
        <w:ind w:left="2268" w:hanging="1134"/>
      </w:pPr>
      <w:r w:rsidRPr="008F4182">
        <w:t>6.2.9</w:t>
      </w:r>
      <w:r w:rsidRPr="008F4182">
        <w:tab/>
        <w:t>Проверка газоанализаторов</w:t>
      </w:r>
    </w:p>
    <w:p w:rsidR="00326538" w:rsidRPr="008F4182" w:rsidRDefault="00326538" w:rsidP="00326538">
      <w:pPr>
        <w:pStyle w:val="SingleTxtGR0"/>
        <w:tabs>
          <w:tab w:val="clear" w:pos="1701"/>
        </w:tabs>
        <w:ind w:left="2268" w:hanging="1134"/>
      </w:pPr>
      <w:r w:rsidRPr="008F4182">
        <w:tab/>
        <w:t>Газоанализаторы выбросов устанавливают на ноль, и задают их диапазон измерений. Мешки для отбора проб должны быть опорожнены.</w:t>
      </w:r>
    </w:p>
    <w:p w:rsidR="00326538" w:rsidRPr="008F4182" w:rsidRDefault="00326538" w:rsidP="00326538">
      <w:pPr>
        <w:pStyle w:val="SingleTxtGR0"/>
        <w:tabs>
          <w:tab w:val="clear" w:pos="1701"/>
        </w:tabs>
        <w:ind w:left="2268" w:hanging="1134"/>
      </w:pPr>
      <w:r w:rsidRPr="008F4182">
        <w:t>6.3</w:t>
      </w:r>
      <w:r w:rsidRPr="008F4182">
        <w:tab/>
        <w:t>Процедура предварительной подготовки</w:t>
      </w:r>
    </w:p>
    <w:p w:rsidR="00326538" w:rsidRPr="008F4182" w:rsidRDefault="00326538" w:rsidP="00326538">
      <w:pPr>
        <w:pStyle w:val="SingleTxtGR0"/>
        <w:tabs>
          <w:tab w:val="clear" w:pos="1701"/>
        </w:tabs>
        <w:ind w:left="2268" w:hanging="1134"/>
      </w:pPr>
      <w:r w:rsidRPr="008F4182">
        <w:t>6.3.1</w:t>
      </w:r>
      <w:r w:rsidRPr="008F4182">
        <w:tab/>
        <w:t>Для цели измерения выбросов взвешенных частиц и в порядке предварительной подготовки транспортного средства не более чем за 36 часов и не менее чем за 6 часов до испытания выполняют вторую часть испытательного цикла, описанную в пункте 6.1 настоящего приложения. Должно быть проведено три цикла подряд. Процедура регулировки динамометра указана в пункте 6.2.1 настоящего приложения.</w:t>
      </w:r>
    </w:p>
    <w:p w:rsidR="00326538" w:rsidRPr="008F4182" w:rsidRDefault="00326538" w:rsidP="00326538">
      <w:pPr>
        <w:pStyle w:val="SingleTxtGR0"/>
        <w:tabs>
          <w:tab w:val="clear" w:pos="1701"/>
        </w:tabs>
        <w:ind w:left="2268" w:hanging="1134"/>
      </w:pPr>
      <w:r w:rsidRPr="008F4182">
        <w:tab/>
        <w:t>По просьбе изготовителя транспортные средства, оснащенные двигателями с принудительным зажиганием и камерой сгорания, могут быть предварительно подготовлены в ходе одного ездового цикла первой части и двух ездовых циклов второй части.</w:t>
      </w:r>
    </w:p>
    <w:p w:rsidR="00326538" w:rsidRPr="008F4182" w:rsidRDefault="00561B87" w:rsidP="00326538">
      <w:pPr>
        <w:pStyle w:val="SingleTxtGR0"/>
        <w:tabs>
          <w:tab w:val="clear" w:pos="1701"/>
        </w:tabs>
        <w:ind w:left="2268" w:hanging="1134"/>
      </w:pPr>
      <w:r w:rsidRPr="008F4182">
        <w:t>6.3.2</w:t>
      </w:r>
      <w:r w:rsidR="00326538" w:rsidRPr="008F4182">
        <w:tab/>
        <w:t>В случае испытательного бокса, в котором на результатах испытания транспортного средства с низким уровнем выбросов частиц могут отразиться остаточные концентрации от предыдущего испытания, проводившегося на транспортном средстве с высоким уровнем выбросов частиц, для целей предварительного кондиционирования оборудования для отбора проб рекомендуется, чтобы на транспортном средстве с низким уровнем выбросов частиц выполнялся ездовой цикл в установившемся режиме на скорости 120 км</w:t>
      </w:r>
      <w:r w:rsidR="00AB6970" w:rsidRPr="008F4182">
        <w:t>/ч в течение 20 минут, а после н</w:t>
      </w:r>
      <w:r w:rsidR="00326538" w:rsidRPr="008F4182">
        <w:t>его − три последовательных цикла второй части.</w:t>
      </w:r>
    </w:p>
    <w:p w:rsidR="00326538" w:rsidRPr="008F4182" w:rsidRDefault="00326538" w:rsidP="00326538">
      <w:pPr>
        <w:pStyle w:val="SingleTxtGR0"/>
        <w:tabs>
          <w:tab w:val="clear" w:pos="1701"/>
        </w:tabs>
        <w:ind w:left="2268" w:hanging="1134"/>
      </w:pPr>
      <w:r w:rsidRPr="008F4182">
        <w:tab/>
        <w:t>После этой предварительной подготовки и перед испытанием транспортные средства выдерживают в помещении при относительно постоянной температуре 293−303 К (20−30 </w:t>
      </w:r>
      <w:r w:rsidRPr="008F4182">
        <w:sym w:font="Symbol" w:char="F0B0"/>
      </w:r>
      <w:r w:rsidRPr="008F4182">
        <w:t>С). Такое выдерживание проводят в течение не менее шести часов и продолжают до тех пор, пока температура моторного масла и охлаждающей жидкости, в случае ее наличия, не достигнет температуры помещения ±2</w:t>
      </w:r>
      <w:r w:rsidRPr="008F4182">
        <w:rPr>
          <w:lang w:val="en-US"/>
        </w:rPr>
        <w:t> </w:t>
      </w:r>
      <w:r w:rsidRPr="008F4182">
        <w:t>К.</w:t>
      </w:r>
    </w:p>
    <w:p w:rsidR="00326538" w:rsidRPr="008F4182" w:rsidRDefault="00326538" w:rsidP="00326538">
      <w:pPr>
        <w:pStyle w:val="SingleTxtGR0"/>
        <w:tabs>
          <w:tab w:val="clear" w:pos="1701"/>
        </w:tabs>
        <w:ind w:left="2268" w:hanging="1134"/>
      </w:pPr>
      <w:r w:rsidRPr="008F4182">
        <w:tab/>
        <w:t>По просьбе изготовителя испытание проводят не позже чем через 30 часов после работы транспортного средства в условиях нормальной для него температуры.</w:t>
      </w:r>
    </w:p>
    <w:p w:rsidR="00326538" w:rsidRPr="008F4182" w:rsidRDefault="00326538" w:rsidP="00326538">
      <w:pPr>
        <w:pStyle w:val="SingleTxtGR0"/>
        <w:tabs>
          <w:tab w:val="clear" w:pos="1701"/>
        </w:tabs>
        <w:ind w:left="2268" w:hanging="1134"/>
      </w:pPr>
      <w:r w:rsidRPr="008F4182">
        <w:t>6.3.3</w:t>
      </w:r>
      <w:r w:rsidRPr="008F4182">
        <w:tab/>
        <w:t>Транспортные средства, оснащенные двигателем с принудительным зажиганием, работающим на СНГ или ПГ/биометане, либо оборудованные таким образом, что они могут работать на бензине в сочетании с СНГ или ПГ/биометаном, подвергают − в период между испытаниями с использованием первого газообразного эталонного топлива и второго газообразного эталонного топлива − предварительной подготовке до проведения испытания с использованием второго эталонного топлива. Эту предварительную подготовку проводят с использованием второго эталонного топлива путем реализации цикла предварительной подготовки, состоящего из одной первой части (городская часть) и двух вторых частей (загородные части) испытательного цикла, описание которого приводится в пункте 6.1 настоящего приложения. По просьбе изготовителя и с согласия технической службы продолжительность этой предварительной подготовки может быть увеличена. Регулировку динамометра производят в соответствии с указаниями, содержащимися в пункте 6.2 настоящего приложения.</w:t>
      </w:r>
    </w:p>
    <w:p w:rsidR="00326538" w:rsidRPr="008F4182" w:rsidRDefault="00326538" w:rsidP="00326538">
      <w:pPr>
        <w:pStyle w:val="SingleTxtGR0"/>
        <w:tabs>
          <w:tab w:val="clear" w:pos="1701"/>
        </w:tabs>
        <w:ind w:left="2268" w:hanging="1134"/>
      </w:pPr>
      <w:r w:rsidRPr="008F4182">
        <w:t>6.4</w:t>
      </w:r>
      <w:r w:rsidRPr="008F4182">
        <w:tab/>
        <w:t>Процедура испытания</w:t>
      </w:r>
    </w:p>
    <w:p w:rsidR="00326538" w:rsidRPr="008F4182" w:rsidRDefault="00326538" w:rsidP="00326538">
      <w:pPr>
        <w:pStyle w:val="SingleTxtGR0"/>
        <w:tabs>
          <w:tab w:val="clear" w:pos="1701"/>
        </w:tabs>
        <w:ind w:left="2268" w:hanging="1134"/>
      </w:pPr>
      <w:r w:rsidRPr="008F4182">
        <w:t>6.4.1</w:t>
      </w:r>
      <w:r w:rsidRPr="008F4182">
        <w:tab/>
        <w:t>Запуск двигателя</w:t>
      </w:r>
    </w:p>
    <w:p w:rsidR="00326538" w:rsidRPr="008F4182" w:rsidRDefault="00326538" w:rsidP="00326538">
      <w:pPr>
        <w:pStyle w:val="SingleTxtGR0"/>
        <w:tabs>
          <w:tab w:val="clear" w:pos="1701"/>
        </w:tabs>
        <w:ind w:left="2268" w:hanging="1134"/>
      </w:pPr>
      <w:r w:rsidRPr="008F4182">
        <w:t>6.4.1.1</w:t>
      </w:r>
      <w:r w:rsidRPr="008F4182">
        <w:tab/>
        <w:t>Двигатель запускают с использованием предусмотренных для этой цели устройств запуска согласно инструкциям изготовителя, содержащимся в руководстве для водителей, прилагаемом к серийным транспортным средствам.</w:t>
      </w:r>
    </w:p>
    <w:p w:rsidR="00326538" w:rsidRPr="008F4182" w:rsidRDefault="00326538" w:rsidP="00326538">
      <w:pPr>
        <w:pStyle w:val="SingleTxtGR0"/>
        <w:tabs>
          <w:tab w:val="clear" w:pos="1701"/>
        </w:tabs>
        <w:ind w:left="2268" w:hanging="1134"/>
      </w:pPr>
      <w:r w:rsidRPr="008F4182">
        <w:t>6.4.1.2</w:t>
      </w:r>
      <w:r w:rsidRPr="008F4182">
        <w:tab/>
        <w:t>Первый цикл начинают с процедуры запуска двигателя.</w:t>
      </w:r>
    </w:p>
    <w:p w:rsidR="00326538" w:rsidRPr="008F4182" w:rsidRDefault="00326538" w:rsidP="00326538">
      <w:pPr>
        <w:pStyle w:val="SingleTxtGR0"/>
        <w:tabs>
          <w:tab w:val="clear" w:pos="1701"/>
        </w:tabs>
        <w:ind w:left="2268" w:hanging="1134"/>
      </w:pPr>
      <w:r w:rsidRPr="008F4182">
        <w:t>6.4.1.3</w:t>
      </w:r>
      <w:r w:rsidRPr="008F4182">
        <w:tab/>
        <w:t>В случае использования в качестве топлива СНГ или ПГ/биометана допускается запуск двигателя с использованием бензина и его переключение на СНГ или ПГ/биометан по прошествии заранее установленного периода времени, который не может быть изменен водителем. Этот период времени не должен превышать 60 секунд.</w:t>
      </w:r>
    </w:p>
    <w:p w:rsidR="00326538" w:rsidRPr="008F4182" w:rsidRDefault="00326538" w:rsidP="0025203F">
      <w:pPr>
        <w:pStyle w:val="SingleTxtGR0"/>
        <w:pageBreakBefore/>
        <w:tabs>
          <w:tab w:val="clear" w:pos="1701"/>
        </w:tabs>
      </w:pPr>
      <w:r w:rsidRPr="008F4182">
        <w:t>6.4.2</w:t>
      </w:r>
      <w:r w:rsidRPr="008F4182">
        <w:tab/>
        <w:t>Холостой ход</w:t>
      </w:r>
    </w:p>
    <w:p w:rsidR="00326538" w:rsidRPr="008F4182" w:rsidRDefault="00326538" w:rsidP="00F5464E">
      <w:pPr>
        <w:pStyle w:val="SingleTxtGR0"/>
        <w:tabs>
          <w:tab w:val="clear" w:pos="1701"/>
        </w:tabs>
        <w:ind w:left="2268" w:hanging="1134"/>
      </w:pPr>
      <w:r w:rsidRPr="008F4182">
        <w:t>6.4.2.1</w:t>
      </w:r>
      <w:r w:rsidRPr="008F4182">
        <w:tab/>
        <w:t>Коробка передач с ручным или полуавтоматическим управлением</w:t>
      </w:r>
      <w:r w:rsidR="00F5464E" w:rsidRPr="008F4182">
        <w:t>;</w:t>
      </w:r>
      <w:r w:rsidRPr="008F4182">
        <w:t xml:space="preserve"> см. таблицы А4а/1 и А4а/2</w:t>
      </w:r>
      <w:r w:rsidR="00AB4C8B" w:rsidRPr="008F4182">
        <w:t xml:space="preserve"> настоящего приложения</w:t>
      </w:r>
      <w:r w:rsidRPr="008F4182">
        <w:t>.</w:t>
      </w:r>
    </w:p>
    <w:p w:rsidR="00326538" w:rsidRPr="008F4182" w:rsidRDefault="00326538" w:rsidP="00326538">
      <w:pPr>
        <w:pStyle w:val="SingleTxtGR0"/>
        <w:tabs>
          <w:tab w:val="clear" w:pos="1701"/>
        </w:tabs>
      </w:pPr>
      <w:r w:rsidRPr="008F4182">
        <w:t>6.4.2.2</w:t>
      </w:r>
      <w:r w:rsidRPr="008F4182">
        <w:tab/>
        <w:t>Коробка передач с автоматическим управлением</w:t>
      </w:r>
    </w:p>
    <w:p w:rsidR="00326538" w:rsidRPr="008F4182" w:rsidRDefault="00326538" w:rsidP="00326538">
      <w:pPr>
        <w:pStyle w:val="SingleTxtGR0"/>
        <w:tabs>
          <w:tab w:val="clear" w:pos="1701"/>
        </w:tabs>
        <w:ind w:left="2268" w:hanging="1134"/>
      </w:pPr>
      <w:r w:rsidRPr="008F4182">
        <w:tab/>
        <w:t>После первоначального включения селектор не используется в течение всего испытания, за исключением случая, указанного в пункте 6.4.3.3 настоящего приложения, или кроме тех случаев, когда селектор позволяет включить повышающую передачу, в случае ее наличия.</w:t>
      </w:r>
    </w:p>
    <w:p w:rsidR="00326538" w:rsidRPr="008F4182" w:rsidRDefault="00326538" w:rsidP="00326538">
      <w:pPr>
        <w:pStyle w:val="SingleTxtGR0"/>
        <w:tabs>
          <w:tab w:val="clear" w:pos="1701"/>
        </w:tabs>
      </w:pPr>
      <w:r w:rsidRPr="008F4182">
        <w:t>6.4.3</w:t>
      </w:r>
      <w:r w:rsidRPr="008F4182">
        <w:tab/>
        <w:t>Ускорение</w:t>
      </w:r>
    </w:p>
    <w:p w:rsidR="00326538" w:rsidRPr="008F4182" w:rsidRDefault="00326538" w:rsidP="00326538">
      <w:pPr>
        <w:pStyle w:val="SingleTxtGR0"/>
        <w:tabs>
          <w:tab w:val="clear" w:pos="1701"/>
        </w:tabs>
        <w:ind w:left="2268" w:hanging="1134"/>
      </w:pPr>
      <w:r w:rsidRPr="008F4182">
        <w:t>6.4.3.1</w:t>
      </w:r>
      <w:r w:rsidRPr="008F4182">
        <w:tab/>
        <w:t>Этап ускорения выполня</w:t>
      </w:r>
      <w:r w:rsidR="00F5464E" w:rsidRPr="008F4182">
        <w:t>ю</w:t>
      </w:r>
      <w:r w:rsidRPr="008F4182">
        <w:t>т таким образом, чтобы его величина была по возможности постоянной на всем протяжении данного этапа.</w:t>
      </w:r>
    </w:p>
    <w:p w:rsidR="00326538" w:rsidRPr="008F4182" w:rsidRDefault="00326538" w:rsidP="0077342F">
      <w:pPr>
        <w:pStyle w:val="SingleTxtGR0"/>
        <w:tabs>
          <w:tab w:val="clear" w:pos="1701"/>
        </w:tabs>
        <w:ind w:left="2268" w:hanging="1134"/>
      </w:pPr>
      <w:r w:rsidRPr="008F4182">
        <w:t>6.4.3.2</w:t>
      </w:r>
      <w:r w:rsidRPr="008F4182">
        <w:tab/>
        <w:t>Если ускорение невозможно выполнить в установленное время, то необходимое дополнительное время, по возможности, выч</w:t>
      </w:r>
      <w:r w:rsidR="0077342F" w:rsidRPr="008F4182">
        <w:t xml:space="preserve">итают </w:t>
      </w:r>
      <w:r w:rsidRPr="008F4182">
        <w:t>из времени, отведенного на переключение передачи или, если это невозможно, из следующего периода постоянной скорости.</w:t>
      </w:r>
    </w:p>
    <w:p w:rsidR="00326538" w:rsidRPr="008F4182" w:rsidRDefault="00326538" w:rsidP="00326538">
      <w:pPr>
        <w:pStyle w:val="SingleTxtGR0"/>
        <w:keepNext/>
        <w:tabs>
          <w:tab w:val="clear" w:pos="1701"/>
        </w:tabs>
      </w:pPr>
      <w:r w:rsidRPr="008F4182">
        <w:t>6.4.3.3</w:t>
      </w:r>
      <w:r w:rsidRPr="008F4182">
        <w:tab/>
        <w:t>Коробки передач с автоматическим управлением</w:t>
      </w:r>
    </w:p>
    <w:p w:rsidR="00326538" w:rsidRPr="008F4182" w:rsidRDefault="00326538" w:rsidP="0077342F">
      <w:pPr>
        <w:pStyle w:val="SingleTxtGR0"/>
        <w:tabs>
          <w:tab w:val="clear" w:pos="1701"/>
        </w:tabs>
        <w:ind w:left="2268" w:hanging="1134"/>
      </w:pPr>
      <w:r w:rsidRPr="008F4182">
        <w:tab/>
        <w:t>Если ускорение невозможно выполнить в установленное время, то селектор передач использ</w:t>
      </w:r>
      <w:r w:rsidR="0077342F" w:rsidRPr="008F4182">
        <w:t xml:space="preserve">уют </w:t>
      </w:r>
      <w:r w:rsidRPr="008F4182">
        <w:t>в соответствии с требованиями, касающимися коробок передач с ручным управлением.</w:t>
      </w:r>
    </w:p>
    <w:p w:rsidR="00326538" w:rsidRPr="008F4182" w:rsidRDefault="00326538" w:rsidP="00326538">
      <w:pPr>
        <w:pStyle w:val="SingleTxtGR0"/>
        <w:keepNext/>
        <w:tabs>
          <w:tab w:val="clear" w:pos="1701"/>
        </w:tabs>
      </w:pPr>
      <w:r w:rsidRPr="008F4182">
        <w:t>6.4.4</w:t>
      </w:r>
      <w:r w:rsidRPr="008F4182">
        <w:tab/>
        <w:t>Замедление</w:t>
      </w:r>
    </w:p>
    <w:p w:rsidR="00326538" w:rsidRPr="008F4182" w:rsidRDefault="00326538" w:rsidP="00B45858">
      <w:pPr>
        <w:pStyle w:val="SingleTxtGR0"/>
        <w:tabs>
          <w:tab w:val="clear" w:pos="1701"/>
        </w:tabs>
        <w:ind w:left="2268" w:hanging="1134"/>
      </w:pPr>
      <w:r w:rsidRPr="008F4182">
        <w:t>6.4.4.1</w:t>
      </w:r>
      <w:r w:rsidRPr="008F4182">
        <w:tab/>
        <w:t>Любое замедление в рамках простого городского цикла (первая часть) выполняют путем снятия ноги с акселератора, причем сцепление остается включенным. Сцепление выключа</w:t>
      </w:r>
      <w:r w:rsidR="00B45858" w:rsidRPr="008F4182">
        <w:t>ют</w:t>
      </w:r>
      <w:r w:rsidRPr="008F4182">
        <w:t xml:space="preserve"> без использования рычага переключения передач на более высокой из указанных ниже скоростей: 10 км/ч или скорость, соответствующая частоте вращения двигателя в режиме холостого хода.</w:t>
      </w:r>
    </w:p>
    <w:p w:rsidR="00326538" w:rsidRPr="008F4182" w:rsidRDefault="00326538" w:rsidP="00B45858">
      <w:pPr>
        <w:pStyle w:val="SingleTxtGR0"/>
        <w:tabs>
          <w:tab w:val="clear" w:pos="1701"/>
        </w:tabs>
        <w:ind w:left="2268" w:hanging="1134"/>
      </w:pPr>
      <w:r w:rsidRPr="008F4182">
        <w:tab/>
        <w:t>Любое замедление в рамках загородного цикла (вторая часть) выполняют путем снятия ноги с акселератора, причем сцепление остается включенным. Для последующего замедления сцепление выключа</w:t>
      </w:r>
      <w:r w:rsidR="00B45858" w:rsidRPr="008F4182">
        <w:t>ют</w:t>
      </w:r>
      <w:r w:rsidRPr="008F4182">
        <w:t xml:space="preserve"> без использования рычага переключения передач на скорости 50 км/ч.</w:t>
      </w:r>
    </w:p>
    <w:p w:rsidR="00326538" w:rsidRPr="008F4182" w:rsidRDefault="00326538" w:rsidP="00B45858">
      <w:pPr>
        <w:pStyle w:val="SingleTxtGR0"/>
        <w:tabs>
          <w:tab w:val="clear" w:pos="1701"/>
        </w:tabs>
        <w:ind w:left="2268" w:hanging="1134"/>
      </w:pPr>
      <w:r w:rsidRPr="008F4182">
        <w:t>6.4.4.2</w:t>
      </w:r>
      <w:r w:rsidRPr="008F4182">
        <w:tab/>
        <w:t>Если период замедления превышает время, предусмотренное для соответствующего этапа, то использ</w:t>
      </w:r>
      <w:r w:rsidR="00B45858" w:rsidRPr="008F4182">
        <w:t xml:space="preserve">уют </w:t>
      </w:r>
      <w:r w:rsidRPr="008F4182">
        <w:t>тормоза транспортного средства, чтобы не нарушить хронометраж цикла.</w:t>
      </w:r>
    </w:p>
    <w:p w:rsidR="00326538" w:rsidRPr="008F4182" w:rsidRDefault="00326538" w:rsidP="00B45858">
      <w:pPr>
        <w:pStyle w:val="SingleTxtGR0"/>
        <w:tabs>
          <w:tab w:val="clear" w:pos="1701"/>
        </w:tabs>
        <w:ind w:left="2268" w:hanging="1134"/>
      </w:pPr>
      <w:r w:rsidRPr="008F4182">
        <w:t>6.4.4.3</w:t>
      </w:r>
      <w:r w:rsidRPr="008F4182">
        <w:tab/>
        <w:t>Если период замедления меньше предусмотренного для соответствующего этапа, то хронометраж теоретического цикла восстан</w:t>
      </w:r>
      <w:r w:rsidR="00B45858" w:rsidRPr="008F4182">
        <w:t xml:space="preserve">авливают </w:t>
      </w:r>
      <w:r w:rsidRPr="008F4182">
        <w:t>за счет периода постоянной скорости или холостого хода, переходящего в последующую операцию.</w:t>
      </w:r>
    </w:p>
    <w:p w:rsidR="00326538" w:rsidRPr="008F4182" w:rsidRDefault="00326538" w:rsidP="00326538">
      <w:pPr>
        <w:pStyle w:val="SingleTxtGR0"/>
        <w:tabs>
          <w:tab w:val="clear" w:pos="1701"/>
        </w:tabs>
        <w:ind w:left="2268" w:hanging="1134"/>
      </w:pPr>
      <w:r w:rsidRPr="008F4182">
        <w:t>6.4.4.4</w:t>
      </w:r>
      <w:r w:rsidRPr="008F4182">
        <w:tab/>
        <w:t>В конце периода замедления (остановка транспортного средства на беговых барабанах) в рамках простого городского цикла (первая часть) рычаг коробки передач переводят в нейтральное положение и включают сцепление.</w:t>
      </w:r>
    </w:p>
    <w:p w:rsidR="00326538" w:rsidRPr="008F4182" w:rsidRDefault="00326538" w:rsidP="00326538">
      <w:pPr>
        <w:pStyle w:val="SingleTxtGR0"/>
        <w:tabs>
          <w:tab w:val="clear" w:pos="1701"/>
        </w:tabs>
      </w:pPr>
      <w:r w:rsidRPr="008F4182">
        <w:t>6.4.5</w:t>
      </w:r>
      <w:r w:rsidRPr="008F4182">
        <w:tab/>
        <w:t>Постоянная скорость</w:t>
      </w:r>
    </w:p>
    <w:p w:rsidR="00326538" w:rsidRPr="008F4182" w:rsidRDefault="00326538" w:rsidP="00326538">
      <w:pPr>
        <w:pStyle w:val="SingleTxtGR0"/>
        <w:tabs>
          <w:tab w:val="clear" w:pos="1701"/>
        </w:tabs>
        <w:ind w:left="2268" w:hanging="1134"/>
      </w:pPr>
      <w:r w:rsidRPr="008F4182">
        <w:t>6.4.5.1</w:t>
      </w:r>
      <w:r w:rsidRPr="008F4182">
        <w:tab/>
        <w:t>Следует избегать "пульсации" или закрытия дроссельной заслонки при переходе от ускорения к постоянной скорости.</w:t>
      </w:r>
    </w:p>
    <w:p w:rsidR="00326538" w:rsidRPr="008F4182" w:rsidRDefault="00326538" w:rsidP="00326538">
      <w:pPr>
        <w:pStyle w:val="SingleTxtGR0"/>
        <w:tabs>
          <w:tab w:val="clear" w:pos="1701"/>
        </w:tabs>
        <w:ind w:left="2268" w:hanging="1134"/>
      </w:pPr>
      <w:r w:rsidRPr="008F4182">
        <w:t>6.4.5.2</w:t>
      </w:r>
      <w:r w:rsidRPr="008F4182">
        <w:tab/>
        <w:t>Режим постоянной скорости достигают путем удержания акселератора в неизменном положении.</w:t>
      </w:r>
    </w:p>
    <w:p w:rsidR="00326538" w:rsidRPr="008F4182" w:rsidRDefault="00326538" w:rsidP="00326538">
      <w:pPr>
        <w:pStyle w:val="SingleTxtGR0"/>
        <w:tabs>
          <w:tab w:val="clear" w:pos="1701"/>
        </w:tabs>
      </w:pPr>
      <w:r w:rsidRPr="008F4182">
        <w:t>6.4.6</w:t>
      </w:r>
      <w:r w:rsidRPr="008F4182">
        <w:tab/>
        <w:t>Отбор проб</w:t>
      </w:r>
    </w:p>
    <w:p w:rsidR="00326538" w:rsidRPr="008F4182" w:rsidRDefault="00326538" w:rsidP="00326538">
      <w:pPr>
        <w:pStyle w:val="SingleTxtGR0"/>
        <w:tabs>
          <w:tab w:val="clear" w:pos="1701"/>
        </w:tabs>
        <w:ind w:left="2268" w:hanging="1134"/>
      </w:pPr>
      <w:r w:rsidRPr="008F4182">
        <w:tab/>
        <w:t>Отбор проб (ВS) начинают до или в момент начала процедуры запуска двигателя и завершают по окончании последнего периода холостого хода в ходе загородного цикла (вторая часть, завершение отбора проб (ES)) либо − в случае испытания типа VI − по окончании последнего периода холостого хода во время последнего простого городского цикла (первая часть).</w:t>
      </w:r>
    </w:p>
    <w:p w:rsidR="00326538" w:rsidRPr="008F4182" w:rsidRDefault="00326538" w:rsidP="00326538">
      <w:pPr>
        <w:pStyle w:val="SingleTxtGR0"/>
        <w:tabs>
          <w:tab w:val="clear" w:pos="1701"/>
        </w:tabs>
        <w:ind w:left="2268" w:hanging="1134"/>
      </w:pPr>
      <w:r w:rsidRPr="008F4182">
        <w:t>6.4.7</w:t>
      </w:r>
      <w:r w:rsidRPr="008F4182">
        <w:tab/>
        <w:t>В ходе испытания скорость регистрируют в зависимости от времени или с помощью системы снятия данных, с тем чтобы можно было проконтролировать правильность выполнения циклов.</w:t>
      </w:r>
    </w:p>
    <w:p w:rsidR="00326538" w:rsidRPr="008F4182" w:rsidRDefault="00326538" w:rsidP="00AB4C8B">
      <w:pPr>
        <w:pStyle w:val="SingleTxtGR0"/>
        <w:tabs>
          <w:tab w:val="clear" w:pos="1701"/>
        </w:tabs>
        <w:ind w:left="2268" w:hanging="1134"/>
      </w:pPr>
      <w:r w:rsidRPr="008F4182">
        <w:t>6.4.8</w:t>
      </w:r>
      <w:r w:rsidRPr="008F4182">
        <w:tab/>
        <w:t xml:space="preserve">Измерение содержания </w:t>
      </w:r>
      <w:r w:rsidR="00DF45DF" w:rsidRPr="008F4182">
        <w:t xml:space="preserve">взвешенных </w:t>
      </w:r>
      <w:r w:rsidRPr="008F4182">
        <w:t>частиц производ</w:t>
      </w:r>
      <w:r w:rsidR="00AB4C8B" w:rsidRPr="008F4182">
        <w:t>ят</w:t>
      </w:r>
      <w:r w:rsidRPr="008F4182">
        <w:t xml:space="preserve"> непрерывно в системе отбора проб </w:t>
      </w:r>
      <w:r w:rsidR="00927993" w:rsidRPr="008F4182">
        <w:t xml:space="preserve">взвешенных </w:t>
      </w:r>
      <w:r w:rsidRPr="008F4182">
        <w:t>частиц. Средние значения концентраций определяют путем интегрирования сигналов газоанализатора на протяжении испытательного цикла.</w:t>
      </w:r>
    </w:p>
    <w:p w:rsidR="00326538" w:rsidRPr="008F4182" w:rsidRDefault="00326538" w:rsidP="00326538">
      <w:pPr>
        <w:pStyle w:val="SingleTxtGR0"/>
        <w:keepNext/>
        <w:tabs>
          <w:tab w:val="clear" w:pos="1701"/>
        </w:tabs>
      </w:pPr>
      <w:r w:rsidRPr="008F4182">
        <w:t>6.5</w:t>
      </w:r>
      <w:r w:rsidRPr="008F4182">
        <w:tab/>
        <w:t>Операции после испытания</w:t>
      </w:r>
    </w:p>
    <w:p w:rsidR="00326538" w:rsidRPr="008F4182" w:rsidRDefault="00326538" w:rsidP="00326538">
      <w:pPr>
        <w:pStyle w:val="SingleTxtGR0"/>
        <w:keepNext/>
        <w:tabs>
          <w:tab w:val="clear" w:pos="1701"/>
        </w:tabs>
      </w:pPr>
      <w:r w:rsidRPr="008F4182">
        <w:t>6.5.1</w:t>
      </w:r>
      <w:r w:rsidRPr="008F4182">
        <w:tab/>
        <w:t>Проверка газоанализаторов</w:t>
      </w:r>
    </w:p>
    <w:p w:rsidR="00326538" w:rsidRPr="008F4182" w:rsidRDefault="00326538" w:rsidP="00927993">
      <w:pPr>
        <w:pStyle w:val="SingleTxtGR0"/>
        <w:tabs>
          <w:tab w:val="clear" w:pos="1701"/>
        </w:tabs>
        <w:ind w:left="2268" w:hanging="1134"/>
      </w:pPr>
      <w:r w:rsidRPr="008F4182">
        <w:tab/>
        <w:t>Проводят повторную проверку газоанализаторов, используемых для проведения непрерывных измерений, с помощью нулевого и поверочного газов. Испытание счита</w:t>
      </w:r>
      <w:r w:rsidR="00927993" w:rsidRPr="008F4182">
        <w:t xml:space="preserve">ют </w:t>
      </w:r>
      <w:r w:rsidRPr="008F4182">
        <w:t>приемлемым, если расхождение между результатами, полученными до и после испытания, составляет менее 2% значения, полученного для поверочного газа.</w:t>
      </w:r>
    </w:p>
    <w:p w:rsidR="00326538" w:rsidRPr="008F4182" w:rsidRDefault="00326538" w:rsidP="00326538">
      <w:pPr>
        <w:pStyle w:val="SingleTxtGR0"/>
        <w:tabs>
          <w:tab w:val="clear" w:pos="1701"/>
        </w:tabs>
      </w:pPr>
      <w:r w:rsidRPr="008F4182">
        <w:t>6.5.2</w:t>
      </w:r>
      <w:r w:rsidRPr="008F4182">
        <w:tab/>
        <w:t xml:space="preserve">Взвешивание фильтров </w:t>
      </w:r>
      <w:r w:rsidR="00927993" w:rsidRPr="008F4182">
        <w:t xml:space="preserve">взвешенных </w:t>
      </w:r>
      <w:r w:rsidRPr="008F4182">
        <w:t>частиц</w:t>
      </w:r>
    </w:p>
    <w:p w:rsidR="00326538" w:rsidRPr="008F4182" w:rsidRDefault="00326538" w:rsidP="00326538">
      <w:pPr>
        <w:pStyle w:val="SingleTxtGR0"/>
        <w:tabs>
          <w:tab w:val="clear" w:pos="1701"/>
        </w:tabs>
        <w:ind w:left="2268" w:hanging="1134"/>
      </w:pPr>
      <w:r w:rsidRPr="008F4182">
        <w:tab/>
        <w:t xml:space="preserve">Эталонные фильтры взвешивают не позднее чем через 8 часов после взвешивания испытательного фильтра. Не позднее чем через один час после завершения испытания на выбросы отработавших газов загрязненный испытательный фильтр </w:t>
      </w:r>
      <w:r w:rsidR="00927993" w:rsidRPr="008F4182">
        <w:t xml:space="preserve">взвешенных </w:t>
      </w:r>
      <w:r w:rsidRPr="008F4182">
        <w:t>частиц помещают в камеру для взвешивания, где его выдерживают в течение не менее 2 и не более 80 часов, а затем взвешивают.</w:t>
      </w:r>
    </w:p>
    <w:p w:rsidR="00326538" w:rsidRPr="008F4182" w:rsidRDefault="00326538" w:rsidP="00326538">
      <w:pPr>
        <w:pStyle w:val="SingleTxtGR0"/>
        <w:tabs>
          <w:tab w:val="clear" w:pos="1701"/>
        </w:tabs>
      </w:pPr>
      <w:r w:rsidRPr="008F4182">
        <w:t>6.5.3</w:t>
      </w:r>
      <w:r w:rsidRPr="008F4182">
        <w:tab/>
        <w:t>Анализ содержимого мешков</w:t>
      </w:r>
    </w:p>
    <w:p w:rsidR="00326538" w:rsidRPr="008F4182" w:rsidRDefault="00326538" w:rsidP="00326538">
      <w:pPr>
        <w:pStyle w:val="SingleTxtGR0"/>
        <w:tabs>
          <w:tab w:val="clear" w:pos="1701"/>
        </w:tabs>
        <w:ind w:left="2268" w:hanging="1134"/>
      </w:pPr>
      <w:r w:rsidRPr="008F4182">
        <w:t>6.5.3.1</w:t>
      </w:r>
      <w:r w:rsidRPr="008F4182">
        <w:tab/>
        <w:t>Анализ отработавших газов, содержащихся в каждом мешке, производят, по возможности, сразу же и в любом случае не позднее 20 минут после окончания испытательного цикла.</w:t>
      </w:r>
    </w:p>
    <w:p w:rsidR="00326538" w:rsidRPr="008F4182" w:rsidRDefault="00326538" w:rsidP="00326538">
      <w:pPr>
        <w:pStyle w:val="SingleTxtGR0"/>
        <w:tabs>
          <w:tab w:val="clear" w:pos="1701"/>
        </w:tabs>
        <w:ind w:left="2268" w:hanging="1134"/>
      </w:pPr>
      <w:r w:rsidRPr="008F4182">
        <w:t>6.5.3.2</w:t>
      </w:r>
      <w:r w:rsidRPr="008F4182">
        <w:tab/>
        <w:t>Перед анализом каждой пробы шкалу газоанализатора, которую следуют использовать для каждого загрязняющего вещества, устанавливают на нулевое значение с помощью соответствующего нулевого газа.</w:t>
      </w:r>
    </w:p>
    <w:p w:rsidR="00326538" w:rsidRPr="008F4182" w:rsidRDefault="00326538" w:rsidP="00326538">
      <w:pPr>
        <w:pStyle w:val="SingleTxtGR0"/>
        <w:tabs>
          <w:tab w:val="clear" w:pos="1701"/>
        </w:tabs>
        <w:ind w:left="2268" w:hanging="1134"/>
      </w:pPr>
      <w:r w:rsidRPr="008F4182">
        <w:t>6.5.3.3</w:t>
      </w:r>
      <w:r w:rsidRPr="008F4182">
        <w:tab/>
        <w:t>Затем газоанализаторы регулируют по калибровочной кривой с помощью поверочных газов номинальной концентрацией от 70% до 100% диапазона измерений.</w:t>
      </w:r>
    </w:p>
    <w:p w:rsidR="00326538" w:rsidRPr="008F4182" w:rsidRDefault="00326538" w:rsidP="00326538">
      <w:pPr>
        <w:pStyle w:val="SingleTxtGR0"/>
        <w:tabs>
          <w:tab w:val="clear" w:pos="1701"/>
        </w:tabs>
        <w:ind w:left="2268" w:hanging="1134"/>
      </w:pPr>
      <w:r w:rsidRPr="008F4182">
        <w:t>6.5.3.4</w:t>
      </w:r>
      <w:r w:rsidRPr="008F4182">
        <w:tab/>
        <w:t>После этого производят повторную проверку нулевых показателей газоанализаторов. Если показания любого газоанализатора отличаются больше чем на 2% от показаний, предусмотренных в пункте 6.5.3.2 настоящего приложения, то для данного прибора процедуру повторяют еще раз.</w:t>
      </w:r>
    </w:p>
    <w:p w:rsidR="00326538" w:rsidRPr="008F4182" w:rsidRDefault="00326538" w:rsidP="00326538">
      <w:pPr>
        <w:pStyle w:val="SingleTxtGR0"/>
        <w:tabs>
          <w:tab w:val="clear" w:pos="1701"/>
        </w:tabs>
      </w:pPr>
      <w:r w:rsidRPr="008F4182">
        <w:t>6.5.3.5</w:t>
      </w:r>
      <w:r w:rsidRPr="008F4182">
        <w:tab/>
        <w:t>Затем производят анализ проб.</w:t>
      </w:r>
    </w:p>
    <w:p w:rsidR="00326538" w:rsidRPr="008F4182" w:rsidRDefault="00326538" w:rsidP="00326538">
      <w:pPr>
        <w:pStyle w:val="SingleTxtGR0"/>
        <w:ind w:left="2268" w:hanging="1134"/>
      </w:pPr>
      <w:r w:rsidRPr="008F4182">
        <w:t>6.5.3.6</w:t>
      </w:r>
      <w:r w:rsidRPr="008F4182">
        <w:tab/>
        <w:t xml:space="preserve">После анализа с помощью таких же газов вновь производят проверку установки на нуль и точек номинальной концентрации. Если в результате повторной проверки отклонение составляет </w:t>
      </w:r>
      <w:r w:rsidRPr="008F4182">
        <w:sym w:font="Symbol" w:char="F0B1"/>
      </w:r>
      <w:r w:rsidRPr="008F4182">
        <w:t>2% от показаний, указанных в пункте 6.5.3.3 настоящего приложения, то результаты</w:t>
      </w:r>
      <w:r w:rsidR="005A2FD9" w:rsidRPr="008F4182">
        <w:t xml:space="preserve"> анализа считают</w:t>
      </w:r>
      <w:r w:rsidRPr="008F4182">
        <w:t xml:space="preserve"> приемлемыми.</w:t>
      </w:r>
    </w:p>
    <w:p w:rsidR="00326538" w:rsidRPr="008F4182" w:rsidRDefault="00326538" w:rsidP="00326538">
      <w:pPr>
        <w:pStyle w:val="SingleTxtGR0"/>
        <w:ind w:left="2268" w:hanging="1134"/>
      </w:pPr>
      <w:r w:rsidRPr="008F4182">
        <w:t>6.5.3.7</w:t>
      </w:r>
      <w:r w:rsidRPr="008F4182">
        <w:tab/>
        <w:t>Во всех точках, указанных в настоящем пункте, показатели расхода и давления различных газов должны быть такими же, как и те, которые использовались при калибровке газоанализаторов.</w:t>
      </w:r>
    </w:p>
    <w:p w:rsidR="00326538" w:rsidRPr="008F4182" w:rsidRDefault="00326538" w:rsidP="00864B58">
      <w:pPr>
        <w:pStyle w:val="SingleTxtGR0"/>
        <w:ind w:left="2268" w:hanging="1134"/>
      </w:pPr>
      <w:r w:rsidRPr="008F4182">
        <w:t>6.5.3.8</w:t>
      </w:r>
      <w:r w:rsidRPr="008F4182">
        <w:tab/>
        <w:t xml:space="preserve">Показатели содержания газа при каждом измерении снимают после стабилизации измерительного прибора. Массу углеводородов в выбросах из двигателей с воспламенением от сжатия рассчитывают по совокупным показаниям </w:t>
      </w:r>
      <w:r w:rsidR="00864B58" w:rsidRPr="008F4182">
        <w:t>нагреваемого плазменно-ионизационного детектора (</w:t>
      </w:r>
      <w:r w:rsidRPr="008F4182">
        <w:t>HFID</w:t>
      </w:r>
      <w:r w:rsidR="00864B58" w:rsidRPr="008F4182">
        <w:t>)</w:t>
      </w:r>
      <w:r w:rsidRPr="008F4182">
        <w:t xml:space="preserve"> с поправкой, при необходимости, на изменения расхода, как показано в пункте 6.6.6 настоящего приложения.</w:t>
      </w:r>
    </w:p>
    <w:p w:rsidR="00326538" w:rsidRPr="008F4182" w:rsidRDefault="00326538" w:rsidP="00326538">
      <w:pPr>
        <w:pStyle w:val="SingleTxtGR0"/>
        <w:keepNext/>
      </w:pPr>
      <w:r w:rsidRPr="008F4182">
        <w:t>6.6</w:t>
      </w:r>
      <w:r w:rsidRPr="008F4182">
        <w:tab/>
      </w:r>
      <w:r w:rsidRPr="008F4182">
        <w:tab/>
        <w:t>Расчет выбросов</w:t>
      </w:r>
    </w:p>
    <w:p w:rsidR="00326538" w:rsidRPr="008F4182" w:rsidRDefault="00326538" w:rsidP="00326538">
      <w:pPr>
        <w:pStyle w:val="SingleTxtGR0"/>
        <w:keepNext/>
      </w:pPr>
      <w:r w:rsidRPr="008F4182">
        <w:t>6.6.1</w:t>
      </w:r>
      <w:r w:rsidRPr="008F4182">
        <w:tab/>
      </w:r>
      <w:r w:rsidRPr="008F4182">
        <w:tab/>
        <w:t>Определение объема</w:t>
      </w:r>
    </w:p>
    <w:p w:rsidR="00326538" w:rsidRPr="008F4182" w:rsidRDefault="00326538" w:rsidP="00326538">
      <w:pPr>
        <w:pStyle w:val="SingleTxtGR0"/>
        <w:ind w:left="2268" w:hanging="1134"/>
      </w:pPr>
      <w:r w:rsidRPr="008F4182">
        <w:t>6.6.1.1</w:t>
      </w:r>
      <w:r w:rsidRPr="008F4182">
        <w:tab/>
        <w:t xml:space="preserve">Расчет объема в случае использования устройства переменного разбавления с постоянным контролем расхода </w:t>
      </w:r>
      <w:r w:rsidR="005A2FD9" w:rsidRPr="008F4182">
        <w:t xml:space="preserve">производят </w:t>
      </w:r>
      <w:r w:rsidRPr="008F4182">
        <w:t>при помощи регулировочного отверстия или трубки Вентури.</w:t>
      </w:r>
    </w:p>
    <w:p w:rsidR="00326538" w:rsidRPr="008F4182" w:rsidRDefault="00326538" w:rsidP="00326538">
      <w:pPr>
        <w:pStyle w:val="SingleTxtGR0"/>
        <w:ind w:left="2268" w:hanging="1134"/>
      </w:pPr>
      <w:r w:rsidRPr="008F4182">
        <w:tab/>
      </w:r>
      <w:r w:rsidRPr="008F4182">
        <w:tab/>
        <w:t>Непрерывно регистрируют параметры объемного расхода с расчетом общего объема для всего периода испытания.</w:t>
      </w:r>
    </w:p>
    <w:p w:rsidR="00326538" w:rsidRPr="008F4182" w:rsidRDefault="00326538" w:rsidP="00326538">
      <w:pPr>
        <w:pStyle w:val="SingleTxtGR0"/>
      </w:pPr>
      <w:r w:rsidRPr="008F4182">
        <w:t>6.6.1.2</w:t>
      </w:r>
      <w:r w:rsidRPr="008F4182">
        <w:tab/>
        <w:t>Расчет объема в случае использования нагнетательного насоса</w:t>
      </w:r>
    </w:p>
    <w:p w:rsidR="00326538" w:rsidRPr="008F4182" w:rsidRDefault="00326538" w:rsidP="00326538">
      <w:pPr>
        <w:pStyle w:val="SingleTxtGR0"/>
        <w:ind w:left="2268" w:hanging="1134"/>
      </w:pPr>
      <w:r w:rsidRPr="008F4182">
        <w:tab/>
      </w:r>
      <w:r w:rsidRPr="008F4182">
        <w:tab/>
        <w:t>Объем разбавленных отработавших газов, измеренный в системах, включающих нагнетательный насос, рассчитывают по следующей формуле:</w:t>
      </w:r>
    </w:p>
    <w:p w:rsidR="00326538" w:rsidRPr="008F4182" w:rsidRDefault="00326538" w:rsidP="00326538">
      <w:pPr>
        <w:pStyle w:val="SingleTxtGR0"/>
      </w:pPr>
      <w:r w:rsidRPr="008F4182">
        <w:tab/>
      </w:r>
      <w:r w:rsidRPr="008F4182">
        <w:tab/>
        <w:t>V = V</w:t>
      </w:r>
      <w:r w:rsidRPr="008F4182">
        <w:rPr>
          <w:vertAlign w:val="subscript"/>
        </w:rPr>
        <w:t>o</w:t>
      </w:r>
      <w:r w:rsidRPr="008F4182">
        <w:t xml:space="preserve"> </w:t>
      </w:r>
      <w:r w:rsidRPr="008F4182">
        <w:sym w:font="Symbol" w:char="F0D7"/>
      </w:r>
      <w:r w:rsidRPr="008F4182">
        <w:t xml:space="preserve"> N,</w:t>
      </w:r>
    </w:p>
    <w:p w:rsidR="00326538" w:rsidRPr="008F4182" w:rsidRDefault="00326538" w:rsidP="00326538">
      <w:pPr>
        <w:pStyle w:val="SingleTxtGR0"/>
      </w:pPr>
      <w:r w:rsidRPr="008F4182">
        <w:tab/>
      </w:r>
      <w:r w:rsidRPr="008F4182">
        <w:tab/>
        <w:t>где:</w:t>
      </w:r>
    </w:p>
    <w:p w:rsidR="00326538" w:rsidRPr="008F4182" w:rsidRDefault="00854F81" w:rsidP="00326538">
      <w:pPr>
        <w:pStyle w:val="SingleTxtGR0"/>
        <w:ind w:left="3402" w:hanging="2268"/>
      </w:pPr>
      <w:r w:rsidRPr="008F4182">
        <w:tab/>
      </w:r>
      <w:r w:rsidRPr="008F4182">
        <w:tab/>
        <w:t>V</w:t>
      </w:r>
      <w:r w:rsidRPr="008F4182">
        <w:tab/>
        <w:t>−</w:t>
      </w:r>
      <w:r w:rsidR="00326538" w:rsidRPr="008F4182">
        <w:tab/>
        <w:t>объем разбавленных отработавших газов, выраженный в литрах на испытание (до корректировки),</w:t>
      </w:r>
    </w:p>
    <w:p w:rsidR="00326538" w:rsidRPr="008F4182" w:rsidRDefault="00326538" w:rsidP="00326538">
      <w:pPr>
        <w:pStyle w:val="SingleTxtGR0"/>
        <w:ind w:left="3402" w:hanging="2268"/>
      </w:pPr>
      <w:r w:rsidRPr="008F4182">
        <w:tab/>
      </w:r>
      <w:r w:rsidRPr="008F4182">
        <w:tab/>
        <w:t>V</w:t>
      </w:r>
      <w:r w:rsidRPr="008F4182">
        <w:rPr>
          <w:vertAlign w:val="subscript"/>
        </w:rPr>
        <w:t>o</w:t>
      </w:r>
      <w:r w:rsidR="00854F81" w:rsidRPr="008F4182">
        <w:tab/>
        <w:t>−</w:t>
      </w:r>
      <w:r w:rsidRPr="008F4182">
        <w:tab/>
        <w:t>объем газа, поданный нагнетательным насосом при испытательных условиях, в литрах на один оборот,</w:t>
      </w:r>
    </w:p>
    <w:p w:rsidR="00326538" w:rsidRPr="008F4182" w:rsidRDefault="00854F81" w:rsidP="00326538">
      <w:pPr>
        <w:pStyle w:val="SingleTxtGR0"/>
      </w:pPr>
      <w:r w:rsidRPr="008F4182">
        <w:tab/>
      </w:r>
      <w:r w:rsidRPr="008F4182">
        <w:tab/>
        <w:t>N</w:t>
      </w:r>
      <w:r w:rsidRPr="008F4182">
        <w:tab/>
        <w:t>−</w:t>
      </w:r>
      <w:r w:rsidR="00326538" w:rsidRPr="008F4182">
        <w:tab/>
        <w:t>число оборотов за испытание.</w:t>
      </w:r>
    </w:p>
    <w:p w:rsidR="00326538" w:rsidRPr="008F4182" w:rsidRDefault="00326538" w:rsidP="00326538">
      <w:pPr>
        <w:pStyle w:val="SingleTxtGR0"/>
      </w:pPr>
      <w:r w:rsidRPr="008F4182">
        <w:t>6.6.1.3</w:t>
      </w:r>
      <w:r w:rsidRPr="008F4182">
        <w:tab/>
        <w:t>Корректировка объема на стандартные условия</w:t>
      </w:r>
    </w:p>
    <w:p w:rsidR="00326538" w:rsidRPr="008F4182" w:rsidRDefault="00326538" w:rsidP="00326538">
      <w:pPr>
        <w:pStyle w:val="SingleTxtGR0"/>
        <w:ind w:left="2268" w:hanging="1134"/>
      </w:pPr>
      <w:r w:rsidRPr="008F4182">
        <w:tab/>
      </w:r>
      <w:r w:rsidRPr="008F4182">
        <w:tab/>
        <w:t>Объем разбавленных отработавших газов корректируют с помощью следующей формулы:</w:t>
      </w:r>
    </w:p>
    <w:p w:rsidR="00326538" w:rsidRPr="008F4182" w:rsidRDefault="00326538" w:rsidP="00326538">
      <w:pPr>
        <w:pStyle w:val="SingleTxtGR0"/>
      </w:pPr>
      <w:r w:rsidRPr="008F4182">
        <w:tab/>
      </w:r>
      <w:r w:rsidRPr="008F4182">
        <w:tab/>
      </w:r>
      <w:r w:rsidRPr="008F4182">
        <w:rPr>
          <w:position w:val="-32"/>
        </w:rPr>
        <w:object w:dxaOrig="2299" w:dyaOrig="760">
          <v:shape id="_x0000_i1032" type="#_x0000_t75" style="width:115.5pt;height:38.25pt" o:ole="" fillcolor="window">
            <v:imagedata r:id="rId96" o:title=""/>
          </v:shape>
          <o:OLEObject Type="Embed" ProgID="Equation.3" ShapeID="_x0000_i1032" DrawAspect="Content" ObjectID="_1493474042" r:id="rId97"/>
        </w:object>
      </w:r>
      <w:r w:rsidRPr="008F4182">
        <w:t>,</w:t>
      </w:r>
      <w:r w:rsidRPr="008F4182">
        <w:tab/>
      </w:r>
      <w:r w:rsidRPr="008F4182">
        <w:tab/>
      </w:r>
      <w:r w:rsidRPr="008F4182">
        <w:tab/>
      </w:r>
      <w:r w:rsidRPr="008F4182">
        <w:tab/>
      </w:r>
      <w:r w:rsidRPr="008F4182">
        <w:tab/>
      </w:r>
      <w:r w:rsidRPr="008F4182">
        <w:tab/>
        <w:t>(1)</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pPr>
      <w:r w:rsidRPr="008F4182">
        <w:tab/>
      </w:r>
      <w:r w:rsidRPr="008F4182">
        <w:tab/>
      </w:r>
      <w:r w:rsidRPr="008F4182">
        <w:rPr>
          <w:position w:val="-30"/>
        </w:rPr>
        <w:object w:dxaOrig="2380" w:dyaOrig="680">
          <v:shape id="_x0000_i1033" type="#_x0000_t75" style="width:119.25pt;height:33.75pt" o:ole="" fillcolor="window">
            <v:imagedata r:id="rId98" o:title=""/>
          </v:shape>
          <o:OLEObject Type="Embed" ProgID="Equation.3" ShapeID="_x0000_i1033" DrawAspect="Content" ObjectID="_1493474043" r:id="rId99"/>
        </w:object>
      </w:r>
      <w:r w:rsidRPr="008F4182">
        <w:tab/>
      </w:r>
      <w:r w:rsidRPr="008F4182">
        <w:tab/>
      </w:r>
      <w:r w:rsidRPr="008F4182">
        <w:tab/>
      </w:r>
      <w:r w:rsidRPr="008F4182">
        <w:tab/>
      </w:r>
      <w:r w:rsidRPr="008F4182">
        <w:tab/>
      </w:r>
      <w:r w:rsidRPr="008F4182">
        <w:tab/>
        <w:t>(2)</w:t>
      </w:r>
    </w:p>
    <w:p w:rsidR="00326538" w:rsidRPr="008F4182" w:rsidRDefault="00326538" w:rsidP="005A2FD9">
      <w:pPr>
        <w:pStyle w:val="SingleTxtGR0"/>
        <w:ind w:left="3402" w:hanging="2268"/>
      </w:pPr>
      <w:r w:rsidRPr="008F4182">
        <w:tab/>
      </w:r>
      <w:r w:rsidRPr="008F4182">
        <w:tab/>
        <w:t>Р</w:t>
      </w:r>
      <w:r w:rsidRPr="008F4182">
        <w:rPr>
          <w:vertAlign w:val="subscript"/>
        </w:rPr>
        <w:t>В</w:t>
      </w:r>
      <w:r w:rsidR="00854F81" w:rsidRPr="008F4182">
        <w:tab/>
        <w:t>−</w:t>
      </w:r>
      <w:r w:rsidRPr="008F4182">
        <w:tab/>
        <w:t>барометрическое давление в испытательном боксе, в кПа,</w:t>
      </w:r>
    </w:p>
    <w:p w:rsidR="00326538" w:rsidRPr="008F4182" w:rsidRDefault="00326538" w:rsidP="00326538">
      <w:pPr>
        <w:pStyle w:val="SingleTxtGR0"/>
        <w:ind w:left="3402" w:hanging="2268"/>
      </w:pPr>
      <w:r w:rsidRPr="008F4182">
        <w:tab/>
      </w:r>
      <w:r w:rsidRPr="008F4182">
        <w:tab/>
        <w:t>P</w:t>
      </w:r>
      <w:r w:rsidRPr="008F4182">
        <w:rPr>
          <w:vertAlign w:val="subscript"/>
        </w:rPr>
        <w:t>1</w:t>
      </w:r>
      <w:r w:rsidR="00854F81" w:rsidRPr="008F4182">
        <w:tab/>
        <w:t>−</w:t>
      </w:r>
      <w:r w:rsidRPr="008F4182">
        <w:tab/>
        <w:t>разбавление на входе нагнетательного насоса в кПа по отношению к окружающему барометрическому давлению,</w:t>
      </w:r>
    </w:p>
    <w:p w:rsidR="00326538" w:rsidRPr="008F4182" w:rsidRDefault="00326538" w:rsidP="00326538">
      <w:pPr>
        <w:pStyle w:val="SingleTxtGR0"/>
        <w:ind w:left="3402" w:hanging="2268"/>
      </w:pPr>
      <w:r w:rsidRPr="008F4182">
        <w:tab/>
      </w:r>
      <w:r w:rsidRPr="008F4182">
        <w:tab/>
        <w:t>Т</w:t>
      </w:r>
      <w:r w:rsidRPr="008F4182">
        <w:rPr>
          <w:vertAlign w:val="subscript"/>
        </w:rPr>
        <w:t>р</w:t>
      </w:r>
      <w:r w:rsidR="00854F81" w:rsidRPr="008F4182">
        <w:tab/>
        <w:t>−</w:t>
      </w:r>
      <w:r w:rsidRPr="008F4182">
        <w:tab/>
        <w:t>средняя температура разбавленных отработавших газов, поступающих в нагнетательный насос в ходе испытания (К).</w:t>
      </w:r>
    </w:p>
    <w:p w:rsidR="00326538" w:rsidRPr="008F4182" w:rsidRDefault="00326538" w:rsidP="00326538">
      <w:pPr>
        <w:pStyle w:val="SingleTxtGR0"/>
        <w:ind w:left="2268" w:hanging="1134"/>
      </w:pPr>
      <w:r w:rsidRPr="008F4182">
        <w:t>6.6.2</w:t>
      </w:r>
      <w:r w:rsidRPr="008F4182">
        <w:tab/>
      </w:r>
      <w:r w:rsidRPr="008F4182">
        <w:tab/>
        <w:t>Общая масса выделенных загрязняющих газообразных веществ и взвешенных частиц</w:t>
      </w:r>
    </w:p>
    <w:p w:rsidR="00326538" w:rsidRPr="008F4182" w:rsidRDefault="00326538" w:rsidP="00326538">
      <w:pPr>
        <w:pStyle w:val="SingleTxtGR0"/>
        <w:ind w:left="2268" w:hanging="1134"/>
      </w:pPr>
      <w:r w:rsidRPr="008F4182">
        <w:tab/>
      </w:r>
      <w:r w:rsidRPr="008F4182">
        <w:tab/>
        <w:t>Массу M каждого загрязняющего вещества, выделенного транспортным средством во время испытания, определяют путем умножения объемной концентрации на объем данного газа с учетом следующих величин плотности при вышеуказанных эталонных условиях:</w:t>
      </w:r>
    </w:p>
    <w:p w:rsidR="00326538" w:rsidRPr="008F4182" w:rsidRDefault="00326538" w:rsidP="00326538">
      <w:pPr>
        <w:pStyle w:val="SingleTxtGR0"/>
      </w:pPr>
      <w:r w:rsidRPr="008F4182">
        <w:tab/>
      </w:r>
      <w:r w:rsidRPr="008F4182">
        <w:tab/>
        <w:t xml:space="preserve">для моноксида углерода (СО): </w:t>
      </w:r>
      <w:r w:rsidRPr="008F4182">
        <w:tab/>
      </w:r>
      <w:r w:rsidRPr="008F4182">
        <w:tab/>
      </w:r>
      <w:r w:rsidRPr="008F4182">
        <w:tab/>
        <w:t>d = 1,25 г/л</w:t>
      </w:r>
    </w:p>
    <w:p w:rsidR="00326538" w:rsidRPr="008F4182" w:rsidRDefault="00326538" w:rsidP="00326538">
      <w:pPr>
        <w:pStyle w:val="SingleTxtGR0"/>
      </w:pPr>
      <w:r w:rsidRPr="008F4182">
        <w:tab/>
      </w:r>
      <w:r w:rsidRPr="008F4182">
        <w:tab/>
        <w:t>для углеводородов:</w:t>
      </w:r>
    </w:p>
    <w:p w:rsidR="00326538" w:rsidRPr="008F4182" w:rsidRDefault="00326538" w:rsidP="00326538">
      <w:pPr>
        <w:pStyle w:val="SingleTxtGR0"/>
        <w:tabs>
          <w:tab w:val="left" w:pos="2552"/>
        </w:tabs>
      </w:pPr>
      <w:r w:rsidRPr="008F4182">
        <w:tab/>
      </w:r>
      <w:r w:rsidRPr="008F4182">
        <w:tab/>
      </w:r>
      <w:r w:rsidRPr="008F4182">
        <w:tab/>
        <w:t>бензин (E5) (C</w:t>
      </w:r>
      <w:r w:rsidRPr="008F4182">
        <w:rPr>
          <w:vertAlign w:val="subscript"/>
        </w:rPr>
        <w:t>1</w:t>
      </w:r>
      <w:r w:rsidRPr="008F4182">
        <w:t>H</w:t>
      </w:r>
      <w:r w:rsidRPr="008F4182">
        <w:rPr>
          <w:vertAlign w:val="subscript"/>
        </w:rPr>
        <w:t>1,89</w:t>
      </w:r>
      <w:r w:rsidRPr="008F4182">
        <w:t>O</w:t>
      </w:r>
      <w:r w:rsidRPr="008F4182">
        <w:rPr>
          <w:vertAlign w:val="subscript"/>
        </w:rPr>
        <w:t>0,016</w:t>
      </w:r>
      <w:r w:rsidRPr="008F4182">
        <w:t>)</w:t>
      </w:r>
      <w:r w:rsidRPr="008F4182">
        <w:tab/>
      </w:r>
      <w:r w:rsidRPr="008F4182">
        <w:tab/>
      </w:r>
      <w:r w:rsidRPr="008F4182">
        <w:tab/>
        <w:t>d = 0,631 г/л</w:t>
      </w:r>
    </w:p>
    <w:p w:rsidR="00326538" w:rsidRPr="008F4182" w:rsidRDefault="00326538" w:rsidP="00326538">
      <w:pPr>
        <w:pStyle w:val="SingleTxtGR0"/>
        <w:tabs>
          <w:tab w:val="left" w:pos="2552"/>
        </w:tabs>
      </w:pPr>
      <w:r w:rsidRPr="008F4182">
        <w:tab/>
      </w:r>
      <w:r w:rsidRPr="008F4182">
        <w:tab/>
      </w:r>
      <w:r w:rsidRPr="008F4182">
        <w:tab/>
        <w:t>бензин (E10) (C</w:t>
      </w:r>
      <w:r w:rsidRPr="008F4182">
        <w:rPr>
          <w:vertAlign w:val="subscript"/>
        </w:rPr>
        <w:t>1</w:t>
      </w:r>
      <w:r w:rsidRPr="008F4182">
        <w:t>H</w:t>
      </w:r>
      <w:r w:rsidRPr="008F4182">
        <w:rPr>
          <w:vertAlign w:val="subscript"/>
        </w:rPr>
        <w:t>1,93</w:t>
      </w:r>
      <w:r w:rsidRPr="008F4182">
        <w:t>O</w:t>
      </w:r>
      <w:r w:rsidRPr="008F4182">
        <w:rPr>
          <w:vertAlign w:val="subscript"/>
        </w:rPr>
        <w:t>0,033</w:t>
      </w:r>
      <w:r w:rsidRPr="008F4182">
        <w:t>)</w:t>
      </w:r>
      <w:r w:rsidRPr="008F4182">
        <w:tab/>
      </w:r>
      <w:r w:rsidRPr="008F4182">
        <w:tab/>
      </w:r>
      <w:r w:rsidRPr="008F4182">
        <w:tab/>
        <w:t>d = 0,645 г/л</w:t>
      </w:r>
    </w:p>
    <w:p w:rsidR="00326538" w:rsidRPr="008F4182" w:rsidRDefault="00326538" w:rsidP="00326538">
      <w:pPr>
        <w:pStyle w:val="SingleTxtGR0"/>
        <w:tabs>
          <w:tab w:val="left" w:pos="2552"/>
        </w:tabs>
      </w:pPr>
      <w:r w:rsidRPr="008F4182">
        <w:tab/>
      </w:r>
      <w:r w:rsidRPr="008F4182">
        <w:tab/>
      </w:r>
      <w:r w:rsidRPr="008F4182">
        <w:tab/>
        <w:t>дизельное топливо (B5) (C</w:t>
      </w:r>
      <w:r w:rsidRPr="008F4182">
        <w:rPr>
          <w:vertAlign w:val="subscript"/>
        </w:rPr>
        <w:t>1</w:t>
      </w:r>
      <w:r w:rsidRPr="008F4182">
        <w:t>H</w:t>
      </w:r>
      <w:r w:rsidRPr="008F4182">
        <w:rPr>
          <w:vertAlign w:val="subscript"/>
        </w:rPr>
        <w:t>l,86</w:t>
      </w:r>
      <w:r w:rsidRPr="008F4182">
        <w:t>O</w:t>
      </w:r>
      <w:r w:rsidRPr="008F4182">
        <w:rPr>
          <w:vertAlign w:val="subscript"/>
        </w:rPr>
        <w:t>0,005</w:t>
      </w:r>
      <w:r w:rsidRPr="008F4182">
        <w:t>)</w:t>
      </w:r>
      <w:r w:rsidRPr="008F4182">
        <w:tab/>
        <w:t>d = 0,622 г/л</w:t>
      </w:r>
    </w:p>
    <w:p w:rsidR="00326538" w:rsidRPr="008F4182" w:rsidRDefault="00326538" w:rsidP="00326538">
      <w:pPr>
        <w:pStyle w:val="SingleTxtGR0"/>
        <w:tabs>
          <w:tab w:val="left" w:pos="2552"/>
        </w:tabs>
      </w:pPr>
      <w:r w:rsidRPr="008F4182">
        <w:tab/>
      </w:r>
      <w:r w:rsidRPr="008F4182">
        <w:tab/>
      </w:r>
      <w:r w:rsidRPr="008F4182">
        <w:tab/>
        <w:t>дизельное топливо (B7) (C</w:t>
      </w:r>
      <w:r w:rsidRPr="008F4182">
        <w:rPr>
          <w:vertAlign w:val="subscript"/>
        </w:rPr>
        <w:t>1</w:t>
      </w:r>
      <w:r w:rsidRPr="008F4182">
        <w:t>H</w:t>
      </w:r>
      <w:r w:rsidRPr="008F4182">
        <w:rPr>
          <w:vertAlign w:val="subscript"/>
        </w:rPr>
        <w:t>l,86</w:t>
      </w:r>
      <w:r w:rsidRPr="008F4182">
        <w:t>O</w:t>
      </w:r>
      <w:r w:rsidRPr="008F4182">
        <w:rPr>
          <w:vertAlign w:val="subscript"/>
        </w:rPr>
        <w:t>0,007</w:t>
      </w:r>
      <w:r w:rsidRPr="008F4182">
        <w:t>)</w:t>
      </w:r>
      <w:r w:rsidRPr="008F4182">
        <w:tab/>
        <w:t>d = 0,623 г/л</w:t>
      </w:r>
    </w:p>
    <w:p w:rsidR="00326538" w:rsidRPr="008F4182" w:rsidRDefault="00326538" w:rsidP="00326538">
      <w:pPr>
        <w:pStyle w:val="SingleTxtGR0"/>
        <w:tabs>
          <w:tab w:val="left" w:pos="2552"/>
        </w:tabs>
      </w:pPr>
      <w:r w:rsidRPr="008F4182">
        <w:tab/>
      </w:r>
      <w:r w:rsidRPr="008F4182">
        <w:tab/>
      </w:r>
      <w:r w:rsidRPr="008F4182">
        <w:tab/>
        <w:t>СНГ (CH</w:t>
      </w:r>
      <w:r w:rsidRPr="008F4182">
        <w:rPr>
          <w:vertAlign w:val="subscript"/>
        </w:rPr>
        <w:t>2,525</w:t>
      </w:r>
      <w:r w:rsidRPr="008F4182">
        <w:t>)</w:t>
      </w:r>
      <w:r w:rsidRPr="008F4182">
        <w:tab/>
      </w:r>
      <w:r w:rsidRPr="008F4182">
        <w:tab/>
      </w:r>
      <w:r w:rsidRPr="008F4182">
        <w:tab/>
      </w:r>
      <w:r w:rsidRPr="008F4182">
        <w:tab/>
      </w:r>
      <w:r w:rsidRPr="008F4182">
        <w:tab/>
      </w:r>
      <w:r w:rsidRPr="008F4182">
        <w:tab/>
        <w:t>d = 0,649 г/л</w:t>
      </w:r>
    </w:p>
    <w:p w:rsidR="00326538" w:rsidRPr="008F4182" w:rsidRDefault="00326538" w:rsidP="00326538">
      <w:pPr>
        <w:pStyle w:val="SingleTxtGR0"/>
        <w:tabs>
          <w:tab w:val="left" w:pos="2552"/>
        </w:tabs>
      </w:pPr>
      <w:r w:rsidRPr="008F4182">
        <w:tab/>
      </w:r>
      <w:r w:rsidRPr="008F4182">
        <w:tab/>
      </w:r>
      <w:r w:rsidRPr="008F4182">
        <w:tab/>
        <w:t>ПГ/биометан (C</w:t>
      </w:r>
      <w:r w:rsidRPr="008F4182">
        <w:rPr>
          <w:vertAlign w:val="subscript"/>
        </w:rPr>
        <w:t>1</w:t>
      </w:r>
      <w:r w:rsidRPr="008F4182">
        <w:t>H</w:t>
      </w:r>
      <w:r w:rsidRPr="008F4182">
        <w:rPr>
          <w:vertAlign w:val="subscript"/>
        </w:rPr>
        <w:t>4</w:t>
      </w:r>
      <w:r w:rsidRPr="008F4182">
        <w:t>)</w:t>
      </w:r>
      <w:r w:rsidRPr="008F4182">
        <w:tab/>
      </w:r>
      <w:r w:rsidRPr="008F4182">
        <w:tab/>
      </w:r>
      <w:r w:rsidRPr="008F4182">
        <w:tab/>
      </w:r>
      <w:r w:rsidRPr="008F4182">
        <w:tab/>
        <w:t>d = 0,714 г/л</w:t>
      </w:r>
    </w:p>
    <w:p w:rsidR="00326538" w:rsidRPr="008F4182" w:rsidRDefault="00326538" w:rsidP="00326538">
      <w:pPr>
        <w:pStyle w:val="SingleTxtGR0"/>
        <w:tabs>
          <w:tab w:val="left" w:pos="2552"/>
        </w:tabs>
      </w:pPr>
      <w:r w:rsidRPr="008F4182">
        <w:tab/>
      </w:r>
      <w:r w:rsidRPr="008F4182">
        <w:tab/>
      </w:r>
      <w:r w:rsidRPr="008F4182">
        <w:tab/>
        <w:t>этанол (E85) (C</w:t>
      </w:r>
      <w:r w:rsidRPr="008F4182">
        <w:rPr>
          <w:vertAlign w:val="subscript"/>
        </w:rPr>
        <w:t>1</w:t>
      </w:r>
      <w:r w:rsidRPr="008F4182">
        <w:t>H</w:t>
      </w:r>
      <w:r w:rsidRPr="008F4182">
        <w:rPr>
          <w:vertAlign w:val="subscript"/>
        </w:rPr>
        <w:t>2,74</w:t>
      </w:r>
      <w:r w:rsidRPr="008F4182">
        <w:t>O</w:t>
      </w:r>
      <w:r w:rsidRPr="008F4182">
        <w:rPr>
          <w:vertAlign w:val="subscript"/>
        </w:rPr>
        <w:t>0,385</w:t>
      </w:r>
      <w:r w:rsidRPr="008F4182">
        <w:t>)</w:t>
      </w:r>
      <w:r w:rsidRPr="008F4182">
        <w:tab/>
      </w:r>
      <w:r w:rsidRPr="008F4182">
        <w:tab/>
      </w:r>
      <w:r w:rsidRPr="008F4182">
        <w:tab/>
        <w:t>d = 0,932 г/л</w:t>
      </w:r>
    </w:p>
    <w:p w:rsidR="00326538" w:rsidRPr="008F4182" w:rsidRDefault="00326538" w:rsidP="00326538">
      <w:pPr>
        <w:pStyle w:val="SingleTxtGR0"/>
        <w:tabs>
          <w:tab w:val="left" w:pos="2552"/>
        </w:tabs>
      </w:pPr>
      <w:r w:rsidRPr="008F4182">
        <w:tab/>
      </w:r>
      <w:r w:rsidRPr="008F4182">
        <w:tab/>
      </w:r>
      <w:r w:rsidRPr="008F4182">
        <w:tab/>
        <w:t>этанол (E75) (C</w:t>
      </w:r>
      <w:r w:rsidRPr="008F4182">
        <w:rPr>
          <w:vertAlign w:val="subscript"/>
        </w:rPr>
        <w:t>1</w:t>
      </w:r>
      <w:r w:rsidRPr="008F4182">
        <w:t>H</w:t>
      </w:r>
      <w:r w:rsidRPr="008F4182">
        <w:rPr>
          <w:vertAlign w:val="subscript"/>
        </w:rPr>
        <w:t>2,61</w:t>
      </w:r>
      <w:r w:rsidRPr="008F4182">
        <w:t>O</w:t>
      </w:r>
      <w:r w:rsidRPr="008F4182">
        <w:rPr>
          <w:vertAlign w:val="subscript"/>
        </w:rPr>
        <w:t>0,329</w:t>
      </w:r>
      <w:r w:rsidRPr="008F4182">
        <w:t>)</w:t>
      </w:r>
      <w:r w:rsidRPr="008F4182">
        <w:tab/>
      </w:r>
      <w:r w:rsidRPr="008F4182">
        <w:tab/>
      </w:r>
      <w:r w:rsidRPr="008F4182">
        <w:tab/>
        <w:t>d = 0,886 г/л</w:t>
      </w:r>
    </w:p>
    <w:p w:rsidR="00326538" w:rsidRPr="008F4182" w:rsidRDefault="00326538" w:rsidP="00326538">
      <w:pPr>
        <w:pStyle w:val="SingleTxtGR0"/>
      </w:pPr>
      <w:r w:rsidRPr="008F4182">
        <w:tab/>
      </w:r>
      <w:r w:rsidRPr="008F4182">
        <w:tab/>
        <w:t>для окислов азота (NO</w:t>
      </w:r>
      <w:r w:rsidRPr="008F4182">
        <w:rPr>
          <w:vertAlign w:val="subscript"/>
        </w:rPr>
        <w:t>x</w:t>
      </w:r>
      <w:r w:rsidRPr="008F4182">
        <w:t>):</w:t>
      </w:r>
      <w:r w:rsidRPr="008F4182">
        <w:tab/>
      </w:r>
      <w:r w:rsidRPr="008F4182">
        <w:tab/>
      </w:r>
      <w:r w:rsidRPr="008F4182">
        <w:tab/>
        <w:t>d = 2,05 г/л.</w:t>
      </w:r>
    </w:p>
    <w:p w:rsidR="00326538" w:rsidRPr="008F4182" w:rsidRDefault="00326538" w:rsidP="005E5333">
      <w:pPr>
        <w:pStyle w:val="SingleTxtGR0"/>
        <w:ind w:left="2268" w:hanging="1134"/>
      </w:pPr>
      <w:r w:rsidRPr="008F4182">
        <w:t>6.6.3</w:t>
      </w:r>
      <w:r w:rsidRPr="008F4182">
        <w:tab/>
      </w:r>
      <w:r w:rsidRPr="008F4182">
        <w:tab/>
        <w:t>Масс</w:t>
      </w:r>
      <w:r w:rsidR="005E5333" w:rsidRPr="008F4182">
        <w:t>у</w:t>
      </w:r>
      <w:r w:rsidRPr="008F4182">
        <w:t xml:space="preserve"> выбросов загрязняющих газообразных веществ рассчитывают по следующей формуле:</w:t>
      </w:r>
    </w:p>
    <w:p w:rsidR="00326538" w:rsidRPr="008F4182" w:rsidRDefault="00326538" w:rsidP="00326538">
      <w:pPr>
        <w:pStyle w:val="SingleTxtGR0"/>
        <w:jc w:val="left"/>
      </w:pPr>
      <w:r w:rsidRPr="008F4182">
        <w:tab/>
      </w:r>
      <w:r w:rsidRPr="008F4182">
        <w:tab/>
      </w:r>
      <w:r w:rsidRPr="008F4182">
        <w:rPr>
          <w:position w:val="-24"/>
        </w:rPr>
        <w:object w:dxaOrig="3680" w:dyaOrig="660">
          <v:shape id="_x0000_i1034" type="#_x0000_t75" style="width:183.75pt;height:33pt" o:ole="" fillcolor="window">
            <v:imagedata r:id="rId100" o:title=""/>
          </v:shape>
          <o:OLEObject Type="Embed" ProgID="Equation.3" ShapeID="_x0000_i1034" DrawAspect="Content" ObjectID="_1493474044" r:id="rId101"/>
        </w:object>
      </w:r>
      <w:r w:rsidRPr="008F4182">
        <w:tab/>
      </w:r>
      <w:r w:rsidRPr="008F4182">
        <w:tab/>
      </w:r>
      <w:r w:rsidRPr="008F4182">
        <w:tab/>
      </w:r>
      <w:r w:rsidRPr="008F4182">
        <w:tab/>
        <w:t>(3)</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ind w:left="3402" w:hanging="2268"/>
      </w:pPr>
      <w:r w:rsidRPr="008F4182">
        <w:tab/>
      </w:r>
      <w:r w:rsidRPr="008F4182">
        <w:tab/>
        <w:t>M</w:t>
      </w:r>
      <w:r w:rsidRPr="008F4182">
        <w:rPr>
          <w:vertAlign w:val="subscript"/>
        </w:rPr>
        <w:t>i</w:t>
      </w:r>
      <w:r w:rsidR="00854F81" w:rsidRPr="008F4182">
        <w:tab/>
        <w:t>−</w:t>
      </w:r>
      <w:r w:rsidRPr="008F4182">
        <w:tab/>
        <w:t>масса выброса загрязняющего i-ого вещества в граммах на километр,</w:t>
      </w:r>
    </w:p>
    <w:p w:rsidR="00326538" w:rsidRPr="008F4182" w:rsidRDefault="00326538" w:rsidP="00326538">
      <w:pPr>
        <w:pStyle w:val="SingleTxtGR0"/>
        <w:ind w:left="3402" w:hanging="2268"/>
      </w:pPr>
      <w:r w:rsidRPr="008F4182">
        <w:tab/>
      </w:r>
      <w:r w:rsidRPr="008F4182">
        <w:tab/>
        <w:t>V</w:t>
      </w:r>
      <w:r w:rsidRPr="008F4182">
        <w:rPr>
          <w:vertAlign w:val="subscript"/>
        </w:rPr>
        <w:t>mix</w:t>
      </w:r>
      <w:r w:rsidR="00854F81" w:rsidRPr="008F4182">
        <w:tab/>
        <w:t>−</w:t>
      </w:r>
      <w:r w:rsidRPr="008F4182">
        <w:tab/>
        <w:t>объем разбавленных отработавших газов, выраженный в литрах на испытание и скорректированный на стандартные условия (273,2 К и 101,33 кПа),</w:t>
      </w:r>
    </w:p>
    <w:p w:rsidR="00326538" w:rsidRPr="008F4182" w:rsidRDefault="00326538" w:rsidP="00326538">
      <w:pPr>
        <w:pStyle w:val="SingleTxtGR0"/>
        <w:ind w:left="3402" w:hanging="2268"/>
      </w:pPr>
      <w:r w:rsidRPr="008F4182">
        <w:tab/>
      </w:r>
      <w:r w:rsidRPr="008F4182">
        <w:tab/>
        <w:t>Q</w:t>
      </w:r>
      <w:r w:rsidRPr="008F4182">
        <w:rPr>
          <w:vertAlign w:val="subscript"/>
        </w:rPr>
        <w:t>i</w:t>
      </w:r>
      <w:r w:rsidR="00854F81" w:rsidRPr="008F4182">
        <w:tab/>
        <w:t>−</w:t>
      </w:r>
      <w:r w:rsidRPr="008F4182">
        <w:tab/>
        <w:t>плотность загрязняющего i-ого вещества в г/л при нормальных значениях температуры и давления (273,2 К и 101,33 кПа),</w:t>
      </w:r>
    </w:p>
    <w:p w:rsidR="00326538" w:rsidRPr="008F4182" w:rsidRDefault="00326538" w:rsidP="00326538">
      <w:pPr>
        <w:pStyle w:val="SingleTxtGR0"/>
        <w:ind w:left="3402" w:hanging="2268"/>
      </w:pPr>
      <w:r w:rsidRPr="008F4182">
        <w:tab/>
      </w:r>
      <w:r w:rsidRPr="008F4182">
        <w:tab/>
        <w:t>k</w:t>
      </w:r>
      <w:r w:rsidRPr="008F4182">
        <w:rPr>
          <w:vertAlign w:val="subscript"/>
        </w:rPr>
        <w:t>h</w:t>
      </w:r>
      <w:r w:rsidR="00854F81" w:rsidRPr="008F4182">
        <w:tab/>
        <w:t>−</w:t>
      </w:r>
      <w:r w:rsidRPr="008F4182">
        <w:tab/>
        <w:t>коэффициент поправки на влажность, используемый для расчета массы выбросов окислов азота. Для НС и СО поправка на влажность не применяется,</w:t>
      </w:r>
    </w:p>
    <w:p w:rsidR="00326538" w:rsidRPr="008F4182" w:rsidRDefault="00326538" w:rsidP="00326538">
      <w:pPr>
        <w:pStyle w:val="SingleTxtGR0"/>
        <w:ind w:left="3402" w:hanging="2268"/>
      </w:pPr>
      <w:r w:rsidRPr="008F4182">
        <w:tab/>
      </w:r>
      <w:r w:rsidRPr="008F4182">
        <w:tab/>
        <w:t>C</w:t>
      </w:r>
      <w:r w:rsidRPr="008F4182">
        <w:rPr>
          <w:vertAlign w:val="subscript"/>
        </w:rPr>
        <w:t>i</w:t>
      </w:r>
      <w:r w:rsidR="00854F81" w:rsidRPr="008F4182">
        <w:tab/>
        <w:t>−</w:t>
      </w:r>
      <w:r w:rsidRPr="008F4182">
        <w:tab/>
        <w:t>концентрация загрязняющего i-ого вещества в разбавленных отработавших газах, выраженная в млн.</w:t>
      </w:r>
      <w:r w:rsidRPr="008F4182">
        <w:rPr>
          <w:vertAlign w:val="superscript"/>
        </w:rPr>
        <w:t>−1</w:t>
      </w:r>
      <w:r w:rsidRPr="008F4182">
        <w:t xml:space="preserve"> и скорректированная на количество загрязняющего </w:t>
      </w:r>
      <w:r w:rsidRPr="008F4182">
        <w:br/>
        <w:t>i-ого вещества, содержащегося в разбавляющем воздухе,</w:t>
      </w:r>
    </w:p>
    <w:p w:rsidR="00326538" w:rsidRPr="008F4182" w:rsidRDefault="00854F81" w:rsidP="00326538">
      <w:pPr>
        <w:pStyle w:val="SingleTxtGR0"/>
      </w:pPr>
      <w:r w:rsidRPr="008F4182">
        <w:tab/>
      </w:r>
      <w:r w:rsidRPr="008F4182">
        <w:tab/>
        <w:t>d</w:t>
      </w:r>
      <w:r w:rsidRPr="008F4182">
        <w:tab/>
        <w:t>−</w:t>
      </w:r>
      <w:r w:rsidR="00326538" w:rsidRPr="008F4182">
        <w:tab/>
        <w:t>расстояние в км, пройденное в рамках рабочего цикла.</w:t>
      </w:r>
    </w:p>
    <w:p w:rsidR="00326538" w:rsidRPr="008F4182" w:rsidRDefault="00326538" w:rsidP="00326538">
      <w:pPr>
        <w:pStyle w:val="SingleTxtGR0"/>
      </w:pPr>
      <w:r w:rsidRPr="008F4182">
        <w:t>6.6.4</w:t>
      </w:r>
      <w:r w:rsidRPr="008F4182">
        <w:tab/>
      </w:r>
      <w:r w:rsidRPr="008F4182">
        <w:tab/>
        <w:t>Поправка на концентрацию разбавляющего воздуха</w:t>
      </w:r>
    </w:p>
    <w:p w:rsidR="00326538" w:rsidRPr="008F4182" w:rsidRDefault="00326538" w:rsidP="00326538">
      <w:pPr>
        <w:pStyle w:val="SingleTxtGR0"/>
        <w:ind w:left="2268" w:hanging="1134"/>
      </w:pPr>
      <w:r w:rsidRPr="008F4182">
        <w:tab/>
      </w:r>
      <w:r w:rsidRPr="008F4182">
        <w:tab/>
        <w:t>Концентрацию загрязняющего вещества в разбавленных отработавших газах корректируют на количество загрязняющего вещества в разбавляющем воздухе следующим образом:</w:t>
      </w:r>
    </w:p>
    <w:p w:rsidR="00326538" w:rsidRPr="008F4182" w:rsidRDefault="00326538" w:rsidP="00326538">
      <w:pPr>
        <w:pStyle w:val="SingleTxtGR0"/>
      </w:pPr>
      <w:r w:rsidRPr="008F4182">
        <w:tab/>
      </w:r>
      <w:r w:rsidRPr="008F4182">
        <w:tab/>
      </w:r>
      <w:r w:rsidRPr="008F4182">
        <w:rPr>
          <w:position w:val="-26"/>
        </w:rPr>
        <w:object w:dxaOrig="2200" w:dyaOrig="639">
          <v:shape id="_x0000_i1035" type="#_x0000_t75" style="width:110.25pt;height:32.25pt" o:ole="" fillcolor="window">
            <v:imagedata r:id="rId102" o:title=""/>
          </v:shape>
          <o:OLEObject Type="Embed" ProgID="Equation.3" ShapeID="_x0000_i1035" DrawAspect="Content" ObjectID="_1493474045" r:id="rId103"/>
        </w:object>
      </w:r>
      <w:r w:rsidRPr="008F4182">
        <w:t>,</w:t>
      </w:r>
      <w:r w:rsidRPr="008F4182">
        <w:tab/>
      </w:r>
      <w:r w:rsidRPr="008F4182">
        <w:tab/>
      </w:r>
      <w:r w:rsidRPr="008F4182">
        <w:tab/>
      </w:r>
      <w:r w:rsidRPr="008F4182">
        <w:tab/>
      </w:r>
      <w:r w:rsidRPr="008F4182">
        <w:tab/>
      </w:r>
      <w:r w:rsidRPr="008F4182">
        <w:tab/>
      </w:r>
      <w:r w:rsidRPr="008F4182">
        <w:tab/>
        <w:t>(4)</w:t>
      </w:r>
    </w:p>
    <w:p w:rsidR="00326538" w:rsidRPr="008F4182" w:rsidRDefault="00326538" w:rsidP="00326538">
      <w:pPr>
        <w:pStyle w:val="SingleTxtGR0"/>
        <w:keepNext/>
      </w:pPr>
      <w:r w:rsidRPr="008F4182">
        <w:tab/>
      </w:r>
      <w:r w:rsidRPr="008F4182">
        <w:tab/>
        <w:t>где:</w:t>
      </w:r>
    </w:p>
    <w:p w:rsidR="00326538" w:rsidRPr="008F4182" w:rsidRDefault="00326538" w:rsidP="00326538">
      <w:pPr>
        <w:pStyle w:val="SingleTxtGR0"/>
        <w:ind w:left="3402" w:hanging="2268"/>
      </w:pPr>
      <w:r w:rsidRPr="008F4182">
        <w:tab/>
      </w:r>
      <w:r w:rsidRPr="008F4182">
        <w:tab/>
        <w:t>C</w:t>
      </w:r>
      <w:r w:rsidRPr="008F4182">
        <w:rPr>
          <w:vertAlign w:val="subscript"/>
        </w:rPr>
        <w:t>i</w:t>
      </w:r>
      <w:r w:rsidR="00854F81" w:rsidRPr="008F4182">
        <w:tab/>
        <w:t>−</w:t>
      </w:r>
      <w:r w:rsidRPr="008F4182">
        <w:tab/>
        <w:t>концентрация загрязняющего i-ого вещества в разбавленных отработавших газах, выраженная в млн.</w:t>
      </w:r>
      <w:r w:rsidRPr="008F4182">
        <w:rPr>
          <w:vertAlign w:val="superscript"/>
        </w:rPr>
        <w:t>−1</w:t>
      </w:r>
      <w:r w:rsidRPr="008F4182">
        <w:t xml:space="preserve"> и скорректированная на количество i-ого вещества, содержащегося в разбавляющем воздухе,</w:t>
      </w:r>
    </w:p>
    <w:p w:rsidR="00326538" w:rsidRPr="008F4182" w:rsidRDefault="00326538" w:rsidP="00326538">
      <w:pPr>
        <w:pStyle w:val="SingleTxtGR0"/>
        <w:ind w:left="3402" w:hanging="2268"/>
      </w:pPr>
      <w:r w:rsidRPr="008F4182">
        <w:tab/>
      </w:r>
      <w:r w:rsidRPr="008F4182">
        <w:tab/>
        <w:t>С</w:t>
      </w:r>
      <w:r w:rsidRPr="008F4182">
        <w:rPr>
          <w:vertAlign w:val="subscript"/>
        </w:rPr>
        <w:t>е</w:t>
      </w:r>
      <w:r w:rsidR="00854F81" w:rsidRPr="008F4182">
        <w:tab/>
        <w:t>−</w:t>
      </w:r>
      <w:r w:rsidRPr="008F4182">
        <w:tab/>
        <w:t>измеренная концентрация загрязняющего i-ого вещества в разбавленных отработавших газах, выраженная в млн.</w:t>
      </w:r>
      <w:r w:rsidRPr="008F4182">
        <w:rPr>
          <w:vertAlign w:val="superscript"/>
        </w:rPr>
        <w:t>−1</w:t>
      </w:r>
      <w:r w:rsidRPr="008F4182">
        <w:t>,</w:t>
      </w:r>
    </w:p>
    <w:p w:rsidR="00326538" w:rsidRPr="008F4182" w:rsidRDefault="00326538" w:rsidP="00326538">
      <w:pPr>
        <w:pStyle w:val="SingleTxtGR0"/>
        <w:ind w:left="3402" w:hanging="2268"/>
      </w:pPr>
      <w:r w:rsidRPr="008F4182">
        <w:tab/>
      </w:r>
      <w:r w:rsidRPr="008F4182">
        <w:tab/>
        <w:t>C</w:t>
      </w:r>
      <w:r w:rsidRPr="008F4182">
        <w:rPr>
          <w:vertAlign w:val="subscript"/>
        </w:rPr>
        <w:t>d</w:t>
      </w:r>
      <w:r w:rsidR="00854F81" w:rsidRPr="008F4182">
        <w:tab/>
        <w:t>−</w:t>
      </w:r>
      <w:r w:rsidRPr="008F4182">
        <w:tab/>
        <w:t>концентрация загрязняющего i-ого вещества в используемом для разбавления воздухе, выраженная в млн.</w:t>
      </w:r>
      <w:r w:rsidRPr="008F4182">
        <w:rPr>
          <w:vertAlign w:val="superscript"/>
        </w:rPr>
        <w:t>−1</w:t>
      </w:r>
      <w:r w:rsidRPr="008F4182">
        <w:t>,</w:t>
      </w:r>
    </w:p>
    <w:p w:rsidR="00326538" w:rsidRPr="008F4182" w:rsidRDefault="00854F81" w:rsidP="00326538">
      <w:pPr>
        <w:pStyle w:val="SingleTxtGR0"/>
      </w:pPr>
      <w:r w:rsidRPr="008F4182">
        <w:tab/>
      </w:r>
      <w:r w:rsidRPr="008F4182">
        <w:tab/>
        <w:t>DF</w:t>
      </w:r>
      <w:r w:rsidRPr="008F4182">
        <w:tab/>
        <w:t>−</w:t>
      </w:r>
      <w:r w:rsidR="00326538" w:rsidRPr="008F4182">
        <w:tab/>
        <w:t>коэффициент разбавления.</w:t>
      </w:r>
    </w:p>
    <w:p w:rsidR="00326538" w:rsidRPr="008F4182" w:rsidRDefault="00326538" w:rsidP="00326538">
      <w:pPr>
        <w:pStyle w:val="SingleTxtGR0"/>
      </w:pPr>
      <w:r w:rsidRPr="008F4182">
        <w:tab/>
      </w:r>
      <w:r w:rsidRPr="008F4182">
        <w:tab/>
        <w:t xml:space="preserve">Коэффициент разбавления рассчитывают </w:t>
      </w:r>
      <w:r w:rsidR="005E5333" w:rsidRPr="008F4182">
        <w:t>ниже</w:t>
      </w:r>
      <w:r w:rsidRPr="008F4182">
        <w:t>следующим образом.</w:t>
      </w:r>
    </w:p>
    <w:p w:rsidR="00326538" w:rsidRDefault="00326538" w:rsidP="00326538">
      <w:pPr>
        <w:pStyle w:val="SingleTxtGR0"/>
      </w:pPr>
      <w:r w:rsidRPr="008F4182">
        <w:tab/>
      </w:r>
      <w:r w:rsidRPr="008F4182">
        <w:tab/>
        <w:t>Для всех типов эталонного топлива</w:t>
      </w:r>
      <w:r w:rsidR="005E5333" w:rsidRPr="008F4182">
        <w:t>,</w:t>
      </w:r>
      <w:r w:rsidRPr="008F4182">
        <w:t xml:space="preserve"> кроме водорода:</w:t>
      </w:r>
    </w:p>
    <w:p w:rsidR="00EB3B63" w:rsidRPr="008F4182" w:rsidRDefault="00EB3B63" w:rsidP="00EB3B63">
      <w:pPr>
        <w:pStyle w:val="SingleTxtGR0"/>
        <w:ind w:firstLine="1134"/>
      </w:pPr>
      <w:r w:rsidRPr="00A779B8">
        <w:rPr>
          <w:position w:val="-28"/>
          <w:lang w:val="fr-FR"/>
        </w:rPr>
        <w:object w:dxaOrig="2760" w:dyaOrig="620">
          <v:shape id="_x0000_i1036" type="#_x0000_t75" style="width:138pt;height:31.5pt" o:ole="">
            <v:imagedata r:id="rId104" o:title=""/>
          </v:shape>
          <o:OLEObject Type="Embed" ProgID="Equation.3" ShapeID="_x0000_i1036" DrawAspect="Content" ObjectID="_1493474046" r:id="rId105"/>
        </w:object>
      </w:r>
    </w:p>
    <w:p w:rsidR="00326538" w:rsidRDefault="00326538" w:rsidP="00EB3B63">
      <w:pPr>
        <w:pStyle w:val="SingleTxtGR0"/>
        <w:ind w:left="2268" w:hanging="1134"/>
      </w:pPr>
      <w:r w:rsidRPr="008F4182">
        <w:rPr>
          <w:lang w:eastAsia="en-GB"/>
        </w:rPr>
        <w:tab/>
      </w:r>
      <w:r w:rsidRPr="008F4182">
        <w:rPr>
          <w:lang w:eastAsia="en-GB"/>
        </w:rPr>
        <w:tab/>
      </w:r>
      <w:r w:rsidRPr="008F4182">
        <w:t>Для топлива составом CxHyOz общей формулой является следующая:</w:t>
      </w:r>
    </w:p>
    <w:p w:rsidR="00EB3B63" w:rsidRPr="00A779B8" w:rsidRDefault="00EB3B63" w:rsidP="00EB3B63">
      <w:pPr>
        <w:pStyle w:val="SingleTxtG"/>
        <w:ind w:left="2268"/>
        <w:rPr>
          <w:noProof/>
          <w:lang w:val="fr-FR" w:eastAsia="en-GB"/>
        </w:rPr>
      </w:pPr>
      <w:r w:rsidRPr="00A779B8">
        <w:rPr>
          <w:position w:val="-54"/>
          <w:lang w:val="fr-FR"/>
        </w:rPr>
        <w:object w:dxaOrig="2799" w:dyaOrig="880">
          <v:shape id="_x0000_i1037" type="#_x0000_t75" style="width:140.25pt;height:43.5pt" o:ole="">
            <v:imagedata r:id="rId106" o:title=""/>
          </v:shape>
          <o:OLEObject Type="Embed" ProgID="Equation.3" ShapeID="_x0000_i1037" DrawAspect="Content" ObjectID="_1493474047" r:id="rId107"/>
        </w:object>
      </w:r>
    </w:p>
    <w:p w:rsidR="00326538" w:rsidRPr="008F4182" w:rsidRDefault="00326538" w:rsidP="00326538">
      <w:pPr>
        <w:pStyle w:val="SingleTxtGR0"/>
        <w:ind w:left="2268" w:hanging="1134"/>
      </w:pPr>
      <w:r w:rsidRPr="008F4182">
        <w:tab/>
      </w:r>
      <w:r w:rsidRPr="008F4182">
        <w:tab/>
        <w:t>Коэффициенты разбавления для типов эталонного топлива, охватываемых настоящими Правилами, приводятся ниже:</w:t>
      </w:r>
    </w:p>
    <w:p w:rsidR="00326538" w:rsidRPr="008F4182" w:rsidRDefault="00326538" w:rsidP="00326538">
      <w:pPr>
        <w:pStyle w:val="SingleTxtGR0"/>
      </w:pPr>
      <w:r w:rsidRPr="008F4182">
        <w:tab/>
      </w:r>
      <w:r w:rsidRPr="008F4182">
        <w:tab/>
      </w:r>
      <w:r w:rsidR="005E5333" w:rsidRPr="008F4182">
        <w:rPr>
          <w:position w:val="-28"/>
        </w:rPr>
        <w:object w:dxaOrig="2740" w:dyaOrig="580">
          <v:shape id="_x0000_i1038" type="#_x0000_t75" style="width:137.25pt;height:28.5pt" o:ole="" fillcolor="window">
            <v:imagedata r:id="rId108" o:title=""/>
          </v:shape>
          <o:OLEObject Type="Embed" ProgID="Equation.3" ShapeID="_x0000_i1038" DrawAspect="Content" ObjectID="_1493474048" r:id="rId109"/>
        </w:object>
      </w:r>
      <w:r w:rsidRPr="008F4182">
        <w:tab/>
        <w:t xml:space="preserve">для бензина (E5) </w:t>
      </w:r>
      <w:r w:rsidRPr="008F4182">
        <w:tab/>
      </w:r>
      <w:r w:rsidRPr="008F4182">
        <w:tab/>
      </w:r>
      <w:r w:rsidRPr="008F4182">
        <w:tab/>
        <w:t>(5a)</w:t>
      </w:r>
    </w:p>
    <w:p w:rsidR="00326538" w:rsidRPr="008F4182" w:rsidRDefault="00326538" w:rsidP="00326538">
      <w:pPr>
        <w:pStyle w:val="SingleTxtGR0"/>
      </w:pPr>
      <w:r w:rsidRPr="008F4182">
        <w:tab/>
      </w:r>
      <w:r w:rsidRPr="008F4182">
        <w:tab/>
      </w:r>
      <w:r w:rsidRPr="008F4182">
        <w:rPr>
          <w:position w:val="-32"/>
        </w:rPr>
        <w:object w:dxaOrig="2659" w:dyaOrig="580">
          <v:shape id="_x0000_i1039" type="#_x0000_t75" style="width:132.75pt;height:28.5pt" o:ole="" fillcolor="window">
            <v:imagedata r:id="rId110" o:title=""/>
          </v:shape>
          <o:OLEObject Type="Embed" ProgID="Equation.3" ShapeID="_x0000_i1039" DrawAspect="Content" ObjectID="_1493474049" r:id="rId111"/>
        </w:object>
      </w:r>
      <w:r w:rsidRPr="008F4182">
        <w:tab/>
        <w:t xml:space="preserve">для бензина (E10) </w:t>
      </w:r>
      <w:r w:rsidRPr="008F4182">
        <w:tab/>
      </w:r>
      <w:r w:rsidRPr="008F4182">
        <w:tab/>
      </w:r>
      <w:r w:rsidRPr="008F4182">
        <w:tab/>
        <w:t>(5b)</w:t>
      </w:r>
    </w:p>
    <w:p w:rsidR="00326538" w:rsidRPr="008F4182" w:rsidRDefault="00326538" w:rsidP="00326538">
      <w:pPr>
        <w:pStyle w:val="SingleTxtGR0"/>
        <w:jc w:val="left"/>
      </w:pPr>
      <w:r w:rsidRPr="008F4182">
        <w:tab/>
      </w:r>
      <w:r w:rsidRPr="008F4182">
        <w:tab/>
      </w:r>
      <w:r w:rsidRPr="008F4182">
        <w:rPr>
          <w:position w:val="-34"/>
        </w:rPr>
        <w:object w:dxaOrig="2640" w:dyaOrig="620">
          <v:shape id="_x0000_i1040" type="#_x0000_t75" style="width:132pt;height:31.5pt" o:ole="" fillcolor="window">
            <v:imagedata r:id="rId112" o:title=""/>
          </v:shape>
          <o:OLEObject Type="Embed" ProgID="Equation.3" ShapeID="_x0000_i1040" DrawAspect="Content" ObjectID="_1493474050" r:id="rId113"/>
        </w:object>
      </w:r>
      <w:r w:rsidRPr="008F4182">
        <w:tab/>
        <w:t xml:space="preserve">для дизельного топлива (B5) </w:t>
      </w:r>
      <w:r w:rsidRPr="008F4182">
        <w:tab/>
        <w:t>(5с)</w:t>
      </w:r>
    </w:p>
    <w:p w:rsidR="00326538" w:rsidRPr="008F4182" w:rsidRDefault="00326538" w:rsidP="00326538">
      <w:pPr>
        <w:pStyle w:val="SingleTxtGR0"/>
        <w:jc w:val="left"/>
      </w:pPr>
      <w:r w:rsidRPr="008F4182">
        <w:tab/>
      </w:r>
      <w:r w:rsidRPr="008F4182">
        <w:tab/>
      </w:r>
      <w:r w:rsidRPr="008F4182">
        <w:rPr>
          <w:position w:val="-34"/>
        </w:rPr>
        <w:object w:dxaOrig="2640" w:dyaOrig="620">
          <v:shape id="_x0000_i1041" type="#_x0000_t75" style="width:132pt;height:31.5pt" o:ole="" fillcolor="window">
            <v:imagedata r:id="rId112" o:title=""/>
          </v:shape>
          <o:OLEObject Type="Embed" ProgID="Equation.3" ShapeID="_x0000_i1041" DrawAspect="Content" ObjectID="_1493474051" r:id="rId114"/>
        </w:object>
      </w:r>
      <w:r w:rsidRPr="008F4182">
        <w:tab/>
        <w:t xml:space="preserve">для дизельного топлива (B7) </w:t>
      </w:r>
      <w:r w:rsidRPr="008F4182">
        <w:tab/>
        <w:t>(5</w:t>
      </w:r>
      <w:r w:rsidRPr="008F4182">
        <w:rPr>
          <w:lang w:val="en-US"/>
        </w:rPr>
        <w:t>d</w:t>
      </w:r>
      <w:r w:rsidRPr="008F4182">
        <w:t>)</w:t>
      </w:r>
    </w:p>
    <w:p w:rsidR="00326538" w:rsidRPr="008F4182" w:rsidRDefault="00326538" w:rsidP="00326538">
      <w:pPr>
        <w:pStyle w:val="SingleTxtGR0"/>
        <w:ind w:left="1701" w:hanging="567"/>
      </w:pPr>
      <w:r w:rsidRPr="008F4182">
        <w:tab/>
      </w:r>
      <w:r w:rsidRPr="008F4182">
        <w:tab/>
      </w:r>
      <w:r w:rsidRPr="008F4182">
        <w:rPr>
          <w:position w:val="-34"/>
        </w:rPr>
        <w:object w:dxaOrig="2640" w:dyaOrig="620">
          <v:shape id="_x0000_i1042" type="#_x0000_t75" style="width:132pt;height:31.5pt" o:ole="" fillcolor="window">
            <v:imagedata r:id="rId115" o:title=""/>
          </v:shape>
          <o:OLEObject Type="Embed" ProgID="Equation.3" ShapeID="_x0000_i1042" DrawAspect="Content" ObjectID="_1493474052" r:id="rId116"/>
        </w:object>
      </w:r>
      <w:r w:rsidRPr="008F4182">
        <w:tab/>
        <w:t>для СНГ</w:t>
      </w:r>
      <w:r w:rsidRPr="008F4182">
        <w:tab/>
      </w:r>
      <w:r w:rsidRPr="008F4182">
        <w:tab/>
      </w:r>
      <w:r w:rsidRPr="008F4182">
        <w:tab/>
      </w:r>
      <w:r w:rsidRPr="008F4182">
        <w:tab/>
        <w:t>(5</w:t>
      </w:r>
      <w:r w:rsidRPr="008F4182">
        <w:rPr>
          <w:lang w:val="en-US"/>
        </w:rPr>
        <w:t>e</w:t>
      </w:r>
      <w:r w:rsidRPr="008F4182">
        <w:t>)</w:t>
      </w:r>
    </w:p>
    <w:p w:rsidR="00326538" w:rsidRPr="008F4182" w:rsidRDefault="00326538" w:rsidP="00326538">
      <w:pPr>
        <w:pStyle w:val="SingleTxtGR0"/>
      </w:pPr>
      <w:r w:rsidRPr="008F4182">
        <w:tab/>
      </w:r>
      <w:r w:rsidRPr="008F4182">
        <w:tab/>
      </w:r>
      <w:r w:rsidRPr="008F4182">
        <w:rPr>
          <w:position w:val="-34"/>
        </w:rPr>
        <w:object w:dxaOrig="2640" w:dyaOrig="620">
          <v:shape id="_x0000_i1043" type="#_x0000_t75" style="width:132pt;height:31.5pt" o:ole="" fillcolor="window">
            <v:imagedata r:id="rId117" o:title=""/>
          </v:shape>
          <o:OLEObject Type="Embed" ProgID="Equation.3" ShapeID="_x0000_i1043" DrawAspect="Content" ObjectID="_1493474053" r:id="rId118"/>
        </w:object>
      </w:r>
      <w:r w:rsidRPr="008F4182">
        <w:tab/>
        <w:t>для ПГ/биометана</w:t>
      </w:r>
      <w:r w:rsidRPr="008F4182">
        <w:tab/>
      </w:r>
      <w:r w:rsidRPr="008F4182">
        <w:tab/>
      </w:r>
      <w:r w:rsidRPr="008F4182">
        <w:tab/>
        <w:t>(5</w:t>
      </w:r>
      <w:r w:rsidRPr="008F4182">
        <w:rPr>
          <w:lang w:val="en-US"/>
        </w:rPr>
        <w:t>f</w:t>
      </w:r>
      <w:r w:rsidRPr="008F4182">
        <w:t>)</w:t>
      </w:r>
    </w:p>
    <w:p w:rsidR="00326538" w:rsidRPr="008F4182" w:rsidRDefault="00326538" w:rsidP="00326538">
      <w:pPr>
        <w:pStyle w:val="SingleTxtGR0"/>
      </w:pPr>
      <w:r w:rsidRPr="008F4182">
        <w:tab/>
      </w:r>
      <w:r w:rsidRPr="008F4182">
        <w:tab/>
      </w:r>
      <w:r w:rsidR="00864B58" w:rsidRPr="008F4182">
        <w:rPr>
          <w:position w:val="-28"/>
          <w:sz w:val="18"/>
          <w:szCs w:val="18"/>
        </w:rPr>
        <w:object w:dxaOrig="2740" w:dyaOrig="580">
          <v:shape id="_x0000_i1044" type="#_x0000_t75" style="width:137.25pt;height:28.5pt" o:ole="" fillcolor="window">
            <v:imagedata r:id="rId119" o:title=""/>
          </v:shape>
          <o:OLEObject Type="Embed" ProgID="Equation.3" ShapeID="_x0000_i1044" DrawAspect="Content" ObjectID="_1493474054" r:id="rId120"/>
        </w:object>
      </w:r>
      <w:r w:rsidRPr="008F4182">
        <w:rPr>
          <w:sz w:val="18"/>
          <w:szCs w:val="18"/>
        </w:rPr>
        <w:tab/>
      </w:r>
      <w:r w:rsidRPr="008F4182">
        <w:t>для этанола (E85)</w:t>
      </w:r>
      <w:r w:rsidRPr="008F4182">
        <w:tab/>
      </w:r>
      <w:r w:rsidRPr="008F4182">
        <w:tab/>
      </w:r>
      <w:r w:rsidRPr="008F4182">
        <w:tab/>
        <w:t>(5</w:t>
      </w:r>
      <w:r w:rsidRPr="008F4182">
        <w:rPr>
          <w:lang w:val="en-US"/>
        </w:rPr>
        <w:t>g</w:t>
      </w:r>
      <w:r w:rsidRPr="008F4182">
        <w:t>)</w:t>
      </w:r>
    </w:p>
    <w:p w:rsidR="00326538" w:rsidRPr="008F4182" w:rsidRDefault="001C33D7" w:rsidP="00326538">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24"/>
        </w:tabs>
        <w:spacing w:after="160"/>
        <w:ind w:left="2268" w:right="1134"/>
        <w:jc w:val="both"/>
      </w:pPr>
      <w:r>
        <w:rPr>
          <w:noProof/>
          <w:w w:val="100"/>
          <w:position w:val="-30"/>
          <w:lang w:val="en-GB" w:eastAsia="en-GB"/>
        </w:rPr>
        <mc:AlternateContent>
          <mc:Choice Requires="wps">
            <w:drawing>
              <wp:anchor distT="0" distB="0" distL="114300" distR="114300" simplePos="0" relativeHeight="251714560" behindDoc="0" locked="0" layoutInCell="1" allowOverlap="1" wp14:anchorId="0E77A5E8" wp14:editId="1F247B44">
                <wp:simplePos x="0" y="0"/>
                <wp:positionH relativeFrom="column">
                  <wp:posOffset>2227580</wp:posOffset>
                </wp:positionH>
                <wp:positionV relativeFrom="paragraph">
                  <wp:posOffset>364490</wp:posOffset>
                </wp:positionV>
                <wp:extent cx="450215" cy="266065"/>
                <wp:effectExtent l="0" t="2540" r="0" b="0"/>
                <wp:wrapNone/>
                <wp:docPr id="1411"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C61BEC" w:rsidRDefault="00E22812">
                            <w:pPr>
                              <w:rPr>
                                <w:sz w:val="16"/>
                                <w:szCs w:val="16"/>
                              </w:rPr>
                            </w:pPr>
                            <w:r w:rsidRPr="00C61BEC">
                              <w:rPr>
                                <w:sz w:val="16"/>
                                <w:szCs w:val="16"/>
                              </w:rPr>
                              <w:t>35,03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189" type="#_x0000_t202" style="position:absolute;left:0;text-align:left;margin-left:175.4pt;margin-top:28.7pt;width:35.45pt;height:2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" stroked="f">
                <v:textbox>
                  <w:txbxContent>
                    <w:p w:rsidR="00E22812" w:rsidRPr="00C61BEC" w:rsidRDefault="00E22812">
                      <w:pPr>
                        <w:rPr>
                          <w:sz w:val="16"/>
                          <w:szCs w:val="16"/>
                        </w:rPr>
                      </w:pPr>
                      <w:r w:rsidRPr="00C61BEC">
                        <w:rPr>
                          <w:sz w:val="16"/>
                          <w:szCs w:val="16"/>
                        </w:rPr>
                        <w:t>35,03</w:t>
                      </w:r>
                    </w:p>
                  </w:txbxContent>
                </v:textbox>
              </v:shape>
            </w:pict>
          </mc:Fallback>
        </mc:AlternateContent>
      </w:r>
      <w:r w:rsidR="00326538" w:rsidRPr="008F4182">
        <w:rPr>
          <w:position w:val="-26"/>
          <w:sz w:val="18"/>
          <w:szCs w:val="18"/>
        </w:rPr>
        <w:object w:dxaOrig="2760" w:dyaOrig="560">
          <v:shape id="_x0000_i1045" type="#_x0000_t75" style="width:138pt;height:28.5pt" o:ole="" fillcolor="window">
            <v:imagedata r:id="rId121" o:title=""/>
          </v:shape>
          <o:OLEObject Type="Embed" ProgID="Equation.3" ShapeID="_x0000_i1045" DrawAspect="Content" ObjectID="_1493474055" r:id="rId122"/>
        </w:object>
      </w:r>
      <w:r w:rsidR="00326538" w:rsidRPr="008F4182">
        <w:rPr>
          <w:sz w:val="18"/>
          <w:szCs w:val="18"/>
        </w:rPr>
        <w:tab/>
      </w:r>
      <w:r w:rsidR="00326538" w:rsidRPr="008F4182">
        <w:t>для этанола (E75)</w:t>
      </w:r>
      <w:r w:rsidR="00326538" w:rsidRPr="008F4182">
        <w:tab/>
      </w:r>
      <w:r w:rsidR="00326538" w:rsidRPr="008F4182">
        <w:tab/>
      </w:r>
      <w:r w:rsidR="00326538" w:rsidRPr="008F4182">
        <w:tab/>
        <w:t>(5</w:t>
      </w:r>
      <w:r w:rsidR="00326538" w:rsidRPr="008F4182">
        <w:rPr>
          <w:lang w:val="en-US"/>
        </w:rPr>
        <w:t>h</w:t>
      </w:r>
      <w:r w:rsidR="00326538" w:rsidRPr="008F4182">
        <w:t>)</w:t>
      </w:r>
    </w:p>
    <w:p w:rsidR="00326538" w:rsidRPr="008F4182" w:rsidRDefault="001C33D7" w:rsidP="00326538">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5138"/>
        </w:tabs>
        <w:spacing w:after="160"/>
        <w:ind w:left="2268" w:right="1134"/>
        <w:jc w:val="both"/>
      </w:pPr>
      <w:r>
        <w:rPr>
          <w:noProof/>
          <w:position w:val="-30"/>
          <w:lang w:val="en-GB" w:eastAsia="en-GB"/>
        </w:rPr>
        <w:drawing>
          <wp:inline distT="0" distB="0" distL="0" distR="0" wp14:anchorId="5599AC34" wp14:editId="03703231">
            <wp:extent cx="1747520" cy="353060"/>
            <wp:effectExtent l="0" t="0" r="5080" b="8890"/>
            <wp:docPr id="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47520" cy="353060"/>
                    </a:xfrm>
                    <a:prstGeom prst="rect">
                      <a:avLst/>
                    </a:prstGeom>
                    <a:noFill/>
                    <a:ln>
                      <a:noFill/>
                    </a:ln>
                  </pic:spPr>
                </pic:pic>
              </a:graphicData>
            </a:graphic>
          </wp:inline>
        </w:drawing>
      </w:r>
      <w:r w:rsidR="00326538" w:rsidRPr="008F4182">
        <w:rPr>
          <w:position w:val="-30"/>
          <w:lang w:eastAsia="en-GB"/>
        </w:rPr>
        <w:tab/>
      </w:r>
      <w:r w:rsidR="00326538" w:rsidRPr="008F4182">
        <w:t xml:space="preserve">для водорода </w:t>
      </w:r>
      <w:r w:rsidR="00326538" w:rsidRPr="008F4182">
        <w:tab/>
      </w:r>
      <w:r w:rsidR="00326538" w:rsidRPr="008F4182">
        <w:tab/>
      </w:r>
      <w:r w:rsidR="00326538" w:rsidRPr="008F4182">
        <w:tab/>
        <w:t>(5</w:t>
      </w:r>
      <w:r w:rsidR="00326538" w:rsidRPr="008F4182">
        <w:rPr>
          <w:lang w:val="en-US"/>
        </w:rPr>
        <w:t>i</w:t>
      </w:r>
      <w:r w:rsidR="00326538" w:rsidRPr="008F4182">
        <w:t>)</w:t>
      </w:r>
    </w:p>
    <w:p w:rsidR="00326538" w:rsidRPr="008F4182" w:rsidRDefault="00326538" w:rsidP="00326538">
      <w:pPr>
        <w:pStyle w:val="SingleTxtGR0"/>
      </w:pPr>
      <w:r w:rsidRPr="008F4182">
        <w:tab/>
      </w:r>
      <w:r w:rsidRPr="008F4182">
        <w:tab/>
        <w:t>В этих уравнениях:</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CO2</w:t>
      </w:r>
      <w:r w:rsidRPr="008F4182">
        <w:tab/>
        <w:t>−</w:t>
      </w:r>
      <w:r w:rsidRPr="008F4182">
        <w:tab/>
        <w:t>концентрация СО</w:t>
      </w:r>
      <w:r w:rsidRPr="008F4182">
        <w:rPr>
          <w:vertAlign w:val="subscript"/>
        </w:rPr>
        <w:t>2</w:t>
      </w:r>
      <w:r w:rsidRPr="008F4182">
        <w:t xml:space="preserve"> в разбавленных отработавших газах, содержащихся в мешке для отбора проб, выраженная в процентах объема,</w:t>
      </w:r>
    </w:p>
    <w:p w:rsidR="00326538" w:rsidRPr="008F4182" w:rsidRDefault="00326538" w:rsidP="00326538">
      <w:pPr>
        <w:pStyle w:val="SingleTxtGR0"/>
        <w:tabs>
          <w:tab w:val="clear" w:pos="2835"/>
          <w:tab w:val="left" w:pos="3045"/>
        </w:tabs>
        <w:ind w:left="3402" w:hanging="2268"/>
      </w:pPr>
      <w:r w:rsidRPr="008F4182">
        <w:tab/>
      </w:r>
      <w:r w:rsidRPr="008F4182">
        <w:tab/>
        <w:t>С</w:t>
      </w:r>
      <w:r w:rsidRPr="008F4182">
        <w:rPr>
          <w:vertAlign w:val="subscript"/>
        </w:rPr>
        <w:t>НС</w:t>
      </w:r>
      <w:r w:rsidRPr="008F4182">
        <w:tab/>
        <w:t>−</w:t>
      </w:r>
      <w:r w:rsidRPr="008F4182">
        <w:tab/>
        <w:t>концентрация НС в разбавленных отработавших газах, содержащихся в мешке для отбора проб, выраженная в млн.</w:t>
      </w:r>
      <w:r w:rsidRPr="008F4182">
        <w:rPr>
          <w:vertAlign w:val="superscript"/>
        </w:rPr>
        <w:t xml:space="preserve">−1 </w:t>
      </w:r>
      <w:r w:rsidRPr="008F4182">
        <w:t>углеродного эквивалента,</w:t>
      </w:r>
    </w:p>
    <w:p w:rsidR="00326538" w:rsidRPr="008F4182" w:rsidRDefault="00326538" w:rsidP="00326538">
      <w:pPr>
        <w:pStyle w:val="SingleTxtGR0"/>
        <w:tabs>
          <w:tab w:val="clear" w:pos="2835"/>
          <w:tab w:val="left" w:pos="3045"/>
        </w:tabs>
        <w:ind w:left="3402" w:hanging="2268"/>
      </w:pPr>
      <w:r w:rsidRPr="008F4182">
        <w:tab/>
      </w:r>
      <w:r w:rsidRPr="008F4182">
        <w:tab/>
        <w:t>С</w:t>
      </w:r>
      <w:r w:rsidRPr="008F4182">
        <w:rPr>
          <w:vertAlign w:val="subscript"/>
        </w:rPr>
        <w:t>СО</w:t>
      </w:r>
      <w:r w:rsidRPr="008F4182">
        <w:tab/>
        <w:t>−</w:t>
      </w:r>
      <w:r w:rsidRPr="008F4182">
        <w:tab/>
        <w:t>концентрация СО в разбавленных отработавших газах, содержащихся в мешке для отбора проб, выраженная в млн.</w:t>
      </w:r>
      <w:r w:rsidRPr="008F4182">
        <w:rPr>
          <w:vertAlign w:val="superscript"/>
        </w:rPr>
        <w:t>−1</w:t>
      </w:r>
      <w:r w:rsidRPr="008F4182">
        <w:t>,</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Н2O</w:t>
      </w:r>
      <w:r w:rsidRPr="008F4182">
        <w:tab/>
        <w:t>−</w:t>
      </w:r>
      <w:r w:rsidRPr="008F4182">
        <w:tab/>
        <w:t>концентрация НО</w:t>
      </w:r>
      <w:r w:rsidRPr="008F4182">
        <w:rPr>
          <w:vertAlign w:val="subscript"/>
        </w:rPr>
        <w:t>2</w:t>
      </w:r>
      <w:r w:rsidRPr="008F4182">
        <w:t xml:space="preserve"> в разбавленных отработавших газах, содержащихся в мешке для отбора проб, выраженная в процентах объема,</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Н2O-DA</w:t>
      </w:r>
      <w:r w:rsidRPr="008F4182">
        <w:t xml:space="preserve"> </w:t>
      </w:r>
      <w:r w:rsidRPr="008F4182">
        <w:tab/>
        <w:t>−</w:t>
      </w:r>
      <w:r w:rsidRPr="008F4182">
        <w:tab/>
        <w:t>концентрация НО</w:t>
      </w:r>
      <w:r w:rsidRPr="008F4182">
        <w:rPr>
          <w:vertAlign w:val="subscript"/>
        </w:rPr>
        <w:t>2</w:t>
      </w:r>
      <w:r w:rsidRPr="008F4182">
        <w:t xml:space="preserve"> в воздухе, использованном для разбавления, выраженная в процентах объема,</w:t>
      </w:r>
    </w:p>
    <w:p w:rsidR="00326538" w:rsidRPr="008F4182" w:rsidRDefault="00326538" w:rsidP="00FB046F">
      <w:pPr>
        <w:pStyle w:val="SingleTxtGR0"/>
        <w:tabs>
          <w:tab w:val="clear" w:pos="2835"/>
          <w:tab w:val="left" w:pos="3045"/>
        </w:tabs>
        <w:ind w:left="3402" w:hanging="2268"/>
      </w:pPr>
      <w:r w:rsidRPr="008F4182">
        <w:tab/>
      </w:r>
      <w:r w:rsidRPr="008F4182">
        <w:tab/>
        <w:t>C</w:t>
      </w:r>
      <w:r w:rsidRPr="008F4182">
        <w:rPr>
          <w:vertAlign w:val="subscript"/>
        </w:rPr>
        <w:t>Н2</w:t>
      </w:r>
      <w:r w:rsidRPr="008F4182">
        <w:tab/>
        <w:t>−</w:t>
      </w:r>
      <w:r w:rsidRPr="008F4182">
        <w:tab/>
        <w:t>концентрация водорода в разбавленных отработавших газах, содержащихся в мешке для отбора проб, выраженная в </w:t>
      </w:r>
      <w:r w:rsidR="00FB046F" w:rsidRPr="008F4182">
        <w:t>млн.</w:t>
      </w:r>
      <w:r w:rsidR="00FB046F" w:rsidRPr="008F4182">
        <w:rPr>
          <w:vertAlign w:val="superscript"/>
        </w:rPr>
        <w:t>−1</w:t>
      </w:r>
    </w:p>
    <w:p w:rsidR="00326538" w:rsidRPr="008F4182" w:rsidRDefault="00FB046F" w:rsidP="00326538">
      <w:pPr>
        <w:pStyle w:val="SingleTxtGR0"/>
        <w:ind w:left="2268" w:hanging="1134"/>
      </w:pPr>
      <w:r w:rsidRPr="008F4182">
        <w:tab/>
      </w:r>
      <w:r w:rsidRPr="008F4182">
        <w:tab/>
        <w:t>Концентрацию</w:t>
      </w:r>
      <w:r w:rsidR="00326538" w:rsidRPr="008F4182">
        <w:t xml:space="preserve"> углеводородов, не содержащих метан, рассчитывают следующим образом:</w:t>
      </w:r>
    </w:p>
    <w:p w:rsidR="00326538" w:rsidRPr="008F4182" w:rsidRDefault="00326538" w:rsidP="00326538">
      <w:pPr>
        <w:pStyle w:val="SingleTxtGR0"/>
        <w:ind w:left="2835" w:hanging="1701"/>
      </w:pPr>
      <w:r w:rsidRPr="008F4182">
        <w:tab/>
      </w:r>
      <w:r w:rsidRPr="008F4182">
        <w:tab/>
        <w:t>C</w:t>
      </w:r>
      <w:r w:rsidRPr="008F4182">
        <w:rPr>
          <w:vertAlign w:val="subscript"/>
        </w:rPr>
        <w:t>NMHC</w:t>
      </w:r>
      <w:r w:rsidRPr="008F4182">
        <w:t xml:space="preserve"> = C</w:t>
      </w:r>
      <w:r w:rsidRPr="008F4182">
        <w:rPr>
          <w:vertAlign w:val="subscript"/>
        </w:rPr>
        <w:t>THC</w:t>
      </w:r>
      <w:r w:rsidRPr="008F4182">
        <w:t xml:space="preserve"> − (Rf</w:t>
      </w:r>
      <w:r w:rsidRPr="008F4182">
        <w:rPr>
          <w:vertAlign w:val="subscript"/>
        </w:rPr>
        <w:t xml:space="preserve">CH4 </w:t>
      </w:r>
      <w:r w:rsidRPr="008F4182">
        <w:t>• C</w:t>
      </w:r>
      <w:r w:rsidRPr="008F4182">
        <w:rPr>
          <w:vertAlign w:val="subscript"/>
        </w:rPr>
        <w:t>CH4</w:t>
      </w:r>
      <w:r w:rsidRPr="008F4182">
        <w:t xml:space="preserve">), </w:t>
      </w:r>
    </w:p>
    <w:p w:rsidR="00326538" w:rsidRPr="008F4182" w:rsidRDefault="00326538" w:rsidP="00326538">
      <w:pPr>
        <w:pStyle w:val="SingleTxtGR0"/>
        <w:ind w:left="2835" w:hanging="1701"/>
      </w:pPr>
      <w:r w:rsidRPr="008F4182">
        <w:tab/>
      </w:r>
      <w:r w:rsidRPr="008F4182">
        <w:tab/>
        <w:t>где:</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NMHC</w:t>
      </w:r>
      <w:r w:rsidRPr="008F4182">
        <w:tab/>
        <w:t>−</w:t>
      </w:r>
      <w:r w:rsidRPr="008F4182">
        <w:tab/>
        <w:t>скорректированная концентрация NMHC в разбавленных отработавших газах, выраженная в млн.</w:t>
      </w:r>
      <w:r w:rsidRPr="008F4182">
        <w:rPr>
          <w:vertAlign w:val="superscript"/>
        </w:rPr>
        <w:t>−1</w:t>
      </w:r>
      <w:r w:rsidRPr="008F4182">
        <w:t xml:space="preserve"> углеродного эквивалента,</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THC</w:t>
      </w:r>
      <w:r w:rsidRPr="008F4182">
        <w:tab/>
        <w:t>−</w:t>
      </w:r>
      <w:r w:rsidRPr="008F4182">
        <w:tab/>
        <w:t>концентрация THC в разбавленных отработавших газах, выраженная в млн.</w:t>
      </w:r>
      <w:r w:rsidRPr="008F4182">
        <w:rPr>
          <w:vertAlign w:val="superscript"/>
        </w:rPr>
        <w:t>−1</w:t>
      </w:r>
      <w:r w:rsidRPr="008F4182">
        <w:t xml:space="preserve"> углеродного эквивалента и скорректированная на количество THC, содержащееся в разбавляющем воздухе,</w:t>
      </w:r>
    </w:p>
    <w:p w:rsidR="00326538" w:rsidRPr="008F4182" w:rsidRDefault="00326538" w:rsidP="00326538">
      <w:pPr>
        <w:pStyle w:val="SingleTxtGR0"/>
        <w:tabs>
          <w:tab w:val="clear" w:pos="2835"/>
          <w:tab w:val="left" w:pos="3045"/>
        </w:tabs>
        <w:ind w:left="3402" w:hanging="2268"/>
      </w:pPr>
      <w:r w:rsidRPr="008F4182">
        <w:tab/>
      </w:r>
      <w:r w:rsidRPr="008F4182">
        <w:tab/>
        <w:t>C</w:t>
      </w:r>
      <w:r w:rsidRPr="008F4182">
        <w:rPr>
          <w:vertAlign w:val="subscript"/>
        </w:rPr>
        <w:t>CH4</w:t>
      </w:r>
      <w:r w:rsidRPr="008F4182">
        <w:t xml:space="preserve"> </w:t>
      </w:r>
      <w:r w:rsidRPr="008F4182">
        <w:tab/>
        <w:t>−</w:t>
      </w:r>
      <w:r w:rsidRPr="008F4182">
        <w:tab/>
        <w:t>концентрация CH4 в разбавленных отработавших газах, выраженная в млн.</w:t>
      </w:r>
      <w:r w:rsidRPr="008F4182">
        <w:rPr>
          <w:vertAlign w:val="superscript"/>
        </w:rPr>
        <w:t>−1</w:t>
      </w:r>
      <w:r w:rsidRPr="008F4182">
        <w:t xml:space="preserve"> углеродного эквивалента и</w:t>
      </w:r>
      <w:r w:rsidRPr="008F4182">
        <w:rPr>
          <w:lang w:val="en-US"/>
        </w:rPr>
        <w:t> </w:t>
      </w:r>
      <w:r w:rsidRPr="008F4182">
        <w:t>скорректированная на количество CH4, содержащееся в разбавляющем воздухе,</w:t>
      </w:r>
    </w:p>
    <w:p w:rsidR="00326538" w:rsidRPr="008F4182" w:rsidRDefault="00326538" w:rsidP="00326538">
      <w:pPr>
        <w:pStyle w:val="SingleTxtGR0"/>
        <w:tabs>
          <w:tab w:val="clear" w:pos="2835"/>
          <w:tab w:val="left" w:pos="3045"/>
        </w:tabs>
        <w:ind w:left="3402" w:hanging="2268"/>
      </w:pPr>
      <w:r w:rsidRPr="008F4182">
        <w:tab/>
      </w:r>
      <w:r w:rsidRPr="008F4182">
        <w:tab/>
        <w:t>Rf</w:t>
      </w:r>
      <w:r w:rsidRPr="008F4182">
        <w:rPr>
          <w:vertAlign w:val="subscript"/>
        </w:rPr>
        <w:t xml:space="preserve">CH4 </w:t>
      </w:r>
      <w:r w:rsidRPr="008F4182">
        <w:tab/>
        <w:t>−</w:t>
      </w:r>
      <w:r w:rsidRPr="008F4182">
        <w:tab/>
        <w:t>коэффициент чувствительности газоанализатора FID к метану, определенный в пункте 2.3.3 добавления 3 к настоящему приложению.</w:t>
      </w:r>
    </w:p>
    <w:p w:rsidR="00326538" w:rsidRPr="008F4182" w:rsidRDefault="00326538" w:rsidP="00326538">
      <w:pPr>
        <w:pStyle w:val="SingleTxtGR0"/>
      </w:pPr>
      <w:r w:rsidRPr="008F4182">
        <w:t>6.6.5</w:t>
      </w:r>
      <w:r w:rsidRPr="008F4182">
        <w:tab/>
      </w:r>
      <w:r w:rsidRPr="008F4182">
        <w:tab/>
        <w:t>Расчет поправочного коэффициента на влажность для NO</w:t>
      </w:r>
    </w:p>
    <w:p w:rsidR="00326538" w:rsidRPr="008F4182" w:rsidRDefault="00326538" w:rsidP="00326538">
      <w:pPr>
        <w:pStyle w:val="SingleTxtGR0"/>
        <w:ind w:left="2268" w:hanging="1134"/>
      </w:pPr>
      <w:r w:rsidRPr="008F4182">
        <w:tab/>
      </w:r>
      <w:r w:rsidRPr="008F4182">
        <w:tab/>
        <w:t>Для корректировки результатов, полученных для оксидов азота, с учетом воздействия влажности применяется следующая формула:</w:t>
      </w:r>
    </w:p>
    <w:p w:rsidR="00326538" w:rsidRPr="008F4182" w:rsidRDefault="00326538" w:rsidP="00326538">
      <w:pPr>
        <w:pStyle w:val="SingleTxtGR0"/>
        <w:tabs>
          <w:tab w:val="left" w:pos="627"/>
        </w:tabs>
      </w:pPr>
      <w:r w:rsidRPr="008F4182">
        <w:tab/>
      </w:r>
      <w:r w:rsidRPr="008F4182">
        <w:tab/>
      </w:r>
      <w:r w:rsidRPr="008F4182">
        <w:rPr>
          <w:position w:val="-28"/>
        </w:rPr>
        <w:object w:dxaOrig="2180" w:dyaOrig="660">
          <v:shape id="_x0000_i1046" type="#_x0000_t75" style="width:108.75pt;height:33pt" o:ole="" fillcolor="window">
            <v:imagedata r:id="rId124" o:title=""/>
          </v:shape>
          <o:OLEObject Type="Embed" ProgID="Equation.3" ShapeID="_x0000_i1046" DrawAspect="Content" ObjectID="_1493474056" r:id="rId125"/>
        </w:object>
      </w:r>
      <w:r w:rsidRPr="008F4182">
        <w:t>,</w:t>
      </w:r>
      <w:r w:rsidRPr="008F4182">
        <w:tab/>
      </w:r>
      <w:r w:rsidRPr="008F4182">
        <w:tab/>
      </w:r>
      <w:r w:rsidRPr="008F4182">
        <w:tab/>
      </w:r>
      <w:r w:rsidRPr="008F4182">
        <w:tab/>
      </w:r>
      <w:r w:rsidRPr="008F4182">
        <w:tab/>
      </w:r>
      <w:r w:rsidRPr="008F4182">
        <w:tab/>
      </w:r>
      <w:r w:rsidR="00D63E52" w:rsidRPr="00F005F2">
        <w:tab/>
      </w:r>
      <w:r w:rsidRPr="008F4182">
        <w:t>(6)</w:t>
      </w:r>
    </w:p>
    <w:p w:rsidR="00326538" w:rsidRPr="008F4182" w:rsidRDefault="00326538" w:rsidP="00326538">
      <w:pPr>
        <w:pStyle w:val="SingleTxtGR0"/>
      </w:pPr>
      <w:r w:rsidRPr="008F4182">
        <w:tab/>
      </w:r>
      <w:r w:rsidRPr="008F4182">
        <w:tab/>
        <w:t>в которой:</w:t>
      </w:r>
    </w:p>
    <w:p w:rsidR="00326538" w:rsidRPr="008F4182" w:rsidRDefault="00326538" w:rsidP="00326538">
      <w:pPr>
        <w:pStyle w:val="SingleTxtGR0"/>
      </w:pPr>
      <w:r w:rsidRPr="008F4182">
        <w:tab/>
      </w:r>
      <w:r w:rsidRPr="008F4182">
        <w:tab/>
      </w:r>
      <w:r w:rsidRPr="008F4182">
        <w:rPr>
          <w:position w:val="-32"/>
        </w:rPr>
        <w:object w:dxaOrig="1680" w:dyaOrig="639">
          <v:shape id="_x0000_i1047" type="#_x0000_t75" style="width:84pt;height:32.25pt" o:ole="" fillcolor="window">
            <v:imagedata r:id="rId126" o:title=""/>
          </v:shape>
          <o:OLEObject Type="Embed" ProgID="Equation.3" ShapeID="_x0000_i1047" DrawAspect="Content" ObjectID="_1493474057" r:id="rId127"/>
        </w:object>
      </w:r>
      <w:r w:rsidRPr="008F4182">
        <w:t>,</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ind w:left="3402" w:hanging="2268"/>
      </w:pPr>
      <w:r w:rsidRPr="008F4182">
        <w:tab/>
      </w:r>
      <w:r w:rsidRPr="008F4182">
        <w:tab/>
        <w:t>Н</w:t>
      </w:r>
      <w:r w:rsidRPr="008F4182">
        <w:tab/>
        <w:t>−</w:t>
      </w:r>
      <w:r w:rsidRPr="008F4182">
        <w:tab/>
        <w:t>абсолютная влажность, выраженная в граммах воды на кг сухого воздуха,</w:t>
      </w:r>
    </w:p>
    <w:p w:rsidR="00326538" w:rsidRPr="008F4182" w:rsidRDefault="00326538" w:rsidP="00326538">
      <w:pPr>
        <w:pStyle w:val="SingleTxtGR0"/>
        <w:ind w:left="3402" w:hanging="2268"/>
      </w:pPr>
      <w:r w:rsidRPr="008F4182">
        <w:tab/>
      </w:r>
      <w:r w:rsidRPr="008F4182">
        <w:tab/>
        <w:t>R</w:t>
      </w:r>
      <w:r w:rsidRPr="008F4182">
        <w:rPr>
          <w:vertAlign w:val="subscript"/>
        </w:rPr>
        <w:t>a</w:t>
      </w:r>
      <w:r w:rsidRPr="008F4182">
        <w:tab/>
        <w:t>−</w:t>
      </w:r>
      <w:r w:rsidRPr="008F4182">
        <w:tab/>
        <w:t>относительная влажность окружающего воздуха в процентах,</w:t>
      </w:r>
    </w:p>
    <w:p w:rsidR="00326538" w:rsidRPr="008F4182" w:rsidRDefault="00326538" w:rsidP="00326538">
      <w:pPr>
        <w:pStyle w:val="SingleTxtGR0"/>
        <w:ind w:left="3402" w:hanging="2268"/>
      </w:pPr>
      <w:r w:rsidRPr="008F4182">
        <w:tab/>
      </w:r>
      <w:r w:rsidRPr="008F4182">
        <w:tab/>
        <w:t>P</w:t>
      </w:r>
      <w:r w:rsidRPr="008F4182">
        <w:rPr>
          <w:vertAlign w:val="subscript"/>
        </w:rPr>
        <w:t>d</w:t>
      </w:r>
      <w:r w:rsidRPr="008F4182">
        <w:tab/>
        <w:t>−</w:t>
      </w:r>
      <w:r w:rsidRPr="008F4182">
        <w:tab/>
        <w:t>давление насыщенного водяного пара при температуре окружающего воздуха, выраженное в кПа,</w:t>
      </w:r>
    </w:p>
    <w:p w:rsidR="00326538" w:rsidRPr="008F4182" w:rsidRDefault="00326538" w:rsidP="00326538">
      <w:pPr>
        <w:pStyle w:val="SingleTxtGR0"/>
        <w:ind w:left="3402" w:hanging="2268"/>
      </w:pPr>
      <w:r w:rsidRPr="008F4182">
        <w:tab/>
      </w:r>
      <w:r w:rsidRPr="008F4182">
        <w:tab/>
        <w:t>Р</w:t>
      </w:r>
      <w:r w:rsidRPr="008F4182">
        <w:rPr>
          <w:vertAlign w:val="subscript"/>
        </w:rPr>
        <w:t>В</w:t>
      </w:r>
      <w:r w:rsidRPr="008F4182">
        <w:tab/>
        <w:t>−</w:t>
      </w:r>
      <w:r w:rsidRPr="008F4182">
        <w:tab/>
        <w:t>атмосферное давление в помещении, выраженное в кПа.</w:t>
      </w:r>
    </w:p>
    <w:p w:rsidR="00326538" w:rsidRPr="008F4182" w:rsidRDefault="00326538" w:rsidP="00326538">
      <w:pPr>
        <w:pStyle w:val="SingleTxtGR0"/>
      </w:pPr>
      <w:r w:rsidRPr="008F4182">
        <w:t>6.6.6</w:t>
      </w:r>
      <w:r w:rsidRPr="008F4182">
        <w:tab/>
      </w:r>
      <w:r w:rsidRPr="008F4182">
        <w:tab/>
        <w:t>Определение НС для двигателей с воспламенением от сжатия</w:t>
      </w:r>
    </w:p>
    <w:p w:rsidR="00326538" w:rsidRPr="008F4182" w:rsidRDefault="00326538" w:rsidP="00326538">
      <w:pPr>
        <w:pStyle w:val="SingleTxtGR0"/>
        <w:ind w:left="2268" w:hanging="1134"/>
      </w:pPr>
      <w:r w:rsidRPr="008F4182">
        <w:tab/>
      </w:r>
      <w:r w:rsidRPr="008F4182">
        <w:tab/>
        <w:t>При расчете массы выбросов НС для двигателей с воспламенением от сжатия среднюю концентрацию НС определяют следующим образом:</w:t>
      </w:r>
    </w:p>
    <w:p w:rsidR="00326538" w:rsidRPr="008F4182" w:rsidRDefault="00326538" w:rsidP="00326538">
      <w:pPr>
        <w:pStyle w:val="SingleTxtGR0"/>
        <w:ind w:left="2835" w:hanging="567"/>
      </w:pPr>
      <w:r w:rsidRPr="008F4182">
        <w:t>С</w:t>
      </w:r>
      <w:r w:rsidRPr="008F4182">
        <w:rPr>
          <w:vertAlign w:val="subscript"/>
        </w:rPr>
        <w:t>е</w:t>
      </w:r>
      <w:r w:rsidRPr="008F4182">
        <w:t xml:space="preserve"> = </w:t>
      </w:r>
      <w:r w:rsidRPr="008F4182">
        <w:rPr>
          <w:position w:val="-28"/>
        </w:rPr>
        <w:object w:dxaOrig="999" w:dyaOrig="1180">
          <v:shape id="_x0000_i1048" type="#_x0000_t75" style="width:50.25pt;height:58.5pt" o:ole="" fillcolor="window">
            <v:imagedata r:id="rId128" o:title=""/>
          </v:shape>
          <o:OLEObject Type="Embed" ProgID="Equation.3" ShapeID="_x0000_i1048" DrawAspect="Content" ObjectID="_1493474058" r:id="rId129"/>
        </w:object>
      </w:r>
      <w:r w:rsidRPr="008F4182">
        <w:tab/>
      </w:r>
      <w:r w:rsidRPr="008F4182">
        <w:tab/>
      </w:r>
      <w:r w:rsidRPr="008F4182">
        <w:tab/>
      </w:r>
      <w:r w:rsidRPr="008F4182">
        <w:tab/>
      </w:r>
      <w:r w:rsidRPr="008F4182">
        <w:tab/>
      </w:r>
      <w:r w:rsidRPr="008F4182">
        <w:tab/>
      </w:r>
      <w:r w:rsidRPr="008F4182">
        <w:tab/>
      </w:r>
      <w:r w:rsidRPr="008F4182">
        <w:tab/>
      </w:r>
      <w:r w:rsidRPr="008F4182">
        <w:tab/>
        <w:t>(7)</w:t>
      </w:r>
    </w:p>
    <w:p w:rsidR="00326538" w:rsidRPr="008F4182" w:rsidRDefault="00326538" w:rsidP="00326538">
      <w:pPr>
        <w:pStyle w:val="SingleTxtGR0"/>
      </w:pPr>
      <w:r w:rsidRPr="008F4182">
        <w:tab/>
      </w:r>
      <w:r w:rsidRPr="008F4182">
        <w:tab/>
        <w:t>где:</w:t>
      </w:r>
    </w:p>
    <w:tbl>
      <w:tblPr>
        <w:tblW w:w="6257" w:type="dxa"/>
        <w:tblInd w:w="2310" w:type="dxa"/>
        <w:tblLayout w:type="fixed"/>
        <w:tblCellMar>
          <w:left w:w="28" w:type="dxa"/>
          <w:right w:w="28" w:type="dxa"/>
        </w:tblCellMar>
        <w:tblLook w:val="01E0" w:firstRow="1" w:lastRow="1" w:firstColumn="1" w:lastColumn="1" w:noHBand="0" w:noVBand="0"/>
      </w:tblPr>
      <w:tblGrid>
        <w:gridCol w:w="1162"/>
        <w:gridCol w:w="378"/>
        <w:gridCol w:w="4717"/>
      </w:tblGrid>
      <w:tr w:rsidR="00326538" w:rsidRPr="008F4182" w:rsidTr="008204D3">
        <w:tc>
          <w:tcPr>
            <w:tcW w:w="1162" w:type="dxa"/>
            <w:shd w:val="clear" w:color="auto" w:fill="auto"/>
          </w:tcPr>
          <w:p w:rsidR="00326538" w:rsidRPr="008F4182" w:rsidRDefault="001C33D7" w:rsidP="008204D3">
            <w:pPr>
              <w:spacing w:before="40" w:after="120"/>
            </w:pPr>
            <w:r>
              <w:rPr>
                <w:noProof/>
                <w:lang w:val="en-GB" w:eastAsia="en-GB"/>
              </w:rPr>
              <w:drawing>
                <wp:inline distT="0" distB="0" distL="0" distR="0" wp14:anchorId="0242397A" wp14:editId="41A3AF39">
                  <wp:extent cx="588645" cy="50228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8645" cy="502285"/>
                          </a:xfrm>
                          <a:prstGeom prst="rect">
                            <a:avLst/>
                          </a:prstGeom>
                          <a:noFill/>
                          <a:ln>
                            <a:noFill/>
                          </a:ln>
                        </pic:spPr>
                      </pic:pic>
                    </a:graphicData>
                  </a:graphic>
                </wp:inline>
              </w:drawing>
            </w:r>
          </w:p>
        </w:tc>
        <w:tc>
          <w:tcPr>
            <w:tcW w:w="378" w:type="dxa"/>
            <w:shd w:val="clear" w:color="auto" w:fill="auto"/>
          </w:tcPr>
          <w:p w:rsidR="00326538" w:rsidRPr="008F4182" w:rsidRDefault="00326538" w:rsidP="008204D3">
            <w:pPr>
              <w:spacing w:before="40" w:after="120"/>
            </w:pPr>
          </w:p>
          <w:p w:rsidR="00326538" w:rsidRPr="008F4182" w:rsidRDefault="00326538" w:rsidP="008204D3">
            <w:pPr>
              <w:spacing w:before="40" w:after="120"/>
            </w:pPr>
            <w:r w:rsidRPr="008F4182">
              <w:t>−</w:t>
            </w:r>
          </w:p>
        </w:tc>
        <w:tc>
          <w:tcPr>
            <w:tcW w:w="4717" w:type="dxa"/>
            <w:shd w:val="clear" w:color="auto" w:fill="auto"/>
          </w:tcPr>
          <w:p w:rsidR="00326538" w:rsidRPr="008F4182" w:rsidRDefault="00326538" w:rsidP="008204D3">
            <w:pPr>
              <w:spacing w:before="40" w:after="120"/>
              <w:jc w:val="both"/>
            </w:pPr>
          </w:p>
          <w:p w:rsidR="00326538" w:rsidRPr="008F4182" w:rsidRDefault="00326538" w:rsidP="008204D3">
            <w:pPr>
              <w:spacing w:before="40" w:after="120"/>
              <w:jc w:val="both"/>
            </w:pPr>
            <w:r w:rsidRPr="008F4182">
              <w:t>интегральная сумма показателей нагретой системы FID в ходе испытания (t</w:t>
            </w:r>
            <w:r w:rsidRPr="008F4182">
              <w:rPr>
                <w:vertAlign w:val="subscript"/>
              </w:rPr>
              <w:t>2</w:t>
            </w:r>
            <w:r w:rsidRPr="008F4182">
              <w:t>–t</w:t>
            </w:r>
            <w:r w:rsidRPr="008F4182">
              <w:rPr>
                <w:vertAlign w:val="subscript"/>
              </w:rPr>
              <w:t>1</w:t>
            </w:r>
            <w:r w:rsidRPr="008F4182">
              <w:t>),</w:t>
            </w:r>
          </w:p>
        </w:tc>
      </w:tr>
      <w:tr w:rsidR="00326538" w:rsidRPr="008F4182" w:rsidTr="008204D3">
        <w:tc>
          <w:tcPr>
            <w:tcW w:w="1162" w:type="dxa"/>
            <w:shd w:val="clear" w:color="auto" w:fill="auto"/>
          </w:tcPr>
          <w:p w:rsidR="00326538" w:rsidRPr="008F4182" w:rsidRDefault="00326538" w:rsidP="008204D3">
            <w:pPr>
              <w:spacing w:before="40" w:after="120"/>
            </w:pPr>
            <w:r w:rsidRPr="008F4182">
              <w:t>C</w:t>
            </w:r>
            <w:r w:rsidRPr="008F4182">
              <w:rPr>
                <w:vertAlign w:val="subscript"/>
              </w:rPr>
              <w:t>e</w:t>
            </w:r>
          </w:p>
        </w:tc>
        <w:tc>
          <w:tcPr>
            <w:tcW w:w="378" w:type="dxa"/>
            <w:shd w:val="clear" w:color="auto" w:fill="auto"/>
          </w:tcPr>
          <w:p w:rsidR="00326538" w:rsidRPr="008F4182" w:rsidRDefault="00326538" w:rsidP="008204D3">
            <w:pPr>
              <w:spacing w:before="40" w:after="120"/>
            </w:pPr>
            <w:r w:rsidRPr="008F4182">
              <w:t>−</w:t>
            </w:r>
          </w:p>
        </w:tc>
        <w:tc>
          <w:tcPr>
            <w:tcW w:w="4717" w:type="dxa"/>
            <w:shd w:val="clear" w:color="auto" w:fill="auto"/>
          </w:tcPr>
          <w:p w:rsidR="00326538" w:rsidRPr="008F4182" w:rsidRDefault="00326538" w:rsidP="008204D3">
            <w:pPr>
              <w:spacing w:before="40" w:after="120"/>
              <w:jc w:val="both"/>
            </w:pPr>
            <w:r w:rsidRPr="008F4182">
              <w:t>измеренная концентрация НС в разбавленных отработавших газах, выраженная в млн.</w:t>
            </w:r>
            <w:r w:rsidRPr="008F4182">
              <w:rPr>
                <w:vertAlign w:val="superscript"/>
              </w:rPr>
              <w:t>−1</w:t>
            </w:r>
            <w:r w:rsidRPr="008F4182">
              <w:t xml:space="preserve"> Сi; используется вместо С</w:t>
            </w:r>
            <w:r w:rsidRPr="008F4182">
              <w:rPr>
                <w:vertAlign w:val="subscript"/>
              </w:rPr>
              <w:t>НС</w:t>
            </w:r>
            <w:r w:rsidRPr="008F4182">
              <w:t xml:space="preserve"> во всех соответствующих уравнениях.</w:t>
            </w:r>
          </w:p>
        </w:tc>
      </w:tr>
    </w:tbl>
    <w:p w:rsidR="00326538" w:rsidRPr="008F4182" w:rsidRDefault="00326538" w:rsidP="00326538">
      <w:pPr>
        <w:pStyle w:val="SingleTxtGR0"/>
        <w:spacing w:before="120"/>
        <w:ind w:left="2268" w:hanging="1134"/>
      </w:pPr>
      <w:r w:rsidRPr="008F4182">
        <w:t>6.6.7</w:t>
      </w:r>
      <w:r w:rsidRPr="008F4182">
        <w:tab/>
      </w:r>
      <w:r w:rsidRPr="008F4182">
        <w:tab/>
        <w:t>Определение взвешенных частиц</w:t>
      </w:r>
    </w:p>
    <w:p w:rsidR="00326538" w:rsidRPr="008F4182" w:rsidRDefault="00326538" w:rsidP="00326538">
      <w:pPr>
        <w:pStyle w:val="SingleTxtGR0"/>
        <w:ind w:left="2268" w:hanging="1134"/>
      </w:pPr>
      <w:r w:rsidRPr="008F4182">
        <w:tab/>
      </w:r>
      <w:r w:rsidRPr="008F4182">
        <w:tab/>
        <w:t>Выбросы взвешенных частиц М</w:t>
      </w:r>
      <w:r w:rsidRPr="008F4182">
        <w:rPr>
          <w:vertAlign w:val="subscript"/>
        </w:rPr>
        <w:t>р</w:t>
      </w:r>
      <w:r w:rsidRPr="008F4182">
        <w:t xml:space="preserve"> (г/км) рассчитывают с помощью следующего уравнения:</w:t>
      </w:r>
    </w:p>
    <w:p w:rsidR="00326538" w:rsidRPr="008F4182" w:rsidRDefault="00326538" w:rsidP="00326538">
      <w:pPr>
        <w:pStyle w:val="SingleTxtGR0"/>
        <w:ind w:left="2268"/>
      </w:pPr>
      <w:r w:rsidRPr="008F4182">
        <w:t>M</w:t>
      </w:r>
      <w:r w:rsidRPr="008F4182">
        <w:rPr>
          <w:vertAlign w:val="subscript"/>
        </w:rPr>
        <w:t>p</w:t>
      </w:r>
      <w:r w:rsidRPr="008F4182">
        <w:t xml:space="preserve"> = </w:t>
      </w:r>
      <w:r w:rsidRPr="008F4182">
        <w:rPr>
          <w:position w:val="-32"/>
        </w:rPr>
        <w:object w:dxaOrig="1620" w:dyaOrig="720">
          <v:shape id="_x0000_i1049" type="#_x0000_t75" style="width:80.25pt;height:36pt" o:ole="" fillcolor="window">
            <v:imagedata r:id="rId131" o:title=""/>
          </v:shape>
          <o:OLEObject Type="Embed" ProgID="Equation.3" ShapeID="_x0000_i1049" DrawAspect="Content" ObjectID="_1493474059" r:id="rId132"/>
        </w:object>
      </w:r>
      <w:r w:rsidRPr="008F4182">
        <w:t>,</w:t>
      </w:r>
    </w:p>
    <w:p w:rsidR="00326538" w:rsidRPr="008F4182" w:rsidRDefault="00326538" w:rsidP="00326538">
      <w:pPr>
        <w:pStyle w:val="SingleTxtGR0"/>
        <w:ind w:left="2268" w:hanging="1134"/>
      </w:pPr>
      <w:r w:rsidRPr="008F4182">
        <w:tab/>
      </w:r>
      <w:r w:rsidRPr="008F4182">
        <w:tab/>
        <w:t>если отработавшие газы выводятся за пределы канала; или</w:t>
      </w:r>
    </w:p>
    <w:p w:rsidR="00326538" w:rsidRPr="008F4182" w:rsidRDefault="00326538" w:rsidP="00326538">
      <w:pPr>
        <w:pStyle w:val="SingleTxtGR0"/>
        <w:ind w:left="2268"/>
      </w:pPr>
      <w:r w:rsidRPr="008F4182">
        <w:t>M</w:t>
      </w:r>
      <w:r w:rsidRPr="008F4182">
        <w:rPr>
          <w:vertAlign w:val="subscript"/>
        </w:rPr>
        <w:t>p</w:t>
      </w:r>
      <w:r w:rsidRPr="008F4182">
        <w:t xml:space="preserve"> = </w:t>
      </w:r>
      <w:r w:rsidRPr="008F4182">
        <w:rPr>
          <w:position w:val="-32"/>
        </w:rPr>
        <w:object w:dxaOrig="920" w:dyaOrig="680">
          <v:shape id="_x0000_i1050" type="#_x0000_t75" style="width:45.75pt;height:33.75pt" o:ole="" fillcolor="window">
            <v:imagedata r:id="rId133" o:title=""/>
          </v:shape>
          <o:OLEObject Type="Embed" ProgID="Equation.3" ShapeID="_x0000_i1050" DrawAspect="Content" ObjectID="_1493474060" r:id="rId134"/>
        </w:object>
      </w:r>
      <w:r w:rsidRPr="008F4182">
        <w:t>,</w:t>
      </w:r>
    </w:p>
    <w:p w:rsidR="00326538" w:rsidRPr="008F4182" w:rsidRDefault="00326538" w:rsidP="00326538">
      <w:pPr>
        <w:pStyle w:val="SingleTxtGR0"/>
        <w:ind w:left="2268" w:hanging="1134"/>
      </w:pPr>
      <w:r w:rsidRPr="008F4182">
        <w:tab/>
      </w:r>
      <w:r w:rsidRPr="008F4182">
        <w:tab/>
        <w:t>если отработавшие газы возвращаются в канал;</w:t>
      </w:r>
    </w:p>
    <w:p w:rsidR="00326538" w:rsidRPr="008F4182" w:rsidRDefault="00326538" w:rsidP="00326538">
      <w:pPr>
        <w:pStyle w:val="SingleTxtGR0"/>
        <w:ind w:left="3402" w:hanging="1134"/>
      </w:pPr>
      <w:r w:rsidRPr="008F4182">
        <w:t>где:</w:t>
      </w:r>
    </w:p>
    <w:p w:rsidR="00326538" w:rsidRPr="008F4182" w:rsidRDefault="00326538" w:rsidP="00326538">
      <w:pPr>
        <w:pStyle w:val="SingleTxtGR0"/>
        <w:ind w:left="3402" w:hanging="1134"/>
      </w:pPr>
      <w:r w:rsidRPr="008F4182">
        <w:t>V</w:t>
      </w:r>
      <w:r w:rsidRPr="008F4182">
        <w:rPr>
          <w:vertAlign w:val="subscript"/>
        </w:rPr>
        <w:t>mix</w:t>
      </w:r>
      <w:r w:rsidRPr="008F4182">
        <w:tab/>
        <w:t>−</w:t>
      </w:r>
      <w:r w:rsidRPr="008F4182">
        <w:tab/>
        <w:t>объем разбавленных отработавших газов (см.</w:t>
      </w:r>
      <w:r w:rsidR="009A3B34" w:rsidRPr="008F4182">
        <w:t xml:space="preserve"> пункт </w:t>
      </w:r>
      <w:r w:rsidRPr="008F4182">
        <w:t>6.6.1 настоящего приложения) при стандартных условиях,</w:t>
      </w:r>
    </w:p>
    <w:p w:rsidR="00326538" w:rsidRPr="008F4182" w:rsidRDefault="00326538" w:rsidP="00326538">
      <w:pPr>
        <w:pStyle w:val="SingleTxtGR0"/>
        <w:ind w:left="3402" w:hanging="2268"/>
      </w:pPr>
      <w:r w:rsidRPr="008F4182">
        <w:tab/>
      </w:r>
      <w:r w:rsidRPr="008F4182">
        <w:tab/>
        <w:t>V</w:t>
      </w:r>
      <w:r w:rsidRPr="008F4182">
        <w:rPr>
          <w:vertAlign w:val="subscript"/>
        </w:rPr>
        <w:t>ep</w:t>
      </w:r>
      <w:r w:rsidRPr="008F4182">
        <w:tab/>
        <w:t>−</w:t>
      </w:r>
      <w:r w:rsidRPr="008F4182">
        <w:tab/>
        <w:t>объем отработавших газов, прошедших через фильтр взвешенных частиц при стандартных условиях,</w:t>
      </w:r>
    </w:p>
    <w:p w:rsidR="00326538" w:rsidRPr="008F4182" w:rsidRDefault="00326538" w:rsidP="009A3B34">
      <w:pPr>
        <w:pStyle w:val="SingleTxtGR0"/>
        <w:ind w:left="3402" w:right="992" w:hanging="1134"/>
      </w:pPr>
      <w:r w:rsidRPr="008F4182">
        <w:t>Р</w:t>
      </w:r>
      <w:r w:rsidRPr="008F4182">
        <w:rPr>
          <w:vertAlign w:val="subscript"/>
        </w:rPr>
        <w:t>е</w:t>
      </w:r>
      <w:r w:rsidRPr="008F4182">
        <w:tab/>
        <w:t>−</w:t>
      </w:r>
      <w:r w:rsidRPr="008F4182">
        <w:tab/>
        <w:t>масса взвешенны</w:t>
      </w:r>
      <w:r w:rsidR="009A3B34" w:rsidRPr="008F4182">
        <w:t>х частиц, осажденных на фильтре</w:t>
      </w:r>
      <w:r w:rsidRPr="008F4182">
        <w:t>(ах),</w:t>
      </w:r>
    </w:p>
    <w:p w:rsidR="00326538" w:rsidRPr="008F4182" w:rsidRDefault="00326538" w:rsidP="00326538">
      <w:pPr>
        <w:pStyle w:val="SingleTxtGR0"/>
        <w:ind w:left="3402" w:hanging="1134"/>
      </w:pPr>
      <w:r w:rsidRPr="008F4182">
        <w:t>d</w:t>
      </w:r>
      <w:r w:rsidRPr="008F4182">
        <w:tab/>
        <w:t>−</w:t>
      </w:r>
      <w:r w:rsidRPr="008F4182">
        <w:tab/>
        <w:t>расстояние в км, пройденное в рамках рабочего цикла,</w:t>
      </w:r>
    </w:p>
    <w:p w:rsidR="00326538" w:rsidRPr="008F4182" w:rsidRDefault="00326538" w:rsidP="00326538">
      <w:pPr>
        <w:pStyle w:val="SingleTxtGR0"/>
        <w:ind w:left="3402" w:hanging="1134"/>
      </w:pPr>
      <w:r w:rsidRPr="008F4182">
        <w:t>М</w:t>
      </w:r>
      <w:r w:rsidRPr="008F4182">
        <w:rPr>
          <w:vertAlign w:val="subscript"/>
        </w:rPr>
        <w:t>р</w:t>
      </w:r>
      <w:r w:rsidRPr="008F4182">
        <w:tab/>
        <w:t>−</w:t>
      </w:r>
      <w:r w:rsidRPr="008F4182">
        <w:tab/>
        <w:t xml:space="preserve">выброс </w:t>
      </w:r>
      <w:r w:rsidR="009A3B34" w:rsidRPr="008F4182">
        <w:t xml:space="preserve">взвешенных </w:t>
      </w:r>
      <w:r w:rsidRPr="008F4182">
        <w:t>частиц в г/км.</w:t>
      </w:r>
    </w:p>
    <w:p w:rsidR="00326538" w:rsidRPr="008F4182" w:rsidRDefault="00326538" w:rsidP="00326538">
      <w:pPr>
        <w:pStyle w:val="SingleTxtGR0"/>
        <w:ind w:left="2268"/>
      </w:pPr>
      <w:r w:rsidRPr="008F4182">
        <w:t xml:space="preserve">При использовании поправки на фоновый уровень концентрации </w:t>
      </w:r>
      <w:r w:rsidR="009A3B34" w:rsidRPr="008F4182">
        <w:t xml:space="preserve">взвешенных </w:t>
      </w:r>
      <w:r w:rsidRPr="008F4182">
        <w:t xml:space="preserve">частиц в разбавляющем воздухе ее коэффициент определяют в соответствии с пунктом 6.2.4 настоящего приложения. </w:t>
      </w:r>
      <w:r w:rsidR="0022601A">
        <w:br/>
      </w:r>
      <w:r w:rsidRPr="008F4182">
        <w:t xml:space="preserve">В этом случае массу </w:t>
      </w:r>
      <w:r w:rsidR="009A3B34" w:rsidRPr="008F4182">
        <w:t xml:space="preserve">взвешенных </w:t>
      </w:r>
      <w:r w:rsidRPr="008F4182">
        <w:t>частиц (г/км) рассчитывают по следующей формуле:</w:t>
      </w:r>
    </w:p>
    <w:p w:rsidR="00326538" w:rsidRPr="008F4182" w:rsidRDefault="00326538" w:rsidP="00326538">
      <w:pPr>
        <w:pStyle w:val="SingleTxtGR0"/>
        <w:ind w:left="2268"/>
      </w:pPr>
      <w:r w:rsidRPr="008F4182">
        <w:rPr>
          <w:position w:val="-34"/>
        </w:rPr>
        <w:object w:dxaOrig="4120" w:dyaOrig="800">
          <v:shape id="_x0000_i1051" type="#_x0000_t75" style="width:206.25pt;height:39.75pt" o:ole="" fillcolor="window">
            <v:imagedata r:id="rId135" o:title=""/>
          </v:shape>
          <o:OLEObject Type="Embed" ProgID="Equation.3" ShapeID="_x0000_i1051" DrawAspect="Content" ObjectID="_1493474061" r:id="rId136"/>
        </w:object>
      </w:r>
      <w:r w:rsidRPr="008F4182">
        <w:t>,</w:t>
      </w:r>
    </w:p>
    <w:p w:rsidR="00326538" w:rsidRPr="008F4182" w:rsidRDefault="00326538" w:rsidP="00326538">
      <w:pPr>
        <w:pStyle w:val="SingleTxtGR0"/>
        <w:ind w:left="2268"/>
      </w:pPr>
      <w:r w:rsidRPr="008F4182">
        <w:t>если отработавшие газы выводятся за пределы канала; или</w:t>
      </w:r>
    </w:p>
    <w:p w:rsidR="00326538" w:rsidRPr="008F4182" w:rsidRDefault="00326538" w:rsidP="00326538">
      <w:pPr>
        <w:pStyle w:val="SingleTxtGR0"/>
        <w:ind w:left="2268"/>
      </w:pPr>
      <w:r w:rsidRPr="008F4182">
        <w:rPr>
          <w:position w:val="-34"/>
        </w:rPr>
        <w:object w:dxaOrig="3460" w:dyaOrig="800">
          <v:shape id="_x0000_i1052" type="#_x0000_t75" style="width:172.5pt;height:39.75pt" o:ole="" fillcolor="window">
            <v:imagedata r:id="rId137" o:title=""/>
          </v:shape>
          <o:OLEObject Type="Embed" ProgID="Equation.3" ShapeID="_x0000_i1052" DrawAspect="Content" ObjectID="_1493474062" r:id="rId138"/>
        </w:object>
      </w:r>
      <w:r w:rsidRPr="008F4182">
        <w:t>,</w:t>
      </w:r>
    </w:p>
    <w:p w:rsidR="00326538" w:rsidRPr="008F4182" w:rsidRDefault="00326538" w:rsidP="00326538">
      <w:pPr>
        <w:pStyle w:val="SingleTxtGR0"/>
        <w:ind w:left="2268"/>
      </w:pPr>
      <w:r w:rsidRPr="008F4182">
        <w:t>если отработавшие газы возвращаются в канал;</w:t>
      </w:r>
    </w:p>
    <w:p w:rsidR="00326538" w:rsidRPr="008F4182" w:rsidRDefault="00326538" w:rsidP="00326538">
      <w:pPr>
        <w:pStyle w:val="SingleTxtGR0"/>
        <w:keepNext/>
        <w:ind w:left="2268"/>
      </w:pPr>
      <w:r w:rsidRPr="008F4182">
        <w:t>где:</w:t>
      </w:r>
    </w:p>
    <w:p w:rsidR="00326538" w:rsidRPr="008F4182" w:rsidRDefault="00326538" w:rsidP="00326538">
      <w:pPr>
        <w:pStyle w:val="SingleTxtGR0"/>
        <w:ind w:left="3402" w:hanging="1134"/>
      </w:pPr>
      <w:r w:rsidRPr="008F4182">
        <w:t>V</w:t>
      </w:r>
      <w:r w:rsidRPr="008F4182">
        <w:rPr>
          <w:vertAlign w:val="subscript"/>
        </w:rPr>
        <w:t>ар</w:t>
      </w:r>
      <w:r w:rsidRPr="008F4182">
        <w:tab/>
        <w:t>−</w:t>
      </w:r>
      <w:r w:rsidRPr="008F4182">
        <w:tab/>
        <w:t>объем воздуха в канале, пропущенного через фоновый фильтр взвешенных частиц при стандартных условиях,</w:t>
      </w:r>
    </w:p>
    <w:p w:rsidR="00326538" w:rsidRPr="008F4182" w:rsidRDefault="00326538" w:rsidP="00326538">
      <w:pPr>
        <w:pStyle w:val="SingleTxtGR0"/>
        <w:ind w:left="3402" w:hanging="1134"/>
      </w:pPr>
      <w:r w:rsidRPr="008F4182">
        <w:t>Р</w:t>
      </w:r>
      <w:r w:rsidRPr="008F4182">
        <w:rPr>
          <w:vertAlign w:val="subscript"/>
        </w:rPr>
        <w:t>а</w:t>
      </w:r>
      <w:r w:rsidRPr="008F4182">
        <w:tab/>
        <w:t>−</w:t>
      </w:r>
      <w:r w:rsidRPr="008F4182">
        <w:tab/>
        <w:t>масса взвешенных частиц, осажденных на фоновом фильтре,</w:t>
      </w:r>
    </w:p>
    <w:p w:rsidR="00326538" w:rsidRPr="008F4182" w:rsidRDefault="00326538" w:rsidP="00326538">
      <w:pPr>
        <w:pStyle w:val="SingleTxtGR0"/>
        <w:ind w:left="3402" w:hanging="1134"/>
      </w:pPr>
      <w:r w:rsidRPr="008F4182">
        <w:t>DF</w:t>
      </w:r>
      <w:r w:rsidRPr="008F4182">
        <w:tab/>
        <w:t>−</w:t>
      </w:r>
      <w:r w:rsidRPr="008F4182">
        <w:tab/>
        <w:t>коэффициент разбавления, определенный в соответствии с пунктом 6.6.4 настоящего приложения.</w:t>
      </w:r>
    </w:p>
    <w:p w:rsidR="00326538" w:rsidRPr="008F4182" w:rsidRDefault="00326538" w:rsidP="00326538">
      <w:pPr>
        <w:pStyle w:val="SingleTxtGR0"/>
        <w:ind w:left="2268"/>
      </w:pPr>
      <w:r w:rsidRPr="008F4182">
        <w:t xml:space="preserve">Если после корректировки по фону полученные значения массы </w:t>
      </w:r>
      <w:r w:rsidR="009A3B34" w:rsidRPr="008F4182">
        <w:t xml:space="preserve">взвешенных </w:t>
      </w:r>
      <w:r w:rsidRPr="008F4182">
        <w:t xml:space="preserve">частиц (в г/км) имеют знак минус, то результирующую массу </w:t>
      </w:r>
      <w:r w:rsidR="009A3B34" w:rsidRPr="008F4182">
        <w:t xml:space="preserve">взвешенных </w:t>
      </w:r>
      <w:r w:rsidRPr="008F4182">
        <w:t>частиц приравнивают к нулю г/км.</w:t>
      </w:r>
    </w:p>
    <w:p w:rsidR="00326538" w:rsidRPr="008F4182" w:rsidRDefault="00326538" w:rsidP="00326538">
      <w:pPr>
        <w:pStyle w:val="SingleTxtGR0"/>
        <w:ind w:left="2268" w:hanging="1134"/>
      </w:pPr>
      <w:r w:rsidRPr="008F4182">
        <w:t>6.6.8</w:t>
      </w:r>
      <w:r w:rsidRPr="008F4182">
        <w:tab/>
      </w:r>
      <w:r w:rsidRPr="008F4182">
        <w:tab/>
        <w:t xml:space="preserve">Определение количества </w:t>
      </w:r>
      <w:r w:rsidR="00DF45DF" w:rsidRPr="008F4182">
        <w:t xml:space="preserve">взвешенных </w:t>
      </w:r>
      <w:r w:rsidRPr="008F4182">
        <w:t>частиц</w:t>
      </w:r>
    </w:p>
    <w:p w:rsidR="00326538" w:rsidRPr="008F4182" w:rsidRDefault="00326538" w:rsidP="00326538">
      <w:pPr>
        <w:pStyle w:val="SingleTxtGR0"/>
        <w:ind w:left="2268"/>
      </w:pPr>
      <w:r w:rsidRPr="008F4182">
        <w:t xml:space="preserve">Количество </w:t>
      </w:r>
      <w:r w:rsidR="00DF45DF" w:rsidRPr="008F4182">
        <w:t xml:space="preserve">взвешенных </w:t>
      </w:r>
      <w:r w:rsidRPr="008F4182">
        <w:t>частиц в выбросах рассчитывают с помощью следующего уравнения:</w:t>
      </w:r>
    </w:p>
    <w:p w:rsidR="00326538" w:rsidRPr="008F4182" w:rsidRDefault="00326538" w:rsidP="00326538">
      <w:pPr>
        <w:pStyle w:val="SingleTxtGR0"/>
        <w:ind w:left="2268"/>
      </w:pPr>
      <w:r w:rsidRPr="008F4182">
        <w:rPr>
          <w:position w:val="-24"/>
        </w:rPr>
        <w:object w:dxaOrig="1880" w:dyaOrig="680">
          <v:shape id="_x0000_i1053" type="#_x0000_t75" style="width:93.75pt;height:33.75pt" o:ole="" fillcolor="window">
            <v:imagedata r:id="rId139" o:title=""/>
          </v:shape>
          <o:OLEObject Type="Embed" ProgID="Equation.3" ShapeID="_x0000_i1053" DrawAspect="Content" ObjectID="_1493474063" r:id="rId140"/>
        </w:object>
      </w:r>
      <w:r w:rsidRPr="008F4182">
        <w:t>,</w:t>
      </w:r>
    </w:p>
    <w:p w:rsidR="00326538" w:rsidRPr="008F4182" w:rsidRDefault="00326538" w:rsidP="00326538">
      <w:pPr>
        <w:pStyle w:val="SingleTxtGR0"/>
        <w:ind w:left="2268"/>
      </w:pPr>
      <w:r w:rsidRPr="008F4182">
        <w:t>где:</w:t>
      </w:r>
    </w:p>
    <w:p w:rsidR="00326538" w:rsidRPr="008F4182" w:rsidRDefault="00326538" w:rsidP="00326538">
      <w:pPr>
        <w:pStyle w:val="SingleTxtGR0"/>
        <w:ind w:left="3402" w:hanging="1134"/>
      </w:pPr>
      <w:r w:rsidRPr="008F4182">
        <w:t>N</w:t>
      </w:r>
      <w:r w:rsidRPr="008F4182">
        <w:tab/>
        <w:t>−</w:t>
      </w:r>
      <w:r w:rsidRPr="008F4182">
        <w:tab/>
        <w:t xml:space="preserve">количество </w:t>
      </w:r>
      <w:r w:rsidR="00DF45DF" w:rsidRPr="008F4182">
        <w:t xml:space="preserve">взвешенных </w:t>
      </w:r>
      <w:r w:rsidRPr="008F4182">
        <w:t>частиц в выбросах, выраженное в частицах на километр,</w:t>
      </w:r>
    </w:p>
    <w:p w:rsidR="00326538" w:rsidRPr="008F4182" w:rsidRDefault="00326538" w:rsidP="00326538">
      <w:pPr>
        <w:pStyle w:val="SingleTxtGR0"/>
        <w:ind w:left="3402" w:hanging="1134"/>
      </w:pPr>
      <w:r w:rsidRPr="008F4182">
        <w:t>V</w:t>
      </w:r>
      <w:r w:rsidRPr="008F4182">
        <w:tab/>
        <w:t>−</w:t>
      </w:r>
      <w:r w:rsidRPr="008F4182">
        <w:tab/>
        <w:t xml:space="preserve">объем разбавленных отработавших газов, выраженный в литрах на испытание и скорректированный на стандартные условия (273,2 К и 101,33 кПа), </w:t>
      </w:r>
    </w:p>
    <w:p w:rsidR="00326538" w:rsidRPr="008F4182" w:rsidRDefault="00326538" w:rsidP="00413B42">
      <w:pPr>
        <w:pStyle w:val="SingleTxtGR0"/>
        <w:ind w:left="3402" w:hanging="1134"/>
      </w:pPr>
      <w:r w:rsidRPr="008F4182">
        <w:t>k</w:t>
      </w:r>
      <w:r w:rsidRPr="008F4182">
        <w:tab/>
        <w:t>−</w:t>
      </w:r>
      <w:r w:rsidRPr="008F4182">
        <w:tab/>
        <w:t xml:space="preserve">коэффициент калибровки, используемый для корректировки показаний счетчика количества </w:t>
      </w:r>
      <w:r w:rsidR="00DF45DF" w:rsidRPr="008F4182">
        <w:t xml:space="preserve">взвешенных </w:t>
      </w:r>
      <w:r w:rsidRPr="008F4182">
        <w:t xml:space="preserve">частиц и приведения их в соответствие с показаниями эталонного прибора, если счетчиком количества </w:t>
      </w:r>
      <w:r w:rsidR="00DF45DF" w:rsidRPr="008F4182">
        <w:t xml:space="preserve">взвешенных </w:t>
      </w:r>
      <w:r w:rsidRPr="008F4182">
        <w:t>частиц не предусматривается такая функция. Если же такая функция калибровки им предусматривается, то значение k в вышеуказанном уравнении принима</w:t>
      </w:r>
      <w:r w:rsidR="00413B42" w:rsidRPr="008F4182">
        <w:t>ют</w:t>
      </w:r>
      <w:r w:rsidRPr="008F4182">
        <w:t xml:space="preserve"> равным 1,</w:t>
      </w:r>
    </w:p>
    <w:p w:rsidR="00326538" w:rsidRPr="008F4182" w:rsidRDefault="00326538" w:rsidP="00413B42">
      <w:pPr>
        <w:pStyle w:val="SingleTxtGR0"/>
        <w:ind w:left="3402" w:hanging="1134"/>
      </w:pPr>
      <w:r w:rsidRPr="008F4182">
        <w:rPr>
          <w:bCs/>
          <w:position w:val="-12"/>
        </w:rPr>
        <w:object w:dxaOrig="300" w:dyaOrig="380">
          <v:shape id="_x0000_i1054" type="#_x0000_t75" style="width:15pt;height:18.75pt" o:ole="" fillcolor="window">
            <v:imagedata r:id="rId141" o:title=""/>
          </v:shape>
          <o:OLEObject Type="Embed" ProgID="Equation.3" ShapeID="_x0000_i1054" DrawAspect="Content" ObjectID="_1493474064" r:id="rId142"/>
        </w:object>
      </w:r>
      <w:r w:rsidRPr="008F4182">
        <w:tab/>
        <w:t>−</w:t>
      </w:r>
      <w:r w:rsidRPr="008F4182">
        <w:tab/>
        <w:t xml:space="preserve">скорректированная концентрация </w:t>
      </w:r>
      <w:r w:rsidR="00DF45DF" w:rsidRPr="008F4182">
        <w:t xml:space="preserve">взвешенных </w:t>
      </w:r>
      <w:r w:rsidRPr="008F4182">
        <w:t>частиц в разбавленных отработавших газах, выраженная в виде среднего количества частиц на см</w:t>
      </w:r>
      <w:r w:rsidRPr="008F4182">
        <w:rPr>
          <w:vertAlign w:val="superscript"/>
        </w:rPr>
        <w:t>3</w:t>
      </w:r>
      <w:r w:rsidRPr="008F4182">
        <w:t>, значение которой получено за полный ездовой цикл в ходе испытания на выбросы. Если средняя объемная концентрация (</w:t>
      </w:r>
      <w:r w:rsidRPr="008F4182">
        <w:rPr>
          <w:bCs/>
          <w:position w:val="-14"/>
        </w:rPr>
        <w:object w:dxaOrig="300" w:dyaOrig="400">
          <v:shape id="_x0000_i1055" type="#_x0000_t75" style="width:15pt;height:20.25pt" o:ole="" fillcolor="window">
            <v:imagedata r:id="rId143" o:title=""/>
          </v:shape>
          <o:OLEObject Type="Embed" ProgID="Equation.3" ShapeID="_x0000_i1055" DrawAspect="Content" ObjectID="_1493474065" r:id="rId144"/>
        </w:object>
      </w:r>
      <w:r w:rsidRPr="008F4182">
        <w:rPr>
          <w:bCs/>
        </w:rPr>
        <w:t xml:space="preserve">), полученная по показаниям счетчика </w:t>
      </w:r>
      <w:r w:rsidRPr="008F4182">
        <w:t xml:space="preserve">количества </w:t>
      </w:r>
      <w:r w:rsidR="00DF45DF" w:rsidRPr="008F4182">
        <w:t xml:space="preserve">взвешенных </w:t>
      </w:r>
      <w:r w:rsidRPr="008F4182">
        <w:t xml:space="preserve">частиц, регистрируется в условиях, отличающихся от стандартных (273,2 К и 101,33 кПа), то </w:t>
      </w:r>
      <w:r w:rsidR="00413B42" w:rsidRPr="008F4182">
        <w:t>ее</w:t>
      </w:r>
      <w:r w:rsidRPr="008F4182">
        <w:t xml:space="preserve"> корректир</w:t>
      </w:r>
      <w:r w:rsidR="00413B42" w:rsidRPr="008F4182">
        <w:t xml:space="preserve">уют </w:t>
      </w:r>
      <w:r w:rsidRPr="008F4182">
        <w:t>на эти условия (</w:t>
      </w:r>
      <w:r w:rsidRPr="008F4182">
        <w:rPr>
          <w:bCs/>
          <w:position w:val="-12"/>
        </w:rPr>
        <w:object w:dxaOrig="300" w:dyaOrig="380">
          <v:shape id="_x0000_i1056" type="#_x0000_t75" style="width:15pt;height:18.75pt" o:ole="" fillcolor="window">
            <v:imagedata r:id="rId141" o:title=""/>
          </v:shape>
          <o:OLEObject Type="Embed" ProgID="Equation.3" ShapeID="_x0000_i1056" DrawAspect="Content" ObjectID="_1493474066" r:id="rId145"/>
        </w:object>
      </w:r>
      <w:r w:rsidRPr="008F4182">
        <w:t>),</w:t>
      </w:r>
    </w:p>
    <w:p w:rsidR="00326538" w:rsidRPr="008F4182" w:rsidRDefault="00326538" w:rsidP="00326538">
      <w:pPr>
        <w:pStyle w:val="SingleTxtGR0"/>
        <w:ind w:left="3402" w:hanging="1134"/>
      </w:pPr>
      <w:r w:rsidRPr="008F4182">
        <w:rPr>
          <w:position w:val="-10"/>
        </w:rPr>
        <w:object w:dxaOrig="300" w:dyaOrig="380">
          <v:shape id="_x0000_i1057" type="#_x0000_t75" style="width:15pt;height:18.75pt" o:ole="" fillcolor="window">
            <v:imagedata r:id="rId146" o:title=""/>
          </v:shape>
          <o:OLEObject Type="Embed" ProgID="Equation.3" ShapeID="_x0000_i1057" DrawAspect="Content" ObjectID="_1493474067" r:id="rId147"/>
        </w:object>
      </w:r>
      <w:r w:rsidRPr="008F4182">
        <w:tab/>
        <w:t>−</w:t>
      </w:r>
      <w:r w:rsidRPr="008F4182">
        <w:tab/>
        <w:t xml:space="preserve">средний коэффициент снижения концентрации </w:t>
      </w:r>
      <w:r w:rsidR="00DF45DF" w:rsidRPr="008F4182">
        <w:t xml:space="preserve">взвешенных </w:t>
      </w:r>
      <w:r w:rsidRPr="008F4182">
        <w:t>частиц для отделителя летучих частиц при используемом в ходе испытания значении регулировки коэффициента разбавления,</w:t>
      </w:r>
    </w:p>
    <w:p w:rsidR="00326538" w:rsidRPr="008F4182" w:rsidRDefault="00326538" w:rsidP="00326538">
      <w:pPr>
        <w:pStyle w:val="SingleTxtGR0"/>
        <w:ind w:left="3402" w:hanging="1134"/>
      </w:pPr>
      <w:r w:rsidRPr="008F4182">
        <w:t>d</w:t>
      </w:r>
      <w:r w:rsidRPr="008F4182">
        <w:tab/>
        <w:t>−</w:t>
      </w:r>
      <w:r w:rsidRPr="008F4182">
        <w:tab/>
        <w:t>расстояние в км, пройденное в ходе рабочего цикла.</w:t>
      </w:r>
    </w:p>
    <w:p w:rsidR="00326538" w:rsidRPr="008F4182" w:rsidRDefault="00326538" w:rsidP="00326538">
      <w:pPr>
        <w:pStyle w:val="SingleTxtGR0"/>
        <w:ind w:left="3402" w:hanging="1134"/>
      </w:pPr>
      <w:r w:rsidRPr="008F4182">
        <w:rPr>
          <w:position w:val="-6"/>
        </w:rPr>
        <w:object w:dxaOrig="260" w:dyaOrig="320">
          <v:shape id="_x0000_i1058" type="#_x0000_t75" style="width:13.5pt;height:16.5pt" o:ole="" fillcolor="window">
            <v:imagedata r:id="rId148" o:title=""/>
          </v:shape>
          <o:OLEObject Type="Embed" ProgID="Equation.3" ShapeID="_x0000_i1058" DrawAspect="Content" ObjectID="_1493474068" r:id="rId149"/>
        </w:object>
      </w:r>
      <w:r w:rsidRPr="008F4182">
        <w:t xml:space="preserve"> </w:t>
      </w:r>
      <w:r w:rsidRPr="008F4182">
        <w:tab/>
      </w:r>
      <w:r w:rsidRPr="008F4182">
        <w:tab/>
        <w:t>рассчитывают по следующему уравнению:</w:t>
      </w:r>
    </w:p>
    <w:p w:rsidR="00326538" w:rsidRPr="008F4182" w:rsidRDefault="00326538" w:rsidP="00326538">
      <w:pPr>
        <w:pStyle w:val="SingleTxtGR0"/>
        <w:ind w:left="3402" w:hanging="1134"/>
      </w:pPr>
      <w:r w:rsidRPr="008F4182">
        <w:tab/>
      </w:r>
      <w:r w:rsidRPr="008F4182">
        <w:tab/>
      </w:r>
      <w:r w:rsidRPr="008F4182">
        <w:rPr>
          <w:position w:val="-24"/>
        </w:rPr>
        <w:object w:dxaOrig="1260" w:dyaOrig="740">
          <v:shape id="_x0000_i1059" type="#_x0000_t75" style="width:63.75pt;height:36.75pt" o:ole="" fillcolor="window">
            <v:imagedata r:id="rId150" o:title=""/>
          </v:shape>
          <o:OLEObject Type="Embed" ProgID="Equation.3" ShapeID="_x0000_i1059" DrawAspect="Content" ObjectID="_1493474069" r:id="rId151"/>
        </w:object>
      </w:r>
      <w:r w:rsidRPr="008F4182">
        <w:t>,</w:t>
      </w:r>
    </w:p>
    <w:p w:rsidR="00326538" w:rsidRPr="008F4182" w:rsidRDefault="00326538" w:rsidP="00326538">
      <w:pPr>
        <w:pStyle w:val="SingleTxtGR0"/>
        <w:ind w:left="3402" w:hanging="1134"/>
      </w:pPr>
      <w:r w:rsidRPr="008F4182">
        <w:t>где:</w:t>
      </w:r>
    </w:p>
    <w:p w:rsidR="00326538" w:rsidRPr="008F4182" w:rsidRDefault="00326538" w:rsidP="00326538">
      <w:pPr>
        <w:pStyle w:val="SingleTxtGR0"/>
        <w:ind w:left="3402" w:hanging="1134"/>
      </w:pPr>
      <w:r w:rsidRPr="008F4182">
        <w:t>С</w:t>
      </w:r>
      <w:r w:rsidRPr="008F4182">
        <w:rPr>
          <w:vertAlign w:val="subscript"/>
        </w:rPr>
        <w:t>i</w:t>
      </w:r>
      <w:r w:rsidRPr="008F4182">
        <w:tab/>
        <w:t>−</w:t>
      </w:r>
      <w:r w:rsidRPr="008F4182">
        <w:tab/>
        <w:t xml:space="preserve">значение, полученное при отдельном измерении концентрации </w:t>
      </w:r>
      <w:r w:rsidR="000C70C5" w:rsidRPr="008F4182">
        <w:t xml:space="preserve">взвешенных </w:t>
      </w:r>
      <w:r w:rsidRPr="008F4182">
        <w:t xml:space="preserve">частиц в разбавленных отработавших газах с помощью счетчика </w:t>
      </w:r>
      <w:r w:rsidR="000C70C5" w:rsidRPr="008F4182">
        <w:t xml:space="preserve">взвешенных </w:t>
      </w:r>
      <w:r w:rsidRPr="008F4182">
        <w:t>частиц, выраженное в частицах на см</w:t>
      </w:r>
      <w:r w:rsidRPr="008F4182">
        <w:rPr>
          <w:vertAlign w:val="superscript"/>
        </w:rPr>
        <w:t>3</w:t>
      </w:r>
      <w:r w:rsidRPr="008F4182">
        <w:t xml:space="preserve"> и скорректированное на совпадение,</w:t>
      </w:r>
    </w:p>
    <w:p w:rsidR="00326538" w:rsidRPr="008F4182" w:rsidRDefault="00326538" w:rsidP="00326538">
      <w:pPr>
        <w:pStyle w:val="SingleTxtGR0"/>
        <w:ind w:left="3402" w:hanging="1134"/>
      </w:pPr>
      <w:r w:rsidRPr="008F4182">
        <w:t>n</w:t>
      </w:r>
      <w:r w:rsidRPr="008F4182">
        <w:tab/>
        <w:t>−</w:t>
      </w:r>
      <w:r w:rsidRPr="008F4182">
        <w:tab/>
        <w:t xml:space="preserve">общее число отдельных измерений концентрации </w:t>
      </w:r>
      <w:r w:rsidR="000C70C5" w:rsidRPr="008F4182">
        <w:t xml:space="preserve">взвешенных </w:t>
      </w:r>
      <w:r w:rsidRPr="008F4182">
        <w:t>частиц, произведенных за рабочий цикл.</w:t>
      </w:r>
    </w:p>
    <w:p w:rsidR="00326538" w:rsidRPr="008F4182" w:rsidRDefault="00326538" w:rsidP="00326538">
      <w:pPr>
        <w:pStyle w:val="SingleTxtGR0"/>
        <w:ind w:left="3402" w:hanging="1134"/>
      </w:pPr>
      <w:r w:rsidRPr="008F4182">
        <w:t xml:space="preserve">n </w:t>
      </w:r>
      <w:r w:rsidRPr="008F4182">
        <w:tab/>
      </w:r>
      <w:r w:rsidRPr="008F4182">
        <w:tab/>
        <w:t>рассчитывают по следующему уравнению:</w:t>
      </w:r>
    </w:p>
    <w:p w:rsidR="00326538" w:rsidRPr="008F4182" w:rsidRDefault="00326538" w:rsidP="00326538">
      <w:pPr>
        <w:pStyle w:val="SingleTxtGR0"/>
        <w:ind w:left="3402" w:hanging="1134"/>
      </w:pPr>
      <w:r w:rsidRPr="008F4182">
        <w:tab/>
      </w:r>
      <w:r w:rsidRPr="008F4182">
        <w:tab/>
      </w:r>
      <w:r w:rsidR="001C33D7">
        <w:rPr>
          <w:noProof/>
          <w:position w:val="-4"/>
          <w:sz w:val="18"/>
          <w:szCs w:val="18"/>
          <w:lang w:val="en-GB" w:eastAsia="en-GB"/>
        </w:rPr>
        <w:drawing>
          <wp:inline distT="0" distB="0" distL="0" distR="0" wp14:anchorId="3F85F680" wp14:editId="114E6059">
            <wp:extent cx="488950" cy="15367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88950" cy="153670"/>
                    </a:xfrm>
                    <a:prstGeom prst="rect">
                      <a:avLst/>
                    </a:prstGeom>
                    <a:noFill/>
                    <a:ln>
                      <a:noFill/>
                    </a:ln>
                  </pic:spPr>
                </pic:pic>
              </a:graphicData>
            </a:graphic>
          </wp:inline>
        </w:drawing>
      </w:r>
      <w:r w:rsidRPr="008F4182">
        <w:t>,</w:t>
      </w:r>
    </w:p>
    <w:p w:rsidR="00326538" w:rsidRPr="008F4182" w:rsidRDefault="00326538" w:rsidP="00326538">
      <w:pPr>
        <w:pStyle w:val="SingleTxtGR0"/>
        <w:ind w:left="3402" w:hanging="1134"/>
      </w:pPr>
      <w:r w:rsidRPr="008F4182">
        <w:t>где:</w:t>
      </w:r>
    </w:p>
    <w:p w:rsidR="00326538" w:rsidRPr="008F4182" w:rsidRDefault="00326538" w:rsidP="00326538">
      <w:pPr>
        <w:pStyle w:val="SingleTxtGR0"/>
        <w:ind w:left="3402" w:hanging="1134"/>
      </w:pPr>
      <w:r w:rsidRPr="008F4182">
        <w:t>T</w:t>
      </w:r>
      <w:r w:rsidRPr="008F4182">
        <w:tab/>
        <w:t>−</w:t>
      </w:r>
      <w:r w:rsidRPr="008F4182">
        <w:tab/>
        <w:t>продолжительность рабочего цикла, выраженная в секундах,</w:t>
      </w:r>
    </w:p>
    <w:p w:rsidR="00326538" w:rsidRPr="008F4182" w:rsidRDefault="00326538" w:rsidP="00326538">
      <w:pPr>
        <w:pStyle w:val="SingleTxtGR0"/>
        <w:ind w:left="3402" w:hanging="1134"/>
      </w:pPr>
      <w:r w:rsidRPr="008F4182">
        <w:t>f</w:t>
      </w:r>
      <w:r w:rsidRPr="008F4182">
        <w:tab/>
        <w:t>−</w:t>
      </w:r>
      <w:r w:rsidRPr="008F4182">
        <w:tab/>
        <w:t xml:space="preserve">частота регистрации данных счетчика </w:t>
      </w:r>
      <w:r w:rsidR="000C70C5" w:rsidRPr="008F4182">
        <w:t xml:space="preserve">взвешенных </w:t>
      </w:r>
      <w:r w:rsidRPr="008F4182">
        <w:t>частиц, выраженная в Гц.</w:t>
      </w:r>
    </w:p>
    <w:p w:rsidR="00326538" w:rsidRPr="008F4182" w:rsidRDefault="00326538" w:rsidP="00326538">
      <w:pPr>
        <w:pStyle w:val="SingleTxtGR0"/>
        <w:ind w:left="2268" w:hanging="1134"/>
      </w:pPr>
      <w:r w:rsidRPr="008F4182">
        <w:t>6.6.9</w:t>
      </w:r>
      <w:r w:rsidRPr="008F4182">
        <w:tab/>
      </w:r>
      <w:r w:rsidRPr="008F4182">
        <w:tab/>
        <w:t>Допуск на выбросы по массе для транспортных средств, оснащенных устройствами периодической регенерации</w:t>
      </w:r>
    </w:p>
    <w:p w:rsidR="00326538" w:rsidRPr="008F4182" w:rsidRDefault="00326538" w:rsidP="00326538">
      <w:pPr>
        <w:pStyle w:val="SingleTxtGR0"/>
        <w:ind w:left="2268" w:hanging="1134"/>
      </w:pPr>
      <w:r w:rsidRPr="008F4182">
        <w:tab/>
      </w:r>
      <w:r w:rsidRPr="008F4182">
        <w:tab/>
        <w:t>Если транспортное средство оснащено системой периодической регенерации, как она определяется в приложении 13 к настоящим Правилам, то:</w:t>
      </w:r>
    </w:p>
    <w:p w:rsidR="00326538" w:rsidRPr="008F4182" w:rsidRDefault="00326538" w:rsidP="00CF4017">
      <w:pPr>
        <w:pStyle w:val="SingleTxtGR0"/>
        <w:ind w:left="2268" w:hanging="1134"/>
      </w:pPr>
      <w:r w:rsidRPr="008F4182">
        <w:t>6.6.9.1</w:t>
      </w:r>
      <w:r w:rsidRPr="008F4182">
        <w:tab/>
        <w:t>положения приложения 13 к настоящим Правилам</w:t>
      </w:r>
      <w:r w:rsidR="00CF4017" w:rsidRPr="008F4182">
        <w:t xml:space="preserve"> применяют</w:t>
      </w:r>
      <w:r w:rsidRPr="008F4182">
        <w:t xml:space="preserve"> исключительно для целей измерения массы </w:t>
      </w:r>
      <w:r w:rsidR="000C70C5" w:rsidRPr="008F4182">
        <w:t xml:space="preserve">взвешенных </w:t>
      </w:r>
      <w:r w:rsidRPr="008F4182">
        <w:t xml:space="preserve">частиц, но не измерения количества </w:t>
      </w:r>
      <w:r w:rsidR="00CF4017" w:rsidRPr="008F4182">
        <w:t xml:space="preserve">взвешенных </w:t>
      </w:r>
      <w:r w:rsidRPr="008F4182">
        <w:t>частиц;</w:t>
      </w:r>
    </w:p>
    <w:p w:rsidR="00326538" w:rsidRPr="008F4182" w:rsidRDefault="00326538" w:rsidP="00326538">
      <w:pPr>
        <w:pStyle w:val="SingleTxtGR0"/>
        <w:ind w:left="2268" w:hanging="1134"/>
      </w:pPr>
      <w:r w:rsidRPr="008F4182">
        <w:t>6.6.9.2</w:t>
      </w:r>
      <w:r w:rsidRPr="008F4182">
        <w:tab/>
        <w:t xml:space="preserve">для определения массы </w:t>
      </w:r>
      <w:r w:rsidR="00B372D6" w:rsidRPr="008F4182">
        <w:t xml:space="preserve">взвешенных </w:t>
      </w:r>
      <w:r w:rsidRPr="008F4182">
        <w:t>частиц при проведении испытания, в ходе которого транспортное средство подвергают предписанным циклам регенерации, температура на поверхности фильтра не должна превышать 192 °С;</w:t>
      </w:r>
    </w:p>
    <w:p w:rsidR="00326538" w:rsidRPr="008F4182" w:rsidRDefault="00326538" w:rsidP="00326538">
      <w:pPr>
        <w:pStyle w:val="SingleTxtGR0"/>
        <w:ind w:left="2268" w:hanging="1134"/>
      </w:pPr>
      <w:r w:rsidRPr="008F4182">
        <w:t>6.6.9.3</w:t>
      </w:r>
      <w:r w:rsidRPr="008F4182">
        <w:tab/>
        <w:t>для определения массы взвешенных частиц при проведении испытания, в ходе которого устройство регенерации работает в стабилизированном режиме нагрузки (т.е. транспортное средство не подвергается регенерации), рекомендуется, чтобы транспортное средство прошло &gt;1/3 расстояния между предписанными циклами регенерации или чтобы устройство периодической регенерации имело эквивалентную наработку.</w:t>
      </w:r>
    </w:p>
    <w:p w:rsidR="00326538" w:rsidRPr="008F4182" w:rsidRDefault="00326538" w:rsidP="00326538">
      <w:pPr>
        <w:pStyle w:val="SingleTxtGR0"/>
        <w:ind w:left="2268" w:hanging="1134"/>
      </w:pPr>
      <w:r w:rsidRPr="008F4182">
        <w:tab/>
      </w:r>
      <w:r w:rsidRPr="008F4182">
        <w:tab/>
        <w:t>Для целей проверки соответствия производства изготовитель может предусматривать внесение в коэффициент изменения объема выбросов необходимой корректировки. В этом случае вместо пункта 8.2.3.2 настоящих Правил применяется пункт 6.6.9.3.1 настоящего приложения.</w:t>
      </w:r>
    </w:p>
    <w:p w:rsidR="00326538" w:rsidRPr="008F4182" w:rsidRDefault="00326538" w:rsidP="00326538">
      <w:pPr>
        <w:pStyle w:val="SingleTxtGR0"/>
        <w:ind w:left="2268" w:hanging="1134"/>
      </w:pPr>
      <w:r w:rsidRPr="008F4182">
        <w:t>6.6.9.3.1</w:t>
      </w:r>
      <w:r w:rsidRPr="008F4182">
        <w:tab/>
        <w:t xml:space="preserve">Если изготовитель желает произвести обкатку транспортных средств ("х" км, где х </w:t>
      </w:r>
      <w:r w:rsidRPr="008F4182">
        <w:sym w:font="Symbol" w:char="F0A3"/>
      </w:r>
      <w:r w:rsidRPr="008F4182">
        <w:t xml:space="preserve"> 3 000 км для транспортных средств, оснащенных двигателем с принудительным зажиганием, и х </w:t>
      </w:r>
      <w:r w:rsidRPr="008F4182">
        <w:sym w:font="Symbol" w:char="F0A3"/>
      </w:r>
      <w:r w:rsidRPr="008F4182">
        <w:t xml:space="preserve"> 15 000 км для транспортных средств, оснащенных двигателем с воспламенением от сжатия, а транспортное средство прошло &gt;1/3 расстояния между последовательными циклами регенерации), то используют следующую процедуру:</w:t>
      </w:r>
    </w:p>
    <w:p w:rsidR="00326538" w:rsidRPr="008F4182" w:rsidRDefault="00326538" w:rsidP="00326538">
      <w:pPr>
        <w:pStyle w:val="SingleTxtGR0"/>
        <w:ind w:left="2835" w:hanging="1134"/>
      </w:pPr>
      <w:r w:rsidRPr="008F4182">
        <w:tab/>
        <w:t>а)</w:t>
      </w:r>
      <w:r w:rsidRPr="008F4182">
        <w:tab/>
        <w:t>объем выбросов загрязняющих веществ (тип I) измеряют на первом испытуемом транспортном средстве при нулевом пробеге и при "х" км;</w:t>
      </w:r>
    </w:p>
    <w:p w:rsidR="00326538" w:rsidRPr="008F4182" w:rsidRDefault="00326538" w:rsidP="00326538">
      <w:pPr>
        <w:pStyle w:val="SingleTxtGR0"/>
        <w:ind w:left="2835" w:hanging="1134"/>
      </w:pPr>
      <w:r w:rsidRPr="008F4182">
        <w:tab/>
        <w:t>b)</w:t>
      </w:r>
      <w:r w:rsidRPr="008F4182">
        <w:tab/>
        <w:t>для каждого из загрязняющих веществ рассчитывают коэффициент изменения объема выбросов между нулевым пробегом и пробегом "х" км:</w:t>
      </w:r>
    </w:p>
    <w:p w:rsidR="00326538" w:rsidRPr="008F4182" w:rsidRDefault="00326538" w:rsidP="00326538">
      <w:pPr>
        <w:pStyle w:val="SingleTxtGR0"/>
        <w:ind w:left="3402" w:hanging="1134"/>
      </w:pPr>
      <w:r w:rsidRPr="008F4182">
        <w:rPr>
          <w:position w:val="-28"/>
        </w:rPr>
        <w:object w:dxaOrig="5980" w:dyaOrig="660">
          <v:shape id="_x0000_i1060" type="#_x0000_t75" style="width:246.75pt;height:27pt" o:ole="">
            <v:imagedata r:id="rId153" o:title=""/>
          </v:shape>
          <o:OLEObject Type="Embed" ProgID="Equation.3" ShapeID="_x0000_i1060" DrawAspect="Content" ObjectID="_1493474070" r:id="rId154"/>
        </w:object>
      </w:r>
      <w:r w:rsidRPr="008F4182">
        <w:t>.</w:t>
      </w:r>
    </w:p>
    <w:p w:rsidR="00326538" w:rsidRPr="008F4182" w:rsidRDefault="00326538" w:rsidP="00326538">
      <w:pPr>
        <w:pStyle w:val="SingleTxtGR0"/>
        <w:ind w:left="2835" w:hanging="1134"/>
      </w:pPr>
      <w:r w:rsidRPr="008F4182">
        <w:tab/>
        <w:t>Этот коэффициент может быть меньше единицы;</w:t>
      </w:r>
    </w:p>
    <w:p w:rsidR="00326538" w:rsidRPr="008F4182" w:rsidRDefault="00326538" w:rsidP="00326538">
      <w:pPr>
        <w:pStyle w:val="SingleTxtGR0"/>
        <w:ind w:left="2835" w:hanging="1134"/>
      </w:pPr>
      <w:r w:rsidRPr="008F4182">
        <w:tab/>
        <w:t>а)</w:t>
      </w:r>
      <w:r w:rsidRPr="008F4182">
        <w:tab/>
        <w:t>другие транспортные средства не подвергаются обкатке, однако объем их выбросов при нулевом пробеге умножают на коэффициент изменения.</w:t>
      </w:r>
    </w:p>
    <w:p w:rsidR="00326538" w:rsidRPr="008F4182" w:rsidRDefault="00326538" w:rsidP="00326538">
      <w:pPr>
        <w:pStyle w:val="SingleTxtGR0"/>
        <w:ind w:left="2835" w:hanging="1134"/>
      </w:pPr>
      <w:r w:rsidRPr="008F4182">
        <w:tab/>
        <w:t>В этом случае берутся следующие значения:</w:t>
      </w:r>
    </w:p>
    <w:p w:rsidR="00326538" w:rsidRPr="008F4182" w:rsidRDefault="00326538" w:rsidP="00326538">
      <w:pPr>
        <w:pStyle w:val="SingleTxtGR0"/>
        <w:ind w:left="2835" w:hanging="1134"/>
      </w:pPr>
      <w:r w:rsidRPr="008F4182">
        <w:tab/>
        <w:t>a)</w:t>
      </w:r>
      <w:r w:rsidRPr="008F4182">
        <w:tab/>
        <w:t>значения при пробеге "х" км − для первого транспортного средства,</w:t>
      </w:r>
    </w:p>
    <w:p w:rsidR="00326538" w:rsidRPr="0093125C" w:rsidRDefault="00326538" w:rsidP="00326538">
      <w:pPr>
        <w:pStyle w:val="SingleTxtGR0"/>
        <w:ind w:left="2835" w:hanging="1134"/>
      </w:pPr>
      <w:r w:rsidRPr="008F4182">
        <w:tab/>
        <w:t>b)</w:t>
      </w:r>
      <w:r w:rsidRPr="008F4182">
        <w:tab/>
        <w:t>значения при нулевом пробеге, умноженные на коэффициент изменения − для других транспортных средств.</w:t>
      </w:r>
    </w:p>
    <w:p w:rsidR="00C477EF" w:rsidRPr="0093125C" w:rsidRDefault="00C477EF" w:rsidP="00326538">
      <w:pPr>
        <w:pStyle w:val="SingleTxtGR0"/>
        <w:ind w:left="2835" w:hanging="1134"/>
      </w:pPr>
    </w:p>
    <w:p w:rsidR="005C6A20" w:rsidRPr="0093125C" w:rsidRDefault="005C6A20" w:rsidP="00326538">
      <w:pPr>
        <w:pStyle w:val="SingleTxtGR0"/>
        <w:ind w:left="2835" w:hanging="1134"/>
        <w:sectPr w:rsidR="005C6A20" w:rsidRPr="0093125C" w:rsidSect="00184CD2">
          <w:headerReference w:type="even" r:id="rId155"/>
          <w:headerReference w:type="default" r:id="rId156"/>
          <w:footerReference w:type="even" r:id="rId157"/>
          <w:footerReference w:type="default" r:id="rId158"/>
          <w:footnotePr>
            <w:numRestart w:val="eachSect"/>
          </w:footnotePr>
          <w:pgSz w:w="11907" w:h="16840" w:code="9"/>
          <w:pgMar w:top="1701" w:right="1134" w:bottom="2268" w:left="1134" w:header="1134" w:footer="1701" w:gutter="0"/>
          <w:cols w:space="720"/>
          <w:docGrid w:linePitch="360"/>
        </w:sectPr>
      </w:pPr>
    </w:p>
    <w:p w:rsidR="00D67161" w:rsidRPr="008F4182" w:rsidRDefault="00D67161" w:rsidP="00D67161">
      <w:pPr>
        <w:pStyle w:val="Heading1"/>
        <w:rPr>
          <w:b w:val="0"/>
        </w:rPr>
      </w:pPr>
      <w:r w:rsidRPr="008F4182">
        <w:rPr>
          <w:b w:val="0"/>
        </w:rPr>
        <w:t>Таблица А4а/1</w:t>
      </w:r>
    </w:p>
    <w:p w:rsidR="00D67161" w:rsidRPr="008F4182" w:rsidRDefault="00D67161" w:rsidP="00D67161">
      <w:pPr>
        <w:pStyle w:val="Heading1"/>
        <w:spacing w:after="120"/>
      </w:pPr>
      <w:r w:rsidRPr="008F4182">
        <w:t>Простой городской рабочий цикл на динамометрическом стенде (первая часть)</w:t>
      </w:r>
    </w:p>
    <w:tbl>
      <w:tblPr>
        <w:tblW w:w="1286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0"/>
        <w:gridCol w:w="2815"/>
        <w:gridCol w:w="576"/>
        <w:gridCol w:w="991"/>
        <w:gridCol w:w="953"/>
        <w:gridCol w:w="1006"/>
        <w:gridCol w:w="798"/>
        <w:gridCol w:w="2198"/>
        <w:gridCol w:w="2687"/>
      </w:tblGrid>
      <w:tr w:rsidR="00D67161" w:rsidRPr="008F4182" w:rsidTr="008204D3">
        <w:trPr>
          <w:trHeight w:val="478"/>
        </w:trPr>
        <w:tc>
          <w:tcPr>
            <w:tcW w:w="840" w:type="dxa"/>
            <w:vMerge w:val="restart"/>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D67161" w:rsidRPr="008F4182" w:rsidRDefault="00D67161" w:rsidP="008204D3">
            <w:pPr>
              <w:spacing w:before="40" w:after="40" w:line="200" w:lineRule="exact"/>
              <w:rPr>
                <w:i/>
                <w:sz w:val="16"/>
              </w:rPr>
            </w:pPr>
            <w:r w:rsidRPr="008F4182">
              <w:rPr>
                <w:i/>
                <w:sz w:val="16"/>
              </w:rPr>
              <w:t>Номер операции</w:t>
            </w:r>
          </w:p>
        </w:tc>
        <w:tc>
          <w:tcPr>
            <w:tcW w:w="2815"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rPr>
                <w:i/>
                <w:sz w:val="16"/>
              </w:rPr>
            </w:pPr>
            <w:r w:rsidRPr="008F4182">
              <w:rPr>
                <w:i/>
                <w:sz w:val="16"/>
              </w:rPr>
              <w:t>Операция</w:t>
            </w:r>
          </w:p>
        </w:tc>
        <w:tc>
          <w:tcPr>
            <w:tcW w:w="576"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jc w:val="right"/>
              <w:rPr>
                <w:i/>
                <w:sz w:val="16"/>
              </w:rPr>
            </w:pPr>
            <w:r w:rsidRPr="008F4182">
              <w:rPr>
                <w:i/>
                <w:sz w:val="16"/>
              </w:rPr>
              <w:t>Этап</w:t>
            </w:r>
          </w:p>
        </w:tc>
        <w:tc>
          <w:tcPr>
            <w:tcW w:w="991"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jc w:val="right"/>
              <w:rPr>
                <w:i/>
                <w:sz w:val="16"/>
              </w:rPr>
            </w:pPr>
            <w:r w:rsidRPr="008F4182">
              <w:rPr>
                <w:i/>
                <w:sz w:val="16"/>
              </w:rPr>
              <w:t>Ускорение</w:t>
            </w:r>
            <w:r w:rsidRPr="008F4182">
              <w:rPr>
                <w:i/>
                <w:sz w:val="16"/>
              </w:rPr>
              <w:br/>
              <w:t>(м/с</w:t>
            </w:r>
            <w:r w:rsidRPr="008F4182">
              <w:rPr>
                <w:i/>
                <w:sz w:val="16"/>
                <w:vertAlign w:val="superscript"/>
              </w:rPr>
              <w:t>2</w:t>
            </w:r>
            <w:r w:rsidRPr="008F4182">
              <w:rPr>
                <w:i/>
                <w:sz w:val="16"/>
              </w:rPr>
              <w:t>)</w:t>
            </w:r>
          </w:p>
        </w:tc>
        <w:tc>
          <w:tcPr>
            <w:tcW w:w="953"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jc w:val="right"/>
              <w:rPr>
                <w:i/>
                <w:sz w:val="16"/>
              </w:rPr>
            </w:pPr>
            <w:r w:rsidRPr="008F4182">
              <w:rPr>
                <w:i/>
                <w:sz w:val="16"/>
              </w:rPr>
              <w:t>Скорость</w:t>
            </w:r>
            <w:r w:rsidRPr="008F4182">
              <w:rPr>
                <w:i/>
                <w:sz w:val="16"/>
              </w:rPr>
              <w:br/>
              <w:t>(км/ч)</w:t>
            </w:r>
          </w:p>
        </w:tc>
        <w:tc>
          <w:tcPr>
            <w:tcW w:w="1804" w:type="dxa"/>
            <w:gridSpan w:val="2"/>
            <w:tcBorders>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40" w:after="40" w:line="200" w:lineRule="exact"/>
              <w:jc w:val="right"/>
              <w:rPr>
                <w:i/>
                <w:sz w:val="16"/>
              </w:rPr>
            </w:pPr>
            <w:r w:rsidRPr="008F4182">
              <w:rPr>
                <w:i/>
                <w:sz w:val="16"/>
              </w:rPr>
              <w:t>Продолжительность каждой(го)</w:t>
            </w:r>
          </w:p>
        </w:tc>
        <w:tc>
          <w:tcPr>
            <w:tcW w:w="2198"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jc w:val="right"/>
              <w:rPr>
                <w:i/>
                <w:sz w:val="16"/>
              </w:rPr>
            </w:pPr>
            <w:r w:rsidRPr="008F4182">
              <w:rPr>
                <w:i/>
                <w:sz w:val="16"/>
              </w:rPr>
              <w:t>Общая продолжительность (нарастающий итог) (с)</w:t>
            </w:r>
          </w:p>
        </w:tc>
        <w:tc>
          <w:tcPr>
            <w:tcW w:w="2687" w:type="dxa"/>
            <w:vMerge w:val="restart"/>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40" w:after="40" w:line="200" w:lineRule="exact"/>
              <w:rPr>
                <w:i/>
                <w:sz w:val="16"/>
              </w:rPr>
            </w:pPr>
            <w:r w:rsidRPr="008F4182">
              <w:rPr>
                <w:i/>
                <w:sz w:val="16"/>
              </w:rPr>
              <w:t>Используемая передача при наличии механической коробки передач</w:t>
            </w:r>
          </w:p>
        </w:tc>
      </w:tr>
      <w:tr w:rsidR="00D67161" w:rsidRPr="008F4182" w:rsidTr="008204D3">
        <w:trPr>
          <w:trHeight w:val="266"/>
        </w:trPr>
        <w:tc>
          <w:tcPr>
            <w:tcW w:w="840" w:type="dxa"/>
            <w:vMerge/>
            <w:tcBorders>
              <w:left w:val="single" w:sz="4" w:space="0" w:color="auto"/>
              <w:bottom w:val="single" w:sz="12" w:space="0" w:color="auto"/>
              <w:right w:val="single" w:sz="4" w:space="0" w:color="auto"/>
              <w:tl2br w:val="nil"/>
              <w:tr2bl w:val="nil"/>
            </w:tcBorders>
            <w:shd w:val="clear" w:color="auto" w:fill="auto"/>
            <w:vAlign w:val="bottom"/>
          </w:tcPr>
          <w:p w:rsidR="00D67161" w:rsidRPr="008F4182" w:rsidRDefault="00D67161" w:rsidP="008204D3">
            <w:pPr>
              <w:spacing w:before="80" w:after="80" w:line="200" w:lineRule="exact"/>
              <w:rPr>
                <w:i/>
                <w:sz w:val="16"/>
              </w:rPr>
            </w:pPr>
          </w:p>
        </w:tc>
        <w:tc>
          <w:tcPr>
            <w:tcW w:w="2815"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576"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991"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953"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1006" w:type="dxa"/>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операции (с)</w:t>
            </w:r>
          </w:p>
        </w:tc>
        <w:tc>
          <w:tcPr>
            <w:tcW w:w="798" w:type="dxa"/>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этапа (с)</w:t>
            </w:r>
          </w:p>
        </w:tc>
        <w:tc>
          <w:tcPr>
            <w:tcW w:w="2198"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2687" w:type="dxa"/>
            <w:vMerge/>
            <w:tcBorders>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r>
      <w:tr w:rsidR="00D67161" w:rsidRPr="008F4182" w:rsidTr="008204D3">
        <w:tc>
          <w:tcPr>
            <w:tcW w:w="840" w:type="dxa"/>
            <w:tcBorders>
              <w:top w:val="single" w:sz="12" w:space="0" w:color="auto"/>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w:t>
            </w:r>
          </w:p>
        </w:tc>
        <w:tc>
          <w:tcPr>
            <w:tcW w:w="2815" w:type="dxa"/>
            <w:tcBorders>
              <w:top w:val="single" w:sz="12" w:space="0" w:color="auto"/>
            </w:tcBorders>
            <w:shd w:val="clear" w:color="auto" w:fill="auto"/>
            <w:vAlign w:val="bottom"/>
          </w:tcPr>
          <w:p w:rsidR="00D67161" w:rsidRPr="008F4182" w:rsidRDefault="00D67161" w:rsidP="00C50D79">
            <w:pPr>
              <w:rPr>
                <w:sz w:val="18"/>
              </w:rPr>
            </w:pPr>
            <w:r w:rsidRPr="008F4182">
              <w:rPr>
                <w:sz w:val="18"/>
              </w:rPr>
              <w:t>Холостой ход</w:t>
            </w:r>
          </w:p>
        </w:tc>
        <w:tc>
          <w:tcPr>
            <w:tcW w:w="576"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1</w:t>
            </w:r>
          </w:p>
        </w:tc>
        <w:tc>
          <w:tcPr>
            <w:tcW w:w="991"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53"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1006"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11</w:t>
            </w:r>
          </w:p>
        </w:tc>
        <w:tc>
          <w:tcPr>
            <w:tcW w:w="798"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11</w:t>
            </w:r>
          </w:p>
        </w:tc>
        <w:tc>
          <w:tcPr>
            <w:tcW w:w="2198"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11</w:t>
            </w:r>
          </w:p>
        </w:tc>
        <w:tc>
          <w:tcPr>
            <w:tcW w:w="2687" w:type="dxa"/>
            <w:tcBorders>
              <w:top w:val="single" w:sz="12" w:space="0" w:color="auto"/>
            </w:tcBorders>
            <w:shd w:val="clear" w:color="auto" w:fill="auto"/>
            <w:vAlign w:val="bottom"/>
          </w:tcPr>
          <w:p w:rsidR="00D67161" w:rsidRPr="008F4182" w:rsidRDefault="00D67161" w:rsidP="008204D3">
            <w:pPr>
              <w:jc w:val="right"/>
              <w:rPr>
                <w:sz w:val="18"/>
              </w:rPr>
            </w:pPr>
            <w:r w:rsidRPr="008F4182">
              <w:rPr>
                <w:sz w:val="18"/>
              </w:rPr>
              <w:t>6 с PM + 5 с K</w:t>
            </w:r>
            <w:r w:rsidRPr="008F4182">
              <w:rPr>
                <w:sz w:val="18"/>
                <w:vertAlign w:val="subscript"/>
              </w:rPr>
              <w:t>1</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2</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shd w:val="clear" w:color="auto" w:fill="auto"/>
            <w:vAlign w:val="bottom"/>
          </w:tcPr>
          <w:p w:rsidR="00D67161" w:rsidRPr="008F4182" w:rsidRDefault="00D67161" w:rsidP="008204D3">
            <w:pPr>
              <w:jc w:val="right"/>
              <w:rPr>
                <w:sz w:val="18"/>
              </w:rPr>
            </w:pPr>
            <w:r w:rsidRPr="008F4182">
              <w:rPr>
                <w:sz w:val="18"/>
              </w:rPr>
              <w:t>2</w:t>
            </w:r>
          </w:p>
        </w:tc>
        <w:tc>
          <w:tcPr>
            <w:tcW w:w="991" w:type="dxa"/>
            <w:shd w:val="clear" w:color="auto" w:fill="auto"/>
            <w:vAlign w:val="bottom"/>
          </w:tcPr>
          <w:p w:rsidR="00D67161" w:rsidRPr="008F4182" w:rsidRDefault="00D67161" w:rsidP="008204D3">
            <w:pPr>
              <w:jc w:val="right"/>
              <w:rPr>
                <w:sz w:val="18"/>
              </w:rPr>
            </w:pPr>
            <w:r w:rsidRPr="008F4182">
              <w:rPr>
                <w:sz w:val="18"/>
              </w:rPr>
              <w:t>1,04</w:t>
            </w:r>
          </w:p>
        </w:tc>
        <w:tc>
          <w:tcPr>
            <w:tcW w:w="953" w:type="dxa"/>
            <w:shd w:val="clear" w:color="auto" w:fill="auto"/>
            <w:vAlign w:val="bottom"/>
          </w:tcPr>
          <w:p w:rsidR="00D67161" w:rsidRPr="008F4182" w:rsidRDefault="00D67161" w:rsidP="008204D3">
            <w:pPr>
              <w:jc w:val="right"/>
              <w:rPr>
                <w:sz w:val="18"/>
              </w:rPr>
            </w:pPr>
            <w:r w:rsidRPr="008F4182">
              <w:rPr>
                <w:sz w:val="18"/>
              </w:rPr>
              <w:t>0−5</w:t>
            </w:r>
          </w:p>
        </w:tc>
        <w:tc>
          <w:tcPr>
            <w:tcW w:w="1006" w:type="dxa"/>
            <w:shd w:val="clear" w:color="auto" w:fill="auto"/>
            <w:vAlign w:val="bottom"/>
          </w:tcPr>
          <w:p w:rsidR="00D67161" w:rsidRPr="008F4182" w:rsidRDefault="00D67161" w:rsidP="008204D3">
            <w:pPr>
              <w:jc w:val="right"/>
              <w:rPr>
                <w:sz w:val="18"/>
              </w:rPr>
            </w:pPr>
            <w:r w:rsidRPr="008F4182">
              <w:rPr>
                <w:sz w:val="18"/>
              </w:rPr>
              <w:t>4</w:t>
            </w:r>
          </w:p>
        </w:tc>
        <w:tc>
          <w:tcPr>
            <w:tcW w:w="798" w:type="dxa"/>
            <w:shd w:val="clear" w:color="auto" w:fill="auto"/>
            <w:vAlign w:val="bottom"/>
          </w:tcPr>
          <w:p w:rsidR="00D67161" w:rsidRPr="008F4182" w:rsidRDefault="00D67161" w:rsidP="008204D3">
            <w:pPr>
              <w:jc w:val="right"/>
              <w:rPr>
                <w:sz w:val="18"/>
              </w:rPr>
            </w:pPr>
            <w:r w:rsidRPr="008F4182">
              <w:rPr>
                <w:sz w:val="18"/>
              </w:rPr>
              <w:t>4</w:t>
            </w:r>
          </w:p>
        </w:tc>
        <w:tc>
          <w:tcPr>
            <w:tcW w:w="2198" w:type="dxa"/>
            <w:shd w:val="clear" w:color="auto" w:fill="auto"/>
            <w:vAlign w:val="bottom"/>
          </w:tcPr>
          <w:p w:rsidR="00D67161" w:rsidRPr="008F4182" w:rsidRDefault="00D67161" w:rsidP="008204D3">
            <w:pPr>
              <w:jc w:val="right"/>
              <w:rPr>
                <w:sz w:val="18"/>
              </w:rPr>
            </w:pPr>
            <w:r w:rsidRPr="008F4182">
              <w:rPr>
                <w:sz w:val="18"/>
              </w:rPr>
              <w:t>15</w:t>
            </w:r>
          </w:p>
        </w:tc>
        <w:tc>
          <w:tcPr>
            <w:tcW w:w="2687" w:type="dxa"/>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3</w:t>
            </w:r>
          </w:p>
        </w:tc>
        <w:tc>
          <w:tcPr>
            <w:tcW w:w="2815" w:type="dxa"/>
            <w:shd w:val="clear" w:color="auto" w:fill="auto"/>
            <w:vAlign w:val="bottom"/>
          </w:tcPr>
          <w:p w:rsidR="00D67161" w:rsidRPr="008F4182" w:rsidRDefault="00D67161" w:rsidP="00C50D79">
            <w:pPr>
              <w:rPr>
                <w:sz w:val="18"/>
              </w:rPr>
            </w:pPr>
            <w:r w:rsidRPr="008F4182">
              <w:rPr>
                <w:sz w:val="18"/>
              </w:rPr>
              <w:t>Постоянная скорость</w:t>
            </w:r>
          </w:p>
        </w:tc>
        <w:tc>
          <w:tcPr>
            <w:tcW w:w="576" w:type="dxa"/>
            <w:shd w:val="clear" w:color="auto" w:fill="auto"/>
            <w:vAlign w:val="bottom"/>
          </w:tcPr>
          <w:p w:rsidR="00D67161" w:rsidRPr="008F4182" w:rsidRDefault="00D67161" w:rsidP="008204D3">
            <w:pPr>
              <w:jc w:val="right"/>
              <w:rPr>
                <w:sz w:val="18"/>
              </w:rPr>
            </w:pPr>
            <w:r w:rsidRPr="008F4182">
              <w:rPr>
                <w:sz w:val="18"/>
              </w:rPr>
              <w:t>3</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15</w:t>
            </w:r>
          </w:p>
        </w:tc>
        <w:tc>
          <w:tcPr>
            <w:tcW w:w="1006" w:type="dxa"/>
            <w:shd w:val="clear" w:color="auto" w:fill="auto"/>
            <w:vAlign w:val="bottom"/>
          </w:tcPr>
          <w:p w:rsidR="00D67161" w:rsidRPr="008F4182" w:rsidRDefault="00D67161" w:rsidP="008204D3">
            <w:pPr>
              <w:jc w:val="right"/>
              <w:rPr>
                <w:sz w:val="18"/>
              </w:rPr>
            </w:pPr>
            <w:r w:rsidRPr="008F4182">
              <w:rPr>
                <w:sz w:val="18"/>
              </w:rPr>
              <w:t>9</w:t>
            </w:r>
          </w:p>
        </w:tc>
        <w:tc>
          <w:tcPr>
            <w:tcW w:w="798" w:type="dxa"/>
            <w:shd w:val="clear" w:color="auto" w:fill="auto"/>
            <w:vAlign w:val="bottom"/>
          </w:tcPr>
          <w:p w:rsidR="00D67161" w:rsidRPr="008F4182" w:rsidRDefault="00D67161" w:rsidP="008204D3">
            <w:pPr>
              <w:jc w:val="right"/>
              <w:rPr>
                <w:sz w:val="18"/>
              </w:rPr>
            </w:pPr>
            <w:r w:rsidRPr="008F4182">
              <w:rPr>
                <w:sz w:val="18"/>
              </w:rPr>
              <w:t>8</w:t>
            </w:r>
          </w:p>
        </w:tc>
        <w:tc>
          <w:tcPr>
            <w:tcW w:w="2198" w:type="dxa"/>
            <w:shd w:val="clear" w:color="auto" w:fill="auto"/>
            <w:vAlign w:val="bottom"/>
          </w:tcPr>
          <w:p w:rsidR="00D67161" w:rsidRPr="008F4182" w:rsidRDefault="00D67161" w:rsidP="008204D3">
            <w:pPr>
              <w:jc w:val="right"/>
              <w:rPr>
                <w:sz w:val="18"/>
              </w:rPr>
            </w:pPr>
            <w:r w:rsidRPr="008F4182">
              <w:rPr>
                <w:sz w:val="18"/>
              </w:rPr>
              <w:t>23</w:t>
            </w:r>
          </w:p>
        </w:tc>
        <w:tc>
          <w:tcPr>
            <w:tcW w:w="2687" w:type="dxa"/>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4</w:t>
            </w:r>
          </w:p>
        </w:tc>
        <w:tc>
          <w:tcPr>
            <w:tcW w:w="2815" w:type="dxa"/>
            <w:shd w:val="clear" w:color="auto" w:fill="auto"/>
            <w:vAlign w:val="bottom"/>
          </w:tcPr>
          <w:p w:rsidR="00D67161" w:rsidRPr="008F4182" w:rsidRDefault="00D67161" w:rsidP="00C50D79">
            <w:pPr>
              <w:rPr>
                <w:sz w:val="18"/>
              </w:rPr>
            </w:pPr>
            <w:r w:rsidRPr="008F4182">
              <w:rPr>
                <w:sz w:val="18"/>
              </w:rPr>
              <w:t>Замедление</w:t>
            </w:r>
          </w:p>
        </w:tc>
        <w:tc>
          <w:tcPr>
            <w:tcW w:w="576" w:type="dxa"/>
            <w:shd w:val="clear" w:color="auto" w:fill="auto"/>
            <w:vAlign w:val="bottom"/>
          </w:tcPr>
          <w:p w:rsidR="00D67161" w:rsidRPr="008F4182" w:rsidRDefault="00D67161" w:rsidP="008204D3">
            <w:pPr>
              <w:jc w:val="right"/>
              <w:rPr>
                <w:sz w:val="18"/>
              </w:rPr>
            </w:pPr>
            <w:r w:rsidRPr="008F4182">
              <w:rPr>
                <w:sz w:val="18"/>
              </w:rPr>
              <w:t>4</w:t>
            </w:r>
          </w:p>
        </w:tc>
        <w:tc>
          <w:tcPr>
            <w:tcW w:w="991" w:type="dxa"/>
            <w:shd w:val="clear" w:color="auto" w:fill="auto"/>
            <w:vAlign w:val="bottom"/>
          </w:tcPr>
          <w:p w:rsidR="00D67161" w:rsidRPr="008F4182" w:rsidRDefault="00D67161" w:rsidP="008204D3">
            <w:pPr>
              <w:jc w:val="right"/>
              <w:rPr>
                <w:sz w:val="18"/>
              </w:rPr>
            </w:pPr>
            <w:r w:rsidRPr="008F4182">
              <w:rPr>
                <w:sz w:val="18"/>
              </w:rPr>
              <w:t>−0,69</w:t>
            </w:r>
          </w:p>
        </w:tc>
        <w:tc>
          <w:tcPr>
            <w:tcW w:w="953" w:type="dxa"/>
            <w:shd w:val="clear" w:color="auto" w:fill="auto"/>
            <w:vAlign w:val="bottom"/>
          </w:tcPr>
          <w:p w:rsidR="00D67161" w:rsidRPr="008F4182" w:rsidRDefault="00D67161" w:rsidP="008204D3">
            <w:pPr>
              <w:jc w:val="right"/>
              <w:rPr>
                <w:sz w:val="18"/>
              </w:rPr>
            </w:pPr>
            <w:r w:rsidRPr="008F4182">
              <w:rPr>
                <w:sz w:val="18"/>
              </w:rPr>
              <w:t>15−0</w:t>
            </w:r>
          </w:p>
        </w:tc>
        <w:tc>
          <w:tcPr>
            <w:tcW w:w="1006" w:type="dxa"/>
            <w:shd w:val="clear" w:color="auto" w:fill="auto"/>
            <w:vAlign w:val="bottom"/>
          </w:tcPr>
          <w:p w:rsidR="00D67161" w:rsidRPr="008F4182" w:rsidRDefault="00D67161" w:rsidP="008204D3">
            <w:pPr>
              <w:jc w:val="right"/>
              <w:rPr>
                <w:sz w:val="18"/>
              </w:rPr>
            </w:pPr>
            <w:r w:rsidRPr="008F4182">
              <w:rPr>
                <w:sz w:val="18"/>
              </w:rPr>
              <w:t>2</w:t>
            </w:r>
          </w:p>
        </w:tc>
        <w:tc>
          <w:tcPr>
            <w:tcW w:w="798" w:type="dxa"/>
            <w:shd w:val="clear" w:color="auto" w:fill="auto"/>
            <w:vAlign w:val="bottom"/>
          </w:tcPr>
          <w:p w:rsidR="00D67161" w:rsidRPr="008F4182" w:rsidRDefault="00D67161" w:rsidP="008204D3">
            <w:pPr>
              <w:jc w:val="right"/>
              <w:rPr>
                <w:sz w:val="18"/>
              </w:rPr>
            </w:pPr>
            <w:r w:rsidRPr="008F4182">
              <w:rPr>
                <w:sz w:val="18"/>
              </w:rPr>
              <w:t>5</w:t>
            </w:r>
          </w:p>
        </w:tc>
        <w:tc>
          <w:tcPr>
            <w:tcW w:w="2198" w:type="dxa"/>
            <w:shd w:val="clear" w:color="auto" w:fill="auto"/>
            <w:vAlign w:val="bottom"/>
          </w:tcPr>
          <w:p w:rsidR="00D67161" w:rsidRPr="008F4182" w:rsidRDefault="00D67161" w:rsidP="008204D3">
            <w:pPr>
              <w:jc w:val="right"/>
              <w:rPr>
                <w:sz w:val="18"/>
              </w:rPr>
            </w:pPr>
            <w:r w:rsidRPr="008F4182">
              <w:rPr>
                <w:sz w:val="18"/>
              </w:rPr>
              <w:t>25</w:t>
            </w:r>
          </w:p>
        </w:tc>
        <w:tc>
          <w:tcPr>
            <w:tcW w:w="2687" w:type="dxa"/>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840" w:type="dxa"/>
            <w:tcBorders>
              <w:left w:val="single" w:sz="4" w:space="0" w:color="auto"/>
              <w:bottom w:val="nil"/>
              <w:right w:val="nil"/>
              <w:tl2br w:val="nil"/>
              <w:tr2bl w:val="nil"/>
            </w:tcBorders>
            <w:shd w:val="clear" w:color="auto" w:fill="auto"/>
          </w:tcPr>
          <w:p w:rsidR="00D67161" w:rsidRPr="008F4182" w:rsidRDefault="00D67161" w:rsidP="00C50D79">
            <w:pPr>
              <w:rPr>
                <w:sz w:val="18"/>
              </w:rPr>
            </w:pPr>
            <w:r w:rsidRPr="008F4182">
              <w:rPr>
                <w:sz w:val="18"/>
              </w:rPr>
              <w:t>5</w:t>
            </w:r>
          </w:p>
        </w:tc>
        <w:tc>
          <w:tcPr>
            <w:tcW w:w="2815" w:type="dxa"/>
            <w:shd w:val="clear" w:color="auto" w:fill="auto"/>
            <w:vAlign w:val="bottom"/>
          </w:tcPr>
          <w:p w:rsidR="00D67161" w:rsidRPr="008F4182" w:rsidRDefault="00D67161" w:rsidP="00C50D79">
            <w:pPr>
              <w:rPr>
                <w:sz w:val="18"/>
              </w:rPr>
            </w:pPr>
            <w:r w:rsidRPr="008F4182">
              <w:rPr>
                <w:sz w:val="18"/>
              </w:rPr>
              <w:t>Замедление с выключенным сцеплением</w:t>
            </w:r>
          </w:p>
        </w:tc>
        <w:tc>
          <w:tcPr>
            <w:tcW w:w="576" w:type="dxa"/>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−0,92</w:t>
            </w:r>
          </w:p>
        </w:tc>
        <w:tc>
          <w:tcPr>
            <w:tcW w:w="953" w:type="dxa"/>
            <w:shd w:val="clear" w:color="auto" w:fill="auto"/>
            <w:vAlign w:val="bottom"/>
          </w:tcPr>
          <w:p w:rsidR="00D67161" w:rsidRPr="008F4182" w:rsidRDefault="00D67161" w:rsidP="008204D3">
            <w:pPr>
              <w:jc w:val="right"/>
              <w:rPr>
                <w:sz w:val="18"/>
              </w:rPr>
            </w:pPr>
            <w:r w:rsidRPr="008F4182">
              <w:rPr>
                <w:sz w:val="18"/>
              </w:rPr>
              <w:t>10−0</w:t>
            </w:r>
          </w:p>
        </w:tc>
        <w:tc>
          <w:tcPr>
            <w:tcW w:w="1006" w:type="dxa"/>
            <w:shd w:val="clear" w:color="auto" w:fill="auto"/>
            <w:vAlign w:val="bottom"/>
          </w:tcPr>
          <w:p w:rsidR="00D67161" w:rsidRPr="008F4182" w:rsidRDefault="00D67161" w:rsidP="008204D3">
            <w:pPr>
              <w:jc w:val="right"/>
              <w:rPr>
                <w:sz w:val="18"/>
              </w:rPr>
            </w:pPr>
            <w:r w:rsidRPr="008F4182">
              <w:rPr>
                <w:sz w:val="18"/>
              </w:rPr>
              <w:t>3</w:t>
            </w:r>
          </w:p>
        </w:tc>
        <w:tc>
          <w:tcPr>
            <w:tcW w:w="798" w:type="dxa"/>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28</w:t>
            </w:r>
          </w:p>
        </w:tc>
        <w:tc>
          <w:tcPr>
            <w:tcW w:w="2687" w:type="dxa"/>
            <w:shd w:val="clear" w:color="auto" w:fill="auto"/>
            <w:vAlign w:val="bottom"/>
          </w:tcPr>
          <w:p w:rsidR="00D67161" w:rsidRPr="008F4182" w:rsidRDefault="00D67161" w:rsidP="008204D3">
            <w:pPr>
              <w:jc w:val="right"/>
              <w:rPr>
                <w:sz w:val="18"/>
              </w:rPr>
            </w:pPr>
            <w:r w:rsidRPr="008F4182">
              <w:rPr>
                <w:sz w:val="18"/>
              </w:rPr>
              <w:t>K</w:t>
            </w:r>
            <w:r w:rsidRPr="008F4182">
              <w:rPr>
                <w:sz w:val="18"/>
                <w:vertAlign w:val="subscript"/>
              </w:rPr>
              <w:t>1</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6</w:t>
            </w:r>
          </w:p>
        </w:tc>
        <w:tc>
          <w:tcPr>
            <w:tcW w:w="2815" w:type="dxa"/>
            <w:shd w:val="clear" w:color="auto" w:fill="auto"/>
            <w:vAlign w:val="bottom"/>
          </w:tcPr>
          <w:p w:rsidR="00D67161" w:rsidRPr="008F4182" w:rsidRDefault="00D67161" w:rsidP="00C50D79">
            <w:pPr>
              <w:rPr>
                <w:sz w:val="18"/>
              </w:rPr>
            </w:pPr>
            <w:r w:rsidRPr="008F4182">
              <w:rPr>
                <w:sz w:val="18"/>
              </w:rPr>
              <w:t>Холостой ход</w:t>
            </w:r>
          </w:p>
        </w:tc>
        <w:tc>
          <w:tcPr>
            <w:tcW w:w="576" w:type="dxa"/>
            <w:shd w:val="clear" w:color="auto" w:fill="auto"/>
            <w:vAlign w:val="bottom"/>
          </w:tcPr>
          <w:p w:rsidR="00D67161" w:rsidRPr="008F4182" w:rsidRDefault="00D67161" w:rsidP="008204D3">
            <w:pPr>
              <w:jc w:val="right"/>
              <w:rPr>
                <w:sz w:val="18"/>
              </w:rPr>
            </w:pPr>
            <w:r w:rsidRPr="008F4182">
              <w:rPr>
                <w:sz w:val="18"/>
              </w:rPr>
              <w:t>5</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0</w:t>
            </w:r>
          </w:p>
        </w:tc>
        <w:tc>
          <w:tcPr>
            <w:tcW w:w="1006" w:type="dxa"/>
            <w:shd w:val="clear" w:color="auto" w:fill="auto"/>
            <w:vAlign w:val="bottom"/>
          </w:tcPr>
          <w:p w:rsidR="00D67161" w:rsidRPr="008F4182" w:rsidRDefault="00D67161" w:rsidP="008204D3">
            <w:pPr>
              <w:jc w:val="right"/>
              <w:rPr>
                <w:sz w:val="18"/>
              </w:rPr>
            </w:pPr>
            <w:r w:rsidRPr="008F4182">
              <w:rPr>
                <w:sz w:val="18"/>
              </w:rPr>
              <w:t>21</w:t>
            </w:r>
          </w:p>
        </w:tc>
        <w:tc>
          <w:tcPr>
            <w:tcW w:w="798" w:type="dxa"/>
            <w:shd w:val="clear" w:color="auto" w:fill="auto"/>
            <w:vAlign w:val="bottom"/>
          </w:tcPr>
          <w:p w:rsidR="00D67161" w:rsidRPr="008F4182" w:rsidRDefault="00D67161" w:rsidP="008204D3">
            <w:pPr>
              <w:jc w:val="right"/>
              <w:rPr>
                <w:sz w:val="18"/>
              </w:rPr>
            </w:pPr>
            <w:r w:rsidRPr="008F4182">
              <w:rPr>
                <w:sz w:val="18"/>
              </w:rPr>
              <w:t>21</w:t>
            </w:r>
          </w:p>
        </w:tc>
        <w:tc>
          <w:tcPr>
            <w:tcW w:w="2198" w:type="dxa"/>
            <w:shd w:val="clear" w:color="auto" w:fill="auto"/>
            <w:vAlign w:val="bottom"/>
          </w:tcPr>
          <w:p w:rsidR="00D67161" w:rsidRPr="008F4182" w:rsidRDefault="00D67161" w:rsidP="008204D3">
            <w:pPr>
              <w:jc w:val="right"/>
              <w:rPr>
                <w:sz w:val="18"/>
              </w:rPr>
            </w:pPr>
            <w:r w:rsidRPr="008F4182">
              <w:rPr>
                <w:sz w:val="18"/>
              </w:rPr>
              <w:t>49</w:t>
            </w:r>
          </w:p>
        </w:tc>
        <w:tc>
          <w:tcPr>
            <w:tcW w:w="2687" w:type="dxa"/>
            <w:shd w:val="clear" w:color="auto" w:fill="auto"/>
            <w:vAlign w:val="bottom"/>
          </w:tcPr>
          <w:p w:rsidR="00D67161" w:rsidRPr="008F4182" w:rsidRDefault="00D67161" w:rsidP="008204D3">
            <w:pPr>
              <w:jc w:val="right"/>
              <w:rPr>
                <w:sz w:val="18"/>
              </w:rPr>
            </w:pPr>
            <w:r w:rsidRPr="008F4182">
              <w:rPr>
                <w:sz w:val="18"/>
              </w:rPr>
              <w:t>16 с PM + 5 с K</w:t>
            </w:r>
            <w:r w:rsidRPr="008F4182">
              <w:rPr>
                <w:sz w:val="18"/>
                <w:vertAlign w:val="subscript"/>
              </w:rPr>
              <w:t>1</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7</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shd w:val="clear" w:color="auto" w:fill="auto"/>
            <w:vAlign w:val="bottom"/>
          </w:tcPr>
          <w:p w:rsidR="00D67161" w:rsidRPr="008F4182" w:rsidRDefault="00D67161" w:rsidP="008204D3">
            <w:pPr>
              <w:jc w:val="right"/>
              <w:rPr>
                <w:sz w:val="18"/>
              </w:rPr>
            </w:pPr>
            <w:r w:rsidRPr="008F4182">
              <w:rPr>
                <w:sz w:val="18"/>
              </w:rPr>
              <w:t>6</w:t>
            </w:r>
          </w:p>
        </w:tc>
        <w:tc>
          <w:tcPr>
            <w:tcW w:w="991" w:type="dxa"/>
            <w:shd w:val="clear" w:color="auto" w:fill="auto"/>
            <w:vAlign w:val="bottom"/>
          </w:tcPr>
          <w:p w:rsidR="00D67161" w:rsidRPr="008F4182" w:rsidRDefault="00D67161" w:rsidP="008204D3">
            <w:pPr>
              <w:jc w:val="right"/>
              <w:rPr>
                <w:sz w:val="18"/>
              </w:rPr>
            </w:pPr>
            <w:r w:rsidRPr="008F4182">
              <w:rPr>
                <w:sz w:val="18"/>
              </w:rPr>
              <w:t>0,83</w:t>
            </w:r>
          </w:p>
        </w:tc>
        <w:tc>
          <w:tcPr>
            <w:tcW w:w="953" w:type="dxa"/>
            <w:shd w:val="clear" w:color="auto" w:fill="auto"/>
            <w:vAlign w:val="bottom"/>
          </w:tcPr>
          <w:p w:rsidR="00D67161" w:rsidRPr="008F4182" w:rsidRDefault="00D67161" w:rsidP="008204D3">
            <w:pPr>
              <w:jc w:val="right"/>
              <w:rPr>
                <w:sz w:val="18"/>
              </w:rPr>
            </w:pPr>
            <w:r w:rsidRPr="008F4182">
              <w:rPr>
                <w:sz w:val="18"/>
              </w:rPr>
              <w:t>0−5</w:t>
            </w:r>
          </w:p>
        </w:tc>
        <w:tc>
          <w:tcPr>
            <w:tcW w:w="1006" w:type="dxa"/>
            <w:shd w:val="clear" w:color="auto" w:fill="auto"/>
            <w:vAlign w:val="bottom"/>
          </w:tcPr>
          <w:p w:rsidR="00D67161" w:rsidRPr="008F4182" w:rsidRDefault="00D67161" w:rsidP="008204D3">
            <w:pPr>
              <w:jc w:val="right"/>
              <w:rPr>
                <w:sz w:val="18"/>
              </w:rPr>
            </w:pPr>
            <w:r w:rsidRPr="008F4182">
              <w:rPr>
                <w:sz w:val="18"/>
              </w:rPr>
              <w:t>5</w:t>
            </w:r>
          </w:p>
        </w:tc>
        <w:tc>
          <w:tcPr>
            <w:tcW w:w="798" w:type="dxa"/>
            <w:shd w:val="clear" w:color="auto" w:fill="auto"/>
            <w:vAlign w:val="bottom"/>
          </w:tcPr>
          <w:p w:rsidR="00D67161" w:rsidRPr="008F4182" w:rsidRDefault="00D67161" w:rsidP="008204D3">
            <w:pPr>
              <w:jc w:val="right"/>
              <w:rPr>
                <w:sz w:val="18"/>
              </w:rPr>
            </w:pPr>
            <w:r w:rsidRPr="008F4182">
              <w:rPr>
                <w:sz w:val="18"/>
              </w:rPr>
              <w:t>12</w:t>
            </w:r>
          </w:p>
        </w:tc>
        <w:tc>
          <w:tcPr>
            <w:tcW w:w="2198" w:type="dxa"/>
            <w:shd w:val="clear" w:color="auto" w:fill="auto"/>
            <w:vAlign w:val="bottom"/>
          </w:tcPr>
          <w:p w:rsidR="00D67161" w:rsidRPr="008F4182" w:rsidRDefault="00D67161" w:rsidP="008204D3">
            <w:pPr>
              <w:jc w:val="right"/>
              <w:rPr>
                <w:sz w:val="18"/>
              </w:rPr>
            </w:pPr>
            <w:r w:rsidRPr="008F4182">
              <w:rPr>
                <w:sz w:val="18"/>
              </w:rPr>
              <w:t>54</w:t>
            </w:r>
          </w:p>
        </w:tc>
        <w:tc>
          <w:tcPr>
            <w:tcW w:w="2687" w:type="dxa"/>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8</w:t>
            </w:r>
          </w:p>
        </w:tc>
        <w:tc>
          <w:tcPr>
            <w:tcW w:w="2815" w:type="dxa"/>
            <w:shd w:val="clear" w:color="auto" w:fill="auto"/>
            <w:vAlign w:val="bottom"/>
          </w:tcPr>
          <w:p w:rsidR="00D67161" w:rsidRPr="008F4182" w:rsidRDefault="00D67161" w:rsidP="00C50D79">
            <w:pPr>
              <w:rPr>
                <w:sz w:val="18"/>
              </w:rPr>
            </w:pPr>
            <w:r w:rsidRPr="008F4182">
              <w:rPr>
                <w:sz w:val="18"/>
              </w:rPr>
              <w:t>Переключение передачи</w:t>
            </w:r>
          </w:p>
        </w:tc>
        <w:tc>
          <w:tcPr>
            <w:tcW w:w="576" w:type="dxa"/>
            <w:vMerge w:val="restart"/>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p>
        </w:tc>
        <w:tc>
          <w:tcPr>
            <w:tcW w:w="953" w:type="dxa"/>
            <w:shd w:val="clear" w:color="auto" w:fill="auto"/>
            <w:vAlign w:val="bottom"/>
          </w:tcPr>
          <w:p w:rsidR="00D67161" w:rsidRPr="008F4182" w:rsidRDefault="00D67161" w:rsidP="008204D3">
            <w:pPr>
              <w:jc w:val="right"/>
              <w:rPr>
                <w:sz w:val="18"/>
              </w:rPr>
            </w:pPr>
            <w:r w:rsidRPr="008F4182">
              <w:rPr>
                <w:sz w:val="18"/>
              </w:rPr>
              <w:t>15</w:t>
            </w:r>
          </w:p>
        </w:tc>
        <w:tc>
          <w:tcPr>
            <w:tcW w:w="1006" w:type="dxa"/>
            <w:shd w:val="clear" w:color="auto" w:fill="auto"/>
            <w:vAlign w:val="bottom"/>
          </w:tcPr>
          <w:p w:rsidR="00D67161" w:rsidRPr="008F4182" w:rsidRDefault="00D67161" w:rsidP="008204D3">
            <w:pPr>
              <w:jc w:val="right"/>
              <w:rPr>
                <w:sz w:val="18"/>
              </w:rPr>
            </w:pPr>
            <w:r w:rsidRPr="008F4182">
              <w:rPr>
                <w:sz w:val="18"/>
              </w:rPr>
              <w:t>2</w:t>
            </w:r>
          </w:p>
        </w:tc>
        <w:tc>
          <w:tcPr>
            <w:tcW w:w="798" w:type="dxa"/>
            <w:vMerge w:val="restart"/>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56</w:t>
            </w:r>
          </w:p>
        </w:tc>
        <w:tc>
          <w:tcPr>
            <w:tcW w:w="2687" w:type="dxa"/>
            <w:shd w:val="clear" w:color="auto" w:fill="auto"/>
            <w:vAlign w:val="bottom"/>
          </w:tcPr>
          <w:p w:rsidR="00D67161" w:rsidRPr="008F4182" w:rsidRDefault="00D67161" w:rsidP="008204D3">
            <w:pPr>
              <w:jc w:val="right"/>
              <w:rPr>
                <w:sz w:val="18"/>
              </w:rPr>
            </w:pP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9</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vMerge/>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0,94</w:t>
            </w:r>
          </w:p>
        </w:tc>
        <w:tc>
          <w:tcPr>
            <w:tcW w:w="953" w:type="dxa"/>
            <w:shd w:val="clear" w:color="auto" w:fill="auto"/>
            <w:vAlign w:val="bottom"/>
          </w:tcPr>
          <w:p w:rsidR="00D67161" w:rsidRPr="008F4182" w:rsidRDefault="00D67161" w:rsidP="008204D3">
            <w:pPr>
              <w:jc w:val="right"/>
              <w:rPr>
                <w:sz w:val="18"/>
              </w:rPr>
            </w:pPr>
            <w:r w:rsidRPr="008F4182">
              <w:rPr>
                <w:sz w:val="18"/>
              </w:rPr>
              <w:t>15−2</w:t>
            </w:r>
          </w:p>
        </w:tc>
        <w:tc>
          <w:tcPr>
            <w:tcW w:w="1006" w:type="dxa"/>
            <w:shd w:val="clear" w:color="auto" w:fill="auto"/>
            <w:vAlign w:val="bottom"/>
          </w:tcPr>
          <w:p w:rsidR="00D67161" w:rsidRPr="008F4182" w:rsidRDefault="00D67161" w:rsidP="008204D3">
            <w:pPr>
              <w:jc w:val="right"/>
              <w:rPr>
                <w:sz w:val="18"/>
              </w:rPr>
            </w:pPr>
            <w:r w:rsidRPr="008F4182">
              <w:rPr>
                <w:sz w:val="18"/>
              </w:rPr>
              <w:t>5</w:t>
            </w:r>
          </w:p>
        </w:tc>
        <w:tc>
          <w:tcPr>
            <w:tcW w:w="798" w:type="dxa"/>
            <w:vMerge/>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61</w:t>
            </w:r>
          </w:p>
        </w:tc>
        <w:tc>
          <w:tcPr>
            <w:tcW w:w="2687" w:type="dxa"/>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10</w:t>
            </w:r>
          </w:p>
        </w:tc>
        <w:tc>
          <w:tcPr>
            <w:tcW w:w="2815" w:type="dxa"/>
            <w:shd w:val="clear" w:color="auto" w:fill="auto"/>
            <w:vAlign w:val="bottom"/>
          </w:tcPr>
          <w:p w:rsidR="00D67161" w:rsidRPr="008F4182" w:rsidRDefault="00D67161" w:rsidP="00C50D79">
            <w:pPr>
              <w:rPr>
                <w:sz w:val="18"/>
              </w:rPr>
            </w:pPr>
            <w:r w:rsidRPr="008F4182">
              <w:rPr>
                <w:sz w:val="18"/>
              </w:rPr>
              <w:t>Постоянная скорость</w:t>
            </w:r>
          </w:p>
        </w:tc>
        <w:tc>
          <w:tcPr>
            <w:tcW w:w="576" w:type="dxa"/>
            <w:shd w:val="clear" w:color="auto" w:fill="auto"/>
            <w:vAlign w:val="bottom"/>
          </w:tcPr>
          <w:p w:rsidR="00D67161" w:rsidRPr="008F4182" w:rsidRDefault="00D67161" w:rsidP="008204D3">
            <w:pPr>
              <w:jc w:val="right"/>
              <w:rPr>
                <w:sz w:val="18"/>
              </w:rPr>
            </w:pPr>
            <w:r w:rsidRPr="008F4182">
              <w:rPr>
                <w:sz w:val="18"/>
              </w:rPr>
              <w:t>7</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32</w:t>
            </w:r>
          </w:p>
        </w:tc>
        <w:tc>
          <w:tcPr>
            <w:tcW w:w="1006" w:type="dxa"/>
            <w:shd w:val="clear" w:color="auto" w:fill="auto"/>
            <w:vAlign w:val="bottom"/>
          </w:tcPr>
          <w:p w:rsidR="00D67161" w:rsidRPr="008F4182" w:rsidRDefault="00D67161" w:rsidP="008204D3">
            <w:pPr>
              <w:jc w:val="right"/>
              <w:rPr>
                <w:sz w:val="18"/>
              </w:rPr>
            </w:pPr>
            <w:r w:rsidRPr="008F4182">
              <w:rPr>
                <w:sz w:val="18"/>
              </w:rPr>
              <w:t>24</w:t>
            </w:r>
          </w:p>
        </w:tc>
        <w:tc>
          <w:tcPr>
            <w:tcW w:w="798" w:type="dxa"/>
            <w:shd w:val="clear" w:color="auto" w:fill="auto"/>
            <w:vAlign w:val="bottom"/>
          </w:tcPr>
          <w:p w:rsidR="00D67161" w:rsidRPr="008F4182" w:rsidRDefault="00D67161" w:rsidP="008204D3">
            <w:pPr>
              <w:jc w:val="right"/>
              <w:rPr>
                <w:sz w:val="18"/>
              </w:rPr>
            </w:pPr>
            <w:r w:rsidRPr="008F4182">
              <w:rPr>
                <w:sz w:val="18"/>
              </w:rPr>
              <w:t>24</w:t>
            </w:r>
          </w:p>
        </w:tc>
        <w:tc>
          <w:tcPr>
            <w:tcW w:w="2198" w:type="dxa"/>
            <w:shd w:val="clear" w:color="auto" w:fill="auto"/>
            <w:vAlign w:val="bottom"/>
          </w:tcPr>
          <w:p w:rsidR="00D67161" w:rsidRPr="008F4182" w:rsidRDefault="00D67161" w:rsidP="008204D3">
            <w:pPr>
              <w:jc w:val="right"/>
              <w:rPr>
                <w:sz w:val="18"/>
              </w:rPr>
            </w:pPr>
            <w:r w:rsidRPr="008F4182">
              <w:rPr>
                <w:sz w:val="18"/>
              </w:rPr>
              <w:t>85</w:t>
            </w:r>
          </w:p>
        </w:tc>
        <w:tc>
          <w:tcPr>
            <w:tcW w:w="2687" w:type="dxa"/>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11</w:t>
            </w:r>
          </w:p>
        </w:tc>
        <w:tc>
          <w:tcPr>
            <w:tcW w:w="2815" w:type="dxa"/>
            <w:shd w:val="clear" w:color="auto" w:fill="auto"/>
            <w:vAlign w:val="bottom"/>
          </w:tcPr>
          <w:p w:rsidR="00D67161" w:rsidRPr="008F4182" w:rsidRDefault="00D67161" w:rsidP="00C50D79">
            <w:pPr>
              <w:rPr>
                <w:sz w:val="18"/>
              </w:rPr>
            </w:pPr>
            <w:r w:rsidRPr="008F4182">
              <w:rPr>
                <w:sz w:val="18"/>
              </w:rPr>
              <w:t>Замедление</w:t>
            </w:r>
          </w:p>
        </w:tc>
        <w:tc>
          <w:tcPr>
            <w:tcW w:w="576" w:type="dxa"/>
            <w:shd w:val="clear" w:color="auto" w:fill="auto"/>
            <w:vAlign w:val="bottom"/>
          </w:tcPr>
          <w:p w:rsidR="00D67161" w:rsidRPr="008F4182" w:rsidRDefault="00D67161" w:rsidP="008204D3">
            <w:pPr>
              <w:jc w:val="right"/>
              <w:rPr>
                <w:sz w:val="18"/>
              </w:rPr>
            </w:pPr>
            <w:r w:rsidRPr="008F4182">
              <w:rPr>
                <w:sz w:val="18"/>
              </w:rPr>
              <w:t>8</w:t>
            </w:r>
          </w:p>
        </w:tc>
        <w:tc>
          <w:tcPr>
            <w:tcW w:w="991" w:type="dxa"/>
            <w:shd w:val="clear" w:color="auto" w:fill="auto"/>
            <w:vAlign w:val="bottom"/>
          </w:tcPr>
          <w:p w:rsidR="00D67161" w:rsidRPr="008F4182" w:rsidRDefault="00D67161" w:rsidP="008204D3">
            <w:pPr>
              <w:jc w:val="right"/>
              <w:rPr>
                <w:sz w:val="18"/>
              </w:rPr>
            </w:pPr>
            <w:r w:rsidRPr="008F4182">
              <w:rPr>
                <w:sz w:val="18"/>
              </w:rPr>
              <w:t>−0,75</w:t>
            </w:r>
          </w:p>
        </w:tc>
        <w:tc>
          <w:tcPr>
            <w:tcW w:w="953" w:type="dxa"/>
            <w:shd w:val="clear" w:color="auto" w:fill="auto"/>
            <w:vAlign w:val="bottom"/>
          </w:tcPr>
          <w:p w:rsidR="00D67161" w:rsidRPr="008F4182" w:rsidRDefault="00D67161" w:rsidP="008204D3">
            <w:pPr>
              <w:jc w:val="right"/>
              <w:rPr>
                <w:sz w:val="18"/>
              </w:rPr>
            </w:pPr>
            <w:r w:rsidRPr="008F4182">
              <w:rPr>
                <w:sz w:val="18"/>
              </w:rPr>
              <w:t>32−0</w:t>
            </w:r>
          </w:p>
        </w:tc>
        <w:tc>
          <w:tcPr>
            <w:tcW w:w="1006" w:type="dxa"/>
            <w:shd w:val="clear" w:color="auto" w:fill="auto"/>
            <w:vAlign w:val="bottom"/>
          </w:tcPr>
          <w:p w:rsidR="00D67161" w:rsidRPr="008F4182" w:rsidRDefault="00D67161" w:rsidP="008204D3">
            <w:pPr>
              <w:jc w:val="right"/>
              <w:rPr>
                <w:sz w:val="18"/>
              </w:rPr>
            </w:pPr>
            <w:r w:rsidRPr="008F4182">
              <w:rPr>
                <w:sz w:val="18"/>
              </w:rPr>
              <w:t>8</w:t>
            </w:r>
          </w:p>
        </w:tc>
        <w:tc>
          <w:tcPr>
            <w:tcW w:w="798" w:type="dxa"/>
            <w:shd w:val="clear" w:color="auto" w:fill="auto"/>
            <w:vAlign w:val="bottom"/>
          </w:tcPr>
          <w:p w:rsidR="00D67161" w:rsidRPr="008F4182" w:rsidRDefault="00D67161" w:rsidP="008204D3">
            <w:pPr>
              <w:jc w:val="right"/>
              <w:rPr>
                <w:sz w:val="18"/>
              </w:rPr>
            </w:pPr>
            <w:r w:rsidRPr="008F4182">
              <w:rPr>
                <w:sz w:val="18"/>
              </w:rPr>
              <w:t>11</w:t>
            </w:r>
          </w:p>
        </w:tc>
        <w:tc>
          <w:tcPr>
            <w:tcW w:w="2198" w:type="dxa"/>
            <w:shd w:val="clear" w:color="auto" w:fill="auto"/>
            <w:vAlign w:val="bottom"/>
          </w:tcPr>
          <w:p w:rsidR="00D67161" w:rsidRPr="008F4182" w:rsidRDefault="00D67161" w:rsidP="008204D3">
            <w:pPr>
              <w:jc w:val="right"/>
              <w:rPr>
                <w:sz w:val="18"/>
              </w:rPr>
            </w:pPr>
            <w:r w:rsidRPr="008F4182">
              <w:rPr>
                <w:sz w:val="18"/>
              </w:rPr>
              <w:t>93</w:t>
            </w:r>
          </w:p>
        </w:tc>
        <w:tc>
          <w:tcPr>
            <w:tcW w:w="2687" w:type="dxa"/>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840" w:type="dxa"/>
            <w:tcBorders>
              <w:left w:val="single" w:sz="4" w:space="0" w:color="auto"/>
              <w:bottom w:val="nil"/>
              <w:right w:val="nil"/>
              <w:tl2br w:val="nil"/>
              <w:tr2bl w:val="nil"/>
            </w:tcBorders>
            <w:shd w:val="clear" w:color="auto" w:fill="auto"/>
          </w:tcPr>
          <w:p w:rsidR="00D67161" w:rsidRPr="008F4182" w:rsidRDefault="00D67161" w:rsidP="00C50D79">
            <w:pPr>
              <w:rPr>
                <w:sz w:val="18"/>
              </w:rPr>
            </w:pPr>
            <w:r w:rsidRPr="008F4182">
              <w:rPr>
                <w:sz w:val="18"/>
              </w:rPr>
              <w:t>12</w:t>
            </w:r>
          </w:p>
        </w:tc>
        <w:tc>
          <w:tcPr>
            <w:tcW w:w="2815" w:type="dxa"/>
            <w:shd w:val="clear" w:color="auto" w:fill="auto"/>
            <w:vAlign w:val="bottom"/>
          </w:tcPr>
          <w:p w:rsidR="00D67161" w:rsidRPr="008F4182" w:rsidRDefault="00D67161" w:rsidP="00C50D79">
            <w:pPr>
              <w:rPr>
                <w:sz w:val="18"/>
              </w:rPr>
            </w:pPr>
            <w:r w:rsidRPr="008F4182">
              <w:rPr>
                <w:sz w:val="18"/>
              </w:rPr>
              <w:t>Замедление с выключенным сцеплением</w:t>
            </w:r>
          </w:p>
        </w:tc>
        <w:tc>
          <w:tcPr>
            <w:tcW w:w="576" w:type="dxa"/>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−0,92</w:t>
            </w:r>
          </w:p>
        </w:tc>
        <w:tc>
          <w:tcPr>
            <w:tcW w:w="953" w:type="dxa"/>
            <w:shd w:val="clear" w:color="auto" w:fill="auto"/>
            <w:vAlign w:val="bottom"/>
          </w:tcPr>
          <w:p w:rsidR="00D67161" w:rsidRPr="008F4182" w:rsidRDefault="00D67161" w:rsidP="008204D3">
            <w:pPr>
              <w:jc w:val="right"/>
              <w:rPr>
                <w:sz w:val="18"/>
              </w:rPr>
            </w:pPr>
            <w:r w:rsidRPr="008F4182">
              <w:rPr>
                <w:sz w:val="18"/>
              </w:rPr>
              <w:t>10−0</w:t>
            </w:r>
          </w:p>
        </w:tc>
        <w:tc>
          <w:tcPr>
            <w:tcW w:w="1006" w:type="dxa"/>
            <w:shd w:val="clear" w:color="auto" w:fill="auto"/>
            <w:vAlign w:val="bottom"/>
          </w:tcPr>
          <w:p w:rsidR="00D67161" w:rsidRPr="008F4182" w:rsidRDefault="00D67161" w:rsidP="008204D3">
            <w:pPr>
              <w:jc w:val="right"/>
              <w:rPr>
                <w:sz w:val="18"/>
              </w:rPr>
            </w:pPr>
            <w:r w:rsidRPr="008F4182">
              <w:rPr>
                <w:sz w:val="18"/>
              </w:rPr>
              <w:t>3</w:t>
            </w:r>
          </w:p>
        </w:tc>
        <w:tc>
          <w:tcPr>
            <w:tcW w:w="798" w:type="dxa"/>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96</w:t>
            </w:r>
          </w:p>
        </w:tc>
        <w:tc>
          <w:tcPr>
            <w:tcW w:w="2687" w:type="dxa"/>
            <w:shd w:val="clear" w:color="auto" w:fill="auto"/>
            <w:vAlign w:val="bottom"/>
          </w:tcPr>
          <w:p w:rsidR="00D67161" w:rsidRPr="008F4182" w:rsidRDefault="00D67161" w:rsidP="008204D3">
            <w:pPr>
              <w:jc w:val="right"/>
              <w:rPr>
                <w:sz w:val="18"/>
              </w:rPr>
            </w:pPr>
            <w:r w:rsidRPr="008F4182">
              <w:rPr>
                <w:sz w:val="18"/>
              </w:rPr>
              <w:t xml:space="preserve">K </w:t>
            </w:r>
            <w:r w:rsidRPr="008F4182">
              <w:rPr>
                <w:sz w:val="18"/>
                <w:vertAlign w:val="subscript"/>
              </w:rPr>
              <w:t>2</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13</w:t>
            </w:r>
          </w:p>
        </w:tc>
        <w:tc>
          <w:tcPr>
            <w:tcW w:w="2815" w:type="dxa"/>
            <w:shd w:val="clear" w:color="auto" w:fill="auto"/>
            <w:vAlign w:val="bottom"/>
          </w:tcPr>
          <w:p w:rsidR="00D67161" w:rsidRPr="008F4182" w:rsidRDefault="00D67161" w:rsidP="00C50D79">
            <w:pPr>
              <w:rPr>
                <w:sz w:val="18"/>
              </w:rPr>
            </w:pPr>
            <w:r w:rsidRPr="008F4182">
              <w:rPr>
                <w:sz w:val="18"/>
              </w:rPr>
              <w:t>Холостой ход</w:t>
            </w:r>
          </w:p>
        </w:tc>
        <w:tc>
          <w:tcPr>
            <w:tcW w:w="576" w:type="dxa"/>
            <w:shd w:val="clear" w:color="auto" w:fill="auto"/>
            <w:vAlign w:val="bottom"/>
          </w:tcPr>
          <w:p w:rsidR="00D67161" w:rsidRPr="008F4182" w:rsidRDefault="00D67161" w:rsidP="008204D3">
            <w:pPr>
              <w:jc w:val="right"/>
              <w:rPr>
                <w:sz w:val="18"/>
              </w:rPr>
            </w:pPr>
            <w:r w:rsidRPr="008F4182">
              <w:rPr>
                <w:sz w:val="18"/>
              </w:rPr>
              <w:t>9</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0</w:t>
            </w:r>
          </w:p>
        </w:tc>
        <w:tc>
          <w:tcPr>
            <w:tcW w:w="1006" w:type="dxa"/>
            <w:shd w:val="clear" w:color="auto" w:fill="auto"/>
            <w:vAlign w:val="bottom"/>
          </w:tcPr>
          <w:p w:rsidR="00D67161" w:rsidRPr="008F4182" w:rsidRDefault="00D67161" w:rsidP="008204D3">
            <w:pPr>
              <w:jc w:val="right"/>
              <w:rPr>
                <w:sz w:val="18"/>
              </w:rPr>
            </w:pPr>
            <w:r w:rsidRPr="008F4182">
              <w:rPr>
                <w:sz w:val="18"/>
              </w:rPr>
              <w:t>21</w:t>
            </w:r>
          </w:p>
        </w:tc>
        <w:tc>
          <w:tcPr>
            <w:tcW w:w="798" w:type="dxa"/>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117</w:t>
            </w:r>
          </w:p>
        </w:tc>
        <w:tc>
          <w:tcPr>
            <w:tcW w:w="2687" w:type="dxa"/>
            <w:shd w:val="clear" w:color="auto" w:fill="auto"/>
            <w:vAlign w:val="bottom"/>
          </w:tcPr>
          <w:p w:rsidR="00D67161" w:rsidRPr="008F4182" w:rsidRDefault="00D67161" w:rsidP="008204D3">
            <w:pPr>
              <w:jc w:val="right"/>
              <w:rPr>
                <w:sz w:val="18"/>
              </w:rPr>
            </w:pPr>
            <w:r w:rsidRPr="008F4182">
              <w:rPr>
                <w:sz w:val="18"/>
              </w:rPr>
              <w:t>16 с PM + 5 с K</w:t>
            </w:r>
            <w:r w:rsidRPr="008F4182">
              <w:rPr>
                <w:sz w:val="18"/>
                <w:vertAlign w:val="subscript"/>
              </w:rPr>
              <w:t>1</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14</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shd w:val="clear" w:color="auto" w:fill="auto"/>
            <w:vAlign w:val="bottom"/>
          </w:tcPr>
          <w:p w:rsidR="00D67161" w:rsidRPr="008F4182" w:rsidRDefault="00D67161" w:rsidP="008204D3">
            <w:pPr>
              <w:jc w:val="right"/>
              <w:rPr>
                <w:sz w:val="18"/>
              </w:rPr>
            </w:pPr>
            <w:r w:rsidRPr="008F4182">
              <w:rPr>
                <w:sz w:val="18"/>
              </w:rPr>
              <w:t>10</w:t>
            </w:r>
          </w:p>
        </w:tc>
        <w:tc>
          <w:tcPr>
            <w:tcW w:w="991" w:type="dxa"/>
            <w:shd w:val="clear" w:color="auto" w:fill="auto"/>
            <w:vAlign w:val="bottom"/>
          </w:tcPr>
          <w:p w:rsidR="00D67161" w:rsidRPr="008F4182" w:rsidRDefault="00D67161" w:rsidP="008204D3">
            <w:pPr>
              <w:jc w:val="right"/>
              <w:rPr>
                <w:sz w:val="18"/>
              </w:rPr>
            </w:pPr>
            <w:r w:rsidRPr="008F4182">
              <w:rPr>
                <w:sz w:val="18"/>
              </w:rPr>
              <w:t>0,83</w:t>
            </w:r>
          </w:p>
        </w:tc>
        <w:tc>
          <w:tcPr>
            <w:tcW w:w="953" w:type="dxa"/>
            <w:shd w:val="clear" w:color="auto" w:fill="auto"/>
            <w:vAlign w:val="bottom"/>
          </w:tcPr>
          <w:p w:rsidR="00D67161" w:rsidRPr="008F4182" w:rsidRDefault="00D67161" w:rsidP="008204D3">
            <w:pPr>
              <w:jc w:val="right"/>
              <w:rPr>
                <w:sz w:val="18"/>
              </w:rPr>
            </w:pPr>
            <w:r w:rsidRPr="008F4182">
              <w:rPr>
                <w:sz w:val="18"/>
              </w:rPr>
              <w:t>0−5</w:t>
            </w:r>
          </w:p>
        </w:tc>
        <w:tc>
          <w:tcPr>
            <w:tcW w:w="1006" w:type="dxa"/>
            <w:shd w:val="clear" w:color="auto" w:fill="auto"/>
            <w:vAlign w:val="bottom"/>
          </w:tcPr>
          <w:p w:rsidR="00D67161" w:rsidRPr="008F4182" w:rsidRDefault="00D67161" w:rsidP="008204D3">
            <w:pPr>
              <w:jc w:val="right"/>
              <w:rPr>
                <w:sz w:val="18"/>
              </w:rPr>
            </w:pPr>
            <w:r w:rsidRPr="008F4182">
              <w:rPr>
                <w:sz w:val="18"/>
              </w:rPr>
              <w:t>5</w:t>
            </w:r>
          </w:p>
        </w:tc>
        <w:tc>
          <w:tcPr>
            <w:tcW w:w="798" w:type="dxa"/>
            <w:shd w:val="clear" w:color="auto" w:fill="auto"/>
            <w:vAlign w:val="bottom"/>
          </w:tcPr>
          <w:p w:rsidR="00D67161" w:rsidRPr="008F4182" w:rsidRDefault="00D67161" w:rsidP="008204D3">
            <w:pPr>
              <w:jc w:val="right"/>
              <w:rPr>
                <w:sz w:val="18"/>
              </w:rPr>
            </w:pPr>
            <w:r w:rsidRPr="008F4182">
              <w:rPr>
                <w:sz w:val="18"/>
              </w:rPr>
              <w:t>26</w:t>
            </w:r>
          </w:p>
        </w:tc>
        <w:tc>
          <w:tcPr>
            <w:tcW w:w="2198" w:type="dxa"/>
            <w:shd w:val="clear" w:color="auto" w:fill="auto"/>
            <w:vAlign w:val="bottom"/>
          </w:tcPr>
          <w:p w:rsidR="00D67161" w:rsidRPr="008F4182" w:rsidRDefault="00D67161" w:rsidP="008204D3">
            <w:pPr>
              <w:jc w:val="right"/>
              <w:rPr>
                <w:sz w:val="18"/>
              </w:rPr>
            </w:pPr>
            <w:r w:rsidRPr="008F4182">
              <w:rPr>
                <w:sz w:val="18"/>
              </w:rPr>
              <w:t>122</w:t>
            </w:r>
          </w:p>
        </w:tc>
        <w:tc>
          <w:tcPr>
            <w:tcW w:w="2687" w:type="dxa"/>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15</w:t>
            </w:r>
          </w:p>
        </w:tc>
        <w:tc>
          <w:tcPr>
            <w:tcW w:w="2815" w:type="dxa"/>
            <w:shd w:val="clear" w:color="auto" w:fill="auto"/>
            <w:vAlign w:val="bottom"/>
          </w:tcPr>
          <w:p w:rsidR="00D67161" w:rsidRPr="008F4182" w:rsidRDefault="00D67161" w:rsidP="00C50D79">
            <w:pPr>
              <w:rPr>
                <w:sz w:val="18"/>
              </w:rPr>
            </w:pPr>
            <w:r w:rsidRPr="008F4182">
              <w:rPr>
                <w:sz w:val="18"/>
              </w:rPr>
              <w:t>Переключение передачи</w:t>
            </w:r>
          </w:p>
        </w:tc>
        <w:tc>
          <w:tcPr>
            <w:tcW w:w="576" w:type="dxa"/>
            <w:vMerge w:val="restart"/>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p>
        </w:tc>
        <w:tc>
          <w:tcPr>
            <w:tcW w:w="953" w:type="dxa"/>
            <w:shd w:val="clear" w:color="auto" w:fill="auto"/>
            <w:vAlign w:val="bottom"/>
          </w:tcPr>
          <w:p w:rsidR="00D67161" w:rsidRPr="008F4182" w:rsidRDefault="00D67161" w:rsidP="008204D3">
            <w:pPr>
              <w:jc w:val="right"/>
              <w:rPr>
                <w:sz w:val="18"/>
              </w:rPr>
            </w:pPr>
            <w:r w:rsidRPr="008F4182">
              <w:rPr>
                <w:sz w:val="18"/>
              </w:rPr>
              <w:t>15</w:t>
            </w:r>
          </w:p>
        </w:tc>
        <w:tc>
          <w:tcPr>
            <w:tcW w:w="1006" w:type="dxa"/>
            <w:shd w:val="clear" w:color="auto" w:fill="auto"/>
            <w:vAlign w:val="bottom"/>
          </w:tcPr>
          <w:p w:rsidR="00D67161" w:rsidRPr="008F4182" w:rsidRDefault="00D67161" w:rsidP="008204D3">
            <w:pPr>
              <w:jc w:val="right"/>
              <w:rPr>
                <w:sz w:val="18"/>
              </w:rPr>
            </w:pPr>
            <w:r w:rsidRPr="008F4182">
              <w:rPr>
                <w:sz w:val="18"/>
              </w:rPr>
              <w:t>2</w:t>
            </w:r>
          </w:p>
        </w:tc>
        <w:tc>
          <w:tcPr>
            <w:tcW w:w="798" w:type="dxa"/>
            <w:vMerge w:val="restart"/>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124</w:t>
            </w:r>
          </w:p>
        </w:tc>
        <w:tc>
          <w:tcPr>
            <w:tcW w:w="2687" w:type="dxa"/>
            <w:shd w:val="clear" w:color="auto" w:fill="auto"/>
            <w:vAlign w:val="bottom"/>
          </w:tcPr>
          <w:p w:rsidR="00D67161" w:rsidRPr="008F4182" w:rsidRDefault="00D67161" w:rsidP="008204D3">
            <w:pPr>
              <w:jc w:val="right"/>
              <w:rPr>
                <w:sz w:val="18"/>
              </w:rPr>
            </w:pP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16</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vMerge/>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0,62</w:t>
            </w:r>
          </w:p>
        </w:tc>
        <w:tc>
          <w:tcPr>
            <w:tcW w:w="953" w:type="dxa"/>
            <w:shd w:val="clear" w:color="auto" w:fill="auto"/>
            <w:vAlign w:val="bottom"/>
          </w:tcPr>
          <w:p w:rsidR="00D67161" w:rsidRPr="008F4182" w:rsidRDefault="00D67161" w:rsidP="008204D3">
            <w:pPr>
              <w:jc w:val="right"/>
              <w:rPr>
                <w:sz w:val="18"/>
              </w:rPr>
            </w:pPr>
            <w:r w:rsidRPr="008F4182">
              <w:rPr>
                <w:sz w:val="18"/>
              </w:rPr>
              <w:t>15−35</w:t>
            </w:r>
          </w:p>
        </w:tc>
        <w:tc>
          <w:tcPr>
            <w:tcW w:w="1006" w:type="dxa"/>
            <w:shd w:val="clear" w:color="auto" w:fill="auto"/>
            <w:vAlign w:val="bottom"/>
          </w:tcPr>
          <w:p w:rsidR="00D67161" w:rsidRPr="008F4182" w:rsidRDefault="00D67161" w:rsidP="008204D3">
            <w:pPr>
              <w:jc w:val="right"/>
              <w:rPr>
                <w:sz w:val="18"/>
              </w:rPr>
            </w:pPr>
            <w:r w:rsidRPr="008F4182">
              <w:rPr>
                <w:sz w:val="18"/>
              </w:rPr>
              <w:t>9</w:t>
            </w:r>
          </w:p>
        </w:tc>
        <w:tc>
          <w:tcPr>
            <w:tcW w:w="798" w:type="dxa"/>
            <w:vMerge/>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133</w:t>
            </w:r>
          </w:p>
        </w:tc>
        <w:tc>
          <w:tcPr>
            <w:tcW w:w="2687" w:type="dxa"/>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17</w:t>
            </w:r>
          </w:p>
        </w:tc>
        <w:tc>
          <w:tcPr>
            <w:tcW w:w="2815" w:type="dxa"/>
            <w:shd w:val="clear" w:color="auto" w:fill="auto"/>
            <w:vAlign w:val="bottom"/>
          </w:tcPr>
          <w:p w:rsidR="00D67161" w:rsidRPr="008F4182" w:rsidRDefault="00D67161" w:rsidP="00C50D79">
            <w:pPr>
              <w:rPr>
                <w:sz w:val="18"/>
              </w:rPr>
            </w:pPr>
            <w:r w:rsidRPr="008F4182">
              <w:rPr>
                <w:sz w:val="18"/>
              </w:rPr>
              <w:t>Переключение передачи</w:t>
            </w:r>
          </w:p>
        </w:tc>
        <w:tc>
          <w:tcPr>
            <w:tcW w:w="576" w:type="dxa"/>
            <w:vMerge/>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p>
        </w:tc>
        <w:tc>
          <w:tcPr>
            <w:tcW w:w="953" w:type="dxa"/>
            <w:shd w:val="clear" w:color="auto" w:fill="auto"/>
            <w:vAlign w:val="bottom"/>
          </w:tcPr>
          <w:p w:rsidR="00D67161" w:rsidRPr="008F4182" w:rsidRDefault="00D67161" w:rsidP="008204D3">
            <w:pPr>
              <w:jc w:val="right"/>
              <w:rPr>
                <w:sz w:val="18"/>
              </w:rPr>
            </w:pPr>
            <w:r w:rsidRPr="008F4182">
              <w:rPr>
                <w:sz w:val="18"/>
              </w:rPr>
              <w:t>35</w:t>
            </w:r>
          </w:p>
        </w:tc>
        <w:tc>
          <w:tcPr>
            <w:tcW w:w="1006" w:type="dxa"/>
            <w:shd w:val="clear" w:color="auto" w:fill="auto"/>
            <w:vAlign w:val="bottom"/>
          </w:tcPr>
          <w:p w:rsidR="00D67161" w:rsidRPr="008F4182" w:rsidRDefault="00D67161" w:rsidP="008204D3">
            <w:pPr>
              <w:jc w:val="right"/>
              <w:rPr>
                <w:sz w:val="18"/>
              </w:rPr>
            </w:pPr>
            <w:r w:rsidRPr="008F4182">
              <w:rPr>
                <w:sz w:val="18"/>
              </w:rPr>
              <w:t>2</w:t>
            </w:r>
          </w:p>
        </w:tc>
        <w:tc>
          <w:tcPr>
            <w:tcW w:w="798" w:type="dxa"/>
            <w:vMerge/>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135</w:t>
            </w:r>
          </w:p>
        </w:tc>
        <w:tc>
          <w:tcPr>
            <w:tcW w:w="2687" w:type="dxa"/>
            <w:shd w:val="clear" w:color="auto" w:fill="auto"/>
            <w:vAlign w:val="bottom"/>
          </w:tcPr>
          <w:p w:rsidR="00D67161" w:rsidRPr="008F4182" w:rsidRDefault="00D67161" w:rsidP="008204D3">
            <w:pPr>
              <w:jc w:val="right"/>
              <w:rPr>
                <w:sz w:val="18"/>
              </w:rPr>
            </w:pP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18</w:t>
            </w:r>
          </w:p>
        </w:tc>
        <w:tc>
          <w:tcPr>
            <w:tcW w:w="2815" w:type="dxa"/>
            <w:shd w:val="clear" w:color="auto" w:fill="auto"/>
            <w:vAlign w:val="bottom"/>
          </w:tcPr>
          <w:p w:rsidR="00D67161" w:rsidRPr="008F4182" w:rsidRDefault="00D67161" w:rsidP="00C50D79">
            <w:pPr>
              <w:rPr>
                <w:sz w:val="18"/>
              </w:rPr>
            </w:pPr>
            <w:r w:rsidRPr="008F4182">
              <w:rPr>
                <w:sz w:val="18"/>
              </w:rPr>
              <w:t>Ускорение</w:t>
            </w:r>
          </w:p>
        </w:tc>
        <w:tc>
          <w:tcPr>
            <w:tcW w:w="576" w:type="dxa"/>
            <w:vMerge/>
            <w:shd w:val="clear" w:color="auto" w:fill="auto"/>
            <w:vAlign w:val="bottom"/>
          </w:tcPr>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0,52</w:t>
            </w:r>
          </w:p>
        </w:tc>
        <w:tc>
          <w:tcPr>
            <w:tcW w:w="953" w:type="dxa"/>
            <w:shd w:val="clear" w:color="auto" w:fill="auto"/>
            <w:vAlign w:val="bottom"/>
          </w:tcPr>
          <w:p w:rsidR="00D67161" w:rsidRPr="008F4182" w:rsidRDefault="00D67161" w:rsidP="008204D3">
            <w:pPr>
              <w:jc w:val="right"/>
              <w:rPr>
                <w:sz w:val="18"/>
              </w:rPr>
            </w:pPr>
            <w:r w:rsidRPr="008F4182">
              <w:rPr>
                <w:sz w:val="18"/>
              </w:rPr>
              <w:t>35−0</w:t>
            </w:r>
          </w:p>
        </w:tc>
        <w:tc>
          <w:tcPr>
            <w:tcW w:w="1006" w:type="dxa"/>
            <w:shd w:val="clear" w:color="auto" w:fill="auto"/>
            <w:vAlign w:val="bottom"/>
          </w:tcPr>
          <w:p w:rsidR="00D67161" w:rsidRPr="008F4182" w:rsidRDefault="00D67161" w:rsidP="008204D3">
            <w:pPr>
              <w:jc w:val="right"/>
              <w:rPr>
                <w:sz w:val="18"/>
              </w:rPr>
            </w:pPr>
            <w:r w:rsidRPr="008F4182">
              <w:rPr>
                <w:sz w:val="18"/>
              </w:rPr>
              <w:t>8</w:t>
            </w:r>
          </w:p>
        </w:tc>
        <w:tc>
          <w:tcPr>
            <w:tcW w:w="798" w:type="dxa"/>
            <w:vMerge/>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143</w:t>
            </w:r>
          </w:p>
        </w:tc>
        <w:tc>
          <w:tcPr>
            <w:tcW w:w="2687" w:type="dxa"/>
            <w:shd w:val="clear" w:color="auto" w:fill="auto"/>
            <w:vAlign w:val="bottom"/>
          </w:tcPr>
          <w:p w:rsidR="00D67161" w:rsidRPr="008F4182" w:rsidRDefault="00D67161" w:rsidP="008204D3">
            <w:pPr>
              <w:jc w:val="right"/>
              <w:rPr>
                <w:sz w:val="18"/>
              </w:rPr>
            </w:pPr>
            <w:r w:rsidRPr="008F4182">
              <w:rPr>
                <w:sz w:val="18"/>
              </w:rPr>
              <w:t>3</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19</w:t>
            </w:r>
          </w:p>
        </w:tc>
        <w:tc>
          <w:tcPr>
            <w:tcW w:w="2815" w:type="dxa"/>
            <w:shd w:val="clear" w:color="auto" w:fill="auto"/>
            <w:vAlign w:val="bottom"/>
          </w:tcPr>
          <w:p w:rsidR="00D67161" w:rsidRPr="008F4182" w:rsidRDefault="00D67161" w:rsidP="00C50D79">
            <w:pPr>
              <w:rPr>
                <w:sz w:val="18"/>
              </w:rPr>
            </w:pPr>
            <w:r w:rsidRPr="008F4182">
              <w:rPr>
                <w:sz w:val="18"/>
              </w:rPr>
              <w:t>Постоянная скорость</w:t>
            </w:r>
          </w:p>
        </w:tc>
        <w:tc>
          <w:tcPr>
            <w:tcW w:w="576" w:type="dxa"/>
            <w:shd w:val="clear" w:color="auto" w:fill="auto"/>
            <w:vAlign w:val="bottom"/>
          </w:tcPr>
          <w:p w:rsidR="00D67161" w:rsidRPr="008F4182" w:rsidRDefault="00D67161" w:rsidP="008204D3">
            <w:pPr>
              <w:jc w:val="right"/>
              <w:rPr>
                <w:sz w:val="18"/>
              </w:rPr>
            </w:pPr>
            <w:r w:rsidRPr="008F4182">
              <w:rPr>
                <w:sz w:val="18"/>
              </w:rPr>
              <w:t>11</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50</w:t>
            </w:r>
          </w:p>
        </w:tc>
        <w:tc>
          <w:tcPr>
            <w:tcW w:w="1006" w:type="dxa"/>
            <w:shd w:val="clear" w:color="auto" w:fill="auto"/>
            <w:vAlign w:val="bottom"/>
          </w:tcPr>
          <w:p w:rsidR="00D67161" w:rsidRPr="008F4182" w:rsidRDefault="00D67161" w:rsidP="008204D3">
            <w:pPr>
              <w:jc w:val="right"/>
              <w:rPr>
                <w:sz w:val="18"/>
              </w:rPr>
            </w:pPr>
            <w:r w:rsidRPr="008F4182">
              <w:rPr>
                <w:sz w:val="18"/>
              </w:rPr>
              <w:t>12</w:t>
            </w:r>
          </w:p>
        </w:tc>
        <w:tc>
          <w:tcPr>
            <w:tcW w:w="798" w:type="dxa"/>
            <w:shd w:val="clear" w:color="auto" w:fill="auto"/>
            <w:vAlign w:val="bottom"/>
          </w:tcPr>
          <w:p w:rsidR="00D67161" w:rsidRPr="008F4182" w:rsidRDefault="00D67161" w:rsidP="008204D3">
            <w:pPr>
              <w:jc w:val="right"/>
              <w:rPr>
                <w:sz w:val="18"/>
              </w:rPr>
            </w:pPr>
            <w:r w:rsidRPr="008F4182">
              <w:rPr>
                <w:sz w:val="18"/>
              </w:rPr>
              <w:t>12</w:t>
            </w:r>
          </w:p>
        </w:tc>
        <w:tc>
          <w:tcPr>
            <w:tcW w:w="2198" w:type="dxa"/>
            <w:shd w:val="clear" w:color="auto" w:fill="auto"/>
            <w:vAlign w:val="bottom"/>
          </w:tcPr>
          <w:p w:rsidR="00D67161" w:rsidRPr="008F4182" w:rsidRDefault="00D67161" w:rsidP="008204D3">
            <w:pPr>
              <w:jc w:val="right"/>
              <w:rPr>
                <w:sz w:val="18"/>
              </w:rPr>
            </w:pPr>
            <w:r w:rsidRPr="008F4182">
              <w:rPr>
                <w:sz w:val="18"/>
              </w:rPr>
              <w:t>155</w:t>
            </w:r>
          </w:p>
        </w:tc>
        <w:tc>
          <w:tcPr>
            <w:tcW w:w="2687" w:type="dxa"/>
            <w:shd w:val="clear" w:color="auto" w:fill="auto"/>
            <w:vAlign w:val="bottom"/>
          </w:tcPr>
          <w:p w:rsidR="00D67161" w:rsidRPr="008F4182" w:rsidRDefault="00D67161" w:rsidP="008204D3">
            <w:pPr>
              <w:jc w:val="right"/>
              <w:rPr>
                <w:sz w:val="18"/>
              </w:rPr>
            </w:pPr>
            <w:r w:rsidRPr="008F4182">
              <w:rPr>
                <w:sz w:val="18"/>
              </w:rPr>
              <w:t>3</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20</w:t>
            </w:r>
          </w:p>
        </w:tc>
        <w:tc>
          <w:tcPr>
            <w:tcW w:w="2815" w:type="dxa"/>
            <w:shd w:val="clear" w:color="auto" w:fill="auto"/>
            <w:vAlign w:val="bottom"/>
          </w:tcPr>
          <w:p w:rsidR="00D67161" w:rsidRPr="008F4182" w:rsidRDefault="00D67161" w:rsidP="00C50D79">
            <w:pPr>
              <w:rPr>
                <w:sz w:val="18"/>
              </w:rPr>
            </w:pPr>
            <w:r w:rsidRPr="008F4182">
              <w:rPr>
                <w:sz w:val="18"/>
              </w:rPr>
              <w:t>Замедление</w:t>
            </w:r>
          </w:p>
        </w:tc>
        <w:tc>
          <w:tcPr>
            <w:tcW w:w="576" w:type="dxa"/>
            <w:shd w:val="clear" w:color="auto" w:fill="auto"/>
            <w:vAlign w:val="bottom"/>
          </w:tcPr>
          <w:p w:rsidR="00D67161" w:rsidRPr="008F4182" w:rsidRDefault="00D67161" w:rsidP="008204D3">
            <w:pPr>
              <w:jc w:val="right"/>
              <w:rPr>
                <w:sz w:val="18"/>
              </w:rPr>
            </w:pPr>
            <w:r w:rsidRPr="008F4182">
              <w:rPr>
                <w:sz w:val="18"/>
              </w:rPr>
              <w:t>12</w:t>
            </w:r>
          </w:p>
        </w:tc>
        <w:tc>
          <w:tcPr>
            <w:tcW w:w="991" w:type="dxa"/>
            <w:shd w:val="clear" w:color="auto" w:fill="auto"/>
            <w:vAlign w:val="bottom"/>
          </w:tcPr>
          <w:p w:rsidR="00D67161" w:rsidRPr="008F4182" w:rsidRDefault="00D67161" w:rsidP="008204D3">
            <w:pPr>
              <w:jc w:val="right"/>
              <w:rPr>
                <w:sz w:val="18"/>
              </w:rPr>
            </w:pPr>
            <w:r w:rsidRPr="008F4182">
              <w:rPr>
                <w:sz w:val="18"/>
              </w:rPr>
              <w:t>−0,52</w:t>
            </w:r>
          </w:p>
        </w:tc>
        <w:tc>
          <w:tcPr>
            <w:tcW w:w="953" w:type="dxa"/>
            <w:shd w:val="clear" w:color="auto" w:fill="auto"/>
            <w:vAlign w:val="bottom"/>
          </w:tcPr>
          <w:p w:rsidR="00D67161" w:rsidRPr="008F4182" w:rsidRDefault="00D67161" w:rsidP="008204D3">
            <w:pPr>
              <w:jc w:val="right"/>
              <w:rPr>
                <w:sz w:val="18"/>
              </w:rPr>
            </w:pPr>
            <w:r w:rsidRPr="008F4182">
              <w:rPr>
                <w:sz w:val="18"/>
              </w:rPr>
              <w:t>50−5</w:t>
            </w:r>
          </w:p>
        </w:tc>
        <w:tc>
          <w:tcPr>
            <w:tcW w:w="1006" w:type="dxa"/>
            <w:shd w:val="clear" w:color="auto" w:fill="auto"/>
            <w:vAlign w:val="bottom"/>
          </w:tcPr>
          <w:p w:rsidR="00D67161" w:rsidRPr="008F4182" w:rsidRDefault="00D67161" w:rsidP="008204D3">
            <w:pPr>
              <w:jc w:val="right"/>
              <w:rPr>
                <w:sz w:val="18"/>
              </w:rPr>
            </w:pPr>
            <w:r w:rsidRPr="008F4182">
              <w:rPr>
                <w:sz w:val="18"/>
              </w:rPr>
              <w:t>8</w:t>
            </w:r>
          </w:p>
        </w:tc>
        <w:tc>
          <w:tcPr>
            <w:tcW w:w="798" w:type="dxa"/>
            <w:shd w:val="clear" w:color="auto" w:fill="auto"/>
            <w:vAlign w:val="bottom"/>
          </w:tcPr>
          <w:p w:rsidR="00D67161" w:rsidRPr="008F4182" w:rsidRDefault="00D67161" w:rsidP="008204D3">
            <w:pPr>
              <w:jc w:val="right"/>
              <w:rPr>
                <w:sz w:val="18"/>
              </w:rPr>
            </w:pPr>
            <w:r w:rsidRPr="008F4182">
              <w:rPr>
                <w:sz w:val="18"/>
              </w:rPr>
              <w:t>8</w:t>
            </w:r>
          </w:p>
        </w:tc>
        <w:tc>
          <w:tcPr>
            <w:tcW w:w="2198" w:type="dxa"/>
            <w:shd w:val="clear" w:color="auto" w:fill="auto"/>
            <w:vAlign w:val="bottom"/>
          </w:tcPr>
          <w:p w:rsidR="00D67161" w:rsidRPr="008F4182" w:rsidRDefault="00D67161" w:rsidP="008204D3">
            <w:pPr>
              <w:jc w:val="right"/>
              <w:rPr>
                <w:sz w:val="18"/>
              </w:rPr>
            </w:pPr>
            <w:r w:rsidRPr="008F4182">
              <w:rPr>
                <w:sz w:val="18"/>
              </w:rPr>
              <w:t>163</w:t>
            </w:r>
          </w:p>
        </w:tc>
        <w:tc>
          <w:tcPr>
            <w:tcW w:w="2687" w:type="dxa"/>
            <w:shd w:val="clear" w:color="auto" w:fill="auto"/>
            <w:vAlign w:val="bottom"/>
          </w:tcPr>
          <w:p w:rsidR="00D67161" w:rsidRPr="008F4182" w:rsidRDefault="00D67161" w:rsidP="008204D3">
            <w:pPr>
              <w:jc w:val="right"/>
              <w:rPr>
                <w:sz w:val="18"/>
              </w:rPr>
            </w:pPr>
            <w:r w:rsidRPr="008F4182">
              <w:rPr>
                <w:sz w:val="18"/>
              </w:rPr>
              <w:t>3</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21</w:t>
            </w:r>
          </w:p>
        </w:tc>
        <w:tc>
          <w:tcPr>
            <w:tcW w:w="2815" w:type="dxa"/>
            <w:shd w:val="clear" w:color="auto" w:fill="auto"/>
            <w:vAlign w:val="bottom"/>
          </w:tcPr>
          <w:p w:rsidR="00D67161" w:rsidRPr="008F4182" w:rsidRDefault="00D67161" w:rsidP="00C50D79">
            <w:pPr>
              <w:rPr>
                <w:sz w:val="18"/>
              </w:rPr>
            </w:pPr>
            <w:r w:rsidRPr="008F4182">
              <w:rPr>
                <w:sz w:val="18"/>
              </w:rPr>
              <w:t>Постоянная скорость</w:t>
            </w:r>
          </w:p>
        </w:tc>
        <w:tc>
          <w:tcPr>
            <w:tcW w:w="576" w:type="dxa"/>
            <w:shd w:val="clear" w:color="auto" w:fill="auto"/>
            <w:vAlign w:val="bottom"/>
          </w:tcPr>
          <w:p w:rsidR="00D67161" w:rsidRPr="008F4182" w:rsidRDefault="00D67161" w:rsidP="008204D3">
            <w:pPr>
              <w:jc w:val="right"/>
              <w:rPr>
                <w:sz w:val="18"/>
              </w:rPr>
            </w:pPr>
            <w:r w:rsidRPr="008F4182">
              <w:rPr>
                <w:sz w:val="18"/>
              </w:rPr>
              <w:t>13</w:t>
            </w:r>
          </w:p>
        </w:tc>
        <w:tc>
          <w:tcPr>
            <w:tcW w:w="991" w:type="dxa"/>
            <w:shd w:val="clear" w:color="auto" w:fill="auto"/>
            <w:vAlign w:val="bottom"/>
          </w:tcPr>
          <w:p w:rsidR="00D67161" w:rsidRPr="008F4182" w:rsidRDefault="00D67161" w:rsidP="008204D3">
            <w:pPr>
              <w:jc w:val="right"/>
              <w:rPr>
                <w:sz w:val="18"/>
              </w:rPr>
            </w:pPr>
            <w:r w:rsidRPr="008F4182">
              <w:rPr>
                <w:sz w:val="18"/>
              </w:rPr>
              <w:t>0</w:t>
            </w:r>
          </w:p>
        </w:tc>
        <w:tc>
          <w:tcPr>
            <w:tcW w:w="953" w:type="dxa"/>
            <w:shd w:val="clear" w:color="auto" w:fill="auto"/>
            <w:vAlign w:val="bottom"/>
          </w:tcPr>
          <w:p w:rsidR="00D67161" w:rsidRPr="008F4182" w:rsidRDefault="00D67161" w:rsidP="008204D3">
            <w:pPr>
              <w:jc w:val="right"/>
              <w:rPr>
                <w:sz w:val="18"/>
              </w:rPr>
            </w:pPr>
            <w:r w:rsidRPr="008F4182">
              <w:rPr>
                <w:sz w:val="18"/>
              </w:rPr>
              <w:t>35</w:t>
            </w:r>
          </w:p>
        </w:tc>
        <w:tc>
          <w:tcPr>
            <w:tcW w:w="1006" w:type="dxa"/>
            <w:shd w:val="clear" w:color="auto" w:fill="auto"/>
            <w:vAlign w:val="bottom"/>
          </w:tcPr>
          <w:p w:rsidR="00D67161" w:rsidRPr="008F4182" w:rsidRDefault="00D67161" w:rsidP="008204D3">
            <w:pPr>
              <w:jc w:val="right"/>
              <w:rPr>
                <w:sz w:val="18"/>
              </w:rPr>
            </w:pPr>
            <w:r w:rsidRPr="008F4182">
              <w:rPr>
                <w:sz w:val="18"/>
              </w:rPr>
              <w:t>13</w:t>
            </w:r>
          </w:p>
        </w:tc>
        <w:tc>
          <w:tcPr>
            <w:tcW w:w="798" w:type="dxa"/>
            <w:shd w:val="clear" w:color="auto" w:fill="auto"/>
            <w:vAlign w:val="bottom"/>
          </w:tcPr>
          <w:p w:rsidR="00D67161" w:rsidRPr="008F4182" w:rsidRDefault="00D67161" w:rsidP="008204D3">
            <w:pPr>
              <w:jc w:val="right"/>
              <w:rPr>
                <w:sz w:val="18"/>
              </w:rPr>
            </w:pPr>
            <w:r w:rsidRPr="008F4182">
              <w:rPr>
                <w:sz w:val="18"/>
              </w:rPr>
              <w:t>13</w:t>
            </w:r>
          </w:p>
        </w:tc>
        <w:tc>
          <w:tcPr>
            <w:tcW w:w="2198" w:type="dxa"/>
            <w:shd w:val="clear" w:color="auto" w:fill="auto"/>
            <w:vAlign w:val="bottom"/>
          </w:tcPr>
          <w:p w:rsidR="00D67161" w:rsidRPr="008F4182" w:rsidRDefault="00D67161" w:rsidP="008204D3">
            <w:pPr>
              <w:jc w:val="right"/>
              <w:rPr>
                <w:sz w:val="18"/>
              </w:rPr>
            </w:pPr>
            <w:r w:rsidRPr="008F4182">
              <w:rPr>
                <w:sz w:val="18"/>
              </w:rPr>
              <w:t>176</w:t>
            </w:r>
          </w:p>
        </w:tc>
        <w:tc>
          <w:tcPr>
            <w:tcW w:w="2687" w:type="dxa"/>
            <w:shd w:val="clear" w:color="auto" w:fill="auto"/>
            <w:vAlign w:val="bottom"/>
          </w:tcPr>
          <w:p w:rsidR="00D67161" w:rsidRPr="008F4182" w:rsidRDefault="00D67161" w:rsidP="008204D3">
            <w:pPr>
              <w:jc w:val="right"/>
              <w:rPr>
                <w:sz w:val="18"/>
              </w:rPr>
            </w:pPr>
            <w:r w:rsidRPr="008F4182">
              <w:rPr>
                <w:sz w:val="18"/>
              </w:rPr>
              <w:t>3</w:t>
            </w: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22</w:t>
            </w:r>
          </w:p>
        </w:tc>
        <w:tc>
          <w:tcPr>
            <w:tcW w:w="2815" w:type="dxa"/>
            <w:shd w:val="clear" w:color="auto" w:fill="auto"/>
            <w:vAlign w:val="bottom"/>
          </w:tcPr>
          <w:p w:rsidR="00D67161" w:rsidRPr="008F4182" w:rsidRDefault="00D67161" w:rsidP="00C50D79">
            <w:pPr>
              <w:rPr>
                <w:sz w:val="18"/>
              </w:rPr>
            </w:pPr>
            <w:r w:rsidRPr="008F4182">
              <w:rPr>
                <w:sz w:val="18"/>
              </w:rPr>
              <w:t>Переключение передачи</w:t>
            </w:r>
          </w:p>
        </w:tc>
        <w:tc>
          <w:tcPr>
            <w:tcW w:w="576" w:type="dxa"/>
            <w:shd w:val="clear" w:color="auto" w:fill="auto"/>
            <w:vAlign w:val="bottom"/>
          </w:tcPr>
          <w:p w:rsidR="00D67161" w:rsidRPr="008F4182" w:rsidRDefault="00D67161" w:rsidP="008204D3">
            <w:pPr>
              <w:jc w:val="right"/>
              <w:rPr>
                <w:sz w:val="18"/>
              </w:rPr>
            </w:pPr>
            <w:r w:rsidRPr="008F4182">
              <w:rPr>
                <w:sz w:val="18"/>
              </w:rPr>
              <w:t>14</w:t>
            </w:r>
          </w:p>
        </w:tc>
        <w:tc>
          <w:tcPr>
            <w:tcW w:w="991" w:type="dxa"/>
            <w:shd w:val="clear" w:color="auto" w:fill="auto"/>
            <w:vAlign w:val="bottom"/>
          </w:tcPr>
          <w:p w:rsidR="00D67161" w:rsidRPr="008F4182" w:rsidRDefault="00D67161" w:rsidP="008204D3">
            <w:pPr>
              <w:jc w:val="right"/>
              <w:rPr>
                <w:sz w:val="18"/>
              </w:rPr>
            </w:pPr>
          </w:p>
        </w:tc>
        <w:tc>
          <w:tcPr>
            <w:tcW w:w="953" w:type="dxa"/>
            <w:shd w:val="clear" w:color="auto" w:fill="auto"/>
            <w:vAlign w:val="bottom"/>
          </w:tcPr>
          <w:p w:rsidR="00D67161" w:rsidRPr="008F4182" w:rsidRDefault="00D67161" w:rsidP="008204D3">
            <w:pPr>
              <w:jc w:val="right"/>
              <w:rPr>
                <w:sz w:val="18"/>
              </w:rPr>
            </w:pPr>
            <w:r w:rsidRPr="008F4182">
              <w:rPr>
                <w:sz w:val="18"/>
              </w:rPr>
              <w:t>35</w:t>
            </w:r>
          </w:p>
        </w:tc>
        <w:tc>
          <w:tcPr>
            <w:tcW w:w="1006" w:type="dxa"/>
            <w:shd w:val="clear" w:color="auto" w:fill="auto"/>
            <w:vAlign w:val="bottom"/>
          </w:tcPr>
          <w:p w:rsidR="00D67161" w:rsidRPr="008F4182" w:rsidRDefault="00D67161" w:rsidP="008204D3">
            <w:pPr>
              <w:jc w:val="right"/>
              <w:rPr>
                <w:sz w:val="18"/>
              </w:rPr>
            </w:pPr>
            <w:r w:rsidRPr="008F4182">
              <w:rPr>
                <w:sz w:val="18"/>
              </w:rPr>
              <w:t>2</w:t>
            </w:r>
          </w:p>
        </w:tc>
        <w:tc>
          <w:tcPr>
            <w:tcW w:w="798" w:type="dxa"/>
            <w:shd w:val="clear" w:color="auto" w:fill="auto"/>
            <w:vAlign w:val="bottom"/>
          </w:tcPr>
          <w:p w:rsidR="00D67161" w:rsidRPr="008F4182" w:rsidRDefault="00D67161" w:rsidP="008204D3">
            <w:pPr>
              <w:jc w:val="right"/>
              <w:rPr>
                <w:sz w:val="18"/>
              </w:rPr>
            </w:pPr>
            <w:r w:rsidRPr="008F4182">
              <w:rPr>
                <w:sz w:val="18"/>
              </w:rPr>
              <w:t>12</w:t>
            </w:r>
          </w:p>
        </w:tc>
        <w:tc>
          <w:tcPr>
            <w:tcW w:w="2198" w:type="dxa"/>
            <w:shd w:val="clear" w:color="auto" w:fill="auto"/>
            <w:vAlign w:val="bottom"/>
          </w:tcPr>
          <w:p w:rsidR="00D67161" w:rsidRPr="008F4182" w:rsidRDefault="00D67161" w:rsidP="008204D3">
            <w:pPr>
              <w:jc w:val="right"/>
              <w:rPr>
                <w:sz w:val="18"/>
              </w:rPr>
            </w:pPr>
            <w:r w:rsidRPr="008F4182">
              <w:rPr>
                <w:sz w:val="18"/>
              </w:rPr>
              <w:t>178</w:t>
            </w:r>
          </w:p>
        </w:tc>
        <w:tc>
          <w:tcPr>
            <w:tcW w:w="2687" w:type="dxa"/>
            <w:shd w:val="clear" w:color="auto" w:fill="auto"/>
            <w:vAlign w:val="bottom"/>
          </w:tcPr>
          <w:p w:rsidR="00D67161" w:rsidRPr="008F4182" w:rsidRDefault="00D67161" w:rsidP="008204D3">
            <w:pPr>
              <w:jc w:val="right"/>
              <w:rPr>
                <w:sz w:val="18"/>
              </w:rPr>
            </w:pPr>
          </w:p>
        </w:tc>
      </w:tr>
      <w:tr w:rsidR="00D67161" w:rsidRPr="008F4182" w:rsidTr="008204D3">
        <w:tc>
          <w:tcPr>
            <w:tcW w:w="840" w:type="dxa"/>
            <w:tcBorders>
              <w:left w:val="single" w:sz="4" w:space="0" w:color="auto"/>
              <w:bottom w:val="nil"/>
              <w:right w:val="nil"/>
              <w:tl2br w:val="nil"/>
              <w:tr2bl w:val="nil"/>
            </w:tcBorders>
            <w:shd w:val="clear" w:color="auto" w:fill="auto"/>
            <w:vAlign w:val="bottom"/>
          </w:tcPr>
          <w:p w:rsidR="00D67161" w:rsidRPr="008F4182" w:rsidRDefault="00D67161" w:rsidP="00C50D79">
            <w:pPr>
              <w:rPr>
                <w:sz w:val="18"/>
              </w:rPr>
            </w:pPr>
            <w:r w:rsidRPr="008F4182">
              <w:rPr>
                <w:sz w:val="18"/>
              </w:rPr>
              <w:t>23</w:t>
            </w:r>
          </w:p>
        </w:tc>
        <w:tc>
          <w:tcPr>
            <w:tcW w:w="2815" w:type="dxa"/>
            <w:shd w:val="clear" w:color="auto" w:fill="auto"/>
            <w:vAlign w:val="bottom"/>
          </w:tcPr>
          <w:p w:rsidR="00D67161" w:rsidRPr="008F4182" w:rsidRDefault="00D67161" w:rsidP="00C50D79">
            <w:pPr>
              <w:rPr>
                <w:sz w:val="18"/>
              </w:rPr>
            </w:pPr>
            <w:r w:rsidRPr="008F4182">
              <w:rPr>
                <w:sz w:val="18"/>
              </w:rPr>
              <w:t>Замедление</w:t>
            </w:r>
          </w:p>
        </w:tc>
        <w:tc>
          <w:tcPr>
            <w:tcW w:w="576" w:type="dxa"/>
            <w:vMerge w:val="restart"/>
            <w:shd w:val="clear" w:color="auto" w:fill="auto"/>
            <w:vAlign w:val="bottom"/>
          </w:tcPr>
          <w:p w:rsidR="00D67161" w:rsidRPr="008F4182" w:rsidRDefault="00D67161" w:rsidP="008204D3">
            <w:pPr>
              <w:jc w:val="right"/>
              <w:rPr>
                <w:sz w:val="18"/>
              </w:rPr>
            </w:pPr>
          </w:p>
          <w:p w:rsidR="00D67161" w:rsidRPr="008F4182" w:rsidRDefault="00D67161" w:rsidP="008204D3">
            <w:pPr>
              <w:jc w:val="right"/>
              <w:rPr>
                <w:sz w:val="18"/>
              </w:rPr>
            </w:pPr>
          </w:p>
        </w:tc>
        <w:tc>
          <w:tcPr>
            <w:tcW w:w="991" w:type="dxa"/>
            <w:shd w:val="clear" w:color="auto" w:fill="auto"/>
            <w:vAlign w:val="bottom"/>
          </w:tcPr>
          <w:p w:rsidR="00D67161" w:rsidRPr="008F4182" w:rsidRDefault="00D67161" w:rsidP="008204D3">
            <w:pPr>
              <w:jc w:val="right"/>
              <w:rPr>
                <w:sz w:val="18"/>
              </w:rPr>
            </w:pPr>
            <w:r w:rsidRPr="008F4182">
              <w:rPr>
                <w:sz w:val="18"/>
              </w:rPr>
              <w:t>−0,99</w:t>
            </w:r>
          </w:p>
        </w:tc>
        <w:tc>
          <w:tcPr>
            <w:tcW w:w="953" w:type="dxa"/>
            <w:shd w:val="clear" w:color="auto" w:fill="auto"/>
            <w:vAlign w:val="bottom"/>
          </w:tcPr>
          <w:p w:rsidR="00D67161" w:rsidRPr="008F4182" w:rsidRDefault="00D67161" w:rsidP="008204D3">
            <w:pPr>
              <w:jc w:val="right"/>
              <w:rPr>
                <w:sz w:val="18"/>
              </w:rPr>
            </w:pPr>
            <w:r w:rsidRPr="008F4182">
              <w:rPr>
                <w:sz w:val="18"/>
              </w:rPr>
              <w:t>35−0</w:t>
            </w:r>
          </w:p>
        </w:tc>
        <w:tc>
          <w:tcPr>
            <w:tcW w:w="1006" w:type="dxa"/>
            <w:shd w:val="clear" w:color="auto" w:fill="auto"/>
            <w:vAlign w:val="bottom"/>
          </w:tcPr>
          <w:p w:rsidR="00D67161" w:rsidRPr="008F4182" w:rsidRDefault="00D67161" w:rsidP="008204D3">
            <w:pPr>
              <w:jc w:val="right"/>
              <w:rPr>
                <w:sz w:val="18"/>
              </w:rPr>
            </w:pPr>
            <w:r w:rsidRPr="008F4182">
              <w:rPr>
                <w:sz w:val="18"/>
              </w:rPr>
              <w:t>7</w:t>
            </w:r>
          </w:p>
        </w:tc>
        <w:tc>
          <w:tcPr>
            <w:tcW w:w="798" w:type="dxa"/>
            <w:vMerge w:val="restart"/>
            <w:shd w:val="clear" w:color="auto" w:fill="auto"/>
            <w:vAlign w:val="bottom"/>
          </w:tcPr>
          <w:p w:rsidR="00D67161" w:rsidRPr="008F4182" w:rsidRDefault="00D67161" w:rsidP="008204D3">
            <w:pPr>
              <w:jc w:val="right"/>
              <w:rPr>
                <w:sz w:val="18"/>
              </w:rPr>
            </w:pPr>
          </w:p>
        </w:tc>
        <w:tc>
          <w:tcPr>
            <w:tcW w:w="2198" w:type="dxa"/>
            <w:shd w:val="clear" w:color="auto" w:fill="auto"/>
            <w:vAlign w:val="bottom"/>
          </w:tcPr>
          <w:p w:rsidR="00D67161" w:rsidRPr="008F4182" w:rsidRDefault="00D67161" w:rsidP="008204D3">
            <w:pPr>
              <w:jc w:val="right"/>
              <w:rPr>
                <w:sz w:val="18"/>
              </w:rPr>
            </w:pPr>
            <w:r w:rsidRPr="008F4182">
              <w:rPr>
                <w:sz w:val="18"/>
              </w:rPr>
              <w:t>185</w:t>
            </w:r>
          </w:p>
        </w:tc>
        <w:tc>
          <w:tcPr>
            <w:tcW w:w="2687" w:type="dxa"/>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840" w:type="dxa"/>
            <w:tcBorders>
              <w:left w:val="single" w:sz="4" w:space="0" w:color="auto"/>
              <w:bottom w:val="single" w:sz="4" w:space="0" w:color="auto"/>
              <w:right w:val="nil"/>
              <w:tl2br w:val="nil"/>
              <w:tr2bl w:val="nil"/>
            </w:tcBorders>
            <w:shd w:val="clear" w:color="auto" w:fill="auto"/>
          </w:tcPr>
          <w:p w:rsidR="00D67161" w:rsidRPr="008F4182" w:rsidRDefault="00D67161" w:rsidP="00C50D79">
            <w:pPr>
              <w:rPr>
                <w:sz w:val="18"/>
              </w:rPr>
            </w:pPr>
            <w:r w:rsidRPr="008F4182">
              <w:rPr>
                <w:sz w:val="18"/>
              </w:rPr>
              <w:t>24</w:t>
            </w:r>
          </w:p>
        </w:tc>
        <w:tc>
          <w:tcPr>
            <w:tcW w:w="2815" w:type="dxa"/>
            <w:tcBorders>
              <w:bottom w:val="single" w:sz="4" w:space="0" w:color="auto"/>
            </w:tcBorders>
            <w:shd w:val="clear" w:color="auto" w:fill="auto"/>
            <w:vAlign w:val="bottom"/>
          </w:tcPr>
          <w:p w:rsidR="00D67161" w:rsidRPr="008F4182" w:rsidRDefault="00D67161" w:rsidP="00C50D79">
            <w:pPr>
              <w:rPr>
                <w:sz w:val="18"/>
              </w:rPr>
            </w:pPr>
            <w:r w:rsidRPr="008F4182">
              <w:rPr>
                <w:sz w:val="18"/>
              </w:rPr>
              <w:t>Замедление с выключенным сцеплением</w:t>
            </w:r>
          </w:p>
        </w:tc>
        <w:tc>
          <w:tcPr>
            <w:tcW w:w="576" w:type="dxa"/>
            <w:vMerge/>
            <w:tcBorders>
              <w:bottom w:val="single" w:sz="4" w:space="0" w:color="auto"/>
            </w:tcBorders>
            <w:shd w:val="clear" w:color="auto" w:fill="auto"/>
            <w:vAlign w:val="bottom"/>
          </w:tcPr>
          <w:p w:rsidR="00D67161" w:rsidRPr="008F4182" w:rsidRDefault="00D67161" w:rsidP="008204D3">
            <w:pPr>
              <w:jc w:val="right"/>
              <w:rPr>
                <w:sz w:val="18"/>
              </w:rPr>
            </w:pPr>
          </w:p>
        </w:tc>
        <w:tc>
          <w:tcPr>
            <w:tcW w:w="991" w:type="dxa"/>
            <w:tcBorders>
              <w:bottom w:val="single" w:sz="4" w:space="0" w:color="auto"/>
            </w:tcBorders>
            <w:shd w:val="clear" w:color="auto" w:fill="auto"/>
            <w:vAlign w:val="bottom"/>
          </w:tcPr>
          <w:p w:rsidR="00D67161" w:rsidRPr="008F4182" w:rsidRDefault="00D67161" w:rsidP="008204D3">
            <w:pPr>
              <w:jc w:val="right"/>
              <w:rPr>
                <w:sz w:val="18"/>
              </w:rPr>
            </w:pPr>
            <w:r w:rsidRPr="008F4182">
              <w:rPr>
                <w:sz w:val="18"/>
              </w:rPr>
              <w:t>−0,92</w:t>
            </w:r>
          </w:p>
        </w:tc>
        <w:tc>
          <w:tcPr>
            <w:tcW w:w="953" w:type="dxa"/>
            <w:tcBorders>
              <w:bottom w:val="single" w:sz="4" w:space="0" w:color="auto"/>
            </w:tcBorders>
            <w:shd w:val="clear" w:color="auto" w:fill="auto"/>
            <w:vAlign w:val="bottom"/>
          </w:tcPr>
          <w:p w:rsidR="00D67161" w:rsidRPr="008F4182" w:rsidRDefault="00D67161" w:rsidP="008204D3">
            <w:pPr>
              <w:jc w:val="right"/>
              <w:rPr>
                <w:sz w:val="18"/>
              </w:rPr>
            </w:pPr>
            <w:r w:rsidRPr="008F4182">
              <w:rPr>
                <w:sz w:val="18"/>
              </w:rPr>
              <w:t>10−0</w:t>
            </w:r>
          </w:p>
        </w:tc>
        <w:tc>
          <w:tcPr>
            <w:tcW w:w="1006" w:type="dxa"/>
            <w:tcBorders>
              <w:bottom w:val="single" w:sz="4" w:space="0" w:color="auto"/>
            </w:tcBorders>
            <w:shd w:val="clear" w:color="auto" w:fill="auto"/>
            <w:vAlign w:val="bottom"/>
          </w:tcPr>
          <w:p w:rsidR="00D67161" w:rsidRPr="008F4182" w:rsidRDefault="00D67161" w:rsidP="008204D3">
            <w:pPr>
              <w:jc w:val="right"/>
              <w:rPr>
                <w:sz w:val="18"/>
              </w:rPr>
            </w:pPr>
            <w:r w:rsidRPr="008F4182">
              <w:rPr>
                <w:sz w:val="18"/>
              </w:rPr>
              <w:t>3</w:t>
            </w:r>
          </w:p>
        </w:tc>
        <w:tc>
          <w:tcPr>
            <w:tcW w:w="798" w:type="dxa"/>
            <w:vMerge/>
            <w:tcBorders>
              <w:bottom w:val="single" w:sz="4" w:space="0" w:color="auto"/>
            </w:tcBorders>
            <w:shd w:val="clear" w:color="auto" w:fill="auto"/>
            <w:vAlign w:val="bottom"/>
          </w:tcPr>
          <w:p w:rsidR="00D67161" w:rsidRPr="008F4182" w:rsidRDefault="00D67161" w:rsidP="008204D3">
            <w:pPr>
              <w:jc w:val="right"/>
              <w:rPr>
                <w:sz w:val="18"/>
              </w:rPr>
            </w:pPr>
          </w:p>
        </w:tc>
        <w:tc>
          <w:tcPr>
            <w:tcW w:w="2198" w:type="dxa"/>
            <w:tcBorders>
              <w:bottom w:val="single" w:sz="4" w:space="0" w:color="auto"/>
            </w:tcBorders>
            <w:shd w:val="clear" w:color="auto" w:fill="auto"/>
            <w:vAlign w:val="bottom"/>
          </w:tcPr>
          <w:p w:rsidR="00D67161" w:rsidRPr="008F4182" w:rsidRDefault="00D67161" w:rsidP="008204D3">
            <w:pPr>
              <w:jc w:val="right"/>
              <w:rPr>
                <w:sz w:val="18"/>
              </w:rPr>
            </w:pPr>
            <w:r w:rsidRPr="008F4182">
              <w:rPr>
                <w:sz w:val="18"/>
              </w:rPr>
              <w:t>188</w:t>
            </w:r>
          </w:p>
        </w:tc>
        <w:tc>
          <w:tcPr>
            <w:tcW w:w="2687" w:type="dxa"/>
            <w:tcBorders>
              <w:bottom w:val="single" w:sz="4" w:space="0" w:color="auto"/>
            </w:tcBorders>
            <w:shd w:val="clear" w:color="auto" w:fill="auto"/>
            <w:vAlign w:val="bottom"/>
          </w:tcPr>
          <w:p w:rsidR="00D67161" w:rsidRPr="008F4182" w:rsidRDefault="00D67161" w:rsidP="008204D3">
            <w:pPr>
              <w:jc w:val="right"/>
              <w:rPr>
                <w:sz w:val="18"/>
              </w:rPr>
            </w:pPr>
            <w:r w:rsidRPr="008F4182">
              <w:rPr>
                <w:sz w:val="18"/>
              </w:rPr>
              <w:t>K</w:t>
            </w:r>
            <w:r w:rsidRPr="008F4182">
              <w:rPr>
                <w:sz w:val="18"/>
                <w:vertAlign w:val="subscript"/>
              </w:rPr>
              <w:t>2</w:t>
            </w:r>
            <w:r w:rsidRPr="008F4182">
              <w:rPr>
                <w:sz w:val="18"/>
              </w:rPr>
              <w:t xml:space="preserve"> </w:t>
            </w:r>
            <w:r w:rsidRPr="008F4182">
              <w:rPr>
                <w:sz w:val="18"/>
                <w:vertAlign w:val="superscript"/>
              </w:rPr>
              <w:t>1</w:t>
            </w:r>
          </w:p>
        </w:tc>
      </w:tr>
      <w:tr w:rsidR="00D67161" w:rsidRPr="008F4182" w:rsidTr="008204D3">
        <w:tc>
          <w:tcPr>
            <w:tcW w:w="840" w:type="dxa"/>
            <w:tcBorders>
              <w:left w:val="single" w:sz="4" w:space="0" w:color="auto"/>
              <w:bottom w:val="single" w:sz="12" w:space="0" w:color="auto"/>
              <w:right w:val="nil"/>
              <w:tl2br w:val="nil"/>
              <w:tr2bl w:val="nil"/>
            </w:tcBorders>
            <w:shd w:val="clear" w:color="auto" w:fill="auto"/>
            <w:vAlign w:val="bottom"/>
          </w:tcPr>
          <w:p w:rsidR="00D67161" w:rsidRPr="008F4182" w:rsidRDefault="00D67161" w:rsidP="00C50D79">
            <w:pPr>
              <w:rPr>
                <w:sz w:val="18"/>
              </w:rPr>
            </w:pPr>
            <w:r w:rsidRPr="008F4182">
              <w:rPr>
                <w:sz w:val="18"/>
              </w:rPr>
              <w:t>25</w:t>
            </w:r>
          </w:p>
        </w:tc>
        <w:tc>
          <w:tcPr>
            <w:tcW w:w="2815" w:type="dxa"/>
            <w:tcBorders>
              <w:bottom w:val="single" w:sz="12" w:space="0" w:color="auto"/>
            </w:tcBorders>
            <w:shd w:val="clear" w:color="auto" w:fill="auto"/>
            <w:vAlign w:val="bottom"/>
          </w:tcPr>
          <w:p w:rsidR="00D67161" w:rsidRPr="008F4182" w:rsidRDefault="00D67161" w:rsidP="00C50D79">
            <w:pPr>
              <w:rPr>
                <w:sz w:val="18"/>
              </w:rPr>
            </w:pPr>
            <w:r w:rsidRPr="008F4182">
              <w:rPr>
                <w:sz w:val="18"/>
              </w:rPr>
              <w:t>Холостой ход</w:t>
            </w:r>
          </w:p>
        </w:tc>
        <w:tc>
          <w:tcPr>
            <w:tcW w:w="576"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15</w:t>
            </w:r>
          </w:p>
        </w:tc>
        <w:tc>
          <w:tcPr>
            <w:tcW w:w="991"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53"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1006"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7</w:t>
            </w:r>
          </w:p>
        </w:tc>
        <w:tc>
          <w:tcPr>
            <w:tcW w:w="798"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7</w:t>
            </w:r>
          </w:p>
        </w:tc>
        <w:tc>
          <w:tcPr>
            <w:tcW w:w="2198"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195</w:t>
            </w:r>
          </w:p>
        </w:tc>
        <w:tc>
          <w:tcPr>
            <w:tcW w:w="2687" w:type="dxa"/>
            <w:tcBorders>
              <w:bottom w:val="single" w:sz="12" w:space="0" w:color="auto"/>
            </w:tcBorders>
            <w:shd w:val="clear" w:color="auto" w:fill="auto"/>
            <w:vAlign w:val="bottom"/>
          </w:tcPr>
          <w:p w:rsidR="00D67161" w:rsidRPr="008F4182" w:rsidRDefault="00D67161" w:rsidP="008204D3">
            <w:pPr>
              <w:jc w:val="right"/>
              <w:rPr>
                <w:sz w:val="18"/>
              </w:rPr>
            </w:pPr>
            <w:r w:rsidRPr="008F4182">
              <w:rPr>
                <w:sz w:val="18"/>
              </w:rPr>
              <w:t xml:space="preserve">7 с PM </w:t>
            </w:r>
            <w:r w:rsidRPr="008F4182">
              <w:rPr>
                <w:sz w:val="18"/>
                <w:vertAlign w:val="superscript"/>
              </w:rPr>
              <w:t>1</w:t>
            </w:r>
          </w:p>
        </w:tc>
      </w:tr>
    </w:tbl>
    <w:p w:rsidR="00D67161" w:rsidRPr="008F4182" w:rsidRDefault="00D67161" w:rsidP="00F13E81">
      <w:pPr>
        <w:tabs>
          <w:tab w:val="left" w:pos="284"/>
        </w:tabs>
        <w:ind w:left="284" w:hanging="284"/>
        <w:rPr>
          <w:sz w:val="18"/>
          <w:szCs w:val="18"/>
        </w:rPr>
      </w:pPr>
      <w:r w:rsidRPr="008F4182">
        <w:rPr>
          <w:sz w:val="18"/>
          <w:szCs w:val="18"/>
          <w:vertAlign w:val="superscript"/>
        </w:rPr>
        <w:t>1</w:t>
      </w:r>
      <w:r w:rsidR="00F13E81" w:rsidRPr="008F4182">
        <w:rPr>
          <w:sz w:val="18"/>
          <w:szCs w:val="18"/>
        </w:rPr>
        <w:t> </w:t>
      </w:r>
      <w:r w:rsidR="00F13E81" w:rsidRPr="008F4182">
        <w:rPr>
          <w:sz w:val="18"/>
          <w:szCs w:val="18"/>
        </w:rPr>
        <w:tab/>
      </w:r>
      <w:r w:rsidRPr="008F4182">
        <w:rPr>
          <w:sz w:val="18"/>
          <w:szCs w:val="18"/>
        </w:rPr>
        <w:t>PM = коробка передач в нейтральном положении при включенном сцеплении. K</w:t>
      </w:r>
      <w:r w:rsidRPr="008F4182">
        <w:rPr>
          <w:sz w:val="18"/>
          <w:szCs w:val="18"/>
          <w:vertAlign w:val="subscript"/>
        </w:rPr>
        <w:t>1</w:t>
      </w:r>
      <w:r w:rsidRPr="008F4182">
        <w:rPr>
          <w:sz w:val="18"/>
          <w:szCs w:val="18"/>
        </w:rPr>
        <w:t>, K</w:t>
      </w:r>
      <w:r w:rsidRPr="008F4182">
        <w:rPr>
          <w:sz w:val="18"/>
          <w:szCs w:val="18"/>
          <w:vertAlign w:val="subscript"/>
        </w:rPr>
        <w:t>2</w:t>
      </w:r>
      <w:r w:rsidRPr="008F4182">
        <w:rPr>
          <w:sz w:val="18"/>
          <w:szCs w:val="18"/>
        </w:rPr>
        <w:t xml:space="preserve"> = коробка передач при включенной первой или второй передаче с выключенным сцеплением.</w:t>
      </w:r>
    </w:p>
    <w:p w:rsidR="00D67161" w:rsidRPr="008F4182" w:rsidRDefault="00D67161" w:rsidP="00D67161">
      <w:pPr>
        <w:rPr>
          <w:sz w:val="18"/>
          <w:szCs w:val="18"/>
        </w:rPr>
      </w:pPr>
    </w:p>
    <w:p w:rsidR="00D67161" w:rsidRPr="008F4182" w:rsidRDefault="00D67161" w:rsidP="00D67161">
      <w:pPr>
        <w:pStyle w:val="Heading1"/>
        <w:rPr>
          <w:b w:val="0"/>
        </w:rPr>
      </w:pPr>
      <w:r w:rsidRPr="008F4182">
        <w:rPr>
          <w:b w:val="0"/>
        </w:rPr>
        <w:t>Таблица А4а/2</w:t>
      </w:r>
    </w:p>
    <w:p w:rsidR="00D67161" w:rsidRPr="008F4182" w:rsidRDefault="00D67161" w:rsidP="00D67161">
      <w:pPr>
        <w:pStyle w:val="Heading1"/>
        <w:spacing w:after="120"/>
      </w:pPr>
      <w:r w:rsidRPr="008F4182">
        <w:t>Загородный цикл (вторая часть) испытания типа I</w:t>
      </w:r>
    </w:p>
    <w:tbl>
      <w:tblPr>
        <w:tblW w:w="12850" w:type="dxa"/>
        <w:tblInd w:w="49"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1212"/>
        <w:gridCol w:w="2459"/>
        <w:gridCol w:w="700"/>
        <w:gridCol w:w="1190"/>
        <w:gridCol w:w="993"/>
        <w:gridCol w:w="1134"/>
        <w:gridCol w:w="882"/>
        <w:gridCol w:w="2240"/>
        <w:gridCol w:w="2040"/>
      </w:tblGrid>
      <w:tr w:rsidR="00D67161" w:rsidRPr="008F4182" w:rsidTr="008204D3">
        <w:trPr>
          <w:trHeight w:val="219"/>
        </w:trPr>
        <w:tc>
          <w:tcPr>
            <w:tcW w:w="12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8204D3">
            <w:pPr>
              <w:spacing w:before="80" w:after="80" w:line="200" w:lineRule="exact"/>
              <w:rPr>
                <w:i/>
                <w:sz w:val="16"/>
              </w:rPr>
            </w:pPr>
            <w:r w:rsidRPr="008F4182">
              <w:rPr>
                <w:i/>
                <w:sz w:val="16"/>
              </w:rPr>
              <w:t>Номер операции</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r w:rsidRPr="008F4182">
              <w:rPr>
                <w:i/>
                <w:sz w:val="16"/>
              </w:rPr>
              <w:t>Операция</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Этап</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Ускорение</w:t>
            </w:r>
            <w:r w:rsidRPr="008F4182">
              <w:rPr>
                <w:i/>
                <w:sz w:val="16"/>
              </w:rPr>
              <w:br/>
              <w:t>(м/с</w:t>
            </w:r>
            <w:r w:rsidRPr="008F4182">
              <w:rPr>
                <w:i/>
                <w:sz w:val="16"/>
                <w:vertAlign w:val="superscript"/>
              </w:rPr>
              <w:t>2</w:t>
            </w:r>
            <w:r w:rsidRPr="008F4182">
              <w:rPr>
                <w:i/>
                <w:sz w:val="16"/>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Скорость</w:t>
            </w:r>
            <w:r w:rsidRPr="008F4182">
              <w:rPr>
                <w:i/>
                <w:sz w:val="16"/>
              </w:rPr>
              <w:br/>
              <w:t>(км/ч)</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Продолжительность каждой (каждого)</w:t>
            </w:r>
          </w:p>
        </w:tc>
        <w:tc>
          <w:tcPr>
            <w:tcW w:w="2240" w:type="dxa"/>
            <w:vMerge w:val="restart"/>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Общая продолжительность (нарастающий итог) (с)</w:t>
            </w:r>
          </w:p>
        </w:tc>
        <w:tc>
          <w:tcPr>
            <w:tcW w:w="2040" w:type="dxa"/>
            <w:vMerge w:val="restart"/>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Используемая передача</w:t>
            </w:r>
            <w:r w:rsidRPr="008F4182">
              <w:rPr>
                <w:i/>
                <w:sz w:val="16"/>
              </w:rPr>
              <w:br/>
              <w:t xml:space="preserve"> при наличии механической коробки передач</w:t>
            </w:r>
          </w:p>
        </w:tc>
      </w:tr>
      <w:tr w:rsidR="00D67161" w:rsidRPr="008F4182" w:rsidTr="008204D3">
        <w:trPr>
          <w:trHeight w:val="160"/>
        </w:trPr>
        <w:tc>
          <w:tcPr>
            <w:tcW w:w="1212" w:type="dxa"/>
            <w:vMerge/>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D67161" w:rsidRPr="008F4182" w:rsidRDefault="00D67161" w:rsidP="008204D3">
            <w:pPr>
              <w:spacing w:before="80" w:after="80" w:line="200" w:lineRule="exact"/>
              <w:rPr>
                <w:i/>
                <w:sz w:val="16"/>
              </w:rPr>
            </w:pPr>
          </w:p>
        </w:tc>
        <w:tc>
          <w:tcPr>
            <w:tcW w:w="2459"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700"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1190"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993"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операции (с)</w:t>
            </w:r>
          </w:p>
        </w:tc>
        <w:tc>
          <w:tcPr>
            <w:tcW w:w="882"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jc w:val="right"/>
              <w:rPr>
                <w:i/>
                <w:sz w:val="16"/>
              </w:rPr>
            </w:pPr>
            <w:r w:rsidRPr="008F4182">
              <w:rPr>
                <w:i/>
                <w:sz w:val="16"/>
              </w:rPr>
              <w:t>этапа (с)</w:t>
            </w:r>
          </w:p>
        </w:tc>
        <w:tc>
          <w:tcPr>
            <w:tcW w:w="2240"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c>
          <w:tcPr>
            <w:tcW w:w="2040" w:type="dxa"/>
            <w:vMerge/>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spacing w:before="80" w:after="80" w:line="200" w:lineRule="exact"/>
              <w:rPr>
                <w:i/>
                <w:sz w:val="16"/>
              </w:rPr>
            </w:pPr>
          </w:p>
        </w:tc>
      </w:tr>
      <w:tr w:rsidR="00D67161" w:rsidRPr="008F4182" w:rsidTr="008204D3">
        <w:tc>
          <w:tcPr>
            <w:tcW w:w="1212"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w:t>
            </w:r>
          </w:p>
        </w:tc>
        <w:tc>
          <w:tcPr>
            <w:tcW w:w="2459"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Холостой ход</w:t>
            </w:r>
          </w:p>
        </w:tc>
        <w:tc>
          <w:tcPr>
            <w:tcW w:w="700"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w:t>
            </w:r>
          </w:p>
        </w:tc>
        <w:tc>
          <w:tcPr>
            <w:tcW w:w="1190"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882"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2240"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2040" w:type="dxa"/>
            <w:tcBorders>
              <w:top w:val="single" w:sz="12"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K</w:t>
            </w:r>
            <w:r w:rsidRPr="008F4182">
              <w:rPr>
                <w:sz w:val="18"/>
                <w:vertAlign w:val="subscript"/>
              </w:rPr>
              <w:t>1</w:t>
            </w:r>
            <w:r w:rsidRPr="008F4182">
              <w:rPr>
                <w:sz w:val="18"/>
                <w:lang w:val="en-US"/>
              </w:rPr>
              <w:t xml:space="preserve"> </w:t>
            </w:r>
            <w:r w:rsidRPr="008F4182">
              <w:rPr>
                <w:sz w:val="18"/>
                <w:vertAlign w:val="superscript"/>
              </w:rPr>
              <w:t>1</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2</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41</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25</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Переключение передачи</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27</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4</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15−35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9</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5</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Переключение передачи</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38</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6</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7</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Переключение передачи</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48</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8</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13</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61</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9</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Постоянная скорость</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111</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10</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Замедление</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70−50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119</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 с 5 + 4 с 4</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Постоянная скорость</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69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69</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188</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12</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6</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13</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201</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13</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Постоянная скорость</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7</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251</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14</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70−100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35</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35</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286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15</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Постоянная скорость</w:t>
            </w:r>
            <w:r w:rsidRPr="008F4182">
              <w:rPr>
                <w:sz w:val="18"/>
                <w:vertAlign w:val="superscript"/>
              </w:rPr>
              <w:t>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9</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316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r w:rsidRPr="008F4182">
              <w:rPr>
                <w:sz w:val="18"/>
                <w:vertAlign w:val="superscript"/>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16</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Ускорение</w:t>
            </w:r>
            <w:r w:rsidRPr="008F4182">
              <w:rPr>
                <w:sz w:val="18"/>
                <w:vertAlign w:val="superscript"/>
              </w:rPr>
              <w:t>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10</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100−120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336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r w:rsidRPr="008F4182">
              <w:rPr>
                <w:sz w:val="18"/>
                <w:vertAlign w:val="superscript"/>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17</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Постоянная скорость</w:t>
            </w:r>
            <w:r w:rsidRPr="008F4182">
              <w:rPr>
                <w:sz w:val="18"/>
                <w:vertAlign w:val="superscript"/>
              </w:rPr>
              <w:t>2</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346</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r w:rsidRPr="008F4182">
              <w:rPr>
                <w:sz w:val="18"/>
                <w:vertAlign w:val="superscript"/>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18</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Замедление</w:t>
            </w:r>
            <w:r w:rsidRPr="008F4182">
              <w:rPr>
                <w:sz w:val="18"/>
                <w:vertAlign w:val="superscript"/>
              </w:rPr>
              <w:t>2</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12</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120−80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16</w:t>
            </w:r>
          </w:p>
        </w:tc>
        <w:tc>
          <w:tcPr>
            <w:tcW w:w="882" w:type="dxa"/>
            <w:tcBorders>
              <w:top w:val="single" w:sz="4" w:space="0" w:color="auto"/>
              <w:left w:val="single" w:sz="4" w:space="0" w:color="auto"/>
              <w:bottom w:val="nil"/>
              <w:right w:val="single" w:sz="4" w:space="0" w:color="auto"/>
            </w:tcBorders>
            <w:shd w:val="clear" w:color="auto" w:fill="auto"/>
            <w:vAlign w:val="bottom"/>
          </w:tcPr>
          <w:p w:rsidR="00D67161" w:rsidRPr="008F4182" w:rsidRDefault="00D67161" w:rsidP="008204D3">
            <w:pPr>
              <w:jc w:val="right"/>
              <w:rPr>
                <w:sz w:val="18"/>
              </w:rPr>
            </w:pPr>
            <w:r w:rsidRPr="008F4182">
              <w:rPr>
                <w:sz w:val="18"/>
              </w:rPr>
              <w:t>34</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362</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r w:rsidRPr="008F4182">
              <w:rPr>
                <w:sz w:val="18"/>
                <w:vertAlign w:val="superscript"/>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19</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Замедление</w:t>
            </w:r>
            <w:r w:rsidRPr="008F4182">
              <w:rPr>
                <w:sz w:val="18"/>
                <w:vertAlign w:val="superscript"/>
              </w:rPr>
              <w:t>2</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8</w:t>
            </w:r>
          </w:p>
        </w:tc>
        <w:tc>
          <w:tcPr>
            <w:tcW w:w="882" w:type="dxa"/>
            <w:vMerge w:val="restart"/>
            <w:tcBorders>
              <w:top w:val="nil"/>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370</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5</w:t>
            </w:r>
            <w:r w:rsidRPr="008F4182">
              <w:rPr>
                <w:sz w:val="18"/>
                <w:vertAlign w:val="superscript"/>
              </w:rPr>
              <w:t>2</w:t>
            </w:r>
          </w:p>
        </w:tc>
      </w:tr>
      <w:tr w:rsidR="00D67161" w:rsidRPr="008F4182" w:rsidTr="008204D3">
        <w:tc>
          <w:tcPr>
            <w:tcW w:w="121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D67161" w:rsidRPr="008F4182" w:rsidRDefault="00D67161" w:rsidP="00C50D79">
            <w:pPr>
              <w:rPr>
                <w:sz w:val="18"/>
              </w:rPr>
            </w:pPr>
            <w:r w:rsidRPr="008F4182">
              <w:rPr>
                <w:sz w:val="18"/>
              </w:rPr>
              <w:t>20</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Замедление с выключенным сцеплением</w:t>
            </w: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1190" w:type="dxa"/>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1,39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10</w:t>
            </w: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bottom"/>
          </w:tcPr>
          <w:p w:rsidR="00D67161" w:rsidRPr="008F4182" w:rsidRDefault="00D67161" w:rsidP="008204D3">
            <w:pPr>
              <w:jc w:val="right"/>
              <w:rPr>
                <w:sz w:val="18"/>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380</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D67161" w:rsidRPr="008F4182" w:rsidRDefault="00D67161" w:rsidP="008204D3">
            <w:pPr>
              <w:jc w:val="right"/>
              <w:rPr>
                <w:sz w:val="18"/>
              </w:rPr>
            </w:pPr>
            <w:r w:rsidRPr="008F4182">
              <w:rPr>
                <w:sz w:val="18"/>
              </w:rPr>
              <w:t>K</w:t>
            </w:r>
            <w:r w:rsidRPr="008F4182">
              <w:rPr>
                <w:sz w:val="18"/>
                <w:vertAlign w:val="subscript"/>
              </w:rPr>
              <w:t>5</w:t>
            </w:r>
            <w:r w:rsidRPr="008F4182">
              <w:rPr>
                <w:sz w:val="18"/>
                <w:lang w:val="en-US"/>
              </w:rPr>
              <w:t xml:space="preserve"> </w:t>
            </w:r>
            <w:r w:rsidRPr="008F4182">
              <w:rPr>
                <w:sz w:val="18"/>
                <w:vertAlign w:val="superscript"/>
              </w:rPr>
              <w:t>1</w:t>
            </w:r>
          </w:p>
        </w:tc>
      </w:tr>
      <w:tr w:rsidR="00D67161" w:rsidRPr="008F4182" w:rsidTr="008204D3">
        <w:tc>
          <w:tcPr>
            <w:tcW w:w="1212"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D67161" w:rsidRPr="008F4182" w:rsidRDefault="00D67161" w:rsidP="00C50D79">
            <w:pPr>
              <w:rPr>
                <w:sz w:val="18"/>
              </w:rPr>
            </w:pPr>
            <w:r w:rsidRPr="008F4182">
              <w:rPr>
                <w:sz w:val="18"/>
              </w:rPr>
              <w:t>21</w:t>
            </w:r>
          </w:p>
        </w:tc>
        <w:tc>
          <w:tcPr>
            <w:tcW w:w="2459"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C50D79">
            <w:pPr>
              <w:rPr>
                <w:sz w:val="18"/>
              </w:rPr>
            </w:pPr>
            <w:r w:rsidRPr="008F4182">
              <w:rPr>
                <w:sz w:val="18"/>
              </w:rPr>
              <w:t>Холостой ход</w:t>
            </w:r>
          </w:p>
        </w:tc>
        <w:tc>
          <w:tcPr>
            <w:tcW w:w="700"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13</w:t>
            </w:r>
          </w:p>
        </w:tc>
        <w:tc>
          <w:tcPr>
            <w:tcW w:w="1190"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0</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882"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20</w:t>
            </w:r>
          </w:p>
        </w:tc>
        <w:tc>
          <w:tcPr>
            <w:tcW w:w="2240"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400</w:t>
            </w:r>
          </w:p>
        </w:tc>
        <w:tc>
          <w:tcPr>
            <w:tcW w:w="2040" w:type="dxa"/>
            <w:tcBorders>
              <w:top w:val="single" w:sz="4" w:space="0" w:color="auto"/>
              <w:left w:val="single" w:sz="4" w:space="0" w:color="auto"/>
              <w:bottom w:val="single" w:sz="12" w:space="0" w:color="auto"/>
              <w:right w:val="single" w:sz="4" w:space="0" w:color="auto"/>
            </w:tcBorders>
            <w:shd w:val="clear" w:color="auto" w:fill="auto"/>
            <w:vAlign w:val="bottom"/>
          </w:tcPr>
          <w:p w:rsidR="00D67161" w:rsidRPr="008F4182" w:rsidRDefault="00D67161" w:rsidP="008204D3">
            <w:pPr>
              <w:jc w:val="right"/>
              <w:rPr>
                <w:sz w:val="18"/>
              </w:rPr>
            </w:pPr>
            <w:r w:rsidRPr="008F4182">
              <w:rPr>
                <w:sz w:val="18"/>
              </w:rPr>
              <w:t>PM</w:t>
            </w:r>
            <w:r w:rsidRPr="008F4182">
              <w:rPr>
                <w:sz w:val="18"/>
                <w:lang w:val="en-US"/>
              </w:rPr>
              <w:t xml:space="preserve"> </w:t>
            </w:r>
            <w:r w:rsidRPr="008F4182">
              <w:rPr>
                <w:sz w:val="18"/>
                <w:vertAlign w:val="superscript"/>
              </w:rPr>
              <w:t>1</w:t>
            </w:r>
          </w:p>
        </w:tc>
      </w:tr>
    </w:tbl>
    <w:p w:rsidR="00D67161" w:rsidRPr="008F4182" w:rsidRDefault="00D67161" w:rsidP="00F13E81">
      <w:pPr>
        <w:tabs>
          <w:tab w:val="left" w:pos="284"/>
        </w:tabs>
        <w:ind w:left="284" w:hanging="284"/>
        <w:rPr>
          <w:sz w:val="18"/>
          <w:szCs w:val="18"/>
        </w:rPr>
      </w:pPr>
      <w:r w:rsidRPr="008F4182">
        <w:rPr>
          <w:sz w:val="18"/>
          <w:szCs w:val="18"/>
          <w:vertAlign w:val="superscript"/>
        </w:rPr>
        <w:t>1</w:t>
      </w:r>
      <w:r w:rsidR="00F13E81" w:rsidRPr="008F4182">
        <w:rPr>
          <w:sz w:val="18"/>
          <w:szCs w:val="18"/>
        </w:rPr>
        <w:tab/>
      </w:r>
      <w:r w:rsidRPr="008F4182">
        <w:rPr>
          <w:sz w:val="18"/>
          <w:szCs w:val="18"/>
        </w:rPr>
        <w:t>PM = коробка передач в нейтральном положении при включенном сцеплении. K</w:t>
      </w:r>
      <w:r w:rsidRPr="008F4182">
        <w:rPr>
          <w:sz w:val="18"/>
          <w:szCs w:val="18"/>
          <w:vertAlign w:val="subscript"/>
        </w:rPr>
        <w:t>1</w:t>
      </w:r>
      <w:r w:rsidRPr="008F4182">
        <w:rPr>
          <w:sz w:val="18"/>
          <w:szCs w:val="18"/>
        </w:rPr>
        <w:t>, K</w:t>
      </w:r>
      <w:r w:rsidRPr="008F4182">
        <w:rPr>
          <w:sz w:val="18"/>
          <w:szCs w:val="18"/>
          <w:vertAlign w:val="subscript"/>
        </w:rPr>
        <w:t>5</w:t>
      </w:r>
      <w:r w:rsidRPr="008F4182">
        <w:rPr>
          <w:sz w:val="18"/>
          <w:szCs w:val="18"/>
        </w:rPr>
        <w:t xml:space="preserve"> = коробка передач при включенной первой или второй передаче с выключенным сцеплением.</w:t>
      </w:r>
    </w:p>
    <w:p w:rsidR="005C6A20" w:rsidRPr="008F4182" w:rsidRDefault="00D67161" w:rsidP="00F13E81">
      <w:pPr>
        <w:tabs>
          <w:tab w:val="left" w:pos="284"/>
        </w:tabs>
        <w:ind w:left="284" w:hanging="284"/>
        <w:rPr>
          <w:sz w:val="18"/>
          <w:szCs w:val="18"/>
        </w:rPr>
      </w:pPr>
      <w:r w:rsidRPr="008F4182">
        <w:rPr>
          <w:sz w:val="18"/>
          <w:szCs w:val="18"/>
          <w:vertAlign w:val="superscript"/>
        </w:rPr>
        <w:t>2</w:t>
      </w:r>
      <w:r w:rsidR="00F13E81" w:rsidRPr="008F4182">
        <w:rPr>
          <w:sz w:val="18"/>
          <w:szCs w:val="18"/>
        </w:rPr>
        <w:t> </w:t>
      </w:r>
      <w:r w:rsidR="00F13E81" w:rsidRPr="008F4182">
        <w:rPr>
          <w:sz w:val="18"/>
          <w:szCs w:val="18"/>
        </w:rPr>
        <w:tab/>
      </w:r>
      <w:r w:rsidRPr="008F4182">
        <w:rPr>
          <w:sz w:val="18"/>
          <w:szCs w:val="18"/>
        </w:rPr>
        <w:t>Если транспортное средство оснащено коробкой передач, имеющей более пяти передач, то дополнительные передачи могут использоваться в соответствии с рекомендациями изготовителя.</w:t>
      </w:r>
    </w:p>
    <w:p w:rsidR="00D67161" w:rsidRPr="008F4182" w:rsidRDefault="00D67161" w:rsidP="00D67161"/>
    <w:p w:rsidR="00D67161" w:rsidRPr="008F4182" w:rsidRDefault="00D67161" w:rsidP="00D67161">
      <w:pPr>
        <w:sectPr w:rsidR="00D67161" w:rsidRPr="008F4182" w:rsidSect="00C477EF">
          <w:headerReference w:type="even" r:id="rId159"/>
          <w:headerReference w:type="default" r:id="rId160"/>
          <w:footerReference w:type="even" r:id="rId161"/>
          <w:footerReference w:type="default" r:id="rId162"/>
          <w:footnotePr>
            <w:numRestart w:val="eachSect"/>
          </w:footnotePr>
          <w:pgSz w:w="16840" w:h="11907" w:orient="landscape" w:code="9"/>
          <w:pgMar w:top="1134" w:right="1701" w:bottom="1134" w:left="2268" w:header="567" w:footer="567" w:gutter="0"/>
          <w:cols w:space="720"/>
          <w:docGrid w:linePitch="360"/>
        </w:sectPr>
      </w:pPr>
    </w:p>
    <w:p w:rsidR="00326538" w:rsidRPr="008F4182" w:rsidRDefault="00326538" w:rsidP="00326538">
      <w:pPr>
        <w:pStyle w:val="Heading1"/>
        <w:rPr>
          <w:b w:val="0"/>
        </w:rPr>
      </w:pPr>
      <w:r w:rsidRPr="008F4182">
        <w:rPr>
          <w:b w:val="0"/>
        </w:rPr>
        <w:tab/>
      </w:r>
      <w:r w:rsidRPr="008F4182">
        <w:rPr>
          <w:b w:val="0"/>
        </w:rPr>
        <w:tab/>
        <w:t>Таблица А4а/3</w:t>
      </w:r>
    </w:p>
    <w:p w:rsidR="00326538" w:rsidRPr="008F4182" w:rsidRDefault="00326538" w:rsidP="00326538">
      <w:pPr>
        <w:pStyle w:val="Heading1"/>
        <w:spacing w:after="120"/>
      </w:pPr>
      <w:r w:rsidRPr="008F4182">
        <w:tab/>
      </w:r>
      <w:r w:rsidRPr="008F4182">
        <w:tab/>
        <w:t>Требования в отношении имитации инерции и нагрузки на динамометре</w:t>
      </w:r>
    </w:p>
    <w:tbl>
      <w:tblPr>
        <w:tblW w:w="8504" w:type="dxa"/>
        <w:tblInd w:w="1134" w:type="dxa"/>
        <w:tblBorders>
          <w:top w:val="single" w:sz="4" w:space="0" w:color="auto"/>
          <w:bottom w:val="single" w:sz="12" w:space="0" w:color="auto"/>
        </w:tblBorders>
        <w:tblLayout w:type="fixed"/>
        <w:tblCellMar>
          <w:left w:w="28" w:type="dxa"/>
          <w:right w:w="28" w:type="dxa"/>
        </w:tblCellMar>
        <w:tblLook w:val="01E0" w:firstRow="1" w:lastRow="1" w:firstColumn="1" w:lastColumn="1" w:noHBand="0" w:noVBand="0"/>
      </w:tblPr>
      <w:tblGrid>
        <w:gridCol w:w="2154"/>
        <w:gridCol w:w="1254"/>
        <w:gridCol w:w="1465"/>
        <w:gridCol w:w="1333"/>
        <w:gridCol w:w="919"/>
        <w:gridCol w:w="1379"/>
      </w:tblGrid>
      <w:tr w:rsidR="00326538" w:rsidRPr="008F4182" w:rsidTr="008204D3">
        <w:trPr>
          <w:trHeight w:val="20"/>
        </w:trPr>
        <w:tc>
          <w:tcPr>
            <w:tcW w:w="2154"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326538" w:rsidRPr="008F4182" w:rsidRDefault="00326538" w:rsidP="008204D3">
            <w:pPr>
              <w:spacing w:before="80" w:after="80" w:line="200" w:lineRule="exact"/>
              <w:rPr>
                <w:i/>
                <w:sz w:val="16"/>
              </w:rPr>
            </w:pPr>
            <w:r w:rsidRPr="008F4182">
              <w:rPr>
                <w:i/>
                <w:sz w:val="16"/>
              </w:rPr>
              <w:t xml:space="preserve">Контрольная масса </w:t>
            </w:r>
            <w:r w:rsidRPr="008F4182">
              <w:rPr>
                <w:i/>
                <w:sz w:val="16"/>
              </w:rPr>
              <w:br/>
              <w:t>транспортного средства</w:t>
            </w:r>
            <w:r w:rsidR="00276613" w:rsidRPr="008F4182">
              <w:rPr>
                <w:i/>
                <w:sz w:val="16"/>
              </w:rPr>
              <w:t xml:space="preserve"> </w:t>
            </w:r>
            <w:r w:rsidR="00276613" w:rsidRPr="008F4182">
              <w:rPr>
                <w:i/>
                <w:sz w:val="16"/>
                <w:lang w:val="en-US"/>
              </w:rPr>
              <w:t>RW</w:t>
            </w:r>
            <w:r w:rsidR="00AC7168" w:rsidRPr="008F4182">
              <w:rPr>
                <w:i/>
                <w:sz w:val="16"/>
              </w:rPr>
              <w:t xml:space="preserve"> (кг)</w:t>
            </w:r>
          </w:p>
        </w:tc>
        <w:tc>
          <w:tcPr>
            <w:tcW w:w="1254"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Эквивалентная инерция</w:t>
            </w:r>
          </w:p>
        </w:tc>
        <w:tc>
          <w:tcPr>
            <w:tcW w:w="279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 xml:space="preserve">Мощность и усилие, поглощаемые динамометрическим стендом </w:t>
            </w:r>
            <w:r w:rsidRPr="008F4182">
              <w:rPr>
                <w:i/>
                <w:sz w:val="16"/>
              </w:rPr>
              <w:br/>
              <w:t>при скорости 80 км/ч</w:t>
            </w:r>
          </w:p>
        </w:tc>
        <w:tc>
          <w:tcPr>
            <w:tcW w:w="229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Коэффициенты дорожной нагрузки</w:t>
            </w:r>
          </w:p>
        </w:tc>
      </w:tr>
      <w:tr w:rsidR="00326538" w:rsidRPr="008F4182" w:rsidTr="008204D3">
        <w:trPr>
          <w:trHeight w:val="20"/>
        </w:trPr>
        <w:tc>
          <w:tcPr>
            <w:tcW w:w="2154" w:type="dxa"/>
            <w:tcBorders>
              <w:top w:val="single" w:sz="12"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276613">
            <w:pPr>
              <w:spacing w:before="80" w:after="80" w:line="200" w:lineRule="exact"/>
              <w:rPr>
                <w:i/>
                <w:iCs/>
                <w:sz w:val="16"/>
              </w:rPr>
            </w:pPr>
          </w:p>
        </w:tc>
        <w:tc>
          <w:tcPr>
            <w:tcW w:w="1254" w:type="dxa"/>
            <w:tcBorders>
              <w:top w:val="single" w:sz="12"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80" w:after="80" w:line="200" w:lineRule="exact"/>
              <w:jc w:val="center"/>
              <w:rPr>
                <w:i/>
                <w:iCs/>
                <w:sz w:val="16"/>
              </w:rPr>
            </w:pPr>
            <w:r w:rsidRPr="008F4182">
              <w:rPr>
                <w:i/>
                <w:iCs/>
                <w:sz w:val="16"/>
              </w:rPr>
              <w:t>кг</w:t>
            </w:r>
          </w:p>
        </w:tc>
        <w:tc>
          <w:tcPr>
            <w:tcW w:w="1465" w:type="dxa"/>
            <w:tcBorders>
              <w:top w:val="single" w:sz="12"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80" w:after="80" w:line="200" w:lineRule="exact"/>
              <w:jc w:val="center"/>
              <w:rPr>
                <w:i/>
                <w:iCs/>
                <w:sz w:val="16"/>
              </w:rPr>
            </w:pPr>
            <w:r w:rsidRPr="008F4182">
              <w:rPr>
                <w:i/>
                <w:iCs/>
                <w:sz w:val="16"/>
              </w:rPr>
              <w:t>кВт</w:t>
            </w:r>
          </w:p>
        </w:tc>
        <w:tc>
          <w:tcPr>
            <w:tcW w:w="1333" w:type="dxa"/>
            <w:tcBorders>
              <w:top w:val="single" w:sz="12"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80" w:after="80" w:line="200" w:lineRule="exact"/>
              <w:jc w:val="center"/>
              <w:rPr>
                <w:i/>
                <w:iCs/>
                <w:sz w:val="16"/>
              </w:rPr>
            </w:pPr>
            <w:r w:rsidRPr="008F4182">
              <w:rPr>
                <w:i/>
                <w:iCs/>
                <w:sz w:val="16"/>
              </w:rPr>
              <w:t>Н</w:t>
            </w:r>
          </w:p>
        </w:tc>
        <w:tc>
          <w:tcPr>
            <w:tcW w:w="919" w:type="dxa"/>
            <w:tcBorders>
              <w:top w:val="single" w:sz="12"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80" w:after="80" w:line="200" w:lineRule="exact"/>
              <w:jc w:val="center"/>
              <w:rPr>
                <w:i/>
                <w:iCs/>
                <w:sz w:val="16"/>
                <w:highlight w:val="yellow"/>
              </w:rPr>
            </w:pPr>
            <w:r w:rsidRPr="008F4182">
              <w:rPr>
                <w:i/>
                <w:iCs/>
                <w:sz w:val="16"/>
              </w:rPr>
              <w:t>a (Н)</w:t>
            </w:r>
          </w:p>
        </w:tc>
        <w:tc>
          <w:tcPr>
            <w:tcW w:w="1379" w:type="dxa"/>
            <w:tcBorders>
              <w:top w:val="single" w:sz="12"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80" w:after="80" w:line="200" w:lineRule="exact"/>
              <w:jc w:val="center"/>
              <w:rPr>
                <w:i/>
                <w:iCs/>
                <w:sz w:val="16"/>
                <w:highlight w:val="yellow"/>
              </w:rPr>
            </w:pPr>
            <w:r w:rsidRPr="008F4182">
              <w:rPr>
                <w:i/>
                <w:iCs/>
                <w:sz w:val="16"/>
              </w:rPr>
              <w:t>b (Н/(км/ч)</w:t>
            </w:r>
            <w:r w:rsidRPr="008F4182">
              <w:rPr>
                <w:i/>
                <w:iCs/>
                <w:sz w:val="16"/>
                <w:vertAlign w:val="superscript"/>
                <w:lang w:val="en-US"/>
              </w:rPr>
              <w:t>2</w:t>
            </w:r>
            <w:r w:rsidRPr="008F4182">
              <w:rPr>
                <w:i/>
                <w:iCs/>
                <w:sz w:val="16"/>
              </w:rPr>
              <w:t>)</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RW ≤ 480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455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3,8</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171</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3,8</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0,0261</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480 &lt; RW ≤ 540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510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185</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0,0282</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540 &lt; RW ≤ 595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570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4,3</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194</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0,0296</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595 &lt; RW ≤ 650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625</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203</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0,0309</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650 &lt; RW ≤ 710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680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4,7</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212</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4,8</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0,0323</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710 &lt; RW ≤ 765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740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4,9</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221</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0,0337</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765 &lt; RW ≤ 850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230</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0,0351</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850 &lt; RW ≤ 965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910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5,6</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252</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5,7</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0,0385</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965 &lt; RW ≤ 1080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1 020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270</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0,0412</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1080 &lt; RW ≤ 1190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1 130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6,3</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284</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0,0433</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1190 &lt; RW ≤ 1305</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1 250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6,7</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302</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6,8</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0,0460</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1305 &lt; RW ≤ 1420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1 360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315</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0,0481</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1420 &lt; RW ≤ 1530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1 470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7,3</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329</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0,0502</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1530 &lt; RW ≤ 1640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1 590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7,5</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338</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0,0515</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1640 &lt; RW ≤ 1760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1 700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7,8</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351</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7,9</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0,0536</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1760 &lt; RW ≤ 1870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1 810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365</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0,0557</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1870 &lt; RW ≤ 1980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1 930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8,4</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378</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0,0577</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1980 &lt; RW ≤ 2100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2 040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8,6</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387</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8,7</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0,0591</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2100 &lt; RW ≤ 2210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2 150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8,8</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396</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8,9</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0,0605</w:t>
            </w:r>
          </w:p>
        </w:tc>
      </w:tr>
      <w:tr w:rsidR="00326538" w:rsidRPr="008F4182" w:rsidTr="008204D3">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2210 &lt; RW ≤ 2380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2 270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9,0</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405</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0,0619</w:t>
            </w:r>
          </w:p>
        </w:tc>
      </w:tr>
      <w:tr w:rsidR="00326538" w:rsidRPr="008F4182" w:rsidTr="00AC7168">
        <w:trPr>
          <w:trHeight w:val="20"/>
        </w:trPr>
        <w:tc>
          <w:tcPr>
            <w:tcW w:w="2154" w:type="dxa"/>
            <w:tcBorders>
              <w:top w:val="single" w:sz="4" w:space="0" w:color="auto"/>
              <w:left w:val="single" w:sz="4" w:space="0" w:color="auto"/>
              <w:bottom w:val="single" w:sz="4"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2380 &lt; RW ≤ 2610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2 270</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9,4</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423</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0,0646</w:t>
            </w:r>
          </w:p>
        </w:tc>
      </w:tr>
      <w:tr w:rsidR="00326538" w:rsidRPr="008F4182" w:rsidTr="00AC7168">
        <w:trPr>
          <w:trHeight w:val="20"/>
        </w:trPr>
        <w:tc>
          <w:tcPr>
            <w:tcW w:w="2154" w:type="dxa"/>
            <w:tcBorders>
              <w:top w:val="single" w:sz="4" w:space="0" w:color="auto"/>
              <w:left w:val="single" w:sz="4" w:space="0" w:color="auto"/>
              <w:bottom w:val="single" w:sz="12" w:space="0" w:color="auto"/>
              <w:right w:val="single" w:sz="4" w:space="0" w:color="auto"/>
              <w:tl2br w:val="nil"/>
              <w:tr2bl w:val="nil"/>
            </w:tcBorders>
            <w:shd w:val="clear" w:color="auto" w:fill="auto"/>
            <w:vAlign w:val="bottom"/>
          </w:tcPr>
          <w:p w:rsidR="00326538" w:rsidRPr="008F4182" w:rsidRDefault="00326538" w:rsidP="008204D3">
            <w:pPr>
              <w:spacing w:before="40" w:after="40"/>
              <w:rPr>
                <w:sz w:val="18"/>
              </w:rPr>
            </w:pPr>
            <w:r w:rsidRPr="008F4182">
              <w:rPr>
                <w:sz w:val="18"/>
              </w:rPr>
              <w:t>2610 &lt; RW</w:t>
            </w:r>
          </w:p>
        </w:tc>
        <w:tc>
          <w:tcPr>
            <w:tcW w:w="1254"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2 270</w:t>
            </w:r>
          </w:p>
        </w:tc>
        <w:tc>
          <w:tcPr>
            <w:tcW w:w="1465"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9,8</w:t>
            </w:r>
          </w:p>
        </w:tc>
        <w:tc>
          <w:tcPr>
            <w:tcW w:w="1333"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441</w:t>
            </w:r>
          </w:p>
        </w:tc>
        <w:tc>
          <w:tcPr>
            <w:tcW w:w="919"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9,9</w:t>
            </w:r>
          </w:p>
        </w:tc>
        <w:tc>
          <w:tcPr>
            <w:tcW w:w="1379" w:type="dxa"/>
            <w:tcBorders>
              <w:top w:val="single" w:sz="4" w:space="0" w:color="auto"/>
              <w:left w:val="single" w:sz="4" w:space="0" w:color="auto"/>
              <w:bottom w:val="single" w:sz="12" w:space="0" w:color="auto"/>
              <w:right w:val="single" w:sz="4" w:space="0" w:color="auto"/>
            </w:tcBorders>
            <w:shd w:val="clear" w:color="auto" w:fill="auto"/>
            <w:vAlign w:val="bottom"/>
          </w:tcPr>
          <w:p w:rsidR="00326538" w:rsidRPr="008F4182" w:rsidRDefault="00326538" w:rsidP="00276613">
            <w:pPr>
              <w:spacing w:before="40" w:after="40"/>
              <w:jc w:val="center"/>
              <w:rPr>
                <w:sz w:val="18"/>
              </w:rPr>
            </w:pPr>
            <w:r w:rsidRPr="008F4182">
              <w:rPr>
                <w:sz w:val="18"/>
              </w:rPr>
              <w:t>0,0674</w:t>
            </w:r>
          </w:p>
        </w:tc>
      </w:tr>
    </w:tbl>
    <w:p w:rsidR="00326538" w:rsidRPr="008F4182" w:rsidRDefault="00326538" w:rsidP="00F64467">
      <w:pPr>
        <w:pStyle w:val="SingleTxtGR0"/>
        <w:rPr>
          <w:lang w:eastAsia="ru-RU"/>
        </w:rPr>
      </w:pPr>
    </w:p>
    <w:p w:rsidR="00326538" w:rsidRPr="008F4182" w:rsidRDefault="00326538" w:rsidP="00326538">
      <w:pPr>
        <w:pStyle w:val="Heading1"/>
        <w:rPr>
          <w:b w:val="0"/>
        </w:rPr>
      </w:pPr>
      <w:r w:rsidRPr="008F4182">
        <w:rPr>
          <w:b w:val="0"/>
        </w:rPr>
        <w:tab/>
      </w:r>
      <w:r w:rsidRPr="008F4182">
        <w:rPr>
          <w:b w:val="0"/>
        </w:rPr>
        <w:tab/>
        <w:t>Рис. А4а/1</w:t>
      </w:r>
    </w:p>
    <w:p w:rsidR="00326538" w:rsidRPr="008F4182" w:rsidRDefault="00326538" w:rsidP="00326538">
      <w:pPr>
        <w:pStyle w:val="Heading1"/>
      </w:pPr>
      <w:r w:rsidRPr="008F4182">
        <w:tab/>
      </w:r>
      <w:r w:rsidRPr="008F4182">
        <w:tab/>
        <w:t>Рабочий цикл для испытания типа I</w:t>
      </w:r>
    </w:p>
    <w:p w:rsidR="00326538" w:rsidRPr="008F4182" w:rsidRDefault="001C33D7" w:rsidP="00326538">
      <w:pPr>
        <w:pStyle w:val="a"/>
        <w:tabs>
          <w:tab w:val="clear" w:pos="567"/>
          <w:tab w:val="clear" w:pos="1134"/>
          <w:tab w:val="clear" w:pos="1701"/>
          <w:tab w:val="clear" w:pos="2268"/>
          <w:tab w:val="clear" w:pos="6237"/>
          <w:tab w:val="left" w:pos="1418"/>
          <w:tab w:val="right" w:leader="dot" w:pos="9639"/>
        </w:tabs>
        <w:spacing w:line="288" w:lineRule="auto"/>
        <w:jc w:val="center"/>
        <w:rPr>
          <w:sz w:val="24"/>
          <w:szCs w:val="24"/>
        </w:rPr>
      </w:pPr>
      <w:r>
        <w:rPr>
          <w:noProof/>
          <w:sz w:val="24"/>
          <w:szCs w:val="24"/>
          <w:lang w:val="en-GB" w:eastAsia="en-GB"/>
        </w:rPr>
        <w:drawing>
          <wp:inline distT="0" distB="0" distL="0" distR="0" wp14:anchorId="06D2F3A1" wp14:editId="65D90AED">
            <wp:extent cx="5269230" cy="7038975"/>
            <wp:effectExtent l="0" t="0" r="762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69230" cy="7038975"/>
                    </a:xfrm>
                    <a:prstGeom prst="rect">
                      <a:avLst/>
                    </a:prstGeom>
                    <a:noFill/>
                    <a:ln>
                      <a:noFill/>
                    </a:ln>
                  </pic:spPr>
                </pic:pic>
              </a:graphicData>
            </a:graphic>
          </wp:inline>
        </w:drawing>
      </w:r>
    </w:p>
    <w:p w:rsidR="00326538" w:rsidRPr="008F4182" w:rsidRDefault="00326538" w:rsidP="00326538">
      <w:pPr>
        <w:pStyle w:val="Heading1"/>
        <w:rPr>
          <w:b w:val="0"/>
        </w:rPr>
      </w:pPr>
      <w:r w:rsidRPr="008F4182">
        <w:rPr>
          <w:szCs w:val="24"/>
        </w:rPr>
        <w:br w:type="page"/>
      </w:r>
      <w:r w:rsidRPr="008F4182">
        <w:rPr>
          <w:b w:val="0"/>
          <w:szCs w:val="24"/>
        </w:rPr>
        <w:tab/>
      </w:r>
      <w:r w:rsidRPr="008F4182">
        <w:rPr>
          <w:b w:val="0"/>
          <w:szCs w:val="24"/>
        </w:rPr>
        <w:tab/>
      </w:r>
      <w:r w:rsidRPr="008F4182">
        <w:rPr>
          <w:b w:val="0"/>
        </w:rPr>
        <w:t>Рис. 4Аа/2</w:t>
      </w:r>
    </w:p>
    <w:p w:rsidR="00326538" w:rsidRPr="008F4182" w:rsidRDefault="00326538" w:rsidP="00326538">
      <w:pPr>
        <w:pStyle w:val="Heading1"/>
      </w:pPr>
      <w:r w:rsidRPr="008F4182">
        <w:tab/>
      </w:r>
      <w:r w:rsidRPr="008F4182">
        <w:tab/>
        <w:t>Простой городской цикл для испытания типа I</w:t>
      </w:r>
    </w:p>
    <w:bookmarkStart w:id="31" w:name="_MON_1461576971"/>
    <w:bookmarkEnd w:id="31"/>
    <w:p w:rsidR="00326538" w:rsidRPr="008F4182" w:rsidRDefault="00326538" w:rsidP="00326538">
      <w:pPr>
        <w:jc w:val="center"/>
        <w:rPr>
          <w:lang w:eastAsia="ru-RU"/>
        </w:rPr>
      </w:pPr>
      <w:r w:rsidRPr="008F4182">
        <w:object w:dxaOrig="8791" w:dyaOrig="13111">
          <v:shape id="_x0000_i1061" type="#_x0000_t75" style="width:396.75pt;height:590.25pt" o:ole="" o:allowoverlap="f" fillcolor="window">
            <v:imagedata r:id="rId164" o:title=""/>
          </v:shape>
          <o:OLEObject Type="Embed" ProgID="Word.Picture.8" ShapeID="_x0000_i1061" DrawAspect="Content" ObjectID="_1493474071" r:id="rId165"/>
        </w:object>
      </w:r>
    </w:p>
    <w:p w:rsidR="00326538" w:rsidRPr="008F4182" w:rsidRDefault="00326538" w:rsidP="00326538">
      <w:pPr>
        <w:pStyle w:val="Heading1"/>
        <w:rPr>
          <w:rStyle w:val="SingleTxtGR"/>
          <w:b w:val="0"/>
        </w:rPr>
      </w:pPr>
      <w:r w:rsidRPr="008F4182">
        <w:br w:type="page"/>
      </w:r>
      <w:r w:rsidRPr="008F4182">
        <w:rPr>
          <w:rStyle w:val="SingleTxtGR"/>
        </w:rPr>
        <w:tab/>
      </w:r>
      <w:r w:rsidRPr="008F4182">
        <w:rPr>
          <w:rStyle w:val="SingleTxtGR"/>
        </w:rPr>
        <w:tab/>
      </w:r>
      <w:r w:rsidRPr="008F4182">
        <w:rPr>
          <w:rStyle w:val="SingleTxtGR"/>
          <w:b w:val="0"/>
        </w:rPr>
        <w:t>Рис. А4а/3</w:t>
      </w:r>
    </w:p>
    <w:p w:rsidR="00326538" w:rsidRPr="008F4182" w:rsidRDefault="00326538" w:rsidP="00326538">
      <w:pPr>
        <w:pStyle w:val="Heading1"/>
        <w:rPr>
          <w:rStyle w:val="SingleTxtGR"/>
        </w:rPr>
      </w:pPr>
      <w:r w:rsidRPr="008F4182">
        <w:rPr>
          <w:rStyle w:val="SingleTxtGR"/>
        </w:rPr>
        <w:tab/>
      </w:r>
      <w:r w:rsidRPr="008F4182">
        <w:rPr>
          <w:rStyle w:val="SingleTxtGR"/>
        </w:rPr>
        <w:tab/>
        <w:t>Загородный цикл (вторая часть) для испытания типа I</w:t>
      </w:r>
    </w:p>
    <w:p w:rsidR="00326538" w:rsidRPr="008F4182" w:rsidRDefault="00326538" w:rsidP="00326538">
      <w:pPr>
        <w:pStyle w:val="a"/>
        <w:tabs>
          <w:tab w:val="clear" w:pos="567"/>
          <w:tab w:val="clear" w:pos="1134"/>
          <w:tab w:val="clear" w:pos="1701"/>
          <w:tab w:val="clear" w:pos="2268"/>
          <w:tab w:val="clear" w:pos="6237"/>
          <w:tab w:val="left" w:pos="1418"/>
          <w:tab w:val="left" w:pos="1985"/>
          <w:tab w:val="left" w:pos="2552"/>
          <w:tab w:val="left" w:pos="3119"/>
        </w:tabs>
        <w:spacing w:line="288" w:lineRule="auto"/>
        <w:ind w:left="2552"/>
        <w:jc w:val="both"/>
        <w:rPr>
          <w:szCs w:val="24"/>
        </w:rPr>
      </w:pPr>
      <w:r w:rsidRPr="008F4182">
        <w:rPr>
          <w:szCs w:val="24"/>
        </w:rPr>
        <w:object w:dxaOrig="6791" w:dyaOrig="9001">
          <v:shape id="_x0000_i1062" type="#_x0000_t75" style="width:396pt;height:525.75pt" o:ole="" fillcolor="window">
            <v:imagedata r:id="rId166" o:title=""/>
          </v:shape>
          <o:OLEObject Type="Embed" ProgID="Word.Picture.8" ShapeID="_x0000_i1062" DrawAspect="Content" ObjectID="_1493474072" r:id="rId167"/>
        </w:object>
      </w:r>
    </w:p>
    <w:p w:rsidR="00326538" w:rsidRPr="008F4182" w:rsidRDefault="00326538" w:rsidP="00326538">
      <w:pPr>
        <w:spacing w:line="220" w:lineRule="exact"/>
        <w:ind w:firstLine="170"/>
      </w:pPr>
    </w:p>
    <w:p w:rsidR="007E2255" w:rsidRPr="008F4182" w:rsidRDefault="007E2255" w:rsidP="00326538">
      <w:pPr>
        <w:spacing w:line="220" w:lineRule="exact"/>
        <w:ind w:firstLine="170"/>
      </w:pPr>
    </w:p>
    <w:p w:rsidR="007E2255" w:rsidRPr="008F4182" w:rsidRDefault="007E2255" w:rsidP="00326538">
      <w:pPr>
        <w:spacing w:line="220" w:lineRule="exact"/>
        <w:ind w:firstLine="170"/>
        <w:sectPr w:rsidR="007E2255" w:rsidRPr="008F4182" w:rsidSect="00F8798D">
          <w:headerReference w:type="even" r:id="rId168"/>
          <w:headerReference w:type="default" r:id="rId169"/>
          <w:footerReference w:type="even" r:id="rId170"/>
          <w:footerReference w:type="default" r:id="rId171"/>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 − Добавление 1</w:t>
      </w:r>
    </w:p>
    <w:p w:rsidR="00326538" w:rsidRPr="008F4182" w:rsidRDefault="00326538" w:rsidP="00326538">
      <w:pPr>
        <w:pStyle w:val="HChGR"/>
      </w:pPr>
      <w:r w:rsidRPr="008F4182">
        <w:tab/>
      </w:r>
      <w:r w:rsidRPr="008F4182">
        <w:tab/>
        <w:t>Динамометрический стенд</w:t>
      </w:r>
    </w:p>
    <w:p w:rsidR="00326538" w:rsidRPr="008F4182" w:rsidRDefault="00326538" w:rsidP="00326538">
      <w:pPr>
        <w:pStyle w:val="SingleTxtGR0"/>
        <w:tabs>
          <w:tab w:val="clear" w:pos="1701"/>
        </w:tabs>
        <w:ind w:left="2268" w:hanging="1134"/>
      </w:pPr>
      <w:r w:rsidRPr="008F4182">
        <w:t>1.</w:t>
      </w:r>
      <w:r w:rsidRPr="008F4182">
        <w:tab/>
        <w:t>Технические требования</w:t>
      </w:r>
    </w:p>
    <w:p w:rsidR="00326538" w:rsidRPr="008F4182" w:rsidRDefault="00326538" w:rsidP="00326538">
      <w:pPr>
        <w:pStyle w:val="SingleTxtGR0"/>
        <w:tabs>
          <w:tab w:val="clear" w:pos="1701"/>
        </w:tabs>
        <w:ind w:left="2268" w:hanging="1134"/>
      </w:pPr>
      <w:r w:rsidRPr="008F4182">
        <w:t>1.1</w:t>
      </w:r>
      <w:r w:rsidRPr="008F4182">
        <w:tab/>
        <w:t>Общие предписания</w:t>
      </w:r>
    </w:p>
    <w:p w:rsidR="00326538" w:rsidRPr="008F4182" w:rsidRDefault="00326538" w:rsidP="00326538">
      <w:pPr>
        <w:pStyle w:val="SingleTxtGR0"/>
        <w:tabs>
          <w:tab w:val="clear" w:pos="1701"/>
        </w:tabs>
        <w:ind w:left="2268" w:hanging="1134"/>
      </w:pPr>
      <w:r w:rsidRPr="008F4182">
        <w:t>1.1.1</w:t>
      </w:r>
      <w:r w:rsidRPr="008F4182">
        <w:tab/>
        <w:t>Динамометр должен имитировать дорожную нагрузку и относиться к одному из следующих типов:</w:t>
      </w:r>
    </w:p>
    <w:p w:rsidR="00326538" w:rsidRPr="008F4182" w:rsidRDefault="00326538" w:rsidP="00326538">
      <w:pPr>
        <w:pStyle w:val="SingleTxtGR0"/>
        <w:tabs>
          <w:tab w:val="clear" w:pos="1701"/>
        </w:tabs>
        <w:ind w:left="2835" w:hanging="1134"/>
      </w:pPr>
      <w:r w:rsidRPr="008F4182">
        <w:tab/>
        <w:t>а)</w:t>
      </w:r>
      <w:r w:rsidRPr="008F4182">
        <w:tab/>
        <w:t>динамометр с постоянной кривой нагрузки, т.е. технические характеристики которого обеспечивают воспроизведение постоянной кривой нагрузки;</w:t>
      </w:r>
    </w:p>
    <w:p w:rsidR="00326538" w:rsidRPr="008F4182" w:rsidRDefault="00326538" w:rsidP="00326538">
      <w:pPr>
        <w:pStyle w:val="SingleTxtGR0"/>
        <w:tabs>
          <w:tab w:val="clear" w:pos="1701"/>
        </w:tabs>
        <w:ind w:left="2835" w:hanging="1134"/>
      </w:pPr>
      <w:r w:rsidRPr="008F4182">
        <w:tab/>
        <w:t>b)</w:t>
      </w:r>
      <w:r w:rsidRPr="008F4182">
        <w:tab/>
        <w:t>динамометр с изменяемой кривой нагрузки, т.е. динамометр, имеющий по крайней мере два параметра дорожной нагрузки, с помощью которых можно воспроизводить кривую нагрузки.</w:t>
      </w:r>
    </w:p>
    <w:p w:rsidR="00326538" w:rsidRPr="008F4182" w:rsidRDefault="00326538" w:rsidP="00326538">
      <w:pPr>
        <w:pStyle w:val="SingleTxtGR0"/>
        <w:tabs>
          <w:tab w:val="clear" w:pos="1701"/>
        </w:tabs>
        <w:ind w:left="2268" w:hanging="1134"/>
      </w:pPr>
      <w:r w:rsidRPr="008F4182">
        <w:t>1.1.2</w:t>
      </w:r>
      <w:r w:rsidRPr="008F4182">
        <w:tab/>
        <w:t>Необходимо подтвердить, что динамометры с электрическим имитатором инерции эквивалентны стендам с механическими системами инерции. Средства, с помощью которых определяют эквивалентность, описаны в добавлении 6 к настоящему приложению.</w:t>
      </w:r>
    </w:p>
    <w:p w:rsidR="00326538" w:rsidRPr="008F4182" w:rsidRDefault="00326538" w:rsidP="00326538">
      <w:pPr>
        <w:pStyle w:val="SingleTxtGR0"/>
        <w:tabs>
          <w:tab w:val="clear" w:pos="1701"/>
        </w:tabs>
        <w:ind w:left="2268" w:hanging="1134"/>
      </w:pPr>
      <w:r w:rsidRPr="008F4182">
        <w:t>1.1.3</w:t>
      </w:r>
      <w:r w:rsidRPr="008F4182">
        <w:tab/>
        <w:t>Если на динамометрическом стенде нельзя воспроизвести общее сопротивление поступательному движению по дороге в диапазоне скоростей от 10 км/ч до 120 км/ч, то надлежит использовать динамометрический стенд, имеющий нижеприведенные характеристики.</w:t>
      </w:r>
    </w:p>
    <w:p w:rsidR="00326538" w:rsidRPr="008F4182" w:rsidRDefault="00326538" w:rsidP="00326538">
      <w:pPr>
        <w:pStyle w:val="SingleTxtGR0"/>
        <w:tabs>
          <w:tab w:val="clear" w:pos="1701"/>
        </w:tabs>
        <w:ind w:left="2268" w:hanging="1134"/>
      </w:pPr>
      <w:r w:rsidRPr="008F4182">
        <w:t>1.1.3.1</w:t>
      </w:r>
      <w:r w:rsidRPr="008F4182">
        <w:tab/>
        <w:t>Усилие, поглощенное тормозами и в результате внутреннего трения динамометрического стенда в диапазоне скоростей от 0 до 120 км/ч, рассчитывают по следующей формуле:</w:t>
      </w:r>
    </w:p>
    <w:p w:rsidR="00326538" w:rsidRPr="008F4182" w:rsidRDefault="00326538" w:rsidP="00326538">
      <w:pPr>
        <w:pStyle w:val="SingleTxtGR0"/>
        <w:tabs>
          <w:tab w:val="clear" w:pos="1701"/>
        </w:tabs>
        <w:spacing w:after="80"/>
        <w:ind w:left="2268" w:hanging="1134"/>
      </w:pPr>
      <w:r w:rsidRPr="008F4182">
        <w:tab/>
        <w:t>F = (a + b∙V</w:t>
      </w:r>
      <w:r w:rsidRPr="008F4182">
        <w:rPr>
          <w:vertAlign w:val="superscript"/>
        </w:rPr>
        <w:t>2</w:t>
      </w:r>
      <w:r w:rsidRPr="008F4182">
        <w:t>) ±0,1∙F</w:t>
      </w:r>
      <w:r w:rsidRPr="008F4182">
        <w:rPr>
          <w:vertAlign w:val="subscript"/>
        </w:rPr>
        <w:t>80</w:t>
      </w:r>
      <w:r w:rsidRPr="008F4182">
        <w:tab/>
      </w:r>
      <w:r w:rsidRPr="008F4182">
        <w:tab/>
        <w:t>(без отрицательных значений),</w:t>
      </w:r>
    </w:p>
    <w:p w:rsidR="00326538" w:rsidRPr="008F4182" w:rsidRDefault="00326538" w:rsidP="00326538">
      <w:pPr>
        <w:pStyle w:val="SingleTxtGR0"/>
        <w:tabs>
          <w:tab w:val="clear" w:pos="1701"/>
        </w:tabs>
        <w:spacing w:after="80"/>
        <w:ind w:left="2268" w:hanging="1134"/>
      </w:pPr>
      <w:r w:rsidRPr="008F4182">
        <w:tab/>
        <w:t>где:</w:t>
      </w:r>
    </w:p>
    <w:p w:rsidR="00326538" w:rsidRPr="008F4182" w:rsidRDefault="00326538" w:rsidP="00326538">
      <w:pPr>
        <w:pStyle w:val="SingleTxtGR0"/>
        <w:tabs>
          <w:tab w:val="clear" w:pos="1701"/>
        </w:tabs>
        <w:spacing w:after="80"/>
        <w:ind w:left="3402" w:hanging="1134"/>
      </w:pPr>
      <w:r w:rsidRPr="008F4182">
        <w:t>F</w:t>
      </w:r>
      <w:r w:rsidRPr="008F4182">
        <w:tab/>
        <w:t>−</w:t>
      </w:r>
      <w:r w:rsidRPr="008F4182">
        <w:tab/>
        <w:t>общее усилие, поглощенное динамометрическим стендом (Н),</w:t>
      </w:r>
    </w:p>
    <w:p w:rsidR="00326538" w:rsidRPr="008F4182" w:rsidRDefault="00326538" w:rsidP="00326538">
      <w:pPr>
        <w:pStyle w:val="SingleTxtGR0"/>
        <w:tabs>
          <w:tab w:val="clear" w:pos="1701"/>
        </w:tabs>
        <w:spacing w:after="80"/>
        <w:ind w:left="2268" w:hanging="1134"/>
      </w:pPr>
      <w:r w:rsidRPr="008F4182">
        <w:tab/>
        <w:t>а</w:t>
      </w:r>
      <w:r w:rsidRPr="008F4182">
        <w:tab/>
        <w:t>−</w:t>
      </w:r>
      <w:r w:rsidRPr="008F4182">
        <w:tab/>
        <w:t>значение, эквивалентное сопротивлению качению (Н),</w:t>
      </w:r>
    </w:p>
    <w:p w:rsidR="00326538" w:rsidRPr="008F4182" w:rsidRDefault="00326538" w:rsidP="00326538">
      <w:pPr>
        <w:pStyle w:val="SingleTxtGR0"/>
        <w:tabs>
          <w:tab w:val="clear" w:pos="1701"/>
        </w:tabs>
        <w:spacing w:after="80"/>
        <w:ind w:left="3402" w:hanging="1134"/>
      </w:pPr>
      <w:r w:rsidRPr="008F4182">
        <w:t>b</w:t>
      </w:r>
      <w:r w:rsidRPr="008F4182">
        <w:tab/>
        <w:t>−</w:t>
      </w:r>
      <w:r w:rsidRPr="008F4182">
        <w:tab/>
        <w:t>значение, эквивалентное коэффициенту аэродинамического сопротивления (Н/(км/ч)</w:t>
      </w:r>
      <w:r w:rsidRPr="008F4182">
        <w:rPr>
          <w:vertAlign w:val="superscript"/>
        </w:rPr>
        <w:t>2</w:t>
      </w:r>
      <w:r w:rsidRPr="008F4182">
        <w:t>),</w:t>
      </w:r>
    </w:p>
    <w:p w:rsidR="00326538" w:rsidRPr="008F4182" w:rsidRDefault="00326538" w:rsidP="00326538">
      <w:pPr>
        <w:pStyle w:val="SingleTxtGR0"/>
        <w:tabs>
          <w:tab w:val="clear" w:pos="1701"/>
        </w:tabs>
        <w:spacing w:after="80"/>
        <w:ind w:left="2268" w:hanging="1134"/>
      </w:pPr>
      <w:r w:rsidRPr="008F4182">
        <w:tab/>
        <w:t>V</w:t>
      </w:r>
      <w:r w:rsidRPr="008F4182">
        <w:tab/>
        <w:t>−</w:t>
      </w:r>
      <w:r w:rsidRPr="008F4182">
        <w:tab/>
        <w:t>скорость (км/ч),</w:t>
      </w:r>
    </w:p>
    <w:p w:rsidR="00326538" w:rsidRPr="008F4182" w:rsidRDefault="00326538" w:rsidP="00326538">
      <w:pPr>
        <w:pStyle w:val="SingleTxtGR0"/>
        <w:tabs>
          <w:tab w:val="clear" w:pos="1701"/>
        </w:tabs>
        <w:spacing w:after="80"/>
        <w:ind w:left="2268" w:hanging="1134"/>
      </w:pPr>
      <w:r w:rsidRPr="008F4182">
        <w:tab/>
        <w:t>F</w:t>
      </w:r>
      <w:r w:rsidRPr="008F4182">
        <w:rPr>
          <w:vertAlign w:val="subscript"/>
        </w:rPr>
        <w:t>80</w:t>
      </w:r>
      <w:r w:rsidRPr="008F4182">
        <w:tab/>
        <w:t>−</w:t>
      </w:r>
      <w:r w:rsidRPr="008F4182">
        <w:tab/>
        <w:t>усилие при 80 км/ч (Н).</w:t>
      </w:r>
    </w:p>
    <w:p w:rsidR="00326538" w:rsidRPr="008F4182" w:rsidRDefault="00326538" w:rsidP="00326538">
      <w:pPr>
        <w:pStyle w:val="SingleTxtGR0"/>
        <w:tabs>
          <w:tab w:val="clear" w:pos="1701"/>
        </w:tabs>
        <w:ind w:left="2268" w:hanging="1134"/>
      </w:pPr>
      <w:r w:rsidRPr="008F4182">
        <w:t>1.2</w:t>
      </w:r>
      <w:r w:rsidRPr="008F4182">
        <w:tab/>
        <w:t xml:space="preserve">Специальные предписания </w:t>
      </w:r>
    </w:p>
    <w:p w:rsidR="00326538" w:rsidRPr="008F4182" w:rsidRDefault="00326538" w:rsidP="00326538">
      <w:pPr>
        <w:pStyle w:val="SingleTxtGR0"/>
        <w:tabs>
          <w:tab w:val="clear" w:pos="1701"/>
        </w:tabs>
        <w:ind w:left="2268" w:hanging="1134"/>
      </w:pPr>
      <w:r w:rsidRPr="008F4182">
        <w:t>1.2.1</w:t>
      </w:r>
      <w:r w:rsidRPr="008F4182">
        <w:tab/>
        <w:t>Регулировка динамометра должна оставаться постоянной во времени. Он не должен создавать заметной вибрации транспортного средства, которая могла бы нарушить нормальное функционирование последнего.</w:t>
      </w:r>
    </w:p>
    <w:p w:rsidR="00326538" w:rsidRPr="008F4182" w:rsidRDefault="00326538" w:rsidP="00326538">
      <w:pPr>
        <w:pStyle w:val="SingleTxtGR0"/>
        <w:tabs>
          <w:tab w:val="clear" w:pos="1701"/>
        </w:tabs>
        <w:ind w:left="2268" w:hanging="1134"/>
      </w:pPr>
      <w:r w:rsidRPr="008F4182">
        <w:t>1.2.2</w:t>
      </w:r>
      <w:r w:rsidRPr="008F4182">
        <w:tab/>
        <w:t>Динамометрический стенд может иметь один или два беговых барабана. Передний барабан приводит в движение прямо или опосредованно инерционные массы и энергопоглощающее устройство.</w:t>
      </w:r>
    </w:p>
    <w:p w:rsidR="00326538" w:rsidRPr="008F4182" w:rsidRDefault="00326538" w:rsidP="00326538">
      <w:pPr>
        <w:pStyle w:val="SingleTxtGR0"/>
        <w:tabs>
          <w:tab w:val="clear" w:pos="1701"/>
        </w:tabs>
        <w:ind w:left="2268" w:hanging="1134"/>
      </w:pPr>
      <w:r w:rsidRPr="008F4182">
        <w:t>1.2.3</w:t>
      </w:r>
      <w:r w:rsidRPr="008F4182">
        <w:tab/>
        <w:t>Должна обеспечиваться возможность измерения и считывания показаний указанной нагрузки с точностью ±5%.</w:t>
      </w:r>
    </w:p>
    <w:p w:rsidR="00326538" w:rsidRPr="008F4182" w:rsidRDefault="00326538" w:rsidP="002D16F5">
      <w:pPr>
        <w:pStyle w:val="SingleTxtGR0"/>
        <w:tabs>
          <w:tab w:val="clear" w:pos="1701"/>
        </w:tabs>
        <w:ind w:left="2268" w:hanging="1134"/>
      </w:pPr>
      <w:r w:rsidRPr="008F4182">
        <w:t>1.2.4</w:t>
      </w:r>
      <w:r w:rsidRPr="008F4182">
        <w:tab/>
        <w:t>Точность установки нагрузки при 80 км/ч в случае использования динамометра с постоянной кривой нагрузки должна составлять</w:t>
      </w:r>
      <w:r w:rsidRPr="008F4182">
        <w:rPr>
          <w:lang w:val="en-US"/>
        </w:rPr>
        <w:t> </w:t>
      </w:r>
      <w:r w:rsidRPr="008F4182">
        <w:t>±5%. Точность воспроизведения дорожной нагрузки на динамометрическом стенде с изменяемой кривой нагрузки должна равняться ±5% при скорости 120, 100, 80, 60 и 40 км/ч и ±10% при скорости 20 км/ч. Ниже этих значений скорости регулировка динамометра должна обеспечивать допуск в б</w:t>
      </w:r>
      <w:r w:rsidR="002D16F5" w:rsidRPr="008F4182">
        <w:t>ó</w:t>
      </w:r>
      <w:r w:rsidRPr="008F4182">
        <w:t>льшую сторону.</w:t>
      </w:r>
    </w:p>
    <w:p w:rsidR="00326538" w:rsidRPr="008F4182" w:rsidRDefault="00326538" w:rsidP="00326538">
      <w:pPr>
        <w:pStyle w:val="SingleTxtGR0"/>
        <w:tabs>
          <w:tab w:val="clear" w:pos="1701"/>
        </w:tabs>
        <w:ind w:left="2268" w:hanging="1134"/>
      </w:pPr>
      <w:r w:rsidRPr="008F4182">
        <w:t>1.2.5</w:t>
      </w:r>
      <w:r w:rsidRPr="008F4182">
        <w:tab/>
        <w:t>Должна быть известна суммарная инерция вращающихся частей (включая, если это применимо, инерцию имитатора), которая должна находиться в пределах ±20 кг класса инерции для данного испытания.</w:t>
      </w:r>
    </w:p>
    <w:p w:rsidR="00326538" w:rsidRPr="008F4182" w:rsidRDefault="00326538" w:rsidP="00326538">
      <w:pPr>
        <w:pStyle w:val="SingleTxtGR0"/>
        <w:tabs>
          <w:tab w:val="clear" w:pos="1701"/>
        </w:tabs>
        <w:ind w:left="2268" w:hanging="1134"/>
      </w:pPr>
      <w:r w:rsidRPr="008F4182">
        <w:t>1.2.6</w:t>
      </w:r>
      <w:r w:rsidRPr="008F4182">
        <w:tab/>
        <w:t>Скорость транспортного средства определяют по скорости вращения бегового барабана (переднего барабана в том случае, если динамометр имеет два барабана). Ее измеряют с точностью ±1</w:t>
      </w:r>
      <w:r w:rsidRPr="008F4182">
        <w:rPr>
          <w:lang w:val="en-US"/>
        </w:rPr>
        <w:t> </w:t>
      </w:r>
      <w:r w:rsidRPr="008F4182">
        <w:t>км/ч для скоростей выше 10 км/ч.</w:t>
      </w:r>
    </w:p>
    <w:p w:rsidR="00326538" w:rsidRPr="008F4182" w:rsidRDefault="00326538" w:rsidP="00326538">
      <w:pPr>
        <w:pStyle w:val="SingleTxtGR0"/>
        <w:tabs>
          <w:tab w:val="clear" w:pos="1701"/>
        </w:tabs>
        <w:ind w:left="2268" w:hanging="1134"/>
      </w:pPr>
      <w:r w:rsidRPr="008F4182">
        <w:tab/>
        <w:t>Фактически пройденное транспортным средством расстояние измеряют по движению вращающегося барабана (переднего барабана в том случае, если динамометр имеет два барабана).</w:t>
      </w:r>
    </w:p>
    <w:p w:rsidR="00326538" w:rsidRPr="008F4182" w:rsidRDefault="00326538" w:rsidP="00326538">
      <w:pPr>
        <w:pStyle w:val="SingleTxtGR0"/>
        <w:tabs>
          <w:tab w:val="clear" w:pos="1701"/>
        </w:tabs>
        <w:ind w:left="2268" w:hanging="1134"/>
      </w:pPr>
      <w:r w:rsidRPr="008F4182">
        <w:t>2.</w:t>
      </w:r>
      <w:r w:rsidRPr="008F4182">
        <w:tab/>
        <w:t>Процедура калибровки динамометра</w:t>
      </w:r>
    </w:p>
    <w:p w:rsidR="00326538" w:rsidRPr="008F4182" w:rsidRDefault="00326538" w:rsidP="00326538">
      <w:pPr>
        <w:pStyle w:val="SingleTxtGR0"/>
        <w:tabs>
          <w:tab w:val="clear" w:pos="1701"/>
        </w:tabs>
        <w:ind w:left="2268" w:hanging="1134"/>
      </w:pPr>
      <w:r w:rsidRPr="008F4182">
        <w:t>2.1</w:t>
      </w:r>
      <w:r w:rsidRPr="008F4182">
        <w:tab/>
        <w:t>Введение</w:t>
      </w:r>
    </w:p>
    <w:p w:rsidR="00326538" w:rsidRPr="008F4182" w:rsidRDefault="00326538" w:rsidP="00326538">
      <w:pPr>
        <w:pStyle w:val="SingleTxtGR0"/>
        <w:tabs>
          <w:tab w:val="clear" w:pos="1701"/>
        </w:tabs>
        <w:ind w:left="2268" w:hanging="1134"/>
      </w:pPr>
      <w:r w:rsidRPr="008F4182">
        <w:tab/>
        <w:t>В настоящем пункте описывается метод, подлежащий использованию для измерения усилия, поглощаемого динамометрическим тормозом. Поглощенное усилие включает усилие, которое теряется в результате трения, и усилие, которое поглощается энергопоглощающим устройством.</w:t>
      </w:r>
    </w:p>
    <w:p w:rsidR="00326538" w:rsidRPr="008F4182" w:rsidRDefault="00326538" w:rsidP="00326538">
      <w:pPr>
        <w:pStyle w:val="SingleTxtGR0"/>
        <w:tabs>
          <w:tab w:val="clear" w:pos="1701"/>
        </w:tabs>
        <w:ind w:left="2268" w:hanging="1134"/>
      </w:pPr>
      <w:r w:rsidRPr="008F4182">
        <w:tab/>
        <w:t xml:space="preserve">Барабан динамометра раскручивают до скорости, выходящей за пределы диапазона испытательных скоростей. Затем устройство, используемое для пуска динамометра, отключают, вследствие чего скорость вращения ведущего барабана уменьшается. </w:t>
      </w:r>
    </w:p>
    <w:p w:rsidR="00326538" w:rsidRPr="008F4182" w:rsidRDefault="00326538" w:rsidP="002D16F5">
      <w:pPr>
        <w:pStyle w:val="SingleTxtGR0"/>
        <w:tabs>
          <w:tab w:val="clear" w:pos="1701"/>
        </w:tabs>
        <w:ind w:left="2268" w:hanging="1134"/>
      </w:pPr>
      <w:r w:rsidRPr="008F4182">
        <w:tab/>
        <w:t>Кинетическая энергия барабанов поглощается энергопоглощающим блоком и теряется в результате трения. В этом методе не учитывается различие во влиянии внутреннего трения, вызываемого самими барабанами, с транспортным средством или без него. Если задний барабан свободен, то влияние его внутреннего трения не учитыва</w:t>
      </w:r>
      <w:r w:rsidR="002D16F5" w:rsidRPr="008F4182">
        <w:t>ют</w:t>
      </w:r>
      <w:r w:rsidRPr="008F4182">
        <w:t>.</w:t>
      </w:r>
    </w:p>
    <w:p w:rsidR="00326538" w:rsidRPr="008F4182" w:rsidRDefault="00326538" w:rsidP="00326538">
      <w:pPr>
        <w:pStyle w:val="SingleTxtGR0"/>
        <w:tabs>
          <w:tab w:val="clear" w:pos="1701"/>
        </w:tabs>
        <w:ind w:left="2268" w:hanging="1134"/>
      </w:pPr>
      <w:r w:rsidRPr="008F4182">
        <w:t>2.2</w:t>
      </w:r>
      <w:r w:rsidRPr="008F4182">
        <w:tab/>
        <w:t>Калибровка индикатора усилия при скорости 80 км/ч</w:t>
      </w:r>
    </w:p>
    <w:p w:rsidR="00326538" w:rsidRPr="008F4182" w:rsidRDefault="00326538" w:rsidP="00326538">
      <w:pPr>
        <w:pStyle w:val="SingleTxtGR0"/>
        <w:tabs>
          <w:tab w:val="clear" w:pos="1701"/>
        </w:tabs>
        <w:ind w:left="2268" w:hanging="1134"/>
      </w:pPr>
      <w:r w:rsidRPr="008F4182">
        <w:tab/>
        <w:t>Для калибровки индикатора усилия в зависимости от поглощенного усилия при скорости 80 км/ч применяют нижеследующую процедуру (см. также рис. А4а.App1/4).</w:t>
      </w:r>
    </w:p>
    <w:p w:rsidR="00326538" w:rsidRPr="008F4182" w:rsidRDefault="00326538" w:rsidP="00326538">
      <w:pPr>
        <w:pStyle w:val="SingleTxtGR0"/>
        <w:tabs>
          <w:tab w:val="clear" w:pos="1701"/>
        </w:tabs>
        <w:ind w:left="2268" w:hanging="1134"/>
      </w:pPr>
      <w:r w:rsidRPr="008F4182">
        <w:t>2.2.1</w:t>
      </w:r>
      <w:r w:rsidRPr="008F4182">
        <w:tab/>
        <w:t>Измерить скорость вращения барабана, если это еще не сделано. Для этого можно использовать пятое колесо, счетчик оборотов или какой-либо другой метод.</w:t>
      </w:r>
    </w:p>
    <w:p w:rsidR="00326538" w:rsidRPr="008F4182" w:rsidRDefault="00326538" w:rsidP="00326538">
      <w:pPr>
        <w:pStyle w:val="SingleTxtGR0"/>
        <w:tabs>
          <w:tab w:val="clear" w:pos="1701"/>
        </w:tabs>
        <w:ind w:left="2268" w:hanging="1134"/>
      </w:pPr>
      <w:r w:rsidRPr="008F4182">
        <w:t>2.2.2</w:t>
      </w:r>
      <w:r w:rsidRPr="008F4182">
        <w:tab/>
        <w:t>Установить транспортное средство на динамометр или использовать какой-либо другой метод разгона динамометра.</w:t>
      </w:r>
    </w:p>
    <w:p w:rsidR="00326538" w:rsidRPr="008F4182" w:rsidRDefault="00326538" w:rsidP="00326538">
      <w:pPr>
        <w:pStyle w:val="SingleTxtGR0"/>
        <w:tabs>
          <w:tab w:val="clear" w:pos="1701"/>
        </w:tabs>
        <w:ind w:left="2268" w:hanging="1134"/>
      </w:pPr>
      <w:r w:rsidRPr="008F4182">
        <w:t>2.2.3</w:t>
      </w:r>
      <w:r w:rsidRPr="008F4182">
        <w:tab/>
        <w:t>Подключить маховик или какое-либо другое имитирующее инерцию устройство для конкретного класса инерции, который будет использоваться.</w:t>
      </w:r>
    </w:p>
    <w:p w:rsidR="00326538" w:rsidRPr="008F4182" w:rsidRDefault="00326538" w:rsidP="00920486">
      <w:pPr>
        <w:pStyle w:val="SingleTxtGR0"/>
        <w:spacing w:after="0"/>
        <w:ind w:left="1701"/>
      </w:pPr>
      <w:r w:rsidRPr="008F4182">
        <w:t>Рис. А4а.App1/4</w:t>
      </w:r>
    </w:p>
    <w:p w:rsidR="00326538" w:rsidRPr="008F4182" w:rsidRDefault="00326538" w:rsidP="00920486">
      <w:pPr>
        <w:pStyle w:val="SingleTxtGR0"/>
        <w:ind w:left="1701"/>
        <w:rPr>
          <w:b/>
        </w:rPr>
      </w:pPr>
      <w:r w:rsidRPr="008F4182">
        <w:rPr>
          <w:b/>
        </w:rPr>
        <w:t>График мощности, поглощенной динамометрическим стендом</w:t>
      </w:r>
    </w:p>
    <w:p w:rsidR="00326538" w:rsidRPr="008F4182" w:rsidRDefault="001C33D7" w:rsidP="00326538">
      <w:pPr>
        <w:pStyle w:val="SingleTxtGR0"/>
      </w:pPr>
      <w:r>
        <w:rPr>
          <w:noProof/>
          <w:w w:val="100"/>
          <w:lang w:val="en-GB" w:eastAsia="en-GB"/>
        </w:rPr>
        <mc:AlternateContent>
          <mc:Choice Requires="wps">
            <w:drawing>
              <wp:anchor distT="0" distB="0" distL="114300" distR="114300" simplePos="0" relativeHeight="251699200" behindDoc="0" locked="0" layoutInCell="0" allowOverlap="1" wp14:anchorId="52852314" wp14:editId="589F8F34">
                <wp:simplePos x="0" y="0"/>
                <wp:positionH relativeFrom="column">
                  <wp:posOffset>949325</wp:posOffset>
                </wp:positionH>
                <wp:positionV relativeFrom="paragraph">
                  <wp:posOffset>2778125</wp:posOffset>
                </wp:positionV>
                <wp:extent cx="3927475" cy="311785"/>
                <wp:effectExtent l="0" t="0" r="0" b="0"/>
                <wp:wrapNone/>
                <wp:docPr id="1410"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95D81" w:rsidRDefault="00E22812" w:rsidP="00326538">
                            <w:pPr>
                              <w:tabs>
                                <w:tab w:val="center" w:pos="1008"/>
                                <w:tab w:val="center" w:pos="1988"/>
                                <w:tab w:val="center" w:pos="2996"/>
                                <w:tab w:val="center" w:pos="3990"/>
                                <w:tab w:val="center" w:pos="4956"/>
                                <w:tab w:val="center" w:pos="5753"/>
                              </w:tabs>
                              <w:rPr>
                                <w:sz w:val="16"/>
                              </w:rPr>
                            </w:pPr>
                            <w:r w:rsidRPr="00E95D81">
                              <w:rPr>
                                <w:sz w:val="16"/>
                              </w:rPr>
                              <w:t>0</w:t>
                            </w:r>
                            <w:r w:rsidRPr="00E95D81">
                              <w:rPr>
                                <w:sz w:val="16"/>
                              </w:rPr>
                              <w:tab/>
                              <w:t>20</w:t>
                            </w:r>
                            <w:r w:rsidRPr="00E95D81">
                              <w:rPr>
                                <w:sz w:val="16"/>
                              </w:rPr>
                              <w:tab/>
                              <w:t>40</w:t>
                            </w:r>
                            <w:r w:rsidRPr="00E95D81">
                              <w:rPr>
                                <w:sz w:val="16"/>
                              </w:rPr>
                              <w:tab/>
                              <w:t>60</w:t>
                            </w:r>
                            <w:r w:rsidRPr="00E95D81">
                              <w:rPr>
                                <w:sz w:val="16"/>
                              </w:rPr>
                              <w:tab/>
                              <w:t>80</w:t>
                            </w:r>
                            <w:r w:rsidRPr="00E95D81">
                              <w:rPr>
                                <w:sz w:val="16"/>
                              </w:rPr>
                              <w:tab/>
                              <w:t>100</w:t>
                            </w:r>
                            <w:r w:rsidRPr="00E95D81">
                              <w:rPr>
                                <w:sz w:val="16"/>
                              </w:rPr>
                              <w:tab/>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0" o:spid="_x0000_s1190" type="#_x0000_t202" style="position:absolute;left:0;text-align:left;margin-left:74.75pt;margin-top:218.75pt;width:309.25pt;height:2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ouigIAAB0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" o:allowincell="f" stroked="f">
                <v:textbox>
                  <w:txbxContent>
                    <w:p w:rsidR="00E22812" w:rsidRPr="00E95D81" w:rsidRDefault="00E22812" w:rsidP="00326538">
                      <w:pPr>
                        <w:tabs>
                          <w:tab w:val="center" w:pos="1008"/>
                          <w:tab w:val="center" w:pos="1988"/>
                          <w:tab w:val="center" w:pos="2996"/>
                          <w:tab w:val="center" w:pos="3990"/>
                          <w:tab w:val="center" w:pos="4956"/>
                          <w:tab w:val="center" w:pos="5753"/>
                        </w:tabs>
                        <w:rPr>
                          <w:sz w:val="16"/>
                        </w:rPr>
                      </w:pPr>
                      <w:r w:rsidRPr="00E95D81">
                        <w:rPr>
                          <w:sz w:val="16"/>
                        </w:rPr>
                        <w:t>0</w:t>
                      </w:r>
                      <w:r w:rsidRPr="00E95D81">
                        <w:rPr>
                          <w:sz w:val="16"/>
                        </w:rPr>
                        <w:tab/>
                        <w:t>20</w:t>
                      </w:r>
                      <w:r w:rsidRPr="00E95D81">
                        <w:rPr>
                          <w:sz w:val="16"/>
                        </w:rPr>
                        <w:tab/>
                        <w:t>40</w:t>
                      </w:r>
                      <w:r w:rsidRPr="00E95D81">
                        <w:rPr>
                          <w:sz w:val="16"/>
                        </w:rPr>
                        <w:tab/>
                        <w:t>60</w:t>
                      </w:r>
                      <w:r w:rsidRPr="00E95D81">
                        <w:rPr>
                          <w:sz w:val="16"/>
                        </w:rPr>
                        <w:tab/>
                        <w:t>80</w:t>
                      </w:r>
                      <w:r w:rsidRPr="00E95D81">
                        <w:rPr>
                          <w:sz w:val="16"/>
                        </w:rPr>
                        <w:tab/>
                        <w:t>100</w:t>
                      </w:r>
                      <w:r w:rsidRPr="00E95D81">
                        <w:rPr>
                          <w:sz w:val="16"/>
                        </w:rPr>
                        <w:tab/>
                        <w:t>120</w:t>
                      </w:r>
                    </w:p>
                  </w:txbxContent>
                </v:textbox>
              </v:shape>
            </w:pict>
          </mc:Fallback>
        </mc:AlternateContent>
      </w:r>
      <w:r>
        <w:rPr>
          <w:noProof/>
          <w:w w:val="100"/>
          <w:lang w:val="en-GB" w:eastAsia="en-GB"/>
        </w:rPr>
        <mc:AlternateContent>
          <mc:Choice Requires="wps">
            <w:drawing>
              <wp:anchor distT="0" distB="0" distL="114300" distR="114300" simplePos="0" relativeHeight="251697152" behindDoc="0" locked="0" layoutInCell="1" allowOverlap="1" wp14:anchorId="7C45AF07" wp14:editId="1858AA63">
                <wp:simplePos x="0" y="0"/>
                <wp:positionH relativeFrom="column">
                  <wp:posOffset>672465</wp:posOffset>
                </wp:positionH>
                <wp:positionV relativeFrom="paragraph">
                  <wp:posOffset>826770</wp:posOffset>
                </wp:positionV>
                <wp:extent cx="373380" cy="1315720"/>
                <wp:effectExtent l="0" t="0" r="1905" b="635"/>
                <wp:wrapNone/>
                <wp:docPr id="1409"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31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C651A4" w:rsidRDefault="00E22812" w:rsidP="00326538">
                            <w:pPr>
                              <w:jc w:val="center"/>
                              <w:rPr>
                                <w:sz w:val="18"/>
                              </w:rPr>
                            </w:pPr>
                            <w:r w:rsidRPr="00C651A4">
                              <w:rPr>
                                <w:sz w:val="18"/>
                              </w:rPr>
                              <w:t>Усилие (Н)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191" type="#_x0000_t202" style="position:absolute;left:0;text-align:left;margin-left:52.95pt;margin-top:65.1pt;width:29.4pt;height:10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qvQIAAMo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" filled="f" stroked="f">
                <v:textbox style="layout-flow:vertical;mso-layout-flow-alt:bottom-to-top">
                  <w:txbxContent>
                    <w:p w:rsidR="00E22812" w:rsidRPr="00C651A4" w:rsidRDefault="00E22812" w:rsidP="00326538">
                      <w:pPr>
                        <w:jc w:val="center"/>
                        <w:rPr>
                          <w:sz w:val="18"/>
                        </w:rPr>
                      </w:pPr>
                      <w:r w:rsidRPr="00C651A4">
                        <w:rPr>
                          <w:sz w:val="18"/>
                        </w:rPr>
                        <w:t>Усилие (Н)</w:t>
                      </w:r>
                    </w:p>
                  </w:txbxContent>
                </v:textbox>
              </v:shape>
            </w:pict>
          </mc:Fallback>
        </mc:AlternateContent>
      </w:r>
      <w:r>
        <w:rPr>
          <w:noProof/>
          <w:w w:val="100"/>
          <w:lang w:val="en-GB" w:eastAsia="en-GB"/>
        </w:rPr>
        <mc:AlternateContent>
          <mc:Choice Requires="wps">
            <w:drawing>
              <wp:anchor distT="0" distB="0" distL="114300" distR="114300" simplePos="0" relativeHeight="251698176" behindDoc="0" locked="0" layoutInCell="0" allowOverlap="1" wp14:anchorId="1C8D61C6" wp14:editId="76EC992E">
                <wp:simplePos x="0" y="0"/>
                <wp:positionH relativeFrom="column">
                  <wp:posOffset>1148715</wp:posOffset>
                </wp:positionH>
                <wp:positionV relativeFrom="paragraph">
                  <wp:posOffset>2799080</wp:posOffset>
                </wp:positionV>
                <wp:extent cx="124460" cy="106680"/>
                <wp:effectExtent l="0" t="0" r="3175" b="0"/>
                <wp:wrapNone/>
                <wp:docPr id="1408" name="Rectangl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9" o:spid="_x0000_s1026" style="position:absolute;margin-left:90.45pt;margin-top:220.4pt;width:9.8pt;height: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" o:allowincell="f" stroked="f"/>
            </w:pict>
          </mc:Fallback>
        </mc:AlternateContent>
      </w:r>
      <w:r>
        <w:rPr>
          <w:noProof/>
          <w:w w:val="100"/>
          <w:lang w:val="en-GB" w:eastAsia="en-GB"/>
        </w:rPr>
        <mc:AlternateContent>
          <mc:Choice Requires="wps">
            <w:drawing>
              <wp:anchor distT="0" distB="0" distL="114300" distR="114300" simplePos="0" relativeHeight="251700224" behindDoc="0" locked="0" layoutInCell="0" allowOverlap="1" wp14:anchorId="6DBD7903" wp14:editId="18D8594F">
                <wp:simplePos x="0" y="0"/>
                <wp:positionH relativeFrom="column">
                  <wp:posOffset>2426970</wp:posOffset>
                </wp:positionH>
                <wp:positionV relativeFrom="paragraph">
                  <wp:posOffset>2959100</wp:posOffset>
                </wp:positionV>
                <wp:extent cx="1351280" cy="284480"/>
                <wp:effectExtent l="0" t="0" r="3175" b="4445"/>
                <wp:wrapNone/>
                <wp:docPr id="1407"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C651A4" w:rsidRDefault="00E22812" w:rsidP="00326538">
                            <w:pPr>
                              <w:jc w:val="center"/>
                              <w:rPr>
                                <w:sz w:val="18"/>
                              </w:rPr>
                            </w:pPr>
                            <w:r w:rsidRPr="00C651A4">
                              <w:rPr>
                                <w:sz w:val="18"/>
                              </w:rPr>
                              <w:t>Скорость (км/ч)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192" type="#_x0000_t202" style="position:absolute;left:0;text-align:left;margin-left:191.1pt;margin-top:233pt;width:106.4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sX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" o:allowincell="f" filled="f" stroked="f">
                <v:textbox>
                  <w:txbxContent>
                    <w:p w:rsidR="00E22812" w:rsidRPr="00C651A4" w:rsidRDefault="00E22812" w:rsidP="00326538">
                      <w:pPr>
                        <w:jc w:val="center"/>
                        <w:rPr>
                          <w:sz w:val="18"/>
                        </w:rPr>
                      </w:pPr>
                      <w:r w:rsidRPr="00C651A4">
                        <w:rPr>
                          <w:sz w:val="18"/>
                        </w:rPr>
                        <w:t>Скорость (км/ч)</w:t>
                      </w:r>
                    </w:p>
                  </w:txbxContent>
                </v:textbox>
              </v:shape>
            </w:pict>
          </mc:Fallback>
        </mc:AlternateContent>
      </w:r>
      <w:r>
        <w:rPr>
          <w:noProof/>
          <w:lang w:val="en-GB" w:eastAsia="en-GB"/>
        </w:rPr>
        <w:drawing>
          <wp:inline distT="0" distB="0" distL="0" distR="0" wp14:anchorId="3EE6F0DC" wp14:editId="3CB2F480">
            <wp:extent cx="4314190" cy="32048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314190" cy="3204845"/>
                    </a:xfrm>
                    <a:prstGeom prst="rect">
                      <a:avLst/>
                    </a:prstGeom>
                    <a:noFill/>
                    <a:ln>
                      <a:noFill/>
                    </a:ln>
                  </pic:spPr>
                </pic:pic>
              </a:graphicData>
            </a:graphic>
          </wp:inline>
        </w:drawing>
      </w:r>
    </w:p>
    <w:p w:rsidR="00326538" w:rsidRPr="008F4182" w:rsidRDefault="00326538" w:rsidP="00326538">
      <w:pPr>
        <w:pStyle w:val="SingleTxtGR0"/>
        <w:tabs>
          <w:tab w:val="clear" w:pos="1701"/>
          <w:tab w:val="left" w:pos="1680"/>
        </w:tabs>
        <w:ind w:left="2268" w:hanging="1134"/>
        <w:rPr>
          <w:lang w:val="en-US"/>
        </w:rPr>
      </w:pPr>
      <w:r w:rsidRPr="008F4182">
        <w:tab/>
        <w:t>Пояснения</w:t>
      </w:r>
      <w:r w:rsidRPr="008F4182">
        <w:rPr>
          <w:lang w:val="en-US"/>
        </w:rPr>
        <w:t>:</w:t>
      </w:r>
    </w:p>
    <w:p w:rsidR="00326538" w:rsidRPr="008F4182" w:rsidRDefault="00326538" w:rsidP="00326538">
      <w:pPr>
        <w:pStyle w:val="SingleTxtGR0"/>
        <w:tabs>
          <w:tab w:val="clear" w:pos="1701"/>
          <w:tab w:val="left" w:pos="1680"/>
        </w:tabs>
        <w:ind w:left="2268" w:hanging="1134"/>
        <w:rPr>
          <w:lang w:val="en-US"/>
        </w:rPr>
      </w:pPr>
      <w:r w:rsidRPr="008F4182">
        <w:rPr>
          <w:lang w:val="en-US"/>
        </w:rPr>
        <w:tab/>
      </w:r>
      <w:r w:rsidRPr="008F4182">
        <w:sym w:font="Symbol" w:char="F086"/>
      </w:r>
      <w:r w:rsidRPr="008F4182">
        <w:rPr>
          <w:lang w:val="en-US"/>
        </w:rPr>
        <w:t xml:space="preserve"> − F = a + b </w:t>
      </w:r>
      <w:r w:rsidRPr="008F4182">
        <w:sym w:font="Symbol" w:char="F0D7"/>
      </w:r>
      <w:r w:rsidRPr="008F4182">
        <w:rPr>
          <w:lang w:val="en-US"/>
        </w:rPr>
        <w:t xml:space="preserve"> V</w:t>
      </w:r>
      <w:r w:rsidRPr="008F4182">
        <w:rPr>
          <w:vertAlign w:val="superscript"/>
          <w:lang w:val="en-US"/>
        </w:rPr>
        <w:t xml:space="preserve">2    </w:t>
      </w:r>
      <w:r w:rsidRPr="008F4182">
        <w:rPr>
          <w:vertAlign w:val="superscript"/>
          <w:lang w:val="en-US"/>
        </w:rPr>
        <w:tab/>
      </w:r>
      <w:r w:rsidRPr="008F4182">
        <w:sym w:font="Symbol" w:char="F0B7"/>
      </w:r>
      <w:r w:rsidRPr="008F4182">
        <w:rPr>
          <w:lang w:val="en-US"/>
        </w:rPr>
        <w:t xml:space="preserve"> − (a + b </w:t>
      </w:r>
      <w:r w:rsidRPr="008F4182">
        <w:sym w:font="Symbol" w:char="F0D7"/>
      </w:r>
      <w:r w:rsidRPr="008F4182">
        <w:rPr>
          <w:lang w:val="en-US"/>
        </w:rPr>
        <w:t xml:space="preserve"> V</w:t>
      </w:r>
      <w:r w:rsidRPr="008F4182">
        <w:rPr>
          <w:vertAlign w:val="superscript"/>
          <w:lang w:val="en-US"/>
        </w:rPr>
        <w:t>2</w:t>
      </w:r>
      <w:r w:rsidRPr="008F4182">
        <w:rPr>
          <w:lang w:val="en-US"/>
        </w:rPr>
        <w:t xml:space="preserve">) – 0,1 </w:t>
      </w:r>
      <w:r w:rsidRPr="008F4182">
        <w:sym w:font="Symbol" w:char="F0D7"/>
      </w:r>
      <w:r w:rsidRPr="008F4182">
        <w:rPr>
          <w:lang w:val="en-US"/>
        </w:rPr>
        <w:t xml:space="preserve"> F</w:t>
      </w:r>
      <w:r w:rsidRPr="008F4182">
        <w:rPr>
          <w:vertAlign w:val="subscript"/>
          <w:lang w:val="en-US"/>
        </w:rPr>
        <w:t xml:space="preserve">80   </w:t>
      </w:r>
      <w:r w:rsidRPr="008F4182">
        <w:rPr>
          <w:vertAlign w:val="subscript"/>
          <w:lang w:val="en-US"/>
        </w:rPr>
        <w:tab/>
      </w:r>
      <w:r w:rsidRPr="008F4182">
        <w:sym w:font="Symbol" w:char="F044"/>
      </w:r>
      <w:r w:rsidRPr="008F4182">
        <w:rPr>
          <w:lang w:val="en-US"/>
        </w:rPr>
        <w:t xml:space="preserve"> − (a + b </w:t>
      </w:r>
      <w:r w:rsidRPr="008F4182">
        <w:sym w:font="Symbol" w:char="F0D7"/>
      </w:r>
      <w:r w:rsidRPr="008F4182">
        <w:rPr>
          <w:lang w:val="en-US"/>
        </w:rPr>
        <w:t xml:space="preserve"> V</w:t>
      </w:r>
      <w:r w:rsidRPr="008F4182">
        <w:rPr>
          <w:vertAlign w:val="superscript"/>
          <w:lang w:val="en-US"/>
        </w:rPr>
        <w:t>2</w:t>
      </w:r>
      <w:r w:rsidRPr="008F4182">
        <w:rPr>
          <w:lang w:val="en-US"/>
        </w:rPr>
        <w:t xml:space="preserve">) + 0,1 </w:t>
      </w:r>
      <w:r w:rsidRPr="008F4182">
        <w:sym w:font="Symbol" w:char="F0D7"/>
      </w:r>
      <w:r w:rsidRPr="008F4182">
        <w:rPr>
          <w:lang w:val="en-US"/>
        </w:rPr>
        <w:t xml:space="preserve"> F</w:t>
      </w:r>
      <w:r w:rsidRPr="008F4182">
        <w:rPr>
          <w:vertAlign w:val="subscript"/>
          <w:lang w:val="en-US"/>
        </w:rPr>
        <w:t>80</w:t>
      </w:r>
    </w:p>
    <w:p w:rsidR="00326538" w:rsidRPr="008F4182" w:rsidRDefault="00326538" w:rsidP="00326538">
      <w:pPr>
        <w:pStyle w:val="SingleTxtGR0"/>
        <w:tabs>
          <w:tab w:val="clear" w:pos="1701"/>
        </w:tabs>
        <w:ind w:left="2268" w:hanging="1134"/>
      </w:pPr>
      <w:r w:rsidRPr="008F4182">
        <w:t>2.2.4</w:t>
      </w:r>
      <w:r w:rsidRPr="008F4182">
        <w:tab/>
        <w:t>Разогнать динамометр до скорости 80 км/ч.</w:t>
      </w:r>
    </w:p>
    <w:p w:rsidR="00326538" w:rsidRPr="008F4182" w:rsidRDefault="00326538" w:rsidP="00326538">
      <w:pPr>
        <w:pStyle w:val="SingleTxtGR0"/>
        <w:tabs>
          <w:tab w:val="clear" w:pos="1701"/>
        </w:tabs>
        <w:ind w:left="2268" w:hanging="1134"/>
      </w:pPr>
      <w:r w:rsidRPr="008F4182">
        <w:t>2.2.5</w:t>
      </w:r>
      <w:r w:rsidRPr="008F4182">
        <w:tab/>
        <w:t>Отметить указанное усилие F</w:t>
      </w:r>
      <w:r w:rsidRPr="008F4182">
        <w:rPr>
          <w:vertAlign w:val="subscript"/>
        </w:rPr>
        <w:t>i</w:t>
      </w:r>
      <w:r w:rsidRPr="008F4182">
        <w:t xml:space="preserve"> (Н).</w:t>
      </w:r>
    </w:p>
    <w:p w:rsidR="00326538" w:rsidRPr="008F4182" w:rsidRDefault="00326538" w:rsidP="00326538">
      <w:pPr>
        <w:pStyle w:val="SingleTxtGR0"/>
        <w:tabs>
          <w:tab w:val="clear" w:pos="1701"/>
        </w:tabs>
        <w:ind w:left="2268" w:hanging="1134"/>
      </w:pPr>
      <w:r w:rsidRPr="008F4182">
        <w:t>2.2.6</w:t>
      </w:r>
      <w:r w:rsidRPr="008F4182">
        <w:tab/>
        <w:t>Разогнать динамометр до скорости 90 км/ч.</w:t>
      </w:r>
    </w:p>
    <w:p w:rsidR="00326538" w:rsidRPr="008F4182" w:rsidRDefault="00326538" w:rsidP="00326538">
      <w:pPr>
        <w:pStyle w:val="SingleTxtGR0"/>
        <w:tabs>
          <w:tab w:val="clear" w:pos="1701"/>
        </w:tabs>
        <w:ind w:left="2268" w:hanging="1134"/>
      </w:pPr>
      <w:r w:rsidRPr="008F4182">
        <w:t>2.2.7</w:t>
      </w:r>
      <w:r w:rsidRPr="008F4182">
        <w:tab/>
        <w:t>Отключить устройство, используемое для разгона динамометра.</w:t>
      </w:r>
    </w:p>
    <w:p w:rsidR="00326538" w:rsidRPr="008F4182" w:rsidRDefault="00326538" w:rsidP="00326538">
      <w:pPr>
        <w:pStyle w:val="SingleTxtGR0"/>
        <w:tabs>
          <w:tab w:val="clear" w:pos="1701"/>
        </w:tabs>
        <w:ind w:left="2268" w:hanging="1134"/>
      </w:pPr>
      <w:r w:rsidRPr="008F4182">
        <w:t>2.2.8</w:t>
      </w:r>
      <w:r w:rsidRPr="008F4182">
        <w:tab/>
        <w:t>Отметить время, за которое вращение динамометра замедляется со скорости 85 км/ч до скорости 75 км/ч.</w:t>
      </w:r>
    </w:p>
    <w:p w:rsidR="00326538" w:rsidRPr="008F4182" w:rsidRDefault="00326538" w:rsidP="00326538">
      <w:pPr>
        <w:pStyle w:val="SingleTxtGR0"/>
        <w:tabs>
          <w:tab w:val="clear" w:pos="1701"/>
        </w:tabs>
        <w:ind w:left="2268" w:hanging="1134"/>
      </w:pPr>
      <w:r w:rsidRPr="008F4182">
        <w:t>2.2.9</w:t>
      </w:r>
      <w:r w:rsidRPr="008F4182">
        <w:tab/>
        <w:t>Установить энергопоглощающее устройство на другой уровень.</w:t>
      </w:r>
    </w:p>
    <w:p w:rsidR="00326538" w:rsidRPr="008F4182" w:rsidRDefault="00326538" w:rsidP="00326538">
      <w:pPr>
        <w:pStyle w:val="SingleTxtGR0"/>
        <w:tabs>
          <w:tab w:val="clear" w:pos="1701"/>
        </w:tabs>
        <w:ind w:left="2268" w:hanging="1134"/>
      </w:pPr>
      <w:r w:rsidRPr="008F4182">
        <w:t>2.2.10</w:t>
      </w:r>
      <w:r w:rsidRPr="008F4182">
        <w:tab/>
        <w:t>Повторить операции, указанные в пунктах 2.2.4−2.2.9 настоящего добавления, столько раз, сколько это необходимо, для того чтобы охватить весь диапазон используемых усилий.</w:t>
      </w:r>
    </w:p>
    <w:p w:rsidR="00326538" w:rsidRPr="008F4182" w:rsidRDefault="00326538" w:rsidP="00326538">
      <w:pPr>
        <w:pStyle w:val="SingleTxtGR0"/>
        <w:keepNext/>
        <w:keepLines/>
        <w:tabs>
          <w:tab w:val="clear" w:pos="1701"/>
        </w:tabs>
        <w:ind w:left="2268" w:hanging="1134"/>
      </w:pPr>
      <w:r w:rsidRPr="008F4182">
        <w:t>2.2.11</w:t>
      </w:r>
      <w:r w:rsidRPr="008F4182">
        <w:tab/>
        <w:t>Рассчитать поглощенное усилие по следующей формуле:</w:t>
      </w:r>
    </w:p>
    <w:p w:rsidR="00326538" w:rsidRPr="008F4182" w:rsidRDefault="001C33D7" w:rsidP="00326538">
      <w:pPr>
        <w:pStyle w:val="SingleTxtGR0"/>
        <w:jc w:val="center"/>
      </w:pPr>
      <w:r>
        <w:rPr>
          <w:noProof/>
          <w:w w:val="100"/>
          <w:lang w:val="en-GB" w:eastAsia="en-GB"/>
        </w:rPr>
        <mc:AlternateContent>
          <mc:Choice Requires="wps">
            <w:drawing>
              <wp:anchor distT="0" distB="0" distL="114300" distR="114300" simplePos="0" relativeHeight="251704320" behindDoc="0" locked="0" layoutInCell="1" allowOverlap="1" wp14:anchorId="385A9E67" wp14:editId="077BAF56">
                <wp:simplePos x="0" y="0"/>
                <wp:positionH relativeFrom="column">
                  <wp:posOffset>3416935</wp:posOffset>
                </wp:positionH>
                <wp:positionV relativeFrom="paragraph">
                  <wp:posOffset>80010</wp:posOffset>
                </wp:positionV>
                <wp:extent cx="67310" cy="177165"/>
                <wp:effectExtent l="0" t="3810" r="1905" b="0"/>
                <wp:wrapNone/>
                <wp:docPr id="1406"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00CF2" w:rsidRDefault="00E22812" w:rsidP="00326538">
                            <w:pPr>
                              <w:rPr>
                                <w:lang w:val="en-US"/>
                              </w:rPr>
                            </w:pPr>
                            <w:r>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5" o:spid="_x0000_s1193" type="#_x0000_t202" style="position:absolute;left:0;text-align:left;margin-left:269.05pt;margin-top:6.3pt;width:5.3pt;height:1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lLfwIAAAs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" stroked="f">
                <v:textbox inset="0,0,0,0">
                  <w:txbxContent>
                    <w:p w:rsidR="00E22812" w:rsidRPr="00E00CF2" w:rsidRDefault="00E22812" w:rsidP="00326538">
                      <w:pPr>
                        <w:rPr>
                          <w:lang w:val="en-US"/>
                        </w:rPr>
                      </w:pPr>
                      <w:r>
                        <w:rPr>
                          <w:lang w:val="en-US"/>
                        </w:rPr>
                        <w:t>,</w:t>
                      </w:r>
                    </w:p>
                  </w:txbxContent>
                </v:textbox>
              </v:shape>
            </w:pict>
          </mc:Fallback>
        </mc:AlternateContent>
      </w:r>
      <w:r>
        <w:rPr>
          <w:noProof/>
          <w:lang w:val="en-GB" w:eastAsia="en-GB"/>
        </w:rPr>
        <w:drawing>
          <wp:inline distT="0" distB="0" distL="0" distR="0" wp14:anchorId="2F022885" wp14:editId="00D94B97">
            <wp:extent cx="724535" cy="3663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24535" cy="366395"/>
                    </a:xfrm>
                    <a:prstGeom prst="rect">
                      <a:avLst/>
                    </a:prstGeom>
                    <a:noFill/>
                    <a:ln>
                      <a:noFill/>
                    </a:ln>
                  </pic:spPr>
                </pic:pic>
              </a:graphicData>
            </a:graphic>
          </wp:inline>
        </w:drawing>
      </w:r>
    </w:p>
    <w:p w:rsidR="00326538" w:rsidRPr="008F4182" w:rsidRDefault="00326538" w:rsidP="00326538">
      <w:pPr>
        <w:pStyle w:val="SingleTxtGR0"/>
        <w:keepNext/>
        <w:tabs>
          <w:tab w:val="clear" w:pos="1701"/>
        </w:tabs>
        <w:ind w:left="2268" w:hanging="1134"/>
      </w:pPr>
      <w:r w:rsidRPr="008F4182">
        <w:tab/>
        <w:t>где:</w:t>
      </w:r>
    </w:p>
    <w:p w:rsidR="00326538" w:rsidRPr="008F4182" w:rsidRDefault="00326538" w:rsidP="00326538">
      <w:pPr>
        <w:pStyle w:val="SingleTxtGR0"/>
        <w:keepNext/>
        <w:tabs>
          <w:tab w:val="clear" w:pos="1701"/>
        </w:tabs>
        <w:ind w:left="2268" w:hanging="1134"/>
      </w:pPr>
      <w:r w:rsidRPr="008F4182">
        <w:tab/>
        <w:t>F</w:t>
      </w:r>
      <w:r w:rsidRPr="008F4182">
        <w:tab/>
        <w:t>−</w:t>
      </w:r>
      <w:r w:rsidRPr="008F4182">
        <w:tab/>
        <w:t>поглощенное усилие (Н),</w:t>
      </w:r>
    </w:p>
    <w:p w:rsidR="00326538" w:rsidRPr="008F4182" w:rsidRDefault="00326538" w:rsidP="00326538">
      <w:pPr>
        <w:pStyle w:val="SingleTxtGR0"/>
        <w:tabs>
          <w:tab w:val="clear" w:pos="1701"/>
        </w:tabs>
        <w:ind w:left="3402" w:hanging="2268"/>
      </w:pPr>
      <w:r w:rsidRPr="008F4182">
        <w:tab/>
        <w:t>M</w:t>
      </w:r>
      <w:r w:rsidRPr="008F4182">
        <w:rPr>
          <w:vertAlign w:val="subscript"/>
        </w:rPr>
        <w:t>i</w:t>
      </w:r>
      <w:r w:rsidRPr="008F4182">
        <w:tab/>
        <w:t>−</w:t>
      </w:r>
      <w:r w:rsidRPr="008F4182">
        <w:tab/>
        <w:t>эквивалентная инерция в кг (за исключением инерции заднего свободного барабана),</w:t>
      </w:r>
    </w:p>
    <w:p w:rsidR="00326538" w:rsidRPr="008F4182" w:rsidRDefault="00326538" w:rsidP="00326538">
      <w:pPr>
        <w:pStyle w:val="SingleTxtGR0"/>
        <w:tabs>
          <w:tab w:val="clear" w:pos="1701"/>
        </w:tabs>
        <w:ind w:left="2268" w:hanging="1134"/>
      </w:pPr>
      <w:r w:rsidRPr="008F4182">
        <w:tab/>
        <w:t>Δ V</w:t>
      </w:r>
      <w:r w:rsidRPr="008F4182">
        <w:tab/>
        <w:t>−</w:t>
      </w:r>
      <w:r w:rsidRPr="008F4182">
        <w:tab/>
        <w:t>отклонение скорости в м/с (10 км/ч = 2,775 м/с),</w:t>
      </w:r>
    </w:p>
    <w:p w:rsidR="00326538" w:rsidRPr="008F4182" w:rsidRDefault="00326538" w:rsidP="00326538">
      <w:pPr>
        <w:pStyle w:val="SingleTxtGR0"/>
        <w:tabs>
          <w:tab w:val="clear" w:pos="1701"/>
        </w:tabs>
        <w:ind w:left="3402" w:hanging="2268"/>
      </w:pPr>
      <w:r w:rsidRPr="008F4182">
        <w:tab/>
        <w:t>t</w:t>
      </w:r>
      <w:r w:rsidRPr="008F4182">
        <w:tab/>
        <w:t>−</w:t>
      </w:r>
      <w:r w:rsidRPr="008F4182">
        <w:tab/>
        <w:t>время, за которое вращение барабана замедляется с 85 км/ч до 75 км/ч.</w:t>
      </w:r>
    </w:p>
    <w:p w:rsidR="00326538" w:rsidRPr="008F4182" w:rsidRDefault="00326538" w:rsidP="00326538">
      <w:pPr>
        <w:pStyle w:val="SingleTxtGR0"/>
        <w:tabs>
          <w:tab w:val="clear" w:pos="1701"/>
        </w:tabs>
        <w:ind w:left="2268" w:hanging="1134"/>
      </w:pPr>
      <w:r w:rsidRPr="008F4182">
        <w:t>2.2.12</w:t>
      </w:r>
      <w:r w:rsidRPr="008F4182">
        <w:tab/>
        <w:t>На рис. А4а.App1/5 показан график зависимости усилия при 80</w:t>
      </w:r>
      <w:r w:rsidRPr="008F4182">
        <w:rPr>
          <w:lang w:val="en-US"/>
        </w:rPr>
        <w:t> </w:t>
      </w:r>
      <w:r w:rsidRPr="008F4182">
        <w:t>км/ч от усилия, поглощаемого при скорости 80 км/ч.</w:t>
      </w:r>
    </w:p>
    <w:p w:rsidR="00326538" w:rsidRPr="008F4182" w:rsidRDefault="00326538" w:rsidP="00920486">
      <w:pPr>
        <w:pStyle w:val="SingleTxtGR0"/>
        <w:spacing w:after="0"/>
        <w:ind w:left="1701"/>
        <w:jc w:val="left"/>
      </w:pPr>
      <w:r w:rsidRPr="008F4182">
        <w:t>Рис. А4а.App1/5</w:t>
      </w:r>
    </w:p>
    <w:p w:rsidR="00326538" w:rsidRPr="008F4182" w:rsidRDefault="00326538" w:rsidP="00920486">
      <w:pPr>
        <w:pStyle w:val="SingleTxtGR0"/>
        <w:ind w:left="1701"/>
        <w:jc w:val="left"/>
        <w:rPr>
          <w:b/>
        </w:rPr>
      </w:pPr>
      <w:r w:rsidRPr="008F4182">
        <w:rPr>
          <w:b/>
        </w:rPr>
        <w:t xml:space="preserve">График зависимости усилия при скорости 80 км/ч от усилия, </w:t>
      </w:r>
      <w:r w:rsidRPr="008F4182">
        <w:rPr>
          <w:b/>
        </w:rPr>
        <w:br/>
        <w:t>поглощаемого при скорости 80 км/ч</w:t>
      </w:r>
    </w:p>
    <w:p w:rsidR="00326538" w:rsidRPr="008F4182" w:rsidRDefault="001C33D7" w:rsidP="00326538">
      <w:pPr>
        <w:pStyle w:val="SingleTxtGR0"/>
      </w:pPr>
      <w:r>
        <w:rPr>
          <w:noProof/>
          <w:w w:val="100"/>
          <w:lang w:val="en-GB" w:eastAsia="en-GB"/>
        </w:rPr>
        <mc:AlternateContent>
          <mc:Choice Requires="wps">
            <w:drawing>
              <wp:anchor distT="0" distB="0" distL="114300" distR="114300" simplePos="0" relativeHeight="251702272" behindDoc="0" locked="0" layoutInCell="0" allowOverlap="1" wp14:anchorId="2B358818" wp14:editId="3FB2C8F3">
                <wp:simplePos x="0" y="0"/>
                <wp:positionH relativeFrom="column">
                  <wp:posOffset>1036955</wp:posOffset>
                </wp:positionH>
                <wp:positionV relativeFrom="paragraph">
                  <wp:posOffset>158115</wp:posOffset>
                </wp:positionV>
                <wp:extent cx="302260" cy="2098040"/>
                <wp:effectExtent l="0" t="0" r="3810" b="1270"/>
                <wp:wrapNone/>
                <wp:docPr id="1405"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567CE2" w:rsidRDefault="00E22812" w:rsidP="00326538">
                            <w:pPr>
                              <w:spacing w:after="440"/>
                              <w:jc w:val="right"/>
                              <w:rPr>
                                <w:sz w:val="16"/>
                              </w:rPr>
                            </w:pPr>
                            <w:r w:rsidRPr="00567CE2">
                              <w:rPr>
                                <w:sz w:val="16"/>
                              </w:rPr>
                              <w:t>1</w:t>
                            </w:r>
                            <w:r w:rsidRPr="00567CE2">
                              <w:rPr>
                                <w:sz w:val="16"/>
                                <w:lang w:val="en-US"/>
                              </w:rPr>
                              <w:t xml:space="preserve"> </w:t>
                            </w:r>
                            <w:r w:rsidRPr="00567CE2">
                              <w:rPr>
                                <w:sz w:val="16"/>
                              </w:rPr>
                              <w:t>000</w:t>
                            </w:r>
                          </w:p>
                          <w:p w:rsidR="00E22812" w:rsidRPr="00567CE2" w:rsidRDefault="00E22812" w:rsidP="00326538">
                            <w:pPr>
                              <w:spacing w:after="420"/>
                              <w:jc w:val="right"/>
                              <w:rPr>
                                <w:sz w:val="16"/>
                              </w:rPr>
                            </w:pPr>
                            <w:r w:rsidRPr="00567CE2">
                              <w:rPr>
                                <w:sz w:val="16"/>
                              </w:rPr>
                              <w:t>800</w:t>
                            </w:r>
                          </w:p>
                          <w:p w:rsidR="00E22812" w:rsidRPr="00567CE2" w:rsidRDefault="00E22812" w:rsidP="00326538">
                            <w:pPr>
                              <w:spacing w:after="440"/>
                              <w:jc w:val="right"/>
                              <w:rPr>
                                <w:sz w:val="16"/>
                              </w:rPr>
                            </w:pPr>
                            <w:r w:rsidRPr="00567CE2">
                              <w:rPr>
                                <w:sz w:val="16"/>
                              </w:rPr>
                              <w:t>600</w:t>
                            </w:r>
                          </w:p>
                          <w:p w:rsidR="00E22812" w:rsidRPr="00567CE2" w:rsidRDefault="00E22812" w:rsidP="00326538">
                            <w:pPr>
                              <w:spacing w:after="440"/>
                              <w:jc w:val="right"/>
                              <w:rPr>
                                <w:sz w:val="16"/>
                              </w:rPr>
                            </w:pPr>
                            <w:r w:rsidRPr="00567CE2">
                              <w:rPr>
                                <w:sz w:val="16"/>
                              </w:rPr>
                              <w:t>400</w:t>
                            </w:r>
                          </w:p>
                          <w:p w:rsidR="00E22812" w:rsidRDefault="00E22812" w:rsidP="00326538">
                            <w:pPr>
                              <w:spacing w:after="440"/>
                              <w:jc w:val="right"/>
                              <w:rPr>
                                <w:rFonts w:ascii="Arial" w:hAnsi="Arial" w:cs="Arial"/>
                                <w:sz w:val="16"/>
                              </w:rPr>
                            </w:pPr>
                            <w:r w:rsidRPr="00567CE2">
                              <w:rPr>
                                <w:sz w:val="16"/>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3" o:spid="_x0000_s1194" type="#_x0000_t202" style="position:absolute;left:0;text-align:left;margin-left:81.65pt;margin-top:12.45pt;width:23.8pt;height:16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o7tgIAALc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" o:allowincell="f" filled="f" stroked="f">
                <v:textbox inset="0,0,0,0">
                  <w:txbxContent>
                    <w:p w:rsidR="00E22812" w:rsidRPr="00567CE2" w:rsidRDefault="00E22812" w:rsidP="00326538">
                      <w:pPr>
                        <w:spacing w:after="440"/>
                        <w:jc w:val="right"/>
                        <w:rPr>
                          <w:sz w:val="16"/>
                        </w:rPr>
                      </w:pPr>
                      <w:r w:rsidRPr="00567CE2">
                        <w:rPr>
                          <w:sz w:val="16"/>
                        </w:rPr>
                        <w:t>1</w:t>
                      </w:r>
                      <w:r w:rsidRPr="00567CE2">
                        <w:rPr>
                          <w:sz w:val="16"/>
                          <w:lang w:val="en-US"/>
                        </w:rPr>
                        <w:t xml:space="preserve"> </w:t>
                      </w:r>
                      <w:r w:rsidRPr="00567CE2">
                        <w:rPr>
                          <w:sz w:val="16"/>
                        </w:rPr>
                        <w:t>000</w:t>
                      </w:r>
                    </w:p>
                    <w:p w:rsidR="00E22812" w:rsidRPr="00567CE2" w:rsidRDefault="00E22812" w:rsidP="00326538">
                      <w:pPr>
                        <w:spacing w:after="420"/>
                        <w:jc w:val="right"/>
                        <w:rPr>
                          <w:sz w:val="16"/>
                        </w:rPr>
                      </w:pPr>
                      <w:r w:rsidRPr="00567CE2">
                        <w:rPr>
                          <w:sz w:val="16"/>
                        </w:rPr>
                        <w:t>800</w:t>
                      </w:r>
                    </w:p>
                    <w:p w:rsidR="00E22812" w:rsidRPr="00567CE2" w:rsidRDefault="00E22812" w:rsidP="00326538">
                      <w:pPr>
                        <w:spacing w:after="440"/>
                        <w:jc w:val="right"/>
                        <w:rPr>
                          <w:sz w:val="16"/>
                        </w:rPr>
                      </w:pPr>
                      <w:r w:rsidRPr="00567CE2">
                        <w:rPr>
                          <w:sz w:val="16"/>
                        </w:rPr>
                        <w:t>600</w:t>
                      </w:r>
                    </w:p>
                    <w:p w:rsidR="00E22812" w:rsidRPr="00567CE2" w:rsidRDefault="00E22812" w:rsidP="00326538">
                      <w:pPr>
                        <w:spacing w:after="440"/>
                        <w:jc w:val="right"/>
                        <w:rPr>
                          <w:sz w:val="16"/>
                        </w:rPr>
                      </w:pPr>
                      <w:r w:rsidRPr="00567CE2">
                        <w:rPr>
                          <w:sz w:val="16"/>
                        </w:rPr>
                        <w:t>400</w:t>
                      </w:r>
                    </w:p>
                    <w:p w:rsidR="00E22812" w:rsidRDefault="00E22812" w:rsidP="00326538">
                      <w:pPr>
                        <w:spacing w:after="440"/>
                        <w:jc w:val="right"/>
                        <w:rPr>
                          <w:rFonts w:ascii="Arial" w:hAnsi="Arial" w:cs="Arial"/>
                          <w:sz w:val="16"/>
                        </w:rPr>
                      </w:pPr>
                      <w:r w:rsidRPr="00567CE2">
                        <w:rPr>
                          <w:sz w:val="16"/>
                        </w:rPr>
                        <w:t>200</w:t>
                      </w:r>
                    </w:p>
                  </w:txbxContent>
                </v:textbox>
              </v:shape>
            </w:pict>
          </mc:Fallback>
        </mc:AlternateContent>
      </w:r>
      <w:r>
        <w:rPr>
          <w:noProof/>
          <w:w w:val="100"/>
          <w:lang w:val="en-GB" w:eastAsia="en-GB"/>
        </w:rPr>
        <mc:AlternateContent>
          <mc:Choice Requires="wps">
            <w:drawing>
              <wp:anchor distT="0" distB="0" distL="114300" distR="114300" simplePos="0" relativeHeight="251703296" behindDoc="0" locked="0" layoutInCell="0" allowOverlap="1" wp14:anchorId="48D3FB84" wp14:editId="0764C209">
                <wp:simplePos x="0" y="0"/>
                <wp:positionH relativeFrom="column">
                  <wp:posOffset>1395730</wp:posOffset>
                </wp:positionH>
                <wp:positionV relativeFrom="paragraph">
                  <wp:posOffset>2245995</wp:posOffset>
                </wp:positionV>
                <wp:extent cx="3716020" cy="195580"/>
                <wp:effectExtent l="0" t="0" r="3175" b="0"/>
                <wp:wrapNone/>
                <wp:docPr id="1404"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pPr>
                              <w:tabs>
                                <w:tab w:val="center" w:pos="1191"/>
                                <w:tab w:val="center" w:pos="2268"/>
                                <w:tab w:val="center" w:pos="3402"/>
                                <w:tab w:val="center" w:pos="4536"/>
                                <w:tab w:val="center" w:pos="5670"/>
                                <w:tab w:val="center" w:pos="5954"/>
                              </w:tabs>
                              <w:rPr>
                                <w:rFonts w:ascii="Arial" w:hAnsi="Arial" w:cs="Arial"/>
                                <w:sz w:val="16"/>
                              </w:rPr>
                            </w:pPr>
                            <w:r w:rsidRPr="00567CE2">
                              <w:rPr>
                                <w:sz w:val="16"/>
                              </w:rPr>
                              <w:t>0</w:t>
                            </w:r>
                            <w:r w:rsidRPr="00567CE2">
                              <w:rPr>
                                <w:sz w:val="16"/>
                              </w:rPr>
                              <w:tab/>
                              <w:t>200</w:t>
                            </w:r>
                            <w:r w:rsidRPr="00567CE2">
                              <w:rPr>
                                <w:sz w:val="16"/>
                              </w:rPr>
                              <w:tab/>
                              <w:t>400</w:t>
                            </w:r>
                            <w:r w:rsidRPr="00567CE2">
                              <w:rPr>
                                <w:sz w:val="16"/>
                              </w:rPr>
                              <w:tab/>
                              <w:t>600</w:t>
                            </w:r>
                            <w:r w:rsidRPr="00567CE2">
                              <w:rPr>
                                <w:sz w:val="16"/>
                              </w:rPr>
                              <w:tab/>
                              <w:t>800</w:t>
                            </w:r>
                            <w:r w:rsidRPr="00567CE2">
                              <w:rPr>
                                <w:sz w:val="16"/>
                              </w:rPr>
                              <w:tab/>
                              <w:t>1</w:t>
                            </w:r>
                            <w:r w:rsidRPr="00567CE2">
                              <w:rPr>
                                <w:sz w:val="16"/>
                                <w:lang w:val="en-US"/>
                              </w:rPr>
                              <w:t xml:space="preserve"> </w:t>
                            </w:r>
                            <w:r w:rsidRPr="00567CE2">
                              <w:rPr>
                                <w:sz w:val="16"/>
                              </w:rPr>
                              <w:t>000</w:t>
                            </w:r>
                            <w:r>
                              <w:rPr>
                                <w:rFonts w:ascii="Arial" w:hAnsi="Arial" w:cs="Arial"/>
                                <w:sz w:val="16"/>
                              </w:rPr>
                              <w:tab/>
                              <w:t>120</w:t>
                            </w:r>
                          </w:p>
                          <w:p w:rsidR="00E22812" w:rsidRDefault="00E22812" w:rsidP="00326538">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4" o:spid="_x0000_s1195" type="#_x0000_t202" style="position:absolute;left:0;text-align:left;margin-left:109.9pt;margin-top:176.85pt;width:292.6pt;height:1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eatg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" o:allowincell="f" filled="f" stroked="f">
                <v:textbox inset="0,0,0,0">
                  <w:txbxContent>
                    <w:p w:rsidR="00E22812" w:rsidRDefault="00E22812" w:rsidP="00326538">
                      <w:pPr>
                        <w:tabs>
                          <w:tab w:val="center" w:pos="1191"/>
                          <w:tab w:val="center" w:pos="2268"/>
                          <w:tab w:val="center" w:pos="3402"/>
                          <w:tab w:val="center" w:pos="4536"/>
                          <w:tab w:val="center" w:pos="5670"/>
                          <w:tab w:val="center" w:pos="5954"/>
                        </w:tabs>
                        <w:rPr>
                          <w:rFonts w:ascii="Arial" w:hAnsi="Arial" w:cs="Arial"/>
                          <w:sz w:val="16"/>
                        </w:rPr>
                      </w:pPr>
                      <w:r w:rsidRPr="00567CE2">
                        <w:rPr>
                          <w:sz w:val="16"/>
                        </w:rPr>
                        <w:t>0</w:t>
                      </w:r>
                      <w:r w:rsidRPr="00567CE2">
                        <w:rPr>
                          <w:sz w:val="16"/>
                        </w:rPr>
                        <w:tab/>
                        <w:t>200</w:t>
                      </w:r>
                      <w:r w:rsidRPr="00567CE2">
                        <w:rPr>
                          <w:sz w:val="16"/>
                        </w:rPr>
                        <w:tab/>
                        <w:t>400</w:t>
                      </w:r>
                      <w:r w:rsidRPr="00567CE2">
                        <w:rPr>
                          <w:sz w:val="16"/>
                        </w:rPr>
                        <w:tab/>
                        <w:t>600</w:t>
                      </w:r>
                      <w:r w:rsidRPr="00567CE2">
                        <w:rPr>
                          <w:sz w:val="16"/>
                        </w:rPr>
                        <w:tab/>
                        <w:t>800</w:t>
                      </w:r>
                      <w:r w:rsidRPr="00567CE2">
                        <w:rPr>
                          <w:sz w:val="16"/>
                        </w:rPr>
                        <w:tab/>
                        <w:t>1</w:t>
                      </w:r>
                      <w:r w:rsidRPr="00567CE2">
                        <w:rPr>
                          <w:sz w:val="16"/>
                          <w:lang w:val="en-US"/>
                        </w:rPr>
                        <w:t xml:space="preserve"> </w:t>
                      </w:r>
                      <w:r w:rsidRPr="00567CE2">
                        <w:rPr>
                          <w:sz w:val="16"/>
                        </w:rPr>
                        <w:t>000</w:t>
                      </w:r>
                      <w:r>
                        <w:rPr>
                          <w:rFonts w:ascii="Arial" w:hAnsi="Arial" w:cs="Arial"/>
                          <w:sz w:val="16"/>
                        </w:rPr>
                        <w:tab/>
                        <w:t>120</w:t>
                      </w:r>
                    </w:p>
                    <w:p w:rsidR="00E22812" w:rsidRDefault="00E22812" w:rsidP="00326538">
                      <w:pPr>
                        <w:rPr>
                          <w:rFonts w:ascii="Arial" w:hAnsi="Arial" w:cs="Arial"/>
                        </w:rPr>
                      </w:pPr>
                    </w:p>
                  </w:txbxContent>
                </v:textbox>
              </v:shape>
            </w:pict>
          </mc:Fallback>
        </mc:AlternateContent>
      </w:r>
      <w:r>
        <w:rPr>
          <w:noProof/>
          <w:w w:val="100"/>
          <w:lang w:val="en-GB" w:eastAsia="en-GB"/>
        </w:rPr>
        <mc:AlternateContent>
          <mc:Choice Requires="wps">
            <w:drawing>
              <wp:anchor distT="0" distB="0" distL="114300" distR="114300" simplePos="0" relativeHeight="251701248" behindDoc="0" locked="0" layoutInCell="0" allowOverlap="1" wp14:anchorId="3F7486E5" wp14:editId="7467DECC">
                <wp:simplePos x="0" y="0"/>
                <wp:positionH relativeFrom="column">
                  <wp:posOffset>933450</wp:posOffset>
                </wp:positionH>
                <wp:positionV relativeFrom="paragraph">
                  <wp:posOffset>379095</wp:posOffset>
                </wp:positionV>
                <wp:extent cx="231140" cy="1828800"/>
                <wp:effectExtent l="0" t="0" r="0" b="1905"/>
                <wp:wrapNone/>
                <wp:docPr id="1403"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C651A4" w:rsidRDefault="00E22812" w:rsidP="00326538">
                            <w:pPr>
                              <w:jc w:val="center"/>
                              <w:rPr>
                                <w:sz w:val="18"/>
                              </w:rPr>
                            </w:pPr>
                            <w:r w:rsidRPr="00C651A4">
                              <w:rPr>
                                <w:sz w:val="18"/>
                              </w:rPr>
                              <w:t>Указанное усилие (Н)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2" o:spid="_x0000_s1196" type="#_x0000_t202" style="position:absolute;left:0;text-align:left;margin-left:73.5pt;margin-top:29.85pt;width:18.2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" o:allowincell="f" filled="f" stroked="f">
                <v:textbox style="layout-flow:vertical;mso-layout-flow-alt:bottom-to-top" inset="0,0,0,0">
                  <w:txbxContent>
                    <w:p w:rsidR="00E22812" w:rsidRPr="00C651A4" w:rsidRDefault="00E22812" w:rsidP="00326538">
                      <w:pPr>
                        <w:jc w:val="center"/>
                        <w:rPr>
                          <w:sz w:val="18"/>
                        </w:rPr>
                      </w:pPr>
                      <w:r w:rsidRPr="00C651A4">
                        <w:rPr>
                          <w:sz w:val="18"/>
                        </w:rPr>
                        <w:t>Указанное усилие (Н)</w:t>
                      </w:r>
                    </w:p>
                  </w:txbxContent>
                </v:textbox>
              </v:shape>
            </w:pict>
          </mc:Fallback>
        </mc:AlternateContent>
      </w:r>
      <w:r>
        <w:rPr>
          <w:noProof/>
          <w:lang w:val="en-GB" w:eastAsia="en-GB"/>
        </w:rPr>
        <w:drawing>
          <wp:inline distT="0" distB="0" distL="0" distR="0" wp14:anchorId="4FDB2F9F" wp14:editId="26BEB5D0">
            <wp:extent cx="4567555" cy="2399030"/>
            <wp:effectExtent l="0" t="0" r="444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cstate="print">
                      <a:extLst>
                        <a:ext uri="{28A0092B-C50C-407E-A947-70E740481C1C}">
                          <a14:useLocalDpi xmlns:a14="http://schemas.microsoft.com/office/drawing/2010/main" val="0"/>
                        </a:ext>
                      </a:extLst>
                    </a:blip>
                    <a:srcRect t="4457" b="10036"/>
                    <a:stretch>
                      <a:fillRect/>
                    </a:stretch>
                  </pic:blipFill>
                  <pic:spPr bwMode="auto">
                    <a:xfrm>
                      <a:off x="0" y="0"/>
                      <a:ext cx="4567555" cy="2399030"/>
                    </a:xfrm>
                    <a:prstGeom prst="rect">
                      <a:avLst/>
                    </a:prstGeom>
                    <a:noFill/>
                    <a:ln>
                      <a:noFill/>
                    </a:ln>
                  </pic:spPr>
                </pic:pic>
              </a:graphicData>
            </a:graphic>
          </wp:inline>
        </w:drawing>
      </w:r>
    </w:p>
    <w:p w:rsidR="00326538" w:rsidRPr="008F4182" w:rsidRDefault="00326538" w:rsidP="00326538">
      <w:pPr>
        <w:pStyle w:val="SingleTxtGR0"/>
      </w:pPr>
      <w:r w:rsidRPr="008F4182">
        <w:tab/>
      </w:r>
      <w:r w:rsidRPr="008F4182">
        <w:tab/>
      </w:r>
      <w:r w:rsidRPr="008F4182">
        <w:tab/>
      </w:r>
      <w:r w:rsidRPr="008F4182">
        <w:tab/>
      </w:r>
      <w:r w:rsidRPr="008F4182">
        <w:tab/>
        <w:t>Поглощаемое усилие (Н)</w:t>
      </w:r>
    </w:p>
    <w:p w:rsidR="00326538" w:rsidRPr="008F4182" w:rsidRDefault="00326538" w:rsidP="00326538">
      <w:pPr>
        <w:pStyle w:val="SingleTxtGR0"/>
        <w:tabs>
          <w:tab w:val="clear" w:pos="1701"/>
        </w:tabs>
        <w:spacing w:before="240"/>
        <w:ind w:left="2268" w:hanging="1134"/>
      </w:pPr>
      <w:r w:rsidRPr="008F4182">
        <w:t>2.2.13</w:t>
      </w:r>
      <w:r w:rsidRPr="008F4182">
        <w:tab/>
        <w:t>Операции, указанные в пунктах 2.2.3−2.2.12 настоящего добавления, повторяют для всех используемых классов инерции.</w:t>
      </w:r>
    </w:p>
    <w:p w:rsidR="00326538" w:rsidRPr="008F4182" w:rsidRDefault="00326538" w:rsidP="00326538">
      <w:pPr>
        <w:pStyle w:val="SingleTxtGR0"/>
        <w:tabs>
          <w:tab w:val="clear" w:pos="1701"/>
        </w:tabs>
        <w:ind w:left="2268" w:hanging="1134"/>
      </w:pPr>
      <w:r w:rsidRPr="008F4182">
        <w:t>2.3</w:t>
      </w:r>
      <w:r w:rsidRPr="008F4182">
        <w:tab/>
        <w:t>Калибровка индикатора усилия при других скоростях</w:t>
      </w:r>
    </w:p>
    <w:p w:rsidR="00326538" w:rsidRPr="008F4182" w:rsidRDefault="00326538" w:rsidP="00326538">
      <w:pPr>
        <w:pStyle w:val="SingleTxtGR0"/>
        <w:tabs>
          <w:tab w:val="clear" w:pos="1701"/>
        </w:tabs>
        <w:ind w:left="2268" w:hanging="1134"/>
      </w:pPr>
      <w:r w:rsidRPr="008F4182">
        <w:tab/>
        <w:t>Процедуры, указанные в пункте 2.2 настоящего добавления, повторяют столько раз, сколько это необходимо для выбранных скоростей.</w:t>
      </w:r>
    </w:p>
    <w:p w:rsidR="00326538" w:rsidRPr="008F4182" w:rsidRDefault="00326538" w:rsidP="00326538">
      <w:pPr>
        <w:pStyle w:val="SingleTxtGR0"/>
        <w:tabs>
          <w:tab w:val="clear" w:pos="1701"/>
        </w:tabs>
        <w:ind w:left="2268" w:hanging="1134"/>
      </w:pPr>
      <w:r w:rsidRPr="008F4182">
        <w:t>2.4</w:t>
      </w:r>
      <w:r w:rsidRPr="008F4182">
        <w:tab/>
        <w:t>Калибровка силы или крутящего момента</w:t>
      </w:r>
    </w:p>
    <w:p w:rsidR="00326538" w:rsidRPr="008F4182" w:rsidRDefault="00326538" w:rsidP="00326538">
      <w:pPr>
        <w:pStyle w:val="SingleTxtGR0"/>
        <w:tabs>
          <w:tab w:val="clear" w:pos="1701"/>
        </w:tabs>
        <w:ind w:left="2268" w:hanging="1134"/>
      </w:pPr>
      <w:r w:rsidRPr="008F4182">
        <w:tab/>
        <w:t>Аналогичную процедуру используют для калибровки силы или крутящего момента.</w:t>
      </w:r>
    </w:p>
    <w:p w:rsidR="00326538" w:rsidRPr="008F4182" w:rsidRDefault="00326538" w:rsidP="00A55F97">
      <w:pPr>
        <w:pStyle w:val="SingleTxtGR0"/>
        <w:keepNext/>
        <w:keepLines/>
        <w:tabs>
          <w:tab w:val="clear" w:pos="1701"/>
        </w:tabs>
        <w:ind w:left="2268" w:hanging="1134"/>
      </w:pPr>
      <w:r w:rsidRPr="008F4182">
        <w:t>3.</w:t>
      </w:r>
      <w:r w:rsidRPr="008F4182">
        <w:tab/>
        <w:t>Проверка кривой нагрузки</w:t>
      </w:r>
    </w:p>
    <w:p w:rsidR="00326538" w:rsidRPr="008F4182" w:rsidRDefault="00326538" w:rsidP="00A55F97">
      <w:pPr>
        <w:pStyle w:val="SingleTxtGR0"/>
        <w:keepNext/>
        <w:keepLines/>
        <w:tabs>
          <w:tab w:val="clear" w:pos="1701"/>
        </w:tabs>
        <w:ind w:left="2268" w:hanging="1134"/>
      </w:pPr>
      <w:r w:rsidRPr="008F4182">
        <w:t>3.1</w:t>
      </w:r>
      <w:r w:rsidRPr="008F4182">
        <w:tab/>
        <w:t>Процедура</w:t>
      </w:r>
    </w:p>
    <w:p w:rsidR="00326538" w:rsidRPr="008F4182" w:rsidRDefault="00326538" w:rsidP="00A55F97">
      <w:pPr>
        <w:pStyle w:val="SingleTxtGR0"/>
        <w:keepNext/>
        <w:keepLines/>
        <w:tabs>
          <w:tab w:val="clear" w:pos="1701"/>
        </w:tabs>
        <w:ind w:left="2268" w:hanging="1134"/>
      </w:pPr>
      <w:r w:rsidRPr="008F4182">
        <w:tab/>
        <w:t>Проверку кривой поглощения усилия динамометра при разгоне из исходного положения до скорости 80 км/ч проводят нижеследующим образом</w:t>
      </w:r>
      <w:r w:rsidR="00920486" w:rsidRPr="008F4182">
        <w:t>.</w:t>
      </w:r>
    </w:p>
    <w:p w:rsidR="00326538" w:rsidRPr="008F4182" w:rsidRDefault="00326538" w:rsidP="00326538">
      <w:pPr>
        <w:pStyle w:val="SingleTxtGR0"/>
        <w:tabs>
          <w:tab w:val="clear" w:pos="1701"/>
        </w:tabs>
        <w:ind w:left="2268" w:hanging="1134"/>
      </w:pPr>
      <w:r w:rsidRPr="008F4182">
        <w:t>3.1.1</w:t>
      </w:r>
      <w:r w:rsidRPr="008F4182">
        <w:tab/>
        <w:t>Установить транспортное средство на динамометр или использовать какой-либо другой метод разгона динамометра.</w:t>
      </w:r>
    </w:p>
    <w:p w:rsidR="00326538" w:rsidRPr="008F4182" w:rsidRDefault="00326538" w:rsidP="00326538">
      <w:pPr>
        <w:pStyle w:val="SingleTxtGR0"/>
        <w:tabs>
          <w:tab w:val="clear" w:pos="1701"/>
        </w:tabs>
        <w:ind w:left="2268" w:hanging="1134"/>
      </w:pPr>
      <w:r w:rsidRPr="008F4182">
        <w:t>3.1.2</w:t>
      </w:r>
      <w:r w:rsidRPr="008F4182">
        <w:tab/>
        <w:t>Отрегулировать динамометр на поглощаемое усилие (F) при скорости 80 км/ч.</w:t>
      </w:r>
    </w:p>
    <w:p w:rsidR="00326538" w:rsidRPr="008F4182" w:rsidRDefault="00326538" w:rsidP="00326538">
      <w:pPr>
        <w:pStyle w:val="SingleTxtGR0"/>
        <w:tabs>
          <w:tab w:val="clear" w:pos="1701"/>
        </w:tabs>
        <w:ind w:left="2268" w:hanging="1134"/>
      </w:pPr>
      <w:r w:rsidRPr="008F4182">
        <w:t>3.1.3</w:t>
      </w:r>
      <w:r w:rsidRPr="008F4182">
        <w:tab/>
        <w:t>Отметить поглощаемое усилие при скоростях 120, 100, 80, 60, 40 и 20 км/ч.</w:t>
      </w:r>
    </w:p>
    <w:p w:rsidR="00326538" w:rsidRPr="008F4182" w:rsidRDefault="00326538" w:rsidP="00326538">
      <w:pPr>
        <w:pStyle w:val="SingleTxtGR0"/>
        <w:tabs>
          <w:tab w:val="clear" w:pos="1701"/>
        </w:tabs>
        <w:ind w:left="2268" w:hanging="1134"/>
      </w:pPr>
      <w:r w:rsidRPr="008F4182">
        <w:t>3.1.4</w:t>
      </w:r>
      <w:r w:rsidRPr="008F4182">
        <w:tab/>
        <w:t>Построить кривую F (V) и проверить ее соответствие предписаниям пункта 1.1.3.1 настоящего добавления.</w:t>
      </w:r>
    </w:p>
    <w:p w:rsidR="00326538" w:rsidRPr="008F4182" w:rsidRDefault="00326538" w:rsidP="00326538">
      <w:pPr>
        <w:pStyle w:val="SingleTxtGR0"/>
        <w:tabs>
          <w:tab w:val="clear" w:pos="1701"/>
        </w:tabs>
        <w:ind w:left="2268" w:hanging="1134"/>
      </w:pPr>
      <w:r w:rsidRPr="008F4182">
        <w:t>3.1.5</w:t>
      </w:r>
      <w:r w:rsidRPr="008F4182">
        <w:tab/>
        <w:t>Повторить процедуру, указанную в пунктах 3.1.1−3.1.4 настоящего добавления, для других значений усиления F при скорости 80 км/ч и для других значений инерции.</w:t>
      </w:r>
    </w:p>
    <w:p w:rsidR="00A55F97" w:rsidRPr="008F4182" w:rsidRDefault="00A55F97" w:rsidP="00326538">
      <w:pPr>
        <w:pStyle w:val="HChGR"/>
        <w:sectPr w:rsidR="00A55F97" w:rsidRPr="008F4182" w:rsidSect="00A30982">
          <w:headerReference w:type="even" r:id="rId175"/>
          <w:headerReference w:type="default" r:id="rId176"/>
          <w:footerReference w:type="even" r:id="rId177"/>
          <w:footerReference w:type="default" r:id="rId178"/>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 − Добавление 2</w:t>
      </w:r>
    </w:p>
    <w:p w:rsidR="00326538" w:rsidRPr="008F4182" w:rsidRDefault="00326538" w:rsidP="00326538">
      <w:pPr>
        <w:pStyle w:val="HChGR"/>
      </w:pPr>
      <w:r w:rsidRPr="008F4182">
        <w:tab/>
      </w:r>
      <w:r w:rsidRPr="008F4182">
        <w:tab/>
        <w:t>Система разбавления отработавших газов</w:t>
      </w:r>
    </w:p>
    <w:p w:rsidR="00326538" w:rsidRPr="008F4182" w:rsidRDefault="00326538" w:rsidP="00326538">
      <w:pPr>
        <w:pStyle w:val="SingleTxtGR0"/>
        <w:tabs>
          <w:tab w:val="clear" w:pos="1701"/>
        </w:tabs>
      </w:pPr>
      <w:r w:rsidRPr="008F4182">
        <w:t>1.</w:t>
      </w:r>
      <w:r w:rsidRPr="008F4182">
        <w:tab/>
        <w:t>Технические требования</w:t>
      </w:r>
    </w:p>
    <w:p w:rsidR="00326538" w:rsidRPr="008F4182" w:rsidRDefault="00326538" w:rsidP="00326538">
      <w:pPr>
        <w:pStyle w:val="SingleTxtGR0"/>
        <w:tabs>
          <w:tab w:val="clear" w:pos="1701"/>
        </w:tabs>
      </w:pPr>
      <w:r w:rsidRPr="008F4182">
        <w:t>1.1</w:t>
      </w:r>
      <w:r w:rsidRPr="008F4182">
        <w:tab/>
        <w:t>Краткое описание системы</w:t>
      </w:r>
    </w:p>
    <w:p w:rsidR="00326538" w:rsidRPr="008F4182" w:rsidRDefault="00326538" w:rsidP="00326538">
      <w:pPr>
        <w:pStyle w:val="SingleTxtGR0"/>
        <w:tabs>
          <w:tab w:val="clear" w:pos="1701"/>
        </w:tabs>
        <w:ind w:left="2268" w:hanging="1134"/>
      </w:pPr>
      <w:r w:rsidRPr="008F4182">
        <w:tab/>
        <w:t>Используют систему с полным разбавлением потока отработавших газов, что требует непрерывного разбавления отработавших газов транспортного средства окружающим воздухом в контролируемых условиях. Измеряют общий объем смеси отработавших газов и разбавляющего воздуха и для целей анализа производят непрерывный отбор пропорциональных проб. По значениям концентрации проб, скорректированным на содержание загрязняющих веществ в окружающем воздухе и суммарный расход за период испытания, определяют количество загрязняющих веществ.</w:t>
      </w:r>
    </w:p>
    <w:p w:rsidR="00326538" w:rsidRPr="008F4182" w:rsidRDefault="00326538" w:rsidP="00326538">
      <w:pPr>
        <w:pStyle w:val="SingleTxtGR0"/>
        <w:tabs>
          <w:tab w:val="clear" w:pos="1701"/>
        </w:tabs>
        <w:ind w:left="2268" w:hanging="1134"/>
      </w:pPr>
      <w:r w:rsidRPr="008F4182">
        <w:tab/>
        <w:t>Система разбавления отработавших газов состоит из отводящего патрубка, смесительной камеры, канала для разбавления, устройства кондиционирования разбавляющего воздуха, всасывающего устройства и расходомера. Пробоотборники устанавливают в канале для разбавления, как указано в добавлениях 3, 4 и 5 к настоящему приложению.</w:t>
      </w:r>
    </w:p>
    <w:p w:rsidR="00326538" w:rsidRPr="008F4182" w:rsidRDefault="00326538" w:rsidP="00326538">
      <w:pPr>
        <w:pStyle w:val="SingleTxtGR0"/>
        <w:tabs>
          <w:tab w:val="clear" w:pos="1701"/>
        </w:tabs>
        <w:ind w:left="2268" w:hanging="1134"/>
      </w:pPr>
      <w:r w:rsidRPr="008F4182">
        <w:tab/>
        <w:t>Указанная выше смесительная камера представляет собой контейнер, аналогичный показанному на рис. A4a.App2/6 и A4a.App2/7, в котором отработавшие газы транспортного средства и разбавляющий воздух перемешивают для получения на выходе из камеры однородной смеси.</w:t>
      </w:r>
    </w:p>
    <w:p w:rsidR="00326538" w:rsidRPr="008F4182" w:rsidRDefault="00326538" w:rsidP="00326538">
      <w:pPr>
        <w:pStyle w:val="SingleTxtGR0"/>
        <w:tabs>
          <w:tab w:val="clear" w:pos="1701"/>
        </w:tabs>
        <w:ind w:left="2268" w:hanging="1134"/>
      </w:pPr>
      <w:r w:rsidRPr="008F4182">
        <w:t>1.2</w:t>
      </w:r>
      <w:r w:rsidRPr="008F4182">
        <w:tab/>
        <w:t>Общие предписания</w:t>
      </w:r>
    </w:p>
    <w:p w:rsidR="00326538" w:rsidRPr="008F4182" w:rsidRDefault="00326538" w:rsidP="00326538">
      <w:pPr>
        <w:pStyle w:val="SingleTxtGR0"/>
        <w:tabs>
          <w:tab w:val="clear" w:pos="1701"/>
        </w:tabs>
        <w:ind w:left="2268" w:hanging="1134"/>
      </w:pPr>
      <w:r w:rsidRPr="008F4182">
        <w:t>1.2.1</w:t>
      </w:r>
      <w:r w:rsidRPr="008F4182">
        <w:tab/>
        <w:t>Отработавшие газы транспортного средства разбавляют достаточным количеством окружающего воздуха для полного предотвращения конденсации влаги в системе отбора проб и измерения их объема в любых условиях, которые могут возникнуть в ходе испытания.</w:t>
      </w:r>
    </w:p>
    <w:p w:rsidR="00326538" w:rsidRPr="008F4182" w:rsidRDefault="00326538" w:rsidP="00326538">
      <w:pPr>
        <w:pStyle w:val="SingleTxtGR0"/>
        <w:tabs>
          <w:tab w:val="clear" w:pos="1701"/>
        </w:tabs>
        <w:ind w:left="2268" w:hanging="1134"/>
      </w:pPr>
      <w:r w:rsidRPr="008F4182">
        <w:t>1.2.2</w:t>
      </w:r>
      <w:r w:rsidRPr="008F4182">
        <w:tab/>
        <w:t>Смесь воздуха и отработавших газов на уровне пробоотборника должна быть однородной (см. пункт 1.3.3 настоящего добавления). Пробоотборник должен обеспечивать отбор репрезентативных проб разбавленных отработавших газов.</w:t>
      </w:r>
    </w:p>
    <w:p w:rsidR="00326538" w:rsidRPr="008F4182" w:rsidRDefault="00326538" w:rsidP="00326538">
      <w:pPr>
        <w:pStyle w:val="SingleTxtGR0"/>
        <w:tabs>
          <w:tab w:val="clear" w:pos="1701"/>
        </w:tabs>
        <w:ind w:left="2268" w:hanging="1134"/>
      </w:pPr>
      <w:r w:rsidRPr="008F4182">
        <w:t>1.2.3</w:t>
      </w:r>
      <w:r w:rsidRPr="008F4182">
        <w:tab/>
        <w:t>Система должна предусматривать возможность измерения общего объема разбавленных отработавших газов.</w:t>
      </w:r>
    </w:p>
    <w:p w:rsidR="00326538" w:rsidRPr="008F4182" w:rsidRDefault="00326538" w:rsidP="0029420B">
      <w:pPr>
        <w:pStyle w:val="SingleTxtGR0"/>
        <w:tabs>
          <w:tab w:val="clear" w:pos="1701"/>
        </w:tabs>
        <w:ind w:left="2268" w:hanging="1134"/>
      </w:pPr>
      <w:r w:rsidRPr="008F4182">
        <w:t>1.2.4</w:t>
      </w:r>
      <w:r w:rsidRPr="008F4182">
        <w:tab/>
        <w:t>Система отбора проб не должна давать утечки газа. Конструкция системы для отбора проб переменного разбавления и материалы, из которых она изготовлена, не должны влиять на концентрацию загрязняющих веществ, содержащихся в разбавленных отработавших газах. Если какой-либо элемент системы (теплообменник, сепаратор циклонного типа, вентилятор и т.д.) изменяет концентрацию любых загрязняющих веществ в разбавленных отработавших газах и если устранить этот недостаток невозможно, то отбор проб загрязняющего вещества производ</w:t>
      </w:r>
      <w:r w:rsidR="0029420B" w:rsidRPr="008F4182">
        <w:t xml:space="preserve">ят </w:t>
      </w:r>
      <w:r w:rsidRPr="008F4182">
        <w:t>на участке до этого элемента.</w:t>
      </w:r>
    </w:p>
    <w:p w:rsidR="00326538" w:rsidRPr="008F4182" w:rsidRDefault="00326538" w:rsidP="00326538">
      <w:pPr>
        <w:pStyle w:val="SingleTxtGR0"/>
        <w:tabs>
          <w:tab w:val="clear" w:pos="1701"/>
        </w:tabs>
        <w:ind w:left="2268" w:hanging="1134"/>
      </w:pPr>
      <w:r w:rsidRPr="008F4182">
        <w:t>1.2.5</w:t>
      </w:r>
      <w:r w:rsidRPr="008F4182">
        <w:tab/>
        <w:t xml:space="preserve">Все части системы разбавления, находящиеся в контакте с первичными и разбавленными отработавшими газами, должны быть сконструированы таким образом, чтобы свести к минимуму осаждение </w:t>
      </w:r>
      <w:r w:rsidR="0029420B" w:rsidRPr="008F4182">
        <w:t xml:space="preserve">взвешенных </w:t>
      </w:r>
      <w:r w:rsidRPr="008F4182">
        <w:t>частиц или изменение их характеристик. Все части должны быть изготовлены из электропроводящих материалов, не вступающих в реакцию с компонентами отработавших газов, и быть заземлены для предотвращения образования статического электричества.</w:t>
      </w:r>
    </w:p>
    <w:p w:rsidR="00326538" w:rsidRPr="008F4182" w:rsidRDefault="00326538" w:rsidP="00326538">
      <w:pPr>
        <w:pStyle w:val="SingleTxtGR0"/>
        <w:tabs>
          <w:tab w:val="clear" w:pos="1701"/>
        </w:tabs>
        <w:ind w:left="2268" w:hanging="1134"/>
      </w:pPr>
      <w:r w:rsidRPr="008F4182">
        <w:t>1.2.6</w:t>
      </w:r>
      <w:r w:rsidRPr="008F4182">
        <w:tab/>
        <w:t>Если испытуемое транспортное средство имеет выхлопную трубу, состоящую из нескольких ответвлений, то соединительные патрубки должны быть подсоединены как можно ближе к транспортному средству без оказания неблагоприятного воздействия на его работу.</w:t>
      </w:r>
    </w:p>
    <w:p w:rsidR="00326538" w:rsidRPr="008F4182" w:rsidRDefault="00326538" w:rsidP="00326538">
      <w:pPr>
        <w:pStyle w:val="SingleTxtGR0"/>
        <w:tabs>
          <w:tab w:val="clear" w:pos="1701"/>
        </w:tabs>
        <w:ind w:left="2268" w:hanging="1134"/>
      </w:pPr>
      <w:r w:rsidRPr="008F4182">
        <w:t>1.2.7</w:t>
      </w:r>
      <w:r w:rsidRPr="008F4182">
        <w:tab/>
        <w:t>Система переменного разбавления должна быть сконструирована таким образом, чтобы обеспечить возможность отбора проб отработавших газов без существенного изменения противодавления в выпускном отверстии выхлопной трубы.</w:t>
      </w:r>
    </w:p>
    <w:p w:rsidR="00326538" w:rsidRPr="008F4182" w:rsidRDefault="00326538" w:rsidP="00326538">
      <w:pPr>
        <w:pStyle w:val="SingleTxtGR0"/>
        <w:tabs>
          <w:tab w:val="clear" w:pos="1701"/>
        </w:tabs>
        <w:ind w:left="2268" w:hanging="1134"/>
      </w:pPr>
      <w:r w:rsidRPr="008F4182">
        <w:t>1.2.8</w:t>
      </w:r>
      <w:r w:rsidRPr="008F4182">
        <w:tab/>
        <w:t>Соединительный патрубок между транспортным средством и системой разбавления должен иметь конструкцию, при которой потери тепла сводятся к минимуму.</w:t>
      </w:r>
    </w:p>
    <w:p w:rsidR="00326538" w:rsidRPr="008F4182" w:rsidRDefault="00326538" w:rsidP="00326538">
      <w:pPr>
        <w:pStyle w:val="SingleTxtGR0"/>
        <w:tabs>
          <w:tab w:val="clear" w:pos="1701"/>
        </w:tabs>
        <w:ind w:left="2268" w:hanging="1134"/>
      </w:pPr>
      <w:r w:rsidRPr="008F4182">
        <w:t>1.3</w:t>
      </w:r>
      <w:r w:rsidRPr="008F4182">
        <w:tab/>
        <w:t>Специальные предписания</w:t>
      </w:r>
    </w:p>
    <w:p w:rsidR="00326538" w:rsidRPr="008F4182" w:rsidRDefault="00326538" w:rsidP="00326538">
      <w:pPr>
        <w:pStyle w:val="SingleTxtGR0"/>
        <w:tabs>
          <w:tab w:val="clear" w:pos="1701"/>
        </w:tabs>
        <w:ind w:left="2268" w:hanging="1134"/>
      </w:pPr>
      <w:r w:rsidRPr="008F4182">
        <w:t>1.3.1</w:t>
      </w:r>
      <w:r w:rsidRPr="008F4182">
        <w:tab/>
        <w:t>Соединение с выхлопной трубой транспортного средства</w:t>
      </w:r>
    </w:p>
    <w:p w:rsidR="00326538" w:rsidRPr="008F4182" w:rsidRDefault="00326538" w:rsidP="00326538">
      <w:pPr>
        <w:pStyle w:val="SingleTxtGR0"/>
        <w:tabs>
          <w:tab w:val="clear" w:pos="1701"/>
        </w:tabs>
        <w:ind w:left="2268" w:hanging="1134"/>
      </w:pPr>
      <w:r w:rsidRPr="008F4182">
        <w:tab/>
        <w:t>Патрубок, соединяющий выпускные отверстия выхлопной трубы транспортного средства и систему разбавления, должен быть максимально коротким и отвечать следующим требованиям:</w:t>
      </w:r>
    </w:p>
    <w:p w:rsidR="00326538" w:rsidRPr="008F4182" w:rsidRDefault="00326538" w:rsidP="00326538">
      <w:pPr>
        <w:pStyle w:val="SingleTxtGR0"/>
        <w:tabs>
          <w:tab w:val="clear" w:pos="1701"/>
        </w:tabs>
        <w:ind w:left="2835" w:hanging="1701"/>
      </w:pPr>
      <w:r w:rsidRPr="008F4182">
        <w:tab/>
        <w:t>а)</w:t>
      </w:r>
      <w:r w:rsidRPr="008F4182">
        <w:tab/>
        <w:t>иметь длину менее 3,6 м, либо менее 6,1 м, если он имеет теплоизоляцию. Его внутренний диаметр не должен превышать</w:t>
      </w:r>
      <w:r w:rsidRPr="008F4182">
        <w:rPr>
          <w:lang w:val="en-US"/>
        </w:rPr>
        <w:t> </w:t>
      </w:r>
      <w:r w:rsidRPr="008F4182">
        <w:t>105 мм;</w:t>
      </w:r>
    </w:p>
    <w:p w:rsidR="00326538" w:rsidRPr="008F4182" w:rsidRDefault="00326538" w:rsidP="00326538">
      <w:pPr>
        <w:pStyle w:val="SingleTxtGR0"/>
        <w:tabs>
          <w:tab w:val="clear" w:pos="1701"/>
        </w:tabs>
        <w:ind w:left="2835" w:hanging="1701"/>
      </w:pPr>
      <w:r w:rsidRPr="008F4182">
        <w:tab/>
        <w:t>b)</w:t>
      </w:r>
      <w:r w:rsidRPr="008F4182">
        <w:tab/>
        <w:t>не изменять статическое давление в выпускных отверстиях выхлопной трубы испытуемого транспортного средства более чем на ±0,75 кПа при 50 км/ч или более чем на ±1,25 кПа на протяжении всего испытания по сравнению с величинами статического давления, зарегистрированными в случае отсутствия каких-либо соединений выхлопной трубы транспортного средства с внешними элементами. Давление измеряют в выпускном отверстии выхлопной трубы или в насадке аналогичного диаметра как можно ближе к концу трубы. Допускается использование систем отбора проб, способных поддерживать статистическое давление в пределах ±0,25 кПа, если изготовитель в письменном заявлении в адрес технической службы обоснует необходимость более жесткого допуска;</w:t>
      </w:r>
    </w:p>
    <w:p w:rsidR="00326538" w:rsidRPr="008F4182" w:rsidRDefault="00326538" w:rsidP="00326538">
      <w:pPr>
        <w:pStyle w:val="SingleTxtGR0"/>
        <w:tabs>
          <w:tab w:val="clear" w:pos="1701"/>
        </w:tabs>
        <w:ind w:left="2268" w:hanging="1134"/>
      </w:pPr>
      <w:r w:rsidRPr="008F4182">
        <w:tab/>
        <w:t>c)</w:t>
      </w:r>
      <w:r w:rsidRPr="008F4182">
        <w:tab/>
        <w:t>не изменять характеристик отработавших газов;</w:t>
      </w:r>
    </w:p>
    <w:p w:rsidR="00326538" w:rsidRPr="008F4182" w:rsidRDefault="00326538" w:rsidP="00326538">
      <w:pPr>
        <w:pStyle w:val="SingleTxtGR0"/>
        <w:tabs>
          <w:tab w:val="clear" w:pos="1701"/>
        </w:tabs>
        <w:ind w:left="2835" w:hanging="1701"/>
      </w:pPr>
      <w:r w:rsidRPr="008F4182">
        <w:tab/>
        <w:t>d)</w:t>
      </w:r>
      <w:r w:rsidRPr="008F4182">
        <w:tab/>
        <w:t>любые используемые соединительные муфты, изготовленные из упругих полимеров, должны быть максимально термостойкими и как можно меньше вступать в контакт с отработавшими газами.</w:t>
      </w:r>
    </w:p>
    <w:p w:rsidR="00326538" w:rsidRPr="008F4182" w:rsidRDefault="00326538" w:rsidP="00326538">
      <w:pPr>
        <w:pStyle w:val="SingleTxtGR0"/>
        <w:tabs>
          <w:tab w:val="clear" w:pos="1701"/>
        </w:tabs>
        <w:ind w:left="2268" w:hanging="1134"/>
      </w:pPr>
      <w:r w:rsidRPr="008F4182">
        <w:t>1.3.2</w:t>
      </w:r>
      <w:r w:rsidRPr="008F4182">
        <w:tab/>
        <w:t>Кондиционирование разбавляющего воздуха</w:t>
      </w:r>
    </w:p>
    <w:p w:rsidR="00326538" w:rsidRPr="008F4182" w:rsidRDefault="00326538" w:rsidP="00DD5442">
      <w:pPr>
        <w:pStyle w:val="SingleTxtGR0"/>
        <w:tabs>
          <w:tab w:val="clear" w:pos="1701"/>
        </w:tabs>
        <w:ind w:left="2268" w:hanging="1134"/>
      </w:pPr>
      <w:r w:rsidRPr="008F4182">
        <w:tab/>
        <w:t xml:space="preserve">Разбавляющий воздух, используемый для первичного разбавления отработавших газов в канале </w:t>
      </w:r>
      <w:r w:rsidR="00DD5442" w:rsidRPr="008F4182">
        <w:t>отбора проб постоянного объема (CVS)</w:t>
      </w:r>
      <w:r w:rsidRPr="008F4182">
        <w:t xml:space="preserve">, пропускают через фильтрующую среду, позволяющую улавливать ≥99,95% фильтруемых частиц наиболее проникающего размера, или через фильтр, относящийся по крайней мере к классу Н13 согласно стандарту EN 1822:1998, что соответствует техническим требованиям, предъявляемым к высокоэффективным воздушным (HEPA) фильтрам. Факультативно допускается очистка разбавляющего воздуха, до его подачи на фильтр HEPA, при помощи древесного угля. Перед фильтром HEPA и за угольным газоочистителем, если таковой используется, рекомендуется размещать дополнительный фильтр для осаждения крупнозернистых </w:t>
      </w:r>
      <w:r w:rsidR="001B7A51" w:rsidRPr="008F4182">
        <w:t xml:space="preserve">взвешенных </w:t>
      </w:r>
      <w:r w:rsidRPr="008F4182">
        <w:t>частиц.</w:t>
      </w:r>
    </w:p>
    <w:p w:rsidR="00326538" w:rsidRPr="008F4182" w:rsidRDefault="00326538" w:rsidP="00326538">
      <w:pPr>
        <w:pStyle w:val="SingleTxtGR0"/>
        <w:tabs>
          <w:tab w:val="clear" w:pos="1701"/>
        </w:tabs>
        <w:ind w:left="2268" w:hanging="1134"/>
      </w:pPr>
      <w:r w:rsidRPr="008F4182">
        <w:tab/>
        <w:t xml:space="preserve">По просьбе изготовителя транспортного средства и в соответствии с проверенной инженерной практикой можно производить отбор пробы разбавляющего воздуха для определения влияния канала на уровень фоновых концентраций </w:t>
      </w:r>
      <w:r w:rsidR="001B7A51" w:rsidRPr="008F4182">
        <w:t xml:space="preserve">взвешенных </w:t>
      </w:r>
      <w:r w:rsidRPr="008F4182">
        <w:t>частиц, которые затем могут вычитаться из значений, полученных при измерении в разбавленных отработавших газах.</w:t>
      </w:r>
    </w:p>
    <w:p w:rsidR="00326538" w:rsidRPr="008F4182" w:rsidRDefault="00326538" w:rsidP="00326538">
      <w:pPr>
        <w:pStyle w:val="SingleTxtGR0"/>
        <w:tabs>
          <w:tab w:val="clear" w:pos="1701"/>
        </w:tabs>
        <w:ind w:left="2268" w:hanging="1134"/>
      </w:pPr>
      <w:r w:rsidRPr="008F4182">
        <w:t>1.3.3</w:t>
      </w:r>
      <w:r w:rsidRPr="008F4182">
        <w:tab/>
        <w:t>Канал для разбавления</w:t>
      </w:r>
    </w:p>
    <w:p w:rsidR="00326538" w:rsidRPr="008F4182" w:rsidRDefault="00326538" w:rsidP="00326538">
      <w:pPr>
        <w:pStyle w:val="SingleTxtGR0"/>
        <w:tabs>
          <w:tab w:val="clear" w:pos="1701"/>
        </w:tabs>
        <w:ind w:left="2268" w:hanging="1134"/>
      </w:pPr>
      <w:r w:rsidRPr="008F4182">
        <w:tab/>
        <w:t>Должна обеспечиваться возможность перемешивания отработавших газов транспортного средства и разбавляющего воздуха. Для этого может использоваться соответствующее смесительное сопло.</w:t>
      </w:r>
    </w:p>
    <w:p w:rsidR="00326538" w:rsidRPr="008F4182" w:rsidRDefault="00326538" w:rsidP="00326538">
      <w:pPr>
        <w:pStyle w:val="SingleTxtGR0"/>
        <w:tabs>
          <w:tab w:val="clear" w:pos="1701"/>
        </w:tabs>
        <w:ind w:left="2268" w:hanging="1134"/>
      </w:pPr>
      <w:r w:rsidRPr="008F4182">
        <w:tab/>
        <w:t>Давление в точке смешивания не должно отличаться более чем на ±0,25 кПа от атмосферного, с тем чтобы свести к минимуму влияние на условия, существующие на выходе выхлопной трубы, а также ограничить падение давления в системе кондиционирования разбавляющего воздуха, если таковая используется.</w:t>
      </w:r>
    </w:p>
    <w:p w:rsidR="00326538" w:rsidRPr="008F4182" w:rsidRDefault="00326538" w:rsidP="00326538">
      <w:pPr>
        <w:pStyle w:val="SingleTxtGR0"/>
        <w:tabs>
          <w:tab w:val="clear" w:pos="1701"/>
        </w:tabs>
        <w:ind w:left="2268" w:hanging="1134"/>
      </w:pPr>
      <w:r w:rsidRPr="008F4182">
        <w:tab/>
        <w:t>Однородность смеси в любом поперечном сечении на уровне пробоотборника не должна отличаться более чем на ±2% от средней величины, полученной по меньшей мере в пяти точках, расположенных на равном расстоянии по диаметру потока газа.</w:t>
      </w:r>
    </w:p>
    <w:p w:rsidR="00326538" w:rsidRPr="008F4182" w:rsidRDefault="00326538" w:rsidP="00060E0D">
      <w:pPr>
        <w:pStyle w:val="SingleTxtGR0"/>
        <w:tabs>
          <w:tab w:val="clear" w:pos="1701"/>
        </w:tabs>
        <w:ind w:left="2268" w:hanging="1134"/>
      </w:pPr>
      <w:r w:rsidRPr="008F4182">
        <w:tab/>
        <w:t xml:space="preserve">Для отбора проб выбросов </w:t>
      </w:r>
      <w:r w:rsidR="00060E0D" w:rsidRPr="008F4182">
        <w:t xml:space="preserve">взвешенных </w:t>
      </w:r>
      <w:r w:rsidRPr="008F4182">
        <w:t>частиц использу</w:t>
      </w:r>
      <w:r w:rsidR="00060E0D" w:rsidRPr="008F4182">
        <w:t xml:space="preserve">ют </w:t>
      </w:r>
      <w:r w:rsidRPr="008F4182">
        <w:t>канал для разбавления, который:</w:t>
      </w:r>
    </w:p>
    <w:p w:rsidR="00326538" w:rsidRPr="008F4182" w:rsidRDefault="00326538" w:rsidP="00326538">
      <w:pPr>
        <w:pStyle w:val="SingleTxtGR0"/>
        <w:tabs>
          <w:tab w:val="clear" w:pos="1701"/>
        </w:tabs>
        <w:ind w:left="2835" w:hanging="1701"/>
      </w:pPr>
      <w:r w:rsidRPr="008F4182">
        <w:tab/>
        <w:t>a)</w:t>
      </w:r>
      <w:r w:rsidRPr="008F4182">
        <w:tab/>
        <w:t>представляет собой прямой патрубок, изготовленный из электропроводящего материала и имеющий заземление;</w:t>
      </w:r>
    </w:p>
    <w:p w:rsidR="00326538" w:rsidRPr="008F4182" w:rsidRDefault="00326538" w:rsidP="00326538">
      <w:pPr>
        <w:pStyle w:val="SingleTxtGR0"/>
        <w:tabs>
          <w:tab w:val="clear" w:pos="1701"/>
        </w:tabs>
        <w:ind w:left="2835" w:hanging="1701"/>
      </w:pPr>
      <w:r w:rsidRPr="008F4182">
        <w:tab/>
        <w:t>b)</w:t>
      </w:r>
      <w:r w:rsidRPr="008F4182">
        <w:tab/>
        <w:t>должен иметь достаточно малый диаметр для создания турбулентного потока (число Рейнольдса ≥4 000) и достаточную длину для обеспечения полного перемешивания отработавших газов и разбавляющего воздуха;</w:t>
      </w:r>
    </w:p>
    <w:p w:rsidR="00326538" w:rsidRPr="008F4182" w:rsidRDefault="00326538" w:rsidP="00326538">
      <w:pPr>
        <w:pStyle w:val="SingleTxtGR0"/>
        <w:tabs>
          <w:tab w:val="clear" w:pos="1701"/>
        </w:tabs>
        <w:ind w:left="2268" w:hanging="1134"/>
      </w:pPr>
      <w:r w:rsidRPr="008F4182">
        <w:tab/>
        <w:t>c)</w:t>
      </w:r>
      <w:r w:rsidRPr="008F4182">
        <w:tab/>
        <w:t>должен иметь диаметр не менее 200 мм;</w:t>
      </w:r>
    </w:p>
    <w:p w:rsidR="00326538" w:rsidRPr="008F4182" w:rsidRDefault="00326538" w:rsidP="00326538">
      <w:pPr>
        <w:pStyle w:val="SingleTxtGR0"/>
        <w:tabs>
          <w:tab w:val="clear" w:pos="1701"/>
        </w:tabs>
        <w:ind w:left="2268" w:hanging="1134"/>
      </w:pPr>
      <w:r w:rsidRPr="008F4182">
        <w:tab/>
        <w:t>d)</w:t>
      </w:r>
      <w:r w:rsidRPr="008F4182">
        <w:tab/>
        <w:t>может иметь изоляцию.</w:t>
      </w:r>
    </w:p>
    <w:p w:rsidR="00326538" w:rsidRPr="008F4182" w:rsidRDefault="00326538" w:rsidP="00326538">
      <w:pPr>
        <w:pStyle w:val="SingleTxtGR0"/>
        <w:keepNext/>
        <w:keepLines/>
        <w:tabs>
          <w:tab w:val="clear" w:pos="1701"/>
        </w:tabs>
        <w:ind w:left="2268" w:hanging="1134"/>
      </w:pPr>
      <w:r w:rsidRPr="008F4182">
        <w:t>1.3.4</w:t>
      </w:r>
      <w:r w:rsidRPr="008F4182">
        <w:tab/>
        <w:t>Всасывающее устройство</w:t>
      </w:r>
    </w:p>
    <w:p w:rsidR="00326538" w:rsidRPr="008F4182" w:rsidRDefault="00326538" w:rsidP="00326538">
      <w:pPr>
        <w:pStyle w:val="SingleTxtGR0"/>
        <w:tabs>
          <w:tab w:val="clear" w:pos="1701"/>
        </w:tabs>
        <w:ind w:left="2268" w:hanging="1134"/>
      </w:pPr>
      <w:r w:rsidRPr="008F4182">
        <w:tab/>
        <w:t>Для этого устройства может быть предусмотрено несколько фиксированных скоростей, позволяющих обеспечить поток, достаточный для полного предотвращения конденсации влаги. Этого можно в принципе добиться в том случае, если расход потока:</w:t>
      </w:r>
    </w:p>
    <w:p w:rsidR="00326538" w:rsidRPr="008F4182" w:rsidRDefault="00326538" w:rsidP="00326538">
      <w:pPr>
        <w:pStyle w:val="SingleTxtGR0"/>
        <w:tabs>
          <w:tab w:val="clear" w:pos="1701"/>
        </w:tabs>
        <w:ind w:left="2835" w:hanging="1701"/>
      </w:pPr>
      <w:r w:rsidRPr="008F4182">
        <w:tab/>
        <w:t>a)</w:t>
      </w:r>
      <w:r w:rsidRPr="008F4182">
        <w:tab/>
        <w:t>в два раза превышает максимальный расход отработавших газов, выделяемых в течение этапов ускорения ездового цикла; либо</w:t>
      </w:r>
    </w:p>
    <w:p w:rsidR="00326538" w:rsidRPr="008F4182" w:rsidRDefault="00326538" w:rsidP="00326538">
      <w:pPr>
        <w:pStyle w:val="SingleTxtGR0"/>
        <w:tabs>
          <w:tab w:val="clear" w:pos="1701"/>
        </w:tabs>
        <w:ind w:left="2835" w:hanging="1701"/>
      </w:pPr>
      <w:r w:rsidRPr="008F4182">
        <w:tab/>
        <w:t>b)</w:t>
      </w:r>
      <w:r w:rsidRPr="008F4182">
        <w:tab/>
        <w:t>является достаточным для обеспечения того, чтобы объемная концентрация СО</w:t>
      </w:r>
      <w:r w:rsidRPr="008F4182">
        <w:rPr>
          <w:vertAlign w:val="subscript"/>
        </w:rPr>
        <w:t>2</w:t>
      </w:r>
      <w:r w:rsidRPr="008F4182">
        <w:t xml:space="preserve"> в мешке для разбавленной пробы отработавших газов составляла менее 3% для бензина и дизельного топлива, менее 2,2% для СНГ и менее 1,5% для ПГ/биометана.</w:t>
      </w:r>
    </w:p>
    <w:p w:rsidR="00326538" w:rsidRPr="008F4182" w:rsidRDefault="00326538" w:rsidP="00326538">
      <w:pPr>
        <w:pStyle w:val="SingleTxtGR0"/>
        <w:tabs>
          <w:tab w:val="clear" w:pos="1701"/>
        </w:tabs>
        <w:ind w:left="2268" w:hanging="1134"/>
      </w:pPr>
      <w:r w:rsidRPr="008F4182">
        <w:t>1.3.5</w:t>
      </w:r>
      <w:r w:rsidRPr="008F4182">
        <w:tab/>
        <w:t>Измерение объема в системе первичного разбавления</w:t>
      </w:r>
    </w:p>
    <w:p w:rsidR="00326538" w:rsidRPr="008F4182" w:rsidRDefault="00326538" w:rsidP="00060E0D">
      <w:pPr>
        <w:pStyle w:val="SingleTxtGR0"/>
        <w:tabs>
          <w:tab w:val="clear" w:pos="1701"/>
        </w:tabs>
        <w:ind w:left="2268" w:hanging="1134"/>
      </w:pPr>
      <w:r w:rsidRPr="008F4182">
        <w:tab/>
        <w:t>Устройство измерения общего объема разбавленных отработавших газов, поступающих в отборник проб постоянного объема, должно обеспечивать точность измерения ±2% во всех режимах работы. Если это устройство не позволяет компенсировать изменения температуры смеси отработавших газов и разбавляющего воздуха в момент измерения, то использ</w:t>
      </w:r>
      <w:r w:rsidR="00060E0D" w:rsidRPr="008F4182">
        <w:t xml:space="preserve">уют </w:t>
      </w:r>
      <w:r w:rsidRPr="008F4182">
        <w:t>теплообменник для поддержания температуры в пределах ±6 К от предусмотренной рабочей температуры.</w:t>
      </w:r>
    </w:p>
    <w:p w:rsidR="00326538" w:rsidRPr="008F4182" w:rsidRDefault="00326538" w:rsidP="00326538">
      <w:pPr>
        <w:pStyle w:val="SingleTxtGR0"/>
        <w:tabs>
          <w:tab w:val="clear" w:pos="1701"/>
        </w:tabs>
        <w:ind w:left="2268" w:hanging="1134"/>
      </w:pPr>
      <w:r w:rsidRPr="008F4182">
        <w:tab/>
        <w:t>При необходимости допускается использование определенных средств защиты устройства для измерения объема, например сепаратора циклонного типа, фильтра основного потока и т.п.</w:t>
      </w:r>
    </w:p>
    <w:p w:rsidR="00326538" w:rsidRPr="008F4182" w:rsidRDefault="00326538" w:rsidP="00326538">
      <w:pPr>
        <w:pStyle w:val="SingleTxtGR0"/>
        <w:tabs>
          <w:tab w:val="clear" w:pos="1701"/>
        </w:tabs>
        <w:ind w:left="2268" w:hanging="1134"/>
      </w:pPr>
      <w:r w:rsidRPr="008F4182">
        <w:tab/>
        <w:t>Непосредственно перед устройством для измерения объема устанавливают температурный датчик. Точность и погрешность этого температурного датчика должны составлять ±1 К, а время реагирования − 0,1 с при изменении указанной температуры на 62% (величина, измеряемая в силиконовом масле).</w:t>
      </w:r>
    </w:p>
    <w:p w:rsidR="00326538" w:rsidRPr="008F4182" w:rsidRDefault="00326538" w:rsidP="00326538">
      <w:pPr>
        <w:pStyle w:val="SingleTxtGR0"/>
        <w:tabs>
          <w:tab w:val="clear" w:pos="1701"/>
        </w:tabs>
        <w:ind w:left="2268" w:hanging="1134"/>
      </w:pPr>
      <w:r w:rsidRPr="008F4182">
        <w:tab/>
        <w:t>Измерение перепада давления в системе по сравнению с атмосферным давлением проводят перед и, при необходимости, за устройством для измерения объема.</w:t>
      </w:r>
    </w:p>
    <w:p w:rsidR="00326538" w:rsidRPr="008F4182" w:rsidRDefault="00326538" w:rsidP="00326538">
      <w:pPr>
        <w:pStyle w:val="SingleTxtGR0"/>
        <w:tabs>
          <w:tab w:val="clear" w:pos="1701"/>
        </w:tabs>
        <w:ind w:left="2268" w:hanging="1134"/>
      </w:pPr>
      <w:r w:rsidRPr="008F4182">
        <w:tab/>
        <w:t>В ходе испытания точность и погрешность измерений давления должна составлять ±0,4 кПа.</w:t>
      </w:r>
    </w:p>
    <w:p w:rsidR="00326538" w:rsidRPr="008F4182" w:rsidRDefault="00326538" w:rsidP="00326538">
      <w:pPr>
        <w:pStyle w:val="SingleTxtGR0"/>
        <w:tabs>
          <w:tab w:val="clear" w:pos="1701"/>
        </w:tabs>
        <w:ind w:left="2268" w:hanging="1134"/>
      </w:pPr>
      <w:r w:rsidRPr="008F4182">
        <w:t>1.4</w:t>
      </w:r>
      <w:r w:rsidRPr="008F4182">
        <w:tab/>
        <w:t>Описание рекомендуемых систем</w:t>
      </w:r>
    </w:p>
    <w:p w:rsidR="00326538" w:rsidRPr="008F4182" w:rsidRDefault="00326538" w:rsidP="00326538">
      <w:pPr>
        <w:pStyle w:val="SingleTxtGR0"/>
        <w:tabs>
          <w:tab w:val="clear" w:pos="1701"/>
        </w:tabs>
        <w:ind w:left="2268" w:hanging="1134"/>
      </w:pPr>
      <w:r w:rsidRPr="008F4182">
        <w:tab/>
        <w:t>На рис. A4a.App2/6 и рис. A4a.App2/7 приводятся принципиальные схемы двух типов рекомендуемых систем разбавления отработавших газов, отвечающих предписаниям настоящего приложения.</w:t>
      </w:r>
    </w:p>
    <w:p w:rsidR="00326538" w:rsidRPr="008F4182" w:rsidRDefault="00326538" w:rsidP="00326538">
      <w:pPr>
        <w:pStyle w:val="SingleTxtGR0"/>
        <w:tabs>
          <w:tab w:val="clear" w:pos="1701"/>
        </w:tabs>
        <w:ind w:left="2268" w:hanging="1134"/>
      </w:pPr>
      <w:r w:rsidRPr="008F4182">
        <w:tab/>
        <w:t>Поскольку точность результатов может быть обеспечена при различных конфигурациях, точное соблюдение схем, показанных на этих рисунках, не обязательно. Для получения дополнительной информации и согласования функций компонентов системы можно использовать такие дополнительные компоненты, как контрольно-измерительные приборы, клапаны, соленоиды и переключатели.</w:t>
      </w:r>
    </w:p>
    <w:p w:rsidR="00326538" w:rsidRPr="008F4182" w:rsidRDefault="00326538" w:rsidP="00326538">
      <w:pPr>
        <w:pStyle w:val="SingleTxtGR0"/>
        <w:pageBreakBefore/>
        <w:ind w:left="2268" w:hanging="1134"/>
      </w:pPr>
      <w:r w:rsidRPr="008F4182">
        <w:t>1.4.1</w:t>
      </w:r>
      <w:r w:rsidRPr="008F4182">
        <w:tab/>
      </w:r>
      <w:r w:rsidRPr="008F4182">
        <w:tab/>
        <w:t>Система полного разбавления потока с использованием нагнетательного насоса</w:t>
      </w:r>
    </w:p>
    <w:p w:rsidR="00326538" w:rsidRPr="008F4182" w:rsidRDefault="00326538" w:rsidP="00326538">
      <w:pPr>
        <w:pStyle w:val="Heading1"/>
        <w:spacing w:after="120"/>
        <w:ind w:left="1134" w:hanging="1134"/>
        <w:jc w:val="left"/>
      </w:pPr>
      <w:r w:rsidRPr="008F4182">
        <w:rPr>
          <w:b w:val="0"/>
        </w:rPr>
        <w:tab/>
      </w:r>
      <w:r w:rsidRPr="008F4182">
        <w:rPr>
          <w:b w:val="0"/>
        </w:rPr>
        <w:tab/>
        <w:t>Рис. A4a.App2/6</w:t>
      </w:r>
      <w:r w:rsidRPr="008F4182">
        <w:br/>
        <w:t>Система разбавления потока с использованием нагнетательного насоса</w:t>
      </w:r>
    </w:p>
    <w:p w:rsidR="00326538" w:rsidRPr="008F4182" w:rsidRDefault="0054043C" w:rsidP="00326538">
      <w:pPr>
        <w:pStyle w:val="SingleTxtGR0"/>
        <w:spacing w:after="0"/>
        <w:jc w:val="right"/>
      </w:pPr>
      <w:bookmarkStart w:id="32" w:name="_MON_1262603851"/>
      <w:bookmarkStart w:id="33" w:name="_MON_1262666374"/>
      <w:bookmarkStart w:id="34" w:name="_MON_1262666387"/>
      <w:bookmarkStart w:id="35" w:name="_MON_1267982725"/>
      <w:bookmarkStart w:id="36" w:name="_MON_1267983885"/>
      <w:bookmarkStart w:id="37" w:name="_MON_1268035747"/>
      <w:bookmarkStart w:id="38" w:name="_MON_1275828504"/>
      <w:bookmarkStart w:id="39" w:name="_MON_1276591670"/>
      <w:bookmarkStart w:id="40" w:name="_MON_1276591755"/>
      <w:bookmarkStart w:id="41" w:name="_MON_1276591773"/>
      <w:bookmarkStart w:id="42" w:name="_MON_1276591844"/>
      <w:bookmarkStart w:id="43" w:name="_MON_1276592524"/>
      <w:bookmarkStart w:id="44" w:name="_MON_1276592536"/>
      <w:bookmarkStart w:id="45" w:name="_MON_1276592588"/>
      <w:bookmarkStart w:id="46" w:name="_MON_1276673058"/>
      <w:bookmarkStart w:id="47" w:name="_MON_1305030249"/>
      <w:bookmarkStart w:id="48" w:name="_MON_1307538610"/>
      <w:bookmarkStart w:id="49" w:name="_MON_1375787416"/>
      <w:bookmarkStart w:id="50" w:name="_MON_1375787588"/>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pict>
          <v:shape id="_x0000_i1063" type="#_x0000_t75" style="width:408pt;height:231pt">
            <v:imagedata r:id="rId179" o:title=""/>
          </v:shape>
        </w:pict>
      </w:r>
    </w:p>
    <w:p w:rsidR="00326538" w:rsidRPr="008F4182" w:rsidRDefault="00326538" w:rsidP="00326538">
      <w:pPr>
        <w:pStyle w:val="SingleTxtGR0"/>
        <w:ind w:left="2268" w:hanging="1134"/>
      </w:pPr>
      <w:r w:rsidRPr="008F4182">
        <w:tab/>
      </w:r>
      <w:r w:rsidRPr="008F4182">
        <w:tab/>
        <w:t>Система полного разбавления потока с использованием нагнетательного насоса (PDP) обеспечивает соответствие предписаниям настоящего приложения за счет измерения параметров потока прокачиваемых через насос газов при постоянной температуре и постоянном давлении. Общий объем измеряют путем подсчета числа оборотов вала калиброванного нагнетательного насоса. Отбор пропорциональных проб осуществляют с помощью насоса, расходомера и клапана регулирования расхода при постоянной скорости потока. В пробоотборное оборудование входят следующие компоненты:</w:t>
      </w:r>
    </w:p>
    <w:p w:rsidR="00326538" w:rsidRPr="008F4182" w:rsidRDefault="00326538" w:rsidP="00326538">
      <w:pPr>
        <w:pStyle w:val="SingleTxtGR0"/>
        <w:ind w:left="2268" w:hanging="1134"/>
      </w:pPr>
      <w:r w:rsidRPr="008F4182">
        <w:t>1.4.1.1</w:t>
      </w:r>
      <w:r w:rsidRPr="008F4182">
        <w:tab/>
        <w:t xml:space="preserve">фильтр разбавляющего воздуха (DAF), который, при необходимости, можно предварительно подогревать. Этот фильтр состоит из следующих фильтров, устанавливаемых последовательно: факультативного фильтра c активированным древесным углем (на входе) и высокоэффективного воздушного (HEPA) фильтра (на выходе). Перед фильтром HEPA и за угольным фильтром, если таковой используется, рекомендуется устанавливать дополнительный фильтр для осаждения крупнозернистых </w:t>
      </w:r>
      <w:r w:rsidR="00DC7F59" w:rsidRPr="008F4182">
        <w:t xml:space="preserve">взвешенных </w:t>
      </w:r>
      <w:r w:rsidRPr="008F4182">
        <w:t>частиц. Угольный фильтр предназначен для уменьшения и стабилизации концентрации углеводородов в разбавляющем воздухе, поступающем извне;</w:t>
      </w:r>
    </w:p>
    <w:p w:rsidR="00326538" w:rsidRPr="008F4182" w:rsidRDefault="00326538" w:rsidP="00326538">
      <w:pPr>
        <w:pStyle w:val="SingleTxtGR0"/>
        <w:ind w:left="2268" w:hanging="1134"/>
      </w:pPr>
      <w:r w:rsidRPr="008F4182">
        <w:t>1.4.1.2</w:t>
      </w:r>
      <w:r w:rsidRPr="008F4182">
        <w:tab/>
        <w:t>отводящий патрубок (ТТ), по которому отработавшие газы транспортного средства поступают в канал для разбавления (DТ), где происходит смешивание отработавших газов и разбавляющего воздуха до однородного состояния;</w:t>
      </w:r>
    </w:p>
    <w:p w:rsidR="00326538" w:rsidRPr="008F4182" w:rsidRDefault="00326538" w:rsidP="00DC7F59">
      <w:pPr>
        <w:pStyle w:val="SingleTxtGR0"/>
        <w:pageBreakBefore/>
        <w:ind w:left="2268" w:hanging="1134"/>
      </w:pPr>
      <w:r w:rsidRPr="008F4182">
        <w:t>1.4.1.3</w:t>
      </w:r>
      <w:r w:rsidRPr="008F4182">
        <w:tab/>
        <w:t>PDP, используемый для перемещения потока смеси воздуха и отработавших газов постоянного объема. Значение расхода определяют по числу оборотов вала PDP с учетом соответствующих результатов измерения температуры и давления;</w:t>
      </w:r>
    </w:p>
    <w:p w:rsidR="00326538" w:rsidRPr="008F4182" w:rsidRDefault="00326538" w:rsidP="00326538">
      <w:pPr>
        <w:pStyle w:val="SingleTxtGR0"/>
        <w:ind w:left="2268" w:hanging="1134"/>
      </w:pPr>
      <w:r w:rsidRPr="008F4182">
        <w:t>1.4.1.4</w:t>
      </w:r>
      <w:r w:rsidRPr="008F4182">
        <w:tab/>
        <w:t>теплообменник (НЕ), обладающий достаточной емкостью для поддержания в течение всего испытания температуры смеси отработавших газов с воздухом, измеряемой непосредственно на входе в нагнетательный насос, в пределах ±6 К от средней рабочей температуры, наблюдаемой в ходе испытания. Это устройство не должно влиять на концентрацию загрязняющих веществ в разбавленных газах, отобранных для анализа;</w:t>
      </w:r>
    </w:p>
    <w:p w:rsidR="00326538" w:rsidRPr="008F4182" w:rsidRDefault="00326538" w:rsidP="00B007ED">
      <w:pPr>
        <w:pStyle w:val="SingleTxtGR0"/>
        <w:ind w:left="2268" w:hanging="1134"/>
      </w:pPr>
      <w:r w:rsidRPr="008F4182">
        <w:t>1.4.1.5</w:t>
      </w:r>
      <w:r w:rsidRPr="008F4182">
        <w:tab/>
        <w:t>смесительная камера (МС), в которой происходит смешивание отработавших газов и воздуха до однородного состояния и которая может быть расположена рядом с транспортным средством, с тем ч</w:t>
      </w:r>
      <w:r w:rsidR="00B007ED" w:rsidRPr="008F4182">
        <w:t>тобы длина патрубка ТТ</w:t>
      </w:r>
      <w:r w:rsidRPr="008F4182">
        <w:t xml:space="preserve"> была минимальной.</w:t>
      </w:r>
    </w:p>
    <w:p w:rsidR="00326538" w:rsidRPr="008F4182" w:rsidRDefault="00326538" w:rsidP="00326538">
      <w:pPr>
        <w:pStyle w:val="SingleTxtGR0"/>
        <w:ind w:left="2268" w:hanging="1134"/>
      </w:pPr>
      <w:r w:rsidRPr="008F4182">
        <w:t>1.4.2</w:t>
      </w:r>
      <w:r w:rsidRPr="008F4182">
        <w:tab/>
      </w:r>
      <w:r w:rsidRPr="008F4182">
        <w:tab/>
        <w:t>Система полного разбавления потока с использованием трубки Вентури с критическим расходом</w:t>
      </w:r>
    </w:p>
    <w:p w:rsidR="00326538" w:rsidRPr="008F4182" w:rsidRDefault="00326538" w:rsidP="00326538">
      <w:pPr>
        <w:pStyle w:val="Heading1"/>
        <w:spacing w:after="120"/>
        <w:ind w:left="1134" w:hanging="1134"/>
        <w:jc w:val="left"/>
      </w:pPr>
      <w:r w:rsidRPr="008F4182">
        <w:tab/>
      </w:r>
      <w:r w:rsidRPr="008F4182">
        <w:tab/>
      </w:r>
      <w:r w:rsidRPr="008F4182">
        <w:rPr>
          <w:b w:val="0"/>
        </w:rPr>
        <w:t>Рис. A4a.App2/7</w:t>
      </w:r>
      <w:r w:rsidRPr="008F4182">
        <w:rPr>
          <w:b w:val="0"/>
        </w:rPr>
        <w:br/>
      </w:r>
      <w:r w:rsidRPr="008F4182">
        <w:t xml:space="preserve">Система разбавления потока с использованием трубки Вентури </w:t>
      </w:r>
      <w:r w:rsidRPr="008F4182">
        <w:br/>
        <w:t>с</w:t>
      </w:r>
      <w:r w:rsidRPr="008F4182">
        <w:rPr>
          <w:lang w:val="en-US"/>
        </w:rPr>
        <w:t> </w:t>
      </w:r>
      <w:r w:rsidRPr="008F4182">
        <w:t>критическим расходом</w:t>
      </w:r>
    </w:p>
    <w:p w:rsidR="00326538" w:rsidRPr="008F4182" w:rsidRDefault="0054043C" w:rsidP="00326538">
      <w:pPr>
        <w:pStyle w:val="SingleTxtGR0"/>
        <w:spacing w:after="0"/>
        <w:jc w:val="right"/>
      </w:pPr>
      <w:bookmarkStart w:id="51" w:name="_MON_1140437576"/>
      <w:bookmarkStart w:id="52" w:name="_MON_1140438540"/>
      <w:bookmarkStart w:id="53" w:name="_MON_1140438563"/>
      <w:bookmarkStart w:id="54" w:name="_MON_1140438595"/>
      <w:bookmarkStart w:id="55" w:name="_MON_1140438625"/>
      <w:bookmarkStart w:id="56" w:name="_MON_1140438676"/>
      <w:bookmarkStart w:id="57" w:name="_MON_1140438683"/>
      <w:bookmarkStart w:id="58" w:name="_MON_1140438752"/>
      <w:bookmarkStart w:id="59" w:name="_MON_1140438759"/>
      <w:bookmarkStart w:id="60" w:name="_MON_1140438799"/>
      <w:bookmarkStart w:id="61" w:name="_MON_1140438817"/>
      <w:bookmarkStart w:id="62" w:name="_MON_1140438883"/>
      <w:bookmarkStart w:id="63" w:name="_MON_1140438889"/>
      <w:bookmarkStart w:id="64" w:name="_MON_1140438906"/>
      <w:bookmarkStart w:id="65" w:name="_MON_1140438943"/>
      <w:bookmarkStart w:id="66" w:name="_MON_1140439028"/>
      <w:bookmarkStart w:id="67" w:name="_MON_1140439068"/>
      <w:bookmarkStart w:id="68" w:name="_MON_1140439172"/>
      <w:bookmarkStart w:id="69" w:name="_MON_1140439178"/>
      <w:bookmarkStart w:id="70" w:name="_MON_1140439215"/>
      <w:bookmarkStart w:id="71" w:name="_MON_1140439255"/>
      <w:bookmarkStart w:id="72" w:name="_MON_1140439274"/>
      <w:bookmarkStart w:id="73" w:name="_MON_1140439432"/>
      <w:bookmarkStart w:id="74" w:name="_MON_1140439586"/>
      <w:bookmarkStart w:id="75" w:name="_MON_1140440422"/>
      <w:bookmarkStart w:id="76" w:name="_MON_1140440427"/>
      <w:bookmarkStart w:id="77" w:name="_MON_1140440440"/>
      <w:bookmarkStart w:id="78" w:name="_MON_1140440486"/>
      <w:bookmarkStart w:id="79" w:name="_MON_1140440503"/>
      <w:bookmarkStart w:id="80" w:name="_MON_1140440517"/>
      <w:bookmarkStart w:id="81" w:name="_MON_1145698137"/>
      <w:bookmarkStart w:id="82" w:name="_MON_1145942982"/>
      <w:bookmarkStart w:id="83" w:name="_MON_1145943044"/>
      <w:bookmarkStart w:id="84" w:name="_MON_1146552574"/>
      <w:bookmarkStart w:id="85" w:name="_MON_1276591955"/>
      <w:bookmarkStart w:id="86" w:name="_MON_1276592047"/>
      <w:bookmarkStart w:id="87" w:name="_MON_1276592051"/>
      <w:bookmarkStart w:id="88" w:name="_MON_1276592126"/>
      <w:bookmarkStart w:id="89" w:name="_MON_1276592282"/>
      <w:bookmarkStart w:id="90" w:name="_MON_1276592516"/>
      <w:bookmarkStart w:id="91" w:name="_MON_1276592539"/>
      <w:bookmarkStart w:id="92" w:name="_MON_1276592573"/>
      <w:bookmarkStart w:id="93" w:name="_MON_1276592591"/>
      <w:bookmarkStart w:id="94" w:name="_MON_1276592624"/>
      <w:bookmarkStart w:id="95" w:name="_MON_1276592649"/>
      <w:bookmarkStart w:id="96" w:name="_MON_1276592682"/>
      <w:bookmarkStart w:id="97" w:name="_MON_1276592690"/>
      <w:bookmarkStart w:id="98" w:name="_MON_137578802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pict>
          <v:shape id="_x0000_i1064" type="#_x0000_t75" style="width:375pt;height:243.75pt" fillcolor="window">
            <v:imagedata r:id="rId180" o:title=""/>
          </v:shape>
        </w:pict>
      </w:r>
    </w:p>
    <w:p w:rsidR="00326538" w:rsidRPr="008F4182" w:rsidRDefault="00326538" w:rsidP="00326538">
      <w:pPr>
        <w:pStyle w:val="SingleTxtGR0"/>
        <w:ind w:left="2268" w:hanging="1134"/>
      </w:pPr>
      <w:r w:rsidRPr="008F4182">
        <w:tab/>
      </w:r>
      <w:r w:rsidRPr="008F4182">
        <w:tab/>
        <w:t>Использование трубки Вентури с критическим расходом (CFV) для системы с полным разбавлением потока основывается на принципах механики потока для критического расхода. Регулировку расхода смеси разбавляющего воздуха и отработавших газов производят при скорости звука, которая прямо пропорциональна квадратному корню температуры газа. В процессе испытания за потоком ведут постоянное наблюдение, его параметры фиксируют и обобщают с</w:t>
      </w:r>
      <w:r w:rsidRPr="008F4182">
        <w:rPr>
          <w:lang w:val="en-US"/>
        </w:rPr>
        <w:t> </w:t>
      </w:r>
      <w:r w:rsidRPr="008F4182">
        <w:t>помощью компьютера.</w:t>
      </w:r>
    </w:p>
    <w:p w:rsidR="00326538" w:rsidRPr="008F4182" w:rsidRDefault="00326538" w:rsidP="00326538">
      <w:pPr>
        <w:pStyle w:val="SingleTxtGR0"/>
        <w:ind w:left="2268" w:hanging="1134"/>
      </w:pPr>
      <w:r w:rsidRPr="008F4182">
        <w:tab/>
      </w:r>
      <w:r w:rsidRPr="008F4182">
        <w:tab/>
        <w:t>Использование дополнительной трубки Вентури для измерения критического расхода позволяет обеспечить пропорциональность проб газов, отбираемых из канала для разбавления. Требования настоящего приложения считаются выполненными, если давление и температура на входе обеих трубок Вентури равны, а объем газового потока, направляемого для отбора проб, пропорционален общему объему получаемой смеси разбавленных отработавших газов. В пробоотборное оборудование входят следующие компоненты:</w:t>
      </w:r>
    </w:p>
    <w:p w:rsidR="00326538" w:rsidRPr="008F4182" w:rsidRDefault="00326538" w:rsidP="00B007ED">
      <w:pPr>
        <w:pStyle w:val="SingleTxtGR0"/>
        <w:ind w:left="2268" w:hanging="1134"/>
      </w:pPr>
      <w:r w:rsidRPr="008F4182">
        <w:t>1.4.2.1</w:t>
      </w:r>
      <w:r w:rsidRPr="008F4182">
        <w:tab/>
        <w:t>фильтр разбавляющего воздуха (DAF), который, при необходимости, можно предварительно подогревать. Этот фильтр состоит из следующих фильтров, устанавливаемых последовательно: факультативного фильтра c активированным древесным углем (на входе) и</w:t>
      </w:r>
      <w:r w:rsidRPr="008F4182">
        <w:rPr>
          <w:lang w:val="en-US"/>
        </w:rPr>
        <w:t> </w:t>
      </w:r>
      <w:r w:rsidR="00B007ED" w:rsidRPr="008F4182">
        <w:t xml:space="preserve">фильтра </w:t>
      </w:r>
      <w:r w:rsidRPr="008F4182">
        <w:t xml:space="preserve">HEPA (на выходе). Перед фильтром HEPA и за угольным фильтром, если таковой используется, рекомендуется размещать дополнительный фильтр для осаждения крупнозернистых </w:t>
      </w:r>
      <w:r w:rsidR="003C671F" w:rsidRPr="008F4182">
        <w:t xml:space="preserve">взвешенных </w:t>
      </w:r>
      <w:r w:rsidRPr="008F4182">
        <w:t>частиц. Угольный фильтр предназначен для уменьшения и стабилизации концентрации углеводородов в разбавляющем воздухе, поступающем извне;</w:t>
      </w:r>
    </w:p>
    <w:p w:rsidR="00326538" w:rsidRPr="008F4182" w:rsidRDefault="00B007ED" w:rsidP="003C671F">
      <w:pPr>
        <w:pStyle w:val="SingleTxtGR0"/>
        <w:ind w:left="2268" w:hanging="1134"/>
      </w:pPr>
      <w:r w:rsidRPr="008F4182">
        <w:t>1.4.2.2</w:t>
      </w:r>
      <w:r w:rsidRPr="008F4182">
        <w:tab/>
        <w:t>МС</w:t>
      </w:r>
      <w:r w:rsidR="00326538" w:rsidRPr="008F4182">
        <w:t xml:space="preserve">, в которой происходит смешивание отработавших газов и воздуха до однородного состояния и которая может быть расположена рядом с транспортным средством, с тем чтобы длина </w:t>
      </w:r>
      <w:r w:rsidRPr="008F4182">
        <w:t xml:space="preserve">патрубка </w:t>
      </w:r>
      <w:r w:rsidR="00326538" w:rsidRPr="008F4182">
        <w:t>ТТ была минимальной;</w:t>
      </w:r>
    </w:p>
    <w:p w:rsidR="00326538" w:rsidRPr="008F4182" w:rsidRDefault="00B007ED" w:rsidP="003C671F">
      <w:pPr>
        <w:pStyle w:val="SingleTxtGR0"/>
      </w:pPr>
      <w:r w:rsidRPr="008F4182">
        <w:t>1.4.2.3</w:t>
      </w:r>
      <w:r w:rsidRPr="008F4182">
        <w:tab/>
        <w:t>DТ</w:t>
      </w:r>
      <w:r w:rsidR="00326538" w:rsidRPr="008F4182">
        <w:t xml:space="preserve">, из которого отбираются пробы </w:t>
      </w:r>
      <w:r w:rsidR="003C671F" w:rsidRPr="008F4182">
        <w:t xml:space="preserve">взвешенных </w:t>
      </w:r>
      <w:r w:rsidR="00326538" w:rsidRPr="008F4182">
        <w:t>частиц;</w:t>
      </w:r>
    </w:p>
    <w:p w:rsidR="00326538" w:rsidRPr="008F4182" w:rsidRDefault="00326538" w:rsidP="00326538">
      <w:pPr>
        <w:pStyle w:val="SingleTxtGR0"/>
        <w:ind w:left="2268" w:hanging="1134"/>
      </w:pPr>
      <w:r w:rsidRPr="008F4182">
        <w:t>1.4.2.4</w:t>
      </w:r>
      <w:r w:rsidRPr="008F4182">
        <w:tab/>
        <w:t>допускается использование определенных средств защиты измерительной системы, например сепаратора циклонного типа, фильтра основного потока и т.п.;</w:t>
      </w:r>
    </w:p>
    <w:p w:rsidR="00326538" w:rsidRPr="008F4182" w:rsidRDefault="00326538" w:rsidP="00FB579B">
      <w:pPr>
        <w:pStyle w:val="SingleTxtGR0"/>
        <w:ind w:left="2268" w:hanging="1134"/>
      </w:pPr>
      <w:r w:rsidRPr="008F4182">
        <w:t>1.4.2.5</w:t>
      </w:r>
      <w:r w:rsidRPr="008F4182">
        <w:tab/>
        <w:t>трубка CFV для измерения объема потока разбавленных отработавших газов;</w:t>
      </w:r>
    </w:p>
    <w:p w:rsidR="00326538" w:rsidRPr="008F4182" w:rsidRDefault="00326538" w:rsidP="00326538">
      <w:pPr>
        <w:pStyle w:val="SingleTxtGR0"/>
        <w:ind w:left="2268" w:hanging="1134"/>
      </w:pPr>
      <w:r w:rsidRPr="008F4182">
        <w:t>1.4.2.6</w:t>
      </w:r>
      <w:r w:rsidRPr="008F4182">
        <w:tab/>
        <w:t>вентилятор (BL), обладающий мощностью, достаточной для перемещения всего объема разбавленных отработавших газов.</w:t>
      </w:r>
    </w:p>
    <w:p w:rsidR="00326538" w:rsidRPr="008F4182" w:rsidRDefault="00326538" w:rsidP="00326538">
      <w:pPr>
        <w:pStyle w:val="SingleTxtGR0"/>
      </w:pPr>
      <w:r w:rsidRPr="008F4182">
        <w:t>2.</w:t>
      </w:r>
      <w:r w:rsidRPr="008F4182">
        <w:tab/>
      </w:r>
      <w:r w:rsidRPr="008F4182">
        <w:tab/>
        <w:t>Процедура калибровки системы CVS</w:t>
      </w:r>
    </w:p>
    <w:p w:rsidR="00326538" w:rsidRPr="008F4182" w:rsidRDefault="00326538" w:rsidP="00326538">
      <w:pPr>
        <w:pStyle w:val="SingleTxtGR0"/>
      </w:pPr>
      <w:r w:rsidRPr="008F4182">
        <w:t>2.1</w:t>
      </w:r>
      <w:r w:rsidRPr="008F4182">
        <w:tab/>
      </w:r>
      <w:r w:rsidRPr="008F4182">
        <w:tab/>
        <w:t>Общие предписания</w:t>
      </w:r>
    </w:p>
    <w:p w:rsidR="00326538" w:rsidRPr="008F4182" w:rsidRDefault="00326538" w:rsidP="00326538">
      <w:pPr>
        <w:pStyle w:val="SingleTxtGR0"/>
        <w:ind w:left="2268" w:hanging="1134"/>
      </w:pPr>
      <w:r w:rsidRPr="008F4182">
        <w:tab/>
      </w:r>
      <w:r w:rsidRPr="008F4182">
        <w:tab/>
        <w:t>Систему CVS калибруют с помощью точного расходомера и ограничительного устройства. Расход через систему измеряют при различных показаниях давления; измеряют также контрольные параметры системы и определяют их соотношение с расходом. Используемый расходомер должен представлять собой устройство динамичного измерения, которое соответствует высокой скорости потока, отмечаемой при отборе проб постоянного объема. Это устройство должно обладать точностью, отвечающей принятым национальным или международным стандартам.</w:t>
      </w:r>
    </w:p>
    <w:p w:rsidR="00326538" w:rsidRPr="008F4182" w:rsidRDefault="00326538" w:rsidP="00326538">
      <w:pPr>
        <w:pStyle w:val="SingleTxtGR0"/>
        <w:ind w:left="2268" w:hanging="1134"/>
      </w:pPr>
      <w:r w:rsidRPr="008F4182">
        <w:t>2.1.1</w:t>
      </w:r>
      <w:r w:rsidRPr="008F4182">
        <w:tab/>
      </w:r>
      <w:r w:rsidRPr="008F4182">
        <w:tab/>
        <w:t>Могут использоваться различные типы расходомеров, например калиброванная трубка Вентури, пластинчатый расходомер, калиброванный турбинный счетчик при условии, что они являются системами динамичного измерения и отвечают требованиям, изложенным в пункте 1.3.5 настоящего добавления.</w:t>
      </w:r>
    </w:p>
    <w:p w:rsidR="00326538" w:rsidRPr="008F4182" w:rsidRDefault="00326538" w:rsidP="00326538">
      <w:pPr>
        <w:pStyle w:val="SingleTxtGR0"/>
        <w:pageBreakBefore/>
        <w:ind w:left="2268" w:hanging="1134"/>
      </w:pPr>
      <w:r w:rsidRPr="008F4182">
        <w:t>2.1.2</w:t>
      </w:r>
      <w:r w:rsidRPr="008F4182">
        <w:tab/>
      </w:r>
      <w:r w:rsidRPr="008F4182">
        <w:tab/>
        <w:t>В последующих пунктах подробно излагаются методы калибровки систем PDP и CFV с использованием пластинчатого расходомера, который обеспечивает требуемую точность, а также статистической проверки правильности калибровки.</w:t>
      </w:r>
    </w:p>
    <w:p w:rsidR="00326538" w:rsidRPr="008F4182" w:rsidRDefault="00326538" w:rsidP="00B007ED">
      <w:pPr>
        <w:pStyle w:val="SingleTxtGR0"/>
      </w:pPr>
      <w:r w:rsidRPr="008F4182">
        <w:t>2.2</w:t>
      </w:r>
      <w:r w:rsidRPr="008F4182">
        <w:tab/>
      </w:r>
      <w:r w:rsidRPr="008F4182">
        <w:tab/>
        <w:t xml:space="preserve">Калибровка </w:t>
      </w:r>
      <w:r w:rsidR="00B007ED" w:rsidRPr="008F4182">
        <w:t xml:space="preserve">насоса </w:t>
      </w:r>
      <w:r w:rsidRPr="008F4182">
        <w:t>PDP</w:t>
      </w:r>
    </w:p>
    <w:p w:rsidR="00326538" w:rsidRPr="008F4182" w:rsidRDefault="00326538" w:rsidP="00E30F13">
      <w:pPr>
        <w:pStyle w:val="SingleTxtGR0"/>
        <w:ind w:left="2268" w:hanging="1134"/>
      </w:pPr>
      <w:r w:rsidRPr="008F4182">
        <w:t>2.2.1</w:t>
      </w:r>
      <w:r w:rsidRPr="008F4182">
        <w:tab/>
      </w:r>
      <w:r w:rsidRPr="008F4182">
        <w:tab/>
        <w:t>В нижеизложенной процедуре калибровки приводятся общее описание оборудования, последовательность испытания и различные параметры, подлежащие измерению для определения расхода через насос CVS. Все параметры, относящиеся к насосу, измеряют одновременно с параметрами, относящимися к расходомеру, который подключен к насосу последовательно. Значение рассчитанного расхода (в м</w:t>
      </w:r>
      <w:r w:rsidRPr="008F4182">
        <w:rPr>
          <w:vertAlign w:val="superscript"/>
        </w:rPr>
        <w:t>3</w:t>
      </w:r>
      <w:r w:rsidRPr="008F4182">
        <w:t xml:space="preserve">/мин. на входе в насос при абсолютном давлении и температуре) наносится затем на график зависимости расхода от корреляционной функции, которая является показателем конкретного сочетания параметров насоса. После этого составляют линейное уравнение, показывающее взаимосвязь расхода через насос и корреляционной функции. Если система CVS имеет </w:t>
      </w:r>
      <w:r w:rsidR="00E30F13" w:rsidRPr="008F4182">
        <w:t>многорежимный привод, калибровку</w:t>
      </w:r>
      <w:r w:rsidRPr="008F4182">
        <w:t xml:space="preserve"> провод</w:t>
      </w:r>
      <w:r w:rsidR="00E30F13" w:rsidRPr="008F4182">
        <w:t>ят</w:t>
      </w:r>
      <w:r w:rsidRPr="008F4182">
        <w:t xml:space="preserve"> для каждого используемого диапазона.</w:t>
      </w:r>
    </w:p>
    <w:p w:rsidR="00326538" w:rsidRPr="008F4182" w:rsidRDefault="00326538" w:rsidP="00326538">
      <w:pPr>
        <w:pStyle w:val="SingleTxtGR0"/>
        <w:ind w:left="2268" w:hanging="1134"/>
      </w:pPr>
      <w:r w:rsidRPr="008F4182">
        <w:t>2.2.2</w:t>
      </w:r>
      <w:r w:rsidRPr="008F4182">
        <w:tab/>
      </w:r>
      <w:r w:rsidRPr="008F4182">
        <w:tab/>
        <w:t>Эта процедура калибровки основана на измерении абсолютных значений параметров насоса и расходомера, которые соотносятся с расходом в каждой точке. Для обеспечения точности и непрерывности калибровочной кривой необходимо соблюдать следующие три условия:</w:t>
      </w:r>
    </w:p>
    <w:p w:rsidR="00326538" w:rsidRPr="008F4182" w:rsidRDefault="00326538" w:rsidP="00326538">
      <w:pPr>
        <w:pStyle w:val="SingleTxtGR0"/>
        <w:ind w:left="2268" w:hanging="1134"/>
      </w:pPr>
      <w:r w:rsidRPr="008F4182">
        <w:t>2.2.2.1</w:t>
      </w:r>
      <w:r w:rsidRPr="008F4182">
        <w:tab/>
        <w:t>давление, создаваемое насосом, измеряют на выходных отверстиях насоса, а не во внешнем трубопроводе на входе в насос и выходе из него. Краны давления, установленные в верхнем и нижнем центрах панели привода насоса, подвергают фактическому давлению, создаваемому в отдельных частях насоса, и поэтому отражают абсолютные перепады давления;</w:t>
      </w:r>
    </w:p>
    <w:p w:rsidR="00326538" w:rsidRPr="008F4182" w:rsidRDefault="00326538" w:rsidP="00326538">
      <w:pPr>
        <w:pStyle w:val="SingleTxtGR0"/>
        <w:ind w:left="2268" w:hanging="1134"/>
      </w:pPr>
      <w:r w:rsidRPr="008F4182">
        <w:t>2.2.2.2</w:t>
      </w:r>
      <w:r w:rsidRPr="008F4182">
        <w:tab/>
        <w:t>в процессе калибровки поддерживают стабильный температурный режим. Пластинчатый расходомер реагирует на колебания температуры на входе, которые являются причиной разброса снимаемых данных. Постепенное изменение температуры на ±1 К допустимо, если оно происходит в течение нескольких минут; и</w:t>
      </w:r>
    </w:p>
    <w:p w:rsidR="00326538" w:rsidRPr="008F4182" w:rsidRDefault="00326538" w:rsidP="00326538">
      <w:pPr>
        <w:pStyle w:val="SingleTxtGR0"/>
        <w:ind w:left="2268" w:hanging="1134"/>
      </w:pPr>
      <w:r w:rsidRPr="008F4182">
        <w:t>2.2.2.3</w:t>
      </w:r>
      <w:r w:rsidRPr="008F4182">
        <w:tab/>
        <w:t>ни одно соединение между расходомером и насосом CVS не должно давать утечки.</w:t>
      </w:r>
    </w:p>
    <w:p w:rsidR="00326538" w:rsidRPr="008F4182" w:rsidRDefault="00326538" w:rsidP="00326538">
      <w:pPr>
        <w:pStyle w:val="SingleTxtGR0"/>
        <w:ind w:left="2268" w:hanging="1134"/>
      </w:pPr>
      <w:r w:rsidRPr="008F4182">
        <w:t>2.2.3</w:t>
      </w:r>
      <w:r w:rsidRPr="008F4182">
        <w:tab/>
      </w:r>
      <w:r w:rsidRPr="008F4182">
        <w:tab/>
        <w:t>Во время испытания на выброс</w:t>
      </w:r>
      <w:r w:rsidR="00C54487" w:rsidRPr="008F4182">
        <w:t>ы</w:t>
      </w:r>
      <w:r w:rsidRPr="008F4182">
        <w:t xml:space="preserve"> отработавших газов измерение одних и тех же параметров насоса дает возможность пользователю рассчитывать расход по калибровочному уравнению.</w:t>
      </w:r>
    </w:p>
    <w:p w:rsidR="00326538" w:rsidRPr="008F4182" w:rsidRDefault="00326538" w:rsidP="00326538">
      <w:pPr>
        <w:pStyle w:val="SingleTxtGR0"/>
        <w:ind w:left="2268" w:hanging="1134"/>
      </w:pPr>
      <w:r w:rsidRPr="008F4182">
        <w:t>2.2.4</w:t>
      </w:r>
      <w:r w:rsidRPr="008F4182">
        <w:tab/>
      </w:r>
      <w:r w:rsidRPr="008F4182">
        <w:tab/>
        <w:t>На рис. A4a.App2/8 настоящего добавления показана одна из возможных схем испытания. Допускается внесение в нее изменений при условии их одобрения технической службой как отвечающих требованиям сопоставимой точности. Если применяется схема испытания, показанная на рис. A4a.App2/8, то указанные ниже данные должны приводиться со следующей точностью:</w:t>
      </w:r>
    </w:p>
    <w:p w:rsidR="00326538" w:rsidRPr="008F4182" w:rsidRDefault="00326538" w:rsidP="00326538">
      <w:pPr>
        <w:pStyle w:val="SingleTxtGR0"/>
        <w:pageBreakBefore/>
        <w:spacing w:after="0"/>
      </w:pPr>
      <w:r w:rsidRPr="008F4182">
        <w:tab/>
      </w:r>
      <w:r w:rsidRPr="008F4182">
        <w:tab/>
        <w:t>барометрическое давление (скорректированное) (Р</w:t>
      </w:r>
      <w:r w:rsidRPr="008F4182">
        <w:rPr>
          <w:vertAlign w:val="subscript"/>
        </w:rPr>
        <w:t>b</w:t>
      </w:r>
      <w:r w:rsidRPr="008F4182">
        <w:t>)</w:t>
      </w:r>
      <w:r w:rsidRPr="008F4182">
        <w:tab/>
        <w:t>±0,03 кПа</w:t>
      </w:r>
    </w:p>
    <w:p w:rsidR="00326538" w:rsidRPr="008F4182" w:rsidRDefault="00326538" w:rsidP="00326538">
      <w:pPr>
        <w:pStyle w:val="SingleTxtGR0"/>
        <w:spacing w:after="0"/>
      </w:pPr>
      <w:r w:rsidRPr="008F4182">
        <w:tab/>
      </w:r>
      <w:r w:rsidRPr="008F4182">
        <w:tab/>
        <w:t>температура окружающей среды (Т)</w:t>
      </w:r>
      <w:r w:rsidRPr="008F4182">
        <w:tab/>
      </w:r>
      <w:r w:rsidRPr="008F4182">
        <w:tab/>
      </w:r>
      <w:r w:rsidRPr="008F4182">
        <w:tab/>
      </w:r>
      <w:r w:rsidRPr="008F4182">
        <w:tab/>
        <w:t>±0,2 К</w:t>
      </w:r>
    </w:p>
    <w:p w:rsidR="00326538" w:rsidRPr="008F4182" w:rsidRDefault="00326538" w:rsidP="00326538">
      <w:pPr>
        <w:pStyle w:val="SingleTxtGR0"/>
        <w:spacing w:after="0"/>
      </w:pPr>
      <w:r w:rsidRPr="008F4182">
        <w:tab/>
      </w:r>
      <w:r w:rsidRPr="008F4182">
        <w:tab/>
        <w:t>температура воздуха в LFE (ETI)</w:t>
      </w:r>
      <w:r w:rsidRPr="008F4182">
        <w:tab/>
      </w:r>
      <w:r w:rsidRPr="008F4182">
        <w:tab/>
      </w:r>
      <w:r w:rsidRPr="008F4182">
        <w:tab/>
      </w:r>
      <w:r w:rsidRPr="008F4182">
        <w:tab/>
        <w:t>±0,15 К</w:t>
      </w:r>
    </w:p>
    <w:p w:rsidR="00326538" w:rsidRPr="008F4182" w:rsidRDefault="00326538" w:rsidP="00326538">
      <w:pPr>
        <w:pStyle w:val="SingleTxtGR0"/>
        <w:spacing w:after="0"/>
      </w:pPr>
      <w:r w:rsidRPr="008F4182">
        <w:tab/>
      </w:r>
      <w:r w:rsidRPr="008F4182">
        <w:tab/>
        <w:t>падение давления на напорной стороне LFE (EPI)</w:t>
      </w:r>
      <w:r w:rsidRPr="008F4182">
        <w:tab/>
        <w:t>±0,01 кПа</w:t>
      </w:r>
    </w:p>
    <w:p w:rsidR="00326538" w:rsidRPr="008F4182" w:rsidRDefault="00326538" w:rsidP="00326538">
      <w:pPr>
        <w:pStyle w:val="SingleTxtGR0"/>
        <w:spacing w:after="0"/>
      </w:pPr>
      <w:r w:rsidRPr="008F4182">
        <w:tab/>
      </w:r>
      <w:r w:rsidRPr="008F4182">
        <w:tab/>
        <w:t>перепад давления на матрице LFE (EDP)</w:t>
      </w:r>
      <w:r w:rsidRPr="008F4182">
        <w:tab/>
      </w:r>
      <w:r w:rsidRPr="008F4182">
        <w:tab/>
      </w:r>
      <w:r w:rsidRPr="008F4182">
        <w:tab/>
        <w:t>±0,0015 кПа</w:t>
      </w:r>
    </w:p>
    <w:p w:rsidR="00326538" w:rsidRPr="008F4182" w:rsidRDefault="00326538" w:rsidP="00326538">
      <w:pPr>
        <w:pStyle w:val="SingleTxtGR0"/>
        <w:spacing w:after="0"/>
      </w:pPr>
      <w:r w:rsidRPr="008F4182">
        <w:tab/>
      </w:r>
      <w:r w:rsidRPr="008F4182">
        <w:tab/>
        <w:t>температура воздуха на входе в насос CVS (PTI)</w:t>
      </w:r>
      <w:r w:rsidRPr="008F4182">
        <w:tab/>
      </w:r>
      <w:r w:rsidRPr="008F4182">
        <w:tab/>
        <w:t>±0,2 К</w:t>
      </w:r>
    </w:p>
    <w:p w:rsidR="00326538" w:rsidRPr="008F4182" w:rsidRDefault="00326538" w:rsidP="00326538">
      <w:pPr>
        <w:pStyle w:val="SingleTxtGR0"/>
        <w:spacing w:after="0"/>
      </w:pPr>
      <w:r w:rsidRPr="008F4182">
        <w:tab/>
      </w:r>
      <w:r w:rsidRPr="008F4182">
        <w:tab/>
        <w:t>температура воздуха на выходе из насоса CVS (РТО)</w:t>
      </w:r>
      <w:r w:rsidRPr="008F4182">
        <w:tab/>
        <w:t>±0,2 К</w:t>
      </w:r>
    </w:p>
    <w:p w:rsidR="00326538" w:rsidRPr="008F4182" w:rsidRDefault="00326538" w:rsidP="00326538">
      <w:pPr>
        <w:pStyle w:val="SingleTxtGR0"/>
        <w:spacing w:after="0"/>
      </w:pPr>
      <w:r w:rsidRPr="008F4182">
        <w:tab/>
      </w:r>
      <w:r w:rsidRPr="008F4182">
        <w:tab/>
        <w:t>падение давления на входе в насос CVS (PPI)</w:t>
      </w:r>
      <w:r w:rsidRPr="008F4182">
        <w:tab/>
      </w:r>
      <w:r w:rsidRPr="008F4182">
        <w:tab/>
        <w:t>±0,22 кПа</w:t>
      </w:r>
    </w:p>
    <w:p w:rsidR="00326538" w:rsidRPr="008F4182" w:rsidRDefault="00326538" w:rsidP="00326538">
      <w:pPr>
        <w:pStyle w:val="SingleTxtGR0"/>
        <w:spacing w:after="0"/>
      </w:pPr>
      <w:r w:rsidRPr="008F4182">
        <w:tab/>
      </w:r>
      <w:r w:rsidRPr="008F4182">
        <w:tab/>
        <w:t>напор на выходе из насоса CVS (РРО)</w:t>
      </w:r>
      <w:r w:rsidRPr="008F4182">
        <w:tab/>
      </w:r>
      <w:r w:rsidRPr="008F4182">
        <w:tab/>
      </w:r>
      <w:r w:rsidRPr="008F4182">
        <w:tab/>
        <w:t>±0,22 кПа</w:t>
      </w:r>
    </w:p>
    <w:p w:rsidR="00326538" w:rsidRPr="008F4182" w:rsidRDefault="00326538" w:rsidP="00326538">
      <w:pPr>
        <w:pStyle w:val="SingleTxtGR0"/>
        <w:spacing w:after="0"/>
      </w:pPr>
      <w:r w:rsidRPr="008F4182">
        <w:tab/>
      </w:r>
      <w:r w:rsidRPr="008F4182">
        <w:tab/>
        <w:t>обороты насоса (n) в период испытания</w:t>
      </w:r>
      <w:r w:rsidRPr="008F4182">
        <w:tab/>
      </w:r>
      <w:r w:rsidRPr="008F4182">
        <w:tab/>
      </w:r>
      <w:r w:rsidRPr="008F4182">
        <w:tab/>
        <w:t>±1 мин.</w:t>
      </w:r>
      <w:r w:rsidRPr="008F4182">
        <w:rPr>
          <w:vertAlign w:val="superscript"/>
        </w:rPr>
        <w:t>−1</w:t>
      </w:r>
    </w:p>
    <w:p w:rsidR="00326538" w:rsidRPr="008F4182" w:rsidRDefault="00326538" w:rsidP="00326538">
      <w:pPr>
        <w:pStyle w:val="SingleTxtGR0"/>
      </w:pPr>
      <w:r w:rsidRPr="008F4182">
        <w:tab/>
      </w:r>
      <w:r w:rsidRPr="008F4182">
        <w:tab/>
        <w:t>фактическая длительность периода (мин. 250 с) (t)</w:t>
      </w:r>
      <w:r w:rsidRPr="008F4182">
        <w:tab/>
        <w:t>±0,1 с</w:t>
      </w:r>
    </w:p>
    <w:p w:rsidR="00326538" w:rsidRPr="008F4182" w:rsidRDefault="00326538" w:rsidP="00326538">
      <w:pPr>
        <w:pStyle w:val="Heading1"/>
        <w:spacing w:after="120"/>
        <w:ind w:left="1134" w:hanging="1134"/>
        <w:jc w:val="left"/>
      </w:pPr>
      <w:r w:rsidRPr="008F4182">
        <w:tab/>
      </w:r>
      <w:r w:rsidRPr="008F4182">
        <w:tab/>
      </w:r>
      <w:r w:rsidRPr="008F4182">
        <w:rPr>
          <w:b w:val="0"/>
        </w:rPr>
        <w:t>Рис. A4a.App2/8</w:t>
      </w:r>
      <w:r w:rsidRPr="008F4182">
        <w:br/>
        <w:t>Порядок подсоединения приборов для калибровки PDP</w:t>
      </w:r>
    </w:p>
    <w:p w:rsidR="00326538" w:rsidRPr="008F4182" w:rsidRDefault="001C33D7" w:rsidP="00326538">
      <w:pPr>
        <w:pStyle w:val="SingleTxtGR0"/>
      </w:pPr>
      <w:r>
        <w:rPr>
          <w:noProof/>
          <w:w w:val="100"/>
          <w:lang w:val="en-GB" w:eastAsia="en-GB"/>
        </w:rPr>
        <mc:AlternateContent>
          <mc:Choice Requires="wps">
            <w:drawing>
              <wp:anchor distT="0" distB="0" distL="114300" distR="114300" simplePos="0" relativeHeight="251715584" behindDoc="0" locked="0" layoutInCell="1" allowOverlap="1" wp14:anchorId="7D51B83D" wp14:editId="4315E788">
                <wp:simplePos x="0" y="0"/>
                <wp:positionH relativeFrom="column">
                  <wp:posOffset>3128645</wp:posOffset>
                </wp:positionH>
                <wp:positionV relativeFrom="paragraph">
                  <wp:posOffset>1038225</wp:posOffset>
                </wp:positionV>
                <wp:extent cx="1050925" cy="429895"/>
                <wp:effectExtent l="4445" t="0" r="1905" b="0"/>
                <wp:wrapNone/>
                <wp:docPr id="1402"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0942DE" w:rsidRDefault="00E22812" w:rsidP="000942DE">
                            <w:pPr>
                              <w:spacing w:line="240" w:lineRule="auto"/>
                              <w:rPr>
                                <w:sz w:val="16"/>
                                <w:szCs w:val="16"/>
                              </w:rPr>
                            </w:pPr>
                            <w:r w:rsidRPr="000942DE">
                              <w:rPr>
                                <w:sz w:val="16"/>
                                <w:szCs w:val="16"/>
                              </w:rPr>
                              <w:t>Переменный ограничитель расхода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197" type="#_x0000_t202" style="position:absolute;left:0;text-align:left;margin-left:246.35pt;margin-top:81.75pt;width:82.75pt;height:3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" stroked="f">
                <v:textbox>
                  <w:txbxContent>
                    <w:p w:rsidR="00E22812" w:rsidRPr="000942DE" w:rsidRDefault="00E22812" w:rsidP="000942DE">
                      <w:pPr>
                        <w:spacing w:line="240" w:lineRule="auto"/>
                        <w:rPr>
                          <w:sz w:val="16"/>
                          <w:szCs w:val="16"/>
                        </w:rPr>
                      </w:pPr>
                      <w:r w:rsidRPr="000942DE">
                        <w:rPr>
                          <w:sz w:val="16"/>
                          <w:szCs w:val="16"/>
                        </w:rPr>
                        <w:t>Переменный ограничитель расхода</w:t>
                      </w:r>
                    </w:p>
                  </w:txbxContent>
                </v:textbox>
              </v:shape>
            </w:pict>
          </mc:Fallback>
        </mc:AlternateContent>
      </w:r>
      <w:r>
        <w:rPr>
          <w:noProof/>
          <w:lang w:val="en-GB" w:eastAsia="en-GB"/>
        </w:rPr>
        <w:drawing>
          <wp:inline distT="0" distB="0" distL="0" distR="0" wp14:anchorId="3A60317C" wp14:editId="17573D2A">
            <wp:extent cx="5078730" cy="3766185"/>
            <wp:effectExtent l="0" t="0" r="7620" b="5715"/>
            <wp:docPr id="58" name="Рисунок 58" descr="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2-b"/>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078730" cy="3766185"/>
                    </a:xfrm>
                    <a:prstGeom prst="rect">
                      <a:avLst/>
                    </a:prstGeom>
                    <a:noFill/>
                    <a:ln>
                      <a:noFill/>
                    </a:ln>
                  </pic:spPr>
                </pic:pic>
              </a:graphicData>
            </a:graphic>
          </wp:inline>
        </w:drawing>
      </w:r>
    </w:p>
    <w:p w:rsidR="00326538" w:rsidRPr="008F4182" w:rsidRDefault="00326538" w:rsidP="00326538">
      <w:pPr>
        <w:pStyle w:val="SingleTxtGR0"/>
        <w:ind w:left="2268" w:hanging="1134"/>
      </w:pPr>
      <w:r w:rsidRPr="008F4182">
        <w:t>2.2.5</w:t>
      </w:r>
      <w:r w:rsidRPr="008F4182">
        <w:tab/>
      </w:r>
      <w:r w:rsidRPr="008F4182">
        <w:tab/>
        <w:t>После подсоединения системы, как показано на рис. A4a.App2/8, установить переменный ограничитель в крайнее положение открытия и до начала калибровки включить на 20 минут насос CVS.</w:t>
      </w:r>
    </w:p>
    <w:p w:rsidR="00326538" w:rsidRPr="008F4182" w:rsidRDefault="00326538" w:rsidP="00326538">
      <w:pPr>
        <w:pStyle w:val="SingleTxtGR0"/>
        <w:ind w:left="2268" w:hanging="1134"/>
      </w:pPr>
      <w:r w:rsidRPr="008F4182">
        <w:t>2.2.6</w:t>
      </w:r>
      <w:r w:rsidRPr="008F4182">
        <w:tab/>
      </w:r>
      <w:r w:rsidRPr="008F4182">
        <w:tab/>
        <w:t>Частично закрыть клапан ограничителя расхода для незначительного увеличения разбавления на входе насоса (около 1 кПа), что позволит получить минимум шесть показаний для общей калибровки. Затем дать системе стабилизироваться в течение трех минут и повторить снятие данных.</w:t>
      </w:r>
    </w:p>
    <w:p w:rsidR="00326538" w:rsidRPr="008F4182" w:rsidRDefault="00326538" w:rsidP="00326538">
      <w:pPr>
        <w:pStyle w:val="SingleTxtGR0"/>
        <w:ind w:left="2268" w:hanging="1134"/>
      </w:pPr>
      <w:r w:rsidRPr="008F4182">
        <w:t>2.2.7</w:t>
      </w:r>
      <w:r w:rsidRPr="008F4182">
        <w:tab/>
      </w:r>
      <w:r w:rsidRPr="008F4182">
        <w:tab/>
        <w:t>Расход воздуха (Q</w:t>
      </w:r>
      <w:r w:rsidRPr="008F4182">
        <w:rPr>
          <w:vertAlign w:val="subscript"/>
        </w:rPr>
        <w:t>s</w:t>
      </w:r>
      <w:r w:rsidRPr="008F4182">
        <w:t>) в каждой точке испытания рассчитывают в стандартных единицах (м</w:t>
      </w:r>
      <w:r w:rsidRPr="008F4182">
        <w:rPr>
          <w:vertAlign w:val="superscript"/>
        </w:rPr>
        <w:t>3</w:t>
      </w:r>
      <w:r w:rsidRPr="008F4182">
        <w:t>/мин.) на основе показаний расходомера с использованием метода, предписанного изготовителем.</w:t>
      </w:r>
    </w:p>
    <w:p w:rsidR="00326538" w:rsidRPr="008F4182" w:rsidRDefault="00326538" w:rsidP="00326538">
      <w:pPr>
        <w:pStyle w:val="SingleTxtGR0"/>
        <w:ind w:left="2268" w:hanging="1134"/>
      </w:pPr>
      <w:r w:rsidRPr="008F4182">
        <w:t>2.2.8</w:t>
      </w:r>
      <w:r w:rsidRPr="008F4182">
        <w:tab/>
      </w:r>
      <w:r w:rsidRPr="008F4182">
        <w:tab/>
        <w:t>Затем расход воздуха преобразуют в расход насоса (V</w:t>
      </w:r>
      <w:r w:rsidRPr="008F4182">
        <w:rPr>
          <w:vertAlign w:val="subscript"/>
        </w:rPr>
        <w:t>0</w:t>
      </w:r>
      <w:r w:rsidRPr="008F4182">
        <w:t>) в м</w:t>
      </w:r>
      <w:r w:rsidRPr="008F4182">
        <w:rPr>
          <w:vertAlign w:val="superscript"/>
        </w:rPr>
        <w:t>3</w:t>
      </w:r>
      <w:r w:rsidRPr="008F4182">
        <w:t>/об. при абсолютных значениях температуры и давления на входе в насос.</w:t>
      </w:r>
    </w:p>
    <w:p w:rsidR="00326538" w:rsidRPr="008F4182" w:rsidRDefault="00326538" w:rsidP="00326538">
      <w:pPr>
        <w:pStyle w:val="SingleTxtGR0"/>
        <w:ind w:left="2268" w:hanging="1134"/>
      </w:pPr>
      <w:r w:rsidRPr="008F4182">
        <w:rPr>
          <w:position w:val="-28"/>
        </w:rPr>
        <w:tab/>
      </w:r>
      <w:r w:rsidRPr="008F4182">
        <w:rPr>
          <w:position w:val="-28"/>
        </w:rPr>
        <w:tab/>
      </w:r>
      <w:r w:rsidR="001C33D7">
        <w:rPr>
          <w:noProof/>
          <w:position w:val="-28"/>
          <w:lang w:val="en-GB" w:eastAsia="en-GB"/>
        </w:rPr>
        <w:drawing>
          <wp:inline distT="0" distB="0" distL="0" distR="0" wp14:anchorId="08D222F1" wp14:editId="00933140">
            <wp:extent cx="1312545" cy="407670"/>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12545" cy="407670"/>
                    </a:xfrm>
                    <a:prstGeom prst="rect">
                      <a:avLst/>
                    </a:prstGeom>
                    <a:noFill/>
                    <a:ln>
                      <a:noFill/>
                    </a:ln>
                  </pic:spPr>
                </pic:pic>
              </a:graphicData>
            </a:graphic>
          </wp:inline>
        </w:drawing>
      </w:r>
      <w:r w:rsidRPr="008F4182">
        <w:rPr>
          <w:position w:val="-28"/>
        </w:rPr>
        <w:t>,</w:t>
      </w:r>
      <w:r w:rsidR="001C33D7">
        <w:rPr>
          <w:noProof/>
          <w:w w:val="100"/>
          <w:lang w:val="en-GB" w:eastAsia="en-GB"/>
        </w:rPr>
        <mc:AlternateContent>
          <mc:Choice Requires="wps">
            <w:drawing>
              <wp:anchor distT="0" distB="0" distL="114300" distR="114300" simplePos="0" relativeHeight="251719680" behindDoc="0" locked="1" layoutInCell="1" allowOverlap="1" wp14:anchorId="29D5127C" wp14:editId="6E32D54B">
                <wp:simplePos x="0" y="0"/>
                <wp:positionH relativeFrom="column">
                  <wp:posOffset>1988820</wp:posOffset>
                </wp:positionH>
                <wp:positionV relativeFrom="paragraph">
                  <wp:posOffset>226060</wp:posOffset>
                </wp:positionV>
                <wp:extent cx="327660" cy="197485"/>
                <wp:effectExtent l="0" t="0" r="0" b="0"/>
                <wp:wrapNone/>
                <wp:docPr id="140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501AF8" w:rsidRDefault="00E22812" w:rsidP="00501AF8">
                            <w:pPr>
                              <w:rPr>
                                <w:sz w:val="18"/>
                                <w:szCs w:val="18"/>
                              </w:rPr>
                            </w:pPr>
                            <w:r w:rsidRPr="00501AF8">
                              <w:rPr>
                                <w:sz w:val="18"/>
                                <w:szCs w:val="18"/>
                              </w:rPr>
                              <w:t>273,2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198" type="#_x0000_t202" style="position:absolute;left:0;text-align:left;margin-left:156.6pt;margin-top:17.8pt;width:25.8pt;height:1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" stroked="f">
                <v:textbox inset="0,0,0,0">
                  <w:txbxContent>
                    <w:p w:rsidR="00E22812" w:rsidRPr="00501AF8" w:rsidRDefault="00E22812" w:rsidP="00501AF8">
                      <w:pPr>
                        <w:rPr>
                          <w:sz w:val="18"/>
                          <w:szCs w:val="18"/>
                        </w:rPr>
                      </w:pPr>
                      <w:r w:rsidRPr="00501AF8">
                        <w:rPr>
                          <w:sz w:val="18"/>
                          <w:szCs w:val="18"/>
                        </w:rPr>
                        <w:t>273,2</w:t>
                      </w:r>
                    </w:p>
                  </w:txbxContent>
                </v:textbox>
                <w10:anchorlock/>
              </v:shape>
            </w:pict>
          </mc:Fallback>
        </mc:AlternateContent>
      </w:r>
      <w:r w:rsidR="001C33D7">
        <w:rPr>
          <w:noProof/>
          <w:w w:val="100"/>
          <w:lang w:val="en-GB" w:eastAsia="en-GB"/>
        </w:rPr>
        <mc:AlternateContent>
          <mc:Choice Requires="wps">
            <w:drawing>
              <wp:anchor distT="0" distB="0" distL="114300" distR="114300" simplePos="0" relativeHeight="251718656" behindDoc="0" locked="1" layoutInCell="1" allowOverlap="1" wp14:anchorId="2F2D9712" wp14:editId="03095028">
                <wp:simplePos x="0" y="0"/>
                <wp:positionH relativeFrom="column">
                  <wp:posOffset>2367280</wp:posOffset>
                </wp:positionH>
                <wp:positionV relativeFrom="paragraph">
                  <wp:posOffset>21590</wp:posOffset>
                </wp:positionV>
                <wp:extent cx="372110" cy="149860"/>
                <wp:effectExtent l="0" t="0" r="8890" b="2540"/>
                <wp:wrapNone/>
                <wp:docPr id="1400"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501AF8" w:rsidRDefault="00E22812" w:rsidP="00501AF8">
                            <w:pPr>
                              <w:rPr>
                                <w:sz w:val="18"/>
                                <w:szCs w:val="18"/>
                              </w:rPr>
                            </w:pPr>
                            <w:r w:rsidRPr="00501AF8">
                              <w:rPr>
                                <w:sz w:val="18"/>
                                <w:szCs w:val="18"/>
                              </w:rPr>
                              <w:t>101,33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186.4pt;margin-top:1.7pt;width:29.3pt;height:1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GyiwIAAAk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" stroked="f">
                <v:textbox inset="0,0,0,0">
                  <w:txbxContent>
                    <w:p w:rsidR="00E22812" w:rsidRPr="00501AF8" w:rsidRDefault="00E22812" w:rsidP="00501AF8">
                      <w:pPr>
                        <w:rPr>
                          <w:sz w:val="18"/>
                          <w:szCs w:val="18"/>
                        </w:rPr>
                      </w:pPr>
                      <w:r w:rsidRPr="00501AF8">
                        <w:rPr>
                          <w:sz w:val="18"/>
                          <w:szCs w:val="18"/>
                        </w:rPr>
                        <w:t>101,33</w:t>
                      </w:r>
                    </w:p>
                  </w:txbxContent>
                </v:textbox>
                <w10:anchorlock/>
              </v:shape>
            </w:pict>
          </mc:Fallback>
        </mc:AlternateContent>
      </w:r>
    </w:p>
    <w:p w:rsidR="00326538" w:rsidRPr="008F4182" w:rsidRDefault="00326538" w:rsidP="00326538">
      <w:pPr>
        <w:pStyle w:val="SingleTxtGR0"/>
        <w:ind w:left="2268" w:hanging="1134"/>
      </w:pPr>
      <w:r w:rsidRPr="008F4182">
        <w:tab/>
      </w:r>
      <w:r w:rsidRPr="008F4182">
        <w:tab/>
        <w:t>где:</w:t>
      </w:r>
    </w:p>
    <w:p w:rsidR="00326538" w:rsidRPr="008F4182" w:rsidRDefault="00326538" w:rsidP="00326538">
      <w:pPr>
        <w:pStyle w:val="SingleTxtGR0"/>
      </w:pPr>
      <w:r w:rsidRPr="008F4182">
        <w:tab/>
      </w:r>
      <w:r w:rsidRPr="008F4182">
        <w:tab/>
        <w:t>V</w:t>
      </w:r>
      <w:r w:rsidRPr="008F4182">
        <w:rPr>
          <w:vertAlign w:val="subscript"/>
        </w:rPr>
        <w:t>0</w:t>
      </w:r>
      <w:r w:rsidR="007216B4" w:rsidRPr="008F4182">
        <w:tab/>
        <w:t>−</w:t>
      </w:r>
      <w:r w:rsidRPr="008F4182">
        <w:tab/>
        <w:t>расход насоса при Т</w:t>
      </w:r>
      <w:r w:rsidRPr="008F4182">
        <w:rPr>
          <w:vertAlign w:val="subscript"/>
        </w:rPr>
        <w:t>р</w:t>
      </w:r>
      <w:r w:rsidRPr="008F4182">
        <w:t xml:space="preserve"> и Р</w:t>
      </w:r>
      <w:r w:rsidRPr="008F4182">
        <w:rPr>
          <w:vertAlign w:val="subscript"/>
        </w:rPr>
        <w:t>р</w:t>
      </w:r>
      <w:r w:rsidRPr="008F4182">
        <w:t xml:space="preserve"> (м</w:t>
      </w:r>
      <w:r w:rsidRPr="008F4182">
        <w:rPr>
          <w:vertAlign w:val="superscript"/>
        </w:rPr>
        <w:t>3</w:t>
      </w:r>
      <w:r w:rsidRPr="008F4182">
        <w:t>/об.),</w:t>
      </w:r>
    </w:p>
    <w:p w:rsidR="00326538" w:rsidRPr="008F4182" w:rsidRDefault="00326538" w:rsidP="00326538">
      <w:pPr>
        <w:pStyle w:val="SingleTxtGR0"/>
      </w:pPr>
      <w:r w:rsidRPr="008F4182">
        <w:tab/>
      </w:r>
      <w:r w:rsidRPr="008F4182">
        <w:tab/>
        <w:t>Q</w:t>
      </w:r>
      <w:r w:rsidRPr="008F4182">
        <w:rPr>
          <w:vertAlign w:val="subscript"/>
        </w:rPr>
        <w:t>s</w:t>
      </w:r>
      <w:r w:rsidR="007216B4" w:rsidRPr="008F4182">
        <w:tab/>
        <w:t>−</w:t>
      </w:r>
      <w:r w:rsidRPr="008F4182">
        <w:tab/>
        <w:t>расход воздуха при 101,33 кПа и 273,2 К (м</w:t>
      </w:r>
      <w:r w:rsidRPr="008F4182">
        <w:rPr>
          <w:vertAlign w:val="superscript"/>
        </w:rPr>
        <w:t>3</w:t>
      </w:r>
      <w:r w:rsidRPr="008F4182">
        <w:t>/мин.),</w:t>
      </w:r>
    </w:p>
    <w:p w:rsidR="00326538" w:rsidRPr="008F4182" w:rsidRDefault="00326538" w:rsidP="00326538">
      <w:pPr>
        <w:pStyle w:val="SingleTxtGR0"/>
      </w:pPr>
      <w:r w:rsidRPr="008F4182">
        <w:tab/>
      </w:r>
      <w:r w:rsidRPr="008F4182">
        <w:tab/>
        <w:t>Т</w:t>
      </w:r>
      <w:r w:rsidRPr="008F4182">
        <w:rPr>
          <w:vertAlign w:val="subscript"/>
        </w:rPr>
        <w:t>р</w:t>
      </w:r>
      <w:r w:rsidR="007216B4" w:rsidRPr="008F4182">
        <w:tab/>
        <w:t>−</w:t>
      </w:r>
      <w:r w:rsidRPr="008F4182">
        <w:tab/>
        <w:t>температура на входе в насос (К),</w:t>
      </w:r>
    </w:p>
    <w:p w:rsidR="00326538" w:rsidRPr="008F4182" w:rsidRDefault="00326538" w:rsidP="00326538">
      <w:pPr>
        <w:pStyle w:val="SingleTxtGR0"/>
      </w:pPr>
      <w:r w:rsidRPr="008F4182">
        <w:tab/>
      </w:r>
      <w:r w:rsidRPr="008F4182">
        <w:tab/>
        <w:t>Р</w:t>
      </w:r>
      <w:r w:rsidRPr="008F4182">
        <w:rPr>
          <w:vertAlign w:val="subscript"/>
        </w:rPr>
        <w:t>р</w:t>
      </w:r>
      <w:r w:rsidR="007216B4" w:rsidRPr="008F4182">
        <w:tab/>
        <w:t>−</w:t>
      </w:r>
      <w:r w:rsidRPr="008F4182">
        <w:tab/>
        <w:t>абсолютное давление на входе в насос (кПа),</w:t>
      </w:r>
    </w:p>
    <w:p w:rsidR="00326538" w:rsidRPr="008F4182" w:rsidRDefault="007216B4" w:rsidP="00326538">
      <w:pPr>
        <w:pStyle w:val="SingleTxtGR0"/>
      </w:pPr>
      <w:r w:rsidRPr="008F4182">
        <w:tab/>
      </w:r>
      <w:r w:rsidRPr="008F4182">
        <w:tab/>
        <w:t>n</w:t>
      </w:r>
      <w:r w:rsidRPr="008F4182">
        <w:tab/>
        <w:t>−</w:t>
      </w:r>
      <w:r w:rsidR="00326538" w:rsidRPr="008F4182">
        <w:tab/>
        <w:t>число оборотов вала насоса (мин.</w:t>
      </w:r>
      <w:r w:rsidR="00326538" w:rsidRPr="008F4182">
        <w:rPr>
          <w:vertAlign w:val="superscript"/>
        </w:rPr>
        <w:t>–1</w:t>
      </w:r>
      <w:r w:rsidR="00326538" w:rsidRPr="008F4182">
        <w:t>).</w:t>
      </w:r>
    </w:p>
    <w:p w:rsidR="00326538" w:rsidRPr="008F4182" w:rsidRDefault="00326538" w:rsidP="00326538">
      <w:pPr>
        <w:pStyle w:val="SingleTxtGR0"/>
        <w:ind w:left="2268" w:hanging="1134"/>
      </w:pPr>
      <w:r w:rsidRPr="008F4182">
        <w:t>2.2.9</w:t>
      </w:r>
      <w:r w:rsidRPr="008F4182">
        <w:tab/>
      </w:r>
      <w:r w:rsidRPr="008F4182">
        <w:tab/>
        <w:t>Затем для компенсации взаимовлияния колебаний давления в насосе и степени проскальзывания насоса определяют корреляционную функцию (х</w:t>
      </w:r>
      <w:r w:rsidRPr="008F4182">
        <w:rPr>
          <w:vertAlign w:val="subscript"/>
        </w:rPr>
        <w:t>0</w:t>
      </w:r>
      <w:r w:rsidRPr="008F4182">
        <w:t>) между числом оборотов вала насоса (n), разностью давлений на входе и выходе насоса и абсолютным давлением на выходе насоса, которая рассчитывается по следующей формуле:</w:t>
      </w:r>
    </w:p>
    <w:p w:rsidR="00326538" w:rsidRPr="008F4182" w:rsidRDefault="00326538" w:rsidP="00326538">
      <w:pPr>
        <w:pStyle w:val="SingleTxtGR0"/>
        <w:ind w:left="2268" w:hanging="1134"/>
      </w:pPr>
      <w:r w:rsidRPr="008F4182">
        <w:tab/>
      </w:r>
      <w:r w:rsidRPr="008F4182">
        <w:tab/>
      </w:r>
      <w:r w:rsidR="001C33D7">
        <w:rPr>
          <w:noProof/>
          <w:position w:val="-30"/>
          <w:lang w:val="en-GB" w:eastAsia="en-GB"/>
        </w:rPr>
        <w:drawing>
          <wp:inline distT="0" distB="0" distL="0" distR="0" wp14:anchorId="1754AE01" wp14:editId="26A41AEF">
            <wp:extent cx="837565" cy="493395"/>
            <wp:effectExtent l="0" t="0" r="635"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37565" cy="493395"/>
                    </a:xfrm>
                    <a:prstGeom prst="rect">
                      <a:avLst/>
                    </a:prstGeom>
                    <a:noFill/>
                    <a:ln>
                      <a:noFill/>
                    </a:ln>
                  </pic:spPr>
                </pic:pic>
              </a:graphicData>
            </a:graphic>
          </wp:inline>
        </w:drawing>
      </w:r>
      <w:r w:rsidRPr="008F4182">
        <w:rPr>
          <w:position w:val="-28"/>
        </w:rPr>
        <w:t>,</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pPr>
      <w:r w:rsidRPr="008F4182">
        <w:tab/>
      </w:r>
      <w:r w:rsidRPr="008F4182">
        <w:tab/>
        <w:t>х</w:t>
      </w:r>
      <w:r w:rsidRPr="008F4182">
        <w:rPr>
          <w:vertAlign w:val="subscript"/>
        </w:rPr>
        <w:t>0</w:t>
      </w:r>
      <w:r w:rsidRPr="008F4182">
        <w:tab/>
        <w:t>−</w:t>
      </w:r>
      <w:r w:rsidRPr="008F4182">
        <w:tab/>
        <w:t>корреляционная функция,</w:t>
      </w:r>
    </w:p>
    <w:p w:rsidR="00326538" w:rsidRPr="008F4182" w:rsidRDefault="00326538" w:rsidP="00326538">
      <w:pPr>
        <w:pStyle w:val="SingleTxtGR0"/>
      </w:pPr>
      <w:r w:rsidRPr="008F4182">
        <w:tab/>
      </w:r>
      <w:r w:rsidRPr="008F4182">
        <w:tab/>
      </w:r>
      <w:r w:rsidRPr="008F4182">
        <w:sym w:font="Symbol" w:char="F044"/>
      </w:r>
      <w:r w:rsidRPr="008F4182">
        <w:t>Р</w:t>
      </w:r>
      <w:r w:rsidRPr="008F4182">
        <w:rPr>
          <w:vertAlign w:val="subscript"/>
        </w:rPr>
        <w:t>р</w:t>
      </w:r>
      <w:r w:rsidRPr="008F4182">
        <w:tab/>
        <w:t>−</w:t>
      </w:r>
      <w:r w:rsidRPr="008F4182">
        <w:tab/>
        <w:t>разность давлений на входе и выходе насоса (кПа),</w:t>
      </w:r>
    </w:p>
    <w:p w:rsidR="00326538" w:rsidRPr="008F4182" w:rsidRDefault="00326538" w:rsidP="00326538">
      <w:pPr>
        <w:pStyle w:val="SingleTxtGR0"/>
        <w:ind w:left="2835" w:hanging="1701"/>
      </w:pPr>
      <w:r w:rsidRPr="008F4182">
        <w:tab/>
      </w:r>
      <w:r w:rsidRPr="008F4182">
        <w:tab/>
        <w:t>Р</w:t>
      </w:r>
      <w:r w:rsidRPr="008F4182">
        <w:rPr>
          <w:vertAlign w:val="subscript"/>
        </w:rPr>
        <w:t>е</w:t>
      </w:r>
      <w:r w:rsidRPr="008F4182">
        <w:tab/>
        <w:t>−</w:t>
      </w:r>
      <w:r w:rsidRPr="008F4182">
        <w:tab/>
        <w:t>абсолютное давление на выходе насоса (РРО+Р</w:t>
      </w:r>
      <w:r w:rsidRPr="008F4182">
        <w:rPr>
          <w:vertAlign w:val="subscript"/>
        </w:rPr>
        <w:t>b</w:t>
      </w:r>
      <w:r w:rsidRPr="008F4182">
        <w:t xml:space="preserve">) </w:t>
      </w:r>
      <w:r w:rsidRPr="008F4182">
        <w:tab/>
        <w:t>(кПа).</w:t>
      </w:r>
    </w:p>
    <w:p w:rsidR="00326538" w:rsidRPr="008F4182" w:rsidRDefault="00326538" w:rsidP="00326538">
      <w:pPr>
        <w:pStyle w:val="SingleTxtGR0"/>
        <w:ind w:left="2268" w:hanging="1134"/>
      </w:pPr>
      <w:r w:rsidRPr="008F4182">
        <w:tab/>
      </w:r>
      <w:r w:rsidRPr="008F4182">
        <w:tab/>
        <w:t>Нижеследующие линейные уравнения калибровки получают методом наименьших квадратов:</w:t>
      </w:r>
    </w:p>
    <w:p w:rsidR="00326538" w:rsidRPr="008F4182" w:rsidRDefault="00326538" w:rsidP="00326538">
      <w:pPr>
        <w:pStyle w:val="SingleTxtGR0"/>
      </w:pPr>
      <w:r w:rsidRPr="008F4182">
        <w:tab/>
      </w:r>
      <w:r w:rsidRPr="008F4182">
        <w:tab/>
        <w:t>V</w:t>
      </w:r>
      <w:r w:rsidRPr="008F4182">
        <w:rPr>
          <w:vertAlign w:val="subscript"/>
        </w:rPr>
        <w:t>0</w:t>
      </w:r>
      <w:r w:rsidRPr="008F4182">
        <w:t xml:space="preserve"> = D</w:t>
      </w:r>
      <w:r w:rsidRPr="008F4182">
        <w:rPr>
          <w:vertAlign w:val="subscript"/>
        </w:rPr>
        <w:t>0</w:t>
      </w:r>
      <w:r w:rsidRPr="008F4182">
        <w:t xml:space="preserve"> – M (x</w:t>
      </w:r>
      <w:r w:rsidRPr="008F4182">
        <w:rPr>
          <w:vertAlign w:val="subscript"/>
        </w:rPr>
        <w:t>0</w:t>
      </w:r>
      <w:r w:rsidRPr="008F4182">
        <w:t>)</w:t>
      </w:r>
    </w:p>
    <w:p w:rsidR="00326538" w:rsidRPr="008F4182" w:rsidRDefault="00326538" w:rsidP="00326538">
      <w:pPr>
        <w:pStyle w:val="SingleTxtGR0"/>
      </w:pPr>
      <w:r w:rsidRPr="008F4182">
        <w:tab/>
      </w:r>
      <w:r w:rsidRPr="008F4182">
        <w:tab/>
        <w:t>n = A – B (</w:t>
      </w:r>
      <w:r w:rsidRPr="008F4182">
        <w:sym w:font="Symbol" w:char="F044"/>
      </w:r>
      <w:r w:rsidRPr="008F4182">
        <w:t>P</w:t>
      </w:r>
      <w:r w:rsidRPr="008F4182">
        <w:rPr>
          <w:vertAlign w:val="subscript"/>
        </w:rPr>
        <w:t>p</w:t>
      </w:r>
      <w:r w:rsidRPr="008F4182">
        <w:t>)</w:t>
      </w:r>
    </w:p>
    <w:p w:rsidR="00326538" w:rsidRPr="008F4182" w:rsidRDefault="00326538" w:rsidP="00326538">
      <w:pPr>
        <w:pStyle w:val="SingleTxtGR0"/>
        <w:ind w:left="2268" w:hanging="1134"/>
      </w:pPr>
      <w:r w:rsidRPr="008F4182">
        <w:tab/>
      </w:r>
      <w:r w:rsidRPr="008F4182">
        <w:tab/>
        <w:t>D</w:t>
      </w:r>
      <w:r w:rsidRPr="008F4182">
        <w:rPr>
          <w:vertAlign w:val="subscript"/>
        </w:rPr>
        <w:t>0</w:t>
      </w:r>
      <w:r w:rsidRPr="008F4182">
        <w:t>, M, А и В − постоянные угловые коэффициенты, описывающие кривые.</w:t>
      </w:r>
    </w:p>
    <w:p w:rsidR="00326538" w:rsidRPr="008F4182" w:rsidRDefault="00326538" w:rsidP="00326538">
      <w:pPr>
        <w:pStyle w:val="SingleTxtGR0"/>
        <w:ind w:left="2268" w:hanging="1134"/>
      </w:pPr>
      <w:r w:rsidRPr="008F4182">
        <w:t>2.2.10</w:t>
      </w:r>
      <w:r w:rsidRPr="008F4182">
        <w:tab/>
      </w:r>
      <w:r w:rsidRPr="008F4182">
        <w:tab/>
        <w:t>В случае многорежимной системы CVS калибровку производят по каждой используемой скорости. Калибровочные кривые, построенные для различных диапазонов значений, должны располагаться приблизительно параллельно, а отрезки (D</w:t>
      </w:r>
      <w:r w:rsidRPr="008F4182">
        <w:rPr>
          <w:vertAlign w:val="subscript"/>
        </w:rPr>
        <w:t>0</w:t>
      </w:r>
      <w:r w:rsidRPr="008F4182">
        <w:t>), отсекаемые на координатной оси, должны увеличиваться по мере перехода к диапазону с меньшими значениями расхода насоса.</w:t>
      </w:r>
    </w:p>
    <w:p w:rsidR="00326538" w:rsidRPr="008F4182" w:rsidRDefault="00326538" w:rsidP="00326538">
      <w:pPr>
        <w:pStyle w:val="SingleTxtGR0"/>
        <w:ind w:left="2268" w:hanging="1134"/>
      </w:pPr>
      <w:r w:rsidRPr="008F4182">
        <w:t>2.2.11</w:t>
      </w:r>
      <w:r w:rsidRPr="008F4182">
        <w:tab/>
      </w:r>
      <w:r w:rsidRPr="008F4182">
        <w:tab/>
        <w:t>Если калибровка произведена тщательно, то значения, рассчитанные по вышеприведенному уравнению, должны находиться в пределах 0,5% от измеренной величины V</w:t>
      </w:r>
      <w:r w:rsidRPr="008F4182">
        <w:rPr>
          <w:vertAlign w:val="subscript"/>
        </w:rPr>
        <w:t>0</w:t>
      </w:r>
      <w:r w:rsidRPr="008F4182">
        <w:t>. Значения М будут варьироваться в зависимости от конкретного насоса. Калибровку проводят в начале эксплуатации насоса и после капитального технического обслуживания.</w:t>
      </w:r>
    </w:p>
    <w:p w:rsidR="00326538" w:rsidRPr="008F4182" w:rsidRDefault="00326538" w:rsidP="00FB579B">
      <w:pPr>
        <w:pStyle w:val="SingleTxtGR0"/>
        <w:keepNext/>
      </w:pPr>
      <w:r w:rsidRPr="008F4182">
        <w:t>2.3</w:t>
      </w:r>
      <w:r w:rsidRPr="008F4182">
        <w:tab/>
      </w:r>
      <w:r w:rsidRPr="008F4182">
        <w:tab/>
        <w:t>Калибровка CFV</w:t>
      </w:r>
    </w:p>
    <w:p w:rsidR="00326538" w:rsidRPr="008F4182" w:rsidRDefault="00326538" w:rsidP="00326538">
      <w:pPr>
        <w:pStyle w:val="SingleTxtGR0"/>
        <w:ind w:left="2268" w:hanging="1134"/>
      </w:pPr>
      <w:r w:rsidRPr="008F4182">
        <w:t>2.3.1</w:t>
      </w:r>
      <w:r w:rsidRPr="008F4182">
        <w:tab/>
      </w:r>
      <w:r w:rsidRPr="008F4182">
        <w:tab/>
        <w:t>Калибровка CFV основана на уравнении критического расхода потока, проходящего через трубку Вентури:</w:t>
      </w:r>
    </w:p>
    <w:p w:rsidR="00326538" w:rsidRPr="008F4182" w:rsidRDefault="00326538" w:rsidP="00326538">
      <w:pPr>
        <w:pStyle w:val="SingleTxtGR0"/>
        <w:ind w:left="2268" w:hanging="1134"/>
      </w:pPr>
      <w:r w:rsidRPr="008F4182">
        <w:tab/>
      </w:r>
      <w:r w:rsidRPr="008F4182">
        <w:tab/>
      </w:r>
      <w:r w:rsidR="001C33D7">
        <w:rPr>
          <w:noProof/>
          <w:position w:val="-28"/>
          <w:lang w:val="en-GB" w:eastAsia="en-GB"/>
        </w:rPr>
        <w:drawing>
          <wp:inline distT="0" distB="0" distL="0" distR="0" wp14:anchorId="00AA00A5" wp14:editId="14E767CD">
            <wp:extent cx="620395" cy="407670"/>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20395" cy="407670"/>
                    </a:xfrm>
                    <a:prstGeom prst="rect">
                      <a:avLst/>
                    </a:prstGeom>
                    <a:noFill/>
                    <a:ln>
                      <a:noFill/>
                    </a:ln>
                  </pic:spPr>
                </pic:pic>
              </a:graphicData>
            </a:graphic>
          </wp:inline>
        </w:drawing>
      </w:r>
      <w:r w:rsidRPr="008F4182">
        <w:rPr>
          <w:position w:val="-28"/>
        </w:rPr>
        <w:t>,</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pPr>
      <w:r w:rsidRPr="008F4182">
        <w:tab/>
      </w:r>
      <w:r w:rsidRPr="008F4182">
        <w:tab/>
        <w:t>Q</w:t>
      </w:r>
      <w:r w:rsidRPr="008F4182">
        <w:rPr>
          <w:vertAlign w:val="subscript"/>
        </w:rPr>
        <w:t>s</w:t>
      </w:r>
      <w:r w:rsidRPr="008F4182">
        <w:tab/>
        <w:t>−</w:t>
      </w:r>
      <w:r w:rsidRPr="008F4182">
        <w:tab/>
        <w:t>расход,</w:t>
      </w:r>
    </w:p>
    <w:p w:rsidR="00326538" w:rsidRPr="008F4182" w:rsidRDefault="00326538" w:rsidP="00326538">
      <w:pPr>
        <w:pStyle w:val="SingleTxtGR0"/>
      </w:pPr>
      <w:r w:rsidRPr="008F4182">
        <w:tab/>
      </w:r>
      <w:r w:rsidRPr="008F4182">
        <w:tab/>
        <w:t>K</w:t>
      </w:r>
      <w:r w:rsidRPr="008F4182">
        <w:rPr>
          <w:vertAlign w:val="subscript"/>
        </w:rPr>
        <w:t>v</w:t>
      </w:r>
      <w:r w:rsidRPr="008F4182">
        <w:tab/>
        <w:t>−</w:t>
      </w:r>
      <w:r w:rsidRPr="008F4182">
        <w:tab/>
        <w:t>коэффициент калибровки,</w:t>
      </w:r>
    </w:p>
    <w:p w:rsidR="00326538" w:rsidRPr="008F4182" w:rsidRDefault="00326538" w:rsidP="00326538">
      <w:pPr>
        <w:pStyle w:val="SingleTxtGR0"/>
      </w:pPr>
      <w:r w:rsidRPr="008F4182">
        <w:tab/>
      </w:r>
      <w:r w:rsidRPr="008F4182">
        <w:tab/>
        <w:t>Р</w:t>
      </w:r>
      <w:r w:rsidRPr="008F4182">
        <w:tab/>
        <w:t>−</w:t>
      </w:r>
      <w:r w:rsidRPr="008F4182">
        <w:tab/>
        <w:t>абсолютное давление (кПа),</w:t>
      </w:r>
    </w:p>
    <w:p w:rsidR="00326538" w:rsidRPr="008F4182" w:rsidRDefault="00326538" w:rsidP="00326538">
      <w:pPr>
        <w:pStyle w:val="SingleTxtGR0"/>
      </w:pPr>
      <w:r w:rsidRPr="008F4182">
        <w:tab/>
      </w:r>
      <w:r w:rsidRPr="008F4182">
        <w:tab/>
        <w:t>Т</w:t>
      </w:r>
      <w:r w:rsidRPr="008F4182">
        <w:tab/>
        <w:t>−</w:t>
      </w:r>
      <w:r w:rsidRPr="008F4182">
        <w:tab/>
        <w:t>абсолютная температура (К).</w:t>
      </w:r>
    </w:p>
    <w:p w:rsidR="00326538" w:rsidRPr="008F4182" w:rsidRDefault="00326538" w:rsidP="00326538">
      <w:pPr>
        <w:pStyle w:val="SingleTxtGR0"/>
        <w:ind w:left="2268" w:hanging="1134"/>
      </w:pPr>
      <w:r w:rsidRPr="008F4182">
        <w:tab/>
      </w:r>
      <w:r w:rsidRPr="008F4182">
        <w:tab/>
        <w:t>Расход газа представляет собой функцию давления и температуры на входе в трубку.</w:t>
      </w:r>
    </w:p>
    <w:p w:rsidR="00326538" w:rsidRPr="008F4182" w:rsidRDefault="00326538" w:rsidP="00326538">
      <w:pPr>
        <w:pStyle w:val="SingleTxtGR0"/>
        <w:ind w:left="2268" w:hanging="1134"/>
      </w:pPr>
      <w:r w:rsidRPr="008F4182">
        <w:tab/>
      </w:r>
      <w:r w:rsidRPr="008F4182">
        <w:tab/>
        <w:t>Процедура калибровки, описываемая ниже, предусматривает определение величины коэффициента калибровки по замеренным значениям давления, температуры и параметрам воздушного потока.</w:t>
      </w:r>
    </w:p>
    <w:p w:rsidR="00326538" w:rsidRPr="008F4182" w:rsidRDefault="00326538" w:rsidP="00326538">
      <w:pPr>
        <w:pStyle w:val="SingleTxtGR0"/>
        <w:ind w:left="2268" w:hanging="1134"/>
      </w:pPr>
      <w:r w:rsidRPr="008F4182">
        <w:t>2.3.2</w:t>
      </w:r>
      <w:r w:rsidRPr="008F4182">
        <w:tab/>
      </w:r>
      <w:r w:rsidRPr="008F4182">
        <w:tab/>
        <w:t>При калибровке электронных узлов системы CFV надлежит соблюдать процедуру, рекомендованную изготовителем.</w:t>
      </w:r>
    </w:p>
    <w:p w:rsidR="00326538" w:rsidRPr="008F4182" w:rsidRDefault="00326538" w:rsidP="00326538">
      <w:pPr>
        <w:pStyle w:val="SingleTxtGR0"/>
        <w:ind w:left="2268" w:hanging="1134"/>
      </w:pPr>
      <w:r w:rsidRPr="008F4182">
        <w:t>2.3.3</w:t>
      </w:r>
      <w:r w:rsidRPr="008F4182">
        <w:tab/>
      </w:r>
      <w:r w:rsidRPr="008F4182">
        <w:tab/>
        <w:t>Для калибровки трубки Вентури с критическим расходом необходимо произвести измерения параметров, причем указанные ниже данные должны приводиться со следующей точностью:</w:t>
      </w:r>
    </w:p>
    <w:p w:rsidR="00326538" w:rsidRPr="008F4182" w:rsidRDefault="00326538" w:rsidP="00326538">
      <w:pPr>
        <w:pStyle w:val="SingleTxtGR0"/>
        <w:tabs>
          <w:tab w:val="left" w:pos="7245"/>
        </w:tabs>
        <w:spacing w:after="0"/>
      </w:pPr>
      <w:r w:rsidRPr="008F4182">
        <w:tab/>
      </w:r>
      <w:r w:rsidRPr="008F4182">
        <w:tab/>
        <w:t>барометрическое давление (скорректированное) (P</w:t>
      </w:r>
      <w:r w:rsidRPr="008F4182">
        <w:rPr>
          <w:vertAlign w:val="subscript"/>
        </w:rPr>
        <w:t>b</w:t>
      </w:r>
      <w:r w:rsidRPr="008F4182">
        <w:t>)</w:t>
      </w:r>
      <w:r w:rsidRPr="008F4182">
        <w:tab/>
        <w:t>±0,03 кПа,</w:t>
      </w:r>
    </w:p>
    <w:p w:rsidR="00326538" w:rsidRPr="008F4182" w:rsidRDefault="00326538" w:rsidP="00326538">
      <w:pPr>
        <w:pStyle w:val="SingleTxtGR0"/>
        <w:tabs>
          <w:tab w:val="left" w:pos="7245"/>
        </w:tabs>
        <w:spacing w:after="0"/>
      </w:pPr>
      <w:r w:rsidRPr="008F4182">
        <w:tab/>
      </w:r>
      <w:r w:rsidRPr="008F4182">
        <w:tab/>
        <w:t>температура воздуха в LFE, расходомер (ETI)</w:t>
      </w:r>
      <w:r w:rsidRPr="008F4182">
        <w:tab/>
        <w:t>±0,15 К,</w:t>
      </w:r>
    </w:p>
    <w:p w:rsidR="00326538" w:rsidRPr="008F4182" w:rsidRDefault="00326538" w:rsidP="00326538">
      <w:pPr>
        <w:pStyle w:val="SingleTxtGR0"/>
        <w:tabs>
          <w:tab w:val="left" w:pos="7245"/>
        </w:tabs>
        <w:spacing w:after="0"/>
      </w:pPr>
      <w:r w:rsidRPr="008F4182">
        <w:tab/>
      </w:r>
      <w:r w:rsidRPr="008F4182">
        <w:tab/>
        <w:t>падение давления на напорной стороне LFE (EPI)</w:t>
      </w:r>
      <w:r w:rsidRPr="008F4182">
        <w:tab/>
        <w:t>±0,01 кПа,</w:t>
      </w:r>
    </w:p>
    <w:p w:rsidR="00326538" w:rsidRPr="008F4182" w:rsidRDefault="00326538" w:rsidP="00326538">
      <w:pPr>
        <w:pStyle w:val="SingleTxtGR0"/>
        <w:tabs>
          <w:tab w:val="left" w:pos="7245"/>
        </w:tabs>
        <w:spacing w:after="0"/>
      </w:pPr>
      <w:r w:rsidRPr="008F4182">
        <w:tab/>
      </w:r>
      <w:r w:rsidRPr="008F4182">
        <w:tab/>
        <w:t>перепад давления на матрице LFE (EDP)</w:t>
      </w:r>
      <w:r w:rsidRPr="008F4182">
        <w:tab/>
        <w:t>±0,0015 кПа,</w:t>
      </w:r>
    </w:p>
    <w:p w:rsidR="00326538" w:rsidRPr="008F4182" w:rsidRDefault="00326538" w:rsidP="00326538">
      <w:pPr>
        <w:pStyle w:val="SingleTxtGR0"/>
        <w:tabs>
          <w:tab w:val="left" w:pos="7245"/>
        </w:tabs>
        <w:spacing w:after="0"/>
      </w:pPr>
      <w:r w:rsidRPr="008F4182">
        <w:tab/>
      </w:r>
      <w:r w:rsidRPr="008F4182">
        <w:tab/>
        <w:t>расход воздуха (Q</w:t>
      </w:r>
      <w:r w:rsidRPr="008F4182">
        <w:rPr>
          <w:vertAlign w:val="subscript"/>
        </w:rPr>
        <w:t>s</w:t>
      </w:r>
      <w:r w:rsidRPr="008F4182">
        <w:t>)</w:t>
      </w:r>
      <w:r w:rsidRPr="008F4182">
        <w:tab/>
        <w:t>±0,5%,</w:t>
      </w:r>
    </w:p>
    <w:p w:rsidR="00326538" w:rsidRPr="008F4182" w:rsidRDefault="00326538" w:rsidP="00326538">
      <w:pPr>
        <w:pStyle w:val="SingleTxtGR0"/>
        <w:tabs>
          <w:tab w:val="left" w:pos="7245"/>
        </w:tabs>
        <w:spacing w:after="0"/>
      </w:pPr>
      <w:r w:rsidRPr="008F4182">
        <w:tab/>
      </w:r>
      <w:r w:rsidRPr="008F4182">
        <w:tab/>
        <w:t>падение давления (PPI) на входе CFV</w:t>
      </w:r>
      <w:r w:rsidRPr="008F4182">
        <w:tab/>
        <w:t>±0,02 кПа,</w:t>
      </w:r>
    </w:p>
    <w:p w:rsidR="00326538" w:rsidRPr="0025203F" w:rsidRDefault="00326538" w:rsidP="00326538">
      <w:pPr>
        <w:pStyle w:val="SingleTxtGR0"/>
        <w:tabs>
          <w:tab w:val="left" w:pos="7245"/>
        </w:tabs>
      </w:pPr>
      <w:r w:rsidRPr="008F4182">
        <w:tab/>
      </w:r>
      <w:r w:rsidRPr="008F4182">
        <w:tab/>
        <w:t>температура на входе трубки Вентури (T</w:t>
      </w:r>
      <w:r w:rsidRPr="008F4182">
        <w:rPr>
          <w:vertAlign w:val="subscript"/>
        </w:rPr>
        <w:t>v</w:t>
      </w:r>
      <w:r w:rsidRPr="008F4182">
        <w:t>)</w:t>
      </w:r>
      <w:r w:rsidRPr="008F4182">
        <w:tab/>
        <w:t>±0,2 К</w:t>
      </w:r>
      <w:r w:rsidR="001D6148">
        <w:t>.</w:t>
      </w:r>
    </w:p>
    <w:p w:rsidR="00326538" w:rsidRPr="008F4182" w:rsidRDefault="00326538" w:rsidP="00326538">
      <w:pPr>
        <w:pStyle w:val="SingleTxtGR0"/>
        <w:ind w:left="2268" w:hanging="1134"/>
      </w:pPr>
      <w:r w:rsidRPr="008F4182">
        <w:t>2.3.4</w:t>
      </w:r>
      <w:r w:rsidRPr="008F4182">
        <w:tab/>
      </w:r>
      <w:r w:rsidRPr="008F4182">
        <w:tab/>
        <w:t>Оборудование подсоединяют по схеме, показанной на рис. A4a.App2/9, и проверяют на утечку газа. Любая утечка на участке между устройством измерения расхода и трубкой Вентури с</w:t>
      </w:r>
      <w:r w:rsidRPr="008F4182">
        <w:rPr>
          <w:lang w:val="en-US"/>
        </w:rPr>
        <w:t> </w:t>
      </w:r>
      <w:r w:rsidRPr="008F4182">
        <w:t>критическим расходом будет значительно влиять на точность калибровки.</w:t>
      </w:r>
    </w:p>
    <w:p w:rsidR="00326538" w:rsidRPr="008F4182" w:rsidRDefault="00326538" w:rsidP="00326538">
      <w:pPr>
        <w:pStyle w:val="Heading1"/>
        <w:spacing w:after="120"/>
        <w:ind w:left="1134" w:hanging="1134"/>
        <w:jc w:val="left"/>
      </w:pPr>
      <w:r w:rsidRPr="008F4182">
        <w:rPr>
          <w:b w:val="0"/>
        </w:rPr>
        <w:tab/>
      </w:r>
      <w:r w:rsidRPr="008F4182">
        <w:rPr>
          <w:b w:val="0"/>
        </w:rPr>
        <w:tab/>
        <w:t>Рис. A4a.App2/9</w:t>
      </w:r>
      <w:r w:rsidRPr="008F4182">
        <w:br/>
        <w:t>Порядок подсоединения приборов для калибровки CFV</w:t>
      </w:r>
    </w:p>
    <w:p w:rsidR="00326538" w:rsidRPr="008F4182" w:rsidRDefault="001C33D7" w:rsidP="00326538">
      <w:pPr>
        <w:pStyle w:val="SingleTxtGR0"/>
      </w:pPr>
      <w:r>
        <w:rPr>
          <w:noProof/>
          <w:lang w:val="en-GB" w:eastAsia="en-GB"/>
        </w:rPr>
        <w:drawing>
          <wp:inline distT="0" distB="0" distL="0" distR="0" wp14:anchorId="0C85DD3F" wp14:editId="06857A97">
            <wp:extent cx="3789045" cy="3019425"/>
            <wp:effectExtent l="0" t="0" r="1905" b="9525"/>
            <wp:docPr id="62" name="Рисунок 62"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is"/>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789045" cy="3019425"/>
                    </a:xfrm>
                    <a:prstGeom prst="rect">
                      <a:avLst/>
                    </a:prstGeom>
                    <a:noFill/>
                    <a:ln>
                      <a:noFill/>
                    </a:ln>
                  </pic:spPr>
                </pic:pic>
              </a:graphicData>
            </a:graphic>
          </wp:inline>
        </w:drawing>
      </w:r>
    </w:p>
    <w:p w:rsidR="00326538" w:rsidRPr="008F4182" w:rsidRDefault="00326538" w:rsidP="00326538">
      <w:pPr>
        <w:pStyle w:val="SingleTxtGR0"/>
        <w:ind w:left="2268" w:hanging="1134"/>
      </w:pPr>
      <w:r w:rsidRPr="008F4182">
        <w:t>2.3.5</w:t>
      </w:r>
      <w:r w:rsidRPr="008F4182">
        <w:tab/>
      </w:r>
      <w:r w:rsidRPr="008F4182">
        <w:tab/>
        <w:t>Переменный ограничитель расхода устанавливают в положение "открыто", включают компрессор и стабилизируют систему. Снимают показания со всех приборов.</w:t>
      </w:r>
    </w:p>
    <w:p w:rsidR="00326538" w:rsidRPr="008F4182" w:rsidRDefault="00326538" w:rsidP="00326538">
      <w:pPr>
        <w:pStyle w:val="SingleTxtGR0"/>
        <w:ind w:left="2268" w:hanging="1134"/>
      </w:pPr>
      <w:r w:rsidRPr="008F4182">
        <w:t>2.3.6</w:t>
      </w:r>
      <w:r w:rsidRPr="008F4182">
        <w:tab/>
      </w:r>
      <w:r w:rsidRPr="008F4182">
        <w:tab/>
        <w:t>С помощью ограничителя регулируют параметры потока и снимают по крайней мере восемь показаний критического расхода в трубке Вентури.</w:t>
      </w:r>
    </w:p>
    <w:p w:rsidR="00326538" w:rsidRPr="008F4182" w:rsidRDefault="00326538" w:rsidP="00326538">
      <w:pPr>
        <w:pStyle w:val="SingleTxtGR0"/>
        <w:ind w:left="2268" w:hanging="1134"/>
      </w:pPr>
      <w:r w:rsidRPr="008F4182">
        <w:t>2.3.7</w:t>
      </w:r>
      <w:r w:rsidRPr="008F4182">
        <w:tab/>
      </w:r>
      <w:r w:rsidRPr="008F4182">
        <w:tab/>
        <w:t>Данные, собранные в ходе калибровки, используют в нижеследующих расчетах. Расход воздуха (Q</w:t>
      </w:r>
      <w:r w:rsidRPr="008F4182">
        <w:rPr>
          <w:vertAlign w:val="subscript"/>
        </w:rPr>
        <w:t>s</w:t>
      </w:r>
      <w:r w:rsidRPr="008F4182">
        <w:t>) в каждой точке испытания рассчитывают на основе показаний расходомера с использованием метода, предписанного изготовителем.</w:t>
      </w:r>
    </w:p>
    <w:p w:rsidR="00326538" w:rsidRPr="008F4182" w:rsidRDefault="00326538" w:rsidP="00326538">
      <w:pPr>
        <w:pStyle w:val="SingleTxtGR0"/>
        <w:ind w:left="2268" w:hanging="1134"/>
      </w:pPr>
      <w:r w:rsidRPr="008F4182">
        <w:tab/>
      </w:r>
      <w:r w:rsidRPr="008F4182">
        <w:tab/>
        <w:t>Для каждой испытательной точки рассчитывают величины калибровочного коэффициента:</w:t>
      </w:r>
    </w:p>
    <w:p w:rsidR="00326538" w:rsidRPr="008F4182" w:rsidRDefault="00326538" w:rsidP="00326538">
      <w:pPr>
        <w:pStyle w:val="SingleTxtGR0"/>
        <w:ind w:left="2268" w:hanging="1134"/>
      </w:pPr>
      <w:r w:rsidRPr="008F4182">
        <w:tab/>
      </w:r>
      <w:r w:rsidRPr="008F4182">
        <w:tab/>
      </w:r>
      <w:r w:rsidR="001C33D7">
        <w:rPr>
          <w:noProof/>
          <w:position w:val="-28"/>
          <w:lang w:val="en-GB" w:eastAsia="en-GB"/>
        </w:rPr>
        <w:drawing>
          <wp:inline distT="0" distB="0" distL="0" distR="0" wp14:anchorId="49BCB3A1" wp14:editId="67441598">
            <wp:extent cx="837565" cy="45720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37565" cy="457200"/>
                    </a:xfrm>
                    <a:prstGeom prst="rect">
                      <a:avLst/>
                    </a:prstGeom>
                    <a:noFill/>
                    <a:ln>
                      <a:noFill/>
                    </a:ln>
                  </pic:spPr>
                </pic:pic>
              </a:graphicData>
            </a:graphic>
          </wp:inline>
        </w:drawing>
      </w:r>
      <w:r w:rsidRPr="008F4182">
        <w:rPr>
          <w:position w:val="-28"/>
        </w:rPr>
        <w:t>,</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pPr>
      <w:r w:rsidRPr="008F4182">
        <w:tab/>
      </w:r>
      <w:r w:rsidRPr="008F4182">
        <w:tab/>
        <w:t>Q</w:t>
      </w:r>
      <w:r w:rsidRPr="008F4182">
        <w:rPr>
          <w:vertAlign w:val="subscript"/>
        </w:rPr>
        <w:t>s</w:t>
      </w:r>
      <w:r w:rsidRPr="008F4182">
        <w:tab/>
        <w:t>−</w:t>
      </w:r>
      <w:r w:rsidRPr="008F4182">
        <w:tab/>
        <w:t>расход в м</w:t>
      </w:r>
      <w:r w:rsidRPr="008F4182">
        <w:rPr>
          <w:vertAlign w:val="superscript"/>
        </w:rPr>
        <w:t>3</w:t>
      </w:r>
      <w:r w:rsidRPr="008F4182">
        <w:t>/мин при 273,2 К и 101,33 кПа,</w:t>
      </w:r>
    </w:p>
    <w:p w:rsidR="00326538" w:rsidRPr="008F4182" w:rsidRDefault="00326538" w:rsidP="00326538">
      <w:pPr>
        <w:pStyle w:val="SingleTxtGR0"/>
      </w:pPr>
      <w:r w:rsidRPr="008F4182">
        <w:tab/>
      </w:r>
      <w:r w:rsidRPr="008F4182">
        <w:tab/>
        <w:t>T</w:t>
      </w:r>
      <w:r w:rsidRPr="008F4182">
        <w:rPr>
          <w:vertAlign w:val="subscript"/>
        </w:rPr>
        <w:t>v</w:t>
      </w:r>
      <w:r w:rsidRPr="008F4182">
        <w:tab/>
        <w:t>−</w:t>
      </w:r>
      <w:r w:rsidRPr="008F4182">
        <w:tab/>
        <w:t>температура на входе трубки Вентури (К),</w:t>
      </w:r>
    </w:p>
    <w:p w:rsidR="00326538" w:rsidRPr="008F4182" w:rsidRDefault="00326538" w:rsidP="00326538">
      <w:pPr>
        <w:pStyle w:val="SingleTxtGR0"/>
      </w:pPr>
      <w:r w:rsidRPr="008F4182">
        <w:tab/>
      </w:r>
      <w:r w:rsidRPr="008F4182">
        <w:tab/>
        <w:t>P</w:t>
      </w:r>
      <w:r w:rsidRPr="008F4182">
        <w:rPr>
          <w:vertAlign w:val="subscript"/>
        </w:rPr>
        <w:t>v</w:t>
      </w:r>
      <w:r w:rsidRPr="008F4182">
        <w:tab/>
        <w:t>−</w:t>
      </w:r>
      <w:r w:rsidRPr="008F4182">
        <w:tab/>
        <w:t>абсолютное давление на входе трубки Вентури (кПа).</w:t>
      </w:r>
    </w:p>
    <w:p w:rsidR="00326538" w:rsidRPr="008F4182" w:rsidRDefault="00326538" w:rsidP="00326538">
      <w:pPr>
        <w:pStyle w:val="SingleTxtGR0"/>
        <w:ind w:left="2268" w:hanging="1134"/>
      </w:pPr>
      <w:r w:rsidRPr="008F4182">
        <w:tab/>
      </w:r>
      <w:r w:rsidRPr="008F4182">
        <w:tab/>
        <w:t>Значения K</w:t>
      </w:r>
      <w:r w:rsidRPr="008F4182">
        <w:rPr>
          <w:vertAlign w:val="subscript"/>
        </w:rPr>
        <w:t>v</w:t>
      </w:r>
      <w:r w:rsidRPr="008F4182">
        <w:t xml:space="preserve"> наносят на график, представляющий собой функцию давления на входе трубки Вентури. Для потока на скорости звука показатель K</w:t>
      </w:r>
      <w:r w:rsidRPr="008F4182">
        <w:rPr>
          <w:vertAlign w:val="subscript"/>
        </w:rPr>
        <w:t>v</w:t>
      </w:r>
      <w:r w:rsidRPr="008F4182">
        <w:t xml:space="preserve"> будет иметь сравнительно постоянную величину. По мере снижения давления (при увеличении разбавления) закупорка трубки Вентури рассасывается и значение K</w:t>
      </w:r>
      <w:r w:rsidRPr="008F4182">
        <w:rPr>
          <w:vertAlign w:val="subscript"/>
        </w:rPr>
        <w:t>v</w:t>
      </w:r>
      <w:r w:rsidRPr="008F4182">
        <w:t xml:space="preserve"> уменьшается. Внесе</w:t>
      </w:r>
      <w:r w:rsidR="00976CBB" w:rsidRPr="008F4182">
        <w:t>ние изменений в результирующий</w:t>
      </w:r>
      <w:r w:rsidRPr="008F4182">
        <w:t xml:space="preserve"> K</w:t>
      </w:r>
      <w:r w:rsidRPr="008F4182">
        <w:rPr>
          <w:vertAlign w:val="subscript"/>
        </w:rPr>
        <w:t>v</w:t>
      </w:r>
      <w:r w:rsidRPr="008F4182">
        <w:t xml:space="preserve"> не допускается.</w:t>
      </w:r>
    </w:p>
    <w:p w:rsidR="00326538" w:rsidRPr="008F4182" w:rsidRDefault="00326538" w:rsidP="00C50D79">
      <w:pPr>
        <w:pStyle w:val="SingleTxtGR0"/>
        <w:spacing w:after="100"/>
        <w:ind w:left="2268" w:hanging="1134"/>
      </w:pPr>
      <w:r w:rsidRPr="008F4182">
        <w:tab/>
      </w:r>
      <w:r w:rsidRPr="008F4182">
        <w:tab/>
        <w:t>Среднее значение K</w:t>
      </w:r>
      <w:r w:rsidRPr="008F4182">
        <w:rPr>
          <w:vertAlign w:val="subscript"/>
        </w:rPr>
        <w:t>v</w:t>
      </w:r>
      <w:r w:rsidRPr="008F4182">
        <w:t xml:space="preserve"> и стандартное отклонение в диапазоне критического расхода рассчитывают минимум по восьми точкам.</w:t>
      </w:r>
    </w:p>
    <w:p w:rsidR="00326538" w:rsidRPr="008F4182" w:rsidRDefault="00326538" w:rsidP="00C50D79">
      <w:pPr>
        <w:pStyle w:val="SingleTxtGR0"/>
        <w:spacing w:after="100"/>
        <w:ind w:left="2268" w:hanging="1134"/>
      </w:pPr>
      <w:r w:rsidRPr="008F4182">
        <w:tab/>
      </w:r>
      <w:r w:rsidRPr="008F4182">
        <w:tab/>
        <w:t>Если стандартное отклонение превышает 0,3% среднего значения K</w:t>
      </w:r>
      <w:r w:rsidRPr="008F4182">
        <w:rPr>
          <w:vertAlign w:val="subscript"/>
        </w:rPr>
        <w:t>v</w:t>
      </w:r>
      <w:r w:rsidRPr="008F4182">
        <w:t>, то необходимо произвести корректировку.</w:t>
      </w:r>
    </w:p>
    <w:p w:rsidR="00326538" w:rsidRPr="008F4182" w:rsidRDefault="00326538" w:rsidP="00C50D79">
      <w:pPr>
        <w:pStyle w:val="SingleTxtGR0"/>
        <w:spacing w:after="100"/>
      </w:pPr>
      <w:r w:rsidRPr="008F4182">
        <w:t>3.</w:t>
      </w:r>
      <w:r w:rsidRPr="008F4182">
        <w:tab/>
      </w:r>
      <w:r w:rsidRPr="008F4182">
        <w:tab/>
        <w:t>Процедура проверки системы</w:t>
      </w:r>
    </w:p>
    <w:p w:rsidR="00326538" w:rsidRPr="008F4182" w:rsidRDefault="00326538" w:rsidP="00C50D79">
      <w:pPr>
        <w:pStyle w:val="SingleTxtGR0"/>
        <w:spacing w:after="100"/>
      </w:pPr>
      <w:r w:rsidRPr="008F4182">
        <w:t>3.1</w:t>
      </w:r>
      <w:r w:rsidRPr="008F4182">
        <w:tab/>
      </w:r>
      <w:r w:rsidRPr="008F4182">
        <w:tab/>
        <w:t>Общие предписания</w:t>
      </w:r>
    </w:p>
    <w:p w:rsidR="00326538" w:rsidRPr="008F4182" w:rsidRDefault="00326538" w:rsidP="00FB579B">
      <w:pPr>
        <w:pStyle w:val="SingleTxtGR0"/>
        <w:spacing w:after="100"/>
        <w:ind w:left="2268" w:hanging="1134"/>
      </w:pPr>
      <w:r w:rsidRPr="008F4182">
        <w:tab/>
      </w:r>
      <w:r w:rsidRPr="008F4182">
        <w:tab/>
        <w:t xml:space="preserve">Суммарную погрешность системы отбора проб CVS и аналитической системы определяют путем введения известной массы загрязняющего газа в систему, которая работает в режиме имитации обычного испытания, с последующим проведением анализа загрязняющего вещества и расчетом его массы по формуле, которая приводится в пункте 6.6 </w:t>
      </w:r>
      <w:r w:rsidR="00FB579B" w:rsidRPr="008F4182">
        <w:t xml:space="preserve">настоящего </w:t>
      </w:r>
      <w:r w:rsidRPr="008F4182">
        <w:t>приложения, за тем исключением, что плотность пропана при стандартных условиях принимается равной 1,967 грамма на литр. Достаточную степень точности позволяют обеспечить следующие два метода.</w:t>
      </w:r>
    </w:p>
    <w:p w:rsidR="00326538" w:rsidRPr="008F4182" w:rsidRDefault="00326538" w:rsidP="00C50D79">
      <w:pPr>
        <w:pStyle w:val="SingleTxtGR0"/>
        <w:spacing w:after="100"/>
        <w:ind w:left="2268" w:hanging="1134"/>
      </w:pPr>
      <w:r w:rsidRPr="008F4182">
        <w:tab/>
      </w:r>
      <w:r w:rsidRPr="008F4182">
        <w:tab/>
        <w:t>Максимальное допустимое отклонение количества введенного газа от количества измеренного газа должно составлять 5%.</w:t>
      </w:r>
    </w:p>
    <w:p w:rsidR="00326538" w:rsidRPr="008F4182" w:rsidRDefault="00326538" w:rsidP="00983A3D">
      <w:pPr>
        <w:pStyle w:val="SingleTxtGR0"/>
        <w:spacing w:after="100"/>
        <w:ind w:left="2268" w:hanging="1134"/>
      </w:pPr>
      <w:r w:rsidRPr="008F4182">
        <w:t>3.2</w:t>
      </w:r>
      <w:r w:rsidRPr="008F4182">
        <w:tab/>
      </w:r>
      <w:r w:rsidRPr="008F4182">
        <w:tab/>
        <w:t xml:space="preserve">Метод </w:t>
      </w:r>
      <w:r w:rsidR="00983A3D" w:rsidRPr="008F4182">
        <w:t>измерения при помощи сужающего отверстия критического расхода (CFO)</w:t>
      </w:r>
    </w:p>
    <w:p w:rsidR="00326538" w:rsidRPr="008F4182" w:rsidRDefault="00326538" w:rsidP="00983A3D">
      <w:pPr>
        <w:pStyle w:val="SingleTxtGR0"/>
        <w:spacing w:after="100"/>
        <w:ind w:left="2268" w:hanging="1134"/>
      </w:pPr>
      <w:r w:rsidRPr="008F4182">
        <w:t>3.2.1</w:t>
      </w:r>
      <w:r w:rsidRPr="008F4182">
        <w:tab/>
      </w:r>
      <w:r w:rsidRPr="008F4182">
        <w:tab/>
        <w:t xml:space="preserve">Измерение постоянного </w:t>
      </w:r>
      <w:r w:rsidR="00983A3D" w:rsidRPr="008F4182">
        <w:t>расхода</w:t>
      </w:r>
      <w:r w:rsidRPr="008F4182">
        <w:t xml:space="preserve"> чистого газа (СО или С</w:t>
      </w:r>
      <w:r w:rsidRPr="008F4182">
        <w:rPr>
          <w:vertAlign w:val="subscript"/>
        </w:rPr>
        <w:t>3</w:t>
      </w:r>
      <w:r w:rsidRPr="008F4182">
        <w:t>Н</w:t>
      </w:r>
      <w:r w:rsidRPr="008F4182">
        <w:rPr>
          <w:vertAlign w:val="subscript"/>
        </w:rPr>
        <w:t>8</w:t>
      </w:r>
      <w:r w:rsidRPr="008F4182">
        <w:t>) с помощью сужающего устройства критического расхода</w:t>
      </w:r>
    </w:p>
    <w:p w:rsidR="00326538" w:rsidRPr="008F4182" w:rsidRDefault="00326538" w:rsidP="00C50D79">
      <w:pPr>
        <w:pStyle w:val="SingleTxtGR0"/>
        <w:spacing w:after="100"/>
        <w:ind w:left="2268" w:hanging="1134"/>
      </w:pPr>
      <w:r w:rsidRPr="008F4182">
        <w:t>3.2.2</w:t>
      </w:r>
      <w:r w:rsidRPr="008F4182">
        <w:tab/>
      </w:r>
      <w:r w:rsidRPr="008F4182">
        <w:tab/>
        <w:t>Известное количество чистого газа (СО или С</w:t>
      </w:r>
      <w:r w:rsidRPr="008F4182">
        <w:rPr>
          <w:vertAlign w:val="subscript"/>
        </w:rPr>
        <w:t>3</w:t>
      </w:r>
      <w:r w:rsidRPr="008F4182">
        <w:t>Н</w:t>
      </w:r>
      <w:r w:rsidRPr="008F4182">
        <w:rPr>
          <w:vertAlign w:val="subscript"/>
        </w:rPr>
        <w:t>8</w:t>
      </w:r>
      <w:r w:rsidRPr="008F4182">
        <w:t>) подают в систему CVS через калиброванное сужающее отверстие критического расхода. Если давление на входе достаточно высокое, то расход (q), регулируемый посредством сужающего отверстия критического расхода, не зависит от давления на выходе регулирующего отверстия (критического расхода). Если при этом отклонение превышает 5%, то необходимо установить и устранить причину сбоя в работе системы. Система CVS работает в режиме имитации обычного испытания на выбросы отработавших газов в течение приблизительно 5−10 минут. Газ, собранный в мешке для отбора проб, анализируют с помощью обычного оборудования, и полученные результаты сопоставляют с заранее известной концентрацией введенного газа.</w:t>
      </w:r>
    </w:p>
    <w:p w:rsidR="00326538" w:rsidRPr="008F4182" w:rsidRDefault="00326538" w:rsidP="00C50D79">
      <w:pPr>
        <w:pStyle w:val="SingleTxtGR0"/>
        <w:spacing w:after="100"/>
      </w:pPr>
      <w:r w:rsidRPr="008F4182">
        <w:t>3.3</w:t>
      </w:r>
      <w:r w:rsidRPr="008F4182">
        <w:tab/>
      </w:r>
      <w:r w:rsidRPr="008F4182">
        <w:tab/>
        <w:t>Гравиметрический метод</w:t>
      </w:r>
    </w:p>
    <w:p w:rsidR="00326538" w:rsidRPr="008F4182" w:rsidRDefault="00326538" w:rsidP="00C50D79">
      <w:pPr>
        <w:pStyle w:val="SingleTxtGR0"/>
        <w:spacing w:after="100"/>
        <w:ind w:left="2268" w:hanging="1134"/>
      </w:pPr>
      <w:r w:rsidRPr="008F4182">
        <w:t>3.3.1</w:t>
      </w:r>
      <w:r w:rsidRPr="008F4182">
        <w:tab/>
      </w:r>
      <w:r w:rsidRPr="008F4182">
        <w:tab/>
        <w:t>Измерение ограниченного количества чистого газа (СО или С</w:t>
      </w:r>
      <w:r w:rsidRPr="008F4182">
        <w:rPr>
          <w:vertAlign w:val="subscript"/>
        </w:rPr>
        <w:t>3</w:t>
      </w:r>
      <w:r w:rsidRPr="008F4182">
        <w:t>Н</w:t>
      </w:r>
      <w:r w:rsidRPr="008F4182">
        <w:rPr>
          <w:vertAlign w:val="subscript"/>
        </w:rPr>
        <w:t>8</w:t>
      </w:r>
      <w:r w:rsidRPr="008F4182">
        <w:t>) с</w:t>
      </w:r>
      <w:r w:rsidRPr="008F4182">
        <w:rPr>
          <w:lang w:val="en-US"/>
        </w:rPr>
        <w:t> </w:t>
      </w:r>
      <w:r w:rsidRPr="008F4182">
        <w:t>помощью гравиметрической техники</w:t>
      </w:r>
    </w:p>
    <w:p w:rsidR="00326538" w:rsidRPr="008F4182" w:rsidRDefault="00326538" w:rsidP="00C50D79">
      <w:pPr>
        <w:pStyle w:val="SingleTxtGR0"/>
        <w:spacing w:after="100"/>
        <w:ind w:left="2268" w:hanging="1134"/>
      </w:pPr>
      <w:r w:rsidRPr="008F4182">
        <w:t>3.3.2</w:t>
      </w:r>
      <w:r w:rsidRPr="008F4182">
        <w:tab/>
      </w:r>
      <w:r w:rsidRPr="008F4182">
        <w:tab/>
        <w:t xml:space="preserve">Для проверки системы CVS может быть использована следующая гравиметрическая процедура. </w:t>
      </w:r>
    </w:p>
    <w:p w:rsidR="00C50D79" w:rsidRPr="008F4182" w:rsidRDefault="00326538" w:rsidP="008364EB">
      <w:pPr>
        <w:pStyle w:val="SingleTxtGR0"/>
        <w:spacing w:after="100"/>
        <w:ind w:left="2268" w:hanging="1134"/>
      </w:pPr>
      <w:r w:rsidRPr="008F4182">
        <w:tab/>
      </w:r>
      <w:r w:rsidRPr="008F4182">
        <w:tab/>
        <w:t xml:space="preserve">Массу небольшого цилиндрического </w:t>
      </w:r>
      <w:r w:rsidR="008364EB" w:rsidRPr="008F4182">
        <w:t>баллона</w:t>
      </w:r>
      <w:r w:rsidRPr="008F4182">
        <w:t xml:space="preserve">, заполненного моноксидом углерода или пропаном, определяют с точностью ±0,01 г. </w:t>
      </w:r>
      <w:r w:rsidR="0022601A">
        <w:br/>
      </w:r>
      <w:r w:rsidRPr="008F4182">
        <w:t>В течение приблизительно 5−10 минут система CVS работает в режиме имитации обычного испытания на выбросы отработавших газов; в это время в систему подают СО или пропан. Количество введенного чистого газа определяют по разности показаний взвешивания. Затем газ, собранный в мешке, анализируют с помощью оборудования, обычно используемого для анализа отработавших газов. После этого полученные результаты сравнивают с показателями концентрации, рассчитанными ранее.</w:t>
      </w:r>
    </w:p>
    <w:p w:rsidR="00C50D79" w:rsidRPr="008F4182" w:rsidRDefault="00C50D79" w:rsidP="00C50D79">
      <w:pPr>
        <w:pStyle w:val="SingleTxtGR0"/>
        <w:spacing w:after="100"/>
        <w:ind w:left="2268" w:hanging="1134"/>
        <w:sectPr w:rsidR="00C50D79" w:rsidRPr="008F4182" w:rsidSect="00A55F97">
          <w:headerReference w:type="even" r:id="rId187"/>
          <w:headerReference w:type="default" r:id="rId188"/>
          <w:footerReference w:type="even" r:id="rId189"/>
          <w:footerReference w:type="default" r:id="rId190"/>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 − Добавление 3</w:t>
      </w:r>
    </w:p>
    <w:p w:rsidR="00326538" w:rsidRPr="008F4182" w:rsidRDefault="00326538" w:rsidP="00326538">
      <w:pPr>
        <w:pStyle w:val="HChGR"/>
      </w:pPr>
      <w:r w:rsidRPr="008F4182">
        <w:tab/>
      </w:r>
      <w:r w:rsidRPr="008F4182">
        <w:tab/>
        <w:t>Оборудование для измерения газообразных компонентов выбросов</w:t>
      </w:r>
    </w:p>
    <w:p w:rsidR="00326538" w:rsidRPr="008F4182" w:rsidRDefault="00326538" w:rsidP="00326538">
      <w:pPr>
        <w:pStyle w:val="SingleTxtGR0"/>
      </w:pPr>
      <w:r w:rsidRPr="008F4182">
        <w:t>1.</w:t>
      </w:r>
      <w:r w:rsidRPr="008F4182">
        <w:tab/>
      </w:r>
      <w:r w:rsidRPr="008F4182">
        <w:tab/>
        <w:t>Технические требования</w:t>
      </w:r>
    </w:p>
    <w:p w:rsidR="00326538" w:rsidRPr="008F4182" w:rsidRDefault="00326538" w:rsidP="00326538">
      <w:pPr>
        <w:pStyle w:val="SingleTxtGR0"/>
      </w:pPr>
      <w:r w:rsidRPr="008F4182">
        <w:t>1.1</w:t>
      </w:r>
      <w:r w:rsidRPr="008F4182">
        <w:tab/>
      </w:r>
      <w:r w:rsidRPr="008F4182">
        <w:tab/>
        <w:t>Краткое описание системы</w:t>
      </w:r>
    </w:p>
    <w:p w:rsidR="00326538" w:rsidRPr="008F4182" w:rsidRDefault="00326538" w:rsidP="00326538">
      <w:pPr>
        <w:pStyle w:val="SingleTxtGR0"/>
        <w:ind w:left="2268" w:hanging="1134"/>
      </w:pPr>
      <w:r w:rsidRPr="008F4182">
        <w:tab/>
      </w:r>
      <w:r w:rsidRPr="008F4182">
        <w:tab/>
        <w:t>Для анализа производят отбор пробы разбавленных отработавших газов и разбавляющего воздуха в постоянной пропорции.</w:t>
      </w:r>
    </w:p>
    <w:p w:rsidR="00326538" w:rsidRPr="008F4182" w:rsidRDefault="00326538" w:rsidP="00326538">
      <w:pPr>
        <w:pStyle w:val="SingleTxtGR0"/>
        <w:ind w:left="2268" w:hanging="1134"/>
      </w:pPr>
      <w:r w:rsidRPr="008F4182">
        <w:tab/>
      </w:r>
      <w:r w:rsidRPr="008F4182">
        <w:tab/>
        <w:t>Массу газообразных выбросов определяют в зависимости от концентраций пропорциональных проб и общего объема, измеряемых в ходе испытания. Концентрацию проб корректируют с учетом содержания загрязняющих веществ в окружающем воздухе.</w:t>
      </w:r>
    </w:p>
    <w:p w:rsidR="00326538" w:rsidRPr="008F4182" w:rsidRDefault="00326538" w:rsidP="00326538">
      <w:pPr>
        <w:pStyle w:val="SingleTxtGR0"/>
      </w:pPr>
      <w:r w:rsidRPr="008F4182">
        <w:t>1.2</w:t>
      </w:r>
      <w:r w:rsidRPr="008F4182">
        <w:tab/>
      </w:r>
      <w:r w:rsidRPr="008F4182">
        <w:tab/>
        <w:t>Требования к системе отбора проб</w:t>
      </w:r>
    </w:p>
    <w:p w:rsidR="00326538" w:rsidRPr="008F4182" w:rsidRDefault="00326538" w:rsidP="00326538">
      <w:pPr>
        <w:pStyle w:val="SingleTxtGR0"/>
        <w:ind w:left="2268" w:hanging="1134"/>
      </w:pPr>
      <w:r w:rsidRPr="008F4182">
        <w:t>1.2.1</w:t>
      </w:r>
      <w:r w:rsidRPr="008F4182">
        <w:tab/>
      </w:r>
      <w:r w:rsidRPr="008F4182">
        <w:tab/>
        <w:t>Отбор проб разбавленных отработавших газов осуществляют перед всасывающим устройством, но за прибором кондиционирования (в случае наличия).</w:t>
      </w:r>
    </w:p>
    <w:p w:rsidR="00326538" w:rsidRPr="008F4182" w:rsidRDefault="00326538" w:rsidP="00326538">
      <w:pPr>
        <w:pStyle w:val="SingleTxtGR0"/>
        <w:ind w:left="2268" w:hanging="1134"/>
      </w:pPr>
      <w:r w:rsidRPr="008F4182">
        <w:t>1.2.2</w:t>
      </w:r>
      <w:r w:rsidRPr="008F4182">
        <w:tab/>
      </w:r>
      <w:r w:rsidRPr="008F4182">
        <w:tab/>
        <w:t>Величина расхода не должна отклоняться от средней величины более чем на ±2%.</w:t>
      </w:r>
    </w:p>
    <w:p w:rsidR="00326538" w:rsidRPr="008F4182" w:rsidRDefault="00326538" w:rsidP="008364EB">
      <w:pPr>
        <w:pStyle w:val="SingleTxtGR0"/>
        <w:ind w:left="2268" w:hanging="1134"/>
      </w:pPr>
      <w:r w:rsidRPr="008F4182">
        <w:t>1.2.3</w:t>
      </w:r>
      <w:r w:rsidRPr="008F4182">
        <w:tab/>
      </w:r>
      <w:r w:rsidRPr="008F4182">
        <w:tab/>
        <w:t>Интенсивность отбора проб должна составлять как минимум 5 л/мин и не превышать более чем на 0,2% величину расхода разбавленных отработавших газов. К системам отбора проб постоянной массы применяют эквивалентный предел.</w:t>
      </w:r>
    </w:p>
    <w:p w:rsidR="00326538" w:rsidRPr="008F4182" w:rsidRDefault="00326538" w:rsidP="00326538">
      <w:pPr>
        <w:pStyle w:val="SingleTxtGR0"/>
        <w:ind w:left="2268" w:hanging="1134"/>
      </w:pPr>
      <w:r w:rsidRPr="008F4182">
        <w:t>1.2.4</w:t>
      </w:r>
      <w:r w:rsidRPr="008F4182">
        <w:tab/>
      </w:r>
      <w:r w:rsidRPr="008F4182">
        <w:tab/>
        <w:t>Отбор проб разбавляющего воздуха при постоянном расходе осуществляют поблизости от места всасывания окружающего воздуха (за фильтром, в случае наличия).</w:t>
      </w:r>
    </w:p>
    <w:p w:rsidR="00326538" w:rsidRPr="008F4182" w:rsidRDefault="00326538" w:rsidP="00326538">
      <w:pPr>
        <w:pStyle w:val="SingleTxtGR0"/>
        <w:ind w:left="2268" w:hanging="1134"/>
      </w:pPr>
      <w:r w:rsidRPr="008F4182">
        <w:t>1.2.5</w:t>
      </w:r>
      <w:r w:rsidRPr="008F4182">
        <w:tab/>
      </w:r>
      <w:r w:rsidRPr="008F4182">
        <w:tab/>
        <w:t>Проба разбавляющего воздуха не должна смешиваться с отработавшими газами, поступающими из зоны, где происходит перемешивание.</w:t>
      </w:r>
    </w:p>
    <w:p w:rsidR="00326538" w:rsidRPr="008F4182" w:rsidRDefault="00326538" w:rsidP="00326538">
      <w:pPr>
        <w:pStyle w:val="SingleTxtGR0"/>
        <w:ind w:left="2268" w:hanging="1134"/>
      </w:pPr>
      <w:r w:rsidRPr="008F4182">
        <w:t>1.2.6</w:t>
      </w:r>
      <w:r w:rsidRPr="008F4182">
        <w:tab/>
      </w:r>
      <w:r w:rsidRPr="008F4182">
        <w:tab/>
        <w:t>Интенсивность отбора проб разбавляющего воздуха должна быть сопоставима с интенсивностью отбора проб разбавленных отработавших газов.</w:t>
      </w:r>
    </w:p>
    <w:p w:rsidR="00326538" w:rsidRPr="008F4182" w:rsidRDefault="00326538" w:rsidP="00326538">
      <w:pPr>
        <w:pStyle w:val="SingleTxtGR0"/>
        <w:ind w:left="2268" w:hanging="1134"/>
      </w:pPr>
      <w:r w:rsidRPr="008F4182">
        <w:t>1.2.7</w:t>
      </w:r>
      <w:r w:rsidRPr="008F4182">
        <w:tab/>
      </w:r>
      <w:r w:rsidRPr="008F4182">
        <w:tab/>
        <w:t>Материалы, используемые для отбора проб, не должны изменять концентрацию загрязняющих веществ.</w:t>
      </w:r>
    </w:p>
    <w:p w:rsidR="00326538" w:rsidRPr="008F4182" w:rsidRDefault="00326538" w:rsidP="008364EB">
      <w:pPr>
        <w:pStyle w:val="SingleTxtGR0"/>
        <w:ind w:left="2268" w:hanging="1134"/>
      </w:pPr>
      <w:r w:rsidRPr="008F4182">
        <w:t>1.2.8</w:t>
      </w:r>
      <w:r w:rsidRPr="008F4182">
        <w:tab/>
      </w:r>
      <w:r w:rsidRPr="008F4182">
        <w:tab/>
        <w:t xml:space="preserve">Для удаления </w:t>
      </w:r>
      <w:r w:rsidR="008364EB" w:rsidRPr="008F4182">
        <w:t xml:space="preserve">из пробы </w:t>
      </w:r>
      <w:r w:rsidRPr="008F4182">
        <w:t xml:space="preserve">твердых </w:t>
      </w:r>
      <w:r w:rsidR="008364EB" w:rsidRPr="008F4182">
        <w:t xml:space="preserve">взвешенных </w:t>
      </w:r>
      <w:r w:rsidRPr="008F4182">
        <w:t>частиц можно использовать фильтры.</w:t>
      </w:r>
    </w:p>
    <w:p w:rsidR="00326538" w:rsidRPr="008F4182" w:rsidRDefault="00326538" w:rsidP="00326538">
      <w:pPr>
        <w:pStyle w:val="SingleTxtGR0"/>
        <w:ind w:left="2268" w:hanging="1134"/>
      </w:pPr>
      <w:r w:rsidRPr="008F4182">
        <w:t>1.2.9</w:t>
      </w:r>
      <w:r w:rsidRPr="008F4182">
        <w:tab/>
      </w:r>
      <w:r w:rsidRPr="008F4182">
        <w:tab/>
        <w:t>Различные клапаны, используемые для направления потока отработавших газов, должны быт</w:t>
      </w:r>
      <w:r w:rsidR="009F27FC" w:rsidRPr="008F4182">
        <w:t>ь быстро регулируемыми и быстро</w:t>
      </w:r>
      <w:r w:rsidRPr="008F4182">
        <w:t>действующими.</w:t>
      </w:r>
    </w:p>
    <w:p w:rsidR="00326538" w:rsidRPr="008F4182" w:rsidRDefault="00326538" w:rsidP="00326538">
      <w:pPr>
        <w:pStyle w:val="SingleTxtGR0"/>
        <w:ind w:left="2268" w:hanging="1134"/>
      </w:pPr>
      <w:r w:rsidRPr="008F4182">
        <w:t>1.2.10</w:t>
      </w:r>
      <w:r w:rsidRPr="008F4182">
        <w:tab/>
      </w:r>
      <w:r w:rsidRPr="008F4182">
        <w:tab/>
        <w:t>Допускается использование герметичных быстро запирающихся соединительных элементов, расположенных между трехходовыми клапанами и мешками для отбора проб; эти соединения должны автоматически закрываться со стороны мешка. Можно также использовать другие системы для направления проб в газоанализатор (например, трехходовые запорные краны).</w:t>
      </w:r>
    </w:p>
    <w:p w:rsidR="00326538" w:rsidRPr="008F4182" w:rsidRDefault="00326538" w:rsidP="00326538">
      <w:pPr>
        <w:pStyle w:val="SingleTxtGR0"/>
      </w:pPr>
      <w:r w:rsidRPr="008F4182">
        <w:t>1.2.11</w:t>
      </w:r>
      <w:r w:rsidRPr="008F4182">
        <w:tab/>
      </w:r>
      <w:r w:rsidRPr="008F4182">
        <w:tab/>
        <w:t>Хранение проб</w:t>
      </w:r>
    </w:p>
    <w:p w:rsidR="00326538" w:rsidRPr="008F4182" w:rsidRDefault="00326538" w:rsidP="00326538">
      <w:pPr>
        <w:pStyle w:val="SingleTxtGR0"/>
        <w:ind w:left="2268" w:hanging="1134"/>
      </w:pPr>
      <w:r w:rsidRPr="008F4182">
        <w:tab/>
      </w:r>
      <w:r w:rsidRPr="008F4182">
        <w:tab/>
        <w:t>Пробы газа собирают в мешки для отбора проб достаточной емкости, чтобы не уменьшать расход пробы; материал, из которого изготовлены мешки, не должен влиять ни на сами измерения, ни на химический состав проб газов по прошествии 20 минут более чем на ±2% (например, слоистые полиэтиленовые/полиамидные пленки или фторсодержащие полиуглеводороды).</w:t>
      </w:r>
    </w:p>
    <w:p w:rsidR="00326538" w:rsidRPr="008F4182" w:rsidRDefault="00326538" w:rsidP="00326538">
      <w:pPr>
        <w:pStyle w:val="SingleTxtGR0"/>
      </w:pPr>
      <w:r w:rsidRPr="008F4182">
        <w:t>1.2.12</w:t>
      </w:r>
      <w:r w:rsidRPr="008F4182">
        <w:tab/>
      </w:r>
      <w:r w:rsidRPr="008F4182">
        <w:tab/>
        <w:t>Система отбора проб углеводородов − дизельные двигатели</w:t>
      </w:r>
    </w:p>
    <w:p w:rsidR="00326538" w:rsidRPr="008F4182" w:rsidRDefault="00326538" w:rsidP="009F27FC">
      <w:pPr>
        <w:pStyle w:val="SingleTxtGR0"/>
        <w:ind w:left="2268" w:hanging="1134"/>
      </w:pPr>
      <w:r w:rsidRPr="008F4182">
        <w:t>1.2.12.1</w:t>
      </w:r>
      <w:r w:rsidRPr="008F4182">
        <w:tab/>
        <w:t>Система отбора проб углеводородов состоит из подогреваемого пробоотборника, пробоотборной магистрали, фильтра и насоса. Пробоотборник устанавливают на одинаковом расстоянии от впускного отверстия, через которое входят отработавшие газы, и от пробоотборника частиц, с тем чтобы не допустить смешения проб. Его минимальный внутренний диаметр составля</w:t>
      </w:r>
      <w:r w:rsidR="009F27FC" w:rsidRPr="008F4182">
        <w:t>ет</w:t>
      </w:r>
      <w:r w:rsidRPr="008F4182">
        <w:t xml:space="preserve"> 4 мм.</w:t>
      </w:r>
    </w:p>
    <w:p w:rsidR="00326538" w:rsidRPr="008F4182" w:rsidRDefault="00326538" w:rsidP="00326538">
      <w:pPr>
        <w:pStyle w:val="SingleTxtGR0"/>
        <w:ind w:left="2268" w:hanging="1134"/>
      </w:pPr>
      <w:r w:rsidRPr="008F4182">
        <w:t>1.2.12.2</w:t>
      </w:r>
      <w:r w:rsidRPr="008F4182">
        <w:tab/>
        <w:t>Температуру всех подогреваемых элементов поддерживают при помощи нагревательной системы на уровне 463 К (190 °С) ±10 К.</w:t>
      </w:r>
    </w:p>
    <w:p w:rsidR="00326538" w:rsidRPr="008F4182" w:rsidRDefault="00326538" w:rsidP="00326538">
      <w:pPr>
        <w:pStyle w:val="SingleTxtGR0"/>
        <w:ind w:left="2268" w:hanging="1134"/>
      </w:pPr>
      <w:r w:rsidRPr="008F4182">
        <w:t>1.2.12.3</w:t>
      </w:r>
      <w:r w:rsidRPr="008F4182">
        <w:tab/>
        <w:t>Среднюю концентрацию измеряемых углеводородов определяют методом интегрирования.</w:t>
      </w:r>
    </w:p>
    <w:p w:rsidR="00326538" w:rsidRPr="008F4182" w:rsidRDefault="00326538" w:rsidP="00326538">
      <w:pPr>
        <w:pStyle w:val="SingleTxtGR0"/>
        <w:ind w:left="2268" w:hanging="1134"/>
      </w:pPr>
      <w:r w:rsidRPr="008F4182">
        <w:t>1.2.12.4</w:t>
      </w:r>
      <w:r w:rsidRPr="008F4182">
        <w:tab/>
        <w:t>Подогреваемую пробоотборную магистраль снабжают подогреваемым фильтром (F</w:t>
      </w:r>
      <w:r w:rsidRPr="008F4182">
        <w:rPr>
          <w:vertAlign w:val="subscript"/>
        </w:rPr>
        <w:t>H</w:t>
      </w:r>
      <w:r w:rsidRPr="008F4182">
        <w:t>), обеспечивающим 99-процентный уровень эффективности улавливания</w:t>
      </w:r>
      <w:r w:rsidRPr="008F4182">
        <w:rPr>
          <w:b/>
        </w:rPr>
        <w:t xml:space="preserve"> </w:t>
      </w:r>
      <w:r w:rsidR="009F27FC" w:rsidRPr="008F4182">
        <w:t xml:space="preserve">взвешенных </w:t>
      </w:r>
      <w:r w:rsidRPr="008F4182">
        <w:t>частиц</w:t>
      </w:r>
      <w:r w:rsidRPr="008F4182">
        <w:rPr>
          <w:b/>
        </w:rPr>
        <w:t xml:space="preserve"> </w:t>
      </w:r>
      <w:r w:rsidRPr="008F4182">
        <w:t xml:space="preserve">размером </w:t>
      </w:r>
      <w:r w:rsidRPr="008F4182">
        <w:sym w:font="Symbol" w:char="F0B3"/>
      </w:r>
      <w:r w:rsidRPr="008F4182">
        <w:t>0,3 мкм с целью извлечения из постоянного потока газа любых твердых частиц, требуемых для анализа.</w:t>
      </w:r>
    </w:p>
    <w:p w:rsidR="00326538" w:rsidRPr="008F4182" w:rsidRDefault="00326538" w:rsidP="00326538">
      <w:pPr>
        <w:pStyle w:val="SingleTxtGR0"/>
        <w:ind w:left="2268" w:hanging="1134"/>
      </w:pPr>
      <w:r w:rsidRPr="008F4182">
        <w:t>1.2.12.5</w:t>
      </w:r>
      <w:r w:rsidRPr="008F4182">
        <w:tab/>
        <w:t>Время срабатывания системы отбора проб (движение проб газа от пробоотборника до входного отверстия газоанализатора) должно составлять не более 4 секунд.</w:t>
      </w:r>
    </w:p>
    <w:p w:rsidR="00326538" w:rsidRPr="008F4182" w:rsidRDefault="00326538" w:rsidP="00326538">
      <w:pPr>
        <w:pStyle w:val="SingleTxtGR0"/>
        <w:ind w:left="2268" w:hanging="1134"/>
      </w:pPr>
      <w:r w:rsidRPr="008F4182">
        <w:t>1.2.12.6</w:t>
      </w:r>
      <w:r w:rsidRPr="008F4182">
        <w:tab/>
        <w:t>В случае системы, обеспечивающей непрерывный поток газов (теплообменник), для получения репрезентативной пробы используют детектор HFID, если не производится компенсация для различных потоков CFV или CFO.</w:t>
      </w:r>
    </w:p>
    <w:p w:rsidR="00326538" w:rsidRPr="008F4182" w:rsidRDefault="00326538" w:rsidP="00326538">
      <w:pPr>
        <w:pStyle w:val="SingleTxtGR0"/>
      </w:pPr>
      <w:r w:rsidRPr="008F4182">
        <w:t>1.3</w:t>
      </w:r>
      <w:r w:rsidRPr="008F4182">
        <w:tab/>
      </w:r>
      <w:r w:rsidRPr="008F4182">
        <w:tab/>
        <w:t>Требования к газоанализаторам</w:t>
      </w:r>
    </w:p>
    <w:p w:rsidR="00326538" w:rsidRPr="008F4182" w:rsidRDefault="00326538" w:rsidP="00326538">
      <w:pPr>
        <w:pStyle w:val="SingleTxtGR0"/>
        <w:ind w:left="2268" w:hanging="1134"/>
      </w:pPr>
      <w:r w:rsidRPr="008F4182">
        <w:t>1.3.1</w:t>
      </w:r>
      <w:r w:rsidRPr="008F4182">
        <w:tab/>
      </w:r>
      <w:r w:rsidRPr="008F4182">
        <w:tab/>
        <w:t>Анализ содержания моноксида углерода (СО) и диоксида углерода (CO</w:t>
      </w:r>
      <w:r w:rsidRPr="008F4182">
        <w:rPr>
          <w:vertAlign w:val="subscript"/>
        </w:rPr>
        <w:t>2</w:t>
      </w:r>
      <w:r w:rsidRPr="008F4182">
        <w:t>)</w:t>
      </w:r>
    </w:p>
    <w:p w:rsidR="00326538" w:rsidRPr="008F4182" w:rsidRDefault="00326538" w:rsidP="00326538">
      <w:pPr>
        <w:pStyle w:val="SingleTxtGR0"/>
        <w:ind w:left="2268" w:hanging="1134"/>
      </w:pPr>
      <w:r w:rsidRPr="008F4182">
        <w:tab/>
      </w:r>
      <w:r w:rsidRPr="008F4182">
        <w:tab/>
        <w:t>Используют недисперсионные инфракрасные газоанализаторы (NDIR) абсорбционного типа.</w:t>
      </w:r>
    </w:p>
    <w:p w:rsidR="00326538" w:rsidRPr="008F4182" w:rsidRDefault="00326538" w:rsidP="00326538">
      <w:pPr>
        <w:pStyle w:val="SingleTxtGR0"/>
        <w:ind w:left="2268" w:hanging="1134"/>
      </w:pPr>
      <w:r w:rsidRPr="008F4182">
        <w:t>1.3.2</w:t>
      </w:r>
      <w:r w:rsidRPr="008F4182">
        <w:tab/>
      </w:r>
      <w:r w:rsidRPr="008F4182">
        <w:tab/>
        <w:t>Анализ содержания суммарной массы углеводородов (ТНС)</w:t>
      </w:r>
      <w:r w:rsidRPr="008F4182">
        <w:rPr>
          <w:b/>
        </w:rPr>
        <w:t xml:space="preserve"> − </w:t>
      </w:r>
      <w:r w:rsidRPr="008F4182">
        <w:t>двигатели с искровым зажиганием</w:t>
      </w:r>
    </w:p>
    <w:p w:rsidR="00326538" w:rsidRPr="008F4182" w:rsidRDefault="00326538" w:rsidP="00983A3D">
      <w:pPr>
        <w:pStyle w:val="SingleTxtGR0"/>
        <w:ind w:left="2268" w:hanging="1134"/>
      </w:pPr>
      <w:r w:rsidRPr="008F4182">
        <w:tab/>
      </w:r>
      <w:r w:rsidRPr="008F4182">
        <w:tab/>
        <w:t>Используют</w:t>
      </w:r>
      <w:r w:rsidRPr="008F4182">
        <w:rPr>
          <w:b/>
        </w:rPr>
        <w:t xml:space="preserve"> </w:t>
      </w:r>
      <w:r w:rsidRPr="008F4182">
        <w:t>газоанализатор FID, калиброванный с помощью пропана, содержание которого выражают в эквивалентном числе атомов углерода (С</w:t>
      </w:r>
      <w:r w:rsidRPr="008F4182">
        <w:rPr>
          <w:vertAlign w:val="subscript"/>
        </w:rPr>
        <w:t>1</w:t>
      </w:r>
      <w:r w:rsidRPr="008F4182">
        <w:t>).</w:t>
      </w:r>
    </w:p>
    <w:p w:rsidR="00326538" w:rsidRPr="008F4182" w:rsidRDefault="00326538" w:rsidP="00326538">
      <w:pPr>
        <w:pStyle w:val="SingleTxtGR0"/>
        <w:pageBreakBefore/>
        <w:ind w:left="2268" w:hanging="1134"/>
      </w:pPr>
      <w:r w:rsidRPr="008F4182">
        <w:t>1.3.3</w:t>
      </w:r>
      <w:r w:rsidRPr="008F4182">
        <w:tab/>
      </w:r>
      <w:r w:rsidRPr="008F4182">
        <w:tab/>
        <w:t>Анализ содержания суммарной массы углеводородов (ТНС)</w:t>
      </w:r>
      <w:r w:rsidRPr="008F4182">
        <w:rPr>
          <w:b/>
        </w:rPr>
        <w:t xml:space="preserve"> − </w:t>
      </w:r>
      <w:r w:rsidRPr="008F4182">
        <w:t>двигатели с воспламенением от сжатия</w:t>
      </w:r>
    </w:p>
    <w:p w:rsidR="00326538" w:rsidRPr="008F4182" w:rsidRDefault="00326538" w:rsidP="00326538">
      <w:pPr>
        <w:pStyle w:val="SingleTxtGR0"/>
        <w:ind w:left="2268" w:hanging="1134"/>
      </w:pPr>
      <w:r w:rsidRPr="008F4182">
        <w:tab/>
      </w:r>
      <w:r w:rsidRPr="008F4182">
        <w:tab/>
        <w:t>Используют</w:t>
      </w:r>
      <w:r w:rsidRPr="008F4182">
        <w:rPr>
          <w:b/>
        </w:rPr>
        <w:t xml:space="preserve"> </w:t>
      </w:r>
      <w:r w:rsidRPr="008F4182">
        <w:t>газоанализатор плазменно-ионизационного типа с</w:t>
      </w:r>
      <w:r w:rsidRPr="008F4182">
        <w:rPr>
          <w:lang w:val="en-US"/>
        </w:rPr>
        <w:t> </w:t>
      </w:r>
      <w:r w:rsidRPr="008F4182">
        <w:t>датчиком, клапанами, системой трубопроводов и т.д., нагреваемыми до 463 К (190 </w:t>
      </w:r>
      <w:r w:rsidRPr="008F4182">
        <w:sym w:font="Symbol" w:char="F0B0"/>
      </w:r>
      <w:r w:rsidRPr="008F4182">
        <w:t>С) ±10 К (HFID). Его калибруют с помощью пропана, содержание которого выражают в эквивалентном числе атомов углерода (С</w:t>
      </w:r>
      <w:r w:rsidRPr="008F4182">
        <w:rPr>
          <w:vertAlign w:val="subscript"/>
        </w:rPr>
        <w:t>1</w:t>
      </w:r>
      <w:r w:rsidRPr="008F4182">
        <w:t>).</w:t>
      </w:r>
    </w:p>
    <w:p w:rsidR="00326538" w:rsidRPr="008F4182" w:rsidRDefault="00326538" w:rsidP="00326538">
      <w:pPr>
        <w:pStyle w:val="SingleTxtGR0"/>
        <w:ind w:left="2268" w:hanging="1134"/>
      </w:pPr>
      <w:r w:rsidRPr="008F4182">
        <w:t>1.3.4</w:t>
      </w:r>
      <w:r w:rsidRPr="008F4182">
        <w:tab/>
      </w:r>
      <w:r w:rsidRPr="008F4182">
        <w:tab/>
        <w:t>Анализ содержания метана (СH</w:t>
      </w:r>
      <w:r w:rsidRPr="008F4182">
        <w:rPr>
          <w:vertAlign w:val="subscript"/>
        </w:rPr>
        <w:t>4</w:t>
      </w:r>
      <w:r w:rsidRPr="008F4182">
        <w:t>)</w:t>
      </w:r>
    </w:p>
    <w:p w:rsidR="00326538" w:rsidRPr="008F4182" w:rsidRDefault="00326538" w:rsidP="00AB4999">
      <w:pPr>
        <w:pStyle w:val="SingleTxtGR0"/>
        <w:ind w:left="2268" w:hanging="1134"/>
      </w:pPr>
      <w:r w:rsidRPr="008F4182">
        <w:tab/>
      </w:r>
      <w:r w:rsidRPr="008F4182">
        <w:tab/>
        <w:t>В качестве газоанализатора используют либо газовый хроматограф</w:t>
      </w:r>
      <w:r w:rsidR="00AB4999" w:rsidRPr="008F4182">
        <w:t>, оснащенный детектором</w:t>
      </w:r>
      <w:r w:rsidRPr="008F4182">
        <w:t xml:space="preserve"> FID, либо газоанализатор FID с отсечкой неметановой фракции, калиброванный с помощью метана, содержание которого выражают в эквивалентном числе атомов углерода (С</w:t>
      </w:r>
      <w:r w:rsidRPr="008F4182">
        <w:rPr>
          <w:vertAlign w:val="subscript"/>
        </w:rPr>
        <w:t>1</w:t>
      </w:r>
      <w:r w:rsidRPr="008F4182">
        <w:t>).</w:t>
      </w:r>
    </w:p>
    <w:p w:rsidR="00326538" w:rsidRPr="008F4182" w:rsidRDefault="00326538" w:rsidP="00326538">
      <w:pPr>
        <w:pStyle w:val="SingleTxtGR0"/>
        <w:ind w:left="2268" w:hanging="1134"/>
      </w:pPr>
      <w:r w:rsidRPr="008F4182">
        <w:t>1.3.5</w:t>
      </w:r>
      <w:r w:rsidRPr="008F4182">
        <w:tab/>
      </w:r>
      <w:r w:rsidRPr="008F4182">
        <w:tab/>
        <w:t>Анализ содержания воды (H</w:t>
      </w:r>
      <w:r w:rsidRPr="008F4182">
        <w:rPr>
          <w:vertAlign w:val="subscript"/>
        </w:rPr>
        <w:t>2</w:t>
      </w:r>
      <w:r w:rsidRPr="008F4182">
        <w:t>О)</w:t>
      </w:r>
    </w:p>
    <w:p w:rsidR="00326538" w:rsidRPr="008F4182" w:rsidRDefault="00326538" w:rsidP="00546AE2">
      <w:pPr>
        <w:pStyle w:val="SingleTxtGR0"/>
        <w:ind w:left="2268" w:hanging="1134"/>
      </w:pPr>
      <w:r w:rsidRPr="008F4182">
        <w:tab/>
      </w:r>
      <w:r w:rsidRPr="008F4182">
        <w:tab/>
      </w:r>
      <w:r w:rsidR="00546AE2" w:rsidRPr="008F4182">
        <w:t>И</w:t>
      </w:r>
      <w:r w:rsidRPr="008F4182">
        <w:t>спользуют газоанализатор NDIR абсорбционного типа. NDIR калибруют с помощью водяного пара или пропилена (C</w:t>
      </w:r>
      <w:r w:rsidRPr="008F4182">
        <w:rPr>
          <w:vertAlign w:val="subscript"/>
        </w:rPr>
        <w:t>3</w:t>
      </w:r>
      <w:r w:rsidRPr="008F4182">
        <w:t>H</w:t>
      </w:r>
      <w:r w:rsidRPr="008F4182">
        <w:rPr>
          <w:vertAlign w:val="subscript"/>
        </w:rPr>
        <w:t>6</w:t>
      </w:r>
      <w:r w:rsidRPr="008F4182">
        <w:t>). Если NDIR калибруют с помощью водяного пара, то следует не допускать конденсации воды в трубках и соединениях в процессе калибровки. Если NDIR калибруют с помощью пропилена, то изготовитель газоанализатора предоставляет информацию о том, как на основе значений концентрации пропилена рассчитывается соответствующая концентрация водяного пара. Изготовитель газоанализатора периодически, не реже одного раза в год, проверяет значения, используемые для таких расчетов.</w:t>
      </w:r>
    </w:p>
    <w:p w:rsidR="00326538" w:rsidRPr="008F4182" w:rsidRDefault="00326538" w:rsidP="00326538">
      <w:pPr>
        <w:pStyle w:val="SingleTxtGR0"/>
        <w:ind w:left="2268" w:hanging="1134"/>
      </w:pPr>
      <w:r w:rsidRPr="008F4182">
        <w:t>1.3.6</w:t>
      </w:r>
      <w:r w:rsidRPr="008F4182">
        <w:tab/>
      </w:r>
      <w:r w:rsidRPr="008F4182">
        <w:tab/>
        <w:t>Анализ содержания водорода (H</w:t>
      </w:r>
      <w:r w:rsidRPr="008F4182">
        <w:rPr>
          <w:vertAlign w:val="subscript"/>
        </w:rPr>
        <w:t>2</w:t>
      </w:r>
      <w:r w:rsidRPr="008F4182">
        <w:t>)</w:t>
      </w:r>
    </w:p>
    <w:p w:rsidR="00326538" w:rsidRPr="008F4182" w:rsidRDefault="00326538" w:rsidP="00326538">
      <w:pPr>
        <w:pStyle w:val="SingleTxtGR0"/>
        <w:ind w:left="2268" w:hanging="1134"/>
      </w:pPr>
      <w:r w:rsidRPr="008F4182">
        <w:tab/>
      </w:r>
      <w:r w:rsidRPr="008F4182">
        <w:tab/>
        <w:t>Используют секторальный газоанализатор масс-спектрального типа, калиброванный с помощью водорода.</w:t>
      </w:r>
    </w:p>
    <w:p w:rsidR="00326538" w:rsidRPr="008F4182" w:rsidRDefault="00326538" w:rsidP="00326538">
      <w:pPr>
        <w:pStyle w:val="SingleTxtGR0"/>
        <w:ind w:left="2268" w:hanging="1134"/>
      </w:pPr>
      <w:r w:rsidRPr="008F4182">
        <w:t>1.3.7</w:t>
      </w:r>
      <w:r w:rsidRPr="008F4182">
        <w:tab/>
      </w:r>
      <w:r w:rsidRPr="008F4182">
        <w:tab/>
        <w:t>Анализ содержания оксидов азота (NO</w:t>
      </w:r>
      <w:r w:rsidRPr="008F4182">
        <w:rPr>
          <w:vertAlign w:val="subscript"/>
        </w:rPr>
        <w:t>x</w:t>
      </w:r>
      <w:r w:rsidRPr="008F4182">
        <w:t>)</w:t>
      </w:r>
    </w:p>
    <w:p w:rsidR="00326538" w:rsidRPr="008F4182" w:rsidRDefault="00326538" w:rsidP="00326538">
      <w:pPr>
        <w:pStyle w:val="SingleTxtGR0"/>
        <w:ind w:left="2268" w:hanging="1134"/>
      </w:pPr>
      <w:r w:rsidRPr="008F4182">
        <w:tab/>
      </w:r>
      <w:r w:rsidRPr="008F4182">
        <w:tab/>
        <w:t>Используют либо газоанализатор хемилюминесцентного типа (CLA), либо газоанализатор недисперсионного типа с поглощением резонанса в ультрафиолетовом спектре (NDUVR), оба − с конвертором NO</w:t>
      </w:r>
      <w:r w:rsidRPr="008F4182">
        <w:rPr>
          <w:vertAlign w:val="subscript"/>
        </w:rPr>
        <w:t>x</w:t>
      </w:r>
      <w:r w:rsidRPr="008F4182">
        <w:t>/NO.</w:t>
      </w:r>
    </w:p>
    <w:p w:rsidR="00326538" w:rsidRPr="008F4182" w:rsidRDefault="00326538" w:rsidP="00326538">
      <w:pPr>
        <w:pStyle w:val="SingleTxtGR0"/>
        <w:ind w:left="2268" w:hanging="1134"/>
      </w:pPr>
      <w:r w:rsidRPr="008F4182">
        <w:t>1.3.8</w:t>
      </w:r>
      <w:r w:rsidRPr="008F4182">
        <w:tab/>
      </w:r>
      <w:r w:rsidRPr="008F4182">
        <w:tab/>
        <w:t>Диапазон измерений газоанализаторов должен соответствовать точности, требуемой для измерения концентраций загрязняющих веществ в пробах отработавших газов.</w:t>
      </w:r>
    </w:p>
    <w:p w:rsidR="00326538" w:rsidRPr="008F4182" w:rsidRDefault="00326538" w:rsidP="00326538">
      <w:pPr>
        <w:pStyle w:val="SingleTxtGR0"/>
        <w:ind w:left="2268" w:hanging="1134"/>
      </w:pPr>
      <w:r w:rsidRPr="008F4182">
        <w:t>1.3.9</w:t>
      </w:r>
      <w:r w:rsidRPr="008F4182">
        <w:tab/>
      </w:r>
      <w:r w:rsidRPr="008F4182">
        <w:tab/>
        <w:t>Погрешность измерения не должна превышать ±2% (исходная погрешность газоанализатора), независимо от реального значения калибровочных газов.</w:t>
      </w:r>
    </w:p>
    <w:p w:rsidR="00326538" w:rsidRPr="008F4182" w:rsidRDefault="00326538" w:rsidP="00326538">
      <w:pPr>
        <w:pStyle w:val="SingleTxtGR0"/>
        <w:ind w:left="2268" w:hanging="1134"/>
      </w:pPr>
      <w:r w:rsidRPr="008F4182">
        <w:t>1.3.10</w:t>
      </w:r>
      <w:r w:rsidRPr="008F4182">
        <w:tab/>
      </w:r>
      <w:r w:rsidRPr="008F4182">
        <w:tab/>
        <w:t>Для концентрации менее 100 млн.</w:t>
      </w:r>
      <w:r w:rsidRPr="008F4182">
        <w:rPr>
          <w:vertAlign w:val="superscript"/>
        </w:rPr>
        <w:t>–1</w:t>
      </w:r>
      <w:r w:rsidRPr="008F4182">
        <w:t xml:space="preserve"> погрешность измерения не должна превышать ±2 млн.</w:t>
      </w:r>
      <w:r w:rsidRPr="008F4182">
        <w:rPr>
          <w:vertAlign w:val="superscript"/>
        </w:rPr>
        <w:t>–1</w:t>
      </w:r>
      <w:r w:rsidRPr="008F4182">
        <w:t>.</w:t>
      </w:r>
    </w:p>
    <w:p w:rsidR="00326538" w:rsidRPr="008F4182" w:rsidRDefault="00326538" w:rsidP="00326538">
      <w:pPr>
        <w:pStyle w:val="SingleTxtGR0"/>
        <w:ind w:left="2268" w:hanging="1134"/>
      </w:pPr>
      <w:r w:rsidRPr="008F4182">
        <w:t>1.3.11</w:t>
      </w:r>
      <w:r w:rsidRPr="008F4182">
        <w:tab/>
      </w:r>
      <w:r w:rsidRPr="008F4182">
        <w:tab/>
        <w:t>Пробы окружающего воздуха измеряют на том же газоанализаторе в надлежащем диапазоне.</w:t>
      </w:r>
    </w:p>
    <w:p w:rsidR="00326538" w:rsidRPr="008F4182" w:rsidRDefault="00326538" w:rsidP="00326538">
      <w:pPr>
        <w:pStyle w:val="SingleTxtGR0"/>
        <w:pageBreakBefore/>
        <w:ind w:left="2268" w:hanging="1134"/>
      </w:pPr>
      <w:r w:rsidRPr="008F4182">
        <w:t>1.3.12</w:t>
      </w:r>
      <w:r w:rsidRPr="008F4182">
        <w:tab/>
      </w:r>
      <w:r w:rsidRPr="008F4182">
        <w:tab/>
        <w:t>Какое-либо устройство для сушки газа может помещаться перед газоанализаторами только в том случае, если доказано, что оно не оказывает воздействия на содержание загрязняющих веществ в газовом потоке.</w:t>
      </w:r>
    </w:p>
    <w:p w:rsidR="00326538" w:rsidRPr="008F4182" w:rsidRDefault="00326538" w:rsidP="00326538">
      <w:pPr>
        <w:pStyle w:val="SingleTxtGR0"/>
      </w:pPr>
      <w:r w:rsidRPr="008F4182">
        <w:t>1.4</w:t>
      </w:r>
      <w:r w:rsidRPr="008F4182">
        <w:tab/>
      </w:r>
      <w:r w:rsidRPr="008F4182">
        <w:tab/>
        <w:t>Описание рекомендуемой системы</w:t>
      </w:r>
    </w:p>
    <w:p w:rsidR="00326538" w:rsidRPr="008F4182" w:rsidRDefault="00326538" w:rsidP="00326538">
      <w:pPr>
        <w:pStyle w:val="SingleTxtGR0"/>
        <w:ind w:left="2268" w:hanging="1134"/>
      </w:pPr>
      <w:r w:rsidRPr="008F4182">
        <w:tab/>
      </w:r>
      <w:r w:rsidRPr="008F4182">
        <w:tab/>
        <w:t>На рис. A4a.App3/10 приводится принципиальная схема рекомендуемой системы отбора проб газообразных компонентов выбросов.</w:t>
      </w:r>
    </w:p>
    <w:p w:rsidR="00326538" w:rsidRPr="008F4182" w:rsidRDefault="00326538" w:rsidP="00326538">
      <w:pPr>
        <w:pStyle w:val="SingleTxtGR0"/>
        <w:jc w:val="left"/>
        <w:rPr>
          <w:b/>
        </w:rPr>
      </w:pPr>
      <w:bookmarkStart w:id="99" w:name="_Ref72888562"/>
      <w:r w:rsidRPr="008F4182">
        <w:t xml:space="preserve">Рис. </w:t>
      </w:r>
      <w:bookmarkEnd w:id="99"/>
      <w:r w:rsidRPr="008F4182">
        <w:t>A4a.App3/10</w:t>
      </w:r>
      <w:r w:rsidRPr="008F4182">
        <w:br/>
      </w:r>
      <w:r w:rsidRPr="008F4182">
        <w:rPr>
          <w:b/>
        </w:rPr>
        <w:t>Принципиальная схема системы отбора проб газообразных выбросов</w:t>
      </w:r>
    </w:p>
    <w:bookmarkStart w:id="100" w:name="_MON_1376138361"/>
    <w:bookmarkStart w:id="101" w:name="_MON_1376138438"/>
    <w:bookmarkStart w:id="102" w:name="_MON_1146573488"/>
    <w:bookmarkStart w:id="103" w:name="_MON_1146576316"/>
    <w:bookmarkStart w:id="104" w:name="_MON_1146577331"/>
    <w:bookmarkStart w:id="105" w:name="_MON_1146577415"/>
    <w:bookmarkStart w:id="106" w:name="_MON_1269241969"/>
    <w:bookmarkStart w:id="107" w:name="_MON_1375795963"/>
    <w:bookmarkStart w:id="108" w:name="_MON_1375795985"/>
    <w:bookmarkEnd w:id="100"/>
    <w:bookmarkEnd w:id="101"/>
    <w:bookmarkEnd w:id="102"/>
    <w:bookmarkEnd w:id="103"/>
    <w:bookmarkEnd w:id="104"/>
    <w:bookmarkEnd w:id="105"/>
    <w:bookmarkEnd w:id="106"/>
    <w:bookmarkEnd w:id="107"/>
    <w:bookmarkEnd w:id="108"/>
    <w:bookmarkStart w:id="109" w:name="_MON_1375797361"/>
    <w:bookmarkEnd w:id="109"/>
    <w:p w:rsidR="00326538" w:rsidRPr="008F4182" w:rsidRDefault="00326538" w:rsidP="00326538">
      <w:pPr>
        <w:keepNext/>
        <w:keepLines/>
        <w:jc w:val="center"/>
        <w:rPr>
          <w:szCs w:val="24"/>
        </w:rPr>
      </w:pPr>
      <w:r w:rsidRPr="008F4182">
        <w:rPr>
          <w:szCs w:val="24"/>
        </w:rPr>
        <w:object w:dxaOrig="8503" w:dyaOrig="5832">
          <v:shape id="_x0000_i1065" type="#_x0000_t75" style="width:339.75pt;height:263.25pt" o:ole="" fillcolor="window">
            <v:imagedata r:id="rId191" o:title="" cropright="7287f"/>
          </v:shape>
          <o:OLEObject Type="Embed" ProgID="Word.Picture.8" ShapeID="_x0000_i1065" DrawAspect="Content" ObjectID="_1493474073" r:id="rId192"/>
        </w:object>
      </w:r>
    </w:p>
    <w:p w:rsidR="00326538" w:rsidRPr="008F4182" w:rsidRDefault="00326538" w:rsidP="00326538">
      <w:pPr>
        <w:pStyle w:val="SingleTxtGR0"/>
        <w:spacing w:before="240"/>
      </w:pPr>
      <w:r w:rsidRPr="008F4182">
        <w:tab/>
      </w:r>
      <w:r w:rsidRPr="008F4182">
        <w:tab/>
        <w:t>В состав системы входят следующие компоненты:</w:t>
      </w:r>
    </w:p>
    <w:p w:rsidR="00326538" w:rsidRPr="008F4182" w:rsidRDefault="00326538" w:rsidP="00326538">
      <w:pPr>
        <w:pStyle w:val="SingleTxtGR0"/>
        <w:ind w:left="2268" w:hanging="1134"/>
      </w:pPr>
      <w:r w:rsidRPr="008F4182">
        <w:t>1.4.1</w:t>
      </w:r>
      <w:r w:rsidRPr="008F4182">
        <w:tab/>
      </w:r>
      <w:r w:rsidRPr="008F4182">
        <w:tab/>
        <w:t>два пробоотборника (S</w:t>
      </w:r>
      <w:r w:rsidRPr="008F4182">
        <w:rPr>
          <w:vertAlign w:val="subscript"/>
        </w:rPr>
        <w:t>1</w:t>
      </w:r>
      <w:r w:rsidRPr="008F4182">
        <w:t xml:space="preserve"> и S</w:t>
      </w:r>
      <w:r w:rsidRPr="008F4182">
        <w:rPr>
          <w:vertAlign w:val="subscript"/>
        </w:rPr>
        <w:t>2</w:t>
      </w:r>
      <w:r w:rsidRPr="008F4182">
        <w:t>) для непрерывного отбора проб разбавляющего воздуха и смеси разбавленных отработавших газов с воздухом;</w:t>
      </w:r>
    </w:p>
    <w:p w:rsidR="00326538" w:rsidRPr="008F4182" w:rsidRDefault="00326538" w:rsidP="00326538">
      <w:pPr>
        <w:pStyle w:val="SingleTxtGR0"/>
        <w:ind w:left="2268" w:hanging="1134"/>
      </w:pPr>
      <w:r w:rsidRPr="008F4182">
        <w:t>1.4.2</w:t>
      </w:r>
      <w:r w:rsidRPr="008F4182">
        <w:tab/>
      </w:r>
      <w:r w:rsidRPr="008F4182">
        <w:tab/>
        <w:t>фильтр (F) для извлечения твердых частиц из потока газов, используемых для анализа;</w:t>
      </w:r>
    </w:p>
    <w:p w:rsidR="00326538" w:rsidRPr="008F4182" w:rsidRDefault="00326538" w:rsidP="00326538">
      <w:pPr>
        <w:pStyle w:val="SingleTxtGR0"/>
        <w:tabs>
          <w:tab w:val="clear" w:pos="1701"/>
        </w:tabs>
        <w:ind w:left="2268" w:hanging="1134"/>
      </w:pPr>
      <w:r w:rsidRPr="008F4182">
        <w:t>1.4.3</w:t>
      </w:r>
      <w:r w:rsidRPr="008F4182">
        <w:tab/>
        <w:t>насосы (Р) для забора постоянного потока разбавляющего воздуха, а также смеси разбавленных отработавших газов с воздухом в ходе испытания;</w:t>
      </w:r>
    </w:p>
    <w:p w:rsidR="00326538" w:rsidRPr="008F4182" w:rsidRDefault="00326538" w:rsidP="00326538">
      <w:pPr>
        <w:pStyle w:val="SingleTxtGR0"/>
        <w:tabs>
          <w:tab w:val="clear" w:pos="1701"/>
        </w:tabs>
        <w:ind w:left="2268" w:hanging="1134"/>
      </w:pPr>
      <w:r w:rsidRPr="008F4182">
        <w:t>1.4.4</w:t>
      </w:r>
      <w:r w:rsidRPr="008F4182">
        <w:tab/>
        <w:t>регулятор расхода (N), предназначенный для обеспечения постоянного и однородного потока проб газов, отбираемых в ходе испытания с помощью пробоотборников S</w:t>
      </w:r>
      <w:r w:rsidRPr="008F4182">
        <w:rPr>
          <w:vertAlign w:val="subscript"/>
        </w:rPr>
        <w:t>1</w:t>
      </w:r>
      <w:r w:rsidRPr="008F4182">
        <w:t xml:space="preserve"> и S</w:t>
      </w:r>
      <w:r w:rsidRPr="008F4182">
        <w:rPr>
          <w:vertAlign w:val="subscript"/>
        </w:rPr>
        <w:t>2</w:t>
      </w:r>
      <w:r w:rsidRPr="008F4182">
        <w:t xml:space="preserve"> (в случае PDP-CVS); расход проб газа должен быть таким, чтобы в конце каждого испытания количество проб было достаточным для проведения анализа (приблизительно 10 л/мин.);</w:t>
      </w:r>
    </w:p>
    <w:p w:rsidR="00326538" w:rsidRPr="008F4182" w:rsidRDefault="00326538" w:rsidP="00326538">
      <w:pPr>
        <w:pStyle w:val="SingleTxtGR0"/>
        <w:tabs>
          <w:tab w:val="clear" w:pos="1701"/>
        </w:tabs>
        <w:ind w:left="2268" w:hanging="1134"/>
      </w:pPr>
      <w:r w:rsidRPr="008F4182">
        <w:t>1.4.5</w:t>
      </w:r>
      <w:r w:rsidRPr="008F4182">
        <w:tab/>
        <w:t>расходомеры (FL), предназначенные для регулирования и контроля постоянного потока проб газов в ходе испытания;</w:t>
      </w:r>
    </w:p>
    <w:p w:rsidR="00326538" w:rsidRPr="008F4182" w:rsidRDefault="00326538" w:rsidP="00326538">
      <w:pPr>
        <w:pStyle w:val="SingleTxtGR0"/>
        <w:tabs>
          <w:tab w:val="clear" w:pos="1701"/>
        </w:tabs>
        <w:ind w:left="2268" w:hanging="1134"/>
      </w:pPr>
      <w:r w:rsidRPr="008F4182">
        <w:t>1.4.6</w:t>
      </w:r>
      <w:r w:rsidRPr="008F4182">
        <w:tab/>
        <w:t>быстродействующие клапаны (V) для направления постоянного потока проб газа в мешки для отбора проб или в атмосферу;</w:t>
      </w:r>
    </w:p>
    <w:p w:rsidR="00326538" w:rsidRPr="008F4182" w:rsidRDefault="00326538" w:rsidP="00326538">
      <w:pPr>
        <w:pStyle w:val="SingleTxtGR0"/>
        <w:tabs>
          <w:tab w:val="clear" w:pos="1701"/>
        </w:tabs>
        <w:ind w:left="2268" w:hanging="1134"/>
      </w:pPr>
      <w:r w:rsidRPr="008F4182">
        <w:t>1.4.7</w:t>
      </w:r>
      <w:r w:rsidRPr="008F4182">
        <w:tab/>
        <w:t>газонепроницаемые быстро запирающиеся соединительные элементы (Q) между быстродействующими клапанами и мешками для отбора проб; соединение должно автоматически закрываться со стороны мешка; в качестве альтернативы допускается применение других способов направления проб в газоанализатор (например, трехходовых запорных кранов);</w:t>
      </w:r>
    </w:p>
    <w:p w:rsidR="00326538" w:rsidRPr="008F4182" w:rsidRDefault="00326538" w:rsidP="00326538">
      <w:pPr>
        <w:pStyle w:val="SingleTxtGR0"/>
        <w:tabs>
          <w:tab w:val="clear" w:pos="1701"/>
        </w:tabs>
        <w:ind w:left="2268" w:hanging="1134"/>
      </w:pPr>
      <w:r w:rsidRPr="008F4182">
        <w:t>1.4.8</w:t>
      </w:r>
      <w:r w:rsidRPr="008F4182">
        <w:tab/>
        <w:t>мешки (В) для сбора проб разбавленных отработавших газов и разбавляющего воздуха в ходе испытания;</w:t>
      </w:r>
    </w:p>
    <w:p w:rsidR="00326538" w:rsidRPr="008F4182" w:rsidRDefault="00326538" w:rsidP="00326538">
      <w:pPr>
        <w:pStyle w:val="SingleTxtGR0"/>
        <w:ind w:left="2268" w:hanging="1134"/>
      </w:pPr>
      <w:r w:rsidRPr="008F4182">
        <w:t>1.4.9</w:t>
      </w:r>
      <w:r w:rsidRPr="008F4182">
        <w:tab/>
      </w:r>
      <w:r w:rsidRPr="008F4182">
        <w:tab/>
        <w:t>пробоотборная трубка Вентури с критическим расходом (SV) для отбора пропорциональных проб разбавленных отработавших газов в пробоотборнике S</w:t>
      </w:r>
      <w:r w:rsidRPr="008F4182">
        <w:rPr>
          <w:vertAlign w:val="subscript"/>
        </w:rPr>
        <w:t>2</w:t>
      </w:r>
      <w:r w:rsidRPr="008F4182">
        <w:t xml:space="preserve"> (только CFV-CVS);</w:t>
      </w:r>
    </w:p>
    <w:p w:rsidR="00326538" w:rsidRPr="008F4182" w:rsidRDefault="00326538" w:rsidP="00326538">
      <w:pPr>
        <w:pStyle w:val="SingleTxtGR0"/>
        <w:tabs>
          <w:tab w:val="clear" w:pos="1701"/>
        </w:tabs>
        <w:ind w:left="2268" w:hanging="1134"/>
      </w:pPr>
      <w:r w:rsidRPr="008F4182">
        <w:t>1.4.10</w:t>
      </w:r>
      <w:r w:rsidRPr="008F4182">
        <w:tab/>
        <w:t>газоочиститель (PS), установленный в пробоотборной магистрали (только CFV−CVS);</w:t>
      </w:r>
    </w:p>
    <w:p w:rsidR="00326538" w:rsidRPr="008F4182" w:rsidRDefault="00326538" w:rsidP="00326538">
      <w:pPr>
        <w:pStyle w:val="SingleTxtGR0"/>
        <w:tabs>
          <w:tab w:val="clear" w:pos="1701"/>
        </w:tabs>
        <w:ind w:left="2268" w:hanging="1134"/>
      </w:pPr>
      <w:r w:rsidRPr="008F4182">
        <w:t>1.4.11</w:t>
      </w:r>
      <w:r w:rsidRPr="008F4182">
        <w:tab/>
        <w:t>компоненты системы отбора проб для анализа углеводородов с использованием HFID:</w:t>
      </w:r>
    </w:p>
    <w:p w:rsidR="00326538" w:rsidRPr="008F4182" w:rsidRDefault="00326538" w:rsidP="00326538">
      <w:pPr>
        <w:pStyle w:val="SingleTxtGR0"/>
        <w:tabs>
          <w:tab w:val="clear" w:pos="1701"/>
        </w:tabs>
        <w:ind w:left="2268" w:hanging="1134"/>
      </w:pPr>
      <w:r w:rsidRPr="008F4182">
        <w:tab/>
        <w:t>Fh</w:t>
      </w:r>
      <w:r w:rsidRPr="008F4182">
        <w:tab/>
        <w:t>−</w:t>
      </w:r>
      <w:r w:rsidRPr="008F4182">
        <w:tab/>
        <w:t>подогреваемый фильтр,</w:t>
      </w:r>
    </w:p>
    <w:p w:rsidR="00326538" w:rsidRPr="008F4182" w:rsidRDefault="00326538" w:rsidP="00326538">
      <w:pPr>
        <w:pStyle w:val="SingleTxtGR0"/>
        <w:tabs>
          <w:tab w:val="clear" w:pos="1701"/>
        </w:tabs>
        <w:ind w:left="2268" w:hanging="1134"/>
      </w:pPr>
      <w:r w:rsidRPr="008F4182">
        <w:tab/>
        <w:t>S</w:t>
      </w:r>
      <w:r w:rsidRPr="008F4182">
        <w:rPr>
          <w:vertAlign w:val="subscript"/>
        </w:rPr>
        <w:t>3</w:t>
      </w:r>
      <w:r w:rsidRPr="008F4182">
        <w:tab/>
        <w:t>−</w:t>
      </w:r>
      <w:r w:rsidRPr="008F4182">
        <w:tab/>
        <w:t>точка отбора пробы вблизи смесительной камеры,</w:t>
      </w:r>
    </w:p>
    <w:p w:rsidR="00326538" w:rsidRPr="008F4182" w:rsidRDefault="00326538" w:rsidP="00326538">
      <w:pPr>
        <w:pStyle w:val="SingleTxtGR0"/>
        <w:tabs>
          <w:tab w:val="clear" w:pos="1701"/>
        </w:tabs>
        <w:ind w:left="2268" w:hanging="1134"/>
      </w:pPr>
      <w:r w:rsidRPr="008F4182">
        <w:tab/>
        <w:t>V</w:t>
      </w:r>
      <w:r w:rsidRPr="008F4182">
        <w:rPr>
          <w:vertAlign w:val="subscript"/>
        </w:rPr>
        <w:t>h</w:t>
      </w:r>
      <w:r w:rsidRPr="008F4182">
        <w:tab/>
        <w:t>−</w:t>
      </w:r>
      <w:r w:rsidRPr="008F4182">
        <w:tab/>
        <w:t>подогреваемый многоходовой клапан,</w:t>
      </w:r>
    </w:p>
    <w:p w:rsidR="00326538" w:rsidRPr="008F4182" w:rsidRDefault="00326538" w:rsidP="00326538">
      <w:pPr>
        <w:pStyle w:val="SingleTxtGR0"/>
        <w:tabs>
          <w:tab w:val="clear" w:pos="1701"/>
        </w:tabs>
        <w:ind w:left="3402" w:hanging="2268"/>
      </w:pPr>
      <w:r w:rsidRPr="008F4182">
        <w:tab/>
        <w:t>Q</w:t>
      </w:r>
      <w:r w:rsidRPr="008F4182">
        <w:tab/>
        <w:t>−</w:t>
      </w:r>
      <w:r w:rsidRPr="008F4182">
        <w:tab/>
        <w:t>быстродействующий соединитель для направления пробы атмосферного воздуха ВА на HFID для анализа,</w:t>
      </w:r>
    </w:p>
    <w:p w:rsidR="00326538" w:rsidRPr="008F4182" w:rsidRDefault="00326538" w:rsidP="00326538">
      <w:pPr>
        <w:pStyle w:val="SingleTxtGR0"/>
        <w:tabs>
          <w:tab w:val="clear" w:pos="1701"/>
        </w:tabs>
        <w:ind w:left="3402" w:hanging="2268"/>
      </w:pPr>
      <w:r w:rsidRPr="008F4182">
        <w:tab/>
        <w:t xml:space="preserve">HFID </w:t>
      </w:r>
      <w:r w:rsidRPr="008F4182">
        <w:tab/>
        <w:t>−</w:t>
      </w:r>
      <w:r w:rsidRPr="008F4182">
        <w:tab/>
        <w:t>нагреваемый плазменно-ионизационный детектор,</w:t>
      </w:r>
    </w:p>
    <w:p w:rsidR="00326538" w:rsidRPr="008F4182" w:rsidRDefault="00326538" w:rsidP="00326538">
      <w:pPr>
        <w:pStyle w:val="SingleTxtGR0"/>
        <w:tabs>
          <w:tab w:val="clear" w:pos="1701"/>
        </w:tabs>
        <w:ind w:left="3402" w:hanging="2268"/>
      </w:pPr>
      <w:r w:rsidRPr="008F4182">
        <w:tab/>
        <w:t>R и I</w:t>
      </w:r>
      <w:r w:rsidRPr="008F4182">
        <w:tab/>
        <w:t>−</w:t>
      </w:r>
      <w:r w:rsidRPr="008F4182">
        <w:tab/>
        <w:t>устройства объединения и регистрации мгновенных концентраций углеводородов,</w:t>
      </w:r>
    </w:p>
    <w:p w:rsidR="00326538" w:rsidRPr="008F4182" w:rsidRDefault="00326538" w:rsidP="00326538">
      <w:pPr>
        <w:pStyle w:val="SingleTxtGR0"/>
        <w:tabs>
          <w:tab w:val="clear" w:pos="1701"/>
        </w:tabs>
        <w:ind w:left="3402" w:hanging="2268"/>
      </w:pPr>
      <w:r w:rsidRPr="008F4182">
        <w:tab/>
        <w:t>L</w:t>
      </w:r>
      <w:r w:rsidRPr="008F4182">
        <w:rPr>
          <w:vertAlign w:val="subscript"/>
        </w:rPr>
        <w:t>h</w:t>
      </w:r>
      <w:r w:rsidRPr="008F4182">
        <w:tab/>
        <w:t>−</w:t>
      </w:r>
      <w:r w:rsidRPr="008F4182">
        <w:tab/>
        <w:t>подогреваемая пробоотборная магистраль.</w:t>
      </w:r>
    </w:p>
    <w:p w:rsidR="00326538" w:rsidRPr="008F4182" w:rsidRDefault="00326538" w:rsidP="00326538">
      <w:pPr>
        <w:pStyle w:val="SingleTxtGR0"/>
        <w:tabs>
          <w:tab w:val="clear" w:pos="1701"/>
        </w:tabs>
        <w:ind w:left="2268" w:hanging="1134"/>
      </w:pPr>
      <w:r w:rsidRPr="008F4182">
        <w:t>2.</w:t>
      </w:r>
      <w:r w:rsidRPr="008F4182">
        <w:tab/>
        <w:t>Процедуры калибровки</w:t>
      </w:r>
    </w:p>
    <w:p w:rsidR="00326538" w:rsidRPr="008F4182" w:rsidRDefault="00326538" w:rsidP="00326538">
      <w:pPr>
        <w:pStyle w:val="SingleTxtGR0"/>
        <w:tabs>
          <w:tab w:val="clear" w:pos="1701"/>
        </w:tabs>
        <w:ind w:left="2268" w:hanging="1134"/>
      </w:pPr>
      <w:r w:rsidRPr="008F4182">
        <w:t>2.1</w:t>
      </w:r>
      <w:r w:rsidRPr="008F4182">
        <w:tab/>
        <w:t>Процедура калибровки газоанализатора</w:t>
      </w:r>
    </w:p>
    <w:p w:rsidR="00326538" w:rsidRPr="008F4182" w:rsidRDefault="00326538" w:rsidP="00326538">
      <w:pPr>
        <w:pStyle w:val="SingleTxtGR0"/>
        <w:tabs>
          <w:tab w:val="clear" w:pos="1701"/>
        </w:tabs>
        <w:ind w:left="2268" w:hanging="1134"/>
      </w:pPr>
      <w:r w:rsidRPr="008F4182">
        <w:t>2.1.1</w:t>
      </w:r>
      <w:r w:rsidRPr="008F4182">
        <w:tab/>
        <w:t>Каждый газоанализатор калибруют по мере необходимости, но в любом случае за месяц до испытания для официального утверждения типа и не реже одного раза в шесть месяцев для проверки соответствия производства.</w:t>
      </w:r>
    </w:p>
    <w:p w:rsidR="00326538" w:rsidRPr="008F4182" w:rsidRDefault="00326538" w:rsidP="00326538">
      <w:pPr>
        <w:pStyle w:val="SingleTxtGR0"/>
        <w:tabs>
          <w:tab w:val="clear" w:pos="1701"/>
        </w:tabs>
        <w:ind w:left="2268" w:hanging="1134"/>
      </w:pPr>
      <w:r w:rsidRPr="008F4182">
        <w:t>2.1.2</w:t>
      </w:r>
      <w:r w:rsidRPr="008F4182">
        <w:tab/>
        <w:t>Калибровку проводят для каждого обычно используемого рабочего диапазона в соответствии с нижеследующей процедурой.</w:t>
      </w:r>
    </w:p>
    <w:p w:rsidR="00326538" w:rsidRPr="008F4182" w:rsidRDefault="00326538" w:rsidP="00326538">
      <w:pPr>
        <w:pStyle w:val="SingleTxtGR0"/>
        <w:ind w:left="2268" w:hanging="1134"/>
      </w:pPr>
      <w:r w:rsidRPr="008F4182">
        <w:t>2.1.2.1</w:t>
      </w:r>
      <w:r w:rsidRPr="008F4182">
        <w:tab/>
        <w:t>Калибровочную кривую газоанализатора строят минимум по пяти калибровочным точкам, распределенным как можно более равномерно. Наивысшая номинальная концентрация калибровочного газа должна соответствовать не менее 80% полной шкалы.</w:t>
      </w:r>
    </w:p>
    <w:p w:rsidR="00326538" w:rsidRPr="008F4182" w:rsidRDefault="00326538" w:rsidP="00326538">
      <w:pPr>
        <w:pStyle w:val="SingleTxtGR0"/>
        <w:ind w:left="2268" w:hanging="1134"/>
      </w:pPr>
      <w:r w:rsidRPr="008F4182">
        <w:t>2.1.2.2</w:t>
      </w:r>
      <w:r w:rsidRPr="008F4182">
        <w:tab/>
        <w:t>Требуемая концентрация калибровочного газа может быть получена при помощи газового сепаратора с использованием в качестве разбавляющей субстанции чистого N</w:t>
      </w:r>
      <w:r w:rsidRPr="008F4182">
        <w:rPr>
          <w:vertAlign w:val="subscript"/>
        </w:rPr>
        <w:t>2</w:t>
      </w:r>
      <w:r w:rsidRPr="008F4182">
        <w:t xml:space="preserve"> или чистого синтетического воздуха. Точность, обеспечиваемая смесителем, должна быть такой, чтобы концентрацию разбавленных калибровочных газов можно было определять с погрешностью, не превышающей ±2%.</w:t>
      </w:r>
    </w:p>
    <w:p w:rsidR="00326538" w:rsidRPr="008F4182" w:rsidRDefault="00326538" w:rsidP="00326538">
      <w:pPr>
        <w:pStyle w:val="SingleTxtGR0"/>
        <w:ind w:left="2268" w:hanging="1134"/>
      </w:pPr>
      <w:r w:rsidRPr="008F4182">
        <w:t>2.1.2.3</w:t>
      </w:r>
      <w:r w:rsidRPr="008F4182">
        <w:tab/>
        <w:t>Калибровочную кривую рассчитывают методом наименьших квадратов. Если полученная в результате степень полинома больше трех, то число калибровочных точек должно по крайней мере равняться этой степени полинома плюс 2.</w:t>
      </w:r>
    </w:p>
    <w:p w:rsidR="00326538" w:rsidRPr="008F4182" w:rsidRDefault="00326538" w:rsidP="00326538">
      <w:pPr>
        <w:pStyle w:val="SingleTxtGR0"/>
        <w:ind w:left="2268" w:hanging="1134"/>
      </w:pPr>
      <w:r w:rsidRPr="008F4182">
        <w:t>2.1.2.4</w:t>
      </w:r>
      <w:r w:rsidRPr="008F4182">
        <w:tab/>
        <w:t>Для каждого калибровочного газа калибровочная кривая не должна отклоняться более чем на ±2% от номинального значения.</w:t>
      </w:r>
    </w:p>
    <w:p w:rsidR="00326538" w:rsidRPr="008F4182" w:rsidRDefault="00326538" w:rsidP="00326538">
      <w:pPr>
        <w:pStyle w:val="SingleTxtGR0"/>
        <w:tabs>
          <w:tab w:val="clear" w:pos="1701"/>
        </w:tabs>
        <w:ind w:left="2268" w:hanging="1134"/>
      </w:pPr>
      <w:r w:rsidRPr="008F4182">
        <w:t>2.1.3</w:t>
      </w:r>
      <w:r w:rsidRPr="008F4182">
        <w:tab/>
        <w:t>Траектория калибровочной кривой</w:t>
      </w:r>
    </w:p>
    <w:p w:rsidR="00326538" w:rsidRPr="008F4182" w:rsidRDefault="00326538" w:rsidP="00326538">
      <w:pPr>
        <w:pStyle w:val="SingleTxtGR0"/>
        <w:tabs>
          <w:tab w:val="clear" w:pos="1701"/>
        </w:tabs>
        <w:ind w:left="2268" w:hanging="1134"/>
      </w:pPr>
      <w:r w:rsidRPr="008F4182">
        <w:tab/>
        <w:t>По траектории калибровочной кривой и калибровочным точкам можно проверить правильность выполнения калибровки. Следует указать различные характерные параметры газоанализатора, в частности:</w:t>
      </w:r>
    </w:p>
    <w:p w:rsidR="00326538" w:rsidRPr="008F4182" w:rsidRDefault="00326538" w:rsidP="00326538">
      <w:pPr>
        <w:pStyle w:val="SingleTxtGR0"/>
        <w:tabs>
          <w:tab w:val="clear" w:pos="1701"/>
        </w:tabs>
        <w:ind w:left="2268" w:hanging="1134"/>
      </w:pPr>
      <w:r w:rsidRPr="008F4182">
        <w:tab/>
        <w:t>диапазон измерений;</w:t>
      </w:r>
    </w:p>
    <w:p w:rsidR="00326538" w:rsidRPr="008F4182" w:rsidRDefault="00326538" w:rsidP="00326538">
      <w:pPr>
        <w:pStyle w:val="SingleTxtGR0"/>
        <w:tabs>
          <w:tab w:val="clear" w:pos="1701"/>
        </w:tabs>
        <w:ind w:left="2268" w:hanging="1134"/>
      </w:pPr>
      <w:r w:rsidRPr="008F4182">
        <w:tab/>
        <w:t>чувствительность;</w:t>
      </w:r>
    </w:p>
    <w:p w:rsidR="00326538" w:rsidRPr="008F4182" w:rsidRDefault="00326538" w:rsidP="00326538">
      <w:pPr>
        <w:pStyle w:val="SingleTxtGR0"/>
        <w:tabs>
          <w:tab w:val="clear" w:pos="1701"/>
        </w:tabs>
        <w:ind w:left="2268" w:hanging="1134"/>
      </w:pPr>
      <w:r w:rsidRPr="008F4182">
        <w:tab/>
        <w:t>нулевую точку;</w:t>
      </w:r>
    </w:p>
    <w:p w:rsidR="00326538" w:rsidRPr="008F4182" w:rsidRDefault="00326538" w:rsidP="00326538">
      <w:pPr>
        <w:pStyle w:val="SingleTxtGR0"/>
        <w:tabs>
          <w:tab w:val="clear" w:pos="1701"/>
        </w:tabs>
        <w:ind w:left="2268" w:hanging="1134"/>
      </w:pPr>
      <w:r w:rsidRPr="008F4182">
        <w:tab/>
        <w:t>дату проведения калибровки.</w:t>
      </w:r>
    </w:p>
    <w:p w:rsidR="00326538" w:rsidRPr="008F4182" w:rsidRDefault="00326538" w:rsidP="00326538">
      <w:pPr>
        <w:pStyle w:val="SingleTxtGR0"/>
        <w:tabs>
          <w:tab w:val="clear" w:pos="1701"/>
        </w:tabs>
        <w:ind w:left="2268" w:hanging="1134"/>
      </w:pPr>
      <w:r w:rsidRPr="008F4182">
        <w:t>2.1.4</w:t>
      </w:r>
      <w:r w:rsidRPr="008F4182">
        <w:tab/>
        <w:t>Могут применяться альтернативные методы (например, использование компьютера, переключателя диапазонов с электронной регулировкой и т.д.),</w:t>
      </w:r>
      <w:r w:rsidR="00FA360F" w:rsidRPr="008F4182">
        <w:t xml:space="preserve"> если технической службе можно д</w:t>
      </w:r>
      <w:r w:rsidRPr="008F4182">
        <w:t>оказать, что эти методы обеспечивают эквивалентную точность.</w:t>
      </w:r>
    </w:p>
    <w:p w:rsidR="00326538" w:rsidRPr="008F4182" w:rsidRDefault="00326538" w:rsidP="00326538">
      <w:pPr>
        <w:pStyle w:val="SingleTxtGR0"/>
        <w:tabs>
          <w:tab w:val="clear" w:pos="1701"/>
        </w:tabs>
        <w:ind w:left="2268" w:hanging="1134"/>
      </w:pPr>
      <w:r w:rsidRPr="008F4182">
        <w:t>2.2</w:t>
      </w:r>
      <w:r w:rsidRPr="008F4182">
        <w:tab/>
        <w:t>Процедура проверки газоанализатора</w:t>
      </w:r>
    </w:p>
    <w:p w:rsidR="00326538" w:rsidRPr="008F4182" w:rsidRDefault="00326538" w:rsidP="00326538">
      <w:pPr>
        <w:pStyle w:val="SingleTxtGR0"/>
        <w:tabs>
          <w:tab w:val="clear" w:pos="1701"/>
        </w:tabs>
        <w:ind w:left="2268" w:hanging="1134"/>
      </w:pPr>
      <w:r w:rsidRPr="008F4182">
        <w:t>2.2.1</w:t>
      </w:r>
      <w:r w:rsidRPr="008F4182">
        <w:tab/>
        <w:t>Каждый обычно используемый рабочий диапазон проверяют перед каждым анализом в соответствии с нижеследующей процедурой.</w:t>
      </w:r>
    </w:p>
    <w:p w:rsidR="00326538" w:rsidRPr="008F4182" w:rsidRDefault="00326538" w:rsidP="00326538">
      <w:pPr>
        <w:pStyle w:val="SingleTxtGR0"/>
        <w:tabs>
          <w:tab w:val="clear" w:pos="1701"/>
        </w:tabs>
        <w:ind w:left="2268" w:hanging="1134"/>
      </w:pPr>
      <w:r w:rsidRPr="008F4182">
        <w:t>2.2.2</w:t>
      </w:r>
      <w:r w:rsidRPr="008F4182">
        <w:tab/>
        <w:t>Калибровку проверяют нулевым газом и поверочным газом, номинальное значение концентрации которого находится в пределах</w:t>
      </w:r>
      <w:r w:rsidRPr="008F4182">
        <w:rPr>
          <w:lang w:val="en-US"/>
        </w:rPr>
        <w:t> </w:t>
      </w:r>
      <w:r w:rsidRPr="008F4182">
        <w:t>80−95% от предполагаемого анализируемого значения.</w:t>
      </w:r>
    </w:p>
    <w:p w:rsidR="00326538" w:rsidRPr="008F4182" w:rsidRDefault="00326538" w:rsidP="00B77430">
      <w:pPr>
        <w:pStyle w:val="SingleTxtGR0"/>
        <w:tabs>
          <w:tab w:val="clear" w:pos="1701"/>
        </w:tabs>
        <w:ind w:left="2268" w:hanging="1134"/>
      </w:pPr>
      <w:r w:rsidRPr="008F4182">
        <w:t>2.2.3</w:t>
      </w:r>
      <w:r w:rsidRPr="008F4182">
        <w:tab/>
        <w:t>Если для двух рассматриваемых точек найденное значение отличается от теоретической величины не более чем на ±5% полной шкалы, то допускается изменение параметров регулировки. В противном случае стро</w:t>
      </w:r>
      <w:r w:rsidR="00B77430" w:rsidRPr="008F4182">
        <w:t>ят новую калибровочную кривую</w:t>
      </w:r>
      <w:r w:rsidRPr="008F4182">
        <w:t xml:space="preserve"> в соответствии с пунктом 2.1 настоящего добавления.</w:t>
      </w:r>
    </w:p>
    <w:p w:rsidR="00326538" w:rsidRPr="008F4182" w:rsidRDefault="00326538" w:rsidP="00326538">
      <w:pPr>
        <w:pStyle w:val="SingleTxtGR0"/>
        <w:tabs>
          <w:tab w:val="clear" w:pos="1701"/>
        </w:tabs>
        <w:ind w:left="2268" w:hanging="1134"/>
      </w:pPr>
      <w:r w:rsidRPr="008F4182">
        <w:t>2.2.4</w:t>
      </w:r>
      <w:r w:rsidRPr="008F4182">
        <w:tab/>
        <w:t>После испытания нулевой газ и тот же поверочный газ используют для повторной проверки. Анализ считается приемлемым, если разница между двумя результатами измерений составляет менее 2%.</w:t>
      </w:r>
    </w:p>
    <w:p w:rsidR="00326538" w:rsidRPr="008F4182" w:rsidRDefault="00326538" w:rsidP="00326538">
      <w:pPr>
        <w:pStyle w:val="SingleTxtGR0"/>
        <w:tabs>
          <w:tab w:val="clear" w:pos="1701"/>
        </w:tabs>
        <w:ind w:left="2268" w:hanging="1134"/>
      </w:pPr>
      <w:r w:rsidRPr="008F4182">
        <w:t>2.3</w:t>
      </w:r>
      <w:r w:rsidRPr="008F4182">
        <w:tab/>
        <w:t>Процедура проверки чувствительности газоанализатора FID на углеводороды</w:t>
      </w:r>
    </w:p>
    <w:p w:rsidR="00326538" w:rsidRPr="008F4182" w:rsidRDefault="00326538" w:rsidP="00326538">
      <w:pPr>
        <w:pStyle w:val="SingleTxtGR0"/>
        <w:tabs>
          <w:tab w:val="clear" w:pos="1701"/>
        </w:tabs>
        <w:ind w:left="2268" w:hanging="1134"/>
      </w:pPr>
      <w:r w:rsidRPr="008F4182">
        <w:t>2.3.1</w:t>
      </w:r>
      <w:r w:rsidRPr="008F4182">
        <w:tab/>
        <w:t>Оптимизация чувствительности детектора</w:t>
      </w:r>
    </w:p>
    <w:p w:rsidR="00326538" w:rsidRPr="008F4182" w:rsidRDefault="00326538" w:rsidP="00326538">
      <w:pPr>
        <w:pStyle w:val="SingleTxtGR0"/>
        <w:tabs>
          <w:tab w:val="clear" w:pos="1701"/>
        </w:tabs>
        <w:ind w:left="2268" w:hanging="1134"/>
      </w:pPr>
      <w:r w:rsidRPr="008F4182">
        <w:tab/>
        <w:t>FID должен быть отрегулирован в соответствии с указаниями изготовителя прибора. Для оптимизации чувствительности в наиболее часто используемом рабочем диапазоне используется смесь пропана с воздухом.</w:t>
      </w:r>
    </w:p>
    <w:p w:rsidR="00326538" w:rsidRPr="008F4182" w:rsidRDefault="00326538" w:rsidP="00326538">
      <w:pPr>
        <w:pStyle w:val="SingleTxtGR0"/>
        <w:tabs>
          <w:tab w:val="clear" w:pos="1701"/>
        </w:tabs>
        <w:ind w:left="2268" w:hanging="1134"/>
      </w:pPr>
      <w:r w:rsidRPr="008F4182">
        <w:t>2.3.2</w:t>
      </w:r>
      <w:r w:rsidRPr="008F4182">
        <w:tab/>
        <w:t>Калибровка газоанализатора углеводородов</w:t>
      </w:r>
    </w:p>
    <w:p w:rsidR="00326538" w:rsidRPr="008F4182" w:rsidRDefault="00326538" w:rsidP="00326538">
      <w:pPr>
        <w:pStyle w:val="SingleTxtGR0"/>
        <w:tabs>
          <w:tab w:val="clear" w:pos="1701"/>
        </w:tabs>
        <w:ind w:left="2268" w:hanging="1134"/>
      </w:pPr>
      <w:r w:rsidRPr="008F4182">
        <w:tab/>
        <w:t>Газоанализатор калибруют с помощью воздушно-пропановой смеси и чистого синтетического воздуха (см. пункт 3 настоящего добавления).</w:t>
      </w:r>
    </w:p>
    <w:p w:rsidR="00326538" w:rsidRPr="008F4182" w:rsidRDefault="00326538" w:rsidP="00326538">
      <w:pPr>
        <w:pStyle w:val="SingleTxtGR0"/>
        <w:tabs>
          <w:tab w:val="clear" w:pos="1701"/>
        </w:tabs>
        <w:ind w:left="2268" w:hanging="1134"/>
      </w:pPr>
      <w:r w:rsidRPr="008F4182">
        <w:tab/>
        <w:t>Строят калибровочную кривую в соответствии с предписаниями пункта 2.1 настоящего добавления.</w:t>
      </w:r>
    </w:p>
    <w:p w:rsidR="00326538" w:rsidRPr="008F4182" w:rsidRDefault="00326538" w:rsidP="00326538">
      <w:pPr>
        <w:pStyle w:val="SingleTxtGR0"/>
        <w:tabs>
          <w:tab w:val="clear" w:pos="1701"/>
        </w:tabs>
        <w:ind w:left="2268" w:hanging="1134"/>
      </w:pPr>
      <w:r w:rsidRPr="008F4182">
        <w:t>2.3.3</w:t>
      </w:r>
      <w:r w:rsidRPr="008F4182">
        <w:tab/>
        <w:t>Коэффициенты чувствительности для различных углеводородов и рекомендуемые пределы</w:t>
      </w:r>
    </w:p>
    <w:p w:rsidR="00326538" w:rsidRPr="008F4182" w:rsidRDefault="00326538" w:rsidP="00326538">
      <w:pPr>
        <w:pStyle w:val="SingleTxtGR0"/>
        <w:tabs>
          <w:tab w:val="clear" w:pos="1701"/>
        </w:tabs>
        <w:ind w:left="2268" w:hanging="1134"/>
      </w:pPr>
      <w:r w:rsidRPr="008F4182">
        <w:tab/>
        <w:t>Коэффициент чувствительности (Rf) для конкретных углеводородов представляет собой отношение показания C</w:t>
      </w:r>
      <w:r w:rsidRPr="008F4182">
        <w:rPr>
          <w:vertAlign w:val="subscript"/>
        </w:rPr>
        <w:t xml:space="preserve">1 </w:t>
      </w:r>
      <w:r w:rsidRPr="008F4182">
        <w:t>FID и концентрации газа в баллоне, выраженной в млн.</w:t>
      </w:r>
      <w:r w:rsidRPr="008F4182">
        <w:rPr>
          <w:vertAlign w:val="superscript"/>
        </w:rPr>
        <w:t>–1</w:t>
      </w:r>
      <w:r w:rsidRPr="008F4182">
        <w:t xml:space="preserve"> C</w:t>
      </w:r>
      <w:r w:rsidRPr="008F4182">
        <w:rPr>
          <w:vertAlign w:val="subscript"/>
        </w:rPr>
        <w:t>1</w:t>
      </w:r>
      <w:r w:rsidRPr="008F4182">
        <w:t>.</w:t>
      </w:r>
    </w:p>
    <w:p w:rsidR="00326538" w:rsidRPr="008F4182" w:rsidRDefault="00326538" w:rsidP="00326538">
      <w:pPr>
        <w:pStyle w:val="SingleTxtGR0"/>
        <w:tabs>
          <w:tab w:val="clear" w:pos="1701"/>
        </w:tabs>
        <w:ind w:left="2268" w:hanging="1134"/>
      </w:pPr>
      <w:r w:rsidRPr="008F4182">
        <w:tab/>
        <w:t>Концентрация испытательного газа должна быть на уровне чувствительности, соответствующей приблизительно 80% полного отклонения для рабочего диапазона. Концентрация должна быть известна с точностью до ±2% гравиметрического стандарта, выраженного в объемных долях. Кроме того, газовый баллон предварительно выдерживают в течение 24 часов при температуре 293−303 К (20−30 °С).</w:t>
      </w:r>
    </w:p>
    <w:p w:rsidR="00326538" w:rsidRPr="008F4182" w:rsidRDefault="00326538" w:rsidP="00326538">
      <w:pPr>
        <w:pStyle w:val="SingleTxtGR0"/>
        <w:tabs>
          <w:tab w:val="clear" w:pos="1701"/>
        </w:tabs>
        <w:ind w:left="2268" w:hanging="1134"/>
      </w:pPr>
      <w:r w:rsidRPr="008F4182">
        <w:tab/>
        <w:t>Коэффициенты чувствительности определяют при включении газоанализатора и после основных этапов работы. Используемые испытательные газы и рекомендуемые коэффициенты чувствительности приводятся ниже:</w:t>
      </w:r>
    </w:p>
    <w:p w:rsidR="00326538" w:rsidRPr="008F4182" w:rsidRDefault="00326538" w:rsidP="00326538">
      <w:pPr>
        <w:pStyle w:val="SingleTxtGR0"/>
        <w:tabs>
          <w:tab w:val="clear" w:pos="1701"/>
        </w:tabs>
        <w:ind w:left="2268" w:hanging="1134"/>
      </w:pPr>
      <w:r w:rsidRPr="008F4182">
        <w:tab/>
        <w:t>метан и чистый воздух:</w:t>
      </w:r>
      <w:r w:rsidRPr="008F4182">
        <w:tab/>
      </w:r>
      <w:r w:rsidRPr="008F4182">
        <w:tab/>
        <w:t>1,00 &lt; Rf &lt; 1,15</w:t>
      </w:r>
    </w:p>
    <w:p w:rsidR="00326538" w:rsidRPr="008F4182" w:rsidRDefault="00326538" w:rsidP="00326538">
      <w:pPr>
        <w:pStyle w:val="SingleTxtGR0"/>
        <w:tabs>
          <w:tab w:val="clear" w:pos="1701"/>
        </w:tabs>
        <w:ind w:left="2268" w:hanging="1134"/>
      </w:pPr>
      <w:r w:rsidRPr="008F4182">
        <w:tab/>
        <w:t>или 1,00 &lt; Rf &lt; 1,05 для транспортных средств, работающих на ПГ/биометане</w:t>
      </w:r>
    </w:p>
    <w:p w:rsidR="00326538" w:rsidRPr="008F4182" w:rsidRDefault="00326538" w:rsidP="00326538">
      <w:pPr>
        <w:pStyle w:val="SingleTxtGR0"/>
        <w:tabs>
          <w:tab w:val="clear" w:pos="1701"/>
        </w:tabs>
        <w:ind w:left="2268" w:hanging="1134"/>
      </w:pPr>
      <w:r w:rsidRPr="008F4182">
        <w:tab/>
        <w:t>пропилен и чистый воздух:</w:t>
      </w:r>
      <w:r w:rsidRPr="008F4182">
        <w:tab/>
        <w:t>0,90 &lt; Rf &lt; 1,00</w:t>
      </w:r>
    </w:p>
    <w:p w:rsidR="00326538" w:rsidRPr="008F4182" w:rsidRDefault="00326538" w:rsidP="00326538">
      <w:pPr>
        <w:pStyle w:val="SingleTxtGR0"/>
        <w:tabs>
          <w:tab w:val="clear" w:pos="1701"/>
        </w:tabs>
        <w:ind w:left="2268" w:hanging="1134"/>
      </w:pPr>
      <w:r w:rsidRPr="008F4182">
        <w:tab/>
        <w:t>толуол и чистый воздух:</w:t>
      </w:r>
      <w:r w:rsidRPr="008F4182">
        <w:tab/>
      </w:r>
      <w:r w:rsidRPr="008F4182">
        <w:tab/>
        <w:t>0,90 &lt; Rf &lt; 1,00.</w:t>
      </w:r>
    </w:p>
    <w:p w:rsidR="00326538" w:rsidRPr="008F4182" w:rsidRDefault="00326538" w:rsidP="00326538">
      <w:pPr>
        <w:pStyle w:val="SingleTxtGR0"/>
        <w:tabs>
          <w:tab w:val="clear" w:pos="1701"/>
        </w:tabs>
        <w:ind w:left="2268" w:hanging="1134"/>
      </w:pPr>
      <w:r w:rsidRPr="008F4182">
        <w:tab/>
        <w:t>Эти значения даны по отношению к коэффициенту чувствительности (Rf)</w:t>
      </w:r>
      <w:r w:rsidRPr="008F4182">
        <w:rPr>
          <w:vertAlign w:val="subscript"/>
        </w:rPr>
        <w:t xml:space="preserve"> </w:t>
      </w:r>
      <w:r w:rsidRPr="008F4182">
        <w:t>для смеси пропана и чистого воздуха, приравненному к 1,00.</w:t>
      </w:r>
    </w:p>
    <w:p w:rsidR="00326538" w:rsidRPr="008F4182" w:rsidRDefault="00326538" w:rsidP="00326538">
      <w:pPr>
        <w:pStyle w:val="SingleTxtGR0"/>
        <w:tabs>
          <w:tab w:val="clear" w:pos="1701"/>
        </w:tabs>
        <w:ind w:left="2268" w:hanging="1134"/>
      </w:pPr>
      <w:r w:rsidRPr="008F4182">
        <w:t>2.3.4</w:t>
      </w:r>
      <w:r w:rsidRPr="008F4182">
        <w:tab/>
        <w:t>Проверка кислородной интерференции и рекомендуемые пределы</w:t>
      </w:r>
    </w:p>
    <w:p w:rsidR="00326538" w:rsidRPr="008F4182" w:rsidRDefault="00326538" w:rsidP="00256422">
      <w:pPr>
        <w:pStyle w:val="SingleTxtGR0"/>
        <w:tabs>
          <w:tab w:val="clear" w:pos="1701"/>
        </w:tabs>
        <w:ind w:left="2268" w:hanging="1134"/>
      </w:pPr>
      <w:r w:rsidRPr="008F4182">
        <w:tab/>
        <w:t>Коэффициент чувствительности определяют в соответствии с предписаниями пункта 2.3.3. Используемый испытательный газ и диапазон значений рекомендуемого коэффициента чувствительности приводятся ниже:</w:t>
      </w:r>
    </w:p>
    <w:p w:rsidR="00326538" w:rsidRPr="008F4182" w:rsidRDefault="00326538" w:rsidP="00326538">
      <w:pPr>
        <w:pStyle w:val="SingleTxtGR0"/>
        <w:tabs>
          <w:tab w:val="clear" w:pos="1701"/>
        </w:tabs>
      </w:pPr>
      <w:r w:rsidRPr="008F4182">
        <w:tab/>
        <w:t>пропан и азот:</w:t>
      </w:r>
      <w:r w:rsidRPr="008F4182">
        <w:tab/>
      </w:r>
      <w:r w:rsidRPr="008F4182">
        <w:tab/>
      </w:r>
      <w:r w:rsidRPr="008F4182">
        <w:tab/>
        <w:t>0,95 &lt; Rf &lt; 1,05.</w:t>
      </w:r>
    </w:p>
    <w:p w:rsidR="00326538" w:rsidRPr="008F4182" w:rsidRDefault="00326538" w:rsidP="00326538">
      <w:pPr>
        <w:pStyle w:val="SingleTxtGR0"/>
        <w:tabs>
          <w:tab w:val="clear" w:pos="1701"/>
        </w:tabs>
      </w:pPr>
      <w:r w:rsidRPr="008F4182">
        <w:t>2.4</w:t>
      </w:r>
      <w:r w:rsidRPr="008F4182">
        <w:tab/>
        <w:t>Процедура проверки эффективности конвертора NO</w:t>
      </w:r>
      <w:r w:rsidRPr="008F4182">
        <w:rPr>
          <w:vertAlign w:val="subscript"/>
        </w:rPr>
        <w:t>x</w:t>
      </w:r>
    </w:p>
    <w:p w:rsidR="00326538" w:rsidRPr="008F4182" w:rsidRDefault="00326538" w:rsidP="00326538">
      <w:pPr>
        <w:pStyle w:val="SingleTxtGR0"/>
        <w:tabs>
          <w:tab w:val="clear" w:pos="1701"/>
        </w:tabs>
        <w:ind w:left="2268" w:hanging="1134"/>
      </w:pPr>
      <w:r w:rsidRPr="008F4182">
        <w:tab/>
        <w:t>Проверку эффективности конвертора, используемого для преобразования NO</w:t>
      </w:r>
      <w:r w:rsidRPr="008F4182">
        <w:rPr>
          <w:vertAlign w:val="subscript"/>
        </w:rPr>
        <w:t>2</w:t>
      </w:r>
      <w:r w:rsidRPr="008F4182">
        <w:t xml:space="preserve"> в NO, проводят указанным ниже образом.</w:t>
      </w:r>
    </w:p>
    <w:p w:rsidR="00326538" w:rsidRPr="008F4182" w:rsidRDefault="00326538" w:rsidP="00326538">
      <w:pPr>
        <w:pStyle w:val="SingleTxtGR0"/>
        <w:tabs>
          <w:tab w:val="clear" w:pos="1701"/>
        </w:tabs>
        <w:ind w:left="2268" w:hanging="1134"/>
      </w:pPr>
      <w:r w:rsidRPr="008F4182">
        <w:tab/>
        <w:t>Эффективность конвертора можно проверить с помощью озонатора на испытательной установке, схематически показанной на рис.</w:t>
      </w:r>
      <w:r w:rsidRPr="008F4182">
        <w:rPr>
          <w:lang w:val="en-US"/>
        </w:rPr>
        <w:t> </w:t>
      </w:r>
      <w:r w:rsidRPr="008F4182">
        <w:t>A4a.App3/11, в соответствии с описанной ниже процедурой.</w:t>
      </w:r>
    </w:p>
    <w:p w:rsidR="00326538" w:rsidRPr="008F4182" w:rsidRDefault="00326538" w:rsidP="00326538">
      <w:pPr>
        <w:pStyle w:val="SingleTxtGR0"/>
        <w:tabs>
          <w:tab w:val="clear" w:pos="1701"/>
        </w:tabs>
        <w:ind w:left="2268" w:hanging="1134"/>
      </w:pPr>
      <w:r w:rsidRPr="008F4182">
        <w:t>2.4.1</w:t>
      </w:r>
      <w:r w:rsidRPr="008F4182">
        <w:tab/>
        <w:t>Газоанализатор калибруют в наиболее часто используемом рабочем диапазоне в соответствии с техническими требованиями изготовителя с помощью нулевого и поверочного газа (содержание NO в котором должно соответствовать примерно 80% рабочего диапазона, а концентрация NO</w:t>
      </w:r>
      <w:r w:rsidRPr="008F4182">
        <w:rPr>
          <w:vertAlign w:val="subscript"/>
        </w:rPr>
        <w:t>2</w:t>
      </w:r>
      <w:r w:rsidRPr="008F4182">
        <w:t xml:space="preserve"> в газовой смеси должна составлять менее 5% концентрации NO). Газоанализатор NO</w:t>
      </w:r>
      <w:r w:rsidRPr="008F4182">
        <w:rPr>
          <w:vertAlign w:val="subscript"/>
        </w:rPr>
        <w:t>x</w:t>
      </w:r>
      <w:r w:rsidRPr="008F4182">
        <w:t xml:space="preserve"> должен быть отрегулирован в режиме измерения NO таким образом, чтобы поверочный газ не проходил через конвертор. Показания концентрации регистрируют.</w:t>
      </w:r>
    </w:p>
    <w:p w:rsidR="00326538" w:rsidRPr="008F4182" w:rsidRDefault="00326538" w:rsidP="00326538">
      <w:pPr>
        <w:pStyle w:val="SingleTxtGR0"/>
        <w:tabs>
          <w:tab w:val="clear" w:pos="1701"/>
        </w:tabs>
        <w:ind w:left="2268" w:hanging="1134"/>
      </w:pPr>
      <w:r w:rsidRPr="008F4182">
        <w:t>2.4.2</w:t>
      </w:r>
      <w:r w:rsidRPr="008F4182">
        <w:tab/>
        <w:t>С помощью T-образного соединителя в поток поверочного газа непрерывно добавляют кислород или синтетический воздух до момента, пока показания концентрации не будут приблизительно на 10% меньше концентрации калибровки, указанной в пункте 2.4.1 настоящего добавления. Показания концентрации с) регистрируют. Озонатор в течение всего процесса остается отключенным.</w:t>
      </w:r>
    </w:p>
    <w:p w:rsidR="00326538" w:rsidRPr="008F4182" w:rsidRDefault="00326538" w:rsidP="00326538">
      <w:pPr>
        <w:pStyle w:val="SingleTxtGR0"/>
        <w:tabs>
          <w:tab w:val="clear" w:pos="1701"/>
        </w:tabs>
        <w:ind w:left="2268" w:hanging="1134"/>
      </w:pPr>
      <w:r w:rsidRPr="008F4182">
        <w:t>2.4.3</w:t>
      </w:r>
      <w:r w:rsidRPr="008F4182">
        <w:tab/>
        <w:t xml:space="preserve">Затем включают озонатор для получения озона в количестве, достаточном для снижения концентрации NO до 20% (минимум 10%) концентрации калибровки, указанной в пункте 2.4.1 настоящего добавления. Показания концентрации </w:t>
      </w:r>
      <w:r w:rsidRPr="008F4182">
        <w:rPr>
          <w:iCs/>
        </w:rPr>
        <w:t>d</w:t>
      </w:r>
      <w:r w:rsidRPr="008F4182">
        <w:t>) регистрируют.</w:t>
      </w:r>
    </w:p>
    <w:p w:rsidR="00326538" w:rsidRPr="008F4182" w:rsidRDefault="00326538" w:rsidP="00326538">
      <w:pPr>
        <w:pStyle w:val="SingleTxtGR0"/>
        <w:tabs>
          <w:tab w:val="clear" w:pos="1701"/>
        </w:tabs>
        <w:ind w:left="2268" w:hanging="1134"/>
      </w:pPr>
      <w:r w:rsidRPr="008F4182">
        <w:t>2.4.4</w:t>
      </w:r>
      <w:r w:rsidRPr="008F4182">
        <w:tab/>
        <w:t>Затем газоанализатор NO</w:t>
      </w:r>
      <w:r w:rsidRPr="008F4182">
        <w:rPr>
          <w:vertAlign w:val="subscript"/>
        </w:rPr>
        <w:t>x</w:t>
      </w:r>
      <w:r w:rsidRPr="008F4182">
        <w:t xml:space="preserve"> переключают на режим измерения NO</w:t>
      </w:r>
      <w:r w:rsidRPr="008F4182">
        <w:rPr>
          <w:vertAlign w:val="subscript"/>
        </w:rPr>
        <w:t>x</w:t>
      </w:r>
      <w:r w:rsidRPr="008F4182">
        <w:t xml:space="preserve"> таким образом, чтобы газовая смесь (состоящая из NO, NO</w:t>
      </w:r>
      <w:r w:rsidRPr="008F4182">
        <w:rPr>
          <w:vertAlign w:val="subscript"/>
        </w:rPr>
        <w:t>2</w:t>
      </w:r>
      <w:r w:rsidRPr="008F4182">
        <w:t>, O</w:t>
      </w:r>
      <w:r w:rsidRPr="008F4182">
        <w:rPr>
          <w:vertAlign w:val="subscript"/>
        </w:rPr>
        <w:t>2</w:t>
      </w:r>
      <w:r w:rsidRPr="008F4182">
        <w:t xml:space="preserve"> и N</w:t>
      </w:r>
      <w:r w:rsidRPr="008F4182">
        <w:rPr>
          <w:vertAlign w:val="subscript"/>
        </w:rPr>
        <w:t>2</w:t>
      </w:r>
      <w:r w:rsidRPr="008F4182">
        <w:t>) теперь проходила через конвертор. Показания концентрации</w:t>
      </w:r>
      <w:r w:rsidRPr="008F4182">
        <w:rPr>
          <w:lang w:val="en-US"/>
        </w:rPr>
        <w:t> </w:t>
      </w:r>
      <w:r w:rsidRPr="008F4182">
        <w:rPr>
          <w:iCs/>
        </w:rPr>
        <w:t>a</w:t>
      </w:r>
      <w:r w:rsidRPr="008F4182">
        <w:t>) регистрируют.</w:t>
      </w:r>
    </w:p>
    <w:p w:rsidR="00326538" w:rsidRPr="008F4182" w:rsidRDefault="00326538" w:rsidP="00326538">
      <w:pPr>
        <w:pStyle w:val="SingleTxtGR0"/>
        <w:tabs>
          <w:tab w:val="clear" w:pos="1701"/>
        </w:tabs>
        <w:ind w:left="2268" w:hanging="1134"/>
      </w:pPr>
      <w:r w:rsidRPr="008F4182">
        <w:t>2.4.5</w:t>
      </w:r>
      <w:r w:rsidRPr="008F4182">
        <w:tab/>
        <w:t xml:space="preserve">Озонатор отключают. Газовая смесь, указанная в пункте 2.4.2 настоящего добавления, проходит через конвертор в детектор. Показания концентрации </w:t>
      </w:r>
      <w:r w:rsidRPr="008F4182">
        <w:rPr>
          <w:iCs/>
        </w:rPr>
        <w:t>b</w:t>
      </w:r>
      <w:r w:rsidRPr="008F4182">
        <w:t>) регистрируют.</w:t>
      </w:r>
    </w:p>
    <w:p w:rsidR="00326538" w:rsidRPr="008F4182" w:rsidRDefault="00326538" w:rsidP="00326538">
      <w:pPr>
        <w:pStyle w:val="H23GR"/>
        <w:rPr>
          <w:w w:val="100"/>
          <w:kern w:val="0"/>
        </w:rPr>
      </w:pPr>
      <w:r w:rsidRPr="008F4182">
        <w:rPr>
          <w:b w:val="0"/>
          <w:w w:val="100"/>
          <w:kern w:val="0"/>
        </w:rPr>
        <w:tab/>
      </w:r>
      <w:r w:rsidRPr="008F4182">
        <w:rPr>
          <w:b w:val="0"/>
          <w:w w:val="100"/>
          <w:kern w:val="0"/>
        </w:rPr>
        <w:tab/>
        <w:t xml:space="preserve">Рис. </w:t>
      </w:r>
      <w:r w:rsidRPr="008F4182">
        <w:rPr>
          <w:b w:val="0"/>
        </w:rPr>
        <w:t>A4a.App3/</w:t>
      </w:r>
      <w:r w:rsidRPr="008F4182">
        <w:rPr>
          <w:b w:val="0"/>
          <w:w w:val="100"/>
          <w:kern w:val="0"/>
        </w:rPr>
        <w:t>11</w:t>
      </w:r>
      <w:r w:rsidRPr="008F4182">
        <w:rPr>
          <w:b w:val="0"/>
          <w:w w:val="100"/>
          <w:kern w:val="0"/>
        </w:rPr>
        <w:br/>
      </w:r>
      <w:r w:rsidRPr="008F4182">
        <w:rPr>
          <w:w w:val="100"/>
          <w:kern w:val="0"/>
        </w:rPr>
        <w:t>Схема установки для проверки эффективности конвертора NO</w:t>
      </w:r>
      <w:r w:rsidRPr="008F4182">
        <w:rPr>
          <w:w w:val="100"/>
          <w:kern w:val="0"/>
          <w:vertAlign w:val="subscript"/>
        </w:rPr>
        <w:t>x</w:t>
      </w:r>
    </w:p>
    <w:p w:rsidR="00326538" w:rsidRPr="008F4182" w:rsidRDefault="001C33D7" w:rsidP="00326538">
      <w:pPr>
        <w:pStyle w:val="SingleTxtGR0"/>
        <w:rPr>
          <w:spacing w:val="0"/>
          <w:w w:val="100"/>
          <w:kern w:val="0"/>
          <w:sz w:val="24"/>
          <w:szCs w:val="24"/>
          <w:lang w:eastAsia="zh-TW"/>
        </w:rPr>
      </w:pPr>
      <w:r>
        <w:rPr>
          <w:noProof/>
          <w:spacing w:val="0"/>
          <w:w w:val="100"/>
          <w:kern w:val="0"/>
          <w:sz w:val="24"/>
          <w:szCs w:val="24"/>
          <w:lang w:val="en-GB" w:eastAsia="en-GB"/>
        </w:rPr>
        <mc:AlternateContent>
          <mc:Choice Requires="wps">
            <w:drawing>
              <wp:anchor distT="0" distB="0" distL="114300" distR="114300" simplePos="0" relativeHeight="251708416" behindDoc="0" locked="1" layoutInCell="1" allowOverlap="1" wp14:anchorId="39FD523E" wp14:editId="4648EF30">
                <wp:simplePos x="0" y="0"/>
                <wp:positionH relativeFrom="column">
                  <wp:posOffset>1066800</wp:posOffset>
                </wp:positionH>
                <wp:positionV relativeFrom="paragraph">
                  <wp:posOffset>1600835</wp:posOffset>
                </wp:positionV>
                <wp:extent cx="1047115" cy="197485"/>
                <wp:effectExtent l="0" t="635" r="635" b="1905"/>
                <wp:wrapNone/>
                <wp:docPr id="1399"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62E1" w:rsidRDefault="00E22812" w:rsidP="00326538">
                            <w:pPr>
                              <w:rPr>
                                <w:sz w:val="14"/>
                                <w:szCs w:val="14"/>
                              </w:rPr>
                            </w:pPr>
                            <w:r w:rsidRPr="00E762E1">
                              <w:rPr>
                                <w:sz w:val="14"/>
                                <w:szCs w:val="14"/>
                              </w:rPr>
                              <w:t>Переменный ток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9" o:spid="_x0000_s1200" type="#_x0000_t202" style="position:absolute;left:0;text-align:left;margin-left:84pt;margin-top:126.05pt;width:82.45pt;height:1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" stroked="f">
                <v:textbox inset="0,0,0,0">
                  <w:txbxContent>
                    <w:p w:rsidR="00E22812" w:rsidRPr="00E762E1" w:rsidRDefault="00E22812" w:rsidP="00326538">
                      <w:pPr>
                        <w:rPr>
                          <w:sz w:val="14"/>
                          <w:szCs w:val="14"/>
                        </w:rPr>
                      </w:pPr>
                      <w:r w:rsidRPr="00E762E1">
                        <w:rPr>
                          <w:sz w:val="14"/>
                          <w:szCs w:val="14"/>
                        </w:rPr>
                        <w:t>Переменный ток</w:t>
                      </w:r>
                    </w:p>
                  </w:txbxContent>
                </v:textbox>
                <w10:anchorlock/>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07392" behindDoc="0" locked="1" layoutInCell="1" allowOverlap="1" wp14:anchorId="770CD608" wp14:editId="427BE9B1">
                <wp:simplePos x="0" y="0"/>
                <wp:positionH relativeFrom="column">
                  <wp:posOffset>2830195</wp:posOffset>
                </wp:positionH>
                <wp:positionV relativeFrom="paragraph">
                  <wp:posOffset>1268730</wp:posOffset>
                </wp:positionV>
                <wp:extent cx="1609725" cy="159385"/>
                <wp:effectExtent l="1270" t="1905" r="0" b="635"/>
                <wp:wrapNone/>
                <wp:docPr id="1398"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62E1" w:rsidRDefault="00E22812" w:rsidP="00326538">
                            <w:pPr>
                              <w:rPr>
                                <w:sz w:val="14"/>
                                <w:szCs w:val="14"/>
                              </w:rPr>
                            </w:pPr>
                            <w:r w:rsidRPr="00E762E1">
                              <w:rPr>
                                <w:sz w:val="14"/>
                                <w:szCs w:val="14"/>
                              </w:rPr>
                              <w:t>Регулируемый трансформатор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01" type="#_x0000_t202" style="position:absolute;left:0;text-align:left;margin-left:222.85pt;margin-top:99.9pt;width:126.75pt;height:1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" stroked="f">
                <v:textbox inset="0,0,0,0">
                  <w:txbxContent>
                    <w:p w:rsidR="00E22812" w:rsidRPr="00E762E1" w:rsidRDefault="00E22812" w:rsidP="00326538">
                      <w:pPr>
                        <w:rPr>
                          <w:sz w:val="14"/>
                          <w:szCs w:val="14"/>
                        </w:rPr>
                      </w:pPr>
                      <w:r w:rsidRPr="00E762E1">
                        <w:rPr>
                          <w:sz w:val="14"/>
                          <w:szCs w:val="14"/>
                        </w:rPr>
                        <w:t>Регулируемый трансформатор</w:t>
                      </w:r>
                    </w:p>
                  </w:txbxContent>
                </v:textbox>
                <w10:anchorlock/>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06368" behindDoc="0" locked="1" layoutInCell="1" allowOverlap="1" wp14:anchorId="26C0FDA6" wp14:editId="54CF94AE">
                <wp:simplePos x="0" y="0"/>
                <wp:positionH relativeFrom="column">
                  <wp:posOffset>1089660</wp:posOffset>
                </wp:positionH>
                <wp:positionV relativeFrom="paragraph">
                  <wp:posOffset>778510</wp:posOffset>
                </wp:positionV>
                <wp:extent cx="1243965" cy="257810"/>
                <wp:effectExtent l="3810" t="0" r="0" b="1905"/>
                <wp:wrapNone/>
                <wp:docPr id="1397"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62E1" w:rsidRDefault="00E22812" w:rsidP="00326538">
                            <w:pPr>
                              <w:suppressAutoHyphens/>
                              <w:spacing w:before="60" w:line="216" w:lineRule="auto"/>
                              <w:rPr>
                                <w:sz w:val="14"/>
                                <w:szCs w:val="14"/>
                              </w:rPr>
                            </w:pPr>
                            <w:r w:rsidRPr="00E762E1">
                              <w:rPr>
                                <w:sz w:val="14"/>
                                <w:szCs w:val="14"/>
                              </w:rPr>
                              <w:t>Клапан, регулирующий расход</w:t>
                            </w:r>
                          </w:p>
                        </w:txbxContent>
                      </wps:txbx>
                      <wps:bodyPr rot="0" vert="horz" wrap="square" lIns="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02" type="#_x0000_t202" style="position:absolute;left:0;text-align:left;margin-left:85.8pt;margin-top:61.3pt;width:97.95pt;height:2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" stroked="f">
                <v:textbox inset="0,0,.5mm,0">
                  <w:txbxContent>
                    <w:p w:rsidR="00E22812" w:rsidRPr="00E762E1" w:rsidRDefault="00E22812" w:rsidP="00326538">
                      <w:pPr>
                        <w:suppressAutoHyphens/>
                        <w:spacing w:before="60" w:line="216" w:lineRule="auto"/>
                        <w:rPr>
                          <w:sz w:val="14"/>
                          <w:szCs w:val="14"/>
                        </w:rPr>
                      </w:pPr>
                      <w:r w:rsidRPr="00E762E1">
                        <w:rPr>
                          <w:sz w:val="14"/>
                          <w:szCs w:val="14"/>
                        </w:rPr>
                        <w:t>Клапан, регулирующий расход</w:t>
                      </w:r>
                    </w:p>
                  </w:txbxContent>
                </v:textbox>
                <w10:anchorlock/>
              </v:shape>
            </w:pict>
          </mc:Fallback>
        </mc:AlternateContent>
      </w:r>
      <w:r>
        <w:rPr>
          <w:noProof/>
          <w:spacing w:val="0"/>
          <w:w w:val="100"/>
          <w:kern w:val="0"/>
          <w:sz w:val="24"/>
          <w:szCs w:val="24"/>
          <w:lang w:val="en-GB" w:eastAsia="en-GB"/>
        </w:rPr>
        <mc:AlternateContent>
          <mc:Choice Requires="wps">
            <w:drawing>
              <wp:anchor distT="0" distB="0" distL="114300" distR="114300" simplePos="0" relativeHeight="251705344" behindDoc="0" locked="1" layoutInCell="1" allowOverlap="1" wp14:anchorId="3A87CD13" wp14:editId="06D32108">
                <wp:simplePos x="0" y="0"/>
                <wp:positionH relativeFrom="column">
                  <wp:posOffset>3088005</wp:posOffset>
                </wp:positionH>
                <wp:positionV relativeFrom="paragraph">
                  <wp:posOffset>-63500</wp:posOffset>
                </wp:positionV>
                <wp:extent cx="2479675" cy="246380"/>
                <wp:effectExtent l="1905" t="3175" r="4445" b="0"/>
                <wp:wrapNone/>
                <wp:docPr id="139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62E1" w:rsidRDefault="00E22812" w:rsidP="00326538">
                            <w:pPr>
                              <w:spacing w:before="120" w:line="168" w:lineRule="auto"/>
                              <w:jc w:val="center"/>
                              <w:rPr>
                                <w:sz w:val="14"/>
                                <w:szCs w:val="14"/>
                              </w:rPr>
                            </w:pPr>
                            <w:r w:rsidRPr="00E762E1">
                              <w:rPr>
                                <w:sz w:val="14"/>
                                <w:szCs w:val="14"/>
                              </w:rPr>
                              <w:t>Электромагнитный клапан</w:t>
                            </w:r>
                            <w:r>
                              <w:rPr>
                                <w:sz w:val="14"/>
                                <w:szCs w:val="14"/>
                              </w:rPr>
                              <w:t xml:space="preserve"> − </w:t>
                            </w:r>
                            <w:r w:rsidRPr="00E762E1">
                              <w:rPr>
                                <w:sz w:val="14"/>
                                <w:szCs w:val="14"/>
                              </w:rPr>
                              <w:t>регулятор расхода</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203" type="#_x0000_t202" style="position:absolute;left:0;text-align:left;margin-left:243.15pt;margin-top:-5pt;width:195.2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" stroked="f">
                <v:textbox inset="0,1mm,0,0">
                  <w:txbxContent>
                    <w:p w:rsidR="00E22812" w:rsidRPr="00E762E1" w:rsidRDefault="00E22812" w:rsidP="00326538">
                      <w:pPr>
                        <w:spacing w:before="120" w:line="168" w:lineRule="auto"/>
                        <w:jc w:val="center"/>
                        <w:rPr>
                          <w:sz w:val="14"/>
                          <w:szCs w:val="14"/>
                        </w:rPr>
                      </w:pPr>
                      <w:r w:rsidRPr="00E762E1">
                        <w:rPr>
                          <w:sz w:val="14"/>
                          <w:szCs w:val="14"/>
                        </w:rPr>
                        <w:t>Электромагнитный клапан</w:t>
                      </w:r>
                      <w:r>
                        <w:rPr>
                          <w:sz w:val="14"/>
                          <w:szCs w:val="14"/>
                        </w:rPr>
                        <w:t xml:space="preserve"> − </w:t>
                      </w:r>
                      <w:r w:rsidRPr="00E762E1">
                        <w:rPr>
                          <w:sz w:val="14"/>
                          <w:szCs w:val="14"/>
                        </w:rPr>
                        <w:t>регулятор расхода</w:t>
                      </w:r>
                    </w:p>
                  </w:txbxContent>
                </v:textbox>
                <w10:anchorlock/>
              </v:shape>
            </w:pict>
          </mc:Fallback>
        </mc:AlternateContent>
      </w:r>
      <w:r>
        <w:rPr>
          <w:noProof/>
          <w:spacing w:val="0"/>
          <w:w w:val="100"/>
          <w:kern w:val="0"/>
          <w:sz w:val="24"/>
          <w:szCs w:val="24"/>
          <w:lang w:val="en-GB" w:eastAsia="en-GB"/>
        </w:rPr>
        <w:drawing>
          <wp:inline distT="0" distB="0" distL="0" distR="0" wp14:anchorId="6CA6DC30" wp14:editId="585A04B0">
            <wp:extent cx="4803140" cy="26574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03140" cy="2657475"/>
                    </a:xfrm>
                    <a:prstGeom prst="rect">
                      <a:avLst/>
                    </a:prstGeom>
                    <a:noFill/>
                    <a:ln>
                      <a:noFill/>
                    </a:ln>
                  </pic:spPr>
                </pic:pic>
              </a:graphicData>
            </a:graphic>
          </wp:inline>
        </w:drawing>
      </w:r>
    </w:p>
    <w:p w:rsidR="00326538" w:rsidRPr="008F4182" w:rsidRDefault="00596757" w:rsidP="001D6148">
      <w:pPr>
        <w:pStyle w:val="SingleTxtGR0"/>
        <w:keepNext/>
        <w:keepLines/>
        <w:tabs>
          <w:tab w:val="clear" w:pos="1701"/>
        </w:tabs>
        <w:ind w:left="2268" w:hanging="1134"/>
        <w:rPr>
          <w:w w:val="100"/>
          <w:kern w:val="0"/>
          <w:lang w:eastAsia="zh-TW"/>
        </w:rPr>
      </w:pPr>
      <w:r>
        <w:rPr>
          <w:noProof/>
          <w:spacing w:val="0"/>
          <w:w w:val="100"/>
          <w:kern w:val="0"/>
          <w:sz w:val="24"/>
          <w:szCs w:val="24"/>
          <w:lang w:val="en-GB" w:eastAsia="en-GB"/>
        </w:rPr>
        <mc:AlternateContent>
          <mc:Choice Requires="wps">
            <w:drawing>
              <wp:anchor distT="0" distB="0" distL="114300" distR="114300" simplePos="0" relativeHeight="251722752" behindDoc="0" locked="1" layoutInCell="1" allowOverlap="1" wp14:anchorId="1072B952" wp14:editId="1C3C290D">
                <wp:simplePos x="0" y="0"/>
                <wp:positionH relativeFrom="column">
                  <wp:posOffset>662940</wp:posOffset>
                </wp:positionH>
                <wp:positionV relativeFrom="paragraph">
                  <wp:posOffset>-510540</wp:posOffset>
                </wp:positionV>
                <wp:extent cx="705485" cy="342070"/>
                <wp:effectExtent l="0" t="0" r="0" b="1270"/>
                <wp:wrapNone/>
                <wp:docPr id="1551"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34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25203F" w:rsidRDefault="00E22812" w:rsidP="0025203F">
                            <w:pPr>
                              <w:spacing w:before="240" w:line="240" w:lineRule="auto"/>
                              <w:ind w:right="18"/>
                              <w:jc w:val="center"/>
                              <w:rPr>
                                <w:sz w:val="14"/>
                                <w:szCs w:val="14"/>
                                <w:vertAlign w:val="subscript"/>
                                <w:lang w:val="en-US"/>
                              </w:rPr>
                            </w:pPr>
                            <w:r>
                              <w:rPr>
                                <w:sz w:val="14"/>
                                <w:szCs w:val="14"/>
                              </w:rPr>
                              <w:t xml:space="preserve">Подача </w:t>
                            </w:r>
                            <w:r>
                              <w:rPr>
                                <w:sz w:val="14"/>
                                <w:szCs w:val="14"/>
                                <w:lang w:val="en-US"/>
                              </w:rPr>
                              <w:t>NO/NO</w:t>
                            </w:r>
                            <w:r>
                              <w:rPr>
                                <w:sz w:val="14"/>
                                <w:szCs w:val="14"/>
                                <w:vertAlign w:val="subscript"/>
                                <w:lang w:val="en-US"/>
                              </w:rPr>
                              <w:t>2</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52.2pt;margin-top:-40.2pt;width:55.55pt;height:2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" stroked="f">
                <v:textbox inset="0,1mm,0,0">
                  <w:txbxContent>
                    <w:p w:rsidR="00E22812" w:rsidRPr="0025203F" w:rsidRDefault="00E22812" w:rsidP="0025203F">
                      <w:pPr>
                        <w:spacing w:before="240" w:line="240" w:lineRule="auto"/>
                        <w:ind w:right="18"/>
                        <w:jc w:val="center"/>
                        <w:rPr>
                          <w:sz w:val="14"/>
                          <w:szCs w:val="14"/>
                          <w:vertAlign w:val="subscript"/>
                          <w:lang w:val="en-US"/>
                        </w:rPr>
                      </w:pPr>
                      <w:r>
                        <w:rPr>
                          <w:sz w:val="14"/>
                          <w:szCs w:val="14"/>
                        </w:rPr>
                        <w:t xml:space="preserve">Подача </w:t>
                      </w:r>
                      <w:r>
                        <w:rPr>
                          <w:sz w:val="14"/>
                          <w:szCs w:val="14"/>
                          <w:lang w:val="en-US"/>
                        </w:rPr>
                        <w:t>NO/NO</w:t>
                      </w:r>
                      <w:r>
                        <w:rPr>
                          <w:sz w:val="14"/>
                          <w:szCs w:val="14"/>
                          <w:vertAlign w:val="subscript"/>
                          <w:lang w:val="en-US"/>
                        </w:rPr>
                        <w:t>2</w:t>
                      </w:r>
                    </w:p>
                  </w:txbxContent>
                </v:textbox>
                <w10:anchorlock/>
              </v:shape>
            </w:pict>
          </mc:Fallback>
        </mc:AlternateContent>
      </w:r>
      <w:r w:rsidR="00326538" w:rsidRPr="008F4182">
        <w:rPr>
          <w:w w:val="100"/>
          <w:kern w:val="0"/>
          <w:lang w:eastAsia="zh-TW"/>
        </w:rPr>
        <w:t>2.4.6</w:t>
      </w:r>
      <w:r w:rsidR="00326538" w:rsidRPr="008F4182">
        <w:rPr>
          <w:w w:val="100"/>
          <w:kern w:val="0"/>
          <w:lang w:eastAsia="zh-TW"/>
        </w:rPr>
        <w:tab/>
        <w:t>С отключением озонатора перекрывают также поток кислорода или синтетического воздуха. При этом значение NO</w:t>
      </w:r>
      <w:r w:rsidR="00326538" w:rsidRPr="008F4182">
        <w:rPr>
          <w:w w:val="100"/>
          <w:kern w:val="0"/>
          <w:vertAlign w:val="subscript"/>
          <w:lang w:eastAsia="zh-TW"/>
        </w:rPr>
        <w:t>2</w:t>
      </w:r>
      <w:r w:rsidR="00326538" w:rsidRPr="008F4182">
        <w:rPr>
          <w:w w:val="100"/>
          <w:kern w:val="0"/>
          <w:lang w:eastAsia="zh-TW"/>
        </w:rPr>
        <w:t>, показываемое газоанализатором, не должно превышать значение, указанное в пункте 2.4.1</w:t>
      </w:r>
      <w:r w:rsidR="00326538" w:rsidRPr="008F4182">
        <w:t xml:space="preserve"> настоящего добавления</w:t>
      </w:r>
      <w:r w:rsidR="00326538" w:rsidRPr="008F4182">
        <w:rPr>
          <w:w w:val="100"/>
          <w:kern w:val="0"/>
          <w:lang w:eastAsia="zh-TW"/>
        </w:rPr>
        <w:t>, более чем на 5%.</w:t>
      </w:r>
    </w:p>
    <w:p w:rsidR="00326538" w:rsidRPr="008F4182" w:rsidRDefault="00326538" w:rsidP="00326538">
      <w:pPr>
        <w:pStyle w:val="SingleTxtGR0"/>
        <w:tabs>
          <w:tab w:val="clear" w:pos="1701"/>
        </w:tabs>
        <w:ind w:left="2268" w:hanging="1134"/>
        <w:rPr>
          <w:w w:val="100"/>
          <w:kern w:val="0"/>
          <w:lang w:eastAsia="zh-TW"/>
        </w:rPr>
      </w:pPr>
      <w:r w:rsidRPr="008F4182">
        <w:rPr>
          <w:w w:val="100"/>
          <w:kern w:val="0"/>
          <w:lang w:eastAsia="zh-TW"/>
        </w:rPr>
        <w:t>2.4.7</w:t>
      </w:r>
      <w:r w:rsidRPr="008F4182">
        <w:rPr>
          <w:w w:val="100"/>
          <w:kern w:val="0"/>
          <w:lang w:eastAsia="zh-TW"/>
        </w:rPr>
        <w:tab/>
        <w:t>Эффективность конвертора NO</w:t>
      </w:r>
      <w:r w:rsidRPr="008F4182">
        <w:rPr>
          <w:w w:val="100"/>
          <w:kern w:val="0"/>
          <w:vertAlign w:val="subscript"/>
          <w:lang w:eastAsia="zh-TW"/>
        </w:rPr>
        <w:t>x</w:t>
      </w:r>
      <w:r w:rsidRPr="008F4182">
        <w:rPr>
          <w:w w:val="100"/>
          <w:kern w:val="0"/>
          <w:lang w:eastAsia="zh-TW"/>
        </w:rPr>
        <w:t xml:space="preserve"> рассчитывают по следующей формуле:</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ab/>
        <w:t xml:space="preserve">Эффективность (%) = </w:t>
      </w:r>
      <w:r w:rsidR="001C33D7">
        <w:rPr>
          <w:noProof/>
          <w:w w:val="100"/>
          <w:kern w:val="0"/>
          <w:position w:val="-22"/>
          <w:lang w:val="en-GB" w:eastAsia="en-GB"/>
        </w:rPr>
        <w:drawing>
          <wp:inline distT="0" distB="0" distL="0" distR="0" wp14:anchorId="4AFF9C48" wp14:editId="4B1B57B6">
            <wp:extent cx="887095" cy="36639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87095" cy="366395"/>
                    </a:xfrm>
                    <a:prstGeom prst="rect">
                      <a:avLst/>
                    </a:prstGeom>
                    <a:noFill/>
                    <a:ln>
                      <a:noFill/>
                    </a:ln>
                  </pic:spPr>
                </pic:pic>
              </a:graphicData>
            </a:graphic>
          </wp:inline>
        </w:drawing>
      </w:r>
    </w:p>
    <w:p w:rsidR="00326538" w:rsidRPr="008F4182" w:rsidRDefault="00326538" w:rsidP="00326538">
      <w:pPr>
        <w:pStyle w:val="SingleTxtGR0"/>
        <w:tabs>
          <w:tab w:val="clear" w:pos="1701"/>
        </w:tabs>
        <w:rPr>
          <w:w w:val="100"/>
          <w:kern w:val="0"/>
          <w:lang w:eastAsia="zh-TW"/>
        </w:rPr>
      </w:pPr>
      <w:r w:rsidRPr="008F4182">
        <w:rPr>
          <w:w w:val="100"/>
          <w:kern w:val="0"/>
          <w:lang w:eastAsia="zh-TW"/>
        </w:rPr>
        <w:t>2.4.8</w:t>
      </w:r>
      <w:r w:rsidRPr="008F4182">
        <w:rPr>
          <w:w w:val="100"/>
          <w:kern w:val="0"/>
          <w:lang w:eastAsia="zh-TW"/>
        </w:rPr>
        <w:tab/>
        <w:t>Эффективность конвертора должна составлять не менее 95%.</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2.4.9</w:t>
      </w:r>
      <w:r w:rsidRPr="008F4182">
        <w:rPr>
          <w:w w:val="100"/>
          <w:kern w:val="0"/>
          <w:lang w:eastAsia="zh-TW"/>
        </w:rPr>
        <w:tab/>
        <w:t>Эффективность конвертора проверяют не реже одного раза в неделю.</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3.</w:t>
      </w:r>
      <w:r w:rsidRPr="008F4182">
        <w:rPr>
          <w:w w:val="100"/>
          <w:kern w:val="0"/>
          <w:lang w:eastAsia="zh-TW"/>
        </w:rPr>
        <w:tab/>
        <w:t>Эталонные газы</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3.1</w:t>
      </w:r>
      <w:r w:rsidRPr="008F4182">
        <w:rPr>
          <w:w w:val="100"/>
          <w:kern w:val="0"/>
          <w:lang w:eastAsia="zh-TW"/>
        </w:rPr>
        <w:tab/>
        <w:t>Химически чистые газы</w:t>
      </w:r>
    </w:p>
    <w:p w:rsidR="00326538" w:rsidRPr="008F4182" w:rsidRDefault="00326538" w:rsidP="00326538">
      <w:pPr>
        <w:pStyle w:val="SingleTxtGR0"/>
        <w:tabs>
          <w:tab w:val="clear" w:pos="1701"/>
        </w:tabs>
        <w:ind w:left="2268" w:hanging="1134"/>
        <w:rPr>
          <w:w w:val="100"/>
          <w:kern w:val="0"/>
        </w:rPr>
      </w:pPr>
      <w:r w:rsidRPr="008F4182">
        <w:rPr>
          <w:w w:val="100"/>
          <w:kern w:val="0"/>
        </w:rPr>
        <w:tab/>
        <w:t>Для калибровки и проведения испытаний должны иметься в наличии следующие чистые газы:</w:t>
      </w:r>
    </w:p>
    <w:p w:rsidR="00326538" w:rsidRPr="008F4182" w:rsidRDefault="00326538" w:rsidP="00326538">
      <w:pPr>
        <w:pStyle w:val="SingleTxtGR0"/>
        <w:tabs>
          <w:tab w:val="clear" w:pos="1701"/>
        </w:tabs>
        <w:ind w:left="2268" w:hanging="1134"/>
        <w:rPr>
          <w:w w:val="100"/>
          <w:kern w:val="0"/>
        </w:rPr>
      </w:pPr>
      <w:r w:rsidRPr="008F4182">
        <w:rPr>
          <w:w w:val="100"/>
          <w:kern w:val="0"/>
        </w:rPr>
        <w:tab/>
        <w:t xml:space="preserve">чистый азот (чистота: </w:t>
      </w:r>
      <w:r w:rsidRPr="008F4182">
        <w:rPr>
          <w:w w:val="100"/>
          <w:kern w:val="0"/>
        </w:rPr>
        <w:sym w:font="Symbol" w:char="F0A3"/>
      </w:r>
      <w:r w:rsidRPr="008F4182">
        <w:rPr>
          <w:w w:val="100"/>
          <w:kern w:val="0"/>
        </w:rPr>
        <w:t xml:space="preserve"> 1 млн.</w:t>
      </w:r>
      <w:r w:rsidRPr="008F4182">
        <w:rPr>
          <w:w w:val="100"/>
          <w:kern w:val="0"/>
          <w:vertAlign w:val="superscript"/>
        </w:rPr>
        <w:t>–1</w:t>
      </w:r>
      <w:r w:rsidRPr="008F4182">
        <w:rPr>
          <w:w w:val="100"/>
          <w:kern w:val="0"/>
        </w:rPr>
        <w:t xml:space="preserve"> С; </w:t>
      </w:r>
      <w:r w:rsidRPr="008F4182">
        <w:rPr>
          <w:w w:val="100"/>
          <w:kern w:val="0"/>
        </w:rPr>
        <w:sym w:font="Symbol" w:char="F0A3"/>
      </w:r>
      <w:r w:rsidRPr="008F4182">
        <w:rPr>
          <w:w w:val="100"/>
          <w:kern w:val="0"/>
        </w:rPr>
        <w:t xml:space="preserve"> 1 млн.</w:t>
      </w:r>
      <w:r w:rsidRPr="008F4182">
        <w:rPr>
          <w:w w:val="100"/>
          <w:kern w:val="0"/>
          <w:vertAlign w:val="superscript"/>
        </w:rPr>
        <w:t>–1</w:t>
      </w:r>
      <w:r w:rsidRPr="008F4182">
        <w:rPr>
          <w:w w:val="100"/>
          <w:kern w:val="0"/>
        </w:rPr>
        <w:t xml:space="preserve"> СО; </w:t>
      </w:r>
      <w:r w:rsidRPr="008F4182">
        <w:rPr>
          <w:w w:val="100"/>
          <w:kern w:val="0"/>
        </w:rPr>
        <w:sym w:font="Symbol" w:char="F0A3"/>
      </w:r>
      <w:r w:rsidRPr="008F4182">
        <w:rPr>
          <w:w w:val="100"/>
          <w:kern w:val="0"/>
        </w:rPr>
        <w:t xml:space="preserve"> 400 млн.</w:t>
      </w:r>
      <w:r w:rsidRPr="008F4182">
        <w:rPr>
          <w:w w:val="100"/>
          <w:kern w:val="0"/>
          <w:vertAlign w:val="superscript"/>
        </w:rPr>
        <w:t>–1</w:t>
      </w:r>
      <w:r w:rsidRPr="008F4182">
        <w:rPr>
          <w:w w:val="100"/>
          <w:kern w:val="0"/>
        </w:rPr>
        <w:t xml:space="preserve"> СО</w:t>
      </w:r>
      <w:r w:rsidRPr="008F4182">
        <w:rPr>
          <w:w w:val="100"/>
          <w:kern w:val="0"/>
          <w:vertAlign w:val="subscript"/>
        </w:rPr>
        <w:t>2</w:t>
      </w:r>
      <w:r w:rsidRPr="008F4182">
        <w:rPr>
          <w:w w:val="100"/>
          <w:kern w:val="0"/>
        </w:rPr>
        <w:t xml:space="preserve">; </w:t>
      </w:r>
      <w:r w:rsidRPr="008F4182">
        <w:rPr>
          <w:w w:val="100"/>
          <w:kern w:val="0"/>
        </w:rPr>
        <w:sym w:font="Symbol" w:char="F0A3"/>
      </w:r>
      <w:r w:rsidRPr="008F4182">
        <w:rPr>
          <w:w w:val="100"/>
          <w:kern w:val="0"/>
        </w:rPr>
        <w:t> 0,1 млн.</w:t>
      </w:r>
      <w:r w:rsidRPr="008F4182">
        <w:rPr>
          <w:w w:val="100"/>
          <w:kern w:val="0"/>
          <w:vertAlign w:val="superscript"/>
        </w:rPr>
        <w:t>–1</w:t>
      </w:r>
      <w:r w:rsidRPr="008F4182">
        <w:rPr>
          <w:w w:val="100"/>
          <w:kern w:val="0"/>
        </w:rPr>
        <w:t xml:space="preserve"> NO);</w:t>
      </w:r>
    </w:p>
    <w:p w:rsidR="00326538" w:rsidRPr="008F4182" w:rsidRDefault="00326538" w:rsidP="00326538">
      <w:pPr>
        <w:pStyle w:val="SingleTxtGR0"/>
        <w:tabs>
          <w:tab w:val="clear" w:pos="1701"/>
        </w:tabs>
        <w:ind w:left="2268" w:hanging="1134"/>
        <w:jc w:val="left"/>
        <w:rPr>
          <w:w w:val="100"/>
          <w:kern w:val="0"/>
        </w:rPr>
      </w:pPr>
      <w:r w:rsidRPr="008F4182">
        <w:rPr>
          <w:w w:val="100"/>
          <w:kern w:val="0"/>
        </w:rPr>
        <w:tab/>
        <w:t xml:space="preserve">чистый синтетический воздух (чистота: </w:t>
      </w:r>
      <w:r w:rsidRPr="008F4182">
        <w:rPr>
          <w:w w:val="100"/>
          <w:kern w:val="0"/>
        </w:rPr>
        <w:sym w:font="Symbol" w:char="F0A3"/>
      </w:r>
      <w:r w:rsidRPr="008F4182">
        <w:rPr>
          <w:w w:val="100"/>
          <w:kern w:val="0"/>
        </w:rPr>
        <w:t xml:space="preserve"> 1 млн.</w:t>
      </w:r>
      <w:r w:rsidRPr="008F4182">
        <w:rPr>
          <w:w w:val="100"/>
          <w:kern w:val="0"/>
          <w:vertAlign w:val="superscript"/>
        </w:rPr>
        <w:t>–1</w:t>
      </w:r>
      <w:r w:rsidRPr="008F4182">
        <w:rPr>
          <w:w w:val="100"/>
          <w:kern w:val="0"/>
        </w:rPr>
        <w:t xml:space="preserve"> С; </w:t>
      </w:r>
      <w:r w:rsidRPr="008F4182">
        <w:rPr>
          <w:w w:val="100"/>
          <w:kern w:val="0"/>
        </w:rPr>
        <w:sym w:font="Symbol" w:char="F0A3"/>
      </w:r>
      <w:r w:rsidRPr="008F4182">
        <w:rPr>
          <w:w w:val="100"/>
          <w:kern w:val="0"/>
        </w:rPr>
        <w:t xml:space="preserve"> 1 млн.</w:t>
      </w:r>
      <w:r w:rsidRPr="008F4182">
        <w:rPr>
          <w:w w:val="100"/>
          <w:kern w:val="0"/>
          <w:vertAlign w:val="superscript"/>
        </w:rPr>
        <w:t>–1</w:t>
      </w:r>
      <w:r w:rsidRPr="008F4182">
        <w:rPr>
          <w:w w:val="100"/>
          <w:kern w:val="0"/>
        </w:rPr>
        <w:t xml:space="preserve"> СО; </w:t>
      </w:r>
      <w:r w:rsidRPr="008F4182">
        <w:rPr>
          <w:w w:val="100"/>
          <w:kern w:val="0"/>
        </w:rPr>
        <w:sym w:font="Symbol" w:char="F0A3"/>
      </w:r>
      <w:r w:rsidRPr="008F4182">
        <w:rPr>
          <w:w w:val="100"/>
          <w:kern w:val="0"/>
        </w:rPr>
        <w:t> 400 млн.</w:t>
      </w:r>
      <w:r w:rsidRPr="008F4182">
        <w:rPr>
          <w:w w:val="100"/>
          <w:kern w:val="0"/>
          <w:vertAlign w:val="superscript"/>
        </w:rPr>
        <w:t>–1</w:t>
      </w:r>
      <w:r w:rsidRPr="008F4182">
        <w:rPr>
          <w:w w:val="100"/>
          <w:kern w:val="0"/>
        </w:rPr>
        <w:t xml:space="preserve"> СО</w:t>
      </w:r>
      <w:r w:rsidRPr="008F4182">
        <w:rPr>
          <w:w w:val="100"/>
          <w:kern w:val="0"/>
          <w:vertAlign w:val="subscript"/>
        </w:rPr>
        <w:t>2</w:t>
      </w:r>
      <w:r w:rsidRPr="008F4182">
        <w:rPr>
          <w:w w:val="100"/>
          <w:kern w:val="0"/>
        </w:rPr>
        <w:t xml:space="preserve">; </w:t>
      </w:r>
      <w:r w:rsidRPr="008F4182">
        <w:rPr>
          <w:w w:val="100"/>
          <w:kern w:val="0"/>
        </w:rPr>
        <w:sym w:font="Symbol" w:char="F0A3"/>
      </w:r>
      <w:r w:rsidRPr="008F4182">
        <w:rPr>
          <w:w w:val="100"/>
          <w:kern w:val="0"/>
        </w:rPr>
        <w:t xml:space="preserve"> 0,1 млн.</w:t>
      </w:r>
      <w:r w:rsidRPr="008F4182">
        <w:rPr>
          <w:w w:val="100"/>
          <w:kern w:val="0"/>
          <w:vertAlign w:val="superscript"/>
        </w:rPr>
        <w:t>–1</w:t>
      </w:r>
      <w:r w:rsidRPr="008F4182">
        <w:rPr>
          <w:w w:val="100"/>
          <w:kern w:val="0"/>
        </w:rPr>
        <w:t xml:space="preserve"> NO); содержание кислорода − объемная доля 18−21%;</w:t>
      </w:r>
    </w:p>
    <w:p w:rsidR="00326538" w:rsidRPr="008F4182" w:rsidRDefault="00326538" w:rsidP="00326538">
      <w:pPr>
        <w:pStyle w:val="SingleTxtGR0"/>
        <w:tabs>
          <w:tab w:val="clear" w:pos="1701"/>
        </w:tabs>
        <w:rPr>
          <w:w w:val="100"/>
          <w:kern w:val="0"/>
        </w:rPr>
      </w:pPr>
      <w:r w:rsidRPr="008F4182">
        <w:rPr>
          <w:w w:val="100"/>
          <w:kern w:val="0"/>
        </w:rPr>
        <w:tab/>
        <w:t>чистый кислород (чистота − объемная доля O</w:t>
      </w:r>
      <w:r w:rsidRPr="008F4182">
        <w:rPr>
          <w:w w:val="100"/>
          <w:kern w:val="0"/>
          <w:vertAlign w:val="subscript"/>
        </w:rPr>
        <w:t>2</w:t>
      </w:r>
      <w:r w:rsidRPr="008F4182">
        <w:rPr>
          <w:w w:val="100"/>
          <w:kern w:val="0"/>
        </w:rPr>
        <w:t xml:space="preserve"> </w:t>
      </w:r>
      <w:r w:rsidRPr="008F4182">
        <w:rPr>
          <w:w w:val="100"/>
          <w:kern w:val="0"/>
        </w:rPr>
        <w:sym w:font="Symbol" w:char="F03E"/>
      </w:r>
      <w:r w:rsidRPr="008F4182">
        <w:rPr>
          <w:w w:val="100"/>
          <w:kern w:val="0"/>
        </w:rPr>
        <w:t xml:space="preserve"> 99,5%);</w:t>
      </w:r>
    </w:p>
    <w:p w:rsidR="00326538" w:rsidRPr="008F4182" w:rsidRDefault="00326538" w:rsidP="00326538">
      <w:pPr>
        <w:pStyle w:val="SingleTxtGR0"/>
        <w:tabs>
          <w:tab w:val="clear" w:pos="1701"/>
        </w:tabs>
        <w:ind w:left="2268" w:hanging="1134"/>
        <w:rPr>
          <w:w w:val="100"/>
          <w:kern w:val="0"/>
        </w:rPr>
      </w:pPr>
      <w:r w:rsidRPr="008F4182">
        <w:rPr>
          <w:w w:val="100"/>
          <w:kern w:val="0"/>
        </w:rPr>
        <w:tab/>
        <w:t xml:space="preserve">чистый водород (и смесь, содержащая гелий) (чистота: </w:t>
      </w:r>
      <w:r w:rsidRPr="008F4182">
        <w:rPr>
          <w:w w:val="100"/>
          <w:kern w:val="0"/>
        </w:rPr>
        <w:sym w:font="Symbol" w:char="F0A3"/>
      </w:r>
      <w:r w:rsidRPr="008F4182">
        <w:rPr>
          <w:w w:val="100"/>
          <w:kern w:val="0"/>
        </w:rPr>
        <w:t xml:space="preserve"> 1 млн.</w:t>
      </w:r>
      <w:r w:rsidRPr="008F4182">
        <w:rPr>
          <w:w w:val="100"/>
          <w:kern w:val="0"/>
          <w:vertAlign w:val="superscript"/>
        </w:rPr>
        <w:t>–1</w:t>
      </w:r>
      <w:r w:rsidRPr="008F4182">
        <w:rPr>
          <w:w w:val="100"/>
          <w:kern w:val="0"/>
        </w:rPr>
        <w:t xml:space="preserve"> С; </w:t>
      </w:r>
      <w:r w:rsidRPr="008F4182">
        <w:rPr>
          <w:w w:val="100"/>
          <w:kern w:val="0"/>
        </w:rPr>
        <w:sym w:font="Symbol" w:char="F0A3"/>
      </w:r>
      <w:r w:rsidRPr="008F4182">
        <w:rPr>
          <w:w w:val="100"/>
          <w:kern w:val="0"/>
        </w:rPr>
        <w:t> 400 млн.</w:t>
      </w:r>
      <w:r w:rsidRPr="008F4182">
        <w:rPr>
          <w:w w:val="100"/>
          <w:kern w:val="0"/>
          <w:vertAlign w:val="superscript"/>
        </w:rPr>
        <w:t>–1</w:t>
      </w:r>
      <w:r w:rsidRPr="008F4182">
        <w:rPr>
          <w:w w:val="100"/>
          <w:kern w:val="0"/>
        </w:rPr>
        <w:t xml:space="preserve"> СО</w:t>
      </w:r>
      <w:r w:rsidRPr="008F4182">
        <w:rPr>
          <w:w w:val="100"/>
          <w:kern w:val="0"/>
          <w:vertAlign w:val="subscript"/>
        </w:rPr>
        <w:t>2</w:t>
      </w:r>
      <w:r w:rsidRPr="008F4182">
        <w:rPr>
          <w:w w:val="100"/>
          <w:kern w:val="0"/>
        </w:rPr>
        <w:t>);</w:t>
      </w:r>
    </w:p>
    <w:p w:rsidR="00326538" w:rsidRPr="008F4182" w:rsidRDefault="00326538" w:rsidP="008C4346">
      <w:pPr>
        <w:pStyle w:val="SingleTxtGR0"/>
        <w:tabs>
          <w:tab w:val="clear" w:pos="1701"/>
        </w:tabs>
        <w:rPr>
          <w:w w:val="100"/>
          <w:kern w:val="0"/>
        </w:rPr>
      </w:pPr>
      <w:r w:rsidRPr="008F4182">
        <w:rPr>
          <w:w w:val="100"/>
          <w:kern w:val="0"/>
        </w:rPr>
        <w:tab/>
        <w:t>моноксид углерода (мин</w:t>
      </w:r>
      <w:r w:rsidR="008C4346" w:rsidRPr="008F4182">
        <w:rPr>
          <w:w w:val="100"/>
          <w:kern w:val="0"/>
        </w:rPr>
        <w:t>имальная</w:t>
      </w:r>
      <w:r w:rsidRPr="008F4182">
        <w:rPr>
          <w:w w:val="100"/>
          <w:kern w:val="0"/>
        </w:rPr>
        <w:t xml:space="preserve"> чистота 99,5%);</w:t>
      </w:r>
    </w:p>
    <w:p w:rsidR="00326538" w:rsidRPr="008F4182" w:rsidRDefault="00326538" w:rsidP="008C4346">
      <w:pPr>
        <w:pStyle w:val="SingleTxtGR0"/>
        <w:tabs>
          <w:tab w:val="clear" w:pos="1701"/>
        </w:tabs>
        <w:rPr>
          <w:w w:val="100"/>
          <w:kern w:val="0"/>
          <w:lang w:eastAsia="zh-TW"/>
        </w:rPr>
      </w:pPr>
      <w:r w:rsidRPr="008F4182">
        <w:rPr>
          <w:w w:val="100"/>
          <w:kern w:val="0"/>
          <w:lang w:eastAsia="zh-TW"/>
        </w:rPr>
        <w:tab/>
        <w:t>пропан (</w:t>
      </w:r>
      <w:r w:rsidR="008C4346" w:rsidRPr="008F4182">
        <w:rPr>
          <w:w w:val="100"/>
          <w:kern w:val="0"/>
        </w:rPr>
        <w:t>минимальная</w:t>
      </w:r>
      <w:r w:rsidRPr="008F4182">
        <w:rPr>
          <w:w w:val="100"/>
          <w:kern w:val="0"/>
          <w:lang w:eastAsia="zh-TW"/>
        </w:rPr>
        <w:t xml:space="preserve"> чистота 99,5%);</w:t>
      </w:r>
    </w:p>
    <w:p w:rsidR="00326538" w:rsidRPr="008F4182" w:rsidRDefault="00326538" w:rsidP="008C4346">
      <w:pPr>
        <w:pStyle w:val="SingleTxtGR0"/>
        <w:tabs>
          <w:tab w:val="clear" w:pos="1701"/>
        </w:tabs>
        <w:rPr>
          <w:w w:val="100"/>
          <w:kern w:val="0"/>
          <w:lang w:eastAsia="zh-TW"/>
        </w:rPr>
      </w:pPr>
      <w:r w:rsidRPr="008F4182">
        <w:rPr>
          <w:w w:val="100"/>
          <w:kern w:val="0"/>
          <w:lang w:eastAsia="zh-TW"/>
        </w:rPr>
        <w:tab/>
        <w:t>пропилен (</w:t>
      </w:r>
      <w:r w:rsidR="008C4346" w:rsidRPr="008F4182">
        <w:rPr>
          <w:w w:val="100"/>
          <w:kern w:val="0"/>
        </w:rPr>
        <w:t>минимальная</w:t>
      </w:r>
      <w:r w:rsidRPr="008F4182">
        <w:rPr>
          <w:w w:val="100"/>
          <w:kern w:val="0"/>
          <w:lang w:eastAsia="zh-TW"/>
        </w:rPr>
        <w:t xml:space="preserve"> чистота 99,5%).</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3.2</w:t>
      </w:r>
      <w:r w:rsidRPr="008F4182">
        <w:rPr>
          <w:w w:val="100"/>
          <w:kern w:val="0"/>
          <w:lang w:eastAsia="zh-TW"/>
        </w:rPr>
        <w:tab/>
        <w:t>Калибровочные и поверочные газы</w:t>
      </w:r>
    </w:p>
    <w:p w:rsidR="00326538" w:rsidRPr="008F4182" w:rsidRDefault="00326538" w:rsidP="00326538">
      <w:pPr>
        <w:pStyle w:val="SingleTxtGR0"/>
        <w:tabs>
          <w:tab w:val="clear" w:pos="1701"/>
        </w:tabs>
        <w:ind w:left="2268" w:hanging="1134"/>
        <w:rPr>
          <w:w w:val="100"/>
          <w:kern w:val="0"/>
          <w:lang w:eastAsia="zh-TW"/>
        </w:rPr>
      </w:pPr>
      <w:r w:rsidRPr="008F4182">
        <w:rPr>
          <w:w w:val="100"/>
          <w:kern w:val="0"/>
          <w:lang w:eastAsia="zh-TW"/>
        </w:rPr>
        <w:tab/>
        <w:t>В наличии должны иметься смеси газов, состоящие из следующих химических соединений:</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ab/>
        <w:t>a)</w:t>
      </w:r>
      <w:r w:rsidRPr="008F4182">
        <w:rPr>
          <w:w w:val="100"/>
          <w:kern w:val="0"/>
          <w:lang w:eastAsia="zh-TW"/>
        </w:rPr>
        <w:tab/>
        <w:t>C</w:t>
      </w:r>
      <w:r w:rsidRPr="008F4182">
        <w:rPr>
          <w:w w:val="100"/>
          <w:kern w:val="0"/>
          <w:vertAlign w:val="subscript"/>
          <w:lang w:eastAsia="zh-TW"/>
        </w:rPr>
        <w:t>3</w:t>
      </w:r>
      <w:r w:rsidRPr="008F4182">
        <w:rPr>
          <w:w w:val="100"/>
          <w:kern w:val="0"/>
          <w:lang w:eastAsia="zh-TW"/>
        </w:rPr>
        <w:t>H</w:t>
      </w:r>
      <w:r w:rsidRPr="008F4182">
        <w:rPr>
          <w:w w:val="100"/>
          <w:kern w:val="0"/>
          <w:vertAlign w:val="subscript"/>
          <w:lang w:eastAsia="zh-TW"/>
        </w:rPr>
        <w:t>8</w:t>
      </w:r>
      <w:r w:rsidRPr="008F4182">
        <w:rPr>
          <w:w w:val="100"/>
          <w:kern w:val="0"/>
          <w:lang w:eastAsia="zh-TW"/>
        </w:rPr>
        <w:t xml:space="preserve"> и чистый синтетический воздух (см. пункт 3.1</w:t>
      </w:r>
      <w:r w:rsidR="00693313" w:rsidRPr="008F4182">
        <w:rPr>
          <w:w w:val="100"/>
          <w:kern w:val="0"/>
          <w:lang w:eastAsia="zh-TW"/>
        </w:rPr>
        <w:t xml:space="preserve"> выше</w:t>
      </w:r>
      <w:r w:rsidRPr="008F4182">
        <w:rPr>
          <w:w w:val="100"/>
          <w:kern w:val="0"/>
          <w:lang w:eastAsia="zh-TW"/>
        </w:rPr>
        <w:t>);</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ab/>
        <w:t>b)</w:t>
      </w:r>
      <w:r w:rsidRPr="008F4182">
        <w:rPr>
          <w:w w:val="100"/>
          <w:kern w:val="0"/>
          <w:lang w:eastAsia="zh-TW"/>
        </w:rPr>
        <w:tab/>
        <w:t>СО и чистый азот;</w:t>
      </w:r>
    </w:p>
    <w:p w:rsidR="00326538" w:rsidRPr="008F4182" w:rsidRDefault="00326538" w:rsidP="00326538">
      <w:pPr>
        <w:pStyle w:val="SingleTxtGR0"/>
        <w:tabs>
          <w:tab w:val="clear" w:pos="1701"/>
        </w:tabs>
        <w:rPr>
          <w:w w:val="100"/>
          <w:kern w:val="0"/>
          <w:lang w:eastAsia="zh-TW"/>
        </w:rPr>
      </w:pPr>
      <w:r w:rsidRPr="008F4182">
        <w:rPr>
          <w:w w:val="100"/>
          <w:kern w:val="0"/>
          <w:lang w:eastAsia="zh-TW"/>
        </w:rPr>
        <w:tab/>
        <w:t>c)</w:t>
      </w:r>
      <w:r w:rsidRPr="008F4182">
        <w:rPr>
          <w:w w:val="100"/>
          <w:kern w:val="0"/>
          <w:lang w:eastAsia="zh-TW"/>
        </w:rPr>
        <w:tab/>
        <w:t>СО</w:t>
      </w:r>
      <w:r w:rsidRPr="008F4182">
        <w:rPr>
          <w:w w:val="100"/>
          <w:kern w:val="0"/>
          <w:vertAlign w:val="subscript"/>
          <w:lang w:eastAsia="zh-TW"/>
        </w:rPr>
        <w:t>2</w:t>
      </w:r>
      <w:r w:rsidRPr="008F4182">
        <w:rPr>
          <w:w w:val="100"/>
          <w:kern w:val="0"/>
          <w:lang w:eastAsia="zh-TW"/>
        </w:rPr>
        <w:t xml:space="preserve"> и чистый азот.</w:t>
      </w:r>
    </w:p>
    <w:p w:rsidR="00326538" w:rsidRPr="008F4182" w:rsidRDefault="00326538" w:rsidP="00326538">
      <w:pPr>
        <w:pStyle w:val="SingleTxtGR0"/>
        <w:tabs>
          <w:tab w:val="clear" w:pos="1701"/>
        </w:tabs>
        <w:ind w:left="2268" w:hanging="1134"/>
        <w:rPr>
          <w:w w:val="100"/>
          <w:kern w:val="0"/>
          <w:lang w:eastAsia="zh-TW"/>
        </w:rPr>
      </w:pPr>
      <w:r w:rsidRPr="008F4182">
        <w:rPr>
          <w:w w:val="100"/>
          <w:kern w:val="0"/>
          <w:lang w:eastAsia="zh-TW"/>
        </w:rPr>
        <w:tab/>
        <w:t>NO и чистый азот (количество NO</w:t>
      </w:r>
      <w:r w:rsidRPr="008F4182">
        <w:rPr>
          <w:w w:val="100"/>
          <w:kern w:val="0"/>
          <w:vertAlign w:val="subscript"/>
          <w:lang w:eastAsia="zh-TW"/>
        </w:rPr>
        <w:t>2</w:t>
      </w:r>
      <w:r w:rsidRPr="008F4182">
        <w:rPr>
          <w:w w:val="100"/>
          <w:kern w:val="0"/>
          <w:lang w:eastAsia="zh-TW"/>
        </w:rPr>
        <w:t>, содержащегося в этом калибровочном газе, не должно превышать 5% от содержания NO).</w:t>
      </w:r>
    </w:p>
    <w:p w:rsidR="00326538" w:rsidRPr="008F4182" w:rsidRDefault="00326538" w:rsidP="00326538">
      <w:pPr>
        <w:pStyle w:val="SingleTxtGR0"/>
        <w:tabs>
          <w:tab w:val="clear" w:pos="1701"/>
        </w:tabs>
        <w:ind w:left="2268" w:hanging="1134"/>
        <w:rPr>
          <w:w w:val="100"/>
          <w:kern w:val="0"/>
        </w:rPr>
      </w:pPr>
      <w:r w:rsidRPr="008F4182">
        <w:rPr>
          <w:w w:val="100"/>
          <w:kern w:val="0"/>
        </w:rPr>
        <w:tab/>
        <w:t>Реальная концентрация калибровочного газа должна соответствовать ее указанному значению ±2%.</w:t>
      </w:r>
    </w:p>
    <w:p w:rsidR="00FE4DC5" w:rsidRPr="008F4182" w:rsidRDefault="00FE4DC5" w:rsidP="00326538">
      <w:pPr>
        <w:pStyle w:val="SingleTxtGR0"/>
        <w:tabs>
          <w:tab w:val="clear" w:pos="1701"/>
        </w:tabs>
        <w:ind w:left="2268" w:hanging="1134"/>
        <w:rPr>
          <w:w w:val="100"/>
          <w:kern w:val="0"/>
        </w:rPr>
      </w:pPr>
    </w:p>
    <w:p w:rsidR="00FE4DC5" w:rsidRPr="008F4182" w:rsidRDefault="00FE4DC5" w:rsidP="00326538">
      <w:pPr>
        <w:pStyle w:val="SingleTxtGR0"/>
        <w:tabs>
          <w:tab w:val="clear" w:pos="1701"/>
        </w:tabs>
        <w:ind w:left="2268" w:hanging="1134"/>
        <w:sectPr w:rsidR="00FE4DC5" w:rsidRPr="008F4182" w:rsidSect="00C50D79">
          <w:headerReference w:type="even" r:id="rId195"/>
          <w:headerReference w:type="default" r:id="rId196"/>
          <w:footerReference w:type="even" r:id="rId197"/>
          <w:footerReference w:type="default" r:id="rId198"/>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 − Добавление 4</w:t>
      </w:r>
    </w:p>
    <w:p w:rsidR="00326538" w:rsidRPr="008F4182" w:rsidRDefault="00326538" w:rsidP="00326538">
      <w:pPr>
        <w:pStyle w:val="HChGR"/>
      </w:pPr>
      <w:r w:rsidRPr="008F4182">
        <w:tab/>
      </w:r>
      <w:r w:rsidRPr="008F4182">
        <w:tab/>
        <w:t xml:space="preserve">Оборудование для измерения массы </w:t>
      </w:r>
      <w:r w:rsidR="008C4346" w:rsidRPr="008F4182">
        <w:t xml:space="preserve">взвешенных </w:t>
      </w:r>
      <w:r w:rsidRPr="008F4182">
        <w:t>частиц в выбросах</w:t>
      </w:r>
    </w:p>
    <w:p w:rsidR="00326538" w:rsidRPr="008F4182" w:rsidRDefault="00326538" w:rsidP="00326538">
      <w:pPr>
        <w:pStyle w:val="SingleTxtGR0"/>
      </w:pPr>
      <w:r w:rsidRPr="008F4182">
        <w:t>1.</w:t>
      </w:r>
      <w:r w:rsidRPr="008F4182">
        <w:tab/>
      </w:r>
      <w:r w:rsidRPr="008F4182">
        <w:tab/>
        <w:t>Технические требования</w:t>
      </w:r>
    </w:p>
    <w:p w:rsidR="00326538" w:rsidRPr="008F4182" w:rsidRDefault="00326538" w:rsidP="00326538">
      <w:pPr>
        <w:pStyle w:val="SingleTxtGR0"/>
      </w:pPr>
      <w:r w:rsidRPr="008F4182">
        <w:t>1.1</w:t>
      </w:r>
      <w:r w:rsidRPr="008F4182">
        <w:tab/>
      </w:r>
      <w:r w:rsidRPr="008F4182">
        <w:tab/>
        <w:t>Краткое описание системы</w:t>
      </w:r>
    </w:p>
    <w:p w:rsidR="00326538" w:rsidRPr="008F4182" w:rsidRDefault="00326538" w:rsidP="00326538">
      <w:pPr>
        <w:pStyle w:val="SingleTxtGR0"/>
        <w:ind w:left="2268" w:hanging="1134"/>
      </w:pPr>
      <w:r w:rsidRPr="008F4182">
        <w:t>1.1.1</w:t>
      </w:r>
      <w:r w:rsidRPr="008F4182">
        <w:tab/>
      </w:r>
      <w:r w:rsidRPr="008F4182">
        <w:tab/>
        <w:t xml:space="preserve">Устройство отбора проб </w:t>
      </w:r>
      <w:r w:rsidR="008C4346" w:rsidRPr="008F4182">
        <w:t xml:space="preserve">взвешенных </w:t>
      </w:r>
      <w:r w:rsidRPr="008F4182">
        <w:t>частиц состоит из пробоотборника, установленного в канале для разбавления, патрубка отвода частиц, фильтродержателя, насоса частичного потока, регуляторов расхода и расходомеров.</w:t>
      </w:r>
    </w:p>
    <w:p w:rsidR="00326538" w:rsidRPr="008F4182" w:rsidRDefault="00326538" w:rsidP="00326538">
      <w:pPr>
        <w:pStyle w:val="SingleTxtGR0"/>
        <w:ind w:left="2268" w:hanging="1134"/>
      </w:pPr>
      <w:r w:rsidRPr="008F4182">
        <w:t>1.1.2</w:t>
      </w:r>
      <w:r w:rsidRPr="008F4182">
        <w:tab/>
      </w:r>
      <w:r w:rsidRPr="008F4182">
        <w:tab/>
        <w:t xml:space="preserve">Перед фильтродержателем рекомендуется устанавливать предварительный сепаратор (например, циклонного или ударного типа) для сортировки </w:t>
      </w:r>
      <w:r w:rsidR="008C4346" w:rsidRPr="008F4182">
        <w:t xml:space="preserve">взвешенных </w:t>
      </w:r>
      <w:r w:rsidRPr="008F4182">
        <w:t>частиц по размеру. Однако допускается использование пробоотборника, действующего в качестве соответствующего сортировочного устройства и аналогичного показанному на рис.</w:t>
      </w:r>
      <w:r w:rsidRPr="008F4182">
        <w:rPr>
          <w:lang w:val="en-US"/>
        </w:rPr>
        <w:t> </w:t>
      </w:r>
      <w:r w:rsidRPr="008F4182">
        <w:t>A4a.App4/13.</w:t>
      </w:r>
    </w:p>
    <w:p w:rsidR="00326538" w:rsidRPr="008F4182" w:rsidRDefault="00326538" w:rsidP="00326538">
      <w:pPr>
        <w:pStyle w:val="SingleTxtGR0"/>
      </w:pPr>
      <w:r w:rsidRPr="008F4182">
        <w:t>1.2</w:t>
      </w:r>
      <w:r w:rsidRPr="008F4182">
        <w:tab/>
      </w:r>
      <w:r w:rsidRPr="008F4182">
        <w:tab/>
        <w:t>Общие предписания</w:t>
      </w:r>
    </w:p>
    <w:p w:rsidR="00326538" w:rsidRPr="008F4182" w:rsidRDefault="00326538" w:rsidP="00326538">
      <w:pPr>
        <w:pStyle w:val="SingleTxtGR0"/>
        <w:ind w:left="2268" w:hanging="1134"/>
      </w:pPr>
      <w:r w:rsidRPr="008F4182">
        <w:t>1.2.1</w:t>
      </w:r>
      <w:r w:rsidRPr="008F4182">
        <w:tab/>
      </w:r>
      <w:r w:rsidRPr="008F4182">
        <w:tab/>
        <w:t xml:space="preserve">Отборник проб </w:t>
      </w:r>
      <w:r w:rsidR="008C4346" w:rsidRPr="008F4182">
        <w:t xml:space="preserve">взвешенных </w:t>
      </w:r>
      <w:r w:rsidRPr="008F4182">
        <w:t>частиц из газового потока устанавливают в канале для разбавления таким образом, чтобы репрезентативные пробы потока газов отражали реальную концентрацию загрязняющих веществ в однородной смеси воздух/отработавшие газы.</w:t>
      </w:r>
    </w:p>
    <w:p w:rsidR="00326538" w:rsidRPr="008F4182" w:rsidRDefault="00326538" w:rsidP="00326538">
      <w:pPr>
        <w:pStyle w:val="SingleTxtGR0"/>
        <w:ind w:left="2268" w:hanging="1134"/>
      </w:pPr>
      <w:r w:rsidRPr="008F4182">
        <w:t>1.2.2</w:t>
      </w:r>
      <w:r w:rsidRPr="008F4182">
        <w:tab/>
      </w:r>
      <w:r w:rsidRPr="008F4182">
        <w:tab/>
        <w:t xml:space="preserve">Расход пробы </w:t>
      </w:r>
      <w:r w:rsidR="008C4346" w:rsidRPr="008F4182">
        <w:t xml:space="preserve">взвешенных </w:t>
      </w:r>
      <w:r w:rsidRPr="008F4182">
        <w:t>частиц должен быть пропорционален суммарному расходу разбавленных отработавших газов в канале для разбавления с допустимым отклонением ±5%.</w:t>
      </w:r>
    </w:p>
    <w:p w:rsidR="00326538" w:rsidRPr="008F4182" w:rsidRDefault="00326538" w:rsidP="00693313">
      <w:pPr>
        <w:pStyle w:val="SingleTxtGR0"/>
        <w:ind w:left="2268" w:hanging="1134"/>
      </w:pPr>
      <w:r w:rsidRPr="008F4182">
        <w:t>1.2.3</w:t>
      </w:r>
      <w:r w:rsidRPr="008F4182">
        <w:tab/>
      </w:r>
      <w:r w:rsidRPr="008F4182">
        <w:tab/>
        <w:t xml:space="preserve">Температуру потока разбавленных отработавших газов, из которого производят отбор проб, на участке длиной до 20 см перед фильтром для улавливания </w:t>
      </w:r>
      <w:r w:rsidR="0011004C" w:rsidRPr="008F4182">
        <w:t xml:space="preserve">взвешенных </w:t>
      </w:r>
      <w:r w:rsidRPr="008F4182">
        <w:t xml:space="preserve">частиц или за ним поддерживают на уровне ниже 325 К (52 °С), за исключением случая проведения испытания на регенерацию, когда эта температура </w:t>
      </w:r>
      <w:r w:rsidR="00693313" w:rsidRPr="008F4182">
        <w:t>составляет</w:t>
      </w:r>
      <w:r w:rsidRPr="008F4182">
        <w:t xml:space="preserve"> ниже 192 °С.</w:t>
      </w:r>
    </w:p>
    <w:p w:rsidR="00326538" w:rsidRPr="008F4182" w:rsidRDefault="00326538" w:rsidP="00326538">
      <w:pPr>
        <w:pStyle w:val="SingleTxtGR0"/>
        <w:ind w:left="2268" w:hanging="1134"/>
      </w:pPr>
      <w:r w:rsidRPr="008F4182">
        <w:t>1.2.4</w:t>
      </w:r>
      <w:r w:rsidRPr="008F4182">
        <w:tab/>
      </w:r>
      <w:r w:rsidRPr="008F4182">
        <w:tab/>
        <w:t>Частицы накапливаются на единичном фильтре, закрепленном в фильтродержателе и установленном в потоке разбавленных отработавших газов, из которого производится отбор проб.</w:t>
      </w:r>
    </w:p>
    <w:p w:rsidR="00326538" w:rsidRPr="008F4182" w:rsidRDefault="00326538" w:rsidP="00326538">
      <w:pPr>
        <w:pStyle w:val="SingleTxtGR0"/>
        <w:ind w:left="2268" w:hanging="1134"/>
      </w:pPr>
      <w:r w:rsidRPr="008F4182">
        <w:t>1.2.5</w:t>
      </w:r>
      <w:r w:rsidRPr="008F4182">
        <w:tab/>
      </w:r>
      <w:r w:rsidRPr="008F4182">
        <w:tab/>
        <w:t xml:space="preserve">Все части системы разбавления и системы отбора проб на участке от выхлопной трубы до фильтродержателя, находящиеся в контакте с первичными и разбавленными отработавшими газами, должны быть сконструированы таким образом, чтобы свести к минимуму осаждение </w:t>
      </w:r>
      <w:r w:rsidR="0011004C" w:rsidRPr="008F4182">
        <w:t xml:space="preserve">взвешенных </w:t>
      </w:r>
      <w:r w:rsidRPr="008F4182">
        <w:t>частиц или изменение их характеристик. Все части должны быть изготовлены из электропроводящих материалов, не вступающих в реакцию с компонентами отработавших газов, и заземлены для предотвращения образования статического электричества.</w:t>
      </w:r>
    </w:p>
    <w:p w:rsidR="00326538" w:rsidRPr="008F4182" w:rsidRDefault="00326538" w:rsidP="00326538">
      <w:pPr>
        <w:pStyle w:val="SingleTxtGR0"/>
        <w:ind w:left="2268" w:hanging="1134"/>
      </w:pPr>
      <w:r w:rsidRPr="008F4182">
        <w:t>1.2.6</w:t>
      </w:r>
      <w:r w:rsidRPr="008F4182">
        <w:tab/>
      </w:r>
      <w:r w:rsidRPr="008F4182">
        <w:tab/>
        <w:t>Если компенсация изменений расхода невозможна, то следует предусмотреть теплообменник и устройство для регулирования температуры с характеристиками, указанными в пункте 1.3.5 добавления 2 к настоящему приложению, для обеспечения постоянного расхода в системе и как следствие равномерности потока проб газа.</w:t>
      </w:r>
    </w:p>
    <w:p w:rsidR="00326538" w:rsidRPr="008F4182" w:rsidRDefault="00326538" w:rsidP="00326538">
      <w:pPr>
        <w:pStyle w:val="SingleTxtGR0"/>
      </w:pPr>
      <w:r w:rsidRPr="008F4182">
        <w:t>1.3</w:t>
      </w:r>
      <w:r w:rsidRPr="008F4182">
        <w:tab/>
      </w:r>
      <w:r w:rsidRPr="008F4182">
        <w:tab/>
        <w:t>Специальные предписания</w:t>
      </w:r>
    </w:p>
    <w:p w:rsidR="00326538" w:rsidRPr="008F4182" w:rsidRDefault="00326538" w:rsidP="00326538">
      <w:pPr>
        <w:pStyle w:val="SingleTxtGR0"/>
      </w:pPr>
      <w:r w:rsidRPr="008F4182">
        <w:t>1.3.1</w:t>
      </w:r>
      <w:r w:rsidRPr="008F4182">
        <w:tab/>
      </w:r>
      <w:r w:rsidRPr="008F4182">
        <w:tab/>
        <w:t xml:space="preserve">Пробоотборник </w:t>
      </w:r>
      <w:r w:rsidR="0011004C" w:rsidRPr="008F4182">
        <w:t xml:space="preserve">взвешенных </w:t>
      </w:r>
      <w:r w:rsidRPr="008F4182">
        <w:t>частиц</w:t>
      </w:r>
    </w:p>
    <w:p w:rsidR="00326538" w:rsidRPr="008F4182" w:rsidRDefault="00326538" w:rsidP="00326538">
      <w:pPr>
        <w:pStyle w:val="SingleTxtGR0"/>
        <w:ind w:left="2268" w:hanging="1134"/>
      </w:pPr>
      <w:r w:rsidRPr="008F4182">
        <w:t>1.3.1.1</w:t>
      </w:r>
      <w:r w:rsidRPr="008F4182">
        <w:tab/>
        <w:t xml:space="preserve">Пробоотборник должен обеспечивать эффективность сепарации </w:t>
      </w:r>
      <w:r w:rsidR="0011004C" w:rsidRPr="008F4182">
        <w:t xml:space="preserve">взвешенных </w:t>
      </w:r>
      <w:r w:rsidRPr="008F4182">
        <w:t>частиц по размеру, указанную в пункте 1.3.1.4</w:t>
      </w:r>
      <w:r w:rsidR="00693313" w:rsidRPr="008F4182">
        <w:t xml:space="preserve"> настоящего добавления</w:t>
      </w:r>
      <w:r w:rsidRPr="008F4182">
        <w:t>. Для достижения требуемой эффективности рекомендуется использовать пробоотборник с открытым торцем с острыми краями, обращенным навстречу потоку, а также предварительный сепаратор (циклонного или ударного типа и т.п.). В качестве альтернативы допускается использование пробоотборника, аналогичного показанному на рис. A4a.App4/13, при условии обеспечения им эффективности сепарации частиц по размеру, указанной в пункте 1.3.1.4</w:t>
      </w:r>
      <w:r w:rsidR="00040270" w:rsidRPr="008F4182">
        <w:t xml:space="preserve"> настоящего добавления</w:t>
      </w:r>
      <w:r w:rsidRPr="008F4182">
        <w:t>.</w:t>
      </w:r>
    </w:p>
    <w:p w:rsidR="00326538" w:rsidRPr="008F4182" w:rsidRDefault="00326538" w:rsidP="00326538">
      <w:pPr>
        <w:pStyle w:val="SingleTxtGR0"/>
        <w:ind w:left="2268" w:hanging="1134"/>
      </w:pPr>
      <w:r w:rsidRPr="008F4182">
        <w:t>1.3.1.2</w:t>
      </w:r>
      <w:r w:rsidRPr="008F4182">
        <w:tab/>
        <w:t xml:space="preserve">Пробоотборник устанавливают поблизости от оси канала на расстоянии, составляющем 10−20 диаметров канала, ниже точки, в которой отработавшие газы входят в канал, и </w:t>
      </w:r>
      <w:r w:rsidR="00BF249B" w:rsidRPr="008F4182">
        <w:t xml:space="preserve">он </w:t>
      </w:r>
      <w:r w:rsidRPr="008F4182">
        <w:t>должен иметь внутренний диаметр не менее 12 мм.</w:t>
      </w:r>
    </w:p>
    <w:p w:rsidR="00326538" w:rsidRPr="008F4182" w:rsidRDefault="00326538" w:rsidP="00326538">
      <w:pPr>
        <w:pStyle w:val="SingleTxtGR0"/>
        <w:ind w:left="2268" w:hanging="1134"/>
      </w:pPr>
      <w:r w:rsidRPr="008F4182">
        <w:tab/>
      </w:r>
      <w:r w:rsidRPr="008F4182">
        <w:tab/>
        <w:t>Если единичный пробоотборник служит для извлечения одновременно более чем одной пробы, то во избежание нежелательных помех поток газов, отбираемых с помощью этого пробоотборника, разделяют на идентичные подпотоки.</w:t>
      </w:r>
    </w:p>
    <w:p w:rsidR="00326538" w:rsidRPr="008F4182" w:rsidRDefault="00326538" w:rsidP="00326538">
      <w:pPr>
        <w:pStyle w:val="SingleTxtGR0"/>
        <w:ind w:left="2268" w:hanging="1134"/>
      </w:pPr>
      <w:r w:rsidRPr="008F4182">
        <w:tab/>
      </w:r>
      <w:r w:rsidRPr="008F4182">
        <w:tab/>
        <w:t>При использовании нескольких пробоотборников каждый из них должен иметь открытый торец с острыми краями, обращенный навстречу потоку. Пробоотборники устанавливают на одинаковом расстоянии вокруг центральной продольной оси канала для разбавления с интервалом не менее 5 см.</w:t>
      </w:r>
    </w:p>
    <w:p w:rsidR="00326538" w:rsidRPr="008F4182" w:rsidRDefault="00326538" w:rsidP="00326538">
      <w:pPr>
        <w:pStyle w:val="SingleTxtGR0"/>
        <w:ind w:left="2268" w:hanging="1134"/>
      </w:pPr>
      <w:r w:rsidRPr="008F4182">
        <w:t>1.3.1.3</w:t>
      </w:r>
      <w:r w:rsidRPr="008F4182">
        <w:tab/>
        <w:t>Расстояние от наконечника пробоотборника до фильтродержателя должно составлять не менее 5 диаметров пробоотборника, но не более 1 020 мм.</w:t>
      </w:r>
    </w:p>
    <w:p w:rsidR="00326538" w:rsidRPr="008F4182" w:rsidRDefault="00326538" w:rsidP="00326538">
      <w:pPr>
        <w:pStyle w:val="SingleTxtGR0"/>
        <w:ind w:left="2268" w:hanging="1134"/>
      </w:pPr>
      <w:r w:rsidRPr="008F4182">
        <w:t>1.3.1.4</w:t>
      </w:r>
      <w:r w:rsidRPr="008F4182">
        <w:tab/>
        <w:t xml:space="preserve">Перед блоком фильтродержателя устанавливают предварительный сепаратор (например, циклонного или ударного типа), обеспечивающий 50-процентный уровень эффективности отделения </w:t>
      </w:r>
      <w:r w:rsidR="00BF249B" w:rsidRPr="008F4182">
        <w:t xml:space="preserve">взвешенных </w:t>
      </w:r>
      <w:r w:rsidRPr="008F4182">
        <w:t xml:space="preserve">частиц диаметром 2,5−10 мкм при объемном расходе, выбранном для целей измерения массы выбросов </w:t>
      </w:r>
      <w:r w:rsidR="00BF249B" w:rsidRPr="008F4182">
        <w:t xml:space="preserve">взвешенных </w:t>
      </w:r>
      <w:r w:rsidRPr="008F4182">
        <w:t>частиц. При указанном выше объемном расходе на выход предварительного сепаратора должны поступать по крайней мере 99% (по массе) пропускаемых через него частиц размером 1 мкм. Однако в качестве альтернативы отдельному предварительному сепаратору допускается использование пробоотборника, действующего в качестве соответствующего сортировочного устройства и аналогичного показанному на рис.</w:t>
      </w:r>
      <w:r w:rsidRPr="008F4182">
        <w:rPr>
          <w:lang w:val="en-US"/>
        </w:rPr>
        <w:t> </w:t>
      </w:r>
      <w:r w:rsidRPr="008F4182">
        <w:t>A4a.App3/13.</w:t>
      </w:r>
    </w:p>
    <w:p w:rsidR="00326538" w:rsidRPr="008F4182" w:rsidRDefault="00326538" w:rsidP="00EC5474">
      <w:pPr>
        <w:pStyle w:val="SingleTxtGR0"/>
        <w:pageBreakBefore/>
      </w:pPr>
      <w:r w:rsidRPr="008F4182">
        <w:t>1.3.2</w:t>
      </w:r>
      <w:r w:rsidRPr="008F4182">
        <w:tab/>
      </w:r>
      <w:r w:rsidRPr="008F4182">
        <w:tab/>
        <w:t>Насос для перекачки проб и расходомер</w:t>
      </w:r>
    </w:p>
    <w:p w:rsidR="00326538" w:rsidRPr="008F4182" w:rsidRDefault="00326538" w:rsidP="00326538">
      <w:pPr>
        <w:pStyle w:val="SingleTxtGR0"/>
        <w:ind w:left="2268" w:hanging="1134"/>
      </w:pPr>
      <w:r w:rsidRPr="008F4182">
        <w:t>1.3.2.1</w:t>
      </w:r>
      <w:r w:rsidRPr="008F4182">
        <w:tab/>
        <w:t>Прибор для измерения параметров потока отбираемого газа состоит из насосов, регуляторов расхода и расходомеров.</w:t>
      </w:r>
    </w:p>
    <w:p w:rsidR="00326538" w:rsidRPr="008F4182" w:rsidRDefault="00326538" w:rsidP="00326538">
      <w:pPr>
        <w:pStyle w:val="SingleTxtGR0"/>
        <w:ind w:left="2268" w:hanging="1134"/>
      </w:pPr>
      <w:r w:rsidRPr="008F4182">
        <w:t>1.3.2.2</w:t>
      </w:r>
      <w:r w:rsidRPr="008F4182">
        <w:tab/>
        <w:t xml:space="preserve">Колебания температуры газового потока в расходомере не должны превышать ±3К, за исключением случая проведения испытаний на регенерацию с использованием транспортных средств, оснащенных устройствами последующей обработки с периодической регенерацией. Кроме того, массовый расход пробы должен оставаться пропорциональным суммарному расходу разбавленных отработавших газов с допустимым отклонением ±5% от массового расхода пробы </w:t>
      </w:r>
      <w:r w:rsidR="00BF249B" w:rsidRPr="008F4182">
        <w:t xml:space="preserve">взвешенных </w:t>
      </w:r>
      <w:r w:rsidRPr="008F4182">
        <w:t>частиц. Если из-за чрезмерной нагрузки на фильтр происходит недопустимое изменение объема потока, то испытание прекращают и повторяют уже с использованием более низкого значения расхода.</w:t>
      </w:r>
    </w:p>
    <w:p w:rsidR="00326538" w:rsidRPr="008F4182" w:rsidRDefault="00326538" w:rsidP="00326538">
      <w:pPr>
        <w:pStyle w:val="SingleTxtGR0"/>
      </w:pPr>
      <w:r w:rsidRPr="008F4182">
        <w:t>1.3.3</w:t>
      </w:r>
      <w:r w:rsidRPr="008F4182">
        <w:tab/>
      </w:r>
      <w:r w:rsidRPr="008F4182">
        <w:tab/>
        <w:t>Фильтр и фильтродержатель</w:t>
      </w:r>
    </w:p>
    <w:p w:rsidR="00326538" w:rsidRPr="008F4182" w:rsidRDefault="00326538" w:rsidP="00326538">
      <w:pPr>
        <w:pStyle w:val="SingleTxtGR0"/>
        <w:ind w:left="2268" w:hanging="1134"/>
      </w:pPr>
      <w:r w:rsidRPr="008F4182">
        <w:t>1.3.3.1</w:t>
      </w:r>
      <w:r w:rsidRPr="008F4182">
        <w:tab/>
        <w:t>На участке за фильтром по направлению потока устанавливают быстродействующий клапан, открывающийся и закрывающийся в течение 1 с в начале и в конце испытания.</w:t>
      </w:r>
    </w:p>
    <w:p w:rsidR="00326538" w:rsidRPr="008F4182" w:rsidRDefault="00326538" w:rsidP="00326538">
      <w:pPr>
        <w:pStyle w:val="SingleTxtGR0"/>
        <w:ind w:left="2268" w:hanging="1134"/>
      </w:pPr>
      <w:r w:rsidRPr="008F4182">
        <w:t>1.3.3.2</w:t>
      </w:r>
      <w:r w:rsidRPr="008F4182">
        <w:tab/>
        <w:t>Рекомендуемая масса частиц, собираемых на фильтре диаметром 47</w:t>
      </w:r>
      <w:r w:rsidRPr="008F4182">
        <w:rPr>
          <w:lang w:val="en-US"/>
        </w:rPr>
        <w:t> </w:t>
      </w:r>
      <w:r w:rsidRPr="008F4182">
        <w:t>мм (Р</w:t>
      </w:r>
      <w:r w:rsidRPr="008F4182">
        <w:rPr>
          <w:vertAlign w:val="subscript"/>
        </w:rPr>
        <w:t>е</w:t>
      </w:r>
      <w:r w:rsidRPr="008F4182">
        <w:t>), должна составлять ≥20 мкг в условиях обеспечения максимальной нагрузки на фильтр согласно требованиям пунктов</w:t>
      </w:r>
      <w:r w:rsidRPr="008F4182">
        <w:rPr>
          <w:lang w:val="en-US"/>
        </w:rPr>
        <w:t> </w:t>
      </w:r>
      <w:r w:rsidRPr="008F4182">
        <w:t>1.2.3, 1.3.2 и 1.3.3 настоящего добавления.</w:t>
      </w:r>
    </w:p>
    <w:p w:rsidR="00326538" w:rsidRPr="008F4182" w:rsidRDefault="00326538" w:rsidP="00326538">
      <w:pPr>
        <w:pStyle w:val="SingleTxtGR0"/>
        <w:ind w:left="2268" w:hanging="1134"/>
      </w:pPr>
      <w:r w:rsidRPr="008F4182">
        <w:t>1.3.3.3</w:t>
      </w:r>
      <w:r w:rsidRPr="008F4182">
        <w:tab/>
        <w:t>В случае любого данного испытания скорость прохождения газов через фильтрующую поверхность фиксируют на одном уровне в диапазоне от 20 см/с до 80 см/с, если только не используют систему разбавления, обеспечивающую расход пробы, пропорциональный расходу CVS.</w:t>
      </w:r>
    </w:p>
    <w:p w:rsidR="00326538" w:rsidRPr="008F4182" w:rsidRDefault="00326538" w:rsidP="00326538">
      <w:pPr>
        <w:pStyle w:val="SingleTxtGR0"/>
        <w:ind w:left="2268" w:hanging="1134"/>
      </w:pPr>
      <w:r w:rsidRPr="008F4182">
        <w:t>1.3.3.4</w:t>
      </w:r>
      <w:r w:rsidRPr="008F4182">
        <w:tab/>
        <w:t>Для этой цели требуются фильтры из стекловолокна с фторуглеродным покрытием или фильтры мембранного типа на фторуглеродной основе. Фильтры всех типов должны иметь коэффициент улавливания частиц DOP (диоктилфталата) или PAO (полиальфаолефина) диаметром 0,3 мкм согласно стандартам CS 68649-12-7 или CS 68037-01-4 не менее 99% при скорости прохождения газов через фильтрующую поверхность 5,33 см/с, измеренную в соответствии с одним из следующих стандартов:</w:t>
      </w:r>
    </w:p>
    <w:p w:rsidR="00326538" w:rsidRPr="008F4182" w:rsidRDefault="00326538" w:rsidP="00326538">
      <w:pPr>
        <w:pStyle w:val="SingleTxtGR0"/>
        <w:ind w:left="2835" w:hanging="1701"/>
      </w:pPr>
      <w:r w:rsidRPr="008F4182">
        <w:tab/>
      </w:r>
      <w:r w:rsidRPr="008F4182">
        <w:tab/>
      </w:r>
      <w:r w:rsidRPr="008F4182">
        <w:rPr>
          <w:lang w:val="en-US"/>
        </w:rPr>
        <w:t>a</w:t>
      </w:r>
      <w:r w:rsidRPr="008F4182">
        <w:t>)</w:t>
      </w:r>
      <w:r w:rsidRPr="008F4182">
        <w:tab/>
        <w:t>Министерство обороны США, Стандарт на метод испытаний, MIL-STD-282, метод 102.8: Проникновение содержащего частицы DOP дыма через аэрозольный фильтрующий элемент</w:t>
      </w:r>
      <w:r w:rsidR="000E4252" w:rsidRPr="008F4182">
        <w:t>;</w:t>
      </w:r>
    </w:p>
    <w:p w:rsidR="00326538" w:rsidRPr="008F4182" w:rsidRDefault="00326538" w:rsidP="00326538">
      <w:pPr>
        <w:pStyle w:val="SingleTxtGR0"/>
        <w:ind w:left="2835" w:hanging="1701"/>
      </w:pPr>
      <w:r w:rsidRPr="008F4182">
        <w:tab/>
      </w:r>
      <w:r w:rsidRPr="008F4182">
        <w:tab/>
      </w:r>
      <w:r w:rsidRPr="008F4182">
        <w:rPr>
          <w:lang w:val="en-US"/>
        </w:rPr>
        <w:t>b</w:t>
      </w:r>
      <w:r w:rsidRPr="008F4182">
        <w:t>)</w:t>
      </w:r>
      <w:r w:rsidRPr="008F4182">
        <w:tab/>
        <w:t>Министерство обороны США, Стандарт на метод испытаний, MIL-STD-282, метод 502.1.1: Проникновение содержащего частицы DOP дыма через респираторную коробку противогаза</w:t>
      </w:r>
      <w:r w:rsidR="000E4252" w:rsidRPr="008F4182">
        <w:t>;</w:t>
      </w:r>
    </w:p>
    <w:p w:rsidR="00326538" w:rsidRPr="008F4182" w:rsidRDefault="00326538" w:rsidP="00326538">
      <w:pPr>
        <w:pStyle w:val="SingleTxtGR0"/>
        <w:ind w:left="2835" w:hanging="1701"/>
      </w:pPr>
      <w:r w:rsidRPr="008F4182">
        <w:tab/>
      </w:r>
      <w:r w:rsidRPr="008F4182">
        <w:tab/>
      </w:r>
      <w:r w:rsidRPr="008F4182">
        <w:rPr>
          <w:lang w:val="en-US"/>
        </w:rPr>
        <w:t>c</w:t>
      </w:r>
      <w:r w:rsidRPr="008F4182">
        <w:t>)</w:t>
      </w:r>
      <w:r w:rsidRPr="008F4182">
        <w:tab/>
        <w:t>Институт научно-технических исследований окружающей среды, IEST-RP-CC021: Испытание фильтрующего материала фильтров HEPA и ULPA.</w:t>
      </w:r>
    </w:p>
    <w:p w:rsidR="00326538" w:rsidRPr="008F4182" w:rsidRDefault="00326538" w:rsidP="00326538">
      <w:pPr>
        <w:pStyle w:val="SingleTxtGR0"/>
        <w:ind w:left="2268" w:hanging="1134"/>
      </w:pPr>
      <w:r w:rsidRPr="008F4182">
        <w:t>1.3.3.5</w:t>
      </w:r>
      <w:r w:rsidRPr="008F4182">
        <w:tab/>
        <w:t>Блок фильтродержателя должен иметь конструкцию, обеспечивающую равномерное распределение газового потока по площади пятна осаждаемых на фильтр частиц. Площадь пятна осаждаемых частиц должна составлять не менее 1 075 мм</w:t>
      </w:r>
      <w:r w:rsidRPr="008F4182">
        <w:rPr>
          <w:vertAlign w:val="superscript"/>
        </w:rPr>
        <w:t>2</w:t>
      </w:r>
      <w:r w:rsidRPr="008F4182">
        <w:t>.</w:t>
      </w:r>
    </w:p>
    <w:p w:rsidR="00326538" w:rsidRPr="008F4182" w:rsidRDefault="00326538" w:rsidP="00326538">
      <w:pPr>
        <w:pStyle w:val="SingleTxtGR0"/>
      </w:pPr>
      <w:r w:rsidRPr="008F4182">
        <w:t>1.3.4</w:t>
      </w:r>
      <w:r w:rsidRPr="008F4182">
        <w:tab/>
      </w:r>
      <w:r w:rsidRPr="008F4182">
        <w:tab/>
        <w:t>Камера для взвешивания фильтра и аналитические весы</w:t>
      </w:r>
    </w:p>
    <w:p w:rsidR="00326538" w:rsidRPr="008F4182" w:rsidRDefault="00326538" w:rsidP="00326538">
      <w:pPr>
        <w:pStyle w:val="SingleTxtGR0"/>
        <w:ind w:left="2268" w:hanging="1134"/>
      </w:pPr>
      <w:r w:rsidRPr="008F4182">
        <w:t>1.3.4.1</w:t>
      </w:r>
      <w:r w:rsidRPr="008F4182">
        <w:tab/>
        <w:t>Весы с точностью взвешивания до миллионной доли грамма, используемые для определения массы фильтров, должны иметь погрешность (среднеквадратичное отклонение) не более 2 мкг и разрешение не менее 1 мкг.</w:t>
      </w:r>
    </w:p>
    <w:p w:rsidR="00326538" w:rsidRPr="008F4182" w:rsidRDefault="00326538" w:rsidP="00326538">
      <w:pPr>
        <w:pStyle w:val="SingleTxtGR0"/>
        <w:ind w:left="2268" w:hanging="1134"/>
      </w:pPr>
      <w:r w:rsidRPr="008F4182">
        <w:tab/>
      </w:r>
      <w:r w:rsidRPr="008F4182">
        <w:tab/>
        <w:t>Рекомендуется проводить проверку аналитических весов в начале каждого сеанса взвешивания путем взвешивания эталонного груза массой 50 мг. Этот груз взвешивают три раза и регистрируют усредненное значение. Если средний результат взвешиваний соответствует результату, полученному в ходе предыдущего сеанса взвешивания с отклонением ±5 мкг, то сеанс взвешивания и весы признают достоверными.</w:t>
      </w:r>
    </w:p>
    <w:p w:rsidR="00326538" w:rsidRPr="008F4182" w:rsidRDefault="00326538" w:rsidP="00326538">
      <w:pPr>
        <w:pStyle w:val="SingleTxtGR0"/>
        <w:ind w:left="2268" w:hanging="1134"/>
      </w:pPr>
      <w:r w:rsidRPr="008F4182">
        <w:tab/>
      </w:r>
      <w:r w:rsidRPr="008F4182">
        <w:tab/>
        <w:t>В течение всего процесса выдерживания и взвешивания фильтра в камере (или помещении) для взвешивания должны поддерживаться следующие условия:</w:t>
      </w:r>
    </w:p>
    <w:p w:rsidR="00326538" w:rsidRPr="008F4182" w:rsidRDefault="00326538" w:rsidP="00326538">
      <w:pPr>
        <w:pStyle w:val="SingleTxtGR0"/>
        <w:ind w:left="2268" w:hanging="1134"/>
        <w:jc w:val="left"/>
      </w:pPr>
      <w:r w:rsidRPr="008F4182">
        <w:tab/>
      </w:r>
      <w:r w:rsidRPr="008F4182">
        <w:tab/>
        <w:t>температура − на уровне 295 K ±3 K (22 °C ±3 °C);</w:t>
      </w:r>
    </w:p>
    <w:p w:rsidR="00326538" w:rsidRPr="008F4182" w:rsidRDefault="00326538" w:rsidP="00326538">
      <w:pPr>
        <w:pStyle w:val="SingleTxtGR0"/>
        <w:ind w:left="2268" w:hanging="1134"/>
        <w:jc w:val="left"/>
      </w:pPr>
      <w:r w:rsidRPr="008F4182">
        <w:tab/>
      </w:r>
      <w:r w:rsidRPr="008F4182">
        <w:tab/>
        <w:t>относительная влажность − в пределах 45% ±8%;</w:t>
      </w:r>
    </w:p>
    <w:p w:rsidR="00326538" w:rsidRPr="008F4182" w:rsidRDefault="00326538" w:rsidP="00326538">
      <w:pPr>
        <w:pStyle w:val="SingleTxtGR0"/>
        <w:ind w:left="2268" w:hanging="1134"/>
        <w:jc w:val="left"/>
      </w:pPr>
      <w:r w:rsidRPr="008F4182">
        <w:tab/>
      </w:r>
      <w:r w:rsidRPr="008F4182">
        <w:tab/>
        <w:t>точка росы − в диапазоне 9,5 °C ±3 °C.</w:t>
      </w:r>
    </w:p>
    <w:p w:rsidR="00326538" w:rsidRPr="008F4182" w:rsidRDefault="00326538" w:rsidP="00326538">
      <w:pPr>
        <w:pStyle w:val="SingleTxtGR0"/>
        <w:ind w:left="2268" w:hanging="1134"/>
      </w:pPr>
      <w:r w:rsidRPr="008F4182">
        <w:tab/>
      </w:r>
      <w:r w:rsidRPr="008F4182">
        <w:tab/>
        <w:t>Наряду с весом фильтра для отбора проб и эталонного фильтра рекомендуется регистрировать параметры температуры и влажности.</w:t>
      </w:r>
    </w:p>
    <w:p w:rsidR="00326538" w:rsidRPr="008F4182" w:rsidRDefault="00326538" w:rsidP="00326538">
      <w:pPr>
        <w:pStyle w:val="SingleTxtGR0"/>
      </w:pPr>
      <w:r w:rsidRPr="008F4182">
        <w:t>1.3.4.2</w:t>
      </w:r>
      <w:r w:rsidRPr="008F4182">
        <w:tab/>
        <w:t>Поправка на статическое давление</w:t>
      </w:r>
    </w:p>
    <w:p w:rsidR="00326538" w:rsidRPr="008F4182" w:rsidRDefault="00326538" w:rsidP="00326538">
      <w:pPr>
        <w:pStyle w:val="SingleTxtGR0"/>
        <w:ind w:left="2268" w:hanging="1134"/>
      </w:pPr>
      <w:r w:rsidRPr="008F4182">
        <w:tab/>
      </w:r>
      <w:r w:rsidRPr="008F4182">
        <w:tab/>
        <w:t>Все результаты взвешивания фильтра корректируют на статическое давление в воздухе.</w:t>
      </w:r>
    </w:p>
    <w:p w:rsidR="00326538" w:rsidRPr="008F4182" w:rsidRDefault="00326538" w:rsidP="00326538">
      <w:pPr>
        <w:pStyle w:val="SingleTxtGR0"/>
        <w:ind w:left="2268" w:hanging="1134"/>
      </w:pPr>
      <w:r w:rsidRPr="008F4182">
        <w:tab/>
      </w:r>
      <w:r w:rsidRPr="008F4182">
        <w:tab/>
        <w:t>Поправка на статическое давление зависит от плотности материала фильтра для отбора проб, плотности воздуха и плотности калибровочного груза весов. Плотность воздуха зависит от давления, температуры и влажности.</w:t>
      </w:r>
    </w:p>
    <w:p w:rsidR="00326538" w:rsidRPr="008F4182" w:rsidRDefault="00326538" w:rsidP="00326538">
      <w:pPr>
        <w:pStyle w:val="SingleTxtGR0"/>
        <w:ind w:left="2268" w:hanging="1134"/>
      </w:pPr>
      <w:r w:rsidRPr="008F4182">
        <w:tab/>
      </w:r>
      <w:r w:rsidRPr="008F4182">
        <w:tab/>
        <w:t>Температуру и влажность в камере для взвешивания рекомендуется поддерживать, соответственно, на уровне 22 °C ±1 °C и в диапазоне точки росы 9,5 °C ±1 °C. Однако соблюдение минимальных требований, изложенных в пункте 1.3.4.1 настоящего добавления, также обеспечивает приемлемую поправку на статическое давление. Расчет поправки производят следующим образом:</w:t>
      </w:r>
    </w:p>
    <w:p w:rsidR="00326538" w:rsidRPr="008F4182" w:rsidRDefault="00EC5474" w:rsidP="00EC5474">
      <w:pPr>
        <w:ind w:left="1365" w:firstLine="903"/>
      </w:pPr>
      <w:r w:rsidRPr="008F4182">
        <w:rPr>
          <w:position w:val="-20"/>
        </w:rPr>
        <w:object w:dxaOrig="5860" w:dyaOrig="480">
          <v:shape id="_x0000_i1066" type="#_x0000_t75" style="width:312pt;height:24.75pt" o:ole="">
            <v:imagedata r:id="rId199" o:title=""/>
          </v:shape>
          <o:OLEObject Type="Embed" ProgID="Equation.3" ShapeID="_x0000_i1066" DrawAspect="Content" ObjectID="_1493474074" r:id="rId200"/>
        </w:object>
      </w:r>
      <w:r w:rsidR="00326538" w:rsidRPr="008F4182">
        <w:t xml:space="preserve">  ,</w: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ind w:left="3969" w:hanging="2835"/>
      </w:pPr>
      <w:r w:rsidRPr="008F4182">
        <w:tab/>
      </w:r>
      <w:r w:rsidRPr="008F4182">
        <w:tab/>
        <w:t>m</w:t>
      </w:r>
      <w:r w:rsidRPr="008F4182">
        <w:rPr>
          <w:vertAlign w:val="subscript"/>
        </w:rPr>
        <w:t>скорр.</w:t>
      </w:r>
      <w:r w:rsidRPr="008F4182">
        <w:rPr>
          <w:vertAlign w:val="subscript"/>
        </w:rPr>
        <w:tab/>
      </w:r>
      <w:r w:rsidR="000E4252" w:rsidRPr="008F4182">
        <w:tab/>
        <w:t>−</w:t>
      </w:r>
      <w:r w:rsidR="000E4252" w:rsidRPr="008F4182">
        <w:tab/>
        <w:t>масса В</w:t>
      </w:r>
      <w:r w:rsidRPr="008F4182">
        <w:t>Ч, скорректированная на статическое давление</w:t>
      </w:r>
      <w:r w:rsidR="000E4252" w:rsidRPr="008F4182">
        <w:t>;</w:t>
      </w:r>
    </w:p>
    <w:p w:rsidR="00326538" w:rsidRPr="008F4182" w:rsidRDefault="00326538" w:rsidP="00326538">
      <w:pPr>
        <w:pStyle w:val="SingleTxtGR0"/>
        <w:ind w:left="3969" w:hanging="2835"/>
      </w:pPr>
      <w:r w:rsidRPr="008F4182">
        <w:tab/>
      </w:r>
      <w:r w:rsidRPr="008F4182">
        <w:tab/>
        <w:t>m</w:t>
      </w:r>
      <w:r w:rsidRPr="008F4182">
        <w:rPr>
          <w:vertAlign w:val="subscript"/>
        </w:rPr>
        <w:t>нескорр.</w:t>
      </w:r>
      <w:r w:rsidR="000E4252" w:rsidRPr="008F4182">
        <w:t xml:space="preserve"> </w:t>
      </w:r>
      <w:r w:rsidR="000E4252" w:rsidRPr="008F4182">
        <w:tab/>
        <w:t>−</w:t>
      </w:r>
      <w:r w:rsidR="000E4252" w:rsidRPr="008F4182">
        <w:tab/>
        <w:t>масса В</w:t>
      </w:r>
      <w:r w:rsidRPr="008F4182">
        <w:t>Ч, не скорректированная на статическое давление</w:t>
      </w:r>
      <w:r w:rsidR="000E4252" w:rsidRPr="008F4182">
        <w:t>;</w:t>
      </w:r>
    </w:p>
    <w:p w:rsidR="00326538" w:rsidRPr="008F4182" w:rsidRDefault="00326538" w:rsidP="00326538">
      <w:pPr>
        <w:pStyle w:val="SingleTxtGR0"/>
      </w:pPr>
      <w:r w:rsidRPr="008F4182">
        <w:tab/>
      </w:r>
      <w:r w:rsidRPr="008F4182">
        <w:tab/>
        <w:t>ρ</w:t>
      </w:r>
      <w:r w:rsidRPr="008F4182">
        <w:rPr>
          <w:vertAlign w:val="subscript"/>
        </w:rPr>
        <w:t>воздух</w:t>
      </w:r>
      <w:r w:rsidRPr="008F4182">
        <w:tab/>
      </w:r>
      <w:r w:rsidRPr="008F4182">
        <w:tab/>
        <w:t>−</w:t>
      </w:r>
      <w:r w:rsidRPr="008F4182">
        <w:tab/>
        <w:t>плотность воздуха вокруг весов</w:t>
      </w:r>
      <w:r w:rsidR="000E4252" w:rsidRPr="008F4182">
        <w:t>;</w:t>
      </w:r>
    </w:p>
    <w:p w:rsidR="00326538" w:rsidRPr="008F4182" w:rsidRDefault="00326538" w:rsidP="00326538">
      <w:pPr>
        <w:pStyle w:val="SingleTxtGR0"/>
      </w:pPr>
      <w:r w:rsidRPr="008F4182">
        <w:tab/>
      </w:r>
      <w:r w:rsidRPr="008F4182">
        <w:tab/>
        <w:t>ρ</w:t>
      </w:r>
      <w:r w:rsidRPr="008F4182">
        <w:rPr>
          <w:vertAlign w:val="subscript"/>
        </w:rPr>
        <w:t>груз</w:t>
      </w:r>
      <w:r w:rsidRPr="008F4182">
        <w:t xml:space="preserve"> </w:t>
      </w:r>
      <w:r w:rsidRPr="008F4182">
        <w:tab/>
      </w:r>
      <w:r w:rsidRPr="008F4182">
        <w:tab/>
        <w:t>−</w:t>
      </w:r>
      <w:r w:rsidRPr="008F4182">
        <w:tab/>
        <w:t>плотность калибровочного груза весов</w:t>
      </w:r>
      <w:r w:rsidR="000E4252" w:rsidRPr="008F4182">
        <w:t>;</w:t>
      </w:r>
    </w:p>
    <w:p w:rsidR="00326538" w:rsidRPr="008F4182" w:rsidRDefault="00326538" w:rsidP="004540A7">
      <w:pPr>
        <w:pStyle w:val="SingleTxtGR0"/>
        <w:ind w:left="3969" w:hanging="2835"/>
      </w:pPr>
      <w:r w:rsidRPr="008F4182">
        <w:tab/>
      </w:r>
      <w:r w:rsidRPr="008F4182">
        <w:tab/>
        <w:t>ρ</w:t>
      </w:r>
      <w:r w:rsidRPr="008F4182">
        <w:rPr>
          <w:vertAlign w:val="subscript"/>
        </w:rPr>
        <w:t>материал</w:t>
      </w:r>
      <w:r w:rsidRPr="008F4182">
        <w:t xml:space="preserve"> </w:t>
      </w:r>
      <w:r w:rsidRPr="008F4182">
        <w:tab/>
        <w:t>−</w:t>
      </w:r>
      <w:r w:rsidRPr="008F4182">
        <w:tab/>
        <w:t>плотность матер</w:t>
      </w:r>
      <w:r w:rsidR="000E4252" w:rsidRPr="008F4182">
        <w:t>иала (фильтра) для отбора проб В</w:t>
      </w:r>
      <w:r w:rsidRPr="008F4182">
        <w:t>Ч согласно нижеследующей таблице:</w:t>
      </w:r>
    </w:p>
    <w:tbl>
      <w:tblPr>
        <w:tblW w:w="6305"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83"/>
        <w:gridCol w:w="1922"/>
      </w:tblGrid>
      <w:tr w:rsidR="00326538" w:rsidRPr="008F4182" w:rsidTr="008204D3">
        <w:tc>
          <w:tcPr>
            <w:tcW w:w="4383" w:type="dxa"/>
            <w:shd w:val="clear" w:color="auto" w:fill="auto"/>
          </w:tcPr>
          <w:p w:rsidR="00326538" w:rsidRPr="008F4182" w:rsidRDefault="00326538" w:rsidP="008204D3">
            <w:pPr>
              <w:pStyle w:val="SingleTxtGR0"/>
              <w:spacing w:before="80" w:after="80"/>
              <w:ind w:left="42"/>
            </w:pPr>
            <w:r w:rsidRPr="008F4182">
              <w:t>Материал фильтра</w:t>
            </w:r>
          </w:p>
        </w:tc>
        <w:tc>
          <w:tcPr>
            <w:tcW w:w="1922" w:type="dxa"/>
            <w:shd w:val="clear" w:color="auto" w:fill="auto"/>
          </w:tcPr>
          <w:p w:rsidR="00326538" w:rsidRPr="008F4182" w:rsidRDefault="00326538" w:rsidP="008204D3">
            <w:pPr>
              <w:pStyle w:val="SingleTxtGR0"/>
              <w:spacing w:before="80" w:after="80"/>
              <w:ind w:left="69"/>
            </w:pPr>
            <w:r w:rsidRPr="008F4182">
              <w:t>ρ</w:t>
            </w:r>
            <w:r w:rsidRPr="008F4182">
              <w:rPr>
                <w:vertAlign w:val="subscript"/>
              </w:rPr>
              <w:t>материал</w:t>
            </w:r>
          </w:p>
        </w:tc>
      </w:tr>
      <w:tr w:rsidR="00326538" w:rsidRPr="008F4182" w:rsidTr="008204D3">
        <w:tc>
          <w:tcPr>
            <w:tcW w:w="4383" w:type="dxa"/>
            <w:shd w:val="clear" w:color="auto" w:fill="auto"/>
          </w:tcPr>
          <w:p w:rsidR="00326538" w:rsidRPr="008F4182" w:rsidRDefault="00326538" w:rsidP="008204D3">
            <w:pPr>
              <w:pStyle w:val="SingleTxtGR0"/>
              <w:tabs>
                <w:tab w:val="clear" w:pos="3402"/>
                <w:tab w:val="clear" w:pos="3969"/>
              </w:tabs>
              <w:spacing w:before="40"/>
              <w:ind w:left="42" w:right="190"/>
            </w:pPr>
            <w:r w:rsidRPr="008F4182">
              <w:t>Стекловолокно с тефлоновым покрытием (например, TX40)</w:t>
            </w:r>
          </w:p>
        </w:tc>
        <w:tc>
          <w:tcPr>
            <w:tcW w:w="1922" w:type="dxa"/>
            <w:shd w:val="clear" w:color="auto" w:fill="auto"/>
          </w:tcPr>
          <w:p w:rsidR="00326538" w:rsidRPr="008F4182" w:rsidRDefault="00326538" w:rsidP="008204D3">
            <w:pPr>
              <w:pStyle w:val="SingleTxtGR0"/>
              <w:tabs>
                <w:tab w:val="clear" w:pos="1701"/>
              </w:tabs>
              <w:spacing w:before="40"/>
              <w:ind w:left="69" w:right="117"/>
            </w:pPr>
            <w:r w:rsidRPr="008F4182">
              <w:t>2 300 кг/м</w:t>
            </w:r>
            <w:r w:rsidRPr="008F4182">
              <w:rPr>
                <w:vertAlign w:val="superscript"/>
              </w:rPr>
              <w:t>3</w:t>
            </w:r>
          </w:p>
        </w:tc>
      </w:tr>
    </w:tbl>
    <w:p w:rsidR="00326538" w:rsidRPr="008F4182" w:rsidRDefault="00326538" w:rsidP="00326538">
      <w:pPr>
        <w:pStyle w:val="SingleTxtGR0"/>
        <w:spacing w:before="120"/>
      </w:pPr>
      <w:r w:rsidRPr="008F4182">
        <w:tab/>
      </w:r>
      <w:r w:rsidRPr="008F4182">
        <w:tab/>
        <w:t>ρ</w:t>
      </w:r>
      <w:r w:rsidRPr="008F4182">
        <w:rPr>
          <w:vertAlign w:val="subscript"/>
        </w:rPr>
        <w:t>воздух</w:t>
      </w:r>
      <w:r w:rsidRPr="008F4182">
        <w:t xml:space="preserve"> можно рассчитать по следующей формуле:</w:t>
      </w:r>
    </w:p>
    <w:p w:rsidR="00326538" w:rsidRPr="008F4182" w:rsidRDefault="001C33D7" w:rsidP="00326538">
      <w:pPr>
        <w:pStyle w:val="SingleTxtGR0"/>
      </w:pPr>
      <w:r>
        <w:rPr>
          <w:noProof/>
          <w:w w:val="100"/>
          <w:lang w:val="en-GB" w:eastAsia="en-GB"/>
        </w:rPr>
        <mc:AlternateContent>
          <mc:Choice Requires="wps">
            <w:drawing>
              <wp:anchor distT="0" distB="0" distL="114300" distR="114300" simplePos="0" relativeHeight="251709440" behindDoc="0" locked="0" layoutInCell="1" allowOverlap="1" wp14:anchorId="7300CDFC" wp14:editId="00EB39D5">
                <wp:simplePos x="0" y="0"/>
                <wp:positionH relativeFrom="column">
                  <wp:posOffset>3067050</wp:posOffset>
                </wp:positionH>
                <wp:positionV relativeFrom="paragraph">
                  <wp:posOffset>120650</wp:posOffset>
                </wp:positionV>
                <wp:extent cx="67310" cy="177165"/>
                <wp:effectExtent l="0" t="0" r="0" b="0"/>
                <wp:wrapNone/>
                <wp:docPr id="1395"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00CF2" w:rsidRDefault="00E22812" w:rsidP="00326538">
                            <w:pPr>
                              <w:rPr>
                                <w:lang w:val="en-US"/>
                              </w:rPr>
                            </w:pPr>
                            <w:r>
                              <w:rPr>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05" type="#_x0000_t202" style="position:absolute;left:0;text-align:left;margin-left:241.5pt;margin-top:9.5pt;width:5.3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mDgAIAAAw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" stroked="f">
                <v:textbox inset="0,0,0,0">
                  <w:txbxContent>
                    <w:p w:rsidR="00E22812" w:rsidRPr="00E00CF2" w:rsidRDefault="00E22812" w:rsidP="00326538">
                      <w:pPr>
                        <w:rPr>
                          <w:lang w:val="en-US"/>
                        </w:rPr>
                      </w:pPr>
                      <w:r>
                        <w:rPr>
                          <w:lang w:val="en-US"/>
                        </w:rPr>
                        <w:t>,</w:t>
                      </w:r>
                    </w:p>
                  </w:txbxContent>
                </v:textbox>
              </v:shape>
            </w:pict>
          </mc:Fallback>
        </mc:AlternateContent>
      </w:r>
      <w:r w:rsidR="00326538" w:rsidRPr="008F4182">
        <w:tab/>
      </w:r>
      <w:r w:rsidR="00326538" w:rsidRPr="008F4182">
        <w:tab/>
      </w:r>
      <w:r w:rsidR="0054043C">
        <w:pict>
          <v:shape id="_x0000_i1067" type="#_x0000_t75" style="width:127.5pt;height:46.5pt">
            <v:imagedata r:id="rId201" o:title=""/>
          </v:shape>
        </w:pict>
      </w:r>
    </w:p>
    <w:p w:rsidR="00326538" w:rsidRPr="008F4182" w:rsidRDefault="00326538" w:rsidP="00326538">
      <w:pPr>
        <w:pStyle w:val="SingleTxtGR0"/>
      </w:pPr>
      <w:r w:rsidRPr="008F4182">
        <w:tab/>
      </w:r>
      <w:r w:rsidRPr="008F4182">
        <w:tab/>
        <w:t>где:</w:t>
      </w:r>
    </w:p>
    <w:p w:rsidR="00326538" w:rsidRPr="008F4182" w:rsidRDefault="00326538" w:rsidP="00326538">
      <w:pPr>
        <w:pStyle w:val="SingleTxtGR0"/>
      </w:pPr>
      <w:r w:rsidRPr="008F4182">
        <w:tab/>
      </w:r>
      <w:r w:rsidRPr="008F4182">
        <w:tab/>
        <w:t>P</w:t>
      </w:r>
      <w:r w:rsidRPr="008F4182">
        <w:rPr>
          <w:vertAlign w:val="subscript"/>
        </w:rPr>
        <w:t>абс</w:t>
      </w:r>
      <w:r w:rsidRPr="008F4182">
        <w:rPr>
          <w:vertAlign w:val="subscript"/>
        </w:rPr>
        <w:tab/>
      </w:r>
      <w:r w:rsidRPr="008F4182">
        <w:rPr>
          <w:vertAlign w:val="subscript"/>
        </w:rPr>
        <w:tab/>
      </w:r>
      <w:r w:rsidRPr="008F4182">
        <w:t>−</w:t>
      </w:r>
      <w:r w:rsidRPr="008F4182">
        <w:tab/>
        <w:t>абсолютное давление вокруг весов</w:t>
      </w:r>
      <w:r w:rsidR="000E4252" w:rsidRPr="008F4182">
        <w:t>;</w:t>
      </w:r>
    </w:p>
    <w:p w:rsidR="00326538" w:rsidRPr="008F4182" w:rsidRDefault="00326538" w:rsidP="00326538">
      <w:pPr>
        <w:pStyle w:val="SingleTxtGR0"/>
        <w:ind w:left="3969" w:hanging="2835"/>
        <w:jc w:val="left"/>
      </w:pPr>
      <w:r w:rsidRPr="008F4182">
        <w:tab/>
      </w:r>
      <w:r w:rsidRPr="008F4182">
        <w:tab/>
        <w:t>M</w:t>
      </w:r>
      <w:r w:rsidRPr="008F4182">
        <w:rPr>
          <w:vertAlign w:val="subscript"/>
        </w:rPr>
        <w:t>смесь</w:t>
      </w:r>
      <w:r w:rsidRPr="008F4182">
        <w:t xml:space="preserve"> </w:t>
      </w:r>
      <w:r w:rsidRPr="008F4182">
        <w:tab/>
        <w:t>−</w:t>
      </w:r>
      <w:r w:rsidRPr="008F4182">
        <w:tab/>
        <w:t xml:space="preserve">молярная масса воздуха вокруг весов </w:t>
      </w:r>
      <w:r w:rsidRPr="008F4182">
        <w:br/>
        <w:t>(28,836 г/моль</w:t>
      </w:r>
      <w:r w:rsidRPr="008F4182">
        <w:rPr>
          <w:vertAlign w:val="superscript"/>
        </w:rPr>
        <w:t>−1</w:t>
      </w:r>
      <w:r w:rsidRPr="008F4182">
        <w:t>)</w:t>
      </w:r>
      <w:r w:rsidR="000E4252" w:rsidRPr="008F4182">
        <w:t>;</w:t>
      </w:r>
    </w:p>
    <w:p w:rsidR="00326538" w:rsidRPr="008F4182" w:rsidRDefault="00326538" w:rsidP="00326538">
      <w:pPr>
        <w:pStyle w:val="SingleTxtGR0"/>
        <w:ind w:left="3969" w:hanging="2835"/>
        <w:jc w:val="left"/>
      </w:pPr>
      <w:r w:rsidRPr="008F4182">
        <w:tab/>
      </w:r>
      <w:r w:rsidRPr="008F4182">
        <w:tab/>
        <w:t xml:space="preserve">R </w:t>
      </w:r>
      <w:r w:rsidRPr="008F4182">
        <w:tab/>
      </w:r>
      <w:r w:rsidRPr="008F4182">
        <w:tab/>
        <w:t>−</w:t>
      </w:r>
      <w:r w:rsidRPr="008F4182">
        <w:tab/>
        <w:t>молярная газовая постоянная</w:t>
      </w:r>
      <w:r w:rsidRPr="008F4182">
        <w:br/>
        <w:t>(8,314 Дж/моль</w:t>
      </w:r>
      <w:r w:rsidRPr="008F4182">
        <w:rPr>
          <w:vertAlign w:val="superscript"/>
        </w:rPr>
        <w:t>−1</w:t>
      </w:r>
      <w:r w:rsidRPr="008F4182">
        <w:t>K</w:t>
      </w:r>
      <w:r w:rsidRPr="008F4182">
        <w:rPr>
          <w:vertAlign w:val="superscript"/>
        </w:rPr>
        <w:t>−1</w:t>
      </w:r>
      <w:r w:rsidRPr="008F4182">
        <w:t>)</w:t>
      </w:r>
      <w:r w:rsidR="000E4252" w:rsidRPr="008F4182">
        <w:t>;</w:t>
      </w:r>
    </w:p>
    <w:p w:rsidR="00326538" w:rsidRPr="008F4182" w:rsidRDefault="00326538" w:rsidP="00326538">
      <w:pPr>
        <w:pStyle w:val="SingleTxtGR0"/>
        <w:ind w:left="3969" w:hanging="2835"/>
      </w:pPr>
      <w:r w:rsidRPr="008F4182">
        <w:tab/>
      </w:r>
      <w:r w:rsidRPr="008F4182">
        <w:tab/>
        <w:t>T</w:t>
      </w:r>
      <w:r w:rsidRPr="008F4182">
        <w:rPr>
          <w:vertAlign w:val="subscript"/>
        </w:rPr>
        <w:t>среда</w:t>
      </w:r>
      <w:r w:rsidRPr="008F4182">
        <w:tab/>
      </w:r>
      <w:r w:rsidRPr="008F4182">
        <w:tab/>
        <w:t>−</w:t>
      </w:r>
      <w:r w:rsidRPr="008F4182">
        <w:tab/>
        <w:t>абсолютная температура окружающей среды вокруг весов.</w:t>
      </w:r>
    </w:p>
    <w:p w:rsidR="00326538" w:rsidRPr="008F4182" w:rsidRDefault="00326538" w:rsidP="00326538">
      <w:pPr>
        <w:pStyle w:val="SingleTxtGR0"/>
        <w:ind w:left="2268" w:hanging="1134"/>
      </w:pPr>
      <w:r w:rsidRPr="008F4182">
        <w:tab/>
      </w:r>
      <w:r w:rsidRPr="008F4182">
        <w:tab/>
        <w:t xml:space="preserve">Пространство камеры (или помещения) не должно содержать никаких загрязняющих веществ (таких, как пыль), которые могли бы осаждаться на фильтрах для </w:t>
      </w:r>
      <w:r w:rsidR="00CA6C58" w:rsidRPr="008F4182">
        <w:t xml:space="preserve">взвешенных </w:t>
      </w:r>
      <w:r w:rsidRPr="008F4182">
        <w:t>частиц в процессе их стабилизации.</w:t>
      </w:r>
    </w:p>
    <w:p w:rsidR="00326538" w:rsidRPr="008F4182" w:rsidRDefault="00326538" w:rsidP="00326538">
      <w:pPr>
        <w:pStyle w:val="SingleTxtGR0"/>
        <w:ind w:left="2268" w:hanging="1134"/>
      </w:pPr>
      <w:r w:rsidRPr="008F4182">
        <w:tab/>
      </w:r>
      <w:r w:rsidRPr="008F4182">
        <w:tab/>
        <w:t>Ограниченные отклонения от предъявляемых к помещению для взвешивания требований в отношении температуры и влажности допускаются в том случае, если общая продолжительность этих отклонений в период выдерживания любого фильтра не превышает</w:t>
      </w:r>
      <w:r w:rsidRPr="008F4182">
        <w:rPr>
          <w:lang w:val="en-US"/>
        </w:rPr>
        <w:t> </w:t>
      </w:r>
      <w:r w:rsidRPr="008F4182">
        <w:t>30 минут. Помещение для взвешивания должно быть приведено в</w:t>
      </w:r>
      <w:r w:rsidRPr="008F4182">
        <w:rPr>
          <w:lang w:val="en-US"/>
        </w:rPr>
        <w:t> </w:t>
      </w:r>
      <w:r w:rsidRPr="008F4182">
        <w:t>соответствие с предъявляемыми требованиями до входа персонала в это помещение. В процессе взвешивания никакие отклонения от установленных условий не допускаются.</w:t>
      </w:r>
    </w:p>
    <w:p w:rsidR="00326538" w:rsidRPr="008F4182" w:rsidRDefault="00326538" w:rsidP="00326538">
      <w:pPr>
        <w:pStyle w:val="SingleTxtGR0"/>
        <w:ind w:left="2268" w:hanging="1134"/>
      </w:pPr>
      <w:r w:rsidRPr="008F4182">
        <w:t>1.3.4.3</w:t>
      </w:r>
      <w:r w:rsidRPr="008F4182">
        <w:tab/>
        <w:t xml:space="preserve">Необходимо избегать образования статического электричества. Этого можно добиться за счет заземления весов посредством их установки на антистатический мат и нейтрализации фильтров для </w:t>
      </w:r>
      <w:r w:rsidR="00CA6C58" w:rsidRPr="008F4182">
        <w:t xml:space="preserve">взвешенных </w:t>
      </w:r>
      <w:r w:rsidRPr="008F4182">
        <w:t>частиц перед взвешиванием с помощью полониевого нейтрализатора или другого устройства аналогичного действия. Альтернативным способом предотвращения образования статического электричества является снятие статического заряда.</w:t>
      </w:r>
    </w:p>
    <w:p w:rsidR="00326538" w:rsidRPr="008F4182" w:rsidRDefault="00326538" w:rsidP="00326538">
      <w:pPr>
        <w:pStyle w:val="SingleTxtGR0"/>
        <w:ind w:left="2268" w:hanging="1134"/>
      </w:pPr>
      <w:r w:rsidRPr="008F4182">
        <w:t>1.3.4.4</w:t>
      </w:r>
      <w:r w:rsidRPr="008F4182">
        <w:tab/>
        <w:t>Испытательные фильтры извлекают из камеры не менее чем за один час до начала испытания.</w:t>
      </w:r>
    </w:p>
    <w:p w:rsidR="00326538" w:rsidRPr="008F4182" w:rsidRDefault="00326538" w:rsidP="00EC5474">
      <w:pPr>
        <w:pStyle w:val="SingleTxtGR0"/>
        <w:pageBreakBefore/>
      </w:pPr>
      <w:r w:rsidRPr="008F4182">
        <w:t>1.4</w:t>
      </w:r>
      <w:r w:rsidRPr="008F4182">
        <w:tab/>
      </w:r>
      <w:r w:rsidRPr="008F4182">
        <w:tab/>
        <w:t>Описание рекомендуемой системы</w:t>
      </w:r>
    </w:p>
    <w:p w:rsidR="00326538" w:rsidRPr="008F4182" w:rsidRDefault="00326538" w:rsidP="00326538">
      <w:pPr>
        <w:pStyle w:val="SingleTxtGR0"/>
        <w:ind w:left="2268" w:hanging="1134"/>
      </w:pPr>
      <w:r w:rsidRPr="008F4182">
        <w:tab/>
      </w:r>
      <w:r w:rsidRPr="008F4182">
        <w:tab/>
        <w:t xml:space="preserve">На рис. A4a.App4/12 приводится принципиальная схема рекомендуемой системы отбора проб </w:t>
      </w:r>
      <w:r w:rsidR="00CA6C58" w:rsidRPr="008F4182">
        <w:t xml:space="preserve">взвешенных </w:t>
      </w:r>
      <w:r w:rsidRPr="008F4182">
        <w:t>частиц. Поскольку эквивалентные результаты можно получить при различных конфигурациях, точное соблюдение схемы, показанной на этом рисунке, не обязательно. Для получения дополнительной информации и согласования функций компонентов системы можно использовать такие дополнительные компоненты, как контрольно-измерительные приборы, клапаны, соленоиды, насосы и переключатели. Другие компоненты, которые не нужны для обеспечения необходимой точности работы системы в иных конфигурациях, могут быть исключены, если отказ от их использования основан на надлежащей инженерной практике.</w:t>
      </w:r>
    </w:p>
    <w:p w:rsidR="00326538" w:rsidRPr="008F4182" w:rsidRDefault="00326538" w:rsidP="00326538">
      <w:pPr>
        <w:pStyle w:val="Heading1"/>
        <w:spacing w:after="120"/>
        <w:ind w:left="1134" w:hanging="1134"/>
        <w:jc w:val="left"/>
      </w:pPr>
      <w:r w:rsidRPr="008F4182">
        <w:tab/>
      </w:r>
      <w:r w:rsidRPr="008F4182">
        <w:tab/>
      </w:r>
      <w:r w:rsidRPr="008F4182">
        <w:rPr>
          <w:b w:val="0"/>
        </w:rPr>
        <w:t>Рис. A4a.App4/12</w:t>
      </w:r>
      <w:r w:rsidRPr="008F4182">
        <w:br/>
        <w:t xml:space="preserve">Система отбора проб </w:t>
      </w:r>
      <w:r w:rsidR="00CA6C58" w:rsidRPr="008F4182">
        <w:t xml:space="preserve">взвешенных </w:t>
      </w:r>
      <w:r w:rsidRPr="008F4182">
        <w:t>частиц</w:t>
      </w:r>
    </w:p>
    <w:bookmarkStart w:id="110" w:name="_MON_1140374238"/>
    <w:bookmarkStart w:id="111" w:name="_MON_1140374260"/>
    <w:bookmarkStart w:id="112" w:name="_MON_1140374332"/>
    <w:bookmarkStart w:id="113" w:name="_MON_1140374352"/>
    <w:bookmarkStart w:id="114" w:name="_MON_1140374428"/>
    <w:bookmarkStart w:id="115" w:name="_MON_1140374433"/>
    <w:bookmarkStart w:id="116" w:name="_MON_1140374453"/>
    <w:bookmarkStart w:id="117" w:name="_MON_1140374457"/>
    <w:bookmarkStart w:id="118" w:name="_MON_1140374484"/>
    <w:bookmarkStart w:id="119" w:name="_MON_1140374492"/>
    <w:bookmarkStart w:id="120" w:name="_MON_1140374511"/>
    <w:bookmarkStart w:id="121" w:name="_MON_1140374519"/>
    <w:bookmarkStart w:id="122" w:name="_MON_1140374586"/>
    <w:bookmarkStart w:id="123" w:name="_MON_1140374604"/>
    <w:bookmarkStart w:id="124" w:name="_MON_1140374659"/>
    <w:bookmarkStart w:id="125" w:name="_MON_1140374695"/>
    <w:bookmarkStart w:id="126" w:name="_MON_1140374759"/>
    <w:bookmarkStart w:id="127" w:name="_MON_1140374768"/>
    <w:bookmarkStart w:id="128" w:name="_MON_1140374818"/>
    <w:bookmarkStart w:id="129" w:name="_MON_1140374840"/>
    <w:bookmarkStart w:id="130" w:name="_MON_1140375281"/>
    <w:bookmarkStart w:id="131" w:name="_MON_1140375499"/>
    <w:bookmarkStart w:id="132" w:name="_MON_1140375524"/>
    <w:bookmarkStart w:id="133" w:name="_MON_1140375683"/>
    <w:bookmarkStart w:id="134" w:name="_MON_1140375705"/>
    <w:bookmarkStart w:id="135" w:name="_MON_1140375814"/>
    <w:bookmarkStart w:id="136" w:name="_MON_1140375827"/>
    <w:bookmarkStart w:id="137" w:name="_MON_1140441766"/>
    <w:bookmarkStart w:id="138" w:name="_MON_1140442046"/>
    <w:bookmarkStart w:id="139" w:name="_MON_1140442209"/>
    <w:bookmarkStart w:id="140" w:name="_MON_1145945065"/>
    <w:bookmarkStart w:id="141" w:name="_MON_1145945213"/>
    <w:bookmarkStart w:id="142" w:name="_MON_1276067716"/>
    <w:bookmarkStart w:id="143" w:name="_MON_1276936864"/>
    <w:bookmarkStart w:id="144" w:name="_MON_1276937350"/>
    <w:bookmarkStart w:id="145" w:name="_MON_1276937418"/>
    <w:bookmarkStart w:id="146" w:name="_MON_1276937421"/>
    <w:bookmarkStart w:id="147" w:name="_MON_1276937442"/>
    <w:bookmarkStart w:id="148" w:name="_MON_1276937448"/>
    <w:bookmarkStart w:id="149" w:name="_MON_1375790820"/>
    <w:bookmarkStart w:id="150" w:name="_MON_1140372803"/>
    <w:bookmarkStart w:id="151" w:name="_MON_1140373104"/>
    <w:bookmarkStart w:id="152" w:name="_MON_1140374037"/>
    <w:bookmarkStart w:id="153" w:name="_MON_1140374050"/>
    <w:bookmarkStart w:id="154" w:name="_MON_1140374097"/>
    <w:bookmarkStart w:id="155" w:name="_MON_1140374103"/>
    <w:bookmarkStart w:id="156" w:name="_MON_114037414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Start w:id="157" w:name="_MON_1140374164"/>
    <w:bookmarkEnd w:id="157"/>
    <w:p w:rsidR="00326538" w:rsidRPr="008F4182" w:rsidRDefault="00326538" w:rsidP="00326538">
      <w:pPr>
        <w:pStyle w:val="SingleTxtGR0"/>
        <w:tabs>
          <w:tab w:val="clear" w:pos="1701"/>
        </w:tabs>
        <w:ind w:left="3402" w:hanging="1134"/>
        <w:jc w:val="center"/>
        <w:rPr>
          <w:lang w:eastAsia="ru-RU"/>
        </w:rPr>
      </w:pPr>
      <w:r w:rsidRPr="008F4182">
        <w:rPr>
          <w:sz w:val="24"/>
          <w:szCs w:val="24"/>
        </w:rPr>
        <w:object w:dxaOrig="8503" w:dyaOrig="5122">
          <v:shape id="_x0000_i1068" type="#_x0000_t75" style="width:309.75pt;height:231pt" o:ole="" fillcolor="window">
            <v:imagedata r:id="rId202" o:title="" cropright="12697f"/>
          </v:shape>
          <o:OLEObject Type="Embed" ProgID="Word.Picture.8" ShapeID="_x0000_i1068" DrawAspect="Content" ObjectID="_1493474075" r:id="rId203"/>
        </w:object>
      </w:r>
    </w:p>
    <w:p w:rsidR="00326538" w:rsidRPr="008F4182" w:rsidRDefault="00326538" w:rsidP="009D5557">
      <w:pPr>
        <w:pStyle w:val="SingleTxtGR0"/>
        <w:tabs>
          <w:tab w:val="clear" w:pos="1701"/>
        </w:tabs>
        <w:ind w:left="2268" w:hanging="1134"/>
      </w:pPr>
      <w:r w:rsidRPr="008F4182">
        <w:tab/>
        <w:t>В случае разбавления полного потока проба разбавленных отработавших газов отбирается</w:t>
      </w:r>
      <w:r w:rsidRPr="008F4182">
        <w:rPr>
          <w:b/>
        </w:rPr>
        <w:t xml:space="preserve"> </w:t>
      </w:r>
      <w:r w:rsidRPr="008F4182">
        <w:t xml:space="preserve">из канала для разбавления DT и пропускается через пробоотборник </w:t>
      </w:r>
      <w:r w:rsidR="009D5557" w:rsidRPr="008F4182">
        <w:t xml:space="preserve">взвешенных </w:t>
      </w:r>
      <w:r w:rsidRPr="008F4182">
        <w:t xml:space="preserve">частиц и патрубок отвода частиц РТТ с помощью насоса для перекачки проб Р. Проба проходит через предварительный сепаратор (PCF) для сортировки </w:t>
      </w:r>
      <w:r w:rsidR="009D5557" w:rsidRPr="008F4182">
        <w:t xml:space="preserve">взвешенных </w:t>
      </w:r>
      <w:r w:rsidRPr="008F4182">
        <w:t>частиц по размеру и фи</w:t>
      </w:r>
      <w:r w:rsidR="009D5557" w:rsidRPr="008F4182">
        <w:t>льтродержатель(и) FH, в котором</w:t>
      </w:r>
      <w:r w:rsidRPr="008F4182">
        <w:t>(ых) закреплен(ы) фильтр(ы) для осаждения частиц. Расход пробы регулируется с помощью регулятора расхода FC.</w:t>
      </w:r>
    </w:p>
    <w:p w:rsidR="00326538" w:rsidRPr="008F4182" w:rsidRDefault="00326538" w:rsidP="00326538">
      <w:pPr>
        <w:pStyle w:val="SingleTxtGR0"/>
        <w:tabs>
          <w:tab w:val="clear" w:pos="1701"/>
        </w:tabs>
        <w:ind w:left="2268" w:hanging="1134"/>
      </w:pPr>
      <w:r w:rsidRPr="008F4182">
        <w:t>2.</w:t>
      </w:r>
      <w:r w:rsidRPr="008F4182">
        <w:tab/>
        <w:t>Процедуры калибровки и проверки</w:t>
      </w:r>
    </w:p>
    <w:p w:rsidR="00326538" w:rsidRPr="008F4182" w:rsidRDefault="00326538" w:rsidP="00326538">
      <w:pPr>
        <w:pStyle w:val="SingleTxtGR0"/>
        <w:tabs>
          <w:tab w:val="clear" w:pos="1701"/>
        </w:tabs>
        <w:ind w:left="2268" w:hanging="1134"/>
      </w:pPr>
      <w:r w:rsidRPr="008F4182">
        <w:t>2.1</w:t>
      </w:r>
      <w:r w:rsidRPr="008F4182">
        <w:tab/>
        <w:t>Калибровка расходомера</w:t>
      </w:r>
    </w:p>
    <w:p w:rsidR="00326538" w:rsidRPr="008F4182" w:rsidRDefault="00326538" w:rsidP="00326538">
      <w:pPr>
        <w:pStyle w:val="SingleTxtGR0"/>
        <w:tabs>
          <w:tab w:val="clear" w:pos="1701"/>
        </w:tabs>
        <w:ind w:left="2268" w:hanging="1134"/>
      </w:pPr>
      <w:r w:rsidRPr="008F4182">
        <w:tab/>
        <w:t>Техническая служба обеспечивает наличие калибровочного сертификата на расходомер, свидетельствующего о его соответствии надлежащему стандарту, в сроки, не превышающие 12 месяцев до испытания, или после проведения таких ремонтных работ или замен, которые могут нарушить калибровку.</w:t>
      </w:r>
    </w:p>
    <w:p w:rsidR="00326538" w:rsidRPr="008F4182" w:rsidRDefault="00326538" w:rsidP="00326538">
      <w:pPr>
        <w:pStyle w:val="SingleTxtGR0"/>
        <w:tabs>
          <w:tab w:val="clear" w:pos="1701"/>
        </w:tabs>
        <w:ind w:left="2268" w:hanging="1134"/>
      </w:pPr>
      <w:r w:rsidRPr="008F4182">
        <w:t>2.2</w:t>
      </w:r>
      <w:r w:rsidRPr="008F4182">
        <w:tab/>
        <w:t>Калибровка аналитических весов</w:t>
      </w:r>
    </w:p>
    <w:p w:rsidR="00326538" w:rsidRPr="008F4182" w:rsidRDefault="00326538" w:rsidP="00326538">
      <w:pPr>
        <w:pStyle w:val="SingleTxtGR0"/>
        <w:tabs>
          <w:tab w:val="clear" w:pos="1701"/>
        </w:tabs>
        <w:ind w:left="2268" w:hanging="1134"/>
      </w:pPr>
      <w:r w:rsidRPr="008F4182">
        <w:tab/>
        <w:t>Техническая служба обеспечивает наличие калибровочного сертификата на аналитические весы, свидетельствующего об их соответствии надлежащему стандарту, в сроки, не превышающие 12 месяцев до проведения испытания.</w:t>
      </w:r>
    </w:p>
    <w:p w:rsidR="00326538" w:rsidRPr="008F4182" w:rsidRDefault="00326538" w:rsidP="009E649E">
      <w:pPr>
        <w:pStyle w:val="SingleTxtGR0"/>
        <w:keepNext/>
        <w:keepLines/>
        <w:tabs>
          <w:tab w:val="clear" w:pos="1701"/>
        </w:tabs>
        <w:ind w:left="2268" w:hanging="1134"/>
      </w:pPr>
      <w:r w:rsidRPr="008F4182">
        <w:t>2.3</w:t>
      </w:r>
      <w:r w:rsidRPr="008F4182">
        <w:tab/>
        <w:t>Взвешивание эталонных фильтров</w:t>
      </w:r>
    </w:p>
    <w:p w:rsidR="00326538" w:rsidRPr="008F4182" w:rsidRDefault="00326538" w:rsidP="009E649E">
      <w:pPr>
        <w:pStyle w:val="SingleTxtGR0"/>
        <w:keepNext/>
        <w:keepLines/>
        <w:tabs>
          <w:tab w:val="clear" w:pos="1701"/>
        </w:tabs>
        <w:ind w:left="2268" w:hanging="1134"/>
      </w:pPr>
      <w:r w:rsidRPr="008F4182">
        <w:tab/>
        <w:t>Для определения удельного веса эталонных фильтров в течение 8 часов взвешиваются по крайней мере два ранее не использовавшихся эталонных фильтра, причем предпочтительно одновременно с фильтрами для отбора проб. Эталонные фильтры должны иметь тот же размер и быть изготовлены из того же материала, что и фильтры для отбора проб.</w:t>
      </w:r>
    </w:p>
    <w:p w:rsidR="00326538" w:rsidRPr="008F4182" w:rsidRDefault="00326538" w:rsidP="00326538">
      <w:pPr>
        <w:pStyle w:val="SingleTxtGR0"/>
        <w:tabs>
          <w:tab w:val="clear" w:pos="1701"/>
        </w:tabs>
        <w:ind w:left="2268" w:hanging="1134"/>
      </w:pPr>
      <w:r w:rsidRPr="008F4182">
        <w:tab/>
        <w:t>Если удельный вес любого эталонного фильтра изменяется между взвешиваниями фильтров для отбора проб более чем на ±5 мкг, то фильтры для отбора проб и эталонные фильтры подвергают повторному кондиционированию</w:t>
      </w:r>
      <w:r w:rsidRPr="008F4182">
        <w:rPr>
          <w:b/>
        </w:rPr>
        <w:t xml:space="preserve"> </w:t>
      </w:r>
      <w:r w:rsidRPr="008F4182">
        <w:t>в камере для взвешивания и затем снова взвешивают.</w:t>
      </w:r>
    </w:p>
    <w:p w:rsidR="00326538" w:rsidRPr="008F4182" w:rsidRDefault="00326538" w:rsidP="00326538">
      <w:pPr>
        <w:pStyle w:val="SingleTxtGR0"/>
        <w:tabs>
          <w:tab w:val="clear" w:pos="1701"/>
        </w:tabs>
        <w:ind w:left="2268" w:hanging="1134"/>
      </w:pPr>
      <w:r w:rsidRPr="008F4182">
        <w:tab/>
        <w:t>При сопоставлении результатов взвешивания эталонного фильтра используют значения удельного веса и скользящее среднее значений удельного веса этого эталонного фильтра.</w:t>
      </w:r>
    </w:p>
    <w:p w:rsidR="00326538" w:rsidRPr="008F4182" w:rsidRDefault="00326538" w:rsidP="00326538">
      <w:pPr>
        <w:pStyle w:val="SingleTxtGR0"/>
        <w:tabs>
          <w:tab w:val="clear" w:pos="1701"/>
        </w:tabs>
        <w:ind w:left="2268" w:hanging="1134"/>
      </w:pPr>
      <w:r w:rsidRPr="008F4182">
        <w:tab/>
        <w:t>Скользящее среднее рассчитывают по значениям удельного веса, полученным в период с момента помещения эталонных фильтров в камеру для взвешивания. Соответствующий период составляет минимум 1 день, но не более 30 дней.</w:t>
      </w:r>
    </w:p>
    <w:p w:rsidR="00326538" w:rsidRPr="008F4182" w:rsidRDefault="00326538" w:rsidP="00326538">
      <w:pPr>
        <w:pStyle w:val="SingleTxtGR0"/>
        <w:tabs>
          <w:tab w:val="clear" w:pos="1701"/>
        </w:tabs>
        <w:ind w:left="2268" w:hanging="1134"/>
      </w:pPr>
      <w:r w:rsidRPr="008F4182">
        <w:tab/>
        <w:t>До истечения 80-часового периода после измерения параметров газов при испытании на выбросы допускается неоднократное проведение повторного кондиционирования и взвешивания фильтров для отбора проб и эталонных фильтров.</w:t>
      </w:r>
    </w:p>
    <w:p w:rsidR="00326538" w:rsidRPr="008F4182" w:rsidRDefault="00326538" w:rsidP="00326538">
      <w:pPr>
        <w:pStyle w:val="SingleTxtGR0"/>
        <w:tabs>
          <w:tab w:val="clear" w:pos="1701"/>
        </w:tabs>
        <w:ind w:left="2268" w:hanging="1134"/>
      </w:pPr>
      <w:r w:rsidRPr="008F4182">
        <w:tab/>
        <w:t>Если до или на момент достижения 80-часового рубежа критерию в ±5 мкг отвечают больше половины эталонных фильтров, то результаты взвешивания фильтра для отбора проб могут считаться достоверными.</w:t>
      </w:r>
    </w:p>
    <w:p w:rsidR="00326538" w:rsidRPr="008F4182" w:rsidRDefault="00326538" w:rsidP="00326538">
      <w:pPr>
        <w:pStyle w:val="SingleTxtGR0"/>
        <w:tabs>
          <w:tab w:val="clear" w:pos="1701"/>
        </w:tabs>
        <w:ind w:left="2268" w:hanging="1134"/>
      </w:pPr>
      <w:r w:rsidRPr="008F4182">
        <w:tab/>
        <w:t>Если на момент достижения 80-часового рубежа используются два эталонных фильтра и один из фильтров не отвечает критерию в ±5 мкг, то результаты взвешивания фильтра для отбора проб могут считаться достоверными при условии, что сумма абсолютных разностей между значениями удельного веса и скользящими средними значениями для двух эталонных фильтров не превышает 10 мкг.</w:t>
      </w:r>
    </w:p>
    <w:p w:rsidR="00326538" w:rsidRPr="008F4182" w:rsidRDefault="00326538" w:rsidP="00735971">
      <w:pPr>
        <w:pStyle w:val="SingleTxtGR0"/>
        <w:tabs>
          <w:tab w:val="clear" w:pos="1701"/>
        </w:tabs>
        <w:ind w:left="2268" w:hanging="1134"/>
      </w:pPr>
      <w:r w:rsidRPr="008F4182">
        <w:tab/>
        <w:t xml:space="preserve">Если критерию в ±5 мкг отвечают меньше половины эталонных фильтров, то фильтр для отбора проб выбраковывают и испытание на измерение выбросов повторяют. Все эталонные фильтры </w:t>
      </w:r>
      <w:r w:rsidR="00735971" w:rsidRPr="008F4182">
        <w:t>выбраковывают и заменяют</w:t>
      </w:r>
      <w:r w:rsidRPr="008F4182">
        <w:t xml:space="preserve"> в течение 48 часов.</w:t>
      </w:r>
    </w:p>
    <w:p w:rsidR="00326538" w:rsidRPr="008F4182" w:rsidRDefault="00326538" w:rsidP="00735971">
      <w:pPr>
        <w:pStyle w:val="SingleTxtGR0"/>
        <w:tabs>
          <w:tab w:val="clear" w:pos="1701"/>
        </w:tabs>
        <w:ind w:left="2268" w:hanging="1134"/>
      </w:pPr>
      <w:r w:rsidRPr="008F4182">
        <w:tab/>
        <w:t>Во всех других случаях эталонные фильтры заменя</w:t>
      </w:r>
      <w:r w:rsidR="00735971" w:rsidRPr="008F4182">
        <w:t xml:space="preserve">ют </w:t>
      </w:r>
      <w:r w:rsidRPr="008F4182">
        <w:t>не реже чем раз в 30 дней, причем таким образом, чтобы ни один фильтр для отбора проб не взвешивался без сопоставления его с эталонным фильтром, который находился в помещении для взвешивания не менее 1 дня.</w:t>
      </w:r>
    </w:p>
    <w:p w:rsidR="00326538" w:rsidRPr="008F4182" w:rsidRDefault="00326538" w:rsidP="00326538">
      <w:pPr>
        <w:pStyle w:val="SingleTxtGR0"/>
        <w:tabs>
          <w:tab w:val="clear" w:pos="1701"/>
        </w:tabs>
        <w:ind w:left="2268" w:hanging="1134"/>
      </w:pPr>
      <w:r w:rsidRPr="008F4182">
        <w:tab/>
        <w:t>Если критерии стабилизации помещения для взвешивания, указанные в пункте 1.3.4 настоящего добавления, не соблюдаются, однако результаты взвешивания эталонных фильтров соответствуют указанным выше критериям, то изготовитель транспортного средства может либо принять результаты взвешивания использовавшихся в ходе испытаний фильтров для отбора проб, либо отклонить их, отрегулировав систему поддержания необходимых условий в помещении для взвешивания, и провести испытание заново.</w:t>
      </w:r>
    </w:p>
    <w:p w:rsidR="00326538" w:rsidRPr="008F4182" w:rsidRDefault="00326538" w:rsidP="00326538">
      <w:pPr>
        <w:pStyle w:val="Heading1"/>
        <w:spacing w:after="120"/>
        <w:ind w:left="1134" w:hanging="1134"/>
        <w:jc w:val="left"/>
      </w:pPr>
      <w:r w:rsidRPr="008F4182">
        <w:tab/>
      </w:r>
      <w:r w:rsidRPr="008F4182">
        <w:rPr>
          <w:b w:val="0"/>
        </w:rPr>
        <w:tab/>
        <w:t>Рис. A4a.App4/13</w:t>
      </w:r>
      <w:r w:rsidRPr="008F4182">
        <w:rPr>
          <w:b w:val="0"/>
        </w:rPr>
        <w:br/>
      </w:r>
      <w:r w:rsidRPr="008F4182">
        <w:t xml:space="preserve">Схема пробоотборника </w:t>
      </w:r>
      <w:r w:rsidR="00A97062" w:rsidRPr="008F4182">
        <w:t xml:space="preserve">взвешенных </w:t>
      </w:r>
      <w:r w:rsidRPr="008F4182">
        <w:t>частиц</w:t>
      </w:r>
    </w:p>
    <w:p w:rsidR="00326538" w:rsidRPr="008F4182" w:rsidRDefault="001C33D7" w:rsidP="00326538">
      <w:pPr>
        <w:pStyle w:val="SingleTxtGR0"/>
      </w:pPr>
      <w:r>
        <w:rPr>
          <w:noProof/>
          <w:w w:val="100"/>
          <w:lang w:val="en-GB" w:eastAsia="en-GB"/>
        </w:rPr>
        <mc:AlternateContent>
          <mc:Choice Requires="wps">
            <w:drawing>
              <wp:anchor distT="0" distB="0" distL="114300" distR="114300" simplePos="0" relativeHeight="251710464" behindDoc="0" locked="0" layoutInCell="1" allowOverlap="1" wp14:anchorId="5B164877" wp14:editId="00E6DDE5">
                <wp:simplePos x="0" y="0"/>
                <wp:positionH relativeFrom="column">
                  <wp:posOffset>786765</wp:posOffset>
                </wp:positionH>
                <wp:positionV relativeFrom="paragraph">
                  <wp:posOffset>1546225</wp:posOffset>
                </wp:positionV>
                <wp:extent cx="2787015" cy="455295"/>
                <wp:effectExtent l="5715" t="12700" r="7620" b="8255"/>
                <wp:wrapNone/>
                <wp:docPr id="1394"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455295"/>
                        </a:xfrm>
                        <a:prstGeom prst="rect">
                          <a:avLst/>
                        </a:prstGeom>
                        <a:solidFill>
                          <a:srgbClr val="FFFFFF"/>
                        </a:solidFill>
                        <a:ln w="9525">
                          <a:solidFill>
                            <a:srgbClr val="FFFFFF"/>
                          </a:solidFill>
                          <a:miter lim="800000"/>
                          <a:headEnd/>
                          <a:tailEnd/>
                        </a:ln>
                      </wps:spPr>
                      <wps:txbx>
                        <w:txbxContent>
                          <w:p w:rsidR="00E22812" w:rsidRDefault="00E22812" w:rsidP="00326538">
                            <w:pPr>
                              <w:tabs>
                                <w:tab w:val="left" w:pos="350"/>
                              </w:tabs>
                              <w:spacing w:line="220" w:lineRule="exact"/>
                              <w:rPr>
                                <w:sz w:val="18"/>
                                <w:szCs w:val="18"/>
                              </w:rPr>
                            </w:pPr>
                            <w:r>
                              <w:rPr>
                                <w:sz w:val="18"/>
                                <w:szCs w:val="18"/>
                              </w:rPr>
                              <w:t xml:space="preserve">(*) </w:t>
                            </w:r>
                            <w:r>
                              <w:rPr>
                                <w:sz w:val="18"/>
                                <w:szCs w:val="18"/>
                              </w:rPr>
                              <w:tab/>
                              <w:t xml:space="preserve">Минимальный внутренний диаметр </w:t>
                            </w:r>
                            <w:r>
                              <w:rPr>
                                <w:sz w:val="18"/>
                                <w:szCs w:val="18"/>
                              </w:rPr>
                              <w:br/>
                            </w:r>
                            <w:r>
                              <w:rPr>
                                <w:sz w:val="18"/>
                                <w:szCs w:val="18"/>
                              </w:rPr>
                              <w:tab/>
                              <w:t>Толщина стенок: приблизительно 1 мм</w:t>
                            </w:r>
                          </w:p>
                          <w:p w:rsidR="00E22812" w:rsidRDefault="00E22812" w:rsidP="00326538">
                            <w:pPr>
                              <w:tabs>
                                <w:tab w:val="left" w:pos="350"/>
                              </w:tabs>
                              <w:spacing w:line="220" w:lineRule="exact"/>
                              <w:rPr>
                                <w:sz w:val="18"/>
                                <w:szCs w:val="18"/>
                              </w:rPr>
                            </w:pPr>
                            <w:r>
                              <w:rPr>
                                <w:sz w:val="18"/>
                                <w:szCs w:val="18"/>
                              </w:rPr>
                              <w:tab/>
                              <w:t>Материал: нержавеющая сталь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1" o:spid="_x0000_s1206" type="#_x0000_t202" style="position:absolute;left:0;text-align:left;margin-left:61.95pt;margin-top:121.75pt;width:219.45pt;height:3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" strokecolor="white">
                <v:textbox inset=".5mm,.3mm,.5mm,.3mm">
                  <w:txbxContent>
                    <w:p w:rsidR="00E22812" w:rsidRDefault="00E22812" w:rsidP="00326538">
                      <w:pPr>
                        <w:tabs>
                          <w:tab w:val="left" w:pos="350"/>
                        </w:tabs>
                        <w:spacing w:line="220" w:lineRule="exact"/>
                        <w:rPr>
                          <w:sz w:val="18"/>
                          <w:szCs w:val="18"/>
                        </w:rPr>
                      </w:pPr>
                      <w:r>
                        <w:rPr>
                          <w:sz w:val="18"/>
                          <w:szCs w:val="18"/>
                        </w:rPr>
                        <w:t xml:space="preserve">(*) </w:t>
                      </w:r>
                      <w:r>
                        <w:rPr>
                          <w:sz w:val="18"/>
                          <w:szCs w:val="18"/>
                        </w:rPr>
                        <w:tab/>
                        <w:t xml:space="preserve">Минимальный внутренний диаметр </w:t>
                      </w:r>
                      <w:r>
                        <w:rPr>
                          <w:sz w:val="18"/>
                          <w:szCs w:val="18"/>
                        </w:rPr>
                        <w:br/>
                      </w:r>
                      <w:r>
                        <w:rPr>
                          <w:sz w:val="18"/>
                          <w:szCs w:val="18"/>
                        </w:rPr>
                        <w:tab/>
                        <w:t>Толщина стенок: приблизительно 1 мм</w:t>
                      </w:r>
                    </w:p>
                    <w:p w:rsidR="00E22812" w:rsidRDefault="00E22812" w:rsidP="00326538">
                      <w:pPr>
                        <w:tabs>
                          <w:tab w:val="left" w:pos="350"/>
                        </w:tabs>
                        <w:spacing w:line="220" w:lineRule="exact"/>
                        <w:rPr>
                          <w:sz w:val="18"/>
                          <w:szCs w:val="18"/>
                        </w:rPr>
                      </w:pPr>
                      <w:r>
                        <w:rPr>
                          <w:sz w:val="18"/>
                          <w:szCs w:val="18"/>
                        </w:rPr>
                        <w:tab/>
                        <w:t>Материал: нержавеющая сталь</w:t>
                      </w:r>
                    </w:p>
                  </w:txbxContent>
                </v:textbox>
              </v:shape>
            </w:pict>
          </mc:Fallback>
        </mc:AlternateContent>
      </w:r>
      <w:r>
        <w:rPr>
          <w:noProof/>
          <w:lang w:val="en-GB" w:eastAsia="en-GB"/>
        </w:rPr>
        <w:drawing>
          <wp:inline distT="0" distB="0" distL="0" distR="0" wp14:anchorId="33DB3EE8" wp14:editId="7D092445">
            <wp:extent cx="4798060" cy="2018665"/>
            <wp:effectExtent l="0" t="0" r="254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98060" cy="2018665"/>
                    </a:xfrm>
                    <a:prstGeom prst="rect">
                      <a:avLst/>
                    </a:prstGeom>
                    <a:noFill/>
                    <a:ln>
                      <a:noFill/>
                    </a:ln>
                  </pic:spPr>
                </pic:pic>
              </a:graphicData>
            </a:graphic>
          </wp:inline>
        </w:drawing>
      </w:r>
    </w:p>
    <w:p w:rsidR="00326538" w:rsidRPr="008F4182" w:rsidRDefault="00326538" w:rsidP="00326538">
      <w:pPr>
        <w:pStyle w:val="SingleTxtGR0"/>
        <w:ind w:left="2268" w:hanging="1134"/>
      </w:pPr>
    </w:p>
    <w:p w:rsidR="009E649E" w:rsidRPr="008F4182" w:rsidRDefault="009E649E" w:rsidP="00326538">
      <w:pPr>
        <w:pStyle w:val="SingleTxtGR0"/>
        <w:ind w:left="2268" w:hanging="1134"/>
        <w:sectPr w:rsidR="009E649E" w:rsidRPr="008F4182" w:rsidSect="00C50D79">
          <w:headerReference w:type="even" r:id="rId205"/>
          <w:headerReference w:type="default" r:id="rId206"/>
          <w:footerReference w:type="even" r:id="rId207"/>
          <w:footerReference w:type="default" r:id="rId208"/>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9E649E">
      <w:pPr>
        <w:pStyle w:val="HChGR"/>
      </w:pPr>
      <w:r w:rsidRPr="008F4182">
        <w:t>Приложение 4а − Добавление 5</w:t>
      </w:r>
    </w:p>
    <w:p w:rsidR="00326538" w:rsidRPr="008F4182" w:rsidRDefault="00326538" w:rsidP="00A97062">
      <w:pPr>
        <w:pStyle w:val="HChGR"/>
      </w:pPr>
      <w:r w:rsidRPr="008F4182">
        <w:tab/>
      </w:r>
      <w:r w:rsidRPr="008F4182">
        <w:tab/>
        <w:t xml:space="preserve">Оборудование для измерения количества </w:t>
      </w:r>
      <w:r w:rsidR="00A97062" w:rsidRPr="008F4182">
        <w:t xml:space="preserve">взвешенных </w:t>
      </w:r>
      <w:r w:rsidRPr="008F4182">
        <w:t>частиц</w:t>
      </w:r>
      <w:r w:rsidR="00A97062" w:rsidRPr="008F4182">
        <w:t xml:space="preserve"> </w:t>
      </w:r>
      <w:r w:rsidRPr="008F4182">
        <w:t>в выбросах</w:t>
      </w:r>
    </w:p>
    <w:p w:rsidR="00326538" w:rsidRPr="008F4182" w:rsidRDefault="00326538" w:rsidP="00326538">
      <w:pPr>
        <w:pStyle w:val="SingleTxtGR0"/>
      </w:pPr>
      <w:r w:rsidRPr="008F4182">
        <w:t>1.</w:t>
      </w:r>
      <w:r w:rsidRPr="008F4182">
        <w:tab/>
      </w:r>
      <w:r w:rsidRPr="008F4182">
        <w:tab/>
        <w:t>Технические требования</w:t>
      </w:r>
    </w:p>
    <w:p w:rsidR="00326538" w:rsidRPr="008F4182" w:rsidRDefault="00326538" w:rsidP="00326538">
      <w:pPr>
        <w:pStyle w:val="SingleTxtGR0"/>
      </w:pPr>
      <w:r w:rsidRPr="008F4182">
        <w:t>1.1</w:t>
      </w:r>
      <w:r w:rsidRPr="008F4182">
        <w:tab/>
      </w:r>
      <w:r w:rsidRPr="008F4182">
        <w:tab/>
        <w:t>Краткое описание системы</w:t>
      </w:r>
    </w:p>
    <w:p w:rsidR="00326538" w:rsidRPr="008F4182" w:rsidRDefault="00326538" w:rsidP="00326538">
      <w:pPr>
        <w:pStyle w:val="SingleTxtGR0"/>
        <w:ind w:left="2268" w:hanging="1134"/>
      </w:pPr>
      <w:r w:rsidRPr="008F4182">
        <w:t>1.1.1</w:t>
      </w:r>
      <w:r w:rsidRPr="008F4182">
        <w:tab/>
      </w:r>
      <w:r w:rsidRPr="008F4182">
        <w:tab/>
        <w:t xml:space="preserve">Система отбора проб </w:t>
      </w:r>
      <w:r w:rsidR="00A97062" w:rsidRPr="008F4182">
        <w:t xml:space="preserve">взвешенных </w:t>
      </w:r>
      <w:r w:rsidRPr="008F4182">
        <w:t xml:space="preserve">частиц состоит из канала для разбавления, пробоотборника и отделителя летучих частиц (VPR), установленного перед счетчиком количества </w:t>
      </w:r>
      <w:r w:rsidR="00A97062" w:rsidRPr="008F4182">
        <w:t xml:space="preserve">взвешенных </w:t>
      </w:r>
      <w:r w:rsidRPr="008F4182">
        <w:t>частиц (PNC), а также надлежащего отводящего патрубка.</w:t>
      </w:r>
    </w:p>
    <w:p w:rsidR="00326538" w:rsidRPr="008F4182" w:rsidRDefault="00326538" w:rsidP="00A97062">
      <w:pPr>
        <w:pStyle w:val="SingleTxtGR0"/>
        <w:ind w:left="2268" w:hanging="1134"/>
      </w:pPr>
      <w:r w:rsidRPr="008F4182">
        <w:t>1.1.2</w:t>
      </w:r>
      <w:r w:rsidRPr="008F4182">
        <w:tab/>
      </w:r>
      <w:r w:rsidRPr="008F4182">
        <w:tab/>
        <w:t xml:space="preserve">Перед входным отверстием VPR рекомендуется устанавливать предварительный сепаратор (например, циклонного или ударного типа и т.п.) для сортировки </w:t>
      </w:r>
      <w:r w:rsidR="00A97062" w:rsidRPr="008F4182">
        <w:t xml:space="preserve">взвешенных </w:t>
      </w:r>
      <w:r w:rsidRPr="008F4182">
        <w:t xml:space="preserve">частиц по размеру. Однако в </w:t>
      </w:r>
      <w:r w:rsidR="00A97062" w:rsidRPr="008F4182">
        <w:t>качестве</w:t>
      </w:r>
      <w:r w:rsidRPr="008F4182">
        <w:t xml:space="preserve"> альтернативы такому предварительному сепаратору допускается использование пробоотборника, действующего в качестве соответствующего сортировочного устройства и аналогичного показанному на рис. A4a.App4/13.</w:t>
      </w:r>
    </w:p>
    <w:p w:rsidR="00326538" w:rsidRPr="008F4182" w:rsidRDefault="00326538" w:rsidP="00326538">
      <w:pPr>
        <w:pStyle w:val="SingleTxtGR0"/>
      </w:pPr>
      <w:r w:rsidRPr="008F4182">
        <w:t>1.2</w:t>
      </w:r>
      <w:r w:rsidRPr="008F4182">
        <w:tab/>
      </w:r>
      <w:r w:rsidRPr="008F4182">
        <w:tab/>
        <w:t>Общие предписания</w:t>
      </w:r>
    </w:p>
    <w:p w:rsidR="00326538" w:rsidRPr="008F4182" w:rsidRDefault="00326538" w:rsidP="003457D5">
      <w:pPr>
        <w:pStyle w:val="SingleTxtGR0"/>
        <w:ind w:left="2268" w:hanging="1134"/>
      </w:pPr>
      <w:r w:rsidRPr="008F4182">
        <w:t>1.2.1</w:t>
      </w:r>
      <w:r w:rsidRPr="008F4182">
        <w:tab/>
      </w:r>
      <w:r w:rsidRPr="008F4182">
        <w:tab/>
      </w:r>
      <w:r w:rsidR="003457D5" w:rsidRPr="008F4182">
        <w:t xml:space="preserve">Зонд для отбора проб </w:t>
      </w:r>
      <w:r w:rsidR="00A97062" w:rsidRPr="008F4182">
        <w:t xml:space="preserve">взвешенных </w:t>
      </w:r>
      <w:r w:rsidR="003457D5" w:rsidRPr="008F4182">
        <w:t xml:space="preserve">частиц </w:t>
      </w:r>
      <w:r w:rsidRPr="008F4182">
        <w:t>устанавливают в канале для разбавления.</w:t>
      </w:r>
    </w:p>
    <w:p w:rsidR="00326538" w:rsidRPr="008F4182" w:rsidRDefault="00326538" w:rsidP="00326538">
      <w:pPr>
        <w:pStyle w:val="SingleTxtGR0"/>
        <w:ind w:left="2268" w:hanging="1134"/>
      </w:pPr>
      <w:r w:rsidRPr="008F4182">
        <w:tab/>
      </w:r>
      <w:r w:rsidRPr="008F4182">
        <w:tab/>
        <w:t>Пробоотборник с наконечником</w:t>
      </w:r>
      <w:r w:rsidR="005F725D" w:rsidRPr="008F4182">
        <w:t xml:space="preserve"> или зонд для отбора проб</w:t>
      </w:r>
      <w:r w:rsidRPr="008F4182">
        <w:t xml:space="preserve"> (PSP) и отводящий патрубок </w:t>
      </w:r>
      <w:r w:rsidR="00B56F78" w:rsidRPr="008F4182">
        <w:t xml:space="preserve">взвешенных </w:t>
      </w:r>
      <w:r w:rsidRPr="008F4182">
        <w:t xml:space="preserve">частиц (РТТ) образуют в совокупности систему отвода </w:t>
      </w:r>
      <w:r w:rsidR="00B56F78" w:rsidRPr="008F4182">
        <w:t xml:space="preserve">взвешенных </w:t>
      </w:r>
      <w:r w:rsidRPr="008F4182">
        <w:t>частиц (PTS). По системе PTS пробу подают из канала для разбавления на входное отверстие VPR. PTS должна отвечать следующим требованиям:</w:t>
      </w:r>
    </w:p>
    <w:p w:rsidR="00326538" w:rsidRPr="008F4182" w:rsidRDefault="00326538" w:rsidP="00326538">
      <w:pPr>
        <w:pStyle w:val="SingleTxtGR0"/>
        <w:ind w:left="2268" w:hanging="1134"/>
      </w:pPr>
      <w:r w:rsidRPr="008F4182">
        <w:tab/>
      </w:r>
      <w:r w:rsidRPr="008F4182">
        <w:tab/>
        <w:t>ее устанавливают поблизости от осевой линии канала на расстоянии, составляющем 10−20 диаметров канала, ниже точки входа отработавших газов, навстречу газовому потоку, таким образом, чтобы ее ось в зоне наконечника была параллельна оси канала для разбавления;</w:t>
      </w:r>
    </w:p>
    <w:p w:rsidR="00326538" w:rsidRPr="008F4182" w:rsidRDefault="00326538" w:rsidP="00326538">
      <w:pPr>
        <w:pStyle w:val="SingleTxtGR0"/>
      </w:pPr>
      <w:r w:rsidRPr="008F4182">
        <w:tab/>
      </w:r>
      <w:r w:rsidRPr="008F4182">
        <w:tab/>
        <w:t>ее внутренний диаметр составляет ≥8 мм.</w:t>
      </w:r>
    </w:p>
    <w:p w:rsidR="00326538" w:rsidRPr="008F4182" w:rsidRDefault="00326538" w:rsidP="00326538">
      <w:pPr>
        <w:pStyle w:val="SingleTxtGR0"/>
        <w:ind w:left="2268" w:hanging="1134"/>
      </w:pPr>
      <w:r w:rsidRPr="008F4182">
        <w:tab/>
      </w:r>
      <w:r w:rsidRPr="008F4182">
        <w:tab/>
        <w:t>Проба газа, отбираемая с помощью PTS, должна отвечать следующим требованиям:</w:t>
      </w:r>
    </w:p>
    <w:p w:rsidR="00326538" w:rsidRPr="008F4182" w:rsidRDefault="00326538" w:rsidP="00326538">
      <w:pPr>
        <w:pStyle w:val="SingleTxtGR0"/>
      </w:pPr>
      <w:r w:rsidRPr="008F4182">
        <w:tab/>
      </w:r>
      <w:r w:rsidRPr="008F4182">
        <w:tab/>
        <w:t>иметь на потоке число Рейнольдса (</w:t>
      </w:r>
      <w:r w:rsidRPr="008F4182">
        <w:rPr>
          <w:iCs/>
        </w:rPr>
        <w:t>Re</w:t>
      </w:r>
      <w:r w:rsidRPr="008F4182">
        <w:t>) &lt;1 700;</w:t>
      </w:r>
    </w:p>
    <w:p w:rsidR="00326538" w:rsidRPr="008F4182" w:rsidRDefault="00326538" w:rsidP="00326538">
      <w:pPr>
        <w:pStyle w:val="SingleTxtGR0"/>
      </w:pPr>
      <w:r w:rsidRPr="008F4182">
        <w:tab/>
      </w:r>
      <w:r w:rsidRPr="008F4182">
        <w:tab/>
        <w:t xml:space="preserve">время нахождения пробы в PTS должно составлять </w:t>
      </w:r>
      <w:r w:rsidRPr="008F4182">
        <w:sym w:font="Symbol" w:char="F0A3"/>
      </w:r>
      <w:r w:rsidRPr="008F4182">
        <w:t>3 с.</w:t>
      </w:r>
    </w:p>
    <w:p w:rsidR="00326538" w:rsidRPr="008F4182" w:rsidRDefault="00326538" w:rsidP="00326538">
      <w:pPr>
        <w:pStyle w:val="SingleTxtGR0"/>
        <w:ind w:left="2268" w:hanging="1134"/>
      </w:pPr>
      <w:r w:rsidRPr="008F4182">
        <w:tab/>
      </w:r>
      <w:r w:rsidRPr="008F4182">
        <w:tab/>
        <w:t xml:space="preserve">Для цели отбора проб приемлемой будет считаться любая иная конфигурация системы PTS, обеспечивающая эквивалентное прохождение </w:t>
      </w:r>
      <w:r w:rsidR="00B56F78" w:rsidRPr="008F4182">
        <w:t xml:space="preserve">взвешенных </w:t>
      </w:r>
      <w:r w:rsidRPr="008F4182">
        <w:t>частиц диаметром 30 нм.</w:t>
      </w:r>
    </w:p>
    <w:p w:rsidR="00326538" w:rsidRPr="008F4182" w:rsidRDefault="00326538" w:rsidP="00326538">
      <w:pPr>
        <w:pStyle w:val="SingleTxtGR0"/>
        <w:ind w:left="2268" w:hanging="1134"/>
      </w:pPr>
      <w:r w:rsidRPr="008F4182">
        <w:tab/>
      </w:r>
      <w:r w:rsidRPr="008F4182">
        <w:tab/>
        <w:t>Выпускной патрубок (ОТ), по которому проба разбавленных газов подается из VPR на вход PNC, должен отвечать следующим требованиям:</w:t>
      </w:r>
    </w:p>
    <w:p w:rsidR="00326538" w:rsidRPr="008F4182" w:rsidRDefault="00326538" w:rsidP="00326538">
      <w:pPr>
        <w:pStyle w:val="SingleTxtGR0"/>
      </w:pPr>
      <w:r w:rsidRPr="008F4182">
        <w:tab/>
      </w:r>
      <w:r w:rsidRPr="008F4182">
        <w:tab/>
        <w:t>иметь внутренний диаметр ≥4 мм;</w:t>
      </w:r>
    </w:p>
    <w:p w:rsidR="00326538" w:rsidRPr="008F4182" w:rsidRDefault="00326538" w:rsidP="00326538">
      <w:pPr>
        <w:pStyle w:val="SingleTxtGR0"/>
        <w:ind w:left="2268" w:hanging="1134"/>
      </w:pPr>
      <w:r w:rsidRPr="008F4182">
        <w:tab/>
      </w:r>
      <w:r w:rsidRPr="008F4182">
        <w:tab/>
        <w:t xml:space="preserve">время прохождения пробы газа через ОТ должно составлять </w:t>
      </w:r>
      <w:r w:rsidRPr="008F4182">
        <w:sym w:font="Symbol" w:char="F0A3"/>
      </w:r>
      <w:r w:rsidRPr="008F4182">
        <w:t>0,8 с.</w:t>
      </w:r>
    </w:p>
    <w:p w:rsidR="00326538" w:rsidRPr="008F4182" w:rsidRDefault="00326538" w:rsidP="00326538">
      <w:pPr>
        <w:pStyle w:val="SingleTxtGR0"/>
        <w:ind w:left="2268" w:hanging="1134"/>
      </w:pPr>
      <w:r w:rsidRPr="008F4182">
        <w:tab/>
      </w:r>
      <w:r w:rsidRPr="008F4182">
        <w:tab/>
        <w:t xml:space="preserve">Для цели отбора проб приемлемой будет считаться любая иная конфигурация ОТ, обеспечивающая эквивалентное прохождение </w:t>
      </w:r>
      <w:r w:rsidR="00B56F78" w:rsidRPr="008F4182">
        <w:t xml:space="preserve">взвешенных </w:t>
      </w:r>
      <w:r w:rsidRPr="008F4182">
        <w:t>частиц диаметром 30 нм.</w:t>
      </w:r>
    </w:p>
    <w:p w:rsidR="00326538" w:rsidRPr="008F4182" w:rsidRDefault="00326538" w:rsidP="00326538">
      <w:pPr>
        <w:pStyle w:val="SingleTxtGR0"/>
        <w:ind w:left="2268" w:hanging="1134"/>
      </w:pPr>
      <w:r w:rsidRPr="008F4182">
        <w:t>1.2.2</w:t>
      </w:r>
      <w:r w:rsidRPr="008F4182">
        <w:tab/>
      </w:r>
      <w:r w:rsidRPr="008F4182">
        <w:tab/>
        <w:t>VPR состоит из устройств для разбавления пробы и отделения летучих частиц. Отборник проб из газового потока устанавливают в канале для разбавления таким образом, чтобы репрезентативные пробы потока газов отражали реальную концентрацию загрязняющих веществ в однородной смеси воздух/отработавшие газы.</w:t>
      </w:r>
    </w:p>
    <w:p w:rsidR="00326538" w:rsidRPr="008F4182" w:rsidRDefault="00326538" w:rsidP="00326538">
      <w:pPr>
        <w:pStyle w:val="SingleTxtGR0"/>
        <w:ind w:left="2268" w:hanging="1134"/>
      </w:pPr>
      <w:r w:rsidRPr="008F4182">
        <w:t>1.2.3</w:t>
      </w:r>
      <w:r w:rsidRPr="008F4182">
        <w:tab/>
      </w:r>
      <w:r w:rsidRPr="008F4182">
        <w:tab/>
        <w:t>Все части системы разбавления</w:t>
      </w:r>
      <w:r w:rsidRPr="008F4182">
        <w:rPr>
          <w:b/>
        </w:rPr>
        <w:t xml:space="preserve"> </w:t>
      </w:r>
      <w:r w:rsidRPr="008F4182">
        <w:t xml:space="preserve">и системы отбора проб на участке от выхлопной трубы до PNC, находящиеся в контакте с первичными и разбавленными отработавшими газами, должны быть сконструированы таким образом, чтобы свести к минимуму осаждение </w:t>
      </w:r>
      <w:r w:rsidR="0090468D" w:rsidRPr="008F4182">
        <w:t xml:space="preserve">взвешенных </w:t>
      </w:r>
      <w:r w:rsidRPr="008F4182">
        <w:t>частиц. Все части должны быть изготовлены из электропроводящих материалов, не вступающих в реакцию с компонентами отработавших газов, и заземлены для предотвращения образования статического электричества.</w:t>
      </w:r>
    </w:p>
    <w:p w:rsidR="00326538" w:rsidRPr="008F4182" w:rsidRDefault="00326538" w:rsidP="00326538">
      <w:pPr>
        <w:pStyle w:val="SingleTxtGR0"/>
        <w:ind w:left="2268" w:hanging="1134"/>
      </w:pPr>
      <w:r w:rsidRPr="008F4182">
        <w:t>1.2.4</w:t>
      </w:r>
      <w:r w:rsidRPr="008F4182">
        <w:tab/>
      </w:r>
      <w:r w:rsidRPr="008F4182">
        <w:tab/>
        <w:t xml:space="preserve">В системе отбора проб </w:t>
      </w:r>
      <w:r w:rsidR="0090468D" w:rsidRPr="008F4182">
        <w:t xml:space="preserve">взвешенных </w:t>
      </w:r>
      <w:r w:rsidRPr="008F4182">
        <w:t>частиц должна учитываться надлежащая практика отбора проб аэрозолей, предусматривающая исключение крутых изгибов и резких изменений диаметра, использование гладких внутренних поверхностей и сведение длины пробоотборной магистрали к минимуму. Допускаются плавные изменения поперечного сечения.</w:t>
      </w:r>
    </w:p>
    <w:p w:rsidR="00326538" w:rsidRPr="008F4182" w:rsidRDefault="00326538" w:rsidP="00326538">
      <w:pPr>
        <w:pStyle w:val="SingleTxtGR0"/>
      </w:pPr>
      <w:r w:rsidRPr="008F4182">
        <w:t>1.3</w:t>
      </w:r>
      <w:r w:rsidRPr="008F4182">
        <w:tab/>
      </w:r>
      <w:r w:rsidRPr="008F4182">
        <w:tab/>
        <w:t>Специальные предписания</w:t>
      </w:r>
    </w:p>
    <w:p w:rsidR="00326538" w:rsidRPr="008F4182" w:rsidRDefault="00326538" w:rsidP="0090468D">
      <w:pPr>
        <w:pStyle w:val="SingleTxtGR0"/>
        <w:ind w:left="2268" w:hanging="1134"/>
      </w:pPr>
      <w:r w:rsidRPr="008F4182">
        <w:t>1.3.1</w:t>
      </w:r>
      <w:r w:rsidRPr="008F4182">
        <w:tab/>
      </w:r>
      <w:r w:rsidRPr="008F4182">
        <w:tab/>
        <w:t xml:space="preserve">Проба </w:t>
      </w:r>
      <w:r w:rsidR="0090468D" w:rsidRPr="008F4182">
        <w:t xml:space="preserve">взвешенных </w:t>
      </w:r>
      <w:r w:rsidRPr="008F4182">
        <w:t>частиц не должна пропускаться через насос в обход PNC.</w:t>
      </w:r>
    </w:p>
    <w:p w:rsidR="00326538" w:rsidRPr="008F4182" w:rsidRDefault="00326538" w:rsidP="00326538">
      <w:pPr>
        <w:pStyle w:val="SingleTxtGR0"/>
      </w:pPr>
      <w:r w:rsidRPr="008F4182">
        <w:t>1.3.2</w:t>
      </w:r>
      <w:r w:rsidRPr="008F4182">
        <w:tab/>
      </w:r>
      <w:r w:rsidRPr="008F4182">
        <w:tab/>
        <w:t>Рекомендуется использовать предварительный сепаратор частиц.</w:t>
      </w:r>
    </w:p>
    <w:p w:rsidR="00326538" w:rsidRPr="008F4182" w:rsidRDefault="00326538" w:rsidP="00326538">
      <w:pPr>
        <w:pStyle w:val="SingleTxtGR0"/>
        <w:ind w:left="2268" w:hanging="1134"/>
      </w:pPr>
      <w:r w:rsidRPr="008F4182">
        <w:t>1.3.3</w:t>
      </w:r>
      <w:r w:rsidRPr="008F4182">
        <w:tab/>
      </w:r>
      <w:r w:rsidRPr="008F4182">
        <w:tab/>
        <w:t>Устройство для предварительного кондиционирования пробы должно:</w:t>
      </w:r>
    </w:p>
    <w:p w:rsidR="00326538" w:rsidRPr="008F4182" w:rsidRDefault="00326538" w:rsidP="00326538">
      <w:pPr>
        <w:pStyle w:val="SingleTxtGR0"/>
        <w:ind w:left="2268" w:hanging="1134"/>
      </w:pPr>
      <w:r w:rsidRPr="008F4182">
        <w:t>1.3.3.1</w:t>
      </w:r>
      <w:r w:rsidRPr="008F4182">
        <w:tab/>
        <w:t xml:space="preserve">обеспечивать возможность однократного или многократного разбавления пробы для достижения количественной концентрации </w:t>
      </w:r>
      <w:r w:rsidR="00D11A2D" w:rsidRPr="008F4182">
        <w:t xml:space="preserve">взвешенных </w:t>
      </w:r>
      <w:r w:rsidRPr="008F4182">
        <w:t>частиц, не превышающей верхний предел измерения в каждом отдельном режиме работы счетчика PNC, и температуры газа на входе PNC ниже 35 °С;</w:t>
      </w:r>
    </w:p>
    <w:p w:rsidR="00326538" w:rsidRPr="008F4182" w:rsidRDefault="00326538" w:rsidP="00326538">
      <w:pPr>
        <w:pStyle w:val="SingleTxtGR0"/>
        <w:ind w:left="2268" w:hanging="1134"/>
      </w:pPr>
      <w:r w:rsidRPr="008F4182">
        <w:t>1.3.3.2</w:t>
      </w:r>
      <w:r w:rsidRPr="008F4182">
        <w:tab/>
        <w:t xml:space="preserve">предусматривать первоначальный этап разбавления в условиях подогрева с получением на выходе пробы, имеющей температуру ≥150 °С и </w:t>
      </w:r>
      <w:r w:rsidRPr="008F4182">
        <w:sym w:font="Symbol" w:char="F0A3"/>
      </w:r>
      <w:r w:rsidRPr="008F4182">
        <w:t>400 °С, при коэффициенте разбавления не менее 10;</w:t>
      </w:r>
    </w:p>
    <w:p w:rsidR="00326538" w:rsidRPr="008F4182" w:rsidRDefault="00326538" w:rsidP="00326538">
      <w:pPr>
        <w:pStyle w:val="SingleTxtGR0"/>
        <w:ind w:left="2268" w:hanging="1134"/>
      </w:pPr>
      <w:r w:rsidRPr="008F4182">
        <w:t>1.3.3.3</w:t>
      </w:r>
      <w:r w:rsidRPr="008F4182">
        <w:tab/>
        <w:t xml:space="preserve">обеспечивать контроль за этапами подогрева для поддержания постоянных значений номинальной рабочей температуры в диапазоне, обозначенном в пункте 1.3.3.2 настоящего добавления, с допуском ±10 </w:t>
      </w:r>
      <w:r w:rsidRPr="008F4182">
        <w:sym w:font="Symbol" w:char="F0B0"/>
      </w:r>
      <w:r w:rsidRPr="008F4182">
        <w:t xml:space="preserve">C; </w:t>
      </w:r>
      <w:r w:rsidR="00A12431" w:rsidRPr="008F4182">
        <w:t>надлежит указ</w:t>
      </w:r>
      <w:r w:rsidRPr="008F4182">
        <w:t>ать, являются ли надлежащими значения рабочей температуры на этапах подогрева;</w:t>
      </w:r>
    </w:p>
    <w:p w:rsidR="00326538" w:rsidRPr="008F4182" w:rsidRDefault="00326538" w:rsidP="00326538">
      <w:pPr>
        <w:pStyle w:val="SingleTxtGR0"/>
        <w:ind w:left="2268" w:hanging="1134"/>
      </w:pPr>
      <w:r w:rsidRPr="008F4182">
        <w:t>1.3.3.4</w:t>
      </w:r>
      <w:r w:rsidRPr="008F4182">
        <w:tab/>
        <w:t xml:space="preserve">обеспечивать применительно к обладающим электрической подвижностью </w:t>
      </w:r>
      <w:r w:rsidR="00A12431" w:rsidRPr="008F4182">
        <w:t xml:space="preserve">взвешенным </w:t>
      </w:r>
      <w:r w:rsidRPr="008F4182">
        <w:t>частицам диаметром 30 нм и 50 нм коэффициент уменьшения концентрации (f</w:t>
      </w:r>
      <w:r w:rsidRPr="008F4182">
        <w:rPr>
          <w:vertAlign w:val="subscript"/>
        </w:rPr>
        <w:t>r</w:t>
      </w:r>
      <w:r w:rsidRPr="008F4182">
        <w:t>(d</w:t>
      </w:r>
      <w:r w:rsidRPr="008F4182">
        <w:rPr>
          <w:vertAlign w:val="subscript"/>
        </w:rPr>
        <w:t>i</w:t>
      </w:r>
      <w:r w:rsidRPr="008F4182">
        <w:t>)), определяемый в пункте</w:t>
      </w:r>
      <w:r w:rsidR="00596757">
        <w:t> </w:t>
      </w:r>
      <w:r w:rsidRPr="008F4182">
        <w:t xml:space="preserve">2.2.2 настоящего добавления, который не более чем на 30% и 20%, соответственно, выше и не более чем на 5% ниже по сравнению с таким коэффициентом для обладающих электрической подвижностью </w:t>
      </w:r>
      <w:r w:rsidR="00CB28AF" w:rsidRPr="008F4182">
        <w:t xml:space="preserve">взвешенных </w:t>
      </w:r>
      <w:r w:rsidRPr="008F4182">
        <w:t>частиц диаметром 100 нм; данное требование применяют ко всей системе отделителя VPR;</w:t>
      </w:r>
    </w:p>
    <w:p w:rsidR="00326538" w:rsidRPr="008F4182" w:rsidRDefault="00326538" w:rsidP="00326538">
      <w:pPr>
        <w:pStyle w:val="SingleTxtGR0"/>
        <w:ind w:left="2268" w:hanging="1134"/>
      </w:pPr>
      <w:r w:rsidRPr="008F4182">
        <w:t>1.3.3.5</w:t>
      </w:r>
      <w:r w:rsidRPr="008F4182">
        <w:tab/>
        <w:t>также обеспечивать путем нагревания испарение частиц тетраконтана (CH</w:t>
      </w:r>
      <w:r w:rsidRPr="008F4182">
        <w:rPr>
          <w:vertAlign w:val="subscript"/>
        </w:rPr>
        <w:t>3</w:t>
      </w:r>
      <w:r w:rsidRPr="008F4182">
        <w:t>(CH</w:t>
      </w:r>
      <w:r w:rsidRPr="008F4182">
        <w:rPr>
          <w:vertAlign w:val="subscript"/>
        </w:rPr>
        <w:t>2</w:t>
      </w:r>
      <w:r w:rsidRPr="008F4182">
        <w:t>)</w:t>
      </w:r>
      <w:r w:rsidRPr="008F4182">
        <w:rPr>
          <w:vertAlign w:val="subscript"/>
        </w:rPr>
        <w:t>38</w:t>
      </w:r>
      <w:r w:rsidRPr="008F4182">
        <w:t>CH</w:t>
      </w:r>
      <w:r w:rsidRPr="008F4182">
        <w:rPr>
          <w:vertAlign w:val="subscript"/>
        </w:rPr>
        <w:t>3</w:t>
      </w:r>
      <w:r w:rsidRPr="008F4182">
        <w:t>) размером 30 нм на уровне &gt;99,0%, при концентрации на входе ≥10 000 на см</w:t>
      </w:r>
      <w:r w:rsidRPr="008F4182">
        <w:rPr>
          <w:vertAlign w:val="superscript"/>
        </w:rPr>
        <w:t>−3</w:t>
      </w:r>
      <w:r w:rsidRPr="008F4182">
        <w:t xml:space="preserve"> за счет понижения парциального давления тетраконтана.</w:t>
      </w:r>
    </w:p>
    <w:p w:rsidR="00326538" w:rsidRPr="008F4182" w:rsidRDefault="00326538" w:rsidP="00326538">
      <w:pPr>
        <w:pStyle w:val="SingleTxtGR0"/>
      </w:pPr>
      <w:r w:rsidRPr="008F4182">
        <w:t>1.3.4</w:t>
      </w:r>
      <w:r w:rsidRPr="008F4182">
        <w:tab/>
      </w:r>
      <w:r w:rsidRPr="008F4182">
        <w:tab/>
        <w:t>Счетчик PNC должен:</w:t>
      </w:r>
    </w:p>
    <w:p w:rsidR="00326538" w:rsidRPr="008F4182" w:rsidRDefault="00326538" w:rsidP="00326538">
      <w:pPr>
        <w:pStyle w:val="SingleTxtGR0"/>
      </w:pPr>
      <w:r w:rsidRPr="008F4182">
        <w:t>1.3.4.1</w:t>
      </w:r>
      <w:r w:rsidRPr="008F4182">
        <w:tab/>
        <w:t>функционировать во всех рабочих режимах полного потока;</w:t>
      </w:r>
    </w:p>
    <w:p w:rsidR="00326538" w:rsidRPr="008F4182" w:rsidRDefault="00326538" w:rsidP="00326538">
      <w:pPr>
        <w:pStyle w:val="SingleTxtGR0"/>
        <w:ind w:left="2268" w:hanging="1134"/>
      </w:pPr>
      <w:r w:rsidRPr="008F4182">
        <w:t>1.3.4.2</w:t>
      </w:r>
      <w:r w:rsidRPr="008F4182">
        <w:tab/>
        <w:t>обеспечивать точность подсчета ±10% в диапазоне от 1 на см</w:t>
      </w:r>
      <w:r w:rsidRPr="008F4182">
        <w:rPr>
          <w:vertAlign w:val="superscript"/>
        </w:rPr>
        <w:t>−3</w:t>
      </w:r>
      <w:r w:rsidRPr="008F4182">
        <w:t xml:space="preserve"> до верхнего предела измерения в каждом отдельном режиме работы счетчика PNC в соответствии с надлежащим стандартом. При концентрациях ниже 100 на см</w:t>
      </w:r>
      <w:r w:rsidRPr="008F4182">
        <w:rPr>
          <w:vertAlign w:val="superscript"/>
        </w:rPr>
        <w:t>−3</w:t>
      </w:r>
      <w:r w:rsidRPr="008F4182">
        <w:t xml:space="preserve"> для подтверждения точности счетчика PNC с высокой степенью статистической достоверности могут потребоваться усредненные результаты измерений, полученные за более продолжительный период отбора проб;</w:t>
      </w:r>
    </w:p>
    <w:p w:rsidR="00326538" w:rsidRPr="008F4182" w:rsidRDefault="00326538" w:rsidP="00326538">
      <w:pPr>
        <w:pStyle w:val="SingleTxtGR0"/>
        <w:ind w:left="2268" w:hanging="1134"/>
      </w:pPr>
      <w:r w:rsidRPr="008F4182">
        <w:t>1.3.4.3</w:t>
      </w:r>
      <w:r w:rsidRPr="008F4182">
        <w:tab/>
        <w:t>обеспечивать считываемость показаний на уровне не менее 0,1 частицы на см</w:t>
      </w:r>
      <w:r w:rsidRPr="008F4182">
        <w:rPr>
          <w:vertAlign w:val="superscript"/>
        </w:rPr>
        <w:t>−3</w:t>
      </w:r>
      <w:r w:rsidRPr="008F4182">
        <w:t xml:space="preserve"> при концентрациях ниже 100 на см</w:t>
      </w:r>
      <w:r w:rsidRPr="008F4182">
        <w:rPr>
          <w:vertAlign w:val="superscript"/>
        </w:rPr>
        <w:t>−3</w:t>
      </w:r>
      <w:r w:rsidRPr="008F4182">
        <w:t>;</w:t>
      </w:r>
    </w:p>
    <w:p w:rsidR="00326538" w:rsidRPr="008F4182" w:rsidRDefault="00326538" w:rsidP="00326538">
      <w:pPr>
        <w:pStyle w:val="SingleTxtGR0"/>
        <w:ind w:left="2268" w:hanging="1134"/>
      </w:pPr>
      <w:r w:rsidRPr="008F4182">
        <w:t>1.3.4.4</w:t>
      </w:r>
      <w:r w:rsidRPr="008F4182">
        <w:tab/>
        <w:t xml:space="preserve">обеспечивать линейную чувствительность на изменения концентрации </w:t>
      </w:r>
      <w:r w:rsidR="00BD407C" w:rsidRPr="008F4182">
        <w:t xml:space="preserve">взвешенных </w:t>
      </w:r>
      <w:r w:rsidRPr="008F4182">
        <w:t>частиц по всему диапазону измерений в каждом отдельном режиме работы счетчика;</w:t>
      </w:r>
    </w:p>
    <w:p w:rsidR="00326538" w:rsidRPr="008F4182" w:rsidRDefault="00326538" w:rsidP="00326538">
      <w:pPr>
        <w:pStyle w:val="SingleTxtGR0"/>
      </w:pPr>
      <w:r w:rsidRPr="008F4182">
        <w:t>1.3.4.5</w:t>
      </w:r>
      <w:r w:rsidRPr="008F4182">
        <w:tab/>
        <w:t>обеспечивать регистрацию данных с частотой 0,5 Гц или выше;</w:t>
      </w:r>
    </w:p>
    <w:p w:rsidR="00326538" w:rsidRPr="008F4182" w:rsidRDefault="00326538" w:rsidP="00326538">
      <w:pPr>
        <w:pStyle w:val="SingleTxtGR0"/>
        <w:ind w:left="2268" w:hanging="1134"/>
      </w:pPr>
      <w:r w:rsidRPr="008F4182">
        <w:t>1.3.4.6</w:t>
      </w:r>
      <w:r w:rsidRPr="008F4182">
        <w:tab/>
        <w:t>обеспечивать время срабатывания Т</w:t>
      </w:r>
      <w:r w:rsidRPr="008F4182">
        <w:rPr>
          <w:vertAlign w:val="subscript"/>
        </w:rPr>
        <w:t>90</w:t>
      </w:r>
      <w:r w:rsidRPr="008F4182">
        <w:t xml:space="preserve"> по всему диапазону измерения значений концентрации менее 5 с;</w:t>
      </w:r>
    </w:p>
    <w:p w:rsidR="00326538" w:rsidRPr="008F4182" w:rsidRDefault="00326538" w:rsidP="00326538">
      <w:pPr>
        <w:pStyle w:val="SingleTxtGR0"/>
        <w:ind w:left="2268" w:hanging="1134"/>
      </w:pPr>
      <w:r w:rsidRPr="008F4182">
        <w:t>1.3.4.7</w:t>
      </w:r>
      <w:r w:rsidRPr="008F4182">
        <w:tab/>
        <w:t>предусматривать функцию максимум 10-процентной поправки на совпадение, а также использование коэффициента внутренней калибровки, определенного в пункте 2.1.3</w:t>
      </w:r>
      <w:r w:rsidR="00C37B6C" w:rsidRPr="008F4182">
        <w:t xml:space="preserve"> настоящего добавления</w:t>
      </w:r>
      <w:r w:rsidRPr="008F4182">
        <w:t>, но без применения для корректировки или уточнения эффективности подсчета какого-либо другого алгоритма;</w:t>
      </w:r>
    </w:p>
    <w:p w:rsidR="00326538" w:rsidRPr="008F4182" w:rsidRDefault="00326538" w:rsidP="00326538">
      <w:pPr>
        <w:pStyle w:val="SingleTxtGR0"/>
        <w:ind w:left="2268" w:hanging="1134"/>
      </w:pPr>
      <w:r w:rsidRPr="008F4182">
        <w:t>1.3.4.8</w:t>
      </w:r>
      <w:r w:rsidRPr="008F4182">
        <w:tab/>
        <w:t xml:space="preserve">обеспечивать эффективность подсчета обладающих электрической подвижностью </w:t>
      </w:r>
      <w:r w:rsidR="00BD407C" w:rsidRPr="008F4182">
        <w:t xml:space="preserve">взвешенных </w:t>
      </w:r>
      <w:r w:rsidRPr="008F4182">
        <w:t xml:space="preserve">частиц диаметром 23 нм (±1 нм) и </w:t>
      </w:r>
      <w:r w:rsidR="00596757">
        <w:br/>
      </w:r>
      <w:r w:rsidRPr="008F4182">
        <w:t>41 нм (±1 нм) на уровне 50% (±12%) и &gt;90%, соответственно. Такой эффективности подсчета можно добиться за счет внутренних (например, соответствующей регулировки прибора) или внешних (например, предварительной сепарации по размеру) средств;</w:t>
      </w:r>
    </w:p>
    <w:p w:rsidR="00326538" w:rsidRPr="008F4182" w:rsidRDefault="00326538" w:rsidP="00326538">
      <w:pPr>
        <w:pStyle w:val="SingleTxtGR0"/>
        <w:ind w:left="2268" w:hanging="1134"/>
      </w:pPr>
      <w:r w:rsidRPr="008F4182">
        <w:t>1.3.4.9</w:t>
      </w:r>
      <w:r w:rsidRPr="008F4182">
        <w:tab/>
        <w:t>если в PNC используют рабочую жидкость, то ее замену производят с периодичностью, указанной изготовителем прибора.</w:t>
      </w:r>
    </w:p>
    <w:p w:rsidR="00326538" w:rsidRPr="008F4182" w:rsidRDefault="00326538" w:rsidP="00BC4A34">
      <w:pPr>
        <w:pStyle w:val="SingleTxtGR0"/>
        <w:ind w:left="2268" w:hanging="1134"/>
      </w:pPr>
      <w:r w:rsidRPr="008F4182">
        <w:t>1.3.5</w:t>
      </w:r>
      <w:r w:rsidRPr="008F4182">
        <w:tab/>
      </w:r>
      <w:r w:rsidRPr="008F4182">
        <w:tab/>
        <w:t>Если значения давления и/или температуры в точке, где регулируется расход потока PNC, не поддерживают на известном постоянном уровне, то эти значения на входе в PNC измеря</w:t>
      </w:r>
      <w:r w:rsidR="00BC4A34" w:rsidRPr="008F4182">
        <w:t>ют</w:t>
      </w:r>
      <w:r w:rsidRPr="008F4182">
        <w:t xml:space="preserve"> и указыва</w:t>
      </w:r>
      <w:r w:rsidR="00BC4A34" w:rsidRPr="008F4182">
        <w:t>ют</w:t>
      </w:r>
      <w:r w:rsidRPr="008F4182">
        <w:t xml:space="preserve"> для целей корректировки процедур измерения концентрации </w:t>
      </w:r>
      <w:r w:rsidR="00BD407C" w:rsidRPr="008F4182">
        <w:t xml:space="preserve">взвешенных </w:t>
      </w:r>
      <w:r w:rsidRPr="008F4182">
        <w:t>частиц в соответствии со стандартными условиями.</w:t>
      </w:r>
    </w:p>
    <w:p w:rsidR="00326538" w:rsidRPr="008F4182" w:rsidRDefault="00326538" w:rsidP="00326538">
      <w:pPr>
        <w:pStyle w:val="SingleTxtGR0"/>
        <w:ind w:left="2268" w:hanging="1134"/>
      </w:pPr>
      <w:r w:rsidRPr="008F4182">
        <w:t>1.3.6</w:t>
      </w:r>
      <w:r w:rsidRPr="008F4182">
        <w:tab/>
      </w:r>
      <w:r w:rsidRPr="008F4182">
        <w:tab/>
        <w:t>Время нахождения пробы в PTS, VPR и ОТ плюс время срабатывания Т</w:t>
      </w:r>
      <w:r w:rsidRPr="008F4182">
        <w:rPr>
          <w:vertAlign w:val="subscript"/>
        </w:rPr>
        <w:t>90</w:t>
      </w:r>
      <w:r w:rsidRPr="008F4182">
        <w:t xml:space="preserve"> счетчика PNC в сумме не должны превышать 20 с.</w:t>
      </w:r>
    </w:p>
    <w:p w:rsidR="00326538" w:rsidRPr="008F4182" w:rsidRDefault="00326538" w:rsidP="00314768">
      <w:pPr>
        <w:pStyle w:val="SingleTxtGR0"/>
        <w:keepNext/>
        <w:keepLines/>
      </w:pPr>
      <w:r w:rsidRPr="008F4182">
        <w:t>1.4</w:t>
      </w:r>
      <w:r w:rsidRPr="008F4182">
        <w:tab/>
      </w:r>
      <w:r w:rsidRPr="008F4182">
        <w:tab/>
        <w:t>Описание рекомендуемой системы</w:t>
      </w:r>
    </w:p>
    <w:p w:rsidR="00326538" w:rsidRPr="008F4182" w:rsidRDefault="00326538" w:rsidP="00314768">
      <w:pPr>
        <w:pStyle w:val="SingleTxtGR0"/>
        <w:keepNext/>
        <w:keepLines/>
        <w:ind w:left="2268" w:hanging="1134"/>
      </w:pPr>
      <w:r w:rsidRPr="008F4182">
        <w:tab/>
      </w:r>
      <w:r w:rsidRPr="008F4182">
        <w:tab/>
        <w:t>В нижеследующем пункте перечисляются рекомендуемые аппаратные средства измерения количества частиц. Вместе с тем допускается использование любой системы, отвечающей техническим характеристикам, указанным в пунктах 1.2 и 1.3 настоящего добавления.</w:t>
      </w:r>
    </w:p>
    <w:p w:rsidR="00326538" w:rsidRPr="008F4182" w:rsidRDefault="00326538" w:rsidP="00647DAA">
      <w:pPr>
        <w:pStyle w:val="SingleTxtGR0"/>
        <w:keepNext/>
        <w:keepLines/>
        <w:ind w:left="2268" w:hanging="1134"/>
      </w:pPr>
      <w:r w:rsidRPr="008F4182">
        <w:tab/>
      </w:r>
      <w:r w:rsidRPr="008F4182">
        <w:tab/>
        <w:t xml:space="preserve">На рис. A4a.App5/14 приводится принципиальная схема рекомендуемой системы отбора проб </w:t>
      </w:r>
      <w:r w:rsidR="00BD407C" w:rsidRPr="008F4182">
        <w:t xml:space="preserve">взвешенных </w:t>
      </w:r>
      <w:r w:rsidRPr="008F4182">
        <w:t>частиц.</w:t>
      </w:r>
    </w:p>
    <w:p w:rsidR="00326538" w:rsidRPr="008F4182" w:rsidRDefault="00326538" w:rsidP="00326538">
      <w:pPr>
        <w:pStyle w:val="Heading1"/>
        <w:spacing w:after="120"/>
        <w:jc w:val="left"/>
      </w:pPr>
      <w:r w:rsidRPr="008F4182">
        <w:rPr>
          <w:b w:val="0"/>
        </w:rPr>
        <w:tab/>
      </w:r>
      <w:r w:rsidRPr="008F4182">
        <w:rPr>
          <w:b w:val="0"/>
        </w:rPr>
        <w:tab/>
        <w:t>Рис. A4a.App5/14</w:t>
      </w:r>
      <w:r w:rsidRPr="008F4182">
        <w:rPr>
          <w:b w:val="0"/>
        </w:rPr>
        <w:br/>
      </w:r>
      <w:r w:rsidRPr="008F4182">
        <w:rPr>
          <w:b w:val="0"/>
        </w:rPr>
        <w:tab/>
      </w:r>
      <w:r w:rsidRPr="008F4182">
        <w:rPr>
          <w:b w:val="0"/>
        </w:rPr>
        <w:tab/>
      </w:r>
      <w:r w:rsidRPr="008F4182">
        <w:t xml:space="preserve">Принципиальная схема рекомендуемой системы отбора проб </w:t>
      </w:r>
      <w:r w:rsidR="00BD407C" w:rsidRPr="008F4182">
        <w:t xml:space="preserve">взвешенных </w:t>
      </w:r>
      <w:r w:rsidRPr="008F4182">
        <w:t>частиц</w:t>
      </w:r>
    </w:p>
    <w:p w:rsidR="00326538" w:rsidRPr="008F4182" w:rsidRDefault="001C33D7" w:rsidP="00326538">
      <w:pPr>
        <w:rPr>
          <w:lang w:eastAsia="ru-RU"/>
        </w:rPr>
      </w:pPr>
      <w:r>
        <w:rPr>
          <w:noProof/>
          <w:w w:val="100"/>
          <w:szCs w:val="24"/>
          <w:lang w:val="en-GB" w:eastAsia="en-GB"/>
        </w:rPr>
        <mc:AlternateContent>
          <mc:Choice Requires="wpg">
            <w:drawing>
              <wp:anchor distT="0" distB="0" distL="114300" distR="114300" simplePos="0" relativeHeight="251711488" behindDoc="0" locked="0" layoutInCell="1" allowOverlap="1" wp14:anchorId="62C1562D" wp14:editId="2E13DC2F">
                <wp:simplePos x="0" y="0"/>
                <wp:positionH relativeFrom="column">
                  <wp:posOffset>147955</wp:posOffset>
                </wp:positionH>
                <wp:positionV relativeFrom="paragraph">
                  <wp:posOffset>67310</wp:posOffset>
                </wp:positionV>
                <wp:extent cx="5949315" cy="2946400"/>
                <wp:effectExtent l="5080" t="10160" r="8255" b="5715"/>
                <wp:wrapNone/>
                <wp:docPr id="1381"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946400"/>
                          <a:chOff x="1367" y="3980"/>
                          <a:chExt cx="9369" cy="4640"/>
                        </a:xfrm>
                      </wpg:grpSpPr>
                      <wps:wsp>
                        <wps:cNvPr id="1382" name="Text Box 1663"/>
                        <wps:cNvSpPr txBox="1">
                          <a:spLocks noChangeArrowheads="1"/>
                        </wps:cNvSpPr>
                        <wps:spPr bwMode="auto">
                          <a:xfrm>
                            <a:off x="1367" y="4559"/>
                            <a:ext cx="1749" cy="403"/>
                          </a:xfrm>
                          <a:prstGeom prst="rect">
                            <a:avLst/>
                          </a:prstGeom>
                          <a:solidFill>
                            <a:srgbClr val="FFFFFF"/>
                          </a:solidFill>
                          <a:ln w="9525">
                            <a:solidFill>
                              <a:srgbClr val="000000"/>
                            </a:solidFill>
                            <a:miter lim="800000"/>
                            <a:headEnd/>
                            <a:tailEnd/>
                          </a:ln>
                        </wps:spPr>
                        <wps:txbx>
                          <w:txbxContent>
                            <w:p w:rsidR="00E22812" w:rsidRPr="00AD3428" w:rsidRDefault="00E22812" w:rsidP="00326538">
                              <w:pPr>
                                <w:spacing w:before="60" w:line="192" w:lineRule="auto"/>
                                <w:jc w:val="center"/>
                                <w:rPr>
                                  <w:sz w:val="16"/>
                                  <w:szCs w:val="16"/>
                                </w:rPr>
                              </w:pPr>
                              <w:r>
                                <w:rPr>
                                  <w:sz w:val="16"/>
                                  <w:szCs w:val="16"/>
                                </w:rPr>
                                <w:t>Подача разбавляющего воздуха</w:t>
                              </w:r>
                            </w:p>
                          </w:txbxContent>
                        </wps:txbx>
                        <wps:bodyPr rot="0" vert="horz" wrap="square" lIns="0" tIns="0" rIns="0" bIns="0" anchor="t" anchorCtr="0" upright="1">
                          <a:noAutofit/>
                        </wps:bodyPr>
                      </wps:wsp>
                      <wps:wsp>
                        <wps:cNvPr id="1383" name="Text Box 1664"/>
                        <wps:cNvSpPr txBox="1">
                          <a:spLocks noChangeArrowheads="1"/>
                        </wps:cNvSpPr>
                        <wps:spPr bwMode="auto">
                          <a:xfrm>
                            <a:off x="1393" y="5161"/>
                            <a:ext cx="1870" cy="635"/>
                          </a:xfrm>
                          <a:prstGeom prst="rect">
                            <a:avLst/>
                          </a:prstGeom>
                          <a:solidFill>
                            <a:srgbClr val="FFFFFF"/>
                          </a:solidFill>
                          <a:ln w="9525">
                            <a:solidFill>
                              <a:srgbClr val="000000"/>
                            </a:solidFill>
                            <a:miter lim="800000"/>
                            <a:headEnd/>
                            <a:tailEnd/>
                          </a:ln>
                        </wps:spPr>
                        <wps:txbx>
                          <w:txbxContent>
                            <w:p w:rsidR="00E22812" w:rsidRPr="00AD3428" w:rsidRDefault="00E22812" w:rsidP="00326538">
                              <w:pPr>
                                <w:spacing w:before="120" w:line="192" w:lineRule="auto"/>
                                <w:jc w:val="center"/>
                                <w:rPr>
                                  <w:sz w:val="16"/>
                                  <w:szCs w:val="16"/>
                                </w:rPr>
                              </w:pPr>
                              <w:r>
                                <w:rPr>
                                  <w:sz w:val="16"/>
                                  <w:szCs w:val="16"/>
                                </w:rPr>
                                <w:t>Контроль влажности</w:t>
                              </w:r>
                              <w:r>
                                <w:rPr>
                                  <w:sz w:val="16"/>
                                  <w:szCs w:val="16"/>
                                </w:rPr>
                                <w:br/>
                                <w:t>и температуры</w:t>
                              </w:r>
                            </w:p>
                          </w:txbxContent>
                        </wps:txbx>
                        <wps:bodyPr rot="0" vert="horz" wrap="square" lIns="0" tIns="0" rIns="0" bIns="0" anchor="t" anchorCtr="0" upright="1">
                          <a:noAutofit/>
                        </wps:bodyPr>
                      </wps:wsp>
                      <wps:wsp>
                        <wps:cNvPr id="1384" name="Text Box 1665"/>
                        <wps:cNvSpPr txBox="1">
                          <a:spLocks noChangeArrowheads="1"/>
                        </wps:cNvSpPr>
                        <wps:spPr bwMode="auto">
                          <a:xfrm>
                            <a:off x="3153" y="3980"/>
                            <a:ext cx="2357" cy="677"/>
                          </a:xfrm>
                          <a:prstGeom prst="rect">
                            <a:avLst/>
                          </a:prstGeom>
                          <a:solidFill>
                            <a:srgbClr val="FFFFFF"/>
                          </a:solidFill>
                          <a:ln w="9525">
                            <a:solidFill>
                              <a:srgbClr val="000000"/>
                            </a:solidFill>
                            <a:miter lim="800000"/>
                            <a:headEnd/>
                            <a:tailEnd/>
                          </a:ln>
                        </wps:spPr>
                        <wps:txbx>
                          <w:txbxContent>
                            <w:p w:rsidR="00E22812" w:rsidRPr="00275F9E" w:rsidRDefault="00E22812" w:rsidP="00326538">
                              <w:pPr>
                                <w:spacing w:before="60" w:line="192" w:lineRule="auto"/>
                                <w:jc w:val="center"/>
                                <w:rPr>
                                  <w:sz w:val="15"/>
                                  <w:szCs w:val="15"/>
                                </w:rPr>
                              </w:pPr>
                              <w:r w:rsidRPr="00275F9E">
                                <w:rPr>
                                  <w:sz w:val="15"/>
                                  <w:szCs w:val="15"/>
                                </w:rPr>
                                <w:t xml:space="preserve">Угольный и </w:t>
                              </w:r>
                              <w:r w:rsidRPr="00275F9E">
                                <w:rPr>
                                  <w:sz w:val="15"/>
                                  <w:szCs w:val="15"/>
                                  <w:lang w:val="en-US"/>
                                </w:rPr>
                                <w:t>HEPA</w:t>
                              </w:r>
                              <w:r w:rsidRPr="00275F9E">
                                <w:rPr>
                                  <w:sz w:val="15"/>
                                  <w:szCs w:val="15"/>
                                </w:rPr>
                                <w:t>-фильтры обеспечивают фоновый воздух без частиц и с низким содержанием НС</w:t>
                              </w:r>
                            </w:p>
                          </w:txbxContent>
                        </wps:txbx>
                        <wps:bodyPr rot="0" vert="horz" wrap="square" lIns="0" tIns="0" rIns="0" bIns="0" anchor="t" anchorCtr="0" upright="1">
                          <a:noAutofit/>
                        </wps:bodyPr>
                      </wps:wsp>
                      <wps:wsp>
                        <wps:cNvPr id="1385" name="Text Box 1666"/>
                        <wps:cNvSpPr txBox="1">
                          <a:spLocks noChangeArrowheads="1"/>
                        </wps:cNvSpPr>
                        <wps:spPr bwMode="auto">
                          <a:xfrm>
                            <a:off x="6422" y="4158"/>
                            <a:ext cx="3091" cy="465"/>
                          </a:xfrm>
                          <a:prstGeom prst="rect">
                            <a:avLst/>
                          </a:prstGeom>
                          <a:solidFill>
                            <a:srgbClr val="FFFFFF"/>
                          </a:solidFill>
                          <a:ln w="9525">
                            <a:solidFill>
                              <a:srgbClr val="000000"/>
                            </a:solidFill>
                            <a:miter lim="800000"/>
                            <a:headEnd/>
                            <a:tailEnd/>
                          </a:ln>
                        </wps:spPr>
                        <wps:txbx>
                          <w:txbxContent>
                            <w:p w:rsidR="00E22812" w:rsidRPr="00787814" w:rsidRDefault="00E22812" w:rsidP="00326538">
                              <w:pPr>
                                <w:spacing w:before="60" w:line="192" w:lineRule="auto"/>
                                <w:jc w:val="center"/>
                                <w:rPr>
                                  <w:sz w:val="16"/>
                                  <w:szCs w:val="16"/>
                                </w:rPr>
                              </w:pPr>
                              <w:r w:rsidRPr="00182791">
                                <w:rPr>
                                  <w:b/>
                                  <w:sz w:val="16"/>
                                  <w:szCs w:val="16"/>
                                  <w:lang w:val="en-US"/>
                                </w:rPr>
                                <w:t>PSP</w:t>
                              </w:r>
                              <w:r w:rsidRPr="00787814">
                                <w:rPr>
                                  <w:sz w:val="16"/>
                                  <w:szCs w:val="16"/>
                                </w:rPr>
                                <w:t xml:space="preserve"> </w:t>
                              </w:r>
                              <w:r>
                                <w:rPr>
                                  <w:sz w:val="16"/>
                                  <w:szCs w:val="16"/>
                                </w:rPr>
                                <w:t>и</w:t>
                              </w:r>
                              <w:r w:rsidRPr="00787814">
                                <w:rPr>
                                  <w:sz w:val="16"/>
                                  <w:szCs w:val="16"/>
                                </w:rPr>
                                <w:t xml:space="preserve"> </w:t>
                              </w:r>
                              <w:r w:rsidRPr="00182791">
                                <w:rPr>
                                  <w:b/>
                                  <w:sz w:val="16"/>
                                  <w:szCs w:val="16"/>
                                  <w:lang w:val="en-US"/>
                                </w:rPr>
                                <w:t>PTT</w:t>
                              </w:r>
                              <w:r w:rsidRPr="00787814">
                                <w:rPr>
                                  <w:sz w:val="16"/>
                                  <w:szCs w:val="16"/>
                                </w:rPr>
                                <w:t xml:space="preserve"> </w:t>
                              </w:r>
                              <w:r>
                                <w:rPr>
                                  <w:sz w:val="16"/>
                                  <w:szCs w:val="16"/>
                                </w:rPr>
                                <w:t>образуют систему отвода</w:t>
                              </w:r>
                              <w:r>
                                <w:rPr>
                                  <w:sz w:val="16"/>
                                  <w:szCs w:val="16"/>
                                </w:rPr>
                                <w:br/>
                                <w:t xml:space="preserve">частиц </w:t>
                              </w:r>
                              <w:r w:rsidRPr="00182791">
                                <w:rPr>
                                  <w:b/>
                                  <w:sz w:val="16"/>
                                  <w:szCs w:val="16"/>
                                  <w:lang w:val="en-US"/>
                                </w:rPr>
                                <w:t>PTS</w:t>
                              </w:r>
                            </w:p>
                          </w:txbxContent>
                        </wps:txbx>
                        <wps:bodyPr rot="0" vert="horz" wrap="square" lIns="0" tIns="36000" rIns="0" bIns="0" anchor="t" anchorCtr="0" upright="1">
                          <a:noAutofit/>
                        </wps:bodyPr>
                      </wps:wsp>
                      <wps:wsp>
                        <wps:cNvPr id="1386" name="Text Box 1667"/>
                        <wps:cNvSpPr txBox="1">
                          <a:spLocks noChangeArrowheads="1"/>
                        </wps:cNvSpPr>
                        <wps:spPr bwMode="auto">
                          <a:xfrm>
                            <a:off x="6057" y="4843"/>
                            <a:ext cx="1309" cy="258"/>
                          </a:xfrm>
                          <a:prstGeom prst="rect">
                            <a:avLst/>
                          </a:prstGeom>
                          <a:solidFill>
                            <a:srgbClr val="FFFFFF"/>
                          </a:solidFill>
                          <a:ln w="9525">
                            <a:solidFill>
                              <a:srgbClr val="000000"/>
                            </a:solidFill>
                            <a:miter lim="800000"/>
                            <a:headEnd/>
                            <a:tailEnd/>
                          </a:ln>
                        </wps:spPr>
                        <wps:txbx>
                          <w:txbxContent>
                            <w:p w:rsidR="00E22812" w:rsidRPr="00182791" w:rsidRDefault="00E22812" w:rsidP="00326538">
                              <w:pPr>
                                <w:spacing w:line="192" w:lineRule="auto"/>
                                <w:jc w:val="center"/>
                                <w:rPr>
                                  <w:b/>
                                  <w:sz w:val="16"/>
                                  <w:szCs w:val="16"/>
                                  <w:lang w:val="en-US"/>
                                </w:rPr>
                              </w:pPr>
                              <w:r w:rsidRPr="00182791">
                                <w:rPr>
                                  <w:b/>
                                  <w:sz w:val="16"/>
                                  <w:szCs w:val="16"/>
                                </w:rPr>
                                <w:t xml:space="preserve">Канал </w:t>
                              </w:r>
                              <w:r w:rsidRPr="00182791">
                                <w:rPr>
                                  <w:b/>
                                  <w:sz w:val="16"/>
                                  <w:szCs w:val="16"/>
                                  <w:lang w:val="en-US"/>
                                </w:rPr>
                                <w:t>CVS</w:t>
                              </w:r>
                            </w:p>
                          </w:txbxContent>
                        </wps:txbx>
                        <wps:bodyPr rot="0" vert="horz" wrap="square" lIns="0" tIns="36000" rIns="0" bIns="0" anchor="t" anchorCtr="0" upright="1">
                          <a:noAutofit/>
                        </wps:bodyPr>
                      </wps:wsp>
                      <wps:wsp>
                        <wps:cNvPr id="1387" name="Text Box 1668"/>
                        <wps:cNvSpPr txBox="1">
                          <a:spLocks noChangeArrowheads="1"/>
                        </wps:cNvSpPr>
                        <wps:spPr bwMode="auto">
                          <a:xfrm>
                            <a:off x="9900" y="4410"/>
                            <a:ext cx="836" cy="1423"/>
                          </a:xfrm>
                          <a:prstGeom prst="rect">
                            <a:avLst/>
                          </a:prstGeom>
                          <a:solidFill>
                            <a:srgbClr val="FFFFFF"/>
                          </a:solidFill>
                          <a:ln w="9525">
                            <a:solidFill>
                              <a:srgbClr val="000000"/>
                            </a:solidFill>
                            <a:miter lim="800000"/>
                            <a:headEnd/>
                            <a:tailEnd/>
                          </a:ln>
                        </wps:spPr>
                        <wps:txbx>
                          <w:txbxContent>
                            <w:p w:rsidR="00E22812" w:rsidRPr="00CD2CFA" w:rsidRDefault="00E22812" w:rsidP="00326538">
                              <w:pPr>
                                <w:spacing w:before="120" w:line="192" w:lineRule="auto"/>
                                <w:jc w:val="center"/>
                                <w:rPr>
                                  <w:sz w:val="15"/>
                                  <w:szCs w:val="15"/>
                                </w:rPr>
                              </w:pPr>
                              <w:r w:rsidRPr="00CD2CFA">
                                <w:rPr>
                                  <w:sz w:val="15"/>
                                  <w:szCs w:val="15"/>
                                </w:rPr>
                                <w:t>В трубку Вентури с критическим расходом (или аналогичное устройство)</w:t>
                              </w:r>
                            </w:p>
                          </w:txbxContent>
                        </wps:txbx>
                        <wps:bodyPr rot="0" vert="horz" wrap="square" lIns="0" tIns="0" rIns="0" bIns="0" anchor="t" anchorCtr="0" upright="1">
                          <a:noAutofit/>
                        </wps:bodyPr>
                      </wps:wsp>
                      <wps:wsp>
                        <wps:cNvPr id="1388" name="Text Box 1669"/>
                        <wps:cNvSpPr txBox="1">
                          <a:spLocks noChangeArrowheads="1"/>
                        </wps:cNvSpPr>
                        <wps:spPr bwMode="auto">
                          <a:xfrm>
                            <a:off x="9136" y="5924"/>
                            <a:ext cx="1297" cy="1149"/>
                          </a:xfrm>
                          <a:prstGeom prst="rect">
                            <a:avLst/>
                          </a:prstGeom>
                          <a:solidFill>
                            <a:srgbClr val="FFFFFF"/>
                          </a:solidFill>
                          <a:ln w="9525">
                            <a:solidFill>
                              <a:srgbClr val="000000"/>
                            </a:solidFill>
                            <a:miter lim="800000"/>
                            <a:headEnd/>
                            <a:tailEnd/>
                          </a:ln>
                        </wps:spPr>
                        <wps:txbx>
                          <w:txbxContent>
                            <w:p w:rsidR="00E22812" w:rsidRPr="00E15D62" w:rsidRDefault="00E22812" w:rsidP="00326538">
                              <w:pPr>
                                <w:spacing w:before="80" w:line="192" w:lineRule="auto"/>
                                <w:jc w:val="center"/>
                                <w:rPr>
                                  <w:sz w:val="16"/>
                                  <w:szCs w:val="16"/>
                                </w:rPr>
                              </w:pPr>
                              <w:r w:rsidRPr="007B18D6">
                                <w:rPr>
                                  <w:b/>
                                  <w:sz w:val="16"/>
                                  <w:szCs w:val="16"/>
                                  <w:lang w:val="en-US"/>
                                </w:rPr>
                                <w:t>PCF</w:t>
                              </w:r>
                              <w:r>
                                <w:rPr>
                                  <w:sz w:val="16"/>
                                  <w:szCs w:val="16"/>
                                </w:rPr>
                                <w:t>:  обеспечивает высокую эффективность отделения частиц диаметром 2,5 мкм</w:t>
                              </w:r>
                            </w:p>
                          </w:txbxContent>
                        </wps:txbx>
                        <wps:bodyPr rot="0" vert="horz" wrap="square" lIns="0" tIns="36000" rIns="0" bIns="0" anchor="t" anchorCtr="0" upright="1">
                          <a:noAutofit/>
                        </wps:bodyPr>
                      </wps:wsp>
                      <wps:wsp>
                        <wps:cNvPr id="1389" name="Text Box 1670"/>
                        <wps:cNvSpPr txBox="1">
                          <a:spLocks noChangeArrowheads="1"/>
                        </wps:cNvSpPr>
                        <wps:spPr bwMode="auto">
                          <a:xfrm>
                            <a:off x="1393" y="6541"/>
                            <a:ext cx="1730" cy="937"/>
                          </a:xfrm>
                          <a:prstGeom prst="rect">
                            <a:avLst/>
                          </a:prstGeom>
                          <a:solidFill>
                            <a:srgbClr val="FFFFFF"/>
                          </a:solidFill>
                          <a:ln w="9525">
                            <a:solidFill>
                              <a:srgbClr val="000000"/>
                            </a:solidFill>
                            <a:miter lim="800000"/>
                            <a:headEnd/>
                            <a:tailEnd/>
                          </a:ln>
                        </wps:spPr>
                        <wps:txbx>
                          <w:txbxContent>
                            <w:p w:rsidR="00E22812" w:rsidRDefault="00E22812" w:rsidP="00326538">
                              <w:pPr>
                                <w:spacing w:before="80" w:line="192" w:lineRule="auto"/>
                                <w:jc w:val="center"/>
                                <w:rPr>
                                  <w:sz w:val="16"/>
                                  <w:szCs w:val="16"/>
                                </w:rPr>
                              </w:pPr>
                              <w:r w:rsidRPr="007B18D6">
                                <w:rPr>
                                  <w:b/>
                                  <w:sz w:val="16"/>
                                  <w:szCs w:val="16"/>
                                  <w:lang w:val="en-US"/>
                                </w:rPr>
                                <w:t>PNC</w:t>
                              </w:r>
                              <w:r>
                                <w:rPr>
                                  <w:sz w:val="16"/>
                                  <w:szCs w:val="16"/>
                                </w:rPr>
                                <w:t>:</w:t>
                              </w:r>
                            </w:p>
                            <w:p w:rsidR="00E22812" w:rsidRPr="007B18D6" w:rsidRDefault="00E22812" w:rsidP="00326538">
                              <w:pPr>
                                <w:spacing w:line="192" w:lineRule="auto"/>
                                <w:jc w:val="center"/>
                                <w:rPr>
                                  <w:sz w:val="16"/>
                                  <w:szCs w:val="16"/>
                                </w:rPr>
                              </w:pPr>
                              <w:r>
                                <w:rPr>
                                  <w:sz w:val="16"/>
                                  <w:szCs w:val="16"/>
                                </w:rPr>
                                <w:t xml:space="preserve">счетчик количества частиц − эффективность подсчета </w:t>
                              </w:r>
                              <w:r>
                                <w:rPr>
                                  <w:sz w:val="16"/>
                                  <w:szCs w:val="16"/>
                                  <w:lang w:val="en-US"/>
                                </w:rPr>
                                <w:t>d</w:t>
                              </w:r>
                              <w:r>
                                <w:rPr>
                                  <w:sz w:val="16"/>
                                  <w:szCs w:val="16"/>
                                </w:rPr>
                                <w:t>50 при 23 нм</w:t>
                              </w:r>
                            </w:p>
                          </w:txbxContent>
                        </wps:txbx>
                        <wps:bodyPr rot="0" vert="horz" wrap="square" lIns="0" tIns="36000" rIns="0" bIns="0" anchor="t" anchorCtr="0" upright="1">
                          <a:noAutofit/>
                        </wps:bodyPr>
                      </wps:wsp>
                      <wps:wsp>
                        <wps:cNvPr id="1390" name="Text Box 1671"/>
                        <wps:cNvSpPr txBox="1">
                          <a:spLocks noChangeArrowheads="1"/>
                        </wps:cNvSpPr>
                        <wps:spPr bwMode="auto">
                          <a:xfrm>
                            <a:off x="3792" y="7316"/>
                            <a:ext cx="800" cy="1008"/>
                          </a:xfrm>
                          <a:prstGeom prst="rect">
                            <a:avLst/>
                          </a:prstGeom>
                          <a:solidFill>
                            <a:srgbClr val="FFFFFF"/>
                          </a:solidFill>
                          <a:ln w="9525">
                            <a:solidFill>
                              <a:srgbClr val="000000"/>
                            </a:solidFill>
                            <a:miter lim="800000"/>
                            <a:headEnd/>
                            <a:tailEnd/>
                          </a:ln>
                        </wps:spPr>
                        <wps:txbx>
                          <w:txbxContent>
                            <w:p w:rsidR="00E22812" w:rsidRPr="00787814" w:rsidRDefault="00E22812" w:rsidP="00326538">
                              <w:pPr>
                                <w:spacing w:before="60" w:line="192" w:lineRule="auto"/>
                                <w:jc w:val="center"/>
                                <w:rPr>
                                  <w:sz w:val="16"/>
                                  <w:szCs w:val="16"/>
                                </w:rPr>
                              </w:pPr>
                              <w:r w:rsidRPr="00E3169C">
                                <w:rPr>
                                  <w:b/>
                                  <w:sz w:val="16"/>
                                  <w:szCs w:val="16"/>
                                  <w:lang w:val="en-US"/>
                                </w:rPr>
                                <w:t>PND</w:t>
                              </w:r>
                              <w:r w:rsidRPr="00E3169C">
                                <w:rPr>
                                  <w:b/>
                                  <w:sz w:val="16"/>
                                  <w:szCs w:val="16"/>
                                  <w:vertAlign w:val="subscript"/>
                                </w:rPr>
                                <w:t>2</w:t>
                              </w:r>
                              <w:r>
                                <w:rPr>
                                  <w:sz w:val="16"/>
                                  <w:szCs w:val="16"/>
                                </w:rPr>
                                <w:t>:  охлаждение путем разбавления</w:t>
                              </w:r>
                            </w:p>
                          </w:txbxContent>
                        </wps:txbx>
                        <wps:bodyPr rot="0" vert="horz" wrap="square" lIns="0" tIns="36000" rIns="0" bIns="0" anchor="t" anchorCtr="0" upright="1">
                          <a:noAutofit/>
                        </wps:bodyPr>
                      </wps:wsp>
                      <wps:wsp>
                        <wps:cNvPr id="1391" name="Text Box 1672"/>
                        <wps:cNvSpPr txBox="1">
                          <a:spLocks noChangeArrowheads="1"/>
                        </wps:cNvSpPr>
                        <wps:spPr bwMode="auto">
                          <a:xfrm>
                            <a:off x="4655" y="7341"/>
                            <a:ext cx="1543" cy="638"/>
                          </a:xfrm>
                          <a:prstGeom prst="rect">
                            <a:avLst/>
                          </a:prstGeom>
                          <a:solidFill>
                            <a:srgbClr val="FFFFFF"/>
                          </a:solidFill>
                          <a:ln w="9525">
                            <a:solidFill>
                              <a:srgbClr val="000000"/>
                            </a:solidFill>
                            <a:miter lim="800000"/>
                            <a:headEnd/>
                            <a:tailEnd/>
                          </a:ln>
                        </wps:spPr>
                        <wps:txbx>
                          <w:txbxContent>
                            <w:p w:rsidR="00E22812" w:rsidRPr="00787814" w:rsidRDefault="00E22812" w:rsidP="00326538">
                              <w:pPr>
                                <w:spacing w:before="60" w:line="192" w:lineRule="auto"/>
                                <w:jc w:val="center"/>
                                <w:rPr>
                                  <w:sz w:val="16"/>
                                  <w:szCs w:val="16"/>
                                </w:rPr>
                              </w:pPr>
                              <w:r w:rsidRPr="0075004B">
                                <w:rPr>
                                  <w:b/>
                                  <w:sz w:val="16"/>
                                  <w:szCs w:val="16"/>
                                  <w:lang w:val="en-US"/>
                                </w:rPr>
                                <w:t>ET</w:t>
                              </w:r>
                              <w:r>
                                <w:rPr>
                                  <w:sz w:val="16"/>
                                  <w:szCs w:val="16"/>
                                </w:rPr>
                                <w:t>:  подогреваемый испарительный патрубок</w:t>
                              </w:r>
                            </w:p>
                          </w:txbxContent>
                        </wps:txbx>
                        <wps:bodyPr rot="0" vert="horz" wrap="square" lIns="0" tIns="36000" rIns="0" bIns="0" anchor="t" anchorCtr="0" upright="1">
                          <a:noAutofit/>
                        </wps:bodyPr>
                      </wps:wsp>
                      <wps:wsp>
                        <wps:cNvPr id="1392" name="Text Box 1673"/>
                        <wps:cNvSpPr txBox="1">
                          <a:spLocks noChangeArrowheads="1"/>
                        </wps:cNvSpPr>
                        <wps:spPr bwMode="auto">
                          <a:xfrm>
                            <a:off x="6227" y="7335"/>
                            <a:ext cx="920" cy="1042"/>
                          </a:xfrm>
                          <a:prstGeom prst="rect">
                            <a:avLst/>
                          </a:prstGeom>
                          <a:solidFill>
                            <a:srgbClr val="FFFFFF"/>
                          </a:solidFill>
                          <a:ln w="9525">
                            <a:solidFill>
                              <a:srgbClr val="000000"/>
                            </a:solidFill>
                            <a:miter lim="800000"/>
                            <a:headEnd/>
                            <a:tailEnd/>
                          </a:ln>
                        </wps:spPr>
                        <wps:txbx>
                          <w:txbxContent>
                            <w:p w:rsidR="00E22812" w:rsidRPr="00787814" w:rsidRDefault="00E22812" w:rsidP="00326538">
                              <w:pPr>
                                <w:spacing w:before="240" w:line="192" w:lineRule="auto"/>
                                <w:jc w:val="center"/>
                                <w:rPr>
                                  <w:sz w:val="16"/>
                                  <w:szCs w:val="16"/>
                                </w:rPr>
                              </w:pPr>
                              <w:r w:rsidRPr="00A65B87">
                                <w:rPr>
                                  <w:b/>
                                  <w:sz w:val="16"/>
                                  <w:szCs w:val="16"/>
                                  <w:lang w:val="en-US"/>
                                </w:rPr>
                                <w:t>PND</w:t>
                              </w:r>
                              <w:r w:rsidRPr="00A65B87">
                                <w:rPr>
                                  <w:b/>
                                  <w:sz w:val="16"/>
                                  <w:szCs w:val="16"/>
                                  <w:vertAlign w:val="subscript"/>
                                </w:rPr>
                                <w:t>1</w:t>
                              </w:r>
                              <w:r>
                                <w:rPr>
                                  <w:sz w:val="16"/>
                                  <w:szCs w:val="16"/>
                                </w:rPr>
                                <w:t>:</w:t>
                              </w:r>
                              <w:r>
                                <w:rPr>
                                  <w:sz w:val="16"/>
                                  <w:szCs w:val="16"/>
                                </w:rPr>
                                <w:br/>
                                <w:t>подогрев</w:t>
                              </w:r>
                              <w:r>
                                <w:rPr>
                                  <w:sz w:val="16"/>
                                  <w:szCs w:val="16"/>
                                </w:rPr>
                                <w:br/>
                                <w:t>и разбавле-ние</w:t>
                              </w:r>
                            </w:p>
                          </w:txbxContent>
                        </wps:txbx>
                        <wps:bodyPr rot="0" vert="horz" wrap="square" lIns="0" tIns="36000" rIns="0" bIns="0" anchor="t" anchorCtr="0" upright="1">
                          <a:noAutofit/>
                        </wps:bodyPr>
                      </wps:wsp>
                      <wps:wsp>
                        <wps:cNvPr id="1393" name="Text Box 1674"/>
                        <wps:cNvSpPr txBox="1">
                          <a:spLocks noChangeArrowheads="1"/>
                        </wps:cNvSpPr>
                        <wps:spPr bwMode="auto">
                          <a:xfrm>
                            <a:off x="7434" y="7973"/>
                            <a:ext cx="1393" cy="647"/>
                          </a:xfrm>
                          <a:prstGeom prst="rect">
                            <a:avLst/>
                          </a:prstGeom>
                          <a:solidFill>
                            <a:srgbClr val="FFFFFF"/>
                          </a:solidFill>
                          <a:ln w="9525">
                            <a:solidFill>
                              <a:srgbClr val="000000"/>
                            </a:solidFill>
                            <a:miter lim="800000"/>
                            <a:headEnd/>
                            <a:tailEnd/>
                          </a:ln>
                        </wps:spPr>
                        <wps:txbx>
                          <w:txbxContent>
                            <w:p w:rsidR="00E22812" w:rsidRPr="00CC7F3F" w:rsidRDefault="00E22812" w:rsidP="00326538">
                              <w:pPr>
                                <w:spacing w:before="80" w:line="192" w:lineRule="auto"/>
                                <w:jc w:val="center"/>
                                <w:rPr>
                                  <w:sz w:val="16"/>
                                  <w:szCs w:val="16"/>
                                </w:rPr>
                              </w:pPr>
                              <w:r>
                                <w:rPr>
                                  <w:sz w:val="16"/>
                                  <w:szCs w:val="16"/>
                                </w:rPr>
                                <w:t>В регулятор массового расхода</w:t>
                              </w:r>
                              <w:r>
                                <w:rPr>
                                  <w:sz w:val="16"/>
                                  <w:szCs w:val="16"/>
                                </w:rPr>
                                <w:br/>
                                <w:t>и на насос</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2" o:spid="_x0000_s1207" style="position:absolute;margin-left:11.65pt;margin-top:5.3pt;width:468.45pt;height:232pt;z-index:251711488;mso-position-horizontal-relative:text;mso-position-vertical-relative:text" coordorigin="1367,3980" coordsize="936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">
                <v:shape id="Text Box 1663" o:spid="_x0000_s1208" type="#_x0000_t202" style="position:absolute;left:1367;top:4559;width:174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Z8IA&#10;AADdAAAADwAAAGRycy9kb3ducmV2LnhtbERPS2sCMRC+F/wPYQRvNesWiq5GUUFQeqkPPA+b2Ydu&#10;JkuSruu/N4VCb/PxPWex6k0jOnK+tqxgMk5AEOdW11wquJx371MQPiBrbCyTgid5WC0HbwvMtH3w&#10;kbpTKEUMYZ+hgiqENpPS5xUZ9GPbEkeusM5giNCVUjt8xHDTyDRJPqXBmmNDhS1tK8rvpx+j4Nxt&#10;/P54CzN9KDYy/Sq+06tbKzUa9us5iEB9+Bf/ufc6zv+Y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wBnwgAAAN0AAAAPAAAAAAAAAAAAAAAAAJgCAABkcnMvZG93&#10;bnJldi54bWxQSwUGAAAAAAQABAD1AAAAhwMAAAAA&#10;">
                  <v:textbox inset="0,0,0,0">
                    <w:txbxContent>
                      <w:p w:rsidR="00E22812" w:rsidRPr="00AD3428" w:rsidRDefault="00E22812" w:rsidP="00326538">
                        <w:pPr>
                          <w:spacing w:before="60" w:line="192" w:lineRule="auto"/>
                          <w:jc w:val="center"/>
                          <w:rPr>
                            <w:sz w:val="16"/>
                            <w:szCs w:val="16"/>
                          </w:rPr>
                        </w:pPr>
                        <w:r>
                          <w:rPr>
                            <w:sz w:val="16"/>
                            <w:szCs w:val="16"/>
                          </w:rPr>
                          <w:t>Подача разбавляющего воздуха</w:t>
                        </w:r>
                      </w:p>
                    </w:txbxContent>
                  </v:textbox>
                </v:shape>
                <v:shape id="Text Box 1664" o:spid="_x0000_s1209" type="#_x0000_t202" style="position:absolute;left:1393;top:5161;width:187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l/MIA&#10;AADdAAAADwAAAGRycy9kb3ducmV2LnhtbERPS2sCMRC+F/wPYQRvNesKYlejqFBQvFQtnofN7EM3&#10;kyVJ1/Xfm0Kht/n4nrNc96YRHTlfW1YwGScgiHOray4VfF8+3+cgfEDW2FgmBU/ysF4N3paYafvg&#10;E3XnUIoYwj5DBVUIbSalzysy6Me2JY5cYZ3BEKErpXb4iOGmkWmSzKTBmmNDhS3tKsrv5x+j4NJt&#10;/f50Cx/6UGxleiy+0qvbKDUa9psFiEB9+Bf/ufc6zp/Op/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X8wgAAAN0AAAAPAAAAAAAAAAAAAAAAAJgCAABkcnMvZG93&#10;bnJldi54bWxQSwUGAAAAAAQABAD1AAAAhwMAAAAA&#10;">
                  <v:textbox inset="0,0,0,0">
                    <w:txbxContent>
                      <w:p w:rsidR="00E22812" w:rsidRPr="00AD3428" w:rsidRDefault="00E22812" w:rsidP="00326538">
                        <w:pPr>
                          <w:spacing w:before="120" w:line="192" w:lineRule="auto"/>
                          <w:jc w:val="center"/>
                          <w:rPr>
                            <w:sz w:val="16"/>
                            <w:szCs w:val="16"/>
                          </w:rPr>
                        </w:pPr>
                        <w:r>
                          <w:rPr>
                            <w:sz w:val="16"/>
                            <w:szCs w:val="16"/>
                          </w:rPr>
                          <w:t>Контроль влажности</w:t>
                        </w:r>
                        <w:r>
                          <w:rPr>
                            <w:sz w:val="16"/>
                            <w:szCs w:val="16"/>
                          </w:rPr>
                          <w:br/>
                          <w:t>и температуры</w:t>
                        </w:r>
                      </w:p>
                    </w:txbxContent>
                  </v:textbox>
                </v:shape>
                <v:shape id="Text Box 1665" o:spid="_x0000_s1210" type="#_x0000_t202" style="position:absolute;left:3153;top:3980;width:235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9iMIA&#10;AADdAAAADwAAAGRycy9kb3ducmV2LnhtbERPS2sCMRC+F/wPYYTearZbKXY1igoFxUt90POwmX3Y&#10;zWRJ4rr990YQvM3H95zZojeN6Mj52rKC91ECgji3uuZSwen4/TYB4QOyxsYyKfgnD4v54GWGmbZX&#10;3lN3CKWIIewzVFCF0GZS+rwig35kW+LIFdYZDBG6UmqH1xhuGpkmyac0WHNsqLCldUX53+FiFBy7&#10;ld/sz+FLb4uVTHfFT/rrlkq9DvvlFESgPjzFD/dGx/kfkzH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j2IwgAAAN0AAAAPAAAAAAAAAAAAAAAAAJgCAABkcnMvZG93&#10;bnJldi54bWxQSwUGAAAAAAQABAD1AAAAhwMAAAAA&#10;">
                  <v:textbox inset="0,0,0,0">
                    <w:txbxContent>
                      <w:p w:rsidR="00E22812" w:rsidRPr="00275F9E" w:rsidRDefault="00E22812" w:rsidP="00326538">
                        <w:pPr>
                          <w:spacing w:before="60" w:line="192" w:lineRule="auto"/>
                          <w:jc w:val="center"/>
                          <w:rPr>
                            <w:sz w:val="15"/>
                            <w:szCs w:val="15"/>
                          </w:rPr>
                        </w:pPr>
                        <w:r w:rsidRPr="00275F9E">
                          <w:rPr>
                            <w:sz w:val="15"/>
                            <w:szCs w:val="15"/>
                          </w:rPr>
                          <w:t xml:space="preserve">Угольный и </w:t>
                        </w:r>
                        <w:proofErr w:type="spellStart"/>
                        <w:r w:rsidRPr="00275F9E">
                          <w:rPr>
                            <w:sz w:val="15"/>
                            <w:szCs w:val="15"/>
                            <w:lang w:val="en-US"/>
                          </w:rPr>
                          <w:t>HEPA</w:t>
                        </w:r>
                        <w:proofErr w:type="spellEnd"/>
                        <w:r w:rsidRPr="00275F9E">
                          <w:rPr>
                            <w:sz w:val="15"/>
                            <w:szCs w:val="15"/>
                          </w:rPr>
                          <w:t>-фильтры обеспечивают фоновый воздух без частиц и с низким содерж</w:t>
                        </w:r>
                        <w:r w:rsidRPr="00275F9E">
                          <w:rPr>
                            <w:sz w:val="15"/>
                            <w:szCs w:val="15"/>
                          </w:rPr>
                          <w:t>а</w:t>
                        </w:r>
                        <w:r w:rsidRPr="00275F9E">
                          <w:rPr>
                            <w:sz w:val="15"/>
                            <w:szCs w:val="15"/>
                          </w:rPr>
                          <w:t xml:space="preserve">нием </w:t>
                        </w:r>
                        <w:proofErr w:type="spellStart"/>
                        <w:r w:rsidRPr="00275F9E">
                          <w:rPr>
                            <w:sz w:val="15"/>
                            <w:szCs w:val="15"/>
                          </w:rPr>
                          <w:t>НС</w:t>
                        </w:r>
                        <w:proofErr w:type="spellEnd"/>
                      </w:p>
                    </w:txbxContent>
                  </v:textbox>
                </v:shape>
                <v:shape id="Text Box 1666" o:spid="_x0000_s1211" type="#_x0000_t202" style="position:absolute;left:6422;top:4158;width:309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5wcQA&#10;AADdAAAADwAAAGRycy9kb3ducmV2LnhtbERPS2sCMRC+C/6HMIIX0WwVRbZGkdKKhV58UHocNtPN&#10;4maybKIb++ubQsHbfHzPWW2ircWNWl85VvA0yUAQF05XXCo4n97GSxA+IGusHZOCO3nYrPu9Feba&#10;dXyg2zGUIoWwz1GBCaHJpfSFIYt+4hrixH271mJIsC2lbrFL4baW0yxbSIsVpwaDDb0YKi7Hq1VA&#10;s/fp6/wr7naj7l5+xE+T/VwPSg0HcfsMIlAMD/G/e6/T/NlyDn/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cHEAAAA3QAAAA8AAAAAAAAAAAAAAAAAmAIAAGRycy9k&#10;b3ducmV2LnhtbFBLBQYAAAAABAAEAPUAAACJAwAAAAA=&#10;">
                  <v:textbox inset="0,1mm,0,0">
                    <w:txbxContent>
                      <w:p w:rsidR="00E22812" w:rsidRPr="00787814" w:rsidRDefault="00E22812" w:rsidP="00326538">
                        <w:pPr>
                          <w:spacing w:before="60" w:line="192" w:lineRule="auto"/>
                          <w:jc w:val="center"/>
                          <w:rPr>
                            <w:sz w:val="16"/>
                            <w:szCs w:val="16"/>
                          </w:rPr>
                        </w:pPr>
                        <w:proofErr w:type="spellStart"/>
                        <w:r w:rsidRPr="00182791">
                          <w:rPr>
                            <w:b/>
                            <w:sz w:val="16"/>
                            <w:szCs w:val="16"/>
                            <w:lang w:val="en-US"/>
                          </w:rPr>
                          <w:t>PSP</w:t>
                        </w:r>
                        <w:proofErr w:type="spellEnd"/>
                        <w:r w:rsidRPr="00787814">
                          <w:rPr>
                            <w:sz w:val="16"/>
                            <w:szCs w:val="16"/>
                          </w:rPr>
                          <w:t xml:space="preserve"> </w:t>
                        </w:r>
                        <w:r>
                          <w:rPr>
                            <w:sz w:val="16"/>
                            <w:szCs w:val="16"/>
                          </w:rPr>
                          <w:t>и</w:t>
                        </w:r>
                        <w:r w:rsidRPr="00787814">
                          <w:rPr>
                            <w:sz w:val="16"/>
                            <w:szCs w:val="16"/>
                          </w:rPr>
                          <w:t xml:space="preserve"> </w:t>
                        </w:r>
                        <w:r w:rsidRPr="00182791">
                          <w:rPr>
                            <w:b/>
                            <w:sz w:val="16"/>
                            <w:szCs w:val="16"/>
                            <w:lang w:val="en-US"/>
                          </w:rPr>
                          <w:t>PTT</w:t>
                        </w:r>
                        <w:r w:rsidRPr="00787814">
                          <w:rPr>
                            <w:sz w:val="16"/>
                            <w:szCs w:val="16"/>
                          </w:rPr>
                          <w:t xml:space="preserve"> </w:t>
                        </w:r>
                        <w:r>
                          <w:rPr>
                            <w:sz w:val="16"/>
                            <w:szCs w:val="16"/>
                          </w:rPr>
                          <w:t>образуют систему отвода</w:t>
                        </w:r>
                        <w:r>
                          <w:rPr>
                            <w:sz w:val="16"/>
                            <w:szCs w:val="16"/>
                          </w:rPr>
                          <w:br/>
                          <w:t xml:space="preserve">частиц </w:t>
                        </w:r>
                        <w:r w:rsidRPr="00182791">
                          <w:rPr>
                            <w:b/>
                            <w:sz w:val="16"/>
                            <w:szCs w:val="16"/>
                            <w:lang w:val="en-US"/>
                          </w:rPr>
                          <w:t>PTS</w:t>
                        </w:r>
                      </w:p>
                    </w:txbxContent>
                  </v:textbox>
                </v:shape>
                <v:shape id="Text Box 1667" o:spid="_x0000_s1212" type="#_x0000_t202" style="position:absolute;left:6057;top:4843;width:130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ntsQA&#10;AADdAAAADwAAAGRycy9kb3ducmV2LnhtbERPS2sCMRC+F/wPYQQvRbNVFNkaRUorFrz4oPQ4bKab&#10;xc1k2UQ39tc3BcHbfHzPWayircWVWl85VvAyykAQF05XXCo4HT+GcxA+IGusHZOCG3lYLXtPC8y1&#10;63hP10MoRQphn6MCE0KTS+kLQxb9yDXEiftxrcWQYFtK3WKXwm0tx1k2kxYrTg0GG3ozVJwPF6uA&#10;Jp/j9+l33Gyeu1u5i18m+73slRr04/oVRKAYHuK7e6vT/Ml8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p7bEAAAA3QAAAA8AAAAAAAAAAAAAAAAAmAIAAGRycy9k&#10;b3ducmV2LnhtbFBLBQYAAAAABAAEAPUAAACJAwAAAAA=&#10;">
                  <v:textbox inset="0,1mm,0,0">
                    <w:txbxContent>
                      <w:p w:rsidR="00E22812" w:rsidRPr="00182791" w:rsidRDefault="00E22812" w:rsidP="00326538">
                        <w:pPr>
                          <w:spacing w:line="192" w:lineRule="auto"/>
                          <w:jc w:val="center"/>
                          <w:rPr>
                            <w:b/>
                            <w:sz w:val="16"/>
                            <w:szCs w:val="16"/>
                            <w:lang w:val="en-US"/>
                          </w:rPr>
                        </w:pPr>
                        <w:r w:rsidRPr="00182791">
                          <w:rPr>
                            <w:b/>
                            <w:sz w:val="16"/>
                            <w:szCs w:val="16"/>
                          </w:rPr>
                          <w:t xml:space="preserve">Канал </w:t>
                        </w:r>
                        <w:r w:rsidRPr="00182791">
                          <w:rPr>
                            <w:b/>
                            <w:sz w:val="16"/>
                            <w:szCs w:val="16"/>
                            <w:lang w:val="en-US"/>
                          </w:rPr>
                          <w:t>CVS</w:t>
                        </w:r>
                      </w:p>
                    </w:txbxContent>
                  </v:textbox>
                </v:shape>
                <v:shape id="Text Box 1668" o:spid="_x0000_s1213" type="#_x0000_t202" style="position:absolute;left:9900;top:4410;width:83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j/8IA&#10;AADdAAAADwAAAGRycy9kb3ducmV2LnhtbERPS2sCMRC+F/wPYYTearZbsHY1igoFxUt90POwmX3Y&#10;zWRJ4rr990YQvM3H95zZojeN6Mj52rKC91ECgji3uuZSwen4/TYB4QOyxsYyKfgnD4v54GWGmbZX&#10;3lN3CKWIIewzVFCF0GZS+rwig35kW+LIFdYZDBG6UmqH1xhuGpkmyVgarDk2VNjSuqL873AxCo7d&#10;ym/25/Clt8VKprviJ/11S6Veh/1yCiJQH57ih3uj4/yPySf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KP/wgAAAN0AAAAPAAAAAAAAAAAAAAAAAJgCAABkcnMvZG93&#10;bnJldi54bWxQSwUGAAAAAAQABAD1AAAAhwMAAAAA&#10;">
                  <v:textbox inset="0,0,0,0">
                    <w:txbxContent>
                      <w:p w:rsidR="00E22812" w:rsidRPr="00CD2CFA" w:rsidRDefault="00E22812" w:rsidP="00326538">
                        <w:pPr>
                          <w:spacing w:before="120" w:line="192" w:lineRule="auto"/>
                          <w:jc w:val="center"/>
                          <w:rPr>
                            <w:sz w:val="15"/>
                            <w:szCs w:val="15"/>
                          </w:rPr>
                        </w:pPr>
                        <w:r w:rsidRPr="00CD2CFA">
                          <w:rPr>
                            <w:sz w:val="15"/>
                            <w:szCs w:val="15"/>
                          </w:rPr>
                          <w:t xml:space="preserve">В трубку </w:t>
                        </w:r>
                        <w:proofErr w:type="spellStart"/>
                        <w:r w:rsidRPr="00CD2CFA">
                          <w:rPr>
                            <w:sz w:val="15"/>
                            <w:szCs w:val="15"/>
                          </w:rPr>
                          <w:t>Вентури</w:t>
                        </w:r>
                        <w:proofErr w:type="spellEnd"/>
                        <w:r w:rsidRPr="00CD2CFA">
                          <w:rPr>
                            <w:sz w:val="15"/>
                            <w:szCs w:val="15"/>
                          </w:rPr>
                          <w:t xml:space="preserve"> с критич</w:t>
                        </w:r>
                        <w:r w:rsidRPr="00CD2CFA">
                          <w:rPr>
                            <w:sz w:val="15"/>
                            <w:szCs w:val="15"/>
                          </w:rPr>
                          <w:t>е</w:t>
                        </w:r>
                        <w:r w:rsidRPr="00CD2CFA">
                          <w:rPr>
                            <w:sz w:val="15"/>
                            <w:szCs w:val="15"/>
                          </w:rPr>
                          <w:t>ским ра</w:t>
                        </w:r>
                        <w:r w:rsidRPr="00CD2CFA">
                          <w:rPr>
                            <w:sz w:val="15"/>
                            <w:szCs w:val="15"/>
                          </w:rPr>
                          <w:t>с</w:t>
                        </w:r>
                        <w:r w:rsidRPr="00CD2CFA">
                          <w:rPr>
                            <w:sz w:val="15"/>
                            <w:szCs w:val="15"/>
                          </w:rPr>
                          <w:t>ходом (или аналоги</w:t>
                        </w:r>
                        <w:r w:rsidRPr="00CD2CFA">
                          <w:rPr>
                            <w:sz w:val="15"/>
                            <w:szCs w:val="15"/>
                          </w:rPr>
                          <w:t>ч</w:t>
                        </w:r>
                        <w:r w:rsidRPr="00CD2CFA">
                          <w:rPr>
                            <w:sz w:val="15"/>
                            <w:szCs w:val="15"/>
                          </w:rPr>
                          <w:t>ное устро</w:t>
                        </w:r>
                        <w:r w:rsidRPr="00CD2CFA">
                          <w:rPr>
                            <w:sz w:val="15"/>
                            <w:szCs w:val="15"/>
                          </w:rPr>
                          <w:t>й</w:t>
                        </w:r>
                        <w:r w:rsidRPr="00CD2CFA">
                          <w:rPr>
                            <w:sz w:val="15"/>
                            <w:szCs w:val="15"/>
                          </w:rPr>
                          <w:t>ство)</w:t>
                        </w:r>
                      </w:p>
                    </w:txbxContent>
                  </v:textbox>
                </v:shape>
                <v:shape id="Text Box 1669" o:spid="_x0000_s1214" type="#_x0000_t202" style="position:absolute;left:9136;top:5924;width:1297;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WX8gA&#10;AADdAAAADwAAAGRycy9kb3ducmV2LnhtbESPQUsDMRCF70L/Q5iCF7FZW5SyNi1FtCh4aZXS47AZ&#10;N0s3k2WTdlN/vXMQepvhvXnvm8Uq+1adqY9NYAMPkwIUcRVsw7WB76+3+zmomJAttoHJwIUirJaj&#10;mwWWNgy8pfMu1UpCOJZowKXUlVrHypHHOAkdsWg/ofeYZO1rbXscJNy3eloUT9pjw9LgsKMXR9Vx&#10;d/IGaPYxfX085M3mbrjUn3nvit/T1pjbcV4/g0qU09X8f/1uBX82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ZZfyAAAAN0AAAAPAAAAAAAAAAAAAAAAAJgCAABk&#10;cnMvZG93bnJldi54bWxQSwUGAAAAAAQABAD1AAAAjQMAAAAA&#10;">
                  <v:textbox inset="0,1mm,0,0">
                    <w:txbxContent>
                      <w:p w:rsidR="00E22812" w:rsidRPr="00E15D62" w:rsidRDefault="00E22812" w:rsidP="00326538">
                        <w:pPr>
                          <w:spacing w:before="80" w:line="192" w:lineRule="auto"/>
                          <w:jc w:val="center"/>
                          <w:rPr>
                            <w:sz w:val="16"/>
                            <w:szCs w:val="16"/>
                          </w:rPr>
                        </w:pPr>
                        <w:proofErr w:type="spellStart"/>
                        <w:r w:rsidRPr="007B18D6">
                          <w:rPr>
                            <w:b/>
                            <w:sz w:val="16"/>
                            <w:szCs w:val="16"/>
                            <w:lang w:val="en-US"/>
                          </w:rPr>
                          <w:t>PCF</w:t>
                        </w:r>
                        <w:proofErr w:type="spellEnd"/>
                        <w:r>
                          <w:rPr>
                            <w:sz w:val="16"/>
                            <w:szCs w:val="16"/>
                          </w:rPr>
                          <w:t>:  обеспеч</w:t>
                        </w:r>
                        <w:r>
                          <w:rPr>
                            <w:sz w:val="16"/>
                            <w:szCs w:val="16"/>
                          </w:rPr>
                          <w:t>и</w:t>
                        </w:r>
                        <w:r>
                          <w:rPr>
                            <w:sz w:val="16"/>
                            <w:szCs w:val="16"/>
                          </w:rPr>
                          <w:t>вает высокую эффективность отделения ч</w:t>
                        </w:r>
                        <w:r>
                          <w:rPr>
                            <w:sz w:val="16"/>
                            <w:szCs w:val="16"/>
                          </w:rPr>
                          <w:t>а</w:t>
                        </w:r>
                        <w:r>
                          <w:rPr>
                            <w:sz w:val="16"/>
                            <w:szCs w:val="16"/>
                          </w:rPr>
                          <w:t>стиц диаметром 2,5 мкм</w:t>
                        </w:r>
                      </w:p>
                    </w:txbxContent>
                  </v:textbox>
                </v:shape>
                <v:shape id="Text Box 1670" o:spid="_x0000_s1215" type="#_x0000_t202" style="position:absolute;left:1393;top:6541;width:173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zxMUA&#10;AADdAAAADwAAAGRycy9kb3ducmV2LnhtbERPTWsCMRC9C/6HMIVepGZVKnZrFJEqFbxoS+lx2Ew3&#10;SzeTZRPd6K9vhIK3ebzPmS+jrcWZWl85VjAaZiCIC6crLhV8fmyeZiB8QNZYOyYFF/KwXPR7c8y1&#10;6/hA52MoRQphn6MCE0KTS+kLQxb90DXEiftxrcWQYFtK3WKXwm0tx1k2lRYrTg0GG1obKn6PJ6uA&#10;Jrvx2/N33G4H3aXcxy+TXU8HpR4f4uoVRKAY7uJ/97tO8yezF7h9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TPExQAAAN0AAAAPAAAAAAAAAAAAAAAAAJgCAABkcnMv&#10;ZG93bnJldi54bWxQSwUGAAAAAAQABAD1AAAAigMAAAAA&#10;">
                  <v:textbox inset="0,1mm,0,0">
                    <w:txbxContent>
                      <w:p w:rsidR="00E22812" w:rsidRDefault="00E22812" w:rsidP="00326538">
                        <w:pPr>
                          <w:spacing w:before="80" w:line="192" w:lineRule="auto"/>
                          <w:jc w:val="center"/>
                          <w:rPr>
                            <w:sz w:val="16"/>
                            <w:szCs w:val="16"/>
                          </w:rPr>
                        </w:pPr>
                        <w:r w:rsidRPr="007B18D6">
                          <w:rPr>
                            <w:b/>
                            <w:sz w:val="16"/>
                            <w:szCs w:val="16"/>
                            <w:lang w:val="en-US"/>
                          </w:rPr>
                          <w:t>PNC</w:t>
                        </w:r>
                        <w:r>
                          <w:rPr>
                            <w:sz w:val="16"/>
                            <w:szCs w:val="16"/>
                          </w:rPr>
                          <w:t>:</w:t>
                        </w:r>
                      </w:p>
                      <w:p w:rsidR="00E22812" w:rsidRPr="007B18D6" w:rsidRDefault="00E22812" w:rsidP="00326538">
                        <w:pPr>
                          <w:spacing w:line="192" w:lineRule="auto"/>
                          <w:jc w:val="center"/>
                          <w:rPr>
                            <w:sz w:val="16"/>
                            <w:szCs w:val="16"/>
                          </w:rPr>
                        </w:pPr>
                        <w:r>
                          <w:rPr>
                            <w:sz w:val="16"/>
                            <w:szCs w:val="16"/>
                          </w:rPr>
                          <w:t>счетчик количества частиц − эффекти</w:t>
                        </w:r>
                        <w:r>
                          <w:rPr>
                            <w:sz w:val="16"/>
                            <w:szCs w:val="16"/>
                          </w:rPr>
                          <w:t>в</w:t>
                        </w:r>
                        <w:r>
                          <w:rPr>
                            <w:sz w:val="16"/>
                            <w:szCs w:val="16"/>
                          </w:rPr>
                          <w:t xml:space="preserve">ность подсчета </w:t>
                        </w:r>
                        <w:r>
                          <w:rPr>
                            <w:sz w:val="16"/>
                            <w:szCs w:val="16"/>
                            <w:lang w:val="en-US"/>
                          </w:rPr>
                          <w:t>d</w:t>
                        </w:r>
                        <w:r>
                          <w:rPr>
                            <w:sz w:val="16"/>
                            <w:szCs w:val="16"/>
                          </w:rPr>
                          <w:t>50 при 23 </w:t>
                        </w:r>
                        <w:proofErr w:type="spellStart"/>
                        <w:r>
                          <w:rPr>
                            <w:sz w:val="16"/>
                            <w:szCs w:val="16"/>
                          </w:rPr>
                          <w:t>нм</w:t>
                        </w:r>
                        <w:proofErr w:type="spellEnd"/>
                      </w:p>
                    </w:txbxContent>
                  </v:textbox>
                </v:shape>
                <v:shape id="Text Box 1671" o:spid="_x0000_s1216" type="#_x0000_t202" style="position:absolute;left:3792;top:7316;width:80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MhMgA&#10;AADdAAAADwAAAGRycy9kb3ducmV2LnhtbESPQUsDMRCF70L/QxjBi9isLYpum5YiWhR6aS3F47CZ&#10;bhY3k2WTdlN/vXMQvM3w3rz3zXyZfavO1McmsIH7cQGKuAq24drA/vPt7glUTMgW28Bk4EIRlovR&#10;1RxLGwbe0nmXaiUhHEs04FLqSq1j5chjHIeOWLRj6D0mWfta2x4HCfetnhTFo/bYsDQ47OjFUfW9&#10;O3kDNP2YvD585fX6drjUm3xwxc9pa8zNdV7NQCXK6d/8d/1uBX/6LP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gyEyAAAAN0AAAAPAAAAAAAAAAAAAAAAAJgCAABk&#10;cnMvZG93bnJldi54bWxQSwUGAAAAAAQABAD1AAAAjQMAAAAA&#10;">
                  <v:textbox inset="0,1mm,0,0">
                    <w:txbxContent>
                      <w:p w:rsidR="00E22812" w:rsidRPr="00787814" w:rsidRDefault="00E22812" w:rsidP="00326538">
                        <w:pPr>
                          <w:spacing w:before="60" w:line="192" w:lineRule="auto"/>
                          <w:jc w:val="center"/>
                          <w:rPr>
                            <w:sz w:val="16"/>
                            <w:szCs w:val="16"/>
                          </w:rPr>
                        </w:pPr>
                        <w:proofErr w:type="spellStart"/>
                        <w:r w:rsidRPr="00E3169C">
                          <w:rPr>
                            <w:b/>
                            <w:sz w:val="16"/>
                            <w:szCs w:val="16"/>
                            <w:lang w:val="en-US"/>
                          </w:rPr>
                          <w:t>PND</w:t>
                        </w:r>
                        <w:proofErr w:type="spellEnd"/>
                        <w:r w:rsidRPr="00E3169C">
                          <w:rPr>
                            <w:b/>
                            <w:sz w:val="16"/>
                            <w:szCs w:val="16"/>
                            <w:vertAlign w:val="subscript"/>
                          </w:rPr>
                          <w:t>2</w:t>
                        </w:r>
                        <w:r>
                          <w:rPr>
                            <w:sz w:val="16"/>
                            <w:szCs w:val="16"/>
                          </w:rPr>
                          <w:t>:  охлажд</w:t>
                        </w:r>
                        <w:r>
                          <w:rPr>
                            <w:sz w:val="16"/>
                            <w:szCs w:val="16"/>
                          </w:rPr>
                          <w:t>е</w:t>
                        </w:r>
                        <w:r>
                          <w:rPr>
                            <w:sz w:val="16"/>
                            <w:szCs w:val="16"/>
                          </w:rPr>
                          <w:t>ние путем разбавл</w:t>
                        </w:r>
                        <w:r>
                          <w:rPr>
                            <w:sz w:val="16"/>
                            <w:szCs w:val="16"/>
                          </w:rPr>
                          <w:t>е</w:t>
                        </w:r>
                        <w:r>
                          <w:rPr>
                            <w:sz w:val="16"/>
                            <w:szCs w:val="16"/>
                          </w:rPr>
                          <w:t>ния</w:t>
                        </w:r>
                      </w:p>
                    </w:txbxContent>
                  </v:textbox>
                </v:shape>
                <v:shape id="Text Box 1672" o:spid="_x0000_s1217" type="#_x0000_t202" style="position:absolute;left:4655;top:7341;width:154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pH8UA&#10;AADdAAAADwAAAGRycy9kb3ducmV2LnhtbERPTWsCMRC9F/wPYQQvpWZVKu1qFBErFrxoS/E4bKab&#10;pZvJsolu7K83hYK3ebzPmS+jrcWFWl85VjAaZiCIC6crLhV8frw9vYDwAVlj7ZgUXMnDctF7mGOu&#10;XccHuhxDKVII+xwVmBCaXEpfGLLoh64hTty3ay2GBNtS6ha7FG5rOc6yqbRYcWow2NDaUPFzPFsF&#10;NHkfb55Pcbt97K7lPn6Z7Pd8UGrQj6sZiEAx3MX/7p1O8yevI/j7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qkfxQAAAN0AAAAPAAAAAAAAAAAAAAAAAJgCAABkcnMv&#10;ZG93bnJldi54bWxQSwUGAAAAAAQABAD1AAAAigMAAAAA&#10;">
                  <v:textbox inset="0,1mm,0,0">
                    <w:txbxContent>
                      <w:p w:rsidR="00E22812" w:rsidRPr="00787814" w:rsidRDefault="00E22812" w:rsidP="00326538">
                        <w:pPr>
                          <w:spacing w:before="60" w:line="192" w:lineRule="auto"/>
                          <w:jc w:val="center"/>
                          <w:rPr>
                            <w:sz w:val="16"/>
                            <w:szCs w:val="16"/>
                          </w:rPr>
                        </w:pPr>
                        <w:r w:rsidRPr="0075004B">
                          <w:rPr>
                            <w:b/>
                            <w:sz w:val="16"/>
                            <w:szCs w:val="16"/>
                            <w:lang w:val="en-US"/>
                          </w:rPr>
                          <w:t>ET</w:t>
                        </w:r>
                        <w:r>
                          <w:rPr>
                            <w:sz w:val="16"/>
                            <w:szCs w:val="16"/>
                          </w:rPr>
                          <w:t>:  подогреваемый испарительный патрубок</w:t>
                        </w:r>
                      </w:p>
                    </w:txbxContent>
                  </v:textbox>
                </v:shape>
                <v:shape id="Text Box 1673" o:spid="_x0000_s1218" type="#_x0000_t202" style="position:absolute;left:6227;top:7335;width:920;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3aMUA&#10;AADdAAAADwAAAGRycy9kb3ducmV2LnhtbERPS2sCMRC+F/wPYQq9FM12pWK3RpFSpQUvPpAeh810&#10;s3QzWTbRjf76plDwNh/fc2aLaBtxps7XjhU8jTIQxKXTNVcKDvvVcArCB2SNjWNScCEPi/ngboaF&#10;dj1v6bwLlUgh7AtUYEJoCyl9aciiH7mWOHHfrrMYEuwqqTvsU7htZJ5lE2mx5tRgsKU3Q+XP7mQV&#10;0Pgzf3/+iuv1Y3+pNvFosutpq9TDfVy+gggUw0387/7Qaf74JYe/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doxQAAAN0AAAAPAAAAAAAAAAAAAAAAAJgCAABkcnMv&#10;ZG93bnJldi54bWxQSwUGAAAAAAQABAD1AAAAigMAAAAA&#10;">
                  <v:textbox inset="0,1mm,0,0">
                    <w:txbxContent>
                      <w:p w:rsidR="00E22812" w:rsidRPr="00787814" w:rsidRDefault="00E22812" w:rsidP="00326538">
                        <w:pPr>
                          <w:spacing w:before="240" w:line="192" w:lineRule="auto"/>
                          <w:jc w:val="center"/>
                          <w:rPr>
                            <w:sz w:val="16"/>
                            <w:szCs w:val="16"/>
                          </w:rPr>
                        </w:pPr>
                        <w:proofErr w:type="spellStart"/>
                        <w:r w:rsidRPr="00A65B87">
                          <w:rPr>
                            <w:b/>
                            <w:sz w:val="16"/>
                            <w:szCs w:val="16"/>
                            <w:lang w:val="en-US"/>
                          </w:rPr>
                          <w:t>PND</w:t>
                        </w:r>
                        <w:proofErr w:type="spellEnd"/>
                        <w:r w:rsidRPr="00A65B87">
                          <w:rPr>
                            <w:b/>
                            <w:sz w:val="16"/>
                            <w:szCs w:val="16"/>
                            <w:vertAlign w:val="subscript"/>
                          </w:rPr>
                          <w:t>1</w:t>
                        </w:r>
                        <w:r>
                          <w:rPr>
                            <w:sz w:val="16"/>
                            <w:szCs w:val="16"/>
                          </w:rPr>
                          <w:t>:</w:t>
                        </w:r>
                        <w:r>
                          <w:rPr>
                            <w:sz w:val="16"/>
                            <w:szCs w:val="16"/>
                          </w:rPr>
                          <w:br/>
                          <w:t>подогрев</w:t>
                        </w:r>
                        <w:r>
                          <w:rPr>
                            <w:sz w:val="16"/>
                            <w:szCs w:val="16"/>
                          </w:rPr>
                          <w:br/>
                          <w:t xml:space="preserve">и </w:t>
                        </w:r>
                        <w:proofErr w:type="spellStart"/>
                        <w:r>
                          <w:rPr>
                            <w:sz w:val="16"/>
                            <w:szCs w:val="16"/>
                          </w:rPr>
                          <w:t>разбавле-ние</w:t>
                        </w:r>
                        <w:proofErr w:type="spellEnd"/>
                      </w:p>
                    </w:txbxContent>
                  </v:textbox>
                </v:shape>
                <v:shape id="Text Box 1674" o:spid="_x0000_s1219" type="#_x0000_t202" style="position:absolute;left:7434;top:7973;width:1393;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S88UA&#10;AADdAAAADwAAAGRycy9kb3ducmV2LnhtbERPS2sCMRC+F/wPYQq9FM3WpWK3RpHSikIvPpAeh810&#10;s3QzWTbRjf31Rij0Nh/fc2aLaBtxps7XjhU8jTIQxKXTNVcKDvuP4RSED8gaG8ek4EIeFvPB3QwL&#10;7Xre0nkXKpFC2BeowITQFlL60pBFP3ItceK+XWcxJNhVUnfYp3DbyHGWTaTFmlODwZbeDJU/u5NV&#10;QPlm/P78FVerx/5SfcajyX5PW6Ue7uPyFUSgGP7Ff+61TvPzlxxu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JLzxQAAAN0AAAAPAAAAAAAAAAAAAAAAAJgCAABkcnMv&#10;ZG93bnJldi54bWxQSwUGAAAAAAQABAD1AAAAigMAAAAA&#10;">
                  <v:textbox inset="0,1mm,0,0">
                    <w:txbxContent>
                      <w:p w:rsidR="00E22812" w:rsidRPr="00CC7F3F" w:rsidRDefault="00E22812" w:rsidP="00326538">
                        <w:pPr>
                          <w:spacing w:before="80" w:line="192" w:lineRule="auto"/>
                          <w:jc w:val="center"/>
                          <w:rPr>
                            <w:sz w:val="16"/>
                            <w:szCs w:val="16"/>
                          </w:rPr>
                        </w:pPr>
                        <w:r>
                          <w:rPr>
                            <w:sz w:val="16"/>
                            <w:szCs w:val="16"/>
                          </w:rPr>
                          <w:t>В регулятор ма</w:t>
                        </w:r>
                        <w:r>
                          <w:rPr>
                            <w:sz w:val="16"/>
                            <w:szCs w:val="16"/>
                          </w:rPr>
                          <w:t>с</w:t>
                        </w:r>
                        <w:r>
                          <w:rPr>
                            <w:sz w:val="16"/>
                            <w:szCs w:val="16"/>
                          </w:rPr>
                          <w:t>сового расхода</w:t>
                        </w:r>
                        <w:r>
                          <w:rPr>
                            <w:sz w:val="16"/>
                            <w:szCs w:val="16"/>
                          </w:rPr>
                          <w:br/>
                          <w:t>и на насос</w:t>
                        </w:r>
                      </w:p>
                    </w:txbxContent>
                  </v:textbox>
                </v:shape>
              </v:group>
            </w:pict>
          </mc:Fallback>
        </mc:AlternateContent>
      </w:r>
      <w:r>
        <w:rPr>
          <w:noProof/>
          <w:szCs w:val="24"/>
          <w:lang w:val="en-GB" w:eastAsia="en-GB"/>
        </w:rPr>
        <w:drawing>
          <wp:inline distT="0" distB="0" distL="0" distR="0" wp14:anchorId="4AF2B6C3" wp14:editId="5C5A3FD0">
            <wp:extent cx="6115685" cy="3476625"/>
            <wp:effectExtent l="0" t="0" r="0" b="9525"/>
            <wp:docPr id="71" name="Рисунок 7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15685" cy="3476625"/>
                    </a:xfrm>
                    <a:prstGeom prst="rect">
                      <a:avLst/>
                    </a:prstGeom>
                    <a:noFill/>
                    <a:ln>
                      <a:noFill/>
                    </a:ln>
                  </pic:spPr>
                </pic:pic>
              </a:graphicData>
            </a:graphic>
          </wp:inline>
        </w:drawing>
      </w:r>
    </w:p>
    <w:p w:rsidR="00326538" w:rsidRPr="008F4182" w:rsidRDefault="00326538" w:rsidP="00326538">
      <w:pPr>
        <w:pStyle w:val="SingleTxtGR0"/>
      </w:pPr>
      <w:r w:rsidRPr="008F4182">
        <w:t>1.4.1</w:t>
      </w:r>
      <w:r w:rsidRPr="008F4182">
        <w:tab/>
      </w:r>
      <w:r w:rsidRPr="008F4182">
        <w:tab/>
        <w:t>Описание системы отбора проб</w:t>
      </w:r>
    </w:p>
    <w:p w:rsidR="00326538" w:rsidRPr="008F4182" w:rsidRDefault="00326538" w:rsidP="00F96E0A">
      <w:pPr>
        <w:pStyle w:val="SingleTxtGR0"/>
        <w:ind w:left="2268"/>
      </w:pPr>
      <w:r w:rsidRPr="008F4182">
        <w:t xml:space="preserve">Система отбора проб </w:t>
      </w:r>
      <w:r w:rsidR="00BE7C03" w:rsidRPr="008F4182">
        <w:t xml:space="preserve">взвешенных </w:t>
      </w:r>
      <w:r w:rsidRPr="008F4182">
        <w:t>частиц состоит из пробоотборника с наконечником, вставленным в канал для разбавления (PSP), патрубка РТТ, PCF и отделителя летучих частиц (VPR), установленного перед блоком измерения количественной концентрации частиц (PNC). VPR включает в себя устройства для разбавления пробы (разбавители частиц: PND</w:t>
      </w:r>
      <w:r w:rsidRPr="008F4182">
        <w:rPr>
          <w:vertAlign w:val="subscript"/>
        </w:rPr>
        <w:t>1</w:t>
      </w:r>
      <w:r w:rsidRPr="008F4182">
        <w:t xml:space="preserve"> и PND</w:t>
      </w:r>
      <w:r w:rsidRPr="008F4182">
        <w:rPr>
          <w:vertAlign w:val="subscript"/>
        </w:rPr>
        <w:t>2</w:t>
      </w:r>
      <w:r w:rsidRPr="008F4182">
        <w:t>) и испарения частиц (испарительный патрубок, ЕТ). Отборник проб из газового потока устанавливают в канале для разбавления таким образом, чтобы репрезентативные пробы потока газов отражали реальную концентрацию загрязняющих веществ в однородной смеси воздух/отработавшие газы. Время нахождения пробы в системе плюс время срабатывания Т</w:t>
      </w:r>
      <w:r w:rsidRPr="008F4182">
        <w:rPr>
          <w:vertAlign w:val="subscript"/>
        </w:rPr>
        <w:t>90</w:t>
      </w:r>
      <w:r w:rsidRPr="008F4182">
        <w:t xml:space="preserve"> счетчика PNC в сумме не должны превышать 20 с.</w:t>
      </w:r>
    </w:p>
    <w:p w:rsidR="00326538" w:rsidRPr="008F4182" w:rsidRDefault="00326538" w:rsidP="00314768">
      <w:pPr>
        <w:pStyle w:val="SingleTxtGR0"/>
        <w:keepNext/>
        <w:keepLines/>
      </w:pPr>
      <w:r w:rsidRPr="008F4182">
        <w:t>1.4.2</w:t>
      </w:r>
      <w:r w:rsidRPr="008F4182">
        <w:tab/>
      </w:r>
      <w:r w:rsidRPr="008F4182">
        <w:tab/>
        <w:t xml:space="preserve">Система отвода </w:t>
      </w:r>
      <w:r w:rsidR="00547C9A" w:rsidRPr="008F4182">
        <w:t xml:space="preserve">взвешенных </w:t>
      </w:r>
      <w:r w:rsidRPr="008F4182">
        <w:t>частиц</w:t>
      </w:r>
    </w:p>
    <w:p w:rsidR="00326538" w:rsidRPr="008F4182" w:rsidRDefault="00326538" w:rsidP="00F96E0A">
      <w:pPr>
        <w:pStyle w:val="SingleTxtGR0"/>
        <w:keepNext/>
        <w:keepLines/>
        <w:ind w:left="2268"/>
      </w:pPr>
      <w:r w:rsidRPr="008F4182">
        <w:t xml:space="preserve">PSP и РТТ в совокупности образуют систему PTS. По системе PTS пробу подают из канала для разбавления на входное отверстие первого разбавителя </w:t>
      </w:r>
      <w:r w:rsidR="00547C9A" w:rsidRPr="008F4182">
        <w:t xml:space="preserve">взвешенных </w:t>
      </w:r>
      <w:r w:rsidRPr="008F4182">
        <w:t>частиц. PTS должна отвечать следующим требованиям:</w:t>
      </w:r>
    </w:p>
    <w:p w:rsidR="00326538" w:rsidRPr="008F4182" w:rsidRDefault="00326538" w:rsidP="00326538">
      <w:pPr>
        <w:pStyle w:val="SingleTxtGR0"/>
        <w:ind w:left="2268"/>
      </w:pPr>
      <w:r w:rsidRPr="008F4182">
        <w:t>ее устанавливают поблизости от осевой линии канала на расстоянии, составляющем 10−20 диаметров канала, ниже точки входа отработавших газов, навстречу газовому потоку, таким образом, чтобы ее ось в зоне наконечника была параллельна оси канала для разбавления;</w:t>
      </w:r>
    </w:p>
    <w:p w:rsidR="00326538" w:rsidRPr="008F4182" w:rsidRDefault="00326538" w:rsidP="00326538">
      <w:pPr>
        <w:pStyle w:val="SingleTxtGR0"/>
        <w:ind w:left="2268"/>
      </w:pPr>
      <w:r w:rsidRPr="008F4182">
        <w:t>ее внутренний диаметр составляет ≥8 мм.</w:t>
      </w:r>
    </w:p>
    <w:p w:rsidR="00326538" w:rsidRPr="008F4182" w:rsidRDefault="00326538" w:rsidP="00326538">
      <w:pPr>
        <w:pStyle w:val="SingleTxtGR0"/>
        <w:ind w:left="2268"/>
      </w:pPr>
      <w:r w:rsidRPr="008F4182">
        <w:t>Проба газа, отбираемая с помощью PTS, должна отвечать следующим требованиям:</w:t>
      </w:r>
    </w:p>
    <w:p w:rsidR="00326538" w:rsidRPr="008F4182" w:rsidRDefault="00326538" w:rsidP="00326538">
      <w:pPr>
        <w:pStyle w:val="SingleTxtGR0"/>
        <w:ind w:left="2268"/>
      </w:pPr>
      <w:r w:rsidRPr="008F4182">
        <w:t>иметь на потоке число Рейнольдса (</w:t>
      </w:r>
      <w:r w:rsidRPr="008F4182">
        <w:rPr>
          <w:iCs/>
        </w:rPr>
        <w:t>Re</w:t>
      </w:r>
      <w:r w:rsidRPr="008F4182">
        <w:t>) &lt;1 700;</w:t>
      </w:r>
    </w:p>
    <w:p w:rsidR="00326538" w:rsidRPr="008F4182" w:rsidRDefault="00326538" w:rsidP="00326538">
      <w:pPr>
        <w:pStyle w:val="SingleTxtGR0"/>
        <w:ind w:left="2268"/>
      </w:pPr>
      <w:r w:rsidRPr="008F4182">
        <w:t xml:space="preserve">время нахождения пробы в PTS должно составлять </w:t>
      </w:r>
      <w:r w:rsidRPr="008F4182">
        <w:sym w:font="Symbol" w:char="F0A3"/>
      </w:r>
      <w:r w:rsidRPr="008F4182">
        <w:t>3 секунды.</w:t>
      </w:r>
    </w:p>
    <w:p w:rsidR="00326538" w:rsidRPr="008F4182" w:rsidRDefault="00326538" w:rsidP="00326538">
      <w:pPr>
        <w:pStyle w:val="SingleTxtGR0"/>
        <w:ind w:left="2268"/>
      </w:pPr>
      <w:r w:rsidRPr="008F4182">
        <w:t xml:space="preserve">Для цели отбора проб приемлемой будет считаться любая иная конфигурация системы PTS, обеспечивающая эквивалентное прохождение обладающих электрической подвижностью </w:t>
      </w:r>
      <w:r w:rsidR="00547C9A" w:rsidRPr="008F4182">
        <w:t xml:space="preserve">взвешенных </w:t>
      </w:r>
      <w:r w:rsidRPr="008F4182">
        <w:t>частиц диаметром 30 нм.</w:t>
      </w:r>
    </w:p>
    <w:p w:rsidR="00326538" w:rsidRPr="008F4182" w:rsidRDefault="00F96E0A" w:rsidP="00326538">
      <w:pPr>
        <w:pStyle w:val="SingleTxtGR0"/>
        <w:ind w:left="2268"/>
      </w:pPr>
      <w:r w:rsidRPr="008F4182">
        <w:t>Патрубок ОТ</w:t>
      </w:r>
      <w:r w:rsidR="00326538" w:rsidRPr="008F4182">
        <w:t>, по которому пробу разбавленных газов подают из VPR на вход PNC, должен отвечать следующим требованиям:</w:t>
      </w:r>
    </w:p>
    <w:p w:rsidR="00326538" w:rsidRPr="008F4182" w:rsidRDefault="00326538" w:rsidP="00326538">
      <w:pPr>
        <w:pStyle w:val="SingleTxtGR0"/>
        <w:ind w:left="2268"/>
      </w:pPr>
      <w:r w:rsidRPr="008F4182">
        <w:t>иметь внутренний диаметр ≥4 мм;</w:t>
      </w:r>
    </w:p>
    <w:p w:rsidR="00326538" w:rsidRPr="008F4182" w:rsidRDefault="00326538" w:rsidP="00326538">
      <w:pPr>
        <w:pStyle w:val="SingleTxtGR0"/>
        <w:ind w:left="2268"/>
      </w:pPr>
      <w:r w:rsidRPr="008F4182">
        <w:t xml:space="preserve">время прохождения пробы газа через ОТ должно составлять </w:t>
      </w:r>
      <w:r w:rsidRPr="008F4182">
        <w:sym w:font="Symbol" w:char="F0A3"/>
      </w:r>
      <w:r w:rsidRPr="008F4182">
        <w:t>0,8 с.</w:t>
      </w:r>
    </w:p>
    <w:p w:rsidR="00326538" w:rsidRPr="008F4182" w:rsidRDefault="00326538" w:rsidP="00326538">
      <w:pPr>
        <w:pStyle w:val="SingleTxtGR0"/>
        <w:ind w:left="2268"/>
      </w:pPr>
      <w:r w:rsidRPr="008F4182">
        <w:t xml:space="preserve">Для цели отбора проб приемлемой будет считаться любая иная конфигурация ОТ, обеспечивающая эквивалентное прохождение обладающих электрической подвижностью </w:t>
      </w:r>
      <w:r w:rsidR="00547C9A" w:rsidRPr="008F4182">
        <w:t xml:space="preserve">взвешенных </w:t>
      </w:r>
      <w:r w:rsidRPr="008F4182">
        <w:t>частиц диаметром</w:t>
      </w:r>
      <w:r w:rsidRPr="008F4182">
        <w:rPr>
          <w:lang w:val="en-US"/>
        </w:rPr>
        <w:t> </w:t>
      </w:r>
      <w:r w:rsidRPr="008F4182">
        <w:t>30 нм.</w:t>
      </w:r>
    </w:p>
    <w:p w:rsidR="00326538" w:rsidRPr="008F4182" w:rsidRDefault="00326538" w:rsidP="00326538">
      <w:pPr>
        <w:pStyle w:val="SingleTxtGR0"/>
        <w:keepNext/>
      </w:pPr>
      <w:r w:rsidRPr="008F4182">
        <w:t>1.4.3</w:t>
      </w:r>
      <w:r w:rsidRPr="008F4182">
        <w:tab/>
      </w:r>
      <w:r w:rsidRPr="008F4182">
        <w:tab/>
        <w:t xml:space="preserve">Предварительный сепаратор </w:t>
      </w:r>
      <w:r w:rsidR="00547C9A" w:rsidRPr="008F4182">
        <w:t xml:space="preserve">взвешенных </w:t>
      </w:r>
      <w:r w:rsidRPr="008F4182">
        <w:t>частиц</w:t>
      </w:r>
    </w:p>
    <w:p w:rsidR="00326538" w:rsidRPr="008F4182" w:rsidRDefault="00326538" w:rsidP="00326538">
      <w:pPr>
        <w:pStyle w:val="SingleTxtGR0"/>
        <w:ind w:left="2268"/>
      </w:pPr>
      <w:r w:rsidRPr="008F4182">
        <w:t xml:space="preserve">Перед VPR устанавливают рекомендуемый предварительный сепаратор </w:t>
      </w:r>
      <w:r w:rsidR="00547C9A" w:rsidRPr="008F4182">
        <w:t xml:space="preserve">взвешенных </w:t>
      </w:r>
      <w:r w:rsidRPr="008F4182">
        <w:t xml:space="preserve">частиц, обеспечивающий 50-процентный уровень эффективности отделения частиц диаметром 2,5−10 мкм при объемном расходе, выбранном для целей измерения количества </w:t>
      </w:r>
      <w:r w:rsidR="00547C9A" w:rsidRPr="008F4182">
        <w:t xml:space="preserve">взвешенных </w:t>
      </w:r>
      <w:r w:rsidRPr="008F4182">
        <w:t xml:space="preserve">частиц в выбросах. При указанном выше объемном расходе, выбранном для целей измерения </w:t>
      </w:r>
      <w:r w:rsidR="00547C9A" w:rsidRPr="008F4182">
        <w:t xml:space="preserve">количества взвешенных </w:t>
      </w:r>
      <w:r w:rsidRPr="008F4182">
        <w:t>частиц в выбросах, на выход предварительного сепаратора должны поступать по крайней мере 99% (по массе) пропускаемых через него частиц размером 1 мкм.</w:t>
      </w:r>
    </w:p>
    <w:p w:rsidR="00326538" w:rsidRPr="008F4182" w:rsidRDefault="00326538" w:rsidP="00326538">
      <w:pPr>
        <w:pStyle w:val="SingleTxtGR0"/>
      </w:pPr>
      <w:r w:rsidRPr="008F4182">
        <w:t>1.4.4</w:t>
      </w:r>
      <w:r w:rsidRPr="008F4182">
        <w:tab/>
      </w:r>
      <w:r w:rsidRPr="008F4182">
        <w:tab/>
        <w:t>Отделитель летучих частиц (VPR)</w:t>
      </w:r>
    </w:p>
    <w:p w:rsidR="00326538" w:rsidRPr="008F4182" w:rsidRDefault="00326538" w:rsidP="00326538">
      <w:pPr>
        <w:pStyle w:val="SingleTxtGR0"/>
        <w:ind w:left="2268"/>
      </w:pPr>
      <w:r w:rsidRPr="008F4182">
        <w:t xml:space="preserve">VPR состоит из первого разбавителя </w:t>
      </w:r>
      <w:r w:rsidR="002D2BF8" w:rsidRPr="008F4182">
        <w:t xml:space="preserve">взвешенных </w:t>
      </w:r>
      <w:r w:rsidRPr="008F4182">
        <w:t>частиц (PND</w:t>
      </w:r>
      <w:r w:rsidRPr="008F4182">
        <w:rPr>
          <w:vertAlign w:val="subscript"/>
        </w:rPr>
        <w:t>1</w:t>
      </w:r>
      <w:r w:rsidRPr="008F4182">
        <w:t>), испарительного патрубка и второго разбавителя частиц (PND</w:t>
      </w:r>
      <w:r w:rsidRPr="008F4182">
        <w:rPr>
          <w:vertAlign w:val="subscript"/>
        </w:rPr>
        <w:t>2</w:t>
      </w:r>
      <w:r w:rsidRPr="008F4182">
        <w:t xml:space="preserve">), подсоединяемых последовательно. Функция разбавления имеет целью снизить количественную концентрацию пробы, поступающей в блок измерения концентрации </w:t>
      </w:r>
      <w:r w:rsidR="002D2BF8" w:rsidRPr="008F4182">
        <w:t xml:space="preserve">взвешенных </w:t>
      </w:r>
      <w:r w:rsidRPr="008F4182">
        <w:t>частиц, до уровня, который ниже верхнего предела измерения в каждом отдельном режиме работы PNC, и предотвратить образование в пробе центров кристаллизации. VPR указывает на то, соответствуют ли значения рабочей температуры PND</w:t>
      </w:r>
      <w:r w:rsidRPr="008F4182">
        <w:rPr>
          <w:vertAlign w:val="subscript"/>
        </w:rPr>
        <w:t>1</w:t>
      </w:r>
      <w:r w:rsidRPr="008F4182">
        <w:t xml:space="preserve"> и испарительного патрубка установленным требованиям.</w:t>
      </w:r>
    </w:p>
    <w:p w:rsidR="00326538" w:rsidRPr="008F4182" w:rsidRDefault="00326538" w:rsidP="00F92543">
      <w:pPr>
        <w:pStyle w:val="SingleTxtGR0"/>
        <w:ind w:left="2268"/>
      </w:pPr>
      <w:r w:rsidRPr="008F4182">
        <w:t>VPR обеспечива</w:t>
      </w:r>
      <w:r w:rsidR="00F92543" w:rsidRPr="008F4182">
        <w:t>ет</w:t>
      </w:r>
      <w:r w:rsidRPr="008F4182">
        <w:t xml:space="preserve"> путем нагревания и понижения парциального давления тетраконтана испарение частиц тетраконтана (CH</w:t>
      </w:r>
      <w:r w:rsidRPr="008F4182">
        <w:rPr>
          <w:vertAlign w:val="subscript"/>
        </w:rPr>
        <w:t>3</w:t>
      </w:r>
      <w:r w:rsidRPr="008F4182">
        <w:t>(CH</w:t>
      </w:r>
      <w:r w:rsidRPr="008F4182">
        <w:rPr>
          <w:vertAlign w:val="subscript"/>
        </w:rPr>
        <w:t>2</w:t>
      </w:r>
      <w:r w:rsidRPr="008F4182">
        <w:t>)</w:t>
      </w:r>
      <w:r w:rsidRPr="008F4182">
        <w:rPr>
          <w:vertAlign w:val="subscript"/>
        </w:rPr>
        <w:t>38</w:t>
      </w:r>
      <w:r w:rsidRPr="008F4182">
        <w:t>CH</w:t>
      </w:r>
      <w:r w:rsidRPr="008F4182">
        <w:rPr>
          <w:vertAlign w:val="subscript"/>
        </w:rPr>
        <w:t>3</w:t>
      </w:r>
      <w:r w:rsidRPr="008F4182">
        <w:t>) размером 30 нм на уровне &gt;99,0% при концентрации на входе ≥10 000 на см</w:t>
      </w:r>
      <w:r w:rsidRPr="008F4182">
        <w:rPr>
          <w:vertAlign w:val="superscript"/>
        </w:rPr>
        <w:t>−3</w:t>
      </w:r>
      <w:r w:rsidRPr="008F4182">
        <w:t>. Он также обеспечива</w:t>
      </w:r>
      <w:r w:rsidR="00F92543" w:rsidRPr="008F4182">
        <w:t>ет</w:t>
      </w:r>
      <w:r w:rsidRPr="008F4182">
        <w:t xml:space="preserve"> применительно к обладающим электрической подвижностью </w:t>
      </w:r>
      <w:r w:rsidR="00F92543" w:rsidRPr="008F4182">
        <w:t xml:space="preserve">взвешенным </w:t>
      </w:r>
      <w:r w:rsidRPr="008F4182">
        <w:t>частицам диаметром 30 нм и 50 нм коэффициент уменьшения концентрации</w:t>
      </w:r>
      <w:r w:rsidRPr="008F4182">
        <w:rPr>
          <w:lang w:val="en-US"/>
        </w:rPr>
        <w:t> </w:t>
      </w:r>
      <w:r w:rsidRPr="008F4182">
        <w:t>(f</w:t>
      </w:r>
      <w:r w:rsidRPr="008F4182">
        <w:rPr>
          <w:vertAlign w:val="subscript"/>
        </w:rPr>
        <w:t>r</w:t>
      </w:r>
      <w:r w:rsidRPr="008F4182">
        <w:t>), который не более чем на 30% и 20%, соответственно, выше и не более чем на 5% ниже по сравнению с таким коэффициентом для обладающих электрической подвижностью частиц диаметром 100</w:t>
      </w:r>
      <w:r w:rsidRPr="008F4182">
        <w:rPr>
          <w:lang w:val="en-US"/>
        </w:rPr>
        <w:t> </w:t>
      </w:r>
      <w:r w:rsidRPr="008F4182">
        <w:t>нм; данное требование применяют ко всей системе отделителя</w:t>
      </w:r>
      <w:r w:rsidRPr="008F4182">
        <w:rPr>
          <w:lang w:val="en-US"/>
        </w:rPr>
        <w:t> </w:t>
      </w:r>
      <w:r w:rsidRPr="008F4182">
        <w:t>VPR.</w:t>
      </w:r>
    </w:p>
    <w:p w:rsidR="00326538" w:rsidRPr="008F4182" w:rsidRDefault="00326538" w:rsidP="00326538">
      <w:pPr>
        <w:pStyle w:val="SingleTxtGR0"/>
      </w:pPr>
      <w:r w:rsidRPr="008F4182">
        <w:t>1.4.4.1</w:t>
      </w:r>
      <w:r w:rsidRPr="008F4182">
        <w:tab/>
        <w:t xml:space="preserve">Первый разбавитель </w:t>
      </w:r>
      <w:r w:rsidR="00CF6A6B" w:rsidRPr="008F4182">
        <w:t xml:space="preserve">взвешенных </w:t>
      </w:r>
      <w:r w:rsidRPr="008F4182">
        <w:t>частиц (PND</w:t>
      </w:r>
      <w:r w:rsidRPr="008F4182">
        <w:rPr>
          <w:vertAlign w:val="subscript"/>
        </w:rPr>
        <w:t>1</w:t>
      </w:r>
      <w:r w:rsidRPr="008F4182">
        <w:t>)</w:t>
      </w:r>
    </w:p>
    <w:p w:rsidR="00326538" w:rsidRPr="008F4182" w:rsidRDefault="00326538" w:rsidP="00326538">
      <w:pPr>
        <w:pStyle w:val="SingleTxtGR0"/>
        <w:ind w:left="2268"/>
      </w:pPr>
      <w:r w:rsidRPr="008F4182">
        <w:t xml:space="preserve">Конструкция первого устройства для разбавления </w:t>
      </w:r>
      <w:r w:rsidR="00CF6A6B" w:rsidRPr="008F4182">
        <w:t xml:space="preserve">взвешенных </w:t>
      </w:r>
      <w:r w:rsidRPr="008F4182">
        <w:t>частиц должна быть специально приспособлена для разбавления частиц в высокой концентрации и функционирования при температуре (стенок) 150 °C–400 °C. Заданное значение температуры стенок должно поддерживаться на уровне постоянных значений номинальной рабочей температуры в пределах этого диапазона с допуском ±10 °C и</w:t>
      </w:r>
      <w:r w:rsidRPr="008F4182">
        <w:rPr>
          <w:lang w:val="en-US"/>
        </w:rPr>
        <w:t> </w:t>
      </w:r>
      <w:r w:rsidRPr="008F4182">
        <w:t>не должно превышать температуру стенок патрубка ET (пункт</w:t>
      </w:r>
      <w:r w:rsidRPr="008F4182">
        <w:rPr>
          <w:lang w:val="en-US"/>
        </w:rPr>
        <w:t> </w:t>
      </w:r>
      <w:r w:rsidRPr="008F4182">
        <w:t>1.4.4.2 настоящего добавления). Разбавляющий воздух, пропускаемый через фильтр HEPA, подают в разбавитель, который должен быть в состоянии обеспечивать 10−200-кратный коэффициент разбавления.</w:t>
      </w:r>
    </w:p>
    <w:p w:rsidR="00326538" w:rsidRPr="008F4182" w:rsidRDefault="00326538" w:rsidP="00326538">
      <w:pPr>
        <w:pStyle w:val="SingleTxtGR0"/>
      </w:pPr>
      <w:r w:rsidRPr="008F4182">
        <w:t>1.4.4.2</w:t>
      </w:r>
      <w:r w:rsidRPr="008F4182">
        <w:tab/>
        <w:t>Испарительный патрубок</w:t>
      </w:r>
    </w:p>
    <w:p w:rsidR="00326538" w:rsidRPr="008F4182" w:rsidRDefault="00326538" w:rsidP="00326538">
      <w:pPr>
        <w:pStyle w:val="SingleTxtGR0"/>
        <w:ind w:left="2268"/>
      </w:pPr>
      <w:r w:rsidRPr="008F4182">
        <w:t xml:space="preserve">По всей длине патрубка ET обеспечивают контролируемую температуру стенок, которая должна быть не ниже данного параметра для первого разбавителя </w:t>
      </w:r>
      <w:r w:rsidR="00CF6A6B" w:rsidRPr="008F4182">
        <w:t xml:space="preserve">взвешенных </w:t>
      </w:r>
      <w:r w:rsidRPr="008F4182">
        <w:t>частиц, при поддержании температуры стенок на фиксированном уровне номинального рабочего значения в пределах от 300 °C до 400 °C с допуском ±10 °C.</w:t>
      </w:r>
    </w:p>
    <w:p w:rsidR="00326538" w:rsidRPr="008F4182" w:rsidRDefault="00326538" w:rsidP="00314768">
      <w:pPr>
        <w:pStyle w:val="SingleTxtGR0"/>
      </w:pPr>
      <w:r w:rsidRPr="008F4182">
        <w:t>1.4.4.3</w:t>
      </w:r>
      <w:r w:rsidRPr="008F4182">
        <w:tab/>
        <w:t xml:space="preserve">Второй разбавитель </w:t>
      </w:r>
      <w:r w:rsidR="00CF6A6B" w:rsidRPr="008F4182">
        <w:t xml:space="preserve">взвешенных </w:t>
      </w:r>
      <w:r w:rsidRPr="008F4182">
        <w:t>частиц (PND</w:t>
      </w:r>
      <w:r w:rsidRPr="008F4182">
        <w:rPr>
          <w:vertAlign w:val="subscript"/>
        </w:rPr>
        <w:t>2</w:t>
      </w:r>
      <w:r w:rsidRPr="008F4182">
        <w:t>)</w:t>
      </w:r>
    </w:p>
    <w:p w:rsidR="00326538" w:rsidRPr="008F4182" w:rsidRDefault="00326538" w:rsidP="00326538">
      <w:pPr>
        <w:pStyle w:val="SingleTxtGR0"/>
        <w:ind w:left="2268"/>
      </w:pPr>
      <w:r w:rsidRPr="008F4182">
        <w:t>Конструкция PND</w:t>
      </w:r>
      <w:r w:rsidRPr="008F4182">
        <w:rPr>
          <w:vertAlign w:val="subscript"/>
        </w:rPr>
        <w:t>2</w:t>
      </w:r>
      <w:r w:rsidRPr="008F4182">
        <w:t xml:space="preserve"> должна быть специально приспособлена для разбавления </w:t>
      </w:r>
      <w:r w:rsidR="00CF6A6B" w:rsidRPr="008F4182">
        <w:t xml:space="preserve">взвешенных </w:t>
      </w:r>
      <w:r w:rsidRPr="008F4182">
        <w:t xml:space="preserve">частиц в высокой концентрации. Разбавляющий воздух, пропущенный через фильтр НЕРА, подают в разбавитель, который должен быть в состоянии обеспечивать </w:t>
      </w:r>
      <w:r w:rsidR="00BA00CE">
        <w:br/>
      </w:r>
      <w:r w:rsidRPr="008F4182">
        <w:t>10−30-кратный коэффициент единичного разбавления. Коэффициент разбавления для PND</w:t>
      </w:r>
      <w:r w:rsidRPr="008F4182">
        <w:rPr>
          <w:vertAlign w:val="subscript"/>
        </w:rPr>
        <w:t>2</w:t>
      </w:r>
      <w:r w:rsidRPr="008F4182">
        <w:t xml:space="preserve"> выбирают в диапазоне от 10 до 15 таким образом, чтобы количественная концентрация </w:t>
      </w:r>
      <w:r w:rsidR="00391472" w:rsidRPr="008F4182">
        <w:t xml:space="preserve">взвешенных </w:t>
      </w:r>
      <w:r w:rsidRPr="008F4182">
        <w:t>частиц на выходе из второго разбавителя была ниже верхнего предела измерения в каждом отдельном режиме работы счетчика PNC, а температура газа на входе PNC составляла &lt;35 °С.</w:t>
      </w:r>
    </w:p>
    <w:p w:rsidR="00326538" w:rsidRPr="008F4182" w:rsidRDefault="00326538" w:rsidP="00326538">
      <w:pPr>
        <w:pStyle w:val="SingleTxtGR0"/>
      </w:pPr>
      <w:r w:rsidRPr="008F4182">
        <w:t>1.4.5</w:t>
      </w:r>
      <w:r w:rsidRPr="008F4182">
        <w:tab/>
      </w:r>
      <w:r w:rsidRPr="008F4182">
        <w:tab/>
        <w:t xml:space="preserve">Счетчик количества </w:t>
      </w:r>
      <w:r w:rsidR="00391472" w:rsidRPr="008F4182">
        <w:t xml:space="preserve">взвешенных </w:t>
      </w:r>
      <w:r w:rsidRPr="008F4182">
        <w:t>частиц (PNC)</w:t>
      </w:r>
    </w:p>
    <w:p w:rsidR="00326538" w:rsidRPr="008F4182" w:rsidRDefault="00326538" w:rsidP="00326538">
      <w:pPr>
        <w:pStyle w:val="SingleTxtGR0"/>
        <w:ind w:left="2268"/>
      </w:pPr>
      <w:r w:rsidRPr="008F4182">
        <w:t>PNC должен отвечать требованиям пункта 1.3.4</w:t>
      </w:r>
      <w:r w:rsidR="00465331" w:rsidRPr="008F4182">
        <w:t xml:space="preserve"> настоящего добавления</w:t>
      </w:r>
      <w:r w:rsidRPr="008F4182">
        <w:t>.</w:t>
      </w:r>
    </w:p>
    <w:p w:rsidR="00326538" w:rsidRPr="008F4182" w:rsidRDefault="00326538" w:rsidP="00326538">
      <w:pPr>
        <w:pStyle w:val="SingleTxtGR0"/>
        <w:ind w:left="2268" w:hanging="1134"/>
      </w:pPr>
      <w:r w:rsidRPr="008F4182">
        <w:t>2.</w:t>
      </w:r>
      <w:r w:rsidRPr="008F4182">
        <w:tab/>
      </w:r>
      <w:r w:rsidRPr="008F4182">
        <w:tab/>
        <w:t xml:space="preserve">Калибровка/подтверждение соответствия системы отбора проб </w:t>
      </w:r>
      <w:r w:rsidR="00391472" w:rsidRPr="008F4182">
        <w:t xml:space="preserve">взвешенных </w:t>
      </w:r>
      <w:r w:rsidRPr="008F4182">
        <w:t>частиц</w:t>
      </w:r>
      <w:r w:rsidRPr="008F4182">
        <w:rPr>
          <w:vertAlign w:val="superscript"/>
        </w:rPr>
        <w:footnoteReference w:customMarkFollows="1" w:id="39"/>
        <w:t>1</w:t>
      </w:r>
    </w:p>
    <w:p w:rsidR="00326538" w:rsidRPr="008F4182" w:rsidRDefault="00326538" w:rsidP="00326538">
      <w:pPr>
        <w:pStyle w:val="SingleTxtGR0"/>
      </w:pPr>
      <w:r w:rsidRPr="008F4182">
        <w:t>2.1</w:t>
      </w:r>
      <w:r w:rsidRPr="008F4182">
        <w:tab/>
      </w:r>
      <w:r w:rsidRPr="008F4182">
        <w:tab/>
        <w:t xml:space="preserve">Калибровка счетчика количества </w:t>
      </w:r>
      <w:r w:rsidR="00391472" w:rsidRPr="008F4182">
        <w:t xml:space="preserve">взвешенных </w:t>
      </w:r>
      <w:r w:rsidRPr="008F4182">
        <w:t>частиц</w:t>
      </w:r>
    </w:p>
    <w:p w:rsidR="00326538" w:rsidRPr="008F4182" w:rsidRDefault="00326538" w:rsidP="00326538">
      <w:pPr>
        <w:pStyle w:val="SingleTxtGR0"/>
        <w:ind w:left="2268" w:hanging="1134"/>
      </w:pPr>
      <w:r w:rsidRPr="008F4182">
        <w:t>2.1.1</w:t>
      </w:r>
      <w:r w:rsidRPr="008F4182">
        <w:tab/>
      </w:r>
      <w:r w:rsidRPr="008F4182">
        <w:tab/>
        <w:t>Техническая служба обеспечивает наличие калибровочного сертификата на счетчик PNC, свидетельствующего о его соответствии надлежащему стандарту, в сроки, не превышающие 12 месяцев до проведения испытания на выбросы.</w:t>
      </w:r>
    </w:p>
    <w:p w:rsidR="00326538" w:rsidRPr="008F4182" w:rsidRDefault="00326538" w:rsidP="00326538">
      <w:pPr>
        <w:pStyle w:val="SingleTxtGR0"/>
        <w:ind w:left="2268" w:hanging="1134"/>
      </w:pPr>
      <w:r w:rsidRPr="008F4182">
        <w:t>2.1.2</w:t>
      </w:r>
      <w:r w:rsidRPr="008F4182">
        <w:tab/>
      </w:r>
      <w:r w:rsidRPr="008F4182">
        <w:tab/>
        <w:t>Кроме того, после любого капитального технического обслуживания счетчик PNC подвергают повторной калибровке и на него выдается новый калибровочный сертификат.</w:t>
      </w:r>
    </w:p>
    <w:p w:rsidR="00326538" w:rsidRPr="008F4182" w:rsidRDefault="00326538" w:rsidP="00326538">
      <w:pPr>
        <w:pStyle w:val="SingleTxtGR0"/>
        <w:ind w:left="2268" w:hanging="1134"/>
      </w:pPr>
      <w:r w:rsidRPr="008F4182">
        <w:t>2.1.3</w:t>
      </w:r>
      <w:r w:rsidRPr="008F4182">
        <w:tab/>
      </w:r>
      <w:r w:rsidRPr="008F4182">
        <w:tab/>
        <w:t>Калибровку производят в соответствии со стандартными методами калибровки:</w:t>
      </w:r>
    </w:p>
    <w:p w:rsidR="00326538" w:rsidRPr="008F4182" w:rsidRDefault="00326538" w:rsidP="00326538">
      <w:pPr>
        <w:pStyle w:val="SingleTxtGR0"/>
        <w:ind w:left="2835" w:hanging="567"/>
      </w:pPr>
      <w:r w:rsidRPr="008F4182">
        <w:t>а)</w:t>
      </w:r>
      <w:r w:rsidRPr="008F4182">
        <w:tab/>
        <w:t>путем сопоставления показаний калибруемого счетчика PNC с показаниями калиброванного аэрозольного электрометра при одновременном отборе проб калибровочных частиц, дифференцированных по электростатическому заряду; или</w:t>
      </w:r>
    </w:p>
    <w:p w:rsidR="00326538" w:rsidRPr="008F4182" w:rsidRDefault="00326538" w:rsidP="00326538">
      <w:pPr>
        <w:pStyle w:val="SingleTxtGR0"/>
        <w:ind w:left="2835" w:hanging="567"/>
      </w:pPr>
      <w:r w:rsidRPr="008F4182">
        <w:t>b)</w:t>
      </w:r>
      <w:r w:rsidRPr="008F4182">
        <w:tab/>
        <w:t>путем сопоставления показаний калибруемого счетчика PNC с показаниями второго PNC, калиброванного непосредственно указанным выше методом.</w:t>
      </w:r>
    </w:p>
    <w:p w:rsidR="00326538" w:rsidRPr="008F4182" w:rsidRDefault="00326538" w:rsidP="00326538">
      <w:pPr>
        <w:pStyle w:val="SingleTxtGR0"/>
        <w:ind w:left="2268"/>
      </w:pPr>
      <w:r w:rsidRPr="008F4182">
        <w:t>При использовании электрометра калибровку производят минимум по шести точкам, соответствующим стандартным значениям концентрации, распределенным как можно более равномерно по всему диапазону измерения PNC. В число этих точек входит точка, показывающая номинальную нулевую концентрацию и полученная путем установки на вход каждого прибора фильтров НЕРА, относящихся по крайней мере к классу Н13 согласно стандарту</w:t>
      </w:r>
      <w:r w:rsidRPr="008F4182">
        <w:rPr>
          <w:lang w:val="en-US"/>
        </w:rPr>
        <w:t> </w:t>
      </w:r>
      <w:r w:rsidRPr="008F4182">
        <w:t>EN 1822:2008 или имеющих эквивалентные характеристики. Замеренные значения концентрации, полученные без применения к калибруемому счетчику PNC коэффициента калибровки, должны соответствовать стандартной концентрации при каждом значении регулировки (исключая нулевую точку) с допустимым отклонением</w:t>
      </w:r>
      <w:r w:rsidRPr="008F4182">
        <w:rPr>
          <w:lang w:val="en-US"/>
        </w:rPr>
        <w:t> </w:t>
      </w:r>
      <w:r w:rsidRPr="008F4182">
        <w:t>±10%; в противном случае калибруемый счетчик PNC признают непригодным. Рассчитывают и регистрируют градиент линейной регрессии обоих наборов данных. К калибруемому счетчику PNC применяют коэффициент калибровки, равный обратной величине этого градиента. Линейную чувствительность рассчитывают путем возведения в квадрат коэффициента мгновенной корреляции Пирсона (R</w:t>
      </w:r>
      <w:r w:rsidRPr="008F4182">
        <w:rPr>
          <w:vertAlign w:val="superscript"/>
        </w:rPr>
        <w:t>2</w:t>
      </w:r>
      <w:r w:rsidRPr="008F4182">
        <w:t>) применительно к обоим наборам данных; она должна составлять не менее 0,97. При расчете как градиента, так и коэффициента R</w:t>
      </w:r>
      <w:r w:rsidRPr="008F4182">
        <w:rPr>
          <w:vertAlign w:val="superscript"/>
        </w:rPr>
        <w:t>2</w:t>
      </w:r>
      <w:r w:rsidRPr="008F4182">
        <w:t xml:space="preserve"> линия регрессии должна проходить через точку начала отсчета (значение нулевой концентрации на обоих приборах).</w:t>
      </w:r>
    </w:p>
    <w:p w:rsidR="00326538" w:rsidRPr="008F4182" w:rsidRDefault="00326538" w:rsidP="00326538">
      <w:pPr>
        <w:pStyle w:val="SingleTxtGR0"/>
        <w:ind w:left="2268"/>
      </w:pPr>
      <w:r w:rsidRPr="008F4182">
        <w:t>При использовании эталонного счетчика PNC калибровку производят минимум по шести точкам, соответствующим стандартным значениям концентрации, по всему диапазону измерения PNC. Не менее трех точек должны соответствовать значениям концентрации ниже 1 000 на см</w:t>
      </w:r>
      <w:r w:rsidRPr="008F4182">
        <w:rPr>
          <w:vertAlign w:val="superscript"/>
        </w:rPr>
        <w:t>−3</w:t>
      </w:r>
      <w:r w:rsidRPr="008F4182">
        <w:t>, а остальные − быть линейно разнесены в диапазоне от 1 000 на см</w:t>
      </w:r>
      <w:r w:rsidRPr="008F4182">
        <w:rPr>
          <w:vertAlign w:val="superscript"/>
        </w:rPr>
        <w:t>−3</w:t>
      </w:r>
      <w:r w:rsidRPr="008F4182">
        <w:t xml:space="preserve"> до верхнего предела измерения в каждом отдельном режиме работы счетчика PNC. В число этих точек входит точка, показывающая номинальную нулевую концентрацию и полученная путем установки на вход каждого прибора фильтров НЕРА, относящихся по крайней мере к классу Н13 согласно стандарту EN 1822:2008 или имеющих эквивалентные характеристики. Замеренные значения концентрации, полученные без применения к калибруемому счетчику PNC коэффициента калибровки, должны соответствовать стандартной концентрации при каждом значении регулировки (исключая нулевую точку) с допустимым отклонением</w:t>
      </w:r>
      <w:r w:rsidRPr="008F4182">
        <w:rPr>
          <w:lang w:val="en-US"/>
        </w:rPr>
        <w:t> </w:t>
      </w:r>
      <w:r w:rsidRPr="008F4182">
        <w:t>±10%; в противном случае калибруемый счетчик PNC признают непригодным. Рассчитывают и регистрируют градиент линейной регрессии обоих наборов данных. К калибруемому счетчику PNC применяют коэффициент калибровки, равный обратной величине этого градиента. Линейную чувствительность рассчитывают путем возведения в квадрат коэффициента мгновенной корреляции Пирсона (R</w:t>
      </w:r>
      <w:r w:rsidRPr="008F4182">
        <w:rPr>
          <w:vertAlign w:val="superscript"/>
        </w:rPr>
        <w:t>2</w:t>
      </w:r>
      <w:r w:rsidRPr="008F4182">
        <w:t>) применительно к обоим наборам данных; она должна составлять не менее 0,97. При расчете как градиента, так и коэффициента R</w:t>
      </w:r>
      <w:r w:rsidRPr="008F4182">
        <w:rPr>
          <w:vertAlign w:val="superscript"/>
        </w:rPr>
        <w:t>2</w:t>
      </w:r>
      <w:r w:rsidRPr="008F4182">
        <w:t xml:space="preserve"> линия регрессии должна проходить через точку начала отсчета (значение нулевой концентрации на обоих приборах).</w:t>
      </w:r>
    </w:p>
    <w:p w:rsidR="00326538" w:rsidRPr="008F4182" w:rsidRDefault="00326538" w:rsidP="00326538">
      <w:pPr>
        <w:pStyle w:val="SingleTxtGR0"/>
        <w:ind w:left="2268" w:hanging="1134"/>
      </w:pPr>
      <w:r w:rsidRPr="008F4182">
        <w:t>2.1.4</w:t>
      </w:r>
      <w:r w:rsidRPr="008F4182">
        <w:tab/>
      </w:r>
      <w:r w:rsidRPr="008F4182">
        <w:tab/>
        <w:t>Калибровка также предусматривает проверку − с соблюдением требований пункта 1.3.4.8</w:t>
      </w:r>
      <w:r w:rsidR="00465331" w:rsidRPr="008F4182">
        <w:t xml:space="preserve"> настоящего добавления</w:t>
      </w:r>
      <w:r w:rsidRPr="008F4182">
        <w:t xml:space="preserve"> − эффективности обнаружения счетчиком PNC обладающих электрической подвижностью </w:t>
      </w:r>
      <w:r w:rsidR="005138E2" w:rsidRPr="008F4182">
        <w:t xml:space="preserve">взвешенных </w:t>
      </w:r>
      <w:r w:rsidRPr="008F4182">
        <w:t xml:space="preserve">частиц диаметром 23 нм. Проведение проверки эффективности подсчета </w:t>
      </w:r>
      <w:r w:rsidR="005138E2" w:rsidRPr="008F4182">
        <w:t xml:space="preserve">взвешенных </w:t>
      </w:r>
      <w:r w:rsidRPr="008F4182">
        <w:t>частиц размером 41 нм не требуется.</w:t>
      </w:r>
    </w:p>
    <w:p w:rsidR="00326538" w:rsidRPr="008F4182" w:rsidRDefault="00326538" w:rsidP="00326538">
      <w:pPr>
        <w:pStyle w:val="SingleTxtGR0"/>
        <w:ind w:left="2268" w:hanging="1134"/>
      </w:pPr>
      <w:r w:rsidRPr="008F4182">
        <w:t>2.2</w:t>
      </w:r>
      <w:r w:rsidRPr="008F4182">
        <w:tab/>
      </w:r>
      <w:r w:rsidRPr="008F4182">
        <w:tab/>
        <w:t>Калибровка/подтверждение соответствия отделителя летучих частиц</w:t>
      </w:r>
    </w:p>
    <w:p w:rsidR="00326538" w:rsidRPr="008F4182" w:rsidRDefault="00326538" w:rsidP="00326538">
      <w:pPr>
        <w:pStyle w:val="SingleTxtGR0"/>
        <w:ind w:left="2268" w:hanging="1134"/>
      </w:pPr>
      <w:r w:rsidRPr="008F4182">
        <w:t>2.2.1</w:t>
      </w:r>
      <w:r w:rsidRPr="008F4182">
        <w:tab/>
      </w:r>
      <w:r w:rsidRPr="008F4182">
        <w:tab/>
        <w:t xml:space="preserve">Проведение калибровки отделителя </w:t>
      </w:r>
      <w:r w:rsidR="005138E2" w:rsidRPr="008F4182">
        <w:t xml:space="preserve">взвешенных </w:t>
      </w:r>
      <w:r w:rsidRPr="008F4182">
        <w:t xml:space="preserve">частиц VPR при различных коэффициентах уменьшения концентрации и установленных номинальных рабочих температурах по всему диапазону значений регулировки коэффициента разбавления требуется в случае использования нового прибора и после любого капитального технического обслуживания. Требование относительно периодического подтверждения соответствия отделителя </w:t>
      </w:r>
      <w:r w:rsidR="005138E2" w:rsidRPr="008F4182">
        <w:t xml:space="preserve">взвешенных </w:t>
      </w:r>
      <w:r w:rsidRPr="008F4182">
        <w:t>частиц VPR при определенном коэффициенте уменьшения концентрации сводится к проверке при единичном значении регулировки, обычно применяемом при замерах на транспортных средствах, оснащенных дизельным фильтром взвешенных частиц. Техническая служба обеспечивает наличие калибровочного сертификата или свидетельства о соответствии отделителя летучих частиц в сроки, не превышающие 6 месяцев до проведения испытания на выбросы. Если конструкцией отделителя летучих частиц предусматривается использование сигнальных датчиков температуры, то для целей подтверждения соответствия допускается 12-месячный интервал.</w:t>
      </w:r>
    </w:p>
    <w:p w:rsidR="00326538" w:rsidRPr="008F4182" w:rsidRDefault="00326538" w:rsidP="005138E2">
      <w:pPr>
        <w:pStyle w:val="SingleTxtGR0"/>
        <w:ind w:left="2268"/>
      </w:pPr>
      <w:r w:rsidRPr="008F4182">
        <w:t xml:space="preserve">Параметры </w:t>
      </w:r>
      <w:r w:rsidR="00436D8B" w:rsidRPr="008F4182">
        <w:t xml:space="preserve">отделителя </w:t>
      </w:r>
      <w:r w:rsidRPr="008F4182">
        <w:t xml:space="preserve">VPR снимают для коэффициента уменьшения концентрации обладающих электрической подвижностью твердых частиц диаметром 30, 50 и 100 нм. Применительно к обладающим электрической подвижностью </w:t>
      </w:r>
      <w:r w:rsidR="005138E2" w:rsidRPr="008F4182">
        <w:t xml:space="preserve">взвешенным </w:t>
      </w:r>
      <w:r w:rsidRPr="008F4182">
        <w:t>частицам диаметром 30</w:t>
      </w:r>
      <w:r w:rsidRPr="008F4182">
        <w:rPr>
          <w:lang w:val="en-US"/>
        </w:rPr>
        <w:t> </w:t>
      </w:r>
      <w:r w:rsidRPr="008F4182">
        <w:t>нм и</w:t>
      </w:r>
      <w:r w:rsidRPr="008F4182">
        <w:rPr>
          <w:lang w:val="en-US"/>
        </w:rPr>
        <w:t> </w:t>
      </w:r>
      <w:r w:rsidRPr="008F4182">
        <w:t>50</w:t>
      </w:r>
      <w:r w:rsidRPr="008F4182">
        <w:rPr>
          <w:lang w:val="en-US"/>
        </w:rPr>
        <w:t> </w:t>
      </w:r>
      <w:r w:rsidRPr="008F4182">
        <w:t>нм коэффициенты уменьшения концентрации (f</w:t>
      </w:r>
      <w:r w:rsidRPr="008F4182">
        <w:rPr>
          <w:vertAlign w:val="subscript"/>
        </w:rPr>
        <w:t>r</w:t>
      </w:r>
      <w:r w:rsidRPr="008F4182">
        <w:t xml:space="preserve">(d)) должны быть не более чем на 30% и 20%, соответственно, выше и не более чем на 5% ниже по сравнению с таким коэффициентом для обладающих электрической подвижностью </w:t>
      </w:r>
      <w:r w:rsidR="005138E2" w:rsidRPr="008F4182">
        <w:t xml:space="preserve">взвешенных </w:t>
      </w:r>
      <w:r w:rsidRPr="008F4182">
        <w:t>частиц диаметром 100 нм. Для целей подтверждения соответствия средний коэффициент уменьшения концентрации должен равняться среднему коэффициенту (</w:t>
      </w:r>
      <w:r w:rsidR="001C33D7">
        <w:rPr>
          <w:noProof/>
          <w:position w:val="-10"/>
          <w:lang w:val="en-GB" w:eastAsia="en-GB"/>
        </w:rPr>
        <w:drawing>
          <wp:inline distT="0" distB="0" distL="0" distR="0" wp14:anchorId="0D4EFAC3" wp14:editId="29F6C968">
            <wp:extent cx="189865" cy="235585"/>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9865" cy="235585"/>
                    </a:xfrm>
                    <a:prstGeom prst="rect">
                      <a:avLst/>
                    </a:prstGeom>
                    <a:noFill/>
                    <a:ln>
                      <a:noFill/>
                    </a:ln>
                  </pic:spPr>
                </pic:pic>
              </a:graphicData>
            </a:graphic>
          </wp:inline>
        </w:drawing>
      </w:r>
      <w:r w:rsidRPr="008F4182">
        <w:t>), определенному при первоначальной калибровке VPR, с</w:t>
      </w:r>
      <w:r w:rsidRPr="008F4182">
        <w:rPr>
          <w:lang w:val="en-US"/>
        </w:rPr>
        <w:t> </w:t>
      </w:r>
      <w:r w:rsidRPr="008F4182">
        <w:t>допустимым отклонением ±10%.</w:t>
      </w:r>
    </w:p>
    <w:p w:rsidR="00326538" w:rsidRPr="008F4182" w:rsidRDefault="00326538" w:rsidP="00326538">
      <w:pPr>
        <w:pStyle w:val="SingleTxtGR0"/>
        <w:ind w:left="2268" w:hanging="1134"/>
      </w:pPr>
      <w:r w:rsidRPr="008F4182">
        <w:t>2.2.2</w:t>
      </w:r>
      <w:r w:rsidRPr="008F4182">
        <w:tab/>
      </w:r>
      <w:r w:rsidRPr="008F4182">
        <w:tab/>
        <w:t>Используемый для этих замеров испытательный аэрозоль состоит из обладающих электрической подвижностью твердых частиц диаметром 30, 50 и 100 нм при минимальной концентрации в 5 000 частиц на см</w:t>
      </w:r>
      <w:r w:rsidRPr="008F4182">
        <w:rPr>
          <w:vertAlign w:val="superscript"/>
        </w:rPr>
        <w:t>−3</w:t>
      </w:r>
      <w:r w:rsidRPr="008F4182">
        <w:t xml:space="preserve"> на входном отверстии VPR. Значения концентрации </w:t>
      </w:r>
      <w:r w:rsidR="005138E2" w:rsidRPr="008F4182">
        <w:t xml:space="preserve">взвешенных </w:t>
      </w:r>
      <w:r w:rsidRPr="008F4182">
        <w:t>частиц измеряют перед элементами системы и за ними.</w:t>
      </w:r>
    </w:p>
    <w:p w:rsidR="00326538" w:rsidRPr="002A6B09" w:rsidRDefault="00326538" w:rsidP="00326538">
      <w:pPr>
        <w:pStyle w:val="SingleTxtGR0"/>
        <w:ind w:left="2268"/>
      </w:pPr>
      <w:r w:rsidRPr="008F4182">
        <w:t xml:space="preserve">Коэффициент уменьшения концентрации для </w:t>
      </w:r>
      <w:r w:rsidR="007D17CD" w:rsidRPr="008F4182">
        <w:t xml:space="preserve">взвешенных </w:t>
      </w:r>
      <w:r w:rsidRPr="008F4182">
        <w:t xml:space="preserve">частиц каждого размера </w:t>
      </w:r>
      <w:r w:rsidR="00436D8B" w:rsidRPr="008F4182">
        <w:t>(f</w:t>
      </w:r>
      <w:r w:rsidR="00436D8B" w:rsidRPr="008F4182">
        <w:rPr>
          <w:vertAlign w:val="subscript"/>
        </w:rPr>
        <w:t>r</w:t>
      </w:r>
      <w:r w:rsidR="00436D8B" w:rsidRPr="008F4182">
        <w:t>(d</w:t>
      </w:r>
      <w:r w:rsidR="00436D8B" w:rsidRPr="008F4182">
        <w:rPr>
          <w:vertAlign w:val="subscript"/>
        </w:rPr>
        <w:t>i</w:t>
      </w:r>
      <w:r w:rsidR="00436D8B" w:rsidRPr="008F4182">
        <w:t xml:space="preserve">)) </w:t>
      </w:r>
      <w:r w:rsidRPr="008F4182">
        <w:t>рассчитывают следующим образом:</w:t>
      </w:r>
    </w:p>
    <w:p w:rsidR="0033367F" w:rsidRPr="0033367F" w:rsidRDefault="0033367F" w:rsidP="00326538">
      <w:pPr>
        <w:pStyle w:val="SingleTxtGR0"/>
        <w:ind w:left="2268"/>
      </w:pPr>
      <w:r w:rsidRPr="00110B83">
        <w:rPr>
          <w:color w:val="000000"/>
          <w:position w:val="-30"/>
          <w:lang w:val="fr-FR"/>
        </w:rPr>
        <w:object w:dxaOrig="1880" w:dyaOrig="680">
          <v:shape id="_x0000_i1069" type="#_x0000_t75" style="width:93.75pt;height:34.5pt" o:ole="">
            <v:imagedata r:id="rId211" o:title=""/>
          </v:shape>
          <o:OLEObject Type="Embed" ProgID="Equation.3" ShapeID="_x0000_i1069" DrawAspect="Content" ObjectID="_1493474076" r:id="rId212"/>
        </w:object>
      </w:r>
      <w:r>
        <w:rPr>
          <w:color w:val="000000"/>
        </w:rPr>
        <w:t>,</w:t>
      </w:r>
    </w:p>
    <w:p w:rsidR="00326538" w:rsidRPr="008F4182" w:rsidRDefault="00326538" w:rsidP="00326538">
      <w:pPr>
        <w:pStyle w:val="SingleTxtGR0"/>
        <w:ind w:left="2268"/>
      </w:pPr>
      <w:r w:rsidRPr="008F4182">
        <w:t>где:</w:t>
      </w:r>
    </w:p>
    <w:p w:rsidR="00326538" w:rsidRPr="008F4182" w:rsidRDefault="00326538" w:rsidP="00326538">
      <w:pPr>
        <w:pStyle w:val="SingleTxtGR0"/>
        <w:ind w:left="3969" w:hanging="1701"/>
      </w:pPr>
      <w:r w:rsidRPr="008F4182">
        <w:rPr>
          <w:iCs/>
        </w:rPr>
        <w:t>N</w:t>
      </w:r>
      <w:r w:rsidRPr="008F4182">
        <w:rPr>
          <w:iCs/>
          <w:vertAlign w:val="subscript"/>
        </w:rPr>
        <w:t>вход</w:t>
      </w:r>
      <w:r w:rsidRPr="008F4182">
        <w:rPr>
          <w:iCs/>
        </w:rPr>
        <w:t xml:space="preserve"> (d</w:t>
      </w:r>
      <w:r w:rsidRPr="008F4182">
        <w:rPr>
          <w:iCs/>
          <w:vertAlign w:val="subscript"/>
        </w:rPr>
        <w:t>i</w:t>
      </w:r>
      <w:r w:rsidRPr="008F4182">
        <w:rPr>
          <w:iCs/>
        </w:rPr>
        <w:t>)</w:t>
      </w:r>
      <w:r w:rsidRPr="008F4182">
        <w:tab/>
        <w:t>−</w:t>
      </w:r>
      <w:r w:rsidRPr="008F4182">
        <w:tab/>
        <w:t xml:space="preserve">количественная концентрация </w:t>
      </w:r>
      <w:r w:rsidR="00684ABB" w:rsidRPr="008F4182">
        <w:t xml:space="preserve">взвешенных </w:t>
      </w:r>
      <w:r w:rsidRPr="008F4182">
        <w:t>частиц диаметром</w:t>
      </w:r>
      <w:r w:rsidRPr="008F4182">
        <w:rPr>
          <w:lang w:val="en-US"/>
        </w:rPr>
        <w:t> </w:t>
      </w:r>
      <w:r w:rsidRPr="008F4182">
        <w:t>d</w:t>
      </w:r>
      <w:r w:rsidRPr="008F4182">
        <w:rPr>
          <w:vertAlign w:val="subscript"/>
        </w:rPr>
        <w:t>i</w:t>
      </w:r>
      <w:r w:rsidRPr="008F4182">
        <w:t xml:space="preserve"> на входе;</w:t>
      </w:r>
    </w:p>
    <w:p w:rsidR="00326538" w:rsidRPr="008F4182" w:rsidRDefault="00326538" w:rsidP="00326538">
      <w:pPr>
        <w:pStyle w:val="SingleTxtGR0"/>
        <w:ind w:left="3969" w:hanging="1701"/>
      </w:pPr>
      <w:r w:rsidRPr="008F4182">
        <w:rPr>
          <w:iCs/>
        </w:rPr>
        <w:t>N</w:t>
      </w:r>
      <w:r w:rsidRPr="008F4182">
        <w:rPr>
          <w:iCs/>
          <w:vertAlign w:val="subscript"/>
        </w:rPr>
        <w:t>выход</w:t>
      </w:r>
      <w:r w:rsidRPr="008F4182">
        <w:rPr>
          <w:iCs/>
        </w:rPr>
        <w:t xml:space="preserve"> (d</w:t>
      </w:r>
      <w:r w:rsidRPr="008F4182">
        <w:rPr>
          <w:iCs/>
          <w:vertAlign w:val="subscript"/>
        </w:rPr>
        <w:t>i</w:t>
      </w:r>
      <w:r w:rsidRPr="008F4182">
        <w:rPr>
          <w:iCs/>
        </w:rPr>
        <w:t>)</w:t>
      </w:r>
      <w:r w:rsidRPr="008F4182">
        <w:tab/>
        <w:t>−</w:t>
      </w:r>
      <w:r w:rsidRPr="008F4182">
        <w:tab/>
        <w:t xml:space="preserve">количественная концентрация </w:t>
      </w:r>
      <w:r w:rsidR="00684ABB" w:rsidRPr="008F4182">
        <w:t xml:space="preserve">взвешенных </w:t>
      </w:r>
      <w:r w:rsidRPr="008F4182">
        <w:t>частиц диаметром</w:t>
      </w:r>
      <w:r w:rsidRPr="008F4182">
        <w:rPr>
          <w:lang w:val="en-US"/>
        </w:rPr>
        <w:t> </w:t>
      </w:r>
      <w:r w:rsidRPr="008F4182">
        <w:t>d</w:t>
      </w:r>
      <w:r w:rsidRPr="008F4182">
        <w:rPr>
          <w:vertAlign w:val="subscript"/>
        </w:rPr>
        <w:t>i</w:t>
      </w:r>
      <w:r w:rsidRPr="008F4182">
        <w:t xml:space="preserve"> на выходе; и</w:t>
      </w:r>
    </w:p>
    <w:p w:rsidR="00326538" w:rsidRPr="008F4182" w:rsidRDefault="00326538" w:rsidP="00326538">
      <w:pPr>
        <w:pStyle w:val="SingleTxtGR0"/>
        <w:ind w:left="3969" w:hanging="1701"/>
      </w:pPr>
      <w:r w:rsidRPr="008F4182">
        <w:rPr>
          <w:iCs/>
        </w:rPr>
        <w:t>d</w:t>
      </w:r>
      <w:r w:rsidRPr="008F4182">
        <w:rPr>
          <w:iCs/>
          <w:vertAlign w:val="subscript"/>
        </w:rPr>
        <w:t>i</w:t>
      </w:r>
      <w:r w:rsidRPr="008F4182">
        <w:rPr>
          <w:iCs/>
        </w:rPr>
        <w:t xml:space="preserve"> </w:t>
      </w:r>
      <w:r w:rsidRPr="008F4182">
        <w:tab/>
      </w:r>
      <w:r w:rsidRPr="008F4182">
        <w:tab/>
        <w:t>−</w:t>
      </w:r>
      <w:r w:rsidRPr="008F4182">
        <w:tab/>
        <w:t xml:space="preserve">диаметр обладающих электрической подвижностью </w:t>
      </w:r>
      <w:r w:rsidR="00684ABB" w:rsidRPr="008F4182">
        <w:t xml:space="preserve">взвешенных </w:t>
      </w:r>
      <w:r w:rsidRPr="008F4182">
        <w:t>частиц (30, 50 или 100 нм).</w:t>
      </w:r>
    </w:p>
    <w:p w:rsidR="00326538" w:rsidRPr="008F4182" w:rsidRDefault="00326538" w:rsidP="00326538">
      <w:pPr>
        <w:pStyle w:val="SingleTxtGR0"/>
        <w:ind w:left="2268"/>
      </w:pPr>
      <w:r w:rsidRPr="008F4182">
        <w:rPr>
          <w:iCs/>
        </w:rPr>
        <w:t>N</w:t>
      </w:r>
      <w:r w:rsidRPr="008F4182">
        <w:rPr>
          <w:iCs/>
          <w:vertAlign w:val="subscript"/>
        </w:rPr>
        <w:t>вход</w:t>
      </w:r>
      <w:r w:rsidRPr="008F4182">
        <w:rPr>
          <w:iCs/>
        </w:rPr>
        <w:t xml:space="preserve"> (d</w:t>
      </w:r>
      <w:r w:rsidRPr="008F4182">
        <w:rPr>
          <w:iCs/>
          <w:vertAlign w:val="subscript"/>
        </w:rPr>
        <w:t>i</w:t>
      </w:r>
      <w:r w:rsidRPr="008F4182">
        <w:rPr>
          <w:iCs/>
        </w:rPr>
        <w:t>) и N</w:t>
      </w:r>
      <w:r w:rsidRPr="008F4182">
        <w:rPr>
          <w:iCs/>
          <w:vertAlign w:val="subscript"/>
        </w:rPr>
        <w:t>выход</w:t>
      </w:r>
      <w:r w:rsidRPr="008F4182">
        <w:rPr>
          <w:iCs/>
        </w:rPr>
        <w:t xml:space="preserve"> (d</w:t>
      </w:r>
      <w:r w:rsidRPr="008F4182">
        <w:rPr>
          <w:iCs/>
          <w:vertAlign w:val="subscript"/>
        </w:rPr>
        <w:t>i</w:t>
      </w:r>
      <w:r w:rsidRPr="008F4182">
        <w:rPr>
          <w:iCs/>
        </w:rPr>
        <w:t>)</w:t>
      </w:r>
      <w:r w:rsidRPr="008F4182">
        <w:rPr>
          <w:i/>
        </w:rPr>
        <w:t xml:space="preserve"> </w:t>
      </w:r>
      <w:r w:rsidRPr="008F4182">
        <w:t>корректируют по таким же условиям.</w:t>
      </w:r>
    </w:p>
    <w:p w:rsidR="00326538" w:rsidRPr="008F4182" w:rsidRDefault="00326538" w:rsidP="00684ABB">
      <w:pPr>
        <w:pStyle w:val="SingleTxtGR0"/>
        <w:ind w:left="2268"/>
      </w:pPr>
      <w:r w:rsidRPr="008F4182">
        <w:t>Средний коэффициент уменьшения концентрации (</w:t>
      </w:r>
      <w:r w:rsidR="001C33D7">
        <w:rPr>
          <w:noProof/>
          <w:position w:val="-10"/>
          <w:lang w:val="en-GB" w:eastAsia="en-GB"/>
        </w:rPr>
        <w:drawing>
          <wp:inline distT="0" distB="0" distL="0" distR="0" wp14:anchorId="7B9967F4" wp14:editId="4735FF4A">
            <wp:extent cx="189865" cy="235585"/>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9865" cy="235585"/>
                    </a:xfrm>
                    <a:prstGeom prst="rect">
                      <a:avLst/>
                    </a:prstGeom>
                    <a:noFill/>
                    <a:ln>
                      <a:noFill/>
                    </a:ln>
                  </pic:spPr>
                </pic:pic>
              </a:graphicData>
            </a:graphic>
          </wp:inline>
        </w:drawing>
      </w:r>
      <w:r w:rsidRPr="008F4182">
        <w:t>) при данном значении регулировки коэффициента разбавления рассчитывают следующим образом:</w:t>
      </w:r>
    </w:p>
    <w:p w:rsidR="00326538" w:rsidRPr="008F4182" w:rsidRDefault="0054043C" w:rsidP="00326538">
      <w:pPr>
        <w:pStyle w:val="SingleTxtGR0"/>
        <w:ind w:left="2268"/>
      </w:pPr>
      <w:r>
        <w:pict>
          <v:shape id="_x0000_i1070" type="#_x0000_t75" style="width:194.25pt;height:31.5pt">
            <v:imagedata r:id="rId213" o:title=""/>
          </v:shape>
        </w:pict>
      </w:r>
      <w:r w:rsidR="00326538" w:rsidRPr="008F4182">
        <w:t>.</w:t>
      </w:r>
    </w:p>
    <w:p w:rsidR="00326538" w:rsidRPr="008F4182" w:rsidRDefault="00326538" w:rsidP="00326538">
      <w:pPr>
        <w:pStyle w:val="SingleTxtGR0"/>
        <w:ind w:left="2268"/>
      </w:pPr>
      <w:r w:rsidRPr="008F4182">
        <w:t>Для целей калибровки и подтверждения соответствия отделитель VPR рекомендуется рассматривать как комплектный узел.</w:t>
      </w:r>
    </w:p>
    <w:p w:rsidR="00326538" w:rsidRPr="008F4182" w:rsidRDefault="00326538" w:rsidP="00326538">
      <w:pPr>
        <w:pStyle w:val="SingleTxtGR0"/>
        <w:ind w:left="2268" w:hanging="1134"/>
      </w:pPr>
      <w:r w:rsidRPr="008F4182">
        <w:t>2.2.3</w:t>
      </w:r>
      <w:r w:rsidRPr="008F4182">
        <w:tab/>
      </w:r>
      <w:r w:rsidRPr="008F4182">
        <w:tab/>
        <w:t>Техническая служба обеспечивает наличие свидетельства о соответствии отделителя VPR, подтверждающего реальную эффективность отделения летучих частиц, в сроки, не превышающие 6 месяцев до проведения испытания на выбросы. Если конструкцией отделителя летучих частиц предусматривается использование сигнальных датчиков температуры, то для целей подтверждения соответствия допускается 12-месячный интервал. В условиях функционирования при коэффициенте разбавления, отрегулированном на минимальное значение, и рабочей температуре, рекомендуемой изготовителем, VPR должен обеспечивать удаление свыше 99,0% обладающих электрической подвижностью частиц тетраконтана (CH</w:t>
      </w:r>
      <w:r w:rsidRPr="008F4182">
        <w:rPr>
          <w:vertAlign w:val="subscript"/>
        </w:rPr>
        <w:t>3</w:t>
      </w:r>
      <w:r w:rsidRPr="008F4182">
        <w:t>(CH</w:t>
      </w:r>
      <w:r w:rsidRPr="008F4182">
        <w:rPr>
          <w:vertAlign w:val="subscript"/>
        </w:rPr>
        <w:t>2</w:t>
      </w:r>
      <w:r w:rsidRPr="008F4182">
        <w:t>)</w:t>
      </w:r>
      <w:r w:rsidRPr="008F4182">
        <w:rPr>
          <w:vertAlign w:val="subscript"/>
        </w:rPr>
        <w:t>38</w:t>
      </w:r>
      <w:r w:rsidRPr="008F4182">
        <w:t>CH</w:t>
      </w:r>
      <w:r w:rsidRPr="008F4182">
        <w:rPr>
          <w:vertAlign w:val="subscript"/>
        </w:rPr>
        <w:t>3</w:t>
      </w:r>
      <w:r w:rsidRPr="008F4182">
        <w:t>) размером 30 нм с концентрацией на входе ≥10 000 на см</w:t>
      </w:r>
      <w:r w:rsidRPr="008F4182">
        <w:rPr>
          <w:vertAlign w:val="superscript"/>
        </w:rPr>
        <w:t>−3</w:t>
      </w:r>
      <w:r w:rsidRPr="008F4182">
        <w:t>.</w:t>
      </w:r>
    </w:p>
    <w:p w:rsidR="00326538" w:rsidRPr="008F4182" w:rsidRDefault="00326538" w:rsidP="006225C5">
      <w:pPr>
        <w:pStyle w:val="SingleTxtGR0"/>
        <w:ind w:left="2268" w:hanging="1134"/>
      </w:pPr>
      <w:r w:rsidRPr="008F4182">
        <w:t>2.3</w:t>
      </w:r>
      <w:r w:rsidRPr="008F4182">
        <w:tab/>
      </w:r>
      <w:r w:rsidRPr="008F4182">
        <w:tab/>
        <w:t xml:space="preserve">Процедуры проверки системы определения количества </w:t>
      </w:r>
      <w:r w:rsidR="006225C5" w:rsidRPr="008F4182">
        <w:t xml:space="preserve">взвешенных </w:t>
      </w:r>
      <w:r w:rsidRPr="008F4182">
        <w:t>частиц</w:t>
      </w:r>
    </w:p>
    <w:p w:rsidR="00326538" w:rsidRPr="008F4182" w:rsidRDefault="00326538" w:rsidP="00326538">
      <w:pPr>
        <w:pStyle w:val="SingleTxtGR0"/>
        <w:ind w:left="2268" w:hanging="1134"/>
      </w:pPr>
      <w:r w:rsidRPr="008F4182">
        <w:t>2.3.1</w:t>
      </w:r>
      <w:r w:rsidRPr="008F4182">
        <w:tab/>
      </w:r>
      <w:r w:rsidRPr="008F4182">
        <w:tab/>
        <w:t xml:space="preserve">Перед началом каждого испытания счетчик </w:t>
      </w:r>
      <w:r w:rsidR="006225C5" w:rsidRPr="008F4182">
        <w:t xml:space="preserve">взвешенных </w:t>
      </w:r>
      <w:r w:rsidRPr="008F4182">
        <w:t>частиц должен показывать значения замеренной концентрации, составляющие менее 0,5</w:t>
      </w:r>
      <w:r w:rsidRPr="008F4182">
        <w:rPr>
          <w:lang w:val="en-US"/>
        </w:rPr>
        <w:t> </w:t>
      </w:r>
      <w:r w:rsidRPr="008F4182">
        <w:t>частицы на см</w:t>
      </w:r>
      <w:r w:rsidRPr="008F4182">
        <w:rPr>
          <w:vertAlign w:val="superscript"/>
        </w:rPr>
        <w:t>−3</w:t>
      </w:r>
      <w:r w:rsidRPr="008F4182">
        <w:t xml:space="preserve">, при установленном на входе всей системы отбора проб </w:t>
      </w:r>
      <w:r w:rsidR="006225C5" w:rsidRPr="008F4182">
        <w:t xml:space="preserve">взвешенных </w:t>
      </w:r>
      <w:r w:rsidRPr="008F4182">
        <w:t>частиц (VPR и PNC) фильтре НЕРА, относящемся по крайней мере к классу Н13 согласно стандарту EN 1822:2008 или имеющем эквивалентные характеристики.</w:t>
      </w:r>
    </w:p>
    <w:p w:rsidR="00326538" w:rsidRPr="008F4182" w:rsidRDefault="00326538" w:rsidP="00326538">
      <w:pPr>
        <w:pStyle w:val="SingleTxtGR0"/>
        <w:ind w:left="2268" w:hanging="1134"/>
      </w:pPr>
      <w:r w:rsidRPr="008F4182">
        <w:t>2.3.2</w:t>
      </w:r>
      <w:r w:rsidRPr="008F4182">
        <w:tab/>
      </w:r>
      <w:r w:rsidRPr="008F4182">
        <w:tab/>
        <w:t xml:space="preserve">При проводимой ежемесячно проверке с использованием калиброванного расходомера показываемые счетчиком </w:t>
      </w:r>
      <w:r w:rsidR="006225C5" w:rsidRPr="008F4182">
        <w:t xml:space="preserve">взвешенных </w:t>
      </w:r>
      <w:r w:rsidRPr="008F4182">
        <w:t>частиц параметры поступающего в него потока должны соответствовать номинальному расходу счетчика ±5%.</w:t>
      </w:r>
    </w:p>
    <w:p w:rsidR="00326538" w:rsidRPr="008F4182" w:rsidRDefault="00326538" w:rsidP="00326538">
      <w:pPr>
        <w:pStyle w:val="SingleTxtGR0"/>
        <w:ind w:left="2268" w:hanging="1134"/>
      </w:pPr>
      <w:r w:rsidRPr="008F4182">
        <w:t>2.3.3</w:t>
      </w:r>
      <w:r w:rsidRPr="008F4182">
        <w:tab/>
      </w:r>
      <w:r w:rsidRPr="008F4182">
        <w:tab/>
        <w:t xml:space="preserve">На суточной основе счетчик </w:t>
      </w:r>
      <w:r w:rsidR="006225C5" w:rsidRPr="008F4182">
        <w:t xml:space="preserve">взвешенных </w:t>
      </w:r>
      <w:r w:rsidRPr="008F4182">
        <w:t xml:space="preserve">частиц − после установки на входе PNC фильтра НЕРА, относящегося по крайней мере к классу Н13 согласно стандарту EN 1822:2008 или имеющего эквивалентные характеристики, − должен показывать значения концентрации, составляющие </w:t>
      </w:r>
      <w:r w:rsidRPr="008F4182">
        <w:sym w:font="Symbol" w:char="F0A3"/>
      </w:r>
      <w:r w:rsidRPr="008F4182">
        <w:t>0,2 на см</w:t>
      </w:r>
      <w:r w:rsidRPr="008F4182">
        <w:rPr>
          <w:vertAlign w:val="superscript"/>
        </w:rPr>
        <w:t>−3</w:t>
      </w:r>
      <w:r w:rsidRPr="008F4182">
        <w:t xml:space="preserve">. При снятом фильтре, т.е. в условиях воздействия окружающего воздуха, показываемые счетчиком </w:t>
      </w:r>
      <w:r w:rsidR="006225C5" w:rsidRPr="008F4182">
        <w:t xml:space="preserve">взвешенных </w:t>
      </w:r>
      <w:r w:rsidRPr="008F4182">
        <w:t>частиц значения замеренной концентрации должны увеличиваться минимум до 100 частиц на см</w:t>
      </w:r>
      <w:r w:rsidRPr="008F4182">
        <w:rPr>
          <w:vertAlign w:val="superscript"/>
        </w:rPr>
        <w:t>−3</w:t>
      </w:r>
      <w:r w:rsidRPr="008F4182">
        <w:t xml:space="preserve">; по возвращении же фильтра НЕРА на место они должны возвращаться к уровню </w:t>
      </w:r>
      <w:r w:rsidRPr="008F4182">
        <w:sym w:font="Symbol" w:char="F0A3"/>
      </w:r>
      <w:r w:rsidRPr="008F4182">
        <w:t>0,2 на см</w:t>
      </w:r>
      <w:r w:rsidRPr="008F4182">
        <w:rPr>
          <w:vertAlign w:val="superscript"/>
        </w:rPr>
        <w:t>−3</w:t>
      </w:r>
      <w:r w:rsidRPr="008F4182">
        <w:t>.</w:t>
      </w:r>
    </w:p>
    <w:p w:rsidR="00326538" w:rsidRPr="008F4182" w:rsidRDefault="00326538" w:rsidP="00326538">
      <w:pPr>
        <w:pStyle w:val="SingleTxtGR0"/>
        <w:ind w:left="2268" w:hanging="1134"/>
      </w:pPr>
      <w:r w:rsidRPr="008F4182">
        <w:t>2.3.4</w:t>
      </w:r>
      <w:r w:rsidRPr="008F4182">
        <w:tab/>
      </w:r>
      <w:r w:rsidRPr="008F4182">
        <w:tab/>
        <w:t>До начала каждого испытания подтверждают, что − согласно показаниям системы измерения − температура в испарительном патрубке, если он установлен в системе, достигла надлежащего рабочего давления.</w:t>
      </w:r>
    </w:p>
    <w:p w:rsidR="00326538" w:rsidRPr="008F4182" w:rsidRDefault="00326538" w:rsidP="00326538">
      <w:pPr>
        <w:pStyle w:val="SingleTxtGR0"/>
        <w:ind w:left="2268" w:hanging="1134"/>
      </w:pPr>
      <w:r w:rsidRPr="008F4182">
        <w:t>2.3.5</w:t>
      </w:r>
      <w:r w:rsidRPr="008F4182">
        <w:tab/>
      </w:r>
      <w:r w:rsidRPr="008F4182">
        <w:tab/>
        <w:t>До начала каждого испытания подтверждают, что − согласно показаниям системы измерения − температура в разбавителе PND</w:t>
      </w:r>
      <w:r w:rsidRPr="008F4182">
        <w:rPr>
          <w:vertAlign w:val="subscript"/>
        </w:rPr>
        <w:t>1</w:t>
      </w:r>
      <w:r w:rsidRPr="008F4182">
        <w:t xml:space="preserve"> достигла надлежащего рабочего значения.</w:t>
      </w:r>
    </w:p>
    <w:p w:rsidR="00B46097" w:rsidRPr="008F4182" w:rsidRDefault="00B46097" w:rsidP="00326538">
      <w:pPr>
        <w:pStyle w:val="SingleTxtGR0"/>
        <w:ind w:left="2268" w:hanging="1134"/>
      </w:pPr>
    </w:p>
    <w:p w:rsidR="00B46097" w:rsidRPr="008F4182" w:rsidRDefault="00B46097" w:rsidP="00326538">
      <w:pPr>
        <w:pStyle w:val="SingleTxtGR0"/>
        <w:ind w:left="2268" w:hanging="1134"/>
        <w:sectPr w:rsidR="00B46097" w:rsidRPr="008F4182" w:rsidSect="00A15465">
          <w:headerReference w:type="even" r:id="rId214"/>
          <w:headerReference w:type="default" r:id="rId215"/>
          <w:footerReference w:type="even" r:id="rId216"/>
          <w:footerReference w:type="default" r:id="rId217"/>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4а − Добавление 6</w:t>
      </w:r>
    </w:p>
    <w:p w:rsidR="00326538" w:rsidRPr="008F4182" w:rsidRDefault="00326538" w:rsidP="00326538">
      <w:pPr>
        <w:pStyle w:val="HChGR"/>
      </w:pPr>
      <w:r w:rsidRPr="008F4182">
        <w:tab/>
      </w:r>
      <w:r w:rsidRPr="008F4182">
        <w:tab/>
        <w:t>Проверка имитации инерции</w:t>
      </w:r>
    </w:p>
    <w:p w:rsidR="00326538" w:rsidRPr="008F4182" w:rsidRDefault="00326538" w:rsidP="00326538">
      <w:pPr>
        <w:pStyle w:val="SingleTxtGR0"/>
      </w:pPr>
      <w:r w:rsidRPr="008F4182">
        <w:t>1.</w:t>
      </w:r>
      <w:r w:rsidRPr="008F4182">
        <w:tab/>
      </w:r>
      <w:r w:rsidRPr="008F4182">
        <w:tab/>
        <w:t>Цель</w:t>
      </w:r>
    </w:p>
    <w:p w:rsidR="00326538" w:rsidRPr="008F4182" w:rsidRDefault="00326538" w:rsidP="00326538">
      <w:pPr>
        <w:pStyle w:val="SingleTxtGR0"/>
        <w:ind w:left="2268"/>
      </w:pPr>
      <w:r w:rsidRPr="008F4182">
        <w:t>Метод, описанный в настоящем добавлении, позволяет проверить удовлетворительную имитацию общей инерции динамометрического стенда во время различных этапов рабочего цикла. Изготовитель динамометра указывает метод проверки соблюдения технических требований в соответствии с пунктом 3 настоящего добавления.</w:t>
      </w:r>
    </w:p>
    <w:p w:rsidR="00326538" w:rsidRPr="008F4182" w:rsidRDefault="00326538" w:rsidP="00326538">
      <w:pPr>
        <w:pStyle w:val="SingleTxtGR0"/>
      </w:pPr>
      <w:r w:rsidRPr="008F4182">
        <w:t>2.</w:t>
      </w:r>
      <w:r w:rsidRPr="008F4182">
        <w:tab/>
      </w:r>
      <w:r w:rsidRPr="008F4182">
        <w:tab/>
        <w:t>Принцип</w:t>
      </w:r>
    </w:p>
    <w:p w:rsidR="00326538" w:rsidRPr="008F4182" w:rsidRDefault="00326538" w:rsidP="00326538">
      <w:pPr>
        <w:pStyle w:val="SingleTxtGR0"/>
      </w:pPr>
      <w:r w:rsidRPr="008F4182">
        <w:t>2.1</w:t>
      </w:r>
      <w:r w:rsidRPr="008F4182">
        <w:tab/>
      </w:r>
      <w:r w:rsidRPr="008F4182">
        <w:tab/>
        <w:t>Составление рабочих уравнений</w:t>
      </w:r>
    </w:p>
    <w:p w:rsidR="00326538" w:rsidRPr="008F4182" w:rsidRDefault="00326538" w:rsidP="00CC1BFA">
      <w:pPr>
        <w:pStyle w:val="SingleTxtGR0"/>
        <w:ind w:left="2268"/>
      </w:pPr>
      <w:r w:rsidRPr="008F4182">
        <w:t>Поскольку динамометрический стенд подвержен изменениям скорости вращения бегового</w:t>
      </w:r>
      <w:r w:rsidR="00CC1BFA" w:rsidRPr="008F4182">
        <w:t>(ых) барабана</w:t>
      </w:r>
      <w:r w:rsidRPr="008F4182">
        <w:t xml:space="preserve">(ов), сила на поверхности </w:t>
      </w:r>
      <w:r w:rsidR="00CC1BFA" w:rsidRPr="008F4182">
        <w:t>бегового(ых) барабана(ов)</w:t>
      </w:r>
      <w:r w:rsidRPr="008F4182">
        <w:t xml:space="preserve"> может быть выражена следующей формулой:</w:t>
      </w:r>
    </w:p>
    <w:p w:rsidR="00326538" w:rsidRPr="008F4182" w:rsidRDefault="0054043C" w:rsidP="00326538">
      <w:pPr>
        <w:pStyle w:val="SingleTxtGR0"/>
        <w:ind w:left="2268"/>
      </w:pPr>
      <w:r>
        <w:pict>
          <v:shape id="_x0000_i1071" type="#_x0000_t75" style="width:89.25pt;height:16.5pt" fillcolor="window">
            <v:imagedata r:id="rId218" o:title=""/>
          </v:shape>
        </w:pict>
      </w:r>
      <w:r w:rsidR="00326538" w:rsidRPr="008F4182">
        <w:t>,</w:t>
      </w:r>
    </w:p>
    <w:p w:rsidR="00326538" w:rsidRPr="008F4182" w:rsidRDefault="00326538" w:rsidP="00326538">
      <w:pPr>
        <w:pStyle w:val="SingleTxtGR0"/>
        <w:ind w:left="2268"/>
      </w:pPr>
      <w:r w:rsidRPr="008F4182">
        <w:t>где:</w:t>
      </w:r>
    </w:p>
    <w:p w:rsidR="00326538" w:rsidRPr="008F4182" w:rsidRDefault="00326538" w:rsidP="00CC1BFA">
      <w:pPr>
        <w:pStyle w:val="SingleTxtGR0"/>
        <w:ind w:left="3402" w:hanging="1134"/>
      </w:pPr>
      <w:r w:rsidRPr="008F4182">
        <w:t>F</w:t>
      </w:r>
      <w:r w:rsidRPr="008F4182">
        <w:tab/>
        <w:t>−</w:t>
      </w:r>
      <w:r w:rsidRPr="008F4182">
        <w:tab/>
        <w:t xml:space="preserve">сила на поверхности </w:t>
      </w:r>
      <w:r w:rsidR="00CC1BFA" w:rsidRPr="008F4182">
        <w:t>бегового(ых) барабана(ов)</w:t>
      </w:r>
      <w:r w:rsidRPr="008F4182">
        <w:t>,</w:t>
      </w:r>
    </w:p>
    <w:p w:rsidR="00326538" w:rsidRPr="008F4182" w:rsidRDefault="00326538" w:rsidP="00326538">
      <w:pPr>
        <w:pStyle w:val="SingleTxtGR0"/>
        <w:ind w:left="3402" w:hanging="1134"/>
      </w:pPr>
      <w:r w:rsidRPr="008F4182">
        <w:t>I</w:t>
      </w:r>
      <w:r w:rsidRPr="008F4182">
        <w:tab/>
        <w:t>−</w:t>
      </w:r>
      <w:r w:rsidRPr="008F4182">
        <w:tab/>
        <w:t>общая инерция динамометрического стенда (эквивалентная инерция транспортного средства: см. таблицу A4a/3 в настоящем приложении),</w:t>
      </w:r>
    </w:p>
    <w:p w:rsidR="00326538" w:rsidRPr="008F4182" w:rsidRDefault="00326538" w:rsidP="00326538">
      <w:pPr>
        <w:pStyle w:val="SingleTxtGR0"/>
        <w:ind w:left="3402" w:hanging="1134"/>
      </w:pPr>
      <w:r w:rsidRPr="008F4182">
        <w:t>I</w:t>
      </w:r>
      <w:r w:rsidRPr="008F4182">
        <w:rPr>
          <w:vertAlign w:val="subscript"/>
        </w:rPr>
        <w:t>M</w:t>
      </w:r>
      <w:r w:rsidRPr="008F4182">
        <w:tab/>
        <w:t>−</w:t>
      </w:r>
      <w:r w:rsidRPr="008F4182">
        <w:tab/>
        <w:t>инерция механических масс динамометрического стенда,</w:t>
      </w:r>
    </w:p>
    <w:p w:rsidR="00326538" w:rsidRPr="008F4182" w:rsidRDefault="00326538" w:rsidP="00326538">
      <w:pPr>
        <w:pStyle w:val="SingleTxtGR0"/>
        <w:ind w:left="3402" w:hanging="1134"/>
      </w:pPr>
      <w:r w:rsidRPr="008F4182">
        <w:sym w:font="Symbol" w:char="F067"/>
      </w:r>
      <w:r w:rsidRPr="008F4182">
        <w:tab/>
        <w:t>−</w:t>
      </w:r>
      <w:r w:rsidRPr="008F4182">
        <w:tab/>
        <w:t>ускорение, касательное к поверхности бегового барабана,</w:t>
      </w:r>
    </w:p>
    <w:p w:rsidR="00326538" w:rsidRPr="008F4182" w:rsidRDefault="00326538" w:rsidP="00326538">
      <w:pPr>
        <w:pStyle w:val="SingleTxtGR0"/>
        <w:ind w:left="3402" w:hanging="1134"/>
      </w:pPr>
      <w:r w:rsidRPr="008F4182">
        <w:t>F</w:t>
      </w:r>
      <w:r w:rsidRPr="008F4182">
        <w:rPr>
          <w:vertAlign w:val="subscript"/>
        </w:rPr>
        <w:t>1</w:t>
      </w:r>
      <w:r w:rsidRPr="008F4182">
        <w:tab/>
        <w:t>−</w:t>
      </w:r>
      <w:r w:rsidRPr="008F4182">
        <w:tab/>
        <w:t>сила инерции</w:t>
      </w:r>
    </w:p>
    <w:p w:rsidR="00326538" w:rsidRPr="008F4182" w:rsidRDefault="00326538" w:rsidP="00CC1BFA">
      <w:pPr>
        <w:pStyle w:val="SingleTxtGR0"/>
        <w:ind w:left="2268"/>
      </w:pPr>
      <w:r w:rsidRPr="008F4182">
        <w:rPr>
          <w:i/>
        </w:rPr>
        <w:t>Примечание</w:t>
      </w:r>
      <w:r w:rsidRPr="008F4182">
        <w:t xml:space="preserve">: В добавлении приводится объяснение этой формулы применительно к динамометрическим стендам </w:t>
      </w:r>
      <w:r w:rsidR="00CC1BFA" w:rsidRPr="008F4182">
        <w:t>с механической имитацией</w:t>
      </w:r>
      <w:r w:rsidRPr="008F4182">
        <w:t xml:space="preserve"> инерции.</w:t>
      </w:r>
    </w:p>
    <w:p w:rsidR="00326538" w:rsidRPr="008F4182" w:rsidRDefault="00326538" w:rsidP="00326538">
      <w:pPr>
        <w:pStyle w:val="SingleTxtGR0"/>
        <w:ind w:left="2268"/>
      </w:pPr>
      <w:r w:rsidRPr="008F4182">
        <w:t>Таким образом, общая инерция выражается следующей формулой:</w:t>
      </w:r>
    </w:p>
    <w:p w:rsidR="00326538" w:rsidRPr="008F4182" w:rsidRDefault="0054043C" w:rsidP="00326538">
      <w:pPr>
        <w:pStyle w:val="SingleTxtGR0"/>
        <w:ind w:left="2268"/>
      </w:pPr>
      <w:r>
        <w:pict>
          <v:shape id="_x0000_i1072" type="#_x0000_t75" style="width:69.75pt;height:17.25pt">
            <v:imagedata r:id="rId219" o:title=""/>
          </v:shape>
        </w:pict>
      </w:r>
    </w:p>
    <w:p w:rsidR="00326538" w:rsidRPr="008F4182" w:rsidRDefault="00326538" w:rsidP="00326538">
      <w:pPr>
        <w:pStyle w:val="SingleTxtGR0"/>
        <w:ind w:left="2268"/>
      </w:pPr>
      <w:r w:rsidRPr="008F4182">
        <w:t>где:</w:t>
      </w:r>
    </w:p>
    <w:p w:rsidR="00326538" w:rsidRPr="008F4182" w:rsidRDefault="00326538" w:rsidP="00326538">
      <w:pPr>
        <w:pStyle w:val="SingleTxtGR0"/>
        <w:ind w:left="3402" w:hanging="1134"/>
      </w:pPr>
      <w:r w:rsidRPr="008F4182">
        <w:t>I</w:t>
      </w:r>
      <w:r w:rsidRPr="008F4182">
        <w:rPr>
          <w:vertAlign w:val="subscript"/>
        </w:rPr>
        <w:t>m</w:t>
      </w:r>
      <w:r w:rsidRPr="008F4182">
        <w:tab/>
        <w:t>−</w:t>
      </w:r>
      <w:r w:rsidRPr="008F4182">
        <w:tab/>
        <w:t>может быть рассчитана или измерена традиционными методами,</w:t>
      </w:r>
    </w:p>
    <w:p w:rsidR="00326538" w:rsidRPr="008F4182" w:rsidRDefault="00326538" w:rsidP="00326538">
      <w:pPr>
        <w:pStyle w:val="SingleTxtGR0"/>
        <w:ind w:left="3402" w:hanging="1134"/>
      </w:pPr>
      <w:r w:rsidRPr="008F4182">
        <w:t>F</w:t>
      </w:r>
      <w:r w:rsidRPr="008F4182">
        <w:rPr>
          <w:vertAlign w:val="subscript"/>
        </w:rPr>
        <w:t>1</w:t>
      </w:r>
      <w:r w:rsidRPr="008F4182">
        <w:tab/>
        <w:t>−</w:t>
      </w:r>
      <w:r w:rsidRPr="008F4182">
        <w:tab/>
        <w:t>может быть измерена на динамометрическом стенде,</w:t>
      </w:r>
    </w:p>
    <w:p w:rsidR="00326538" w:rsidRPr="008F4182" w:rsidRDefault="00326538" w:rsidP="00326538">
      <w:pPr>
        <w:pStyle w:val="SingleTxtGR0"/>
        <w:ind w:left="3402" w:hanging="1134"/>
      </w:pPr>
      <w:r w:rsidRPr="008F4182">
        <w:sym w:font="Symbol" w:char="F067"/>
      </w:r>
      <w:r w:rsidRPr="008F4182">
        <w:tab/>
        <w:t>−</w:t>
      </w:r>
      <w:r w:rsidRPr="008F4182">
        <w:tab/>
        <w:t>может быть рассчитано по окружной скорости беговых барабанов.</w:t>
      </w:r>
    </w:p>
    <w:p w:rsidR="00326538" w:rsidRPr="008F4182" w:rsidRDefault="00326538" w:rsidP="00326538">
      <w:pPr>
        <w:pStyle w:val="SingleTxtGR0"/>
        <w:ind w:left="2268"/>
      </w:pPr>
      <w:r w:rsidRPr="008F4182">
        <w:t>Общую инерцию (I) определяют во время испытания на ускорение или замедление с помощью значений, которые выше или равны значениям, полученным в рамках рабочего цикла.</w:t>
      </w:r>
    </w:p>
    <w:p w:rsidR="00326538" w:rsidRPr="008F4182" w:rsidRDefault="00326538" w:rsidP="00326538">
      <w:pPr>
        <w:pStyle w:val="SingleTxtGR0"/>
      </w:pPr>
      <w:r w:rsidRPr="008F4182">
        <w:t>2.2</w:t>
      </w:r>
      <w:r w:rsidRPr="008F4182">
        <w:tab/>
      </w:r>
      <w:r w:rsidRPr="008F4182">
        <w:tab/>
        <w:t>Технические требования в отношении расчета общей инерции</w:t>
      </w:r>
    </w:p>
    <w:p w:rsidR="00326538" w:rsidRPr="008F4182" w:rsidRDefault="00326538" w:rsidP="00326538">
      <w:pPr>
        <w:pStyle w:val="SingleTxtGR0"/>
        <w:ind w:left="2268"/>
      </w:pPr>
      <w:r w:rsidRPr="008F4182">
        <w:t>Методы испытания и расчета должны позволять определять общую инерцию I с относительной погрешностью (</w:t>
      </w:r>
      <w:r w:rsidRPr="008F4182">
        <w:sym w:font="Symbol" w:char="F044"/>
      </w:r>
      <w:r w:rsidRPr="008F4182">
        <w:t>I/I) менее ±2%.</w:t>
      </w:r>
    </w:p>
    <w:p w:rsidR="00326538" w:rsidRPr="008F4182" w:rsidRDefault="00326538" w:rsidP="00326538">
      <w:pPr>
        <w:pStyle w:val="SingleTxtGR0"/>
      </w:pPr>
      <w:r w:rsidRPr="008F4182">
        <w:t>3.</w:t>
      </w:r>
      <w:r w:rsidRPr="008F4182">
        <w:tab/>
      </w:r>
      <w:r w:rsidRPr="008F4182">
        <w:tab/>
        <w:t>Технические требования</w:t>
      </w:r>
    </w:p>
    <w:p w:rsidR="00326538" w:rsidRPr="008F4182" w:rsidRDefault="00326538" w:rsidP="00326538">
      <w:pPr>
        <w:pStyle w:val="SingleTxtGR0"/>
        <w:ind w:left="2268" w:hanging="1134"/>
      </w:pPr>
      <w:r w:rsidRPr="008F4182">
        <w:t>3.1</w:t>
      </w:r>
      <w:r w:rsidRPr="008F4182">
        <w:tab/>
      </w:r>
      <w:r w:rsidRPr="008F4182">
        <w:tab/>
        <w:t>Масса общей имитированной инерции I должна оставаться такой же, как и теоретическое значение эквивалентной инерции (см. таблицу А4а/3) в следующих пределах:</w:t>
      </w:r>
    </w:p>
    <w:p w:rsidR="00326538" w:rsidRPr="008F4182" w:rsidRDefault="00326538" w:rsidP="00326538">
      <w:pPr>
        <w:pStyle w:val="SingleTxtGR0"/>
      </w:pPr>
      <w:r w:rsidRPr="008F4182">
        <w:t>3.1.1</w:t>
      </w:r>
      <w:r w:rsidRPr="008F4182">
        <w:tab/>
      </w:r>
      <w:r w:rsidRPr="008F4182">
        <w:tab/>
        <w:t>±5% от теоретического значения для каждой мгновенной величины;</w:t>
      </w:r>
    </w:p>
    <w:p w:rsidR="00326538" w:rsidRPr="008F4182" w:rsidRDefault="00326538" w:rsidP="00326538">
      <w:pPr>
        <w:pStyle w:val="SingleTxtGR0"/>
        <w:ind w:left="2268" w:hanging="1134"/>
      </w:pPr>
      <w:r w:rsidRPr="008F4182">
        <w:t>3.1.2</w:t>
      </w:r>
      <w:r w:rsidRPr="008F4182">
        <w:tab/>
      </w:r>
      <w:r w:rsidRPr="008F4182">
        <w:tab/>
        <w:t>±2% от теоретического значения для каждой средней величины, рассчитанной для каждого последовательного этапа цикла.</w:t>
      </w:r>
    </w:p>
    <w:p w:rsidR="00326538" w:rsidRPr="008F4182" w:rsidRDefault="00326538" w:rsidP="00326538">
      <w:pPr>
        <w:pStyle w:val="SingleTxtGR0"/>
        <w:ind w:left="2268"/>
      </w:pPr>
      <w:r w:rsidRPr="008F4182">
        <w:t>Допускается изменение предела, указанного в пункте 3.1.1 настоящего добавления, до</w:t>
      </w:r>
      <w:r w:rsidRPr="008F4182">
        <w:rPr>
          <w:lang w:val="en-US"/>
        </w:rPr>
        <w:t> </w:t>
      </w:r>
      <w:r w:rsidRPr="008F4182">
        <w:t>±50% в течение одной секунды при запуске двигателя и в течение двух секунд во время переключения скоростей транспортного средства, оборудованного коробкой передач с ручным переключением.</w:t>
      </w:r>
    </w:p>
    <w:p w:rsidR="00326538" w:rsidRPr="008F4182" w:rsidRDefault="00326538" w:rsidP="00326538">
      <w:pPr>
        <w:pStyle w:val="SingleTxtGR0"/>
      </w:pPr>
      <w:r w:rsidRPr="008F4182">
        <w:t>4.</w:t>
      </w:r>
      <w:r w:rsidRPr="008F4182">
        <w:tab/>
      </w:r>
      <w:r w:rsidRPr="008F4182">
        <w:tab/>
        <w:t>Процедура проверки</w:t>
      </w:r>
    </w:p>
    <w:p w:rsidR="00326538" w:rsidRPr="008F4182" w:rsidRDefault="00326538" w:rsidP="008E4A40">
      <w:pPr>
        <w:pStyle w:val="SingleTxtGR0"/>
        <w:ind w:left="2268" w:hanging="1134"/>
      </w:pPr>
      <w:r w:rsidRPr="008F4182">
        <w:t>4.1</w:t>
      </w:r>
      <w:r w:rsidRPr="008F4182">
        <w:tab/>
      </w:r>
      <w:r w:rsidRPr="008F4182">
        <w:tab/>
        <w:t xml:space="preserve">Проверку осуществляют в ходе каждого испытания в течение всего цикла, определенного в пункте 6.1 </w:t>
      </w:r>
      <w:r w:rsidR="008E4A40" w:rsidRPr="008F4182">
        <w:t xml:space="preserve">настоящего </w:t>
      </w:r>
      <w:r w:rsidRPr="008F4182">
        <w:t>приложения к настоящим Правилам.</w:t>
      </w:r>
    </w:p>
    <w:p w:rsidR="00326538" w:rsidRPr="008F4182" w:rsidRDefault="00326538" w:rsidP="00326538">
      <w:pPr>
        <w:pStyle w:val="SingleTxtGR0"/>
        <w:ind w:left="2268" w:hanging="1134"/>
      </w:pPr>
      <w:r w:rsidRPr="008F4182">
        <w:t>4.2</w:t>
      </w:r>
      <w:r w:rsidRPr="008F4182">
        <w:tab/>
      </w:r>
      <w:r w:rsidRPr="008F4182">
        <w:tab/>
        <w:t>Однако если предписания, приведенные в пункте 3</w:t>
      </w:r>
      <w:r w:rsidR="008E4A40" w:rsidRPr="008F4182">
        <w:t xml:space="preserve"> выше</w:t>
      </w:r>
      <w:r w:rsidRPr="008F4182">
        <w:t>, соблюдаются в случае мгновенных ускорений, которые по крайней мере в три раза больше или меньше величин, полученных на последовательных этапах теоретического цикла, то необходимость проведения описанной выше проверки отпадает.</w:t>
      </w:r>
    </w:p>
    <w:p w:rsidR="000F0EE1" w:rsidRPr="008F4182" w:rsidRDefault="000F0EE1" w:rsidP="00326538">
      <w:pPr>
        <w:pStyle w:val="SingleTxtGR0"/>
        <w:ind w:left="2268" w:hanging="1134"/>
      </w:pPr>
    </w:p>
    <w:p w:rsidR="000F0EE1" w:rsidRPr="008F4182" w:rsidRDefault="000F0EE1" w:rsidP="00326538">
      <w:pPr>
        <w:pStyle w:val="SingleTxtGR0"/>
        <w:ind w:left="2268" w:hanging="1134"/>
        <w:sectPr w:rsidR="000F0EE1" w:rsidRPr="008F4182" w:rsidSect="00C50D79">
          <w:headerReference w:type="even" r:id="rId220"/>
          <w:headerReference w:type="default" r:id="rId221"/>
          <w:footerReference w:type="even" r:id="rId222"/>
          <w:footerReference w:type="default" r:id="rId223"/>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816A3B">
      <w:pPr>
        <w:pStyle w:val="HChGR"/>
        <w:spacing w:before="240"/>
      </w:pPr>
      <w:r w:rsidRPr="008F4182">
        <w:t>Приложение 4а − Добавление 7</w:t>
      </w:r>
    </w:p>
    <w:p w:rsidR="00326538" w:rsidRPr="008F4182" w:rsidRDefault="00326538" w:rsidP="00816A3B">
      <w:pPr>
        <w:pStyle w:val="HChGR"/>
        <w:spacing w:before="240"/>
      </w:pPr>
      <w:r w:rsidRPr="008F4182">
        <w:tab/>
      </w:r>
      <w:r w:rsidRPr="008F4182">
        <w:tab/>
        <w:t>Измерение дорожной нагрузки на транспортное средство</w:t>
      </w:r>
    </w:p>
    <w:p w:rsidR="00326538" w:rsidRPr="008F4182" w:rsidRDefault="00326538" w:rsidP="00816A3B">
      <w:pPr>
        <w:pStyle w:val="HChGR"/>
        <w:spacing w:before="240"/>
      </w:pPr>
      <w:r w:rsidRPr="008F4182">
        <w:tab/>
      </w:r>
      <w:r w:rsidRPr="008F4182">
        <w:tab/>
        <w:t>Сопротивление поступательному движению транспортного средства − метод измерения на</w:t>
      </w:r>
      <w:r w:rsidRPr="008F4182">
        <w:rPr>
          <w:lang w:val="en-US"/>
        </w:rPr>
        <w:t> </w:t>
      </w:r>
      <w:r w:rsidRPr="008F4182">
        <w:t>дороге − имитация на динамометрическом стенде</w:t>
      </w:r>
    </w:p>
    <w:p w:rsidR="00326538" w:rsidRPr="008F4182" w:rsidRDefault="00326538" w:rsidP="00326538">
      <w:pPr>
        <w:pStyle w:val="SingleTxtGR0"/>
        <w:tabs>
          <w:tab w:val="clear" w:pos="1701"/>
          <w:tab w:val="clear" w:pos="2268"/>
          <w:tab w:val="left" w:pos="-315"/>
          <w:tab w:val="left" w:pos="525"/>
        </w:tabs>
        <w:ind w:left="2240" w:hanging="1106"/>
      </w:pPr>
      <w:r w:rsidRPr="008F4182">
        <w:t>1.</w:t>
      </w:r>
      <w:r w:rsidRPr="008F4182">
        <w:tab/>
        <w:t>Цель применяемых методов</w:t>
      </w:r>
    </w:p>
    <w:p w:rsidR="00326538" w:rsidRPr="008F4182" w:rsidRDefault="00326538" w:rsidP="008E4A40">
      <w:pPr>
        <w:pStyle w:val="SingleTxtGR0"/>
        <w:tabs>
          <w:tab w:val="clear" w:pos="1701"/>
          <w:tab w:val="clear" w:pos="2268"/>
          <w:tab w:val="left" w:pos="-315"/>
          <w:tab w:val="left" w:pos="525"/>
        </w:tabs>
        <w:ind w:left="2240" w:hanging="1106"/>
      </w:pPr>
      <w:r w:rsidRPr="008F4182">
        <w:tab/>
        <w:t xml:space="preserve">Цель нижеизложенных методов заключается в измерении сопротивления поступательному движению транспортного средства по дороге при постоянной скорости и в имитации этого сопротивления на динамометрическом стенде в соответствии с условиями, изложенными в пункте 6.2.1 </w:t>
      </w:r>
      <w:r w:rsidR="008E4A40" w:rsidRPr="008F4182">
        <w:t xml:space="preserve">настоящего </w:t>
      </w:r>
      <w:r w:rsidRPr="008F4182">
        <w:t>приложения к настоящим Правилам.</w:t>
      </w:r>
    </w:p>
    <w:p w:rsidR="00326538" w:rsidRPr="008F4182" w:rsidRDefault="00326538" w:rsidP="00326538">
      <w:pPr>
        <w:pStyle w:val="SingleTxtGR0"/>
        <w:tabs>
          <w:tab w:val="clear" w:pos="1701"/>
          <w:tab w:val="clear" w:pos="2268"/>
          <w:tab w:val="left" w:pos="-315"/>
          <w:tab w:val="left" w:pos="525"/>
        </w:tabs>
        <w:ind w:left="2240" w:hanging="1106"/>
      </w:pPr>
      <w:r w:rsidRPr="008F4182">
        <w:t>2.</w:t>
      </w:r>
      <w:r w:rsidRPr="008F4182">
        <w:tab/>
        <w:t>Описание дороги</w:t>
      </w:r>
    </w:p>
    <w:p w:rsidR="00326538" w:rsidRPr="008F4182" w:rsidRDefault="00326538" w:rsidP="00326538">
      <w:pPr>
        <w:pStyle w:val="SingleTxtGR0"/>
        <w:tabs>
          <w:tab w:val="clear" w:pos="1701"/>
          <w:tab w:val="clear" w:pos="2268"/>
          <w:tab w:val="left" w:pos="-315"/>
          <w:tab w:val="left" w:pos="525"/>
        </w:tabs>
        <w:ind w:left="2240" w:hanging="1106"/>
      </w:pPr>
      <w:r w:rsidRPr="008F4182">
        <w:tab/>
        <w:t>Дорога должна быть ровной, и ее длина должна быть достаточной для проведения измерений, указанных в настоящем добавлении. Уклон должен быть постоянным в пределах ±0,1% и не должен превышать 1,5%.</w:t>
      </w:r>
    </w:p>
    <w:p w:rsidR="00326538" w:rsidRPr="008F4182" w:rsidRDefault="00326538" w:rsidP="00326538">
      <w:pPr>
        <w:pStyle w:val="SingleTxtGR0"/>
        <w:tabs>
          <w:tab w:val="clear" w:pos="1701"/>
          <w:tab w:val="clear" w:pos="2268"/>
          <w:tab w:val="left" w:pos="-315"/>
          <w:tab w:val="left" w:pos="525"/>
        </w:tabs>
        <w:ind w:left="2240" w:hanging="1106"/>
      </w:pPr>
      <w:r w:rsidRPr="008F4182">
        <w:t>3.</w:t>
      </w:r>
      <w:r w:rsidRPr="008F4182">
        <w:tab/>
        <w:t>Атмосферные условия</w:t>
      </w:r>
    </w:p>
    <w:p w:rsidR="00326538" w:rsidRPr="008F4182" w:rsidRDefault="00326538" w:rsidP="00326538">
      <w:pPr>
        <w:pStyle w:val="SingleTxtGR0"/>
        <w:tabs>
          <w:tab w:val="clear" w:pos="1701"/>
          <w:tab w:val="clear" w:pos="2268"/>
          <w:tab w:val="left" w:pos="-315"/>
          <w:tab w:val="left" w:pos="525"/>
        </w:tabs>
        <w:ind w:left="2240" w:hanging="1106"/>
      </w:pPr>
      <w:r w:rsidRPr="008F4182">
        <w:t>3.1</w:t>
      </w:r>
      <w:r w:rsidRPr="008F4182">
        <w:tab/>
        <w:t>Ветер</w:t>
      </w:r>
    </w:p>
    <w:p w:rsidR="00326538" w:rsidRPr="008F4182" w:rsidRDefault="00326538" w:rsidP="00326538">
      <w:pPr>
        <w:pStyle w:val="SingleTxtGR0"/>
        <w:tabs>
          <w:tab w:val="clear" w:pos="1701"/>
          <w:tab w:val="clear" w:pos="2268"/>
          <w:tab w:val="left" w:pos="-315"/>
          <w:tab w:val="left" w:pos="525"/>
        </w:tabs>
        <w:ind w:left="2240" w:hanging="1106"/>
      </w:pPr>
      <w:r w:rsidRPr="008F4182">
        <w:tab/>
        <w:t>Средняя скорость ветра при испытании не должна превышать 3 м/с, а средняя скорость его порывов − 5 м/с. Кроме того, перпендикулярная испытательному треку векторная составляющая скорости ветра не должна превышать 2 м/с. Скорость ветра измеряют на высоте 0,7 м от поверхности дороги.</w:t>
      </w:r>
    </w:p>
    <w:p w:rsidR="00326538" w:rsidRPr="008F4182" w:rsidRDefault="00326538" w:rsidP="00326538">
      <w:pPr>
        <w:pStyle w:val="SingleTxtGR0"/>
        <w:tabs>
          <w:tab w:val="clear" w:pos="1701"/>
          <w:tab w:val="clear" w:pos="2268"/>
          <w:tab w:val="left" w:pos="-315"/>
          <w:tab w:val="left" w:pos="525"/>
        </w:tabs>
        <w:ind w:left="2240" w:hanging="1106"/>
      </w:pPr>
      <w:r w:rsidRPr="008F4182">
        <w:t>3.2</w:t>
      </w:r>
      <w:r w:rsidRPr="008F4182">
        <w:tab/>
        <w:t>Влажность</w:t>
      </w:r>
    </w:p>
    <w:p w:rsidR="00326538" w:rsidRPr="008F4182" w:rsidRDefault="00326538" w:rsidP="00326538">
      <w:pPr>
        <w:pStyle w:val="SingleTxtGR0"/>
        <w:tabs>
          <w:tab w:val="clear" w:pos="1701"/>
          <w:tab w:val="clear" w:pos="2268"/>
          <w:tab w:val="left" w:pos="-315"/>
          <w:tab w:val="left" w:pos="525"/>
        </w:tabs>
        <w:ind w:left="2240" w:hanging="1106"/>
      </w:pPr>
      <w:r w:rsidRPr="008F4182">
        <w:tab/>
        <w:t>Дорога должна быть сухой.</w:t>
      </w:r>
    </w:p>
    <w:p w:rsidR="00326538" w:rsidRPr="008F4182" w:rsidRDefault="00326538" w:rsidP="00326538">
      <w:pPr>
        <w:pStyle w:val="SingleTxtGR0"/>
        <w:tabs>
          <w:tab w:val="clear" w:pos="1701"/>
          <w:tab w:val="clear" w:pos="2268"/>
          <w:tab w:val="left" w:pos="-315"/>
          <w:tab w:val="left" w:pos="525"/>
        </w:tabs>
        <w:ind w:left="2240" w:hanging="1106"/>
      </w:pPr>
      <w:r w:rsidRPr="008F4182">
        <w:t>3.3</w:t>
      </w:r>
      <w:r w:rsidRPr="008F4182">
        <w:tab/>
        <w:t>Давление и температура</w:t>
      </w:r>
    </w:p>
    <w:p w:rsidR="00326538" w:rsidRPr="008F4182" w:rsidRDefault="00326538" w:rsidP="00326538">
      <w:pPr>
        <w:pStyle w:val="SingleTxtGR0"/>
        <w:tabs>
          <w:tab w:val="clear" w:pos="1701"/>
          <w:tab w:val="clear" w:pos="2268"/>
          <w:tab w:val="left" w:pos="-315"/>
          <w:tab w:val="left" w:pos="525"/>
        </w:tabs>
        <w:ind w:left="2240" w:hanging="1106"/>
      </w:pPr>
      <w:r w:rsidRPr="008F4182">
        <w:tab/>
        <w:t>Плотность воздуха во время испытаний не должна отклоняться более чем на ±7,5% от контрольных условий (Р = 100 кПа и Т = 293,2 К).</w:t>
      </w:r>
    </w:p>
    <w:p w:rsidR="00326538" w:rsidRPr="008F4182" w:rsidRDefault="00326538" w:rsidP="00326538">
      <w:pPr>
        <w:pStyle w:val="SingleTxtGR0"/>
        <w:tabs>
          <w:tab w:val="clear" w:pos="1701"/>
          <w:tab w:val="clear" w:pos="2268"/>
          <w:tab w:val="left" w:pos="-315"/>
          <w:tab w:val="left" w:pos="525"/>
        </w:tabs>
        <w:ind w:left="2240" w:hanging="1106"/>
      </w:pPr>
      <w:r w:rsidRPr="008F4182">
        <w:t>4.</w:t>
      </w:r>
      <w:r w:rsidRPr="008F4182">
        <w:tab/>
        <w:t>Подготовка транспортного средства</w:t>
      </w:r>
      <w:r w:rsidRPr="008F4182">
        <w:rPr>
          <w:rStyle w:val="FootnoteReference"/>
        </w:rPr>
        <w:footnoteReference w:customMarkFollows="1" w:id="40"/>
        <w:t>1</w:t>
      </w:r>
    </w:p>
    <w:p w:rsidR="00326538" w:rsidRPr="008F4182" w:rsidRDefault="00326538" w:rsidP="00326538">
      <w:pPr>
        <w:pStyle w:val="SingleTxtGR0"/>
        <w:tabs>
          <w:tab w:val="clear" w:pos="1701"/>
          <w:tab w:val="clear" w:pos="2268"/>
          <w:tab w:val="left" w:pos="-315"/>
          <w:tab w:val="left" w:pos="525"/>
        </w:tabs>
        <w:ind w:left="2240" w:hanging="1106"/>
      </w:pPr>
      <w:r w:rsidRPr="008F4182">
        <w:t>4.1</w:t>
      </w:r>
      <w:r w:rsidRPr="008F4182">
        <w:tab/>
        <w:t>Отбор испытуемого транспортного средства</w:t>
      </w:r>
    </w:p>
    <w:p w:rsidR="00326538" w:rsidRPr="008F4182" w:rsidRDefault="00326538" w:rsidP="00326538">
      <w:pPr>
        <w:pStyle w:val="SingleTxtGR0"/>
        <w:tabs>
          <w:tab w:val="clear" w:pos="1701"/>
          <w:tab w:val="clear" w:pos="2268"/>
          <w:tab w:val="left" w:pos="-315"/>
          <w:tab w:val="left" w:pos="525"/>
        </w:tabs>
        <w:ind w:left="2240" w:hanging="1106"/>
      </w:pPr>
      <w:r w:rsidRPr="008F4182">
        <w:tab/>
        <w:t>Если измерения проводят не на всех вариантах типа транспортного средства, то при отборе испытуемого транспортного средства применяют указанные ниже критерии.</w:t>
      </w:r>
    </w:p>
    <w:p w:rsidR="00326538" w:rsidRPr="008F4182" w:rsidRDefault="00326538" w:rsidP="00326538">
      <w:pPr>
        <w:pStyle w:val="SingleTxtGR0"/>
        <w:tabs>
          <w:tab w:val="clear" w:pos="1701"/>
          <w:tab w:val="clear" w:pos="2268"/>
          <w:tab w:val="left" w:pos="-315"/>
          <w:tab w:val="left" w:pos="525"/>
        </w:tabs>
        <w:ind w:left="2240" w:hanging="1106"/>
      </w:pPr>
      <w:r w:rsidRPr="008F4182">
        <w:t>4.1.1</w:t>
      </w:r>
      <w:r w:rsidRPr="008F4182">
        <w:tab/>
        <w:t>Кузов</w:t>
      </w:r>
    </w:p>
    <w:p w:rsidR="00326538" w:rsidRPr="008F4182" w:rsidRDefault="00326538" w:rsidP="00326538">
      <w:pPr>
        <w:pStyle w:val="SingleTxtGR0"/>
        <w:tabs>
          <w:tab w:val="clear" w:pos="1701"/>
          <w:tab w:val="clear" w:pos="2268"/>
          <w:tab w:val="left" w:pos="-315"/>
          <w:tab w:val="left" w:pos="525"/>
        </w:tabs>
        <w:ind w:left="2240" w:hanging="1106"/>
      </w:pPr>
      <w:r w:rsidRPr="008F4182">
        <w:tab/>
        <w:t>Если имеются различные типы кузовов, то испытание проводят на кузове с наименьшим аэродинамическим сопротивлением. Изготовитель представляет информацию, необходимую для отбора кузова.</w:t>
      </w:r>
    </w:p>
    <w:p w:rsidR="00326538" w:rsidRPr="008F4182" w:rsidRDefault="00326538" w:rsidP="00326538">
      <w:pPr>
        <w:pStyle w:val="SingleTxtGR0"/>
        <w:tabs>
          <w:tab w:val="clear" w:pos="1701"/>
          <w:tab w:val="clear" w:pos="2268"/>
          <w:tab w:val="left" w:pos="-315"/>
          <w:tab w:val="left" w:pos="525"/>
        </w:tabs>
        <w:ind w:left="2240" w:hanging="1106"/>
      </w:pPr>
      <w:r w:rsidRPr="008F4182">
        <w:t>4.1.2</w:t>
      </w:r>
      <w:r w:rsidRPr="008F4182">
        <w:tab/>
        <w:t>Шины</w:t>
      </w:r>
    </w:p>
    <w:p w:rsidR="009F22EC" w:rsidRPr="008F4182" w:rsidRDefault="00326538" w:rsidP="009F22EC">
      <w:pPr>
        <w:pStyle w:val="SingleTxtGR0"/>
        <w:tabs>
          <w:tab w:val="left" w:pos="-315"/>
          <w:tab w:val="left" w:pos="525"/>
        </w:tabs>
        <w:ind w:left="2240" w:hanging="1106"/>
      </w:pPr>
      <w:r w:rsidRPr="008F4182">
        <w:tab/>
      </w:r>
      <w:r w:rsidR="009F22EC" w:rsidRPr="008F4182">
        <w:tab/>
        <w:t xml:space="preserve">Выбор шин зависит от сопротивления качению. Выбирают шины с наибольшим показателем сопротивления качению, измеренным в соответствии со стандартом ISO 28580. </w:t>
      </w:r>
    </w:p>
    <w:p w:rsidR="009F22EC" w:rsidRPr="008F4182" w:rsidRDefault="009F22EC" w:rsidP="009F22EC">
      <w:pPr>
        <w:pStyle w:val="SingleTxtGR0"/>
        <w:tabs>
          <w:tab w:val="left" w:pos="-315"/>
          <w:tab w:val="left" w:pos="525"/>
        </w:tabs>
        <w:ind w:left="2240" w:hanging="1106"/>
      </w:pPr>
      <w:r w:rsidRPr="008F4182">
        <w:tab/>
      </w:r>
      <w:r w:rsidRPr="008F4182">
        <w:tab/>
        <w:t xml:space="preserve">В случае более трех показателей сопротивления качению выбирают шины со вторым наибольшим показателем сопротивления качению. </w:t>
      </w:r>
    </w:p>
    <w:p w:rsidR="00326538" w:rsidRPr="008F4182" w:rsidRDefault="009F22EC" w:rsidP="009F22EC">
      <w:pPr>
        <w:pStyle w:val="SingleTxtGR0"/>
        <w:tabs>
          <w:tab w:val="clear" w:pos="1701"/>
          <w:tab w:val="clear" w:pos="2268"/>
          <w:tab w:val="left" w:pos="-315"/>
          <w:tab w:val="left" w:pos="525"/>
        </w:tabs>
        <w:ind w:left="2240" w:hanging="1106"/>
      </w:pPr>
      <w:r w:rsidRPr="008F4182">
        <w:tab/>
        <w:t>Характеристики сопротивления качению шин, установленных на транспортных средствах серийного производства, должны соответствовать характеристикам шин, используемых для официального утверждения типа.</w:t>
      </w:r>
    </w:p>
    <w:p w:rsidR="00326538" w:rsidRPr="008F4182" w:rsidRDefault="00326538" w:rsidP="00326538">
      <w:pPr>
        <w:pStyle w:val="SingleTxtGR0"/>
        <w:tabs>
          <w:tab w:val="clear" w:pos="1701"/>
          <w:tab w:val="clear" w:pos="2268"/>
          <w:tab w:val="left" w:pos="-315"/>
          <w:tab w:val="left" w:pos="525"/>
        </w:tabs>
        <w:ind w:left="2240" w:hanging="1106"/>
      </w:pPr>
      <w:r w:rsidRPr="008F4182">
        <w:t>4.1.3</w:t>
      </w:r>
      <w:r w:rsidRPr="008F4182">
        <w:tab/>
        <w:t>Масса, используемая для испытания</w:t>
      </w:r>
    </w:p>
    <w:p w:rsidR="00326538" w:rsidRPr="008F4182" w:rsidRDefault="00326538" w:rsidP="00326538">
      <w:pPr>
        <w:pStyle w:val="SingleTxtGR0"/>
        <w:tabs>
          <w:tab w:val="clear" w:pos="1701"/>
          <w:tab w:val="clear" w:pos="2268"/>
          <w:tab w:val="left" w:pos="-315"/>
          <w:tab w:val="left" w:pos="525"/>
        </w:tabs>
        <w:ind w:left="2240" w:hanging="1106"/>
      </w:pPr>
      <w:r w:rsidRPr="008F4182">
        <w:tab/>
        <w:t>Масса, используемая для испытания, должна соответствовать контрольной массе транспортного средства, имеющего наиболее высокий диапазон инерции.</w:t>
      </w:r>
    </w:p>
    <w:p w:rsidR="00326538" w:rsidRPr="008F4182" w:rsidRDefault="00326538" w:rsidP="00326538">
      <w:pPr>
        <w:pStyle w:val="SingleTxtGR0"/>
        <w:tabs>
          <w:tab w:val="clear" w:pos="1701"/>
          <w:tab w:val="clear" w:pos="2268"/>
          <w:tab w:val="left" w:pos="-315"/>
          <w:tab w:val="left" w:pos="525"/>
        </w:tabs>
        <w:ind w:left="2240" w:hanging="1106"/>
      </w:pPr>
      <w:r w:rsidRPr="008F4182">
        <w:t>4.1.4</w:t>
      </w:r>
      <w:r w:rsidRPr="008F4182">
        <w:tab/>
        <w:t>Двигатель</w:t>
      </w:r>
    </w:p>
    <w:p w:rsidR="00326538" w:rsidRPr="008F4182" w:rsidRDefault="00326538" w:rsidP="00326538">
      <w:pPr>
        <w:pStyle w:val="SingleTxtGR0"/>
        <w:tabs>
          <w:tab w:val="clear" w:pos="1701"/>
          <w:tab w:val="clear" w:pos="2268"/>
          <w:tab w:val="left" w:pos="-315"/>
          <w:tab w:val="left" w:pos="525"/>
        </w:tabs>
        <w:ind w:left="2240" w:hanging="1106"/>
      </w:pPr>
      <w:r w:rsidRPr="008F4182">
        <w:tab/>
        <w:t>Испытуемое транспортное средство оснащают самым(и) большим(и) теплообменником(ами).</w:t>
      </w:r>
    </w:p>
    <w:p w:rsidR="00326538" w:rsidRPr="008F4182" w:rsidRDefault="00326538" w:rsidP="00326538">
      <w:pPr>
        <w:pStyle w:val="SingleTxtGR0"/>
        <w:tabs>
          <w:tab w:val="clear" w:pos="1701"/>
          <w:tab w:val="clear" w:pos="2268"/>
          <w:tab w:val="left" w:pos="-315"/>
          <w:tab w:val="left" w:pos="525"/>
        </w:tabs>
        <w:ind w:left="2240" w:hanging="1106"/>
      </w:pPr>
      <w:r w:rsidRPr="008F4182">
        <w:t>4.1.5</w:t>
      </w:r>
      <w:r w:rsidRPr="008F4182">
        <w:tab/>
        <w:t>Трансмиссия</w:t>
      </w:r>
    </w:p>
    <w:p w:rsidR="00326538" w:rsidRPr="008F4182" w:rsidRDefault="00326538" w:rsidP="00326538">
      <w:pPr>
        <w:pStyle w:val="SingleTxtGR0"/>
        <w:tabs>
          <w:tab w:val="clear" w:pos="1701"/>
          <w:tab w:val="clear" w:pos="2268"/>
          <w:tab w:val="left" w:pos="-315"/>
          <w:tab w:val="left" w:pos="525"/>
        </w:tabs>
        <w:ind w:left="2240" w:hanging="1106"/>
      </w:pPr>
      <w:r w:rsidRPr="008F4182">
        <w:tab/>
        <w:t>Испытанию подвергают каждый из следующих типов трансмиссии:</w:t>
      </w:r>
    </w:p>
    <w:p w:rsidR="00326538" w:rsidRPr="008F4182" w:rsidRDefault="00326538" w:rsidP="00326538">
      <w:pPr>
        <w:pStyle w:val="SingleTxtGR0"/>
        <w:tabs>
          <w:tab w:val="clear" w:pos="1701"/>
          <w:tab w:val="clear" w:pos="2268"/>
          <w:tab w:val="left" w:pos="-315"/>
          <w:tab w:val="left" w:pos="525"/>
        </w:tabs>
        <w:ind w:left="2240" w:hanging="1106"/>
      </w:pPr>
      <w:r w:rsidRPr="008F4182">
        <w:tab/>
        <w:t>с передним ведущим мостом,</w:t>
      </w:r>
    </w:p>
    <w:p w:rsidR="00326538" w:rsidRPr="008F4182" w:rsidRDefault="00326538" w:rsidP="00326538">
      <w:pPr>
        <w:pStyle w:val="SingleTxtGR0"/>
        <w:tabs>
          <w:tab w:val="clear" w:pos="1701"/>
          <w:tab w:val="clear" w:pos="2268"/>
          <w:tab w:val="left" w:pos="-315"/>
          <w:tab w:val="left" w:pos="525"/>
        </w:tabs>
        <w:ind w:left="2240" w:hanging="1106"/>
      </w:pPr>
      <w:r w:rsidRPr="008F4182">
        <w:tab/>
        <w:t>с задним ведущим мостом,</w:t>
      </w:r>
    </w:p>
    <w:p w:rsidR="00326538" w:rsidRPr="008F4182" w:rsidRDefault="00326538" w:rsidP="00326538">
      <w:pPr>
        <w:pStyle w:val="SingleTxtGR0"/>
        <w:tabs>
          <w:tab w:val="clear" w:pos="1701"/>
          <w:tab w:val="clear" w:pos="2268"/>
          <w:tab w:val="left" w:pos="-315"/>
          <w:tab w:val="left" w:pos="525"/>
        </w:tabs>
        <w:ind w:left="2240" w:hanging="1106"/>
      </w:pPr>
      <w:r w:rsidRPr="008F4182">
        <w:tab/>
        <w:t>4 × 4 с постоянным приводом,</w:t>
      </w:r>
    </w:p>
    <w:p w:rsidR="00326538" w:rsidRPr="008F4182" w:rsidRDefault="00326538" w:rsidP="00326538">
      <w:pPr>
        <w:pStyle w:val="SingleTxtGR0"/>
        <w:tabs>
          <w:tab w:val="clear" w:pos="1701"/>
          <w:tab w:val="clear" w:pos="2268"/>
          <w:tab w:val="left" w:pos="-315"/>
          <w:tab w:val="left" w:pos="525"/>
        </w:tabs>
        <w:ind w:left="2240" w:hanging="1106"/>
      </w:pPr>
      <w:r w:rsidRPr="008F4182">
        <w:tab/>
        <w:t xml:space="preserve">4 </w:t>
      </w:r>
      <w:r w:rsidRPr="008F4182">
        <w:sym w:font="Symbol" w:char="F0B4"/>
      </w:r>
      <w:r w:rsidRPr="008F4182">
        <w:t xml:space="preserve"> 4 с непостоянным приводом,</w:t>
      </w:r>
    </w:p>
    <w:p w:rsidR="00326538" w:rsidRPr="008F4182" w:rsidRDefault="00326538" w:rsidP="00326538">
      <w:pPr>
        <w:pStyle w:val="SingleTxtGR0"/>
        <w:tabs>
          <w:tab w:val="clear" w:pos="1701"/>
          <w:tab w:val="clear" w:pos="2268"/>
          <w:tab w:val="left" w:pos="-315"/>
          <w:tab w:val="left" w:pos="525"/>
        </w:tabs>
        <w:ind w:left="2240" w:hanging="1106"/>
      </w:pPr>
      <w:r w:rsidRPr="008F4182">
        <w:tab/>
        <w:t>с автоматической коробкой передач,</w:t>
      </w:r>
    </w:p>
    <w:p w:rsidR="00326538" w:rsidRPr="008F4182" w:rsidRDefault="00326538" w:rsidP="00326538">
      <w:pPr>
        <w:pStyle w:val="SingleTxtGR0"/>
        <w:tabs>
          <w:tab w:val="clear" w:pos="1701"/>
          <w:tab w:val="clear" w:pos="2268"/>
          <w:tab w:val="left" w:pos="-315"/>
          <w:tab w:val="left" w:pos="525"/>
        </w:tabs>
        <w:ind w:left="2240" w:hanging="1106"/>
      </w:pPr>
      <w:r w:rsidRPr="008F4182">
        <w:tab/>
        <w:t>с механической коробкой передач.</w:t>
      </w:r>
    </w:p>
    <w:p w:rsidR="00326538" w:rsidRPr="008F4182" w:rsidRDefault="00326538" w:rsidP="00326538">
      <w:pPr>
        <w:pStyle w:val="SingleTxtGR0"/>
        <w:tabs>
          <w:tab w:val="clear" w:pos="1701"/>
          <w:tab w:val="clear" w:pos="2268"/>
          <w:tab w:val="left" w:pos="-315"/>
          <w:tab w:val="left" w:pos="525"/>
        </w:tabs>
        <w:ind w:left="2240" w:hanging="1106"/>
      </w:pPr>
      <w:r w:rsidRPr="008F4182">
        <w:t>4.2</w:t>
      </w:r>
      <w:r w:rsidRPr="008F4182">
        <w:tab/>
        <w:t>Обкатка</w:t>
      </w:r>
    </w:p>
    <w:p w:rsidR="00326538" w:rsidRPr="008F4182" w:rsidRDefault="00326538" w:rsidP="00326538">
      <w:pPr>
        <w:pStyle w:val="SingleTxtGR0"/>
        <w:tabs>
          <w:tab w:val="clear" w:pos="1701"/>
          <w:tab w:val="clear" w:pos="2268"/>
          <w:tab w:val="left" w:pos="-315"/>
          <w:tab w:val="left" w:pos="525"/>
        </w:tabs>
        <w:ind w:left="2240" w:hanging="1106"/>
      </w:pPr>
      <w:r w:rsidRPr="008F4182">
        <w:tab/>
        <w:t>Транспортное средство должно быть в нормальном рабочем состоянии, быть отрегулировано и иметь после обкатки пробег не менее 3 000 км. Шины должны быть обкатаны одновременно с транспортным средством или иметь глубину протектора в пределах 90−50% от первоначальной глубины.</w:t>
      </w:r>
    </w:p>
    <w:p w:rsidR="00326538" w:rsidRPr="008F4182" w:rsidRDefault="00326538" w:rsidP="00326538">
      <w:pPr>
        <w:pStyle w:val="SingleTxtGR0"/>
        <w:tabs>
          <w:tab w:val="clear" w:pos="1701"/>
          <w:tab w:val="clear" w:pos="2268"/>
          <w:tab w:val="left" w:pos="-315"/>
          <w:tab w:val="left" w:pos="525"/>
        </w:tabs>
        <w:ind w:left="2240" w:hanging="1106"/>
      </w:pPr>
      <w:r w:rsidRPr="008F4182">
        <w:t>4.3</w:t>
      </w:r>
      <w:r w:rsidRPr="008F4182">
        <w:tab/>
        <w:t>Проверка</w:t>
      </w:r>
    </w:p>
    <w:p w:rsidR="00326538" w:rsidRPr="008F4182" w:rsidRDefault="00326538" w:rsidP="00D2744C">
      <w:pPr>
        <w:pStyle w:val="SingleTxtGR0"/>
        <w:tabs>
          <w:tab w:val="clear" w:pos="1701"/>
          <w:tab w:val="clear" w:pos="2268"/>
          <w:tab w:val="left" w:pos="-315"/>
          <w:tab w:val="left" w:pos="525"/>
        </w:tabs>
        <w:ind w:left="2240" w:hanging="1106"/>
      </w:pPr>
      <w:r w:rsidRPr="008F4182">
        <w:tab/>
        <w:t>Для целей рассматриваемого использования провер</w:t>
      </w:r>
      <w:r w:rsidR="00D2744C" w:rsidRPr="008F4182">
        <w:t xml:space="preserve">яют </w:t>
      </w:r>
      <w:r w:rsidRPr="008F4182">
        <w:t xml:space="preserve">следующие элементы в соответствии с инструкциями изготовителя: </w:t>
      </w:r>
    </w:p>
    <w:p w:rsidR="00326538" w:rsidRPr="008F4182" w:rsidRDefault="00326538" w:rsidP="00326538">
      <w:pPr>
        <w:pStyle w:val="SingleTxtGR0"/>
        <w:tabs>
          <w:tab w:val="clear" w:pos="1701"/>
          <w:tab w:val="clear" w:pos="2268"/>
          <w:tab w:val="left" w:pos="-315"/>
          <w:tab w:val="left" w:pos="525"/>
        </w:tabs>
        <w:ind w:left="2240" w:hanging="1106"/>
      </w:pPr>
      <w:r w:rsidRPr="008F4182">
        <w:tab/>
        <w:t>колеса, ободья колес, шины (марка</w:t>
      </w:r>
      <w:r w:rsidR="00D2744C" w:rsidRPr="008F4182">
        <w:t>, тип, давление), геометрическую схему переднего моста, регулировку</w:t>
      </w:r>
      <w:r w:rsidRPr="008F4182">
        <w:t xml:space="preserve"> тормозов (устранение паразит</w:t>
      </w:r>
      <w:r w:rsidR="00D2744C" w:rsidRPr="008F4182">
        <w:t>ного трения), смазку</w:t>
      </w:r>
      <w:r w:rsidRPr="008F4182">
        <w:t xml:space="preserve"> передней и задней осей, регу</w:t>
      </w:r>
      <w:r w:rsidR="00D2744C" w:rsidRPr="008F4182">
        <w:t>лировку</w:t>
      </w:r>
      <w:r w:rsidRPr="008F4182">
        <w:t xml:space="preserve"> подвески и положение транспортного средства и т.д.</w:t>
      </w:r>
    </w:p>
    <w:p w:rsidR="00326538" w:rsidRPr="008F4182" w:rsidRDefault="00326538" w:rsidP="00326538">
      <w:pPr>
        <w:pStyle w:val="SingleTxtGR0"/>
        <w:keepNext/>
        <w:tabs>
          <w:tab w:val="clear" w:pos="1701"/>
          <w:tab w:val="clear" w:pos="2268"/>
          <w:tab w:val="left" w:pos="-315"/>
          <w:tab w:val="left" w:pos="525"/>
        </w:tabs>
        <w:ind w:left="2240" w:hanging="1106"/>
      </w:pPr>
      <w:r w:rsidRPr="008F4182">
        <w:t>4.4</w:t>
      </w:r>
      <w:r w:rsidRPr="008F4182">
        <w:tab/>
        <w:t>Подготовка к испытанию</w:t>
      </w:r>
    </w:p>
    <w:p w:rsidR="00326538" w:rsidRPr="008F4182" w:rsidRDefault="00326538" w:rsidP="00D2744C">
      <w:pPr>
        <w:pStyle w:val="SingleTxtGR0"/>
        <w:tabs>
          <w:tab w:val="clear" w:pos="1701"/>
          <w:tab w:val="clear" w:pos="2268"/>
          <w:tab w:val="left" w:pos="-315"/>
          <w:tab w:val="left" w:pos="525"/>
        </w:tabs>
        <w:ind w:left="2240" w:hanging="1106"/>
      </w:pPr>
      <w:r w:rsidRPr="008F4182">
        <w:t>4.4.1</w:t>
      </w:r>
      <w:r w:rsidRPr="008F4182">
        <w:tab/>
        <w:t>Транспортное средство загруж</w:t>
      </w:r>
      <w:r w:rsidR="00D2744C" w:rsidRPr="008F4182">
        <w:t xml:space="preserve">ают </w:t>
      </w:r>
      <w:r w:rsidRPr="008F4182">
        <w:t xml:space="preserve">до </w:t>
      </w:r>
      <w:r w:rsidR="00D2744C" w:rsidRPr="008F4182">
        <w:t>его</w:t>
      </w:r>
      <w:r w:rsidRPr="008F4182">
        <w:t xml:space="preserve"> контрольной массы. Положение транспортного средства должно соответствовать положению, которое оно занимает в том случае, когда центр тяжести груза расположен посередине между точками "R" передних боковых сидений и на прямой линии, проходящей через эти точки.</w:t>
      </w:r>
    </w:p>
    <w:p w:rsidR="00326538" w:rsidRPr="008F4182" w:rsidRDefault="00326538" w:rsidP="00326538">
      <w:pPr>
        <w:pStyle w:val="SingleTxtGR0"/>
        <w:tabs>
          <w:tab w:val="clear" w:pos="1701"/>
          <w:tab w:val="clear" w:pos="2268"/>
          <w:tab w:val="left" w:pos="-315"/>
          <w:tab w:val="left" w:pos="525"/>
        </w:tabs>
        <w:ind w:left="2240" w:hanging="1106"/>
      </w:pPr>
      <w:r w:rsidRPr="008F4182">
        <w:t>4.4.2</w:t>
      </w:r>
      <w:r w:rsidRPr="008F4182">
        <w:tab/>
        <w:t>В ходе дорожных испытаний окна транспортного средства должны быть закрыты. Все крышки системы кондиционирования воздуха, фар и т.д. должны находиться в нерабочем положении.</w:t>
      </w:r>
    </w:p>
    <w:p w:rsidR="00326538" w:rsidRPr="008F4182" w:rsidRDefault="00326538" w:rsidP="00326538">
      <w:pPr>
        <w:pStyle w:val="SingleTxtGR0"/>
        <w:tabs>
          <w:tab w:val="clear" w:pos="1701"/>
          <w:tab w:val="clear" w:pos="2268"/>
          <w:tab w:val="left" w:pos="-315"/>
          <w:tab w:val="left" w:pos="525"/>
        </w:tabs>
        <w:ind w:left="2240" w:hanging="1106"/>
      </w:pPr>
      <w:r w:rsidRPr="008F4182">
        <w:t>4.4.3</w:t>
      </w:r>
      <w:r w:rsidRPr="008F4182">
        <w:tab/>
        <w:t>Транспортное средство должно быть чистым.</w:t>
      </w:r>
    </w:p>
    <w:p w:rsidR="00326538" w:rsidRPr="008F4182" w:rsidRDefault="00326538" w:rsidP="00326538">
      <w:pPr>
        <w:pStyle w:val="SingleTxtGR0"/>
        <w:tabs>
          <w:tab w:val="clear" w:pos="1701"/>
          <w:tab w:val="clear" w:pos="2268"/>
          <w:tab w:val="left" w:pos="-315"/>
          <w:tab w:val="left" w:pos="525"/>
        </w:tabs>
        <w:ind w:left="2240" w:hanging="1106"/>
      </w:pPr>
      <w:r w:rsidRPr="008F4182">
        <w:t>4.4.4</w:t>
      </w:r>
      <w:r w:rsidRPr="008F4182">
        <w:tab/>
        <w:t>Непосредственно перед началом испытания транспортное средство разогревают соответствующим образом до нормальной рабочей температуры.</w:t>
      </w:r>
    </w:p>
    <w:p w:rsidR="00326538" w:rsidRPr="008F4182" w:rsidRDefault="00326538" w:rsidP="00326538">
      <w:pPr>
        <w:pStyle w:val="SingleTxtGR0"/>
        <w:tabs>
          <w:tab w:val="clear" w:pos="1701"/>
          <w:tab w:val="clear" w:pos="2268"/>
          <w:tab w:val="left" w:pos="-315"/>
          <w:tab w:val="left" w:pos="525"/>
        </w:tabs>
        <w:ind w:left="2240" w:hanging="1106"/>
      </w:pPr>
      <w:r w:rsidRPr="008F4182">
        <w:t>5.</w:t>
      </w:r>
      <w:r w:rsidRPr="008F4182">
        <w:tab/>
        <w:t>Методы</w:t>
      </w:r>
    </w:p>
    <w:p w:rsidR="00326538" w:rsidRPr="008F4182" w:rsidRDefault="00326538" w:rsidP="00326538">
      <w:pPr>
        <w:pStyle w:val="SingleTxtGR0"/>
        <w:tabs>
          <w:tab w:val="clear" w:pos="1701"/>
          <w:tab w:val="clear" w:pos="2268"/>
          <w:tab w:val="left" w:pos="-315"/>
          <w:tab w:val="left" w:pos="525"/>
        </w:tabs>
        <w:ind w:left="2240" w:hanging="1106"/>
      </w:pPr>
      <w:r w:rsidRPr="008F4182">
        <w:t>5.1</w:t>
      </w:r>
      <w:r w:rsidRPr="008F4182">
        <w:tab/>
        <w:t>Метод определения изменения энергии при движении накатом</w:t>
      </w:r>
    </w:p>
    <w:p w:rsidR="00326538" w:rsidRPr="008F4182" w:rsidRDefault="00326538" w:rsidP="00326538">
      <w:pPr>
        <w:pStyle w:val="SingleTxtGR0"/>
        <w:tabs>
          <w:tab w:val="clear" w:pos="1701"/>
          <w:tab w:val="clear" w:pos="2268"/>
          <w:tab w:val="left" w:pos="-315"/>
          <w:tab w:val="left" w:pos="525"/>
        </w:tabs>
        <w:ind w:left="2240" w:hanging="1106"/>
      </w:pPr>
      <w:r w:rsidRPr="008F4182">
        <w:t>5.1.1</w:t>
      </w:r>
      <w:r w:rsidRPr="008F4182">
        <w:tab/>
        <w:t>На дороге</w:t>
      </w:r>
    </w:p>
    <w:p w:rsidR="00326538" w:rsidRPr="008F4182" w:rsidRDefault="00326538" w:rsidP="00326538">
      <w:pPr>
        <w:pStyle w:val="SingleTxtGR0"/>
        <w:tabs>
          <w:tab w:val="clear" w:pos="1701"/>
          <w:tab w:val="clear" w:pos="2268"/>
          <w:tab w:val="left" w:pos="-315"/>
          <w:tab w:val="left" w:pos="525"/>
        </w:tabs>
        <w:ind w:left="2240" w:hanging="1106"/>
      </w:pPr>
      <w:r w:rsidRPr="008F4182">
        <w:t>5.1.1.1</w:t>
      </w:r>
      <w:r w:rsidRPr="008F4182">
        <w:tab/>
        <w:t>Испытательное оборудование и погрешности</w:t>
      </w:r>
    </w:p>
    <w:p w:rsidR="00326538" w:rsidRPr="008F4182" w:rsidRDefault="00326538" w:rsidP="00326538">
      <w:pPr>
        <w:pStyle w:val="SingleTxtGR0"/>
        <w:tabs>
          <w:tab w:val="clear" w:pos="1701"/>
          <w:tab w:val="clear" w:pos="2268"/>
          <w:tab w:val="left" w:pos="-315"/>
          <w:tab w:val="left" w:pos="525"/>
        </w:tabs>
        <w:ind w:left="2240" w:hanging="1106"/>
      </w:pPr>
      <w:r w:rsidRPr="008F4182">
        <w:tab/>
        <w:t>Время измеряют с погрешностью менее ±0,1 с.</w:t>
      </w:r>
    </w:p>
    <w:p w:rsidR="00326538" w:rsidRPr="008F4182" w:rsidRDefault="00326538" w:rsidP="00326538">
      <w:pPr>
        <w:pStyle w:val="SingleTxtGR0"/>
        <w:tabs>
          <w:tab w:val="clear" w:pos="1701"/>
          <w:tab w:val="clear" w:pos="2268"/>
          <w:tab w:val="left" w:pos="-315"/>
          <w:tab w:val="left" w:pos="525"/>
        </w:tabs>
        <w:ind w:left="2240" w:hanging="1106"/>
      </w:pPr>
      <w:r w:rsidRPr="008F4182">
        <w:tab/>
        <w:t>Скорость измеряют с погрешностью менее ±2%.</w:t>
      </w:r>
    </w:p>
    <w:p w:rsidR="00326538" w:rsidRPr="008F4182" w:rsidRDefault="00326538" w:rsidP="00326538">
      <w:pPr>
        <w:pStyle w:val="SingleTxtGR0"/>
        <w:tabs>
          <w:tab w:val="clear" w:pos="1701"/>
          <w:tab w:val="clear" w:pos="2268"/>
          <w:tab w:val="left" w:pos="-315"/>
          <w:tab w:val="left" w:pos="525"/>
        </w:tabs>
        <w:ind w:left="2240" w:hanging="1106"/>
      </w:pPr>
      <w:r w:rsidRPr="008F4182">
        <w:t>5.1.1.2</w:t>
      </w:r>
      <w:r w:rsidRPr="008F4182">
        <w:tab/>
        <w:t>Процедура испытания</w:t>
      </w:r>
    </w:p>
    <w:p w:rsidR="00326538" w:rsidRPr="008F4182" w:rsidRDefault="00326538" w:rsidP="00326538">
      <w:pPr>
        <w:pStyle w:val="SingleTxtGR0"/>
        <w:tabs>
          <w:tab w:val="clear" w:pos="1701"/>
          <w:tab w:val="clear" w:pos="2268"/>
          <w:tab w:val="left" w:pos="-315"/>
          <w:tab w:val="left" w:pos="525"/>
        </w:tabs>
        <w:ind w:left="2240" w:hanging="1106"/>
      </w:pPr>
      <w:r w:rsidRPr="008F4182">
        <w:t>5.1.1.2.1</w:t>
      </w:r>
      <w:r w:rsidRPr="008F4182">
        <w:tab/>
        <w:t>Разогнать транспортное средство до скорости, превышающей на 10 км/ч выбранную скорость испытания V.</w:t>
      </w:r>
    </w:p>
    <w:p w:rsidR="00326538" w:rsidRPr="008F4182" w:rsidRDefault="00326538" w:rsidP="00326538">
      <w:pPr>
        <w:pStyle w:val="SingleTxtGR0"/>
        <w:tabs>
          <w:tab w:val="clear" w:pos="1701"/>
          <w:tab w:val="clear" w:pos="2268"/>
          <w:tab w:val="left" w:pos="-315"/>
          <w:tab w:val="left" w:pos="525"/>
        </w:tabs>
        <w:ind w:left="2240" w:hanging="1106"/>
      </w:pPr>
      <w:r w:rsidRPr="008F4182">
        <w:t>5.1.1.2.2</w:t>
      </w:r>
      <w:r w:rsidRPr="008F4182">
        <w:tab/>
        <w:t>Установить коробку передач в нейтральное положение.</w:t>
      </w:r>
    </w:p>
    <w:p w:rsidR="00326538" w:rsidRPr="008F4182" w:rsidRDefault="00326538" w:rsidP="00326538">
      <w:pPr>
        <w:pStyle w:val="SingleTxtGR0"/>
        <w:tabs>
          <w:tab w:val="clear" w:pos="1701"/>
          <w:tab w:val="clear" w:pos="2268"/>
          <w:tab w:val="left" w:pos="-315"/>
          <w:tab w:val="left" w:pos="525"/>
        </w:tabs>
        <w:ind w:left="2240" w:hanging="1106"/>
      </w:pPr>
      <w:r w:rsidRPr="008F4182">
        <w:t>5.1.1.2.3</w:t>
      </w:r>
      <w:r w:rsidRPr="008F4182">
        <w:tab/>
        <w:t>Измерить время (t</w:t>
      </w:r>
      <w:r w:rsidRPr="008F4182">
        <w:rPr>
          <w:vertAlign w:val="subscript"/>
        </w:rPr>
        <w:t>1</w:t>
      </w:r>
      <w:r w:rsidRPr="008F4182">
        <w:t>) замедления транспортного средства со скорости</w:t>
      </w:r>
    </w:p>
    <w:p w:rsidR="00326538" w:rsidRPr="008F4182" w:rsidRDefault="00326538" w:rsidP="00326538">
      <w:pPr>
        <w:pStyle w:val="SingleTxtGR0"/>
      </w:pPr>
      <w:r w:rsidRPr="008F4182">
        <w:tab/>
      </w:r>
      <w:r w:rsidRPr="008F4182">
        <w:tab/>
        <w:t>V</w:t>
      </w:r>
      <w:r w:rsidRPr="008F4182">
        <w:rPr>
          <w:vertAlign w:val="subscript"/>
        </w:rPr>
        <w:t>2</w:t>
      </w:r>
      <w:r w:rsidRPr="008F4182">
        <w:t xml:space="preserve"> = V + </w:t>
      </w:r>
      <w:r w:rsidRPr="008F4182">
        <w:sym w:font="Symbol" w:char="F044"/>
      </w:r>
      <w:r w:rsidRPr="008F4182">
        <w:t>V км/ч</w:t>
      </w:r>
      <w:r w:rsidRPr="008F4182">
        <w:tab/>
      </w:r>
      <w:r w:rsidRPr="008F4182">
        <w:tab/>
        <w:t>до</w:t>
      </w:r>
      <w:r w:rsidRPr="008F4182">
        <w:tab/>
        <w:t>V</w:t>
      </w:r>
      <w:r w:rsidRPr="008F4182">
        <w:rPr>
          <w:vertAlign w:val="subscript"/>
        </w:rPr>
        <w:t>1</w:t>
      </w:r>
      <w:r w:rsidRPr="008F4182">
        <w:t xml:space="preserve"> = V – </w:t>
      </w:r>
      <w:r w:rsidRPr="008F4182">
        <w:sym w:font="Symbol" w:char="F044"/>
      </w:r>
      <w:r w:rsidRPr="008F4182">
        <w:t>V км/ч</w:t>
      </w:r>
    </w:p>
    <w:p w:rsidR="00326538" w:rsidRPr="008F4182" w:rsidRDefault="00326538" w:rsidP="00326538">
      <w:pPr>
        <w:pStyle w:val="SingleTxtGR0"/>
        <w:tabs>
          <w:tab w:val="clear" w:pos="1701"/>
          <w:tab w:val="clear" w:pos="2268"/>
          <w:tab w:val="left" w:pos="-315"/>
          <w:tab w:val="left" w:pos="525"/>
        </w:tabs>
        <w:ind w:left="2240" w:hanging="1106"/>
      </w:pPr>
      <w:r w:rsidRPr="008F4182">
        <w:t>5.1.1.2.4</w:t>
      </w:r>
      <w:r w:rsidRPr="008F4182">
        <w:tab/>
        <w:t>Провести аналогичное испытание в противоположном направлении: t</w:t>
      </w:r>
      <w:r w:rsidRPr="008F4182">
        <w:rPr>
          <w:vertAlign w:val="subscript"/>
        </w:rPr>
        <w:t>2</w:t>
      </w:r>
      <w:r w:rsidRPr="008F4182">
        <w:t>.</w:t>
      </w:r>
    </w:p>
    <w:p w:rsidR="00326538" w:rsidRPr="008F4182" w:rsidRDefault="00326538" w:rsidP="00326538">
      <w:pPr>
        <w:pStyle w:val="SingleTxtGR0"/>
        <w:tabs>
          <w:tab w:val="clear" w:pos="1701"/>
          <w:tab w:val="clear" w:pos="2268"/>
          <w:tab w:val="left" w:pos="-315"/>
          <w:tab w:val="left" w:pos="525"/>
        </w:tabs>
        <w:ind w:left="2240" w:hanging="1106"/>
      </w:pPr>
      <w:r w:rsidRPr="008F4182">
        <w:t>5.1.1.2.5</w:t>
      </w:r>
      <w:r w:rsidRPr="008F4182">
        <w:tab/>
        <w:t>Определить среднее Т из двух значений t</w:t>
      </w:r>
      <w:r w:rsidRPr="008F4182">
        <w:rPr>
          <w:vertAlign w:val="subscript"/>
        </w:rPr>
        <w:t>1</w:t>
      </w:r>
      <w:r w:rsidRPr="008F4182">
        <w:t xml:space="preserve"> и t</w:t>
      </w:r>
      <w:r w:rsidRPr="008F4182">
        <w:rPr>
          <w:vertAlign w:val="subscript"/>
        </w:rPr>
        <w:t>2</w:t>
      </w:r>
      <w:r w:rsidRPr="008F4182">
        <w:t>.</w:t>
      </w:r>
    </w:p>
    <w:p w:rsidR="00326538" w:rsidRPr="008F4182" w:rsidRDefault="00326538" w:rsidP="00326538">
      <w:pPr>
        <w:pStyle w:val="SingleTxtGR0"/>
        <w:tabs>
          <w:tab w:val="clear" w:pos="1701"/>
          <w:tab w:val="clear" w:pos="2268"/>
          <w:tab w:val="left" w:pos="-315"/>
          <w:tab w:val="left" w:pos="525"/>
        </w:tabs>
        <w:ind w:left="2240" w:hanging="1106"/>
      </w:pPr>
      <w:r w:rsidRPr="008F4182">
        <w:t>5.1.1.2.6</w:t>
      </w:r>
      <w:r w:rsidRPr="008F4182">
        <w:tab/>
        <w:t>Повторить эти испытания несколько раз, пока статистическая точность (р) среднего</w:t>
      </w:r>
    </w:p>
    <w:p w:rsidR="00326538" w:rsidRPr="008F4182" w:rsidRDefault="001C33D7" w:rsidP="00326538">
      <w:pPr>
        <w:pStyle w:val="SingleTxtGR0"/>
        <w:tabs>
          <w:tab w:val="clear" w:pos="1701"/>
          <w:tab w:val="clear" w:pos="2268"/>
          <w:tab w:val="left" w:pos="-315"/>
          <w:tab w:val="left" w:pos="525"/>
        </w:tabs>
        <w:spacing w:line="360" w:lineRule="auto"/>
        <w:ind w:left="2835" w:hanging="1701"/>
        <w:jc w:val="center"/>
      </w:pPr>
      <w:r>
        <w:rPr>
          <w:noProof/>
          <w:position w:val="-28"/>
          <w:lang w:val="en-GB" w:eastAsia="en-GB"/>
        </w:rPr>
        <w:drawing>
          <wp:inline distT="0" distB="0" distL="0" distR="0" wp14:anchorId="7D8F9943" wp14:editId="08F7A850">
            <wp:extent cx="701675" cy="425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01675" cy="425450"/>
                    </a:xfrm>
                    <a:prstGeom prst="rect">
                      <a:avLst/>
                    </a:prstGeom>
                    <a:noFill/>
                    <a:ln>
                      <a:noFill/>
                    </a:ln>
                  </pic:spPr>
                </pic:pic>
              </a:graphicData>
            </a:graphic>
          </wp:inline>
        </w:drawing>
      </w:r>
      <w:r w:rsidR="00326538" w:rsidRPr="008F4182">
        <w:t xml:space="preserve"> не будет составлять не более 2% (p </w:t>
      </w:r>
      <w:r w:rsidR="00326538" w:rsidRPr="008F4182">
        <w:sym w:font="Symbol" w:char="F0A3"/>
      </w:r>
      <w:r w:rsidR="00326538" w:rsidRPr="008F4182">
        <w:t xml:space="preserve"> 2%).</w:t>
      </w:r>
    </w:p>
    <w:p w:rsidR="00326538" w:rsidRPr="008F4182" w:rsidRDefault="00326538" w:rsidP="00326538">
      <w:pPr>
        <w:pStyle w:val="SingleTxtGR0"/>
        <w:tabs>
          <w:tab w:val="clear" w:pos="1701"/>
          <w:tab w:val="clear" w:pos="2268"/>
          <w:tab w:val="left" w:pos="-315"/>
          <w:tab w:val="left" w:pos="525"/>
        </w:tabs>
        <w:spacing w:line="360" w:lineRule="auto"/>
        <w:ind w:left="2240" w:hanging="1106"/>
      </w:pPr>
      <w:r w:rsidRPr="008F4182">
        <w:tab/>
        <w:t>Статистическую точность (р) определяют следующим образом:</w:t>
      </w:r>
    </w:p>
    <w:p w:rsidR="00326538" w:rsidRPr="008F4182" w:rsidRDefault="00326538" w:rsidP="00326538">
      <w:pPr>
        <w:pStyle w:val="SingleTxtGR0"/>
        <w:spacing w:line="360" w:lineRule="auto"/>
        <w:rPr>
          <w:position w:val="2"/>
        </w:rPr>
      </w:pPr>
      <w:r w:rsidRPr="008F4182">
        <w:tab/>
      </w:r>
      <w:r w:rsidRPr="008F4182">
        <w:tab/>
      </w:r>
      <w:r w:rsidR="001C33D7">
        <w:rPr>
          <w:noProof/>
          <w:position w:val="-30"/>
          <w:lang w:val="en-GB" w:eastAsia="en-GB"/>
        </w:rPr>
        <w:drawing>
          <wp:inline distT="0" distB="0" distL="0" distR="0" wp14:anchorId="2000BA0A" wp14:editId="56EDD538">
            <wp:extent cx="901065" cy="4387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1065" cy="438785"/>
                    </a:xfrm>
                    <a:prstGeom prst="rect">
                      <a:avLst/>
                    </a:prstGeom>
                    <a:noFill/>
                    <a:ln>
                      <a:noFill/>
                    </a:ln>
                  </pic:spPr>
                </pic:pic>
              </a:graphicData>
            </a:graphic>
          </wp:inline>
        </w:drawing>
      </w:r>
      <w:r w:rsidRPr="008F4182">
        <w:rPr>
          <w:position w:val="2"/>
        </w:rPr>
        <w:t>,</w:t>
      </w:r>
    </w:p>
    <w:tbl>
      <w:tblPr>
        <w:tblW w:w="9565" w:type="dxa"/>
        <w:tblInd w:w="-82" w:type="dxa"/>
        <w:tblLayout w:type="fixed"/>
        <w:tblCellMar>
          <w:left w:w="0" w:type="dxa"/>
          <w:right w:w="0" w:type="dxa"/>
        </w:tblCellMar>
        <w:tblLook w:val="01E0" w:firstRow="1" w:lastRow="1" w:firstColumn="1" w:lastColumn="1" w:noHBand="0" w:noVBand="0"/>
      </w:tblPr>
      <w:tblGrid>
        <w:gridCol w:w="704"/>
        <w:gridCol w:w="742"/>
        <w:gridCol w:w="734"/>
        <w:gridCol w:w="8"/>
        <w:gridCol w:w="736"/>
        <w:gridCol w:w="6"/>
        <w:gridCol w:w="554"/>
        <w:gridCol w:w="188"/>
        <w:gridCol w:w="742"/>
        <w:gridCol w:w="741"/>
        <w:gridCol w:w="741"/>
        <w:gridCol w:w="139"/>
        <w:gridCol w:w="602"/>
        <w:gridCol w:w="741"/>
        <w:gridCol w:w="741"/>
        <w:gridCol w:w="468"/>
        <w:gridCol w:w="273"/>
        <w:gridCol w:w="705"/>
      </w:tblGrid>
      <w:tr w:rsidR="00326538" w:rsidRPr="008F4182" w:rsidTr="00326538">
        <w:trPr>
          <w:gridBefore w:val="3"/>
          <w:gridAfter w:val="2"/>
          <w:wBefore w:w="2180" w:type="dxa"/>
          <w:wAfter w:w="978" w:type="dxa"/>
        </w:trPr>
        <w:tc>
          <w:tcPr>
            <w:tcW w:w="6407" w:type="dxa"/>
            <w:gridSpan w:val="13"/>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где:</w:t>
            </w:r>
          </w:p>
        </w:tc>
      </w:tr>
      <w:tr w:rsidR="00326538" w:rsidRPr="008F4182" w:rsidTr="00326538">
        <w:trPr>
          <w:gridBefore w:val="3"/>
          <w:gridAfter w:val="2"/>
          <w:wBefore w:w="2180" w:type="dxa"/>
          <w:wAfter w:w="978" w:type="dxa"/>
        </w:trPr>
        <w:tc>
          <w:tcPr>
            <w:tcW w:w="744" w:type="dxa"/>
            <w:gridSpan w:val="2"/>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t</w:t>
            </w:r>
          </w:p>
        </w:tc>
        <w:tc>
          <w:tcPr>
            <w:tcW w:w="560" w:type="dxa"/>
            <w:gridSpan w:val="2"/>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gridSpan w:val="9"/>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коэффициент, указанный в таблице ниже,</w:t>
            </w:r>
          </w:p>
        </w:tc>
      </w:tr>
      <w:tr w:rsidR="00326538" w:rsidRPr="008F4182" w:rsidTr="00326538">
        <w:trPr>
          <w:gridBefore w:val="3"/>
          <w:gridAfter w:val="2"/>
          <w:wBefore w:w="2180" w:type="dxa"/>
          <w:wAfter w:w="978" w:type="dxa"/>
        </w:trPr>
        <w:tc>
          <w:tcPr>
            <w:tcW w:w="744" w:type="dxa"/>
            <w:gridSpan w:val="2"/>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n</w:t>
            </w:r>
          </w:p>
        </w:tc>
        <w:tc>
          <w:tcPr>
            <w:tcW w:w="560" w:type="dxa"/>
            <w:gridSpan w:val="2"/>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gridSpan w:val="9"/>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число испытаний,</w:t>
            </w:r>
          </w:p>
        </w:tc>
      </w:tr>
      <w:tr w:rsidR="00326538" w:rsidRPr="008F4182" w:rsidTr="00326538">
        <w:trPr>
          <w:gridBefore w:val="3"/>
          <w:gridAfter w:val="2"/>
          <w:wBefore w:w="2180" w:type="dxa"/>
          <w:wAfter w:w="978" w:type="dxa"/>
          <w:trHeight w:val="720"/>
        </w:trPr>
        <w:tc>
          <w:tcPr>
            <w:tcW w:w="744" w:type="dxa"/>
            <w:gridSpan w:val="2"/>
            <w:shd w:val="clear" w:color="auto" w:fill="auto"/>
            <w:vAlign w:val="center"/>
          </w:tcPr>
          <w:p w:rsidR="00326538" w:rsidRPr="008F4182" w:rsidRDefault="00326538" w:rsidP="00326538">
            <w:pPr>
              <w:pStyle w:val="SingleTxtGR0"/>
              <w:tabs>
                <w:tab w:val="clear" w:pos="1701"/>
                <w:tab w:val="clear" w:pos="2268"/>
                <w:tab w:val="left" w:pos="-315"/>
                <w:tab w:val="left" w:pos="525"/>
              </w:tabs>
              <w:ind w:left="170" w:right="0"/>
            </w:pPr>
            <w:r w:rsidRPr="008F4182">
              <w:t>s</w:t>
            </w:r>
          </w:p>
        </w:tc>
        <w:tc>
          <w:tcPr>
            <w:tcW w:w="560" w:type="dxa"/>
            <w:gridSpan w:val="2"/>
            <w:shd w:val="clear" w:color="auto" w:fill="auto"/>
            <w:vAlign w:val="center"/>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2551" w:type="dxa"/>
            <w:gridSpan w:val="5"/>
            <w:shd w:val="clear" w:color="auto" w:fill="auto"/>
            <w:vAlign w:val="center"/>
          </w:tcPr>
          <w:p w:rsidR="00326538" w:rsidRPr="008F4182" w:rsidRDefault="00326538" w:rsidP="00326538">
            <w:pPr>
              <w:pStyle w:val="SingleTxtGR0"/>
              <w:tabs>
                <w:tab w:val="clear" w:pos="1701"/>
                <w:tab w:val="clear" w:pos="2268"/>
                <w:tab w:val="left" w:pos="-315"/>
                <w:tab w:val="left" w:pos="525"/>
              </w:tabs>
              <w:ind w:left="0" w:right="0"/>
            </w:pPr>
            <w:r w:rsidRPr="008F4182">
              <w:t>стандартное отклонение,</w:t>
            </w:r>
          </w:p>
        </w:tc>
        <w:tc>
          <w:tcPr>
            <w:tcW w:w="2552" w:type="dxa"/>
            <w:gridSpan w:val="4"/>
            <w:shd w:val="clear" w:color="auto" w:fill="auto"/>
          </w:tcPr>
          <w:p w:rsidR="00326538" w:rsidRPr="008F4182" w:rsidRDefault="001C33D7" w:rsidP="00326538">
            <w:pPr>
              <w:pStyle w:val="SingleTxtG"/>
              <w:ind w:left="0" w:right="0"/>
            </w:pPr>
            <w:r>
              <w:rPr>
                <w:noProof/>
                <w:position w:val="-30"/>
                <w:lang w:val="en-GB" w:eastAsia="en-GB"/>
              </w:rPr>
              <w:drawing>
                <wp:inline distT="0" distB="0" distL="0" distR="0" wp14:anchorId="7D199909" wp14:editId="5A10EA59">
                  <wp:extent cx="1068070" cy="4889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68070" cy="488950"/>
                          </a:xfrm>
                          <a:prstGeom prst="rect">
                            <a:avLst/>
                          </a:prstGeom>
                          <a:noFill/>
                          <a:ln>
                            <a:noFill/>
                          </a:ln>
                        </pic:spPr>
                      </pic:pic>
                    </a:graphicData>
                  </a:graphic>
                </wp:inline>
              </w:drawing>
            </w:r>
          </w:p>
        </w:tc>
      </w:tr>
      <w:tr w:rsidR="00326538" w:rsidRPr="008F4182" w:rsidTr="00326538">
        <w:tblPrEx>
          <w:jc w:val="center"/>
          <w:tblCellMar>
            <w:left w:w="120" w:type="dxa"/>
            <w:right w:w="120" w:type="dxa"/>
          </w:tblCellMar>
          <w:tblLook w:val="0000" w:firstRow="0" w:lastRow="0" w:firstColumn="0" w:lastColumn="0" w:noHBand="0" w:noVBand="0"/>
        </w:tblPrEx>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n</w:t>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4</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5</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6</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7</w:t>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8</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9</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10</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11</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12</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13</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14</w:t>
            </w:r>
          </w:p>
        </w:tc>
        <w:tc>
          <w:tcPr>
            <w:tcW w:w="705"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15</w:t>
            </w:r>
          </w:p>
        </w:tc>
      </w:tr>
      <w:tr w:rsidR="00326538" w:rsidRPr="008F4182" w:rsidTr="00326538">
        <w:tblPrEx>
          <w:jc w:val="center"/>
          <w:tblCellMar>
            <w:left w:w="120" w:type="dxa"/>
            <w:right w:w="120" w:type="dxa"/>
          </w:tblCellMar>
          <w:tblLook w:val="0000" w:firstRow="0" w:lastRow="0" w:firstColumn="0" w:lastColumn="0" w:noHBand="0" w:noVBand="0"/>
        </w:tblPrEx>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t</w:t>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3,2</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2,8</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2,6</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2,5</w:t>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2,4</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2,3</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2,3</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2,2</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2,2</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2,2</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2,2</w:t>
            </w:r>
          </w:p>
        </w:tc>
        <w:tc>
          <w:tcPr>
            <w:tcW w:w="705"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2,2</w:t>
            </w:r>
          </w:p>
        </w:tc>
      </w:tr>
      <w:tr w:rsidR="00326538" w:rsidRPr="008F4182" w:rsidTr="00326538">
        <w:tblPrEx>
          <w:jc w:val="center"/>
          <w:tblCellMar>
            <w:left w:w="120" w:type="dxa"/>
            <w:right w:w="120" w:type="dxa"/>
          </w:tblCellMar>
          <w:tblLook w:val="0000" w:firstRow="0" w:lastRow="0" w:firstColumn="0" w:lastColumn="0" w:noHBand="0" w:noVBand="0"/>
        </w:tblPrEx>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326538" w:rsidRPr="008F4182" w:rsidRDefault="001C33D7"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Pr>
                <w:noProof/>
                <w:position w:val="-26"/>
                <w:lang w:val="en-GB" w:eastAsia="en-GB"/>
              </w:rPr>
              <w:drawing>
                <wp:inline distT="0" distB="0" distL="0" distR="0" wp14:anchorId="55FB50BE" wp14:editId="25555EE5">
                  <wp:extent cx="248920" cy="3937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48920" cy="393700"/>
                          </a:xfrm>
                          <a:prstGeom prst="rect">
                            <a:avLst/>
                          </a:prstGeom>
                          <a:noFill/>
                          <a:ln>
                            <a:noFill/>
                          </a:ln>
                        </pic:spPr>
                      </pic:pic>
                    </a:graphicData>
                  </a:graphic>
                </wp:inline>
              </w:drawing>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1,6</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1,25</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1,06</w:t>
            </w:r>
          </w:p>
        </w:tc>
        <w:tc>
          <w:tcPr>
            <w:tcW w:w="742"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0,94</w:t>
            </w:r>
          </w:p>
        </w:tc>
        <w:tc>
          <w:tcPr>
            <w:tcW w:w="742"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0,85</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0,77</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0,73</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0,66</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0,64</w:t>
            </w:r>
          </w:p>
        </w:tc>
        <w:tc>
          <w:tcPr>
            <w:tcW w:w="741"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0,61</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0,59</w:t>
            </w:r>
          </w:p>
        </w:tc>
        <w:tc>
          <w:tcPr>
            <w:tcW w:w="705"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pPr>
            <w:r w:rsidRPr="008F4182">
              <w:t>0,57</w:t>
            </w:r>
          </w:p>
        </w:tc>
      </w:tr>
    </w:tbl>
    <w:p w:rsidR="00326538" w:rsidRPr="008F4182" w:rsidRDefault="00326538" w:rsidP="00326538">
      <w:pPr>
        <w:pStyle w:val="SingleTxtGR0"/>
        <w:tabs>
          <w:tab w:val="clear" w:pos="1701"/>
          <w:tab w:val="clear" w:pos="2268"/>
          <w:tab w:val="left" w:pos="-315"/>
          <w:tab w:val="left" w:pos="525"/>
        </w:tabs>
        <w:spacing w:before="120"/>
        <w:ind w:left="2240" w:hanging="1106"/>
      </w:pPr>
      <w:r w:rsidRPr="008F4182">
        <w:t>5.1.1.2.7</w:t>
      </w:r>
      <w:r w:rsidRPr="008F4182">
        <w:tab/>
        <w:t>Произвести расчет мощности по следующей формуле:</w:t>
      </w:r>
    </w:p>
    <w:p w:rsidR="00326538" w:rsidRPr="008F4182" w:rsidRDefault="00326538" w:rsidP="00326538">
      <w:pPr>
        <w:pStyle w:val="SingleTxtGR0"/>
        <w:tabs>
          <w:tab w:val="clear" w:pos="1701"/>
          <w:tab w:val="clear" w:pos="2268"/>
          <w:tab w:val="left" w:pos="-315"/>
          <w:tab w:val="left" w:pos="525"/>
        </w:tabs>
        <w:ind w:left="2240" w:hanging="1106"/>
        <w:rPr>
          <w:position w:val="2"/>
        </w:rPr>
      </w:pPr>
      <w:r w:rsidRPr="008F4182">
        <w:tab/>
      </w:r>
      <w:r w:rsidR="001C33D7">
        <w:rPr>
          <w:noProof/>
          <w:position w:val="-20"/>
          <w:lang w:val="en-GB" w:eastAsia="en-GB"/>
        </w:rPr>
        <w:drawing>
          <wp:inline distT="0" distB="0" distL="0" distR="0" wp14:anchorId="572630CF" wp14:editId="6F2B6930">
            <wp:extent cx="796925" cy="3352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96925" cy="335280"/>
                    </a:xfrm>
                    <a:prstGeom prst="rect">
                      <a:avLst/>
                    </a:prstGeom>
                    <a:noFill/>
                    <a:ln>
                      <a:noFill/>
                    </a:ln>
                  </pic:spPr>
                </pic:pic>
              </a:graphicData>
            </a:graphic>
          </wp:inline>
        </w:drawing>
      </w:r>
      <w:r w:rsidRPr="008F4182">
        <w:rPr>
          <w:position w:val="2"/>
        </w:rPr>
        <w:t>,</w:t>
      </w:r>
    </w:p>
    <w:tbl>
      <w:tblPr>
        <w:tblW w:w="6407" w:type="dxa"/>
        <w:tblInd w:w="2098" w:type="dxa"/>
        <w:tblLayout w:type="fixed"/>
        <w:tblCellMar>
          <w:left w:w="0" w:type="dxa"/>
          <w:right w:w="0" w:type="dxa"/>
        </w:tblCellMar>
        <w:tblLook w:val="01E0" w:firstRow="1" w:lastRow="1" w:firstColumn="1" w:lastColumn="1" w:noHBand="0" w:noVBand="0"/>
      </w:tblPr>
      <w:tblGrid>
        <w:gridCol w:w="744"/>
        <w:gridCol w:w="560"/>
        <w:gridCol w:w="5103"/>
      </w:tblGrid>
      <w:tr w:rsidR="00326538" w:rsidRPr="008F4182" w:rsidTr="00326538">
        <w:tc>
          <w:tcPr>
            <w:tcW w:w="6407" w:type="dxa"/>
            <w:gridSpan w:val="3"/>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где:</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Р</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выражено в кВт,</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V</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скорость во время испытания в м/с,</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sym w:font="Symbol" w:char="F044"/>
            </w:r>
            <w:r w:rsidRPr="008F4182">
              <w:t>V</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отклонение скорости от скорости V в м/с, как указано в пункте 5.1.1.2.3 настоящего добавления,</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М</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контрольная масса в кг,</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Т</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время в секундах (с).</w:t>
            </w:r>
          </w:p>
        </w:tc>
      </w:tr>
    </w:tbl>
    <w:p w:rsidR="00326538" w:rsidRPr="008F4182" w:rsidRDefault="00326538" w:rsidP="00326538">
      <w:pPr>
        <w:pStyle w:val="SingleTxtGR0"/>
        <w:tabs>
          <w:tab w:val="clear" w:pos="1701"/>
          <w:tab w:val="clear" w:pos="2268"/>
          <w:tab w:val="left" w:pos="-315"/>
          <w:tab w:val="left" w:pos="525"/>
        </w:tabs>
        <w:ind w:left="2240" w:hanging="1106"/>
      </w:pPr>
      <w:r w:rsidRPr="008F4182">
        <w:t>5.1.1.2.8</w:t>
      </w:r>
      <w:r w:rsidRPr="008F4182">
        <w:tab/>
        <w:t>Мощность (Р), которая была определена на треке, корректируют с учетом исходных условий окружающей среды следующим образом:</w:t>
      </w:r>
    </w:p>
    <w:p w:rsidR="00326538" w:rsidRPr="008F4182" w:rsidRDefault="00326538" w:rsidP="00326538">
      <w:pPr>
        <w:pStyle w:val="SingleTxtGR0"/>
        <w:tabs>
          <w:tab w:val="clear" w:pos="1701"/>
          <w:tab w:val="clear" w:pos="2268"/>
          <w:tab w:val="left" w:pos="-315"/>
          <w:tab w:val="left" w:pos="525"/>
        </w:tabs>
        <w:ind w:left="2240" w:hanging="1106"/>
      </w:pPr>
      <w:r w:rsidRPr="008F4182">
        <w:tab/>
        <w:t>Р</w:t>
      </w:r>
      <w:r w:rsidRPr="008F4182">
        <w:rPr>
          <w:vertAlign w:val="subscript"/>
        </w:rPr>
        <w:t>скорректированная</w:t>
      </w:r>
      <w:r w:rsidRPr="008F4182">
        <w:t xml:space="preserve"> = К · Р</w:t>
      </w:r>
      <w:r w:rsidRPr="008F4182">
        <w:rPr>
          <w:vertAlign w:val="subscript"/>
        </w:rPr>
        <w:t>измеренная</w:t>
      </w:r>
      <w:r w:rsidRPr="008F4182">
        <w:t>;</w:t>
      </w:r>
    </w:p>
    <w:p w:rsidR="00326538" w:rsidRPr="008F4182" w:rsidRDefault="00326538" w:rsidP="00326538">
      <w:pPr>
        <w:pStyle w:val="SingleTxtGR0"/>
        <w:tabs>
          <w:tab w:val="clear" w:pos="1701"/>
          <w:tab w:val="clear" w:pos="2268"/>
          <w:tab w:val="left" w:pos="-315"/>
          <w:tab w:val="left" w:pos="525"/>
        </w:tabs>
        <w:ind w:left="2240" w:hanging="1106"/>
        <w:rPr>
          <w:position w:val="2"/>
        </w:rPr>
      </w:pPr>
      <w:r w:rsidRPr="008F4182">
        <w:tab/>
      </w:r>
      <w:r w:rsidR="001C33D7">
        <w:rPr>
          <w:noProof/>
          <w:position w:val="-28"/>
          <w:lang w:val="en-GB" w:eastAsia="en-GB"/>
        </w:rPr>
        <w:drawing>
          <wp:inline distT="0" distB="0" distL="0" distR="0" wp14:anchorId="6F6F372B" wp14:editId="18A459A5">
            <wp:extent cx="2326640" cy="4025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26640" cy="402590"/>
                    </a:xfrm>
                    <a:prstGeom prst="rect">
                      <a:avLst/>
                    </a:prstGeom>
                    <a:noFill/>
                    <a:ln>
                      <a:noFill/>
                    </a:ln>
                  </pic:spPr>
                </pic:pic>
              </a:graphicData>
            </a:graphic>
          </wp:inline>
        </w:drawing>
      </w:r>
      <w:r w:rsidRPr="008F4182">
        <w:rPr>
          <w:position w:val="2"/>
        </w:rPr>
        <w:t>,</w:t>
      </w:r>
    </w:p>
    <w:tbl>
      <w:tblPr>
        <w:tblW w:w="6407" w:type="dxa"/>
        <w:tblInd w:w="2098" w:type="dxa"/>
        <w:tblLayout w:type="fixed"/>
        <w:tblCellMar>
          <w:left w:w="0" w:type="dxa"/>
          <w:right w:w="0" w:type="dxa"/>
        </w:tblCellMar>
        <w:tblLook w:val="01E0" w:firstRow="1" w:lastRow="1" w:firstColumn="1" w:lastColumn="1" w:noHBand="0" w:noVBand="0"/>
      </w:tblPr>
      <w:tblGrid>
        <w:gridCol w:w="744"/>
        <w:gridCol w:w="560"/>
        <w:gridCol w:w="5103"/>
      </w:tblGrid>
      <w:tr w:rsidR="00326538" w:rsidRPr="008F4182" w:rsidTr="00326538">
        <w:tc>
          <w:tcPr>
            <w:tcW w:w="6407" w:type="dxa"/>
            <w:gridSpan w:val="3"/>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где:</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R</w:t>
            </w:r>
            <w:r w:rsidRPr="008F4182">
              <w:rPr>
                <w:vertAlign w:val="subscript"/>
              </w:rPr>
              <w:t>R</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сопротивление качению при скорости V,</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R</w:t>
            </w:r>
            <w:r w:rsidRPr="008F4182">
              <w:rPr>
                <w:vertAlign w:val="subscript"/>
              </w:rPr>
              <w:t>AERO</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аэродинамическое сопротивление при скорости V,</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R</w:t>
            </w:r>
            <w:r w:rsidRPr="008F4182">
              <w:rPr>
                <w:vertAlign w:val="subscript"/>
              </w:rPr>
              <w:t>T</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общее сопротивление движению = R</w:t>
            </w:r>
            <w:r w:rsidRPr="008F4182">
              <w:rPr>
                <w:vertAlign w:val="subscript"/>
              </w:rPr>
              <w:t>R</w:t>
            </w:r>
            <w:r w:rsidRPr="008F4182">
              <w:t xml:space="preserve"> + R</w:t>
            </w:r>
            <w:r w:rsidRPr="008F4182">
              <w:rPr>
                <w:vertAlign w:val="subscript"/>
              </w:rPr>
              <w:t>AERO</w:t>
            </w:r>
            <w:r w:rsidRPr="008F4182">
              <w:t>,</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K</w:t>
            </w:r>
            <w:r w:rsidRPr="008F4182">
              <w:rPr>
                <w:vertAlign w:val="subscript"/>
              </w:rPr>
              <w:t>R</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 xml:space="preserve">поправочный коэффициент на температуру, обусловленную сопротивлением качению, который считается равным 8,64 </w:t>
            </w:r>
            <w:r w:rsidRPr="008F4182">
              <w:sym w:font="Symbol" w:char="F0B4"/>
            </w:r>
            <w:r w:rsidRPr="008F4182">
              <w:t xml:space="preserve"> 10</w:t>
            </w:r>
            <w:r w:rsidRPr="008F4182">
              <w:rPr>
                <w:vertAlign w:val="superscript"/>
              </w:rPr>
              <w:t>−3</w:t>
            </w:r>
            <w:r w:rsidRPr="008F4182">
              <w:t>/ °С, или поправочный коэффициент, указанный изготовителем и одобренный компетентным органом,</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t</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температура окружающей среды на испытательном треке в °С,</w:t>
            </w:r>
          </w:p>
        </w:tc>
      </w:tr>
      <w:tr w:rsidR="00326538" w:rsidRPr="008F4182" w:rsidTr="00326538">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t</w:t>
            </w:r>
            <w:r w:rsidRPr="008F4182">
              <w:rPr>
                <w:vertAlign w:val="subscript"/>
              </w:rPr>
              <w:t>0</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исходная температура окружающей среды = 20 °С,</w:t>
            </w:r>
          </w:p>
        </w:tc>
      </w:tr>
      <w:tr w:rsidR="00326538" w:rsidRPr="008F4182" w:rsidTr="00326538">
        <w:tc>
          <w:tcPr>
            <w:tcW w:w="744" w:type="dxa"/>
            <w:shd w:val="clear" w:color="auto" w:fill="auto"/>
          </w:tcPr>
          <w:p w:rsidR="00326538" w:rsidRPr="008F4182" w:rsidRDefault="001C33D7" w:rsidP="00326538">
            <w:pPr>
              <w:pStyle w:val="SingleTxtGR0"/>
              <w:tabs>
                <w:tab w:val="clear" w:pos="1701"/>
                <w:tab w:val="clear" w:pos="2268"/>
                <w:tab w:val="left" w:pos="-315"/>
                <w:tab w:val="left" w:pos="525"/>
              </w:tabs>
              <w:ind w:left="170" w:right="0"/>
            </w:pPr>
            <w:r>
              <w:rPr>
                <w:noProof/>
                <w:lang w:val="en-GB" w:eastAsia="en-GB"/>
              </w:rPr>
              <w:drawing>
                <wp:inline distT="0" distB="0" distL="0" distR="0" wp14:anchorId="740FCD81" wp14:editId="1D4BC168">
                  <wp:extent cx="113030" cy="15367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3030" cy="153670"/>
                          </a:xfrm>
                          <a:prstGeom prst="rect">
                            <a:avLst/>
                          </a:prstGeom>
                          <a:noFill/>
                          <a:ln>
                            <a:noFill/>
                          </a:ln>
                        </pic:spPr>
                      </pic:pic>
                    </a:graphicData>
                  </a:graphic>
                </wp:inline>
              </w:drawing>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плотность воздуха в условиях испытания,</w:t>
            </w:r>
          </w:p>
        </w:tc>
      </w:tr>
      <w:tr w:rsidR="00326538" w:rsidRPr="008F4182" w:rsidTr="00326538">
        <w:tc>
          <w:tcPr>
            <w:tcW w:w="744" w:type="dxa"/>
            <w:shd w:val="clear" w:color="auto" w:fill="auto"/>
          </w:tcPr>
          <w:p w:rsidR="00326538" w:rsidRPr="008F4182" w:rsidRDefault="001C33D7" w:rsidP="00326538">
            <w:pPr>
              <w:pStyle w:val="SingleTxtGR0"/>
              <w:tabs>
                <w:tab w:val="clear" w:pos="1701"/>
                <w:tab w:val="clear" w:pos="2268"/>
                <w:tab w:val="left" w:pos="-315"/>
                <w:tab w:val="left" w:pos="525"/>
              </w:tabs>
              <w:ind w:left="170" w:right="0"/>
            </w:pPr>
            <w:r>
              <w:rPr>
                <w:noProof/>
                <w:lang w:val="en-GB" w:eastAsia="en-GB"/>
              </w:rPr>
              <w:drawing>
                <wp:inline distT="0" distB="0" distL="0" distR="0" wp14:anchorId="7E4769B3" wp14:editId="14AEFDB4">
                  <wp:extent cx="163195" cy="189865"/>
                  <wp:effectExtent l="0" t="0" r="825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63195" cy="189865"/>
                          </a:xfrm>
                          <a:prstGeom prst="rect">
                            <a:avLst/>
                          </a:prstGeom>
                          <a:noFill/>
                          <a:ln>
                            <a:noFill/>
                          </a:ln>
                        </pic:spPr>
                      </pic:pic>
                    </a:graphicData>
                  </a:graphic>
                </wp:inline>
              </w:drawing>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плотность воздуха в исходных условиях (20 °С,</w:t>
            </w:r>
            <w:r w:rsidRPr="008F4182">
              <w:br/>
              <w:t>100 кПа).</w:t>
            </w:r>
          </w:p>
        </w:tc>
      </w:tr>
    </w:tbl>
    <w:p w:rsidR="00326538" w:rsidRPr="008F4182" w:rsidRDefault="00326538" w:rsidP="00326538">
      <w:pPr>
        <w:pStyle w:val="SingleTxtGR0"/>
        <w:tabs>
          <w:tab w:val="clear" w:pos="1701"/>
          <w:tab w:val="clear" w:pos="2268"/>
          <w:tab w:val="left" w:pos="-315"/>
          <w:tab w:val="left" w:pos="525"/>
        </w:tabs>
        <w:ind w:left="2240" w:hanging="1106"/>
      </w:pPr>
      <w:r w:rsidRPr="008F4182">
        <w:tab/>
        <w:t>Соотношения R</w:t>
      </w:r>
      <w:r w:rsidRPr="008F4182">
        <w:rPr>
          <w:vertAlign w:val="subscript"/>
        </w:rPr>
        <w:t>R</w:t>
      </w:r>
      <w:r w:rsidRPr="008F4182">
        <w:t>/R</w:t>
      </w:r>
      <w:r w:rsidRPr="008F4182">
        <w:rPr>
          <w:vertAlign w:val="subscript"/>
        </w:rPr>
        <w:t>T</w:t>
      </w:r>
      <w:r w:rsidRPr="008F4182">
        <w:t xml:space="preserve"> и R</w:t>
      </w:r>
      <w:r w:rsidRPr="008F4182">
        <w:rPr>
          <w:vertAlign w:val="subscript"/>
        </w:rPr>
        <w:t>AERO</w:t>
      </w:r>
      <w:r w:rsidRPr="008F4182">
        <w:t>/R</w:t>
      </w:r>
      <w:r w:rsidRPr="008F4182">
        <w:rPr>
          <w:vertAlign w:val="subscript"/>
        </w:rPr>
        <w:t>T</w:t>
      </w:r>
      <w:r w:rsidRPr="008F4182">
        <w:t xml:space="preserve"> указываются изготовителем транспортного средства с учетом данных, которыми, как правило, располагает предприятие. </w:t>
      </w:r>
    </w:p>
    <w:p w:rsidR="00326538" w:rsidRPr="008F4182" w:rsidRDefault="00326538" w:rsidP="00326538">
      <w:pPr>
        <w:pStyle w:val="SingleTxtGR0"/>
        <w:tabs>
          <w:tab w:val="clear" w:pos="1701"/>
          <w:tab w:val="clear" w:pos="2268"/>
          <w:tab w:val="left" w:pos="-315"/>
          <w:tab w:val="left" w:pos="525"/>
        </w:tabs>
        <w:ind w:left="2240" w:hanging="1106"/>
      </w:pPr>
      <w:r w:rsidRPr="008F4182">
        <w:tab/>
        <w:t>Если эти величины отсутствуют, то с согласия изготовителя и соответствующей технической службы можно использовать значения, полученные с помощью приведенной ниже формулы для соотношения "сопротивление качению/общее сопротивление":</w:t>
      </w:r>
    </w:p>
    <w:p w:rsidR="00326538" w:rsidRPr="008F4182" w:rsidRDefault="00326538" w:rsidP="00326538">
      <w:pPr>
        <w:pStyle w:val="SingleTxtGR0"/>
        <w:tabs>
          <w:tab w:val="clear" w:pos="1701"/>
          <w:tab w:val="clear" w:pos="2268"/>
          <w:tab w:val="left" w:pos="-315"/>
          <w:tab w:val="left" w:pos="525"/>
        </w:tabs>
        <w:ind w:left="2240" w:hanging="1106"/>
      </w:pPr>
      <w:r w:rsidRPr="008F4182">
        <w:tab/>
      </w:r>
      <w:r w:rsidR="001C33D7">
        <w:rPr>
          <w:noProof/>
          <w:position w:val="-28"/>
          <w:lang w:val="en-GB" w:eastAsia="en-GB"/>
        </w:rPr>
        <w:drawing>
          <wp:inline distT="0" distB="0" distL="0" distR="0" wp14:anchorId="184797AB" wp14:editId="0D923438">
            <wp:extent cx="901065" cy="4025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1065" cy="402590"/>
                    </a:xfrm>
                    <a:prstGeom prst="rect">
                      <a:avLst/>
                    </a:prstGeom>
                    <a:noFill/>
                    <a:ln>
                      <a:noFill/>
                    </a:ln>
                  </pic:spPr>
                </pic:pic>
              </a:graphicData>
            </a:graphic>
          </wp:inline>
        </w:drawing>
      </w:r>
      <w:r w:rsidRPr="008F4182">
        <w:t>,</w:t>
      </w:r>
    </w:p>
    <w:tbl>
      <w:tblPr>
        <w:tblW w:w="6435" w:type="dxa"/>
        <w:tblInd w:w="2070" w:type="dxa"/>
        <w:tblLayout w:type="fixed"/>
        <w:tblCellMar>
          <w:left w:w="0" w:type="dxa"/>
          <w:right w:w="0" w:type="dxa"/>
        </w:tblCellMar>
        <w:tblLook w:val="01E0" w:firstRow="1" w:lastRow="1" w:firstColumn="1" w:lastColumn="1" w:noHBand="0" w:noVBand="0"/>
      </w:tblPr>
      <w:tblGrid>
        <w:gridCol w:w="28"/>
        <w:gridCol w:w="744"/>
        <w:gridCol w:w="560"/>
        <w:gridCol w:w="387"/>
        <w:gridCol w:w="2342"/>
        <w:gridCol w:w="2346"/>
        <w:gridCol w:w="28"/>
      </w:tblGrid>
      <w:tr w:rsidR="00326538" w:rsidRPr="008F4182" w:rsidTr="00326538">
        <w:trPr>
          <w:gridBefore w:val="1"/>
          <w:wBefore w:w="28" w:type="dxa"/>
        </w:trPr>
        <w:tc>
          <w:tcPr>
            <w:tcW w:w="6407" w:type="dxa"/>
            <w:gridSpan w:val="6"/>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где:</w:t>
            </w:r>
          </w:p>
        </w:tc>
      </w:tr>
      <w:tr w:rsidR="00326538" w:rsidRPr="008F4182" w:rsidTr="00326538">
        <w:trPr>
          <w:gridBefore w:val="1"/>
          <w:wBefore w:w="28" w:type="dxa"/>
        </w:trPr>
        <w:tc>
          <w:tcPr>
            <w:tcW w:w="744" w:type="dxa"/>
            <w:shd w:val="clear" w:color="auto" w:fill="auto"/>
          </w:tcPr>
          <w:p w:rsidR="00326538" w:rsidRPr="008F4182" w:rsidRDefault="00326538" w:rsidP="00326538">
            <w:pPr>
              <w:pStyle w:val="SingleTxtGR0"/>
              <w:tabs>
                <w:tab w:val="clear" w:pos="1701"/>
                <w:tab w:val="clear" w:pos="2268"/>
                <w:tab w:val="left" w:pos="-315"/>
                <w:tab w:val="left" w:pos="525"/>
              </w:tabs>
              <w:ind w:left="170" w:right="0"/>
            </w:pPr>
            <w:r w:rsidRPr="008F4182">
              <w:t>М</w:t>
            </w:r>
          </w:p>
        </w:tc>
        <w:tc>
          <w:tcPr>
            <w:tcW w:w="560" w:type="dxa"/>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w:t>
            </w:r>
          </w:p>
        </w:tc>
        <w:tc>
          <w:tcPr>
            <w:tcW w:w="5103" w:type="dxa"/>
            <w:gridSpan w:val="4"/>
            <w:shd w:val="clear" w:color="auto" w:fill="auto"/>
          </w:tcPr>
          <w:p w:rsidR="00326538" w:rsidRPr="008F4182" w:rsidRDefault="00326538" w:rsidP="00326538">
            <w:pPr>
              <w:pStyle w:val="SingleTxtGR0"/>
              <w:tabs>
                <w:tab w:val="clear" w:pos="1701"/>
                <w:tab w:val="clear" w:pos="2268"/>
                <w:tab w:val="left" w:pos="-315"/>
                <w:tab w:val="left" w:pos="525"/>
              </w:tabs>
              <w:ind w:left="0" w:right="0"/>
            </w:pPr>
            <w:r w:rsidRPr="008F4182">
              <w:t>масса транспортного средства в кг; для каждой скорости коэффициенты а и b указаны в следующей таблице:</w:t>
            </w:r>
          </w:p>
        </w:tc>
      </w:tr>
      <w:tr w:rsidR="00326538" w:rsidRPr="008F4182" w:rsidTr="00326538">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i/>
                <w:sz w:val="16"/>
                <w:szCs w:val="16"/>
              </w:rPr>
            </w:pPr>
            <w:r w:rsidRPr="008F4182">
              <w:rPr>
                <w:i/>
                <w:sz w:val="16"/>
                <w:szCs w:val="16"/>
              </w:rPr>
              <w:t>V (км/ч)</w:t>
            </w:r>
          </w:p>
        </w:tc>
        <w:tc>
          <w:tcPr>
            <w:tcW w:w="2342" w:type="dxa"/>
            <w:tcBorders>
              <w:top w:val="single" w:sz="7" w:space="0" w:color="000000"/>
              <w:left w:val="single" w:sz="7" w:space="0" w:color="000000"/>
              <w:bottom w:val="single" w:sz="12" w:space="0" w:color="auto"/>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i/>
                <w:sz w:val="16"/>
                <w:szCs w:val="16"/>
              </w:rPr>
            </w:pPr>
            <w:r w:rsidRPr="008F4182">
              <w:rPr>
                <w:i/>
                <w:sz w:val="16"/>
                <w:szCs w:val="16"/>
              </w:rPr>
              <w:t>a</w:t>
            </w:r>
          </w:p>
        </w:tc>
        <w:tc>
          <w:tcPr>
            <w:tcW w:w="2346" w:type="dxa"/>
            <w:tcBorders>
              <w:top w:val="single" w:sz="7" w:space="0" w:color="000000"/>
              <w:left w:val="single" w:sz="7" w:space="0" w:color="000000"/>
              <w:bottom w:val="single" w:sz="12" w:space="0" w:color="auto"/>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i/>
                <w:sz w:val="16"/>
                <w:szCs w:val="16"/>
              </w:rPr>
            </w:pPr>
            <w:r w:rsidRPr="008F4182">
              <w:rPr>
                <w:i/>
                <w:sz w:val="16"/>
                <w:szCs w:val="16"/>
              </w:rPr>
              <w:t>b</w:t>
            </w:r>
          </w:p>
        </w:tc>
      </w:tr>
      <w:tr w:rsidR="00326538" w:rsidRPr="008F4182" w:rsidTr="00326538">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12" w:space="0" w:color="auto"/>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20</w:t>
            </w:r>
          </w:p>
        </w:tc>
        <w:tc>
          <w:tcPr>
            <w:tcW w:w="2342" w:type="dxa"/>
            <w:tcBorders>
              <w:top w:val="single" w:sz="12" w:space="0" w:color="auto"/>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7,24 · 10</w:t>
            </w:r>
            <w:r w:rsidRPr="008F4182">
              <w:rPr>
                <w:vertAlign w:val="superscript"/>
              </w:rPr>
              <w:t>−5</w:t>
            </w:r>
          </w:p>
        </w:tc>
        <w:tc>
          <w:tcPr>
            <w:tcW w:w="2346" w:type="dxa"/>
            <w:tcBorders>
              <w:top w:val="single" w:sz="12" w:space="0" w:color="auto"/>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0,82</w:t>
            </w:r>
          </w:p>
        </w:tc>
      </w:tr>
      <w:tr w:rsidR="00326538" w:rsidRPr="008F4182" w:rsidTr="00326538">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40</w:t>
            </w:r>
          </w:p>
        </w:tc>
        <w:tc>
          <w:tcPr>
            <w:tcW w:w="2342"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1,59  ·10</w:t>
            </w:r>
            <w:r w:rsidRPr="008F4182">
              <w:rPr>
                <w:vertAlign w:val="superscript"/>
              </w:rPr>
              <w:t>−4</w:t>
            </w:r>
          </w:p>
        </w:tc>
        <w:tc>
          <w:tcPr>
            <w:tcW w:w="2346"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0,54</w:t>
            </w:r>
          </w:p>
        </w:tc>
      </w:tr>
      <w:tr w:rsidR="00326538" w:rsidRPr="008F4182" w:rsidTr="00326538">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60</w:t>
            </w:r>
          </w:p>
        </w:tc>
        <w:tc>
          <w:tcPr>
            <w:tcW w:w="2342"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1,96 · 10</w:t>
            </w:r>
            <w:r w:rsidRPr="008F4182">
              <w:rPr>
                <w:vertAlign w:val="superscript"/>
              </w:rPr>
              <w:t>−4</w:t>
            </w:r>
          </w:p>
        </w:tc>
        <w:tc>
          <w:tcPr>
            <w:tcW w:w="2346"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0,33</w:t>
            </w:r>
          </w:p>
        </w:tc>
      </w:tr>
      <w:tr w:rsidR="00326538" w:rsidRPr="008F4182" w:rsidTr="00326538">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80</w:t>
            </w:r>
          </w:p>
        </w:tc>
        <w:tc>
          <w:tcPr>
            <w:tcW w:w="2342"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1,85 · 10</w:t>
            </w:r>
            <w:r w:rsidRPr="008F4182">
              <w:rPr>
                <w:vertAlign w:val="superscript"/>
              </w:rPr>
              <w:t>−4</w:t>
            </w:r>
          </w:p>
        </w:tc>
        <w:tc>
          <w:tcPr>
            <w:tcW w:w="2346" w:type="dxa"/>
            <w:tcBorders>
              <w:top w:val="single" w:sz="7" w:space="0" w:color="000000"/>
              <w:left w:val="single" w:sz="7" w:space="0" w:color="000000"/>
              <w:bottom w:val="single" w:sz="7"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0,23</w:t>
            </w:r>
          </w:p>
        </w:tc>
      </w:tr>
      <w:tr w:rsidR="00326538" w:rsidRPr="008F4182" w:rsidTr="00A700AD">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7" w:space="0" w:color="000000"/>
              <w:left w:val="single" w:sz="7" w:space="0" w:color="000000"/>
              <w:bottom w:val="single" w:sz="8"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100</w:t>
            </w:r>
          </w:p>
        </w:tc>
        <w:tc>
          <w:tcPr>
            <w:tcW w:w="2342" w:type="dxa"/>
            <w:tcBorders>
              <w:top w:val="single" w:sz="7" w:space="0" w:color="000000"/>
              <w:left w:val="single" w:sz="7" w:space="0" w:color="000000"/>
              <w:bottom w:val="single" w:sz="8"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1,63 · 10</w:t>
            </w:r>
            <w:r w:rsidRPr="008F4182">
              <w:rPr>
                <w:vertAlign w:val="superscript"/>
              </w:rPr>
              <w:t>−4</w:t>
            </w:r>
          </w:p>
        </w:tc>
        <w:tc>
          <w:tcPr>
            <w:tcW w:w="2346" w:type="dxa"/>
            <w:tcBorders>
              <w:top w:val="single" w:sz="7" w:space="0" w:color="000000"/>
              <w:left w:val="single" w:sz="7" w:space="0" w:color="000000"/>
              <w:bottom w:val="single" w:sz="8" w:space="0" w:color="000000"/>
              <w:right w:val="single" w:sz="7" w:space="0" w:color="000000"/>
            </w:tcBorders>
            <w:tcMar>
              <w:left w:w="28" w:type="dxa"/>
              <w:right w:w="28" w:type="dxa"/>
            </w:tcMar>
            <w:vAlign w:val="center"/>
          </w:tcPr>
          <w:p w:rsidR="00326538" w:rsidRPr="008F4182" w:rsidRDefault="00326538" w:rsidP="00326538">
            <w:pPr>
              <w:keepNext/>
              <w:jc w:val="center"/>
            </w:pPr>
            <w:r w:rsidRPr="008F4182">
              <w:t>0,18</w:t>
            </w:r>
          </w:p>
        </w:tc>
      </w:tr>
      <w:tr w:rsidR="00326538" w:rsidRPr="008F4182" w:rsidTr="00A700AD">
        <w:tblPrEx>
          <w:tblCellMar>
            <w:left w:w="120" w:type="dxa"/>
            <w:right w:w="120" w:type="dxa"/>
          </w:tblCellMar>
          <w:tblLook w:val="0000" w:firstRow="0" w:lastRow="0" w:firstColumn="0" w:lastColumn="0" w:noHBand="0" w:noVBand="0"/>
        </w:tblPrEx>
        <w:trPr>
          <w:gridAfter w:val="1"/>
          <w:wAfter w:w="28" w:type="dxa"/>
          <w:trHeight w:val="284"/>
        </w:trPr>
        <w:tc>
          <w:tcPr>
            <w:tcW w:w="1719" w:type="dxa"/>
            <w:gridSpan w:val="4"/>
            <w:tcBorders>
              <w:top w:val="single" w:sz="8" w:space="0" w:color="000000"/>
              <w:left w:val="single" w:sz="8" w:space="0" w:color="000000"/>
              <w:bottom w:val="single" w:sz="12" w:space="0" w:color="auto"/>
              <w:right w:val="single" w:sz="8" w:space="0" w:color="000000"/>
            </w:tcBorders>
            <w:tcMar>
              <w:left w:w="28" w:type="dxa"/>
              <w:right w:w="28" w:type="dxa"/>
            </w:tcMar>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120</w:t>
            </w:r>
          </w:p>
        </w:tc>
        <w:tc>
          <w:tcPr>
            <w:tcW w:w="2342" w:type="dxa"/>
            <w:tcBorders>
              <w:top w:val="single" w:sz="8" w:space="0" w:color="000000"/>
              <w:left w:val="single" w:sz="8" w:space="0" w:color="000000"/>
              <w:bottom w:val="single" w:sz="12" w:space="0" w:color="auto"/>
              <w:right w:val="single" w:sz="8" w:space="0" w:color="000000"/>
            </w:tcBorders>
            <w:tcMar>
              <w:left w:w="28" w:type="dxa"/>
              <w:right w:w="28" w:type="dxa"/>
            </w:tcMar>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1,57 · 10</w:t>
            </w:r>
            <w:r w:rsidRPr="008F4182">
              <w:rPr>
                <w:vertAlign w:val="superscript"/>
              </w:rPr>
              <w:t>−4</w:t>
            </w:r>
          </w:p>
        </w:tc>
        <w:tc>
          <w:tcPr>
            <w:tcW w:w="2346" w:type="dxa"/>
            <w:tcBorders>
              <w:top w:val="single" w:sz="8" w:space="0" w:color="000000"/>
              <w:left w:val="single" w:sz="8" w:space="0" w:color="000000"/>
              <w:bottom w:val="single" w:sz="12" w:space="0" w:color="auto"/>
              <w:right w:val="single" w:sz="8" w:space="0" w:color="000000"/>
            </w:tcBorders>
            <w:tcMar>
              <w:left w:w="28" w:type="dxa"/>
              <w:right w:w="28" w:type="dxa"/>
            </w:tcMar>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pPr>
            <w:r w:rsidRPr="008F4182">
              <w:t>0,14</w:t>
            </w:r>
          </w:p>
        </w:tc>
      </w:tr>
    </w:tbl>
    <w:p w:rsidR="00326538" w:rsidRPr="008F4182" w:rsidRDefault="00326538" w:rsidP="00326538">
      <w:pPr>
        <w:pStyle w:val="SingleTxtGR0"/>
        <w:tabs>
          <w:tab w:val="clear" w:pos="1701"/>
          <w:tab w:val="clear" w:pos="2268"/>
          <w:tab w:val="left" w:pos="-315"/>
          <w:tab w:val="left" w:pos="525"/>
        </w:tabs>
        <w:spacing w:before="240"/>
        <w:ind w:left="2240" w:hanging="1106"/>
      </w:pPr>
      <w:r w:rsidRPr="008F4182">
        <w:t>5.1.2</w:t>
      </w:r>
      <w:r w:rsidRPr="008F4182">
        <w:tab/>
        <w:t>На динамометре</w:t>
      </w:r>
    </w:p>
    <w:p w:rsidR="00326538" w:rsidRPr="008F4182" w:rsidRDefault="00326538" w:rsidP="00326538">
      <w:pPr>
        <w:pStyle w:val="SingleTxtGR0"/>
        <w:tabs>
          <w:tab w:val="clear" w:pos="1701"/>
          <w:tab w:val="clear" w:pos="2268"/>
          <w:tab w:val="left" w:pos="-315"/>
          <w:tab w:val="left" w:pos="525"/>
        </w:tabs>
        <w:ind w:left="2240" w:hanging="1106"/>
      </w:pPr>
      <w:r w:rsidRPr="008F4182">
        <w:t>5.1.2.1</w:t>
      </w:r>
      <w:r w:rsidRPr="008F4182">
        <w:tab/>
        <w:t>Измерительное оборудование и точность измерения</w:t>
      </w:r>
    </w:p>
    <w:p w:rsidR="00326538" w:rsidRPr="008F4182" w:rsidRDefault="00326538" w:rsidP="00326538">
      <w:pPr>
        <w:pStyle w:val="SingleTxtGR0"/>
        <w:tabs>
          <w:tab w:val="clear" w:pos="1701"/>
          <w:tab w:val="clear" w:pos="2268"/>
          <w:tab w:val="left" w:pos="-315"/>
          <w:tab w:val="left" w:pos="525"/>
        </w:tabs>
        <w:ind w:left="2240" w:hanging="1106"/>
      </w:pPr>
      <w:r w:rsidRPr="008F4182">
        <w:tab/>
        <w:t>Оборудование должно быть идентичным тому, которое использовалось на дороге.</w:t>
      </w:r>
    </w:p>
    <w:p w:rsidR="00326538" w:rsidRPr="008F4182" w:rsidRDefault="00326538" w:rsidP="00326538">
      <w:pPr>
        <w:pStyle w:val="SingleTxtGR0"/>
        <w:tabs>
          <w:tab w:val="clear" w:pos="1701"/>
          <w:tab w:val="clear" w:pos="2268"/>
          <w:tab w:val="left" w:pos="-315"/>
          <w:tab w:val="left" w:pos="525"/>
        </w:tabs>
        <w:ind w:left="2240" w:hanging="1106"/>
      </w:pPr>
      <w:r w:rsidRPr="008F4182">
        <w:t>5.1.2.2</w:t>
      </w:r>
      <w:r w:rsidRPr="008F4182">
        <w:tab/>
        <w:t>Процедура испытания</w:t>
      </w:r>
    </w:p>
    <w:p w:rsidR="00326538" w:rsidRPr="008F4182" w:rsidRDefault="00326538" w:rsidP="00326538">
      <w:pPr>
        <w:pStyle w:val="SingleTxtGR0"/>
        <w:tabs>
          <w:tab w:val="clear" w:pos="1701"/>
          <w:tab w:val="clear" w:pos="2268"/>
          <w:tab w:val="left" w:pos="-315"/>
          <w:tab w:val="left" w:pos="525"/>
        </w:tabs>
        <w:ind w:left="2240" w:hanging="1106"/>
      </w:pPr>
      <w:r w:rsidRPr="008F4182">
        <w:t>5.1.2.2.1</w:t>
      </w:r>
      <w:r w:rsidRPr="008F4182">
        <w:tab/>
        <w:t>Установить транспортное средство на испытательном динамометре.</w:t>
      </w:r>
    </w:p>
    <w:p w:rsidR="00326538" w:rsidRPr="008F4182" w:rsidRDefault="00326538" w:rsidP="00326538">
      <w:pPr>
        <w:pStyle w:val="SingleTxtGR0"/>
        <w:tabs>
          <w:tab w:val="clear" w:pos="1701"/>
          <w:tab w:val="clear" w:pos="2268"/>
          <w:tab w:val="left" w:pos="-315"/>
          <w:tab w:val="left" w:pos="525"/>
        </w:tabs>
        <w:ind w:left="2240" w:hanging="1106"/>
      </w:pPr>
      <w:r w:rsidRPr="008F4182">
        <w:t>5.1.2.2.2</w:t>
      </w:r>
      <w:r w:rsidRPr="008F4182">
        <w:tab/>
        <w:t>Отрегулировать давление шин (холодных) ведущих колес с учетом требований динамометрического стенда.</w:t>
      </w:r>
    </w:p>
    <w:p w:rsidR="00326538" w:rsidRPr="008F4182" w:rsidRDefault="00326538" w:rsidP="00326538">
      <w:pPr>
        <w:pStyle w:val="SingleTxtGR0"/>
        <w:tabs>
          <w:tab w:val="clear" w:pos="1701"/>
          <w:tab w:val="clear" w:pos="2268"/>
          <w:tab w:val="left" w:pos="-315"/>
          <w:tab w:val="left" w:pos="525"/>
        </w:tabs>
        <w:ind w:left="2240" w:hanging="1106"/>
      </w:pPr>
      <w:r w:rsidRPr="008F4182">
        <w:t>5.1.2.2.3</w:t>
      </w:r>
      <w:r w:rsidRPr="008F4182">
        <w:tab/>
        <w:t>Отрегулировать эквивалентную инерцию стенда.</w:t>
      </w:r>
    </w:p>
    <w:p w:rsidR="00326538" w:rsidRPr="008F4182" w:rsidRDefault="00326538" w:rsidP="00326538">
      <w:pPr>
        <w:pStyle w:val="SingleTxtGR0"/>
        <w:tabs>
          <w:tab w:val="clear" w:pos="1701"/>
          <w:tab w:val="clear" w:pos="2268"/>
          <w:tab w:val="left" w:pos="-315"/>
          <w:tab w:val="left" w:pos="525"/>
        </w:tabs>
        <w:ind w:left="2240" w:hanging="1106"/>
      </w:pPr>
      <w:r w:rsidRPr="008F4182">
        <w:t>5.1.2.2.4</w:t>
      </w:r>
      <w:r w:rsidRPr="008F4182">
        <w:tab/>
        <w:t>Разогреть соответствующим образом транспортное средство и стенд до рабочей температуры.</w:t>
      </w:r>
    </w:p>
    <w:p w:rsidR="00326538" w:rsidRPr="008F4182" w:rsidRDefault="00326538" w:rsidP="00326538">
      <w:pPr>
        <w:pStyle w:val="SingleTxtGR0"/>
        <w:tabs>
          <w:tab w:val="clear" w:pos="1701"/>
          <w:tab w:val="clear" w:pos="2268"/>
          <w:tab w:val="left" w:pos="-315"/>
          <w:tab w:val="left" w:pos="525"/>
        </w:tabs>
        <w:ind w:left="2240" w:hanging="1106"/>
      </w:pPr>
      <w:r w:rsidRPr="008F4182">
        <w:t>5.1.2.2.5</w:t>
      </w:r>
      <w:r w:rsidRPr="008F4182">
        <w:tab/>
        <w:t>Выполнить операции, указанные в пункте 5.1.1.2 настоящего добавления (за исключением пунктов 5.1.1.2.4 и 5.1.1.2.5 настоящего добавления), заменив при этом М на I в формуле, приведенной в пункте 5.1.1.2.7 настоящего добавления.</w:t>
      </w:r>
    </w:p>
    <w:p w:rsidR="00326538" w:rsidRPr="008F4182" w:rsidRDefault="00326538" w:rsidP="00326538">
      <w:pPr>
        <w:pStyle w:val="SingleTxtGR0"/>
        <w:tabs>
          <w:tab w:val="clear" w:pos="1701"/>
          <w:tab w:val="clear" w:pos="2268"/>
          <w:tab w:val="left" w:pos="-315"/>
          <w:tab w:val="left" w:pos="525"/>
        </w:tabs>
        <w:ind w:left="2240" w:hanging="1106"/>
      </w:pPr>
      <w:r w:rsidRPr="008F4182">
        <w:t>5.1.2.2.6</w:t>
      </w:r>
      <w:r w:rsidRPr="008F4182">
        <w:tab/>
        <w:t>Отрегулировать тормоз таким образом, чтобы можно было воспроизвести скорректированную мощность (пункт 5.1.1.2.8 настоящего добавления) с учетом разницы массы транспортного средства (М) на треке и используемой массы, эквивалентной инерции испытания (I). Для этого можно рассчитать среднее скорректированное время движения накатом со скорости V</w:t>
      </w:r>
      <w:r w:rsidRPr="008F4182">
        <w:rPr>
          <w:vertAlign w:val="subscript"/>
        </w:rPr>
        <w:t>2</w:t>
      </w:r>
      <w:r w:rsidRPr="008F4182">
        <w:t xml:space="preserve"> до V</w:t>
      </w:r>
      <w:r w:rsidRPr="008F4182">
        <w:rPr>
          <w:vertAlign w:val="subscript"/>
        </w:rPr>
        <w:t>1</w:t>
      </w:r>
      <w:r w:rsidRPr="008F4182">
        <w:t xml:space="preserve"> на дороге по приведенной ниже формуле и воспроизвести это время на динамометре:</w:t>
      </w:r>
    </w:p>
    <w:p w:rsidR="00326538" w:rsidRPr="008F4182" w:rsidRDefault="001C33D7" w:rsidP="00326538">
      <w:pPr>
        <w:pStyle w:val="SingleTxtGR0"/>
        <w:tabs>
          <w:tab w:val="clear" w:pos="1701"/>
          <w:tab w:val="clear" w:pos="2268"/>
          <w:tab w:val="left" w:pos="-315"/>
          <w:tab w:val="left" w:pos="525"/>
        </w:tabs>
        <w:ind w:left="2240" w:hanging="35"/>
        <w:jc w:val="left"/>
        <w:rPr>
          <w:position w:val="26"/>
        </w:rPr>
      </w:pPr>
      <w:r>
        <w:rPr>
          <w:noProof/>
          <w:lang w:val="en-GB" w:eastAsia="en-GB"/>
        </w:rPr>
        <w:drawing>
          <wp:inline distT="0" distB="0" distL="0" distR="0" wp14:anchorId="3CEA0B8E" wp14:editId="79CA1DCD">
            <wp:extent cx="2172970" cy="39370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72970" cy="393700"/>
                    </a:xfrm>
                    <a:prstGeom prst="rect">
                      <a:avLst/>
                    </a:prstGeom>
                    <a:noFill/>
                    <a:ln>
                      <a:noFill/>
                    </a:ln>
                  </pic:spPr>
                </pic:pic>
              </a:graphicData>
            </a:graphic>
          </wp:inline>
        </w:drawing>
      </w:r>
      <w:r w:rsidR="00326538" w:rsidRPr="008F4182">
        <w:rPr>
          <w:position w:val="26"/>
        </w:rPr>
        <w:t>,</w:t>
      </w:r>
    </w:p>
    <w:p w:rsidR="00326538" w:rsidRPr="008F4182" w:rsidRDefault="00326538" w:rsidP="00326538">
      <w:pPr>
        <w:pStyle w:val="SingleTxtGR0"/>
        <w:tabs>
          <w:tab w:val="clear" w:pos="1701"/>
          <w:tab w:val="clear" w:pos="2268"/>
          <w:tab w:val="left" w:pos="-315"/>
          <w:tab w:val="left" w:pos="525"/>
        </w:tabs>
        <w:ind w:left="2240" w:hanging="1106"/>
      </w:pPr>
      <w:r w:rsidRPr="008F4182">
        <w:tab/>
        <w:t>где К − величина, указанная в пункте 5.1.1.2.8 выше.</w:t>
      </w:r>
    </w:p>
    <w:p w:rsidR="00326538" w:rsidRPr="008F4182" w:rsidRDefault="00326538" w:rsidP="00326538">
      <w:pPr>
        <w:pStyle w:val="SingleTxtGR0"/>
        <w:tabs>
          <w:tab w:val="clear" w:pos="1701"/>
          <w:tab w:val="clear" w:pos="2268"/>
          <w:tab w:val="left" w:pos="-315"/>
          <w:tab w:val="left" w:pos="525"/>
        </w:tabs>
        <w:ind w:left="2268" w:hanging="1106"/>
      </w:pPr>
      <w:r w:rsidRPr="008F4182">
        <w:t>5.1.2.2.7</w:t>
      </w:r>
      <w:r w:rsidRPr="008F4182">
        <w:tab/>
        <w:t>Определить мощность Р</w:t>
      </w:r>
      <w:r w:rsidRPr="008F4182">
        <w:rPr>
          <w:vertAlign w:val="subscript"/>
        </w:rPr>
        <w:t>а</w:t>
      </w:r>
      <w:r w:rsidRPr="008F4182">
        <w:t>, которая должна поглощаться динамометром, для того чтобы воспроизвести такую же мощность (пункт 5.1.1.2.8 настоящего добавления) для одного и того же транспортного средства в другие дни.</w:t>
      </w:r>
    </w:p>
    <w:p w:rsidR="00326538" w:rsidRPr="008F4182" w:rsidRDefault="00326538" w:rsidP="00326538">
      <w:pPr>
        <w:pStyle w:val="SingleTxtGR0"/>
        <w:tabs>
          <w:tab w:val="clear" w:pos="1701"/>
          <w:tab w:val="clear" w:pos="2268"/>
          <w:tab w:val="left" w:pos="-315"/>
          <w:tab w:val="left" w:pos="525"/>
        </w:tabs>
        <w:ind w:left="2268" w:hanging="1106"/>
      </w:pPr>
      <w:r w:rsidRPr="008F4182">
        <w:t>5.2</w:t>
      </w:r>
      <w:r w:rsidRPr="008F4182">
        <w:tab/>
        <w:t>Метод измерения крутящего момента при постоянной скорости</w:t>
      </w:r>
    </w:p>
    <w:p w:rsidR="00326538" w:rsidRPr="008F4182" w:rsidRDefault="00326538" w:rsidP="00326538">
      <w:pPr>
        <w:pStyle w:val="SingleTxtGR0"/>
        <w:tabs>
          <w:tab w:val="clear" w:pos="1701"/>
          <w:tab w:val="clear" w:pos="2268"/>
          <w:tab w:val="left" w:pos="-315"/>
          <w:tab w:val="left" w:pos="525"/>
        </w:tabs>
        <w:ind w:left="2268" w:hanging="1106"/>
      </w:pPr>
      <w:r w:rsidRPr="008F4182">
        <w:t>5.2.1</w:t>
      </w:r>
      <w:r w:rsidRPr="008F4182">
        <w:tab/>
        <w:t>На дороге</w:t>
      </w:r>
    </w:p>
    <w:p w:rsidR="00326538" w:rsidRPr="008F4182" w:rsidRDefault="00326538" w:rsidP="00326538">
      <w:pPr>
        <w:pStyle w:val="SingleTxtGR0"/>
        <w:tabs>
          <w:tab w:val="clear" w:pos="1701"/>
          <w:tab w:val="clear" w:pos="2268"/>
          <w:tab w:val="left" w:pos="-315"/>
          <w:tab w:val="left" w:pos="525"/>
        </w:tabs>
        <w:ind w:left="2268" w:hanging="1106"/>
      </w:pPr>
      <w:r w:rsidRPr="008F4182">
        <w:t>5.2.1.1</w:t>
      </w:r>
      <w:r w:rsidRPr="008F4182">
        <w:tab/>
        <w:t>Измерительное оборудование и погрешности</w:t>
      </w:r>
    </w:p>
    <w:p w:rsidR="00326538" w:rsidRPr="008F4182" w:rsidRDefault="00326538" w:rsidP="00326538">
      <w:pPr>
        <w:pStyle w:val="SingleTxtGR0"/>
        <w:tabs>
          <w:tab w:val="clear" w:pos="1701"/>
          <w:tab w:val="clear" w:pos="2268"/>
          <w:tab w:val="left" w:pos="-315"/>
          <w:tab w:val="left" w:pos="525"/>
        </w:tabs>
        <w:ind w:left="2268" w:hanging="1106"/>
      </w:pPr>
      <w:r w:rsidRPr="008F4182">
        <w:tab/>
        <w:t>Измерение крутящего момента производят с помощью соответствующего измерительного прибора, имеющего точность в пределах</w:t>
      </w:r>
      <w:r w:rsidRPr="008F4182">
        <w:rPr>
          <w:lang w:val="en-US"/>
        </w:rPr>
        <w:t> </w:t>
      </w:r>
      <w:r w:rsidRPr="008F4182">
        <w:t>±2%.</w:t>
      </w:r>
    </w:p>
    <w:p w:rsidR="00326538" w:rsidRPr="008F4182" w:rsidRDefault="00326538" w:rsidP="00326538">
      <w:pPr>
        <w:pStyle w:val="SingleTxtGR0"/>
        <w:tabs>
          <w:tab w:val="clear" w:pos="1701"/>
          <w:tab w:val="clear" w:pos="2268"/>
          <w:tab w:val="left" w:pos="-315"/>
          <w:tab w:val="left" w:pos="525"/>
        </w:tabs>
        <w:ind w:left="2268" w:hanging="1106"/>
      </w:pPr>
      <w:r w:rsidRPr="008F4182">
        <w:tab/>
        <w:t>Точность измерения скорости должна быть в пределах ±2%.</w:t>
      </w:r>
    </w:p>
    <w:p w:rsidR="00326538" w:rsidRPr="008F4182" w:rsidRDefault="00326538" w:rsidP="00326538">
      <w:pPr>
        <w:pStyle w:val="SingleTxtGR0"/>
        <w:tabs>
          <w:tab w:val="clear" w:pos="1701"/>
          <w:tab w:val="clear" w:pos="2268"/>
          <w:tab w:val="left" w:pos="-315"/>
          <w:tab w:val="left" w:pos="525"/>
        </w:tabs>
        <w:ind w:left="2268" w:hanging="1106"/>
      </w:pPr>
      <w:r w:rsidRPr="008F4182">
        <w:t>5.2.1.2</w:t>
      </w:r>
      <w:r w:rsidRPr="008F4182">
        <w:tab/>
        <w:t>Процедура испытания</w:t>
      </w:r>
    </w:p>
    <w:p w:rsidR="00326538" w:rsidRPr="008F4182" w:rsidRDefault="00326538" w:rsidP="00326538">
      <w:pPr>
        <w:pStyle w:val="SingleTxtGR0"/>
        <w:tabs>
          <w:tab w:val="clear" w:pos="1701"/>
          <w:tab w:val="clear" w:pos="2268"/>
          <w:tab w:val="left" w:pos="-315"/>
          <w:tab w:val="left" w:pos="525"/>
        </w:tabs>
        <w:ind w:left="2268" w:hanging="1106"/>
      </w:pPr>
      <w:r w:rsidRPr="008F4182">
        <w:t>5.2.1.2.1</w:t>
      </w:r>
      <w:r w:rsidRPr="008F4182">
        <w:tab/>
        <w:t>Разогнать транспортное средство до выбранной постоянной скорости V.</w:t>
      </w:r>
    </w:p>
    <w:p w:rsidR="00326538" w:rsidRPr="008F4182" w:rsidRDefault="00326538" w:rsidP="00326538">
      <w:pPr>
        <w:pStyle w:val="SingleTxtGR0"/>
        <w:tabs>
          <w:tab w:val="clear" w:pos="1701"/>
          <w:tab w:val="clear" w:pos="2268"/>
          <w:tab w:val="left" w:pos="-315"/>
          <w:tab w:val="left" w:pos="525"/>
        </w:tabs>
        <w:ind w:left="2268" w:hanging="1106"/>
      </w:pPr>
      <w:r w:rsidRPr="008F4182">
        <w:t>5.2.1.2.2</w:t>
      </w:r>
      <w:r w:rsidRPr="008F4182">
        <w:tab/>
        <w:t>Измерять крутящий момент С</w:t>
      </w:r>
      <w:r w:rsidRPr="008F4182">
        <w:rPr>
          <w:vertAlign w:val="subscript"/>
        </w:rPr>
        <w:t>t</w:t>
      </w:r>
      <w:r w:rsidRPr="008F4182">
        <w:t xml:space="preserve"> и скорость в течение не менее 20 секунд. Точность системы регистрации данных должна составлять не менее ±1 Нм для крутящего момента и ±0,2 км/ч для скорости.</w:t>
      </w:r>
    </w:p>
    <w:p w:rsidR="00326538" w:rsidRPr="008F4182" w:rsidRDefault="00326538" w:rsidP="00326538">
      <w:pPr>
        <w:pStyle w:val="SingleTxtGR0"/>
        <w:tabs>
          <w:tab w:val="clear" w:pos="1701"/>
          <w:tab w:val="clear" w:pos="2268"/>
          <w:tab w:val="left" w:pos="-315"/>
          <w:tab w:val="left" w:pos="525"/>
        </w:tabs>
        <w:ind w:left="2268" w:hanging="1106"/>
      </w:pPr>
      <w:r w:rsidRPr="008F4182">
        <w:t>5.2.1.2.3</w:t>
      </w:r>
      <w:r w:rsidRPr="008F4182">
        <w:tab/>
        <w:t>Изменения крутящего момента C</w:t>
      </w:r>
      <w:r w:rsidRPr="008F4182">
        <w:rPr>
          <w:vertAlign w:val="subscript"/>
        </w:rPr>
        <w:t>t</w:t>
      </w:r>
      <w:r w:rsidRPr="008F4182">
        <w:t xml:space="preserve"> и скорости во времени не должны превышать 5% в течение каждой секунды периода измерения.</w:t>
      </w:r>
    </w:p>
    <w:p w:rsidR="00326538" w:rsidRPr="008F4182" w:rsidRDefault="00326538" w:rsidP="00326538">
      <w:pPr>
        <w:pStyle w:val="SingleTxtGR0"/>
        <w:tabs>
          <w:tab w:val="clear" w:pos="1701"/>
          <w:tab w:val="clear" w:pos="2268"/>
          <w:tab w:val="left" w:pos="-315"/>
          <w:tab w:val="left" w:pos="525"/>
        </w:tabs>
        <w:ind w:left="2268" w:hanging="1106"/>
      </w:pPr>
      <w:r w:rsidRPr="008F4182">
        <w:t>5.2.1.2.4</w:t>
      </w:r>
      <w:r w:rsidRPr="008F4182">
        <w:tab/>
        <w:t>Крутящий момент C</w:t>
      </w:r>
      <w:r w:rsidRPr="008F4182">
        <w:rPr>
          <w:vertAlign w:val="subscript"/>
        </w:rPr>
        <w:t>t1</w:t>
      </w:r>
      <w:r w:rsidRPr="008F4182">
        <w:t xml:space="preserve"> представляет собой средний крутящий момент, полученный по следующей формуле:</w:t>
      </w:r>
    </w:p>
    <w:p w:rsidR="00326538" w:rsidRPr="008F4182" w:rsidRDefault="008F627E" w:rsidP="008F627E">
      <w:pPr>
        <w:pStyle w:val="SingleTxtGR0"/>
        <w:tabs>
          <w:tab w:val="clear" w:pos="1701"/>
          <w:tab w:val="clear" w:pos="2268"/>
          <w:tab w:val="left" w:pos="-315"/>
          <w:tab w:val="left" w:pos="525"/>
        </w:tabs>
        <w:spacing w:line="360" w:lineRule="auto"/>
        <w:ind w:left="2268" w:hanging="1106"/>
        <w:jc w:val="left"/>
      </w:pPr>
      <w:r w:rsidRPr="008F4182">
        <w:tab/>
      </w:r>
      <w:r w:rsidR="001C33D7">
        <w:rPr>
          <w:noProof/>
          <w:position w:val="-32"/>
          <w:lang w:val="en-GB" w:eastAsia="en-GB"/>
        </w:rPr>
        <w:drawing>
          <wp:inline distT="0" distB="0" distL="0" distR="0" wp14:anchorId="59E62BCB" wp14:editId="6E2B015B">
            <wp:extent cx="1045845" cy="475615"/>
            <wp:effectExtent l="0" t="0" r="190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45845" cy="475615"/>
                    </a:xfrm>
                    <a:prstGeom prst="rect">
                      <a:avLst/>
                    </a:prstGeom>
                    <a:noFill/>
                    <a:ln>
                      <a:noFill/>
                    </a:ln>
                  </pic:spPr>
                </pic:pic>
              </a:graphicData>
            </a:graphic>
          </wp:inline>
        </w:drawing>
      </w:r>
      <w:r w:rsidR="00326538" w:rsidRPr="008F4182">
        <w:t>.</w:t>
      </w:r>
    </w:p>
    <w:p w:rsidR="00326538" w:rsidRPr="008F4182" w:rsidRDefault="00326538" w:rsidP="00326538">
      <w:pPr>
        <w:pStyle w:val="SingleTxtGR0"/>
        <w:tabs>
          <w:tab w:val="clear" w:pos="1701"/>
          <w:tab w:val="clear" w:pos="2268"/>
          <w:tab w:val="left" w:pos="-315"/>
          <w:tab w:val="left" w:pos="525"/>
        </w:tabs>
        <w:ind w:left="2268" w:hanging="1106"/>
      </w:pPr>
      <w:r w:rsidRPr="008F4182">
        <w:t>5.2.1.2.5</w:t>
      </w:r>
      <w:r w:rsidRPr="008F4182">
        <w:tab/>
        <w:t>Испытание проводят три раза в каждом направлении. Определить средний крутящий момент по этим шести измерениям для исходной скорости. Если средняя скорость отличается более чем на 1 км/ч от исходной скорости, то для расчета среднего крутящего момента используют метод линейной регрессии.</w:t>
      </w:r>
    </w:p>
    <w:p w:rsidR="00326538" w:rsidRPr="008F4182" w:rsidRDefault="00326538" w:rsidP="00326538">
      <w:pPr>
        <w:pStyle w:val="SingleTxtGR0"/>
        <w:tabs>
          <w:tab w:val="clear" w:pos="1701"/>
          <w:tab w:val="clear" w:pos="2268"/>
          <w:tab w:val="left" w:pos="-315"/>
          <w:tab w:val="left" w:pos="525"/>
        </w:tabs>
        <w:ind w:left="2268" w:hanging="1106"/>
      </w:pPr>
      <w:r w:rsidRPr="008F4182">
        <w:t>5.2.1.2.6</w:t>
      </w:r>
      <w:r w:rsidRPr="008F4182">
        <w:tab/>
        <w:t>Определить среднее значение этих двух крутящих моментов С</w:t>
      </w:r>
      <w:r w:rsidRPr="008F4182">
        <w:rPr>
          <w:vertAlign w:val="subscript"/>
        </w:rPr>
        <w:t>t1</w:t>
      </w:r>
      <w:r w:rsidRPr="008F4182">
        <w:t xml:space="preserve"> и C</w:t>
      </w:r>
      <w:r w:rsidRPr="008F4182">
        <w:rPr>
          <w:vertAlign w:val="subscript"/>
        </w:rPr>
        <w:t>t2</w:t>
      </w:r>
      <w:r w:rsidRPr="008F4182">
        <w:t>, т.е. С</w:t>
      </w:r>
      <w:r w:rsidRPr="008F4182">
        <w:rPr>
          <w:vertAlign w:val="subscript"/>
        </w:rPr>
        <w:t>t</w:t>
      </w:r>
      <w:r w:rsidRPr="008F4182">
        <w:t>.</w:t>
      </w:r>
    </w:p>
    <w:p w:rsidR="00326538" w:rsidRPr="008F4182" w:rsidRDefault="00326538" w:rsidP="00326538">
      <w:pPr>
        <w:pStyle w:val="SingleTxtGR0"/>
        <w:tabs>
          <w:tab w:val="clear" w:pos="1701"/>
          <w:tab w:val="clear" w:pos="2268"/>
          <w:tab w:val="left" w:pos="-315"/>
          <w:tab w:val="left" w:pos="525"/>
        </w:tabs>
        <w:ind w:left="2268" w:hanging="1106"/>
      </w:pPr>
      <w:r w:rsidRPr="008F4182">
        <w:t>5.2.1.2.7</w:t>
      </w:r>
      <w:r w:rsidRPr="008F4182">
        <w:tab/>
        <w:t>Средний крутящий момент С</w:t>
      </w:r>
      <w:r w:rsidRPr="008F4182">
        <w:rPr>
          <w:vertAlign w:val="subscript"/>
        </w:rPr>
        <w:t>Т</w:t>
      </w:r>
      <w:r w:rsidRPr="008F4182">
        <w:t>, определенный на треке, корректируют с учетом исходных условий окружающей среды следующим образом:</w:t>
      </w:r>
    </w:p>
    <w:p w:rsidR="00326538" w:rsidRPr="008F4182" w:rsidRDefault="00326538" w:rsidP="00326538">
      <w:pPr>
        <w:pStyle w:val="SingleTxtGR0"/>
        <w:tabs>
          <w:tab w:val="clear" w:pos="1701"/>
          <w:tab w:val="clear" w:pos="2268"/>
          <w:tab w:val="left" w:pos="-315"/>
        </w:tabs>
        <w:spacing w:line="360" w:lineRule="auto"/>
        <w:ind w:left="2268" w:hanging="1106"/>
        <w:jc w:val="left"/>
      </w:pPr>
      <w:r w:rsidRPr="008F4182">
        <w:tab/>
        <w:t>С</w:t>
      </w:r>
      <w:r w:rsidRPr="008F4182">
        <w:rPr>
          <w:vertAlign w:val="subscript"/>
        </w:rPr>
        <w:t>Т скорректированный</w:t>
      </w:r>
      <w:r w:rsidRPr="008F4182">
        <w:t xml:space="preserve"> = К ∙ С</w:t>
      </w:r>
      <w:r w:rsidRPr="008F4182">
        <w:rPr>
          <w:vertAlign w:val="subscript"/>
        </w:rPr>
        <w:t>Т</w:t>
      </w:r>
      <w:r w:rsidRPr="008F4182">
        <w:t xml:space="preserve"> </w:t>
      </w:r>
      <w:r w:rsidRPr="008F4182">
        <w:rPr>
          <w:vertAlign w:val="subscript"/>
        </w:rPr>
        <w:t>измеренный</w:t>
      </w:r>
      <w:r w:rsidRPr="008F4182">
        <w:t>,</w:t>
      </w:r>
    </w:p>
    <w:p w:rsidR="00326538" w:rsidRPr="008F4182" w:rsidRDefault="00326538" w:rsidP="00326538">
      <w:pPr>
        <w:pStyle w:val="SingleTxtGR0"/>
        <w:tabs>
          <w:tab w:val="clear" w:pos="1701"/>
          <w:tab w:val="clear" w:pos="2268"/>
          <w:tab w:val="clear" w:pos="2835"/>
          <w:tab w:val="left" w:pos="-315"/>
          <w:tab w:val="left" w:pos="525"/>
          <w:tab w:val="left" w:pos="2254"/>
          <w:tab w:val="left" w:pos="3045"/>
        </w:tabs>
        <w:ind w:left="3402" w:hanging="3402"/>
      </w:pPr>
      <w:r w:rsidRPr="008F4182">
        <w:tab/>
      </w:r>
      <w:r w:rsidRPr="008F4182">
        <w:tab/>
        <w:t>где К</w:t>
      </w:r>
      <w:r w:rsidRPr="008F4182">
        <w:tab/>
        <w:t>−</w:t>
      </w:r>
      <w:r w:rsidRPr="008F4182">
        <w:tab/>
        <w:t>величина, указанная в пункте 5.1.1.2.8 настоящего добавления.</w:t>
      </w:r>
    </w:p>
    <w:p w:rsidR="00326538" w:rsidRPr="008F4182" w:rsidRDefault="00326538" w:rsidP="00C44F34">
      <w:pPr>
        <w:pStyle w:val="SingleTxtGR0"/>
        <w:tabs>
          <w:tab w:val="clear" w:pos="1701"/>
          <w:tab w:val="clear" w:pos="2268"/>
          <w:tab w:val="left" w:pos="-315"/>
          <w:tab w:val="left" w:pos="525"/>
        </w:tabs>
        <w:ind w:left="2268" w:hanging="1106"/>
      </w:pPr>
      <w:r w:rsidRPr="008F4182">
        <w:t>5.2.2</w:t>
      </w:r>
      <w:r w:rsidRPr="008F4182">
        <w:tab/>
        <w:t>На динамометре</w:t>
      </w:r>
    </w:p>
    <w:p w:rsidR="00326538" w:rsidRPr="008F4182" w:rsidRDefault="00326538" w:rsidP="00326538">
      <w:pPr>
        <w:pStyle w:val="SingleTxtGR0"/>
        <w:tabs>
          <w:tab w:val="clear" w:pos="1701"/>
          <w:tab w:val="clear" w:pos="2268"/>
          <w:tab w:val="left" w:pos="-315"/>
          <w:tab w:val="left" w:pos="525"/>
        </w:tabs>
        <w:ind w:left="2268" w:hanging="1106"/>
      </w:pPr>
      <w:r w:rsidRPr="008F4182">
        <w:t>5.2.2.1</w:t>
      </w:r>
      <w:r w:rsidRPr="008F4182">
        <w:tab/>
        <w:t>Измерительное оборудование и погрешности</w:t>
      </w:r>
    </w:p>
    <w:p w:rsidR="00326538" w:rsidRPr="008F4182" w:rsidRDefault="00326538" w:rsidP="00326538">
      <w:pPr>
        <w:pStyle w:val="SingleTxtGR0"/>
        <w:tabs>
          <w:tab w:val="clear" w:pos="1701"/>
          <w:tab w:val="clear" w:pos="2268"/>
          <w:tab w:val="left" w:pos="-315"/>
          <w:tab w:val="left" w:pos="525"/>
        </w:tabs>
        <w:ind w:left="2268" w:hanging="1106"/>
      </w:pPr>
      <w:r w:rsidRPr="008F4182">
        <w:tab/>
        <w:t>Оборудование должно быть идентичным тому, которое использовалось на дороге.</w:t>
      </w:r>
    </w:p>
    <w:p w:rsidR="00326538" w:rsidRPr="008F4182" w:rsidRDefault="00326538" w:rsidP="00326538">
      <w:pPr>
        <w:pStyle w:val="SingleTxtGR0"/>
        <w:tabs>
          <w:tab w:val="clear" w:pos="1701"/>
          <w:tab w:val="clear" w:pos="2268"/>
          <w:tab w:val="left" w:pos="-315"/>
          <w:tab w:val="left" w:pos="525"/>
        </w:tabs>
        <w:ind w:left="2268" w:hanging="1106"/>
      </w:pPr>
      <w:r w:rsidRPr="008F4182">
        <w:t>5.2.2.2</w:t>
      </w:r>
      <w:r w:rsidRPr="008F4182">
        <w:tab/>
        <w:t>Процедура испытания</w:t>
      </w:r>
    </w:p>
    <w:p w:rsidR="00326538" w:rsidRPr="008F4182" w:rsidRDefault="00326538" w:rsidP="00326538">
      <w:pPr>
        <w:pStyle w:val="SingleTxtGR0"/>
        <w:tabs>
          <w:tab w:val="clear" w:pos="1701"/>
          <w:tab w:val="clear" w:pos="2268"/>
          <w:tab w:val="left" w:pos="-315"/>
          <w:tab w:val="left" w:pos="525"/>
        </w:tabs>
        <w:ind w:left="2268" w:hanging="1106"/>
      </w:pPr>
      <w:r w:rsidRPr="008F4182">
        <w:t>5.2.2.2.1</w:t>
      </w:r>
      <w:r w:rsidRPr="008F4182">
        <w:tab/>
        <w:t>Выполнить операции, указанные в пунктах 5.1.2.2.1−5.1.2.2.4 настоящего добавления.</w:t>
      </w:r>
    </w:p>
    <w:p w:rsidR="00326538" w:rsidRPr="008F4182" w:rsidRDefault="00326538" w:rsidP="00326538">
      <w:pPr>
        <w:pStyle w:val="SingleTxtGR0"/>
        <w:tabs>
          <w:tab w:val="clear" w:pos="1701"/>
          <w:tab w:val="clear" w:pos="2268"/>
          <w:tab w:val="left" w:pos="-315"/>
          <w:tab w:val="left" w:pos="525"/>
        </w:tabs>
        <w:ind w:left="2268" w:hanging="1106"/>
      </w:pPr>
      <w:r w:rsidRPr="008F4182">
        <w:t>5.2.2.2.2</w:t>
      </w:r>
      <w:r w:rsidRPr="008F4182">
        <w:tab/>
        <w:t>Выполнить операции, указанные в пунктах 5.2.1.2.1−5.2.1.2.4 настоящего добавления.</w:t>
      </w:r>
    </w:p>
    <w:p w:rsidR="00326538" w:rsidRPr="008F4182" w:rsidRDefault="00326538" w:rsidP="00326538">
      <w:pPr>
        <w:pStyle w:val="SingleTxtGR0"/>
        <w:tabs>
          <w:tab w:val="clear" w:pos="1701"/>
          <w:tab w:val="clear" w:pos="2268"/>
          <w:tab w:val="left" w:pos="-315"/>
          <w:tab w:val="left" w:pos="525"/>
        </w:tabs>
        <w:ind w:left="2268" w:hanging="1106"/>
      </w:pPr>
      <w:r w:rsidRPr="008F4182">
        <w:t>5.2.2.2.3</w:t>
      </w:r>
      <w:r w:rsidRPr="008F4182">
        <w:tab/>
        <w:t>Отрегулировать энергопоглощающий блок таким образом, чтобы воспроизвести общий скорректированный крутящий момент, полученный на треке и указанный в пункте 5.2.1.2.7</w:t>
      </w:r>
      <w:r w:rsidR="00C44F34" w:rsidRPr="008F4182">
        <w:t xml:space="preserve"> настоящего добавления</w:t>
      </w:r>
      <w:r w:rsidRPr="008F4182">
        <w:t>.</w:t>
      </w:r>
    </w:p>
    <w:p w:rsidR="00326538" w:rsidRPr="008F4182" w:rsidRDefault="00326538" w:rsidP="00326538">
      <w:pPr>
        <w:pStyle w:val="SingleTxtGR0"/>
        <w:ind w:left="2268" w:hanging="1134"/>
      </w:pPr>
      <w:r w:rsidRPr="008F4182">
        <w:t>5.2.2.2.4</w:t>
      </w:r>
      <w:r w:rsidRPr="008F4182">
        <w:tab/>
        <w:t>С этой же целью произвести операции, указанные в пункте 5.1.2.2.7 настоящего добавления.</w:t>
      </w:r>
    </w:p>
    <w:p w:rsidR="00E63A43" w:rsidRPr="008F4182" w:rsidRDefault="00E63A43" w:rsidP="00326538">
      <w:pPr>
        <w:pStyle w:val="SingleTxtGR0"/>
        <w:ind w:left="2268" w:hanging="1134"/>
      </w:pPr>
    </w:p>
    <w:p w:rsidR="00E63A43" w:rsidRPr="008F4182" w:rsidRDefault="00E63A43" w:rsidP="00326538">
      <w:pPr>
        <w:pStyle w:val="SingleTxtGR0"/>
        <w:ind w:left="2268" w:hanging="1134"/>
        <w:sectPr w:rsidR="00E63A43" w:rsidRPr="008F4182" w:rsidSect="00C50D79">
          <w:headerReference w:type="even" r:id="rId235"/>
          <w:headerReference w:type="default" r:id="rId236"/>
          <w:footerReference w:type="even" r:id="rId237"/>
          <w:footerReference w:type="default" r:id="rId238"/>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E63A43">
      <w:pPr>
        <w:pStyle w:val="HChGR"/>
      </w:pPr>
      <w:r w:rsidRPr="008F4182">
        <w:t>Приложение 5</w:t>
      </w:r>
    </w:p>
    <w:p w:rsidR="00326538" w:rsidRPr="008F4182" w:rsidRDefault="00326538" w:rsidP="00326538">
      <w:pPr>
        <w:pStyle w:val="HChGR"/>
      </w:pPr>
      <w:r w:rsidRPr="008F4182">
        <w:tab/>
      </w:r>
      <w:r w:rsidRPr="008F4182">
        <w:tab/>
        <w:t>Испытание типа II</w:t>
      </w:r>
    </w:p>
    <w:p w:rsidR="00326538" w:rsidRPr="008F4182" w:rsidRDefault="00326538" w:rsidP="00326538">
      <w:pPr>
        <w:pStyle w:val="SingleTxtGR0"/>
      </w:pPr>
      <w:r w:rsidRPr="008F4182">
        <w:t>(</w:t>
      </w:r>
      <w:r w:rsidR="00886336" w:rsidRPr="008F4182">
        <w:t>К</w:t>
      </w:r>
      <w:r w:rsidRPr="008F4182">
        <w:t>онтроль выбросов моноксида углерода в режиме холостого хода)</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В настоящем приложении описывается метод проведения испытания типа II, определенного в пункте 5.3.2 настоящих Правил.</w:t>
      </w:r>
    </w:p>
    <w:p w:rsidR="00326538" w:rsidRPr="008F4182" w:rsidRDefault="00326538" w:rsidP="00326538">
      <w:pPr>
        <w:pStyle w:val="SingleTxtGR0"/>
      </w:pPr>
      <w:r w:rsidRPr="008F4182">
        <w:t>2.</w:t>
      </w:r>
      <w:r w:rsidRPr="008F4182">
        <w:tab/>
      </w:r>
      <w:r w:rsidRPr="008F4182">
        <w:tab/>
        <w:t>Условия проведения измерений</w:t>
      </w:r>
    </w:p>
    <w:p w:rsidR="00326538" w:rsidRPr="008F4182" w:rsidRDefault="00326538" w:rsidP="00326538">
      <w:pPr>
        <w:pStyle w:val="SingleTxtGR0"/>
        <w:ind w:left="2268" w:hanging="1134"/>
      </w:pPr>
      <w:r w:rsidRPr="008F4182">
        <w:t>2.1</w:t>
      </w:r>
      <w:r w:rsidRPr="008F4182">
        <w:tab/>
      </w:r>
      <w:r w:rsidRPr="008F4182">
        <w:tab/>
        <w:t>В качестве топлива используют эталонное топливо, характеристики которого приведены в приложениях 10 и 10а к настоящим Правилам.</w:t>
      </w:r>
    </w:p>
    <w:p w:rsidR="00326538" w:rsidRPr="008F4182" w:rsidRDefault="00326538" w:rsidP="00326538">
      <w:pPr>
        <w:pStyle w:val="SingleTxtGR0"/>
        <w:ind w:left="2268" w:hanging="1134"/>
      </w:pPr>
      <w:r w:rsidRPr="008F4182">
        <w:t>2.2</w:t>
      </w:r>
      <w:r w:rsidRPr="008F4182">
        <w:tab/>
      </w:r>
      <w:r w:rsidRPr="008F4182">
        <w:tab/>
        <w:t>В ходе испытания температура окружающей среды должна составлять 293−303 К (20−30 °С). Двигатель прогревают до тех пор, пока не будет сбалансирована температура всех охлаждающих и смазывающих средств и давление в системе смазки.</w:t>
      </w:r>
    </w:p>
    <w:p w:rsidR="00326538" w:rsidRPr="008F4182" w:rsidRDefault="00326538" w:rsidP="00326538">
      <w:pPr>
        <w:pStyle w:val="SingleTxtGR0"/>
        <w:ind w:left="2268" w:hanging="1134"/>
      </w:pPr>
      <w:r w:rsidRPr="008F4182">
        <w:t>2.2.1</w:t>
      </w:r>
      <w:r w:rsidRPr="008F4182">
        <w:tab/>
      </w:r>
      <w:r w:rsidRPr="008F4182">
        <w:tab/>
        <w:t>Транспортные средства, работающие либо на бензине или СНГ, либо ПГ/биометане, подвергают испытаниям с использованием эталонного(ых) топлива(ив), предписанного(ых) для испытания типа I.</w:t>
      </w:r>
    </w:p>
    <w:p w:rsidR="00326538" w:rsidRPr="008F4182" w:rsidRDefault="00326538" w:rsidP="00326538">
      <w:pPr>
        <w:pStyle w:val="SingleTxtGR0"/>
        <w:ind w:left="2268" w:hanging="1134"/>
      </w:pPr>
      <w:r w:rsidRPr="008F4182">
        <w:t>2.3</w:t>
      </w:r>
      <w:r w:rsidRPr="008F4182">
        <w:tab/>
      </w:r>
      <w:r w:rsidRPr="008F4182">
        <w:tab/>
        <w:t>При испытаниях транспортных средств, оборудованных коробкой передач с ручным или полуавтоматическим переключением скоростей, рычаг переключения устанавливают в нейтральное положение при включенном сцеплении.</w:t>
      </w:r>
    </w:p>
    <w:p w:rsidR="00326538" w:rsidRPr="008F4182" w:rsidRDefault="00326538" w:rsidP="00326538">
      <w:pPr>
        <w:pStyle w:val="SingleTxtGR0"/>
        <w:ind w:left="2268" w:hanging="1134"/>
      </w:pPr>
      <w:r w:rsidRPr="008F4182">
        <w:t>2.4</w:t>
      </w:r>
      <w:r w:rsidRPr="008F4182">
        <w:tab/>
      </w:r>
      <w:r w:rsidRPr="008F4182">
        <w:tab/>
        <w:t>При испытаниях транспортных средств, оборудованных автоматической коробкой передач, рычаг переключения устанавливают в</w:t>
      </w:r>
      <w:r w:rsidRPr="008F4182">
        <w:rPr>
          <w:lang w:val="en-US"/>
        </w:rPr>
        <w:t> </w:t>
      </w:r>
      <w:r w:rsidRPr="008F4182">
        <w:t>нейтральное или стояночное положение.</w:t>
      </w:r>
    </w:p>
    <w:p w:rsidR="00326538" w:rsidRPr="008F4182" w:rsidRDefault="00326538" w:rsidP="00326538">
      <w:pPr>
        <w:pStyle w:val="SingleTxtGR0"/>
      </w:pPr>
      <w:r w:rsidRPr="008F4182">
        <w:t>2.5</w:t>
      </w:r>
      <w:r w:rsidRPr="008F4182">
        <w:tab/>
      </w:r>
      <w:r w:rsidRPr="008F4182">
        <w:tab/>
        <w:t>Регулировочные элементы холостого хода</w:t>
      </w:r>
    </w:p>
    <w:p w:rsidR="00326538" w:rsidRPr="008F4182" w:rsidRDefault="00326538" w:rsidP="00326538">
      <w:pPr>
        <w:pStyle w:val="SingleTxtGR0"/>
      </w:pPr>
      <w:r w:rsidRPr="008F4182">
        <w:t>2.5.1</w:t>
      </w:r>
      <w:r w:rsidRPr="008F4182">
        <w:tab/>
      </w:r>
      <w:r w:rsidRPr="008F4182">
        <w:tab/>
        <w:t>Определение</w:t>
      </w:r>
    </w:p>
    <w:p w:rsidR="00326538" w:rsidRPr="008F4182" w:rsidRDefault="0095725A" w:rsidP="00326538">
      <w:pPr>
        <w:pStyle w:val="SingleTxtGR0"/>
        <w:ind w:left="2268" w:hanging="1134"/>
      </w:pPr>
      <w:r w:rsidRPr="008F4182">
        <w:tab/>
      </w:r>
      <w:r w:rsidRPr="008F4182">
        <w:tab/>
        <w:t>Для целей</w:t>
      </w:r>
      <w:r w:rsidR="00326538" w:rsidRPr="008F4182">
        <w:t xml:space="preserve"> настоящих Правил "</w:t>
      </w:r>
      <w:r w:rsidR="00326538" w:rsidRPr="008F4182">
        <w:rPr>
          <w:i/>
        </w:rPr>
        <w:t>регулировочные элементы холостого хода</w:t>
      </w:r>
      <w:r w:rsidR="00326538" w:rsidRPr="008F4182">
        <w:t>" означают приспособления для изменения режима холостого хода двигателя, которыми можно легко манипулировать при помощи лишь инструментов, указанных в пункте 2.5.1.1 настоящего приложения. В частности, регулировочными элементами не считаются калибровочные устройства расхода топлива и воздуха, если для их регулировки требуется снять крепежные упоры, что, как правило, невозможно без вмешательства профессионального механика.</w:t>
      </w:r>
    </w:p>
    <w:p w:rsidR="00326538" w:rsidRPr="008F4182" w:rsidRDefault="00326538" w:rsidP="00326538">
      <w:pPr>
        <w:pStyle w:val="SingleTxtGR0"/>
        <w:ind w:left="2268" w:hanging="1134"/>
      </w:pPr>
      <w:r w:rsidRPr="008F4182">
        <w:t>2.5.1.1</w:t>
      </w:r>
      <w:r w:rsidRPr="008F4182">
        <w:tab/>
        <w:t>Инструменты, которые могут быть использованы при наладке регулировочных элементов холостого хода: отвертки (обычная или крестовидная), ключи (накидной, плоский или разводной), плоскогубцы, ключи Аллена.</w:t>
      </w:r>
    </w:p>
    <w:p w:rsidR="00326538" w:rsidRPr="008F4182" w:rsidRDefault="00326538" w:rsidP="0025203F">
      <w:pPr>
        <w:pStyle w:val="SingleTxtGR0"/>
        <w:pageBreakBefore/>
      </w:pPr>
      <w:r w:rsidRPr="008F4182">
        <w:t>2.5.2</w:t>
      </w:r>
      <w:r w:rsidRPr="008F4182">
        <w:tab/>
      </w:r>
      <w:r w:rsidRPr="008F4182">
        <w:tab/>
        <w:t>Определение точек измерения</w:t>
      </w:r>
    </w:p>
    <w:p w:rsidR="00326538" w:rsidRPr="008F4182" w:rsidRDefault="00326538" w:rsidP="00326538">
      <w:pPr>
        <w:pStyle w:val="SingleTxtGR0"/>
        <w:ind w:left="2268" w:hanging="1134"/>
      </w:pPr>
      <w:r w:rsidRPr="008F4182">
        <w:t>2.5.2.1</w:t>
      </w:r>
      <w:r w:rsidRPr="008F4182">
        <w:tab/>
        <w:t>Вначале проводят измерение при регулировке в соответствии с требованиями, установленными изго</w:t>
      </w:r>
      <w:r w:rsidR="0095725A" w:rsidRPr="008F4182">
        <w:t>товителем.</w:t>
      </w:r>
    </w:p>
    <w:p w:rsidR="00326538" w:rsidRPr="008F4182" w:rsidRDefault="00326538" w:rsidP="00326538">
      <w:pPr>
        <w:pStyle w:val="SingleTxtGR0"/>
        <w:ind w:left="2268" w:hanging="1134"/>
      </w:pPr>
      <w:r w:rsidRPr="008F4182">
        <w:t>2.5.2.2</w:t>
      </w:r>
      <w:r w:rsidRPr="008F4182">
        <w:tab/>
      </w:r>
      <w:r w:rsidR="0095725A" w:rsidRPr="008F4182">
        <w:t>Д</w:t>
      </w:r>
      <w:r w:rsidRPr="008F4182">
        <w:t>ля каждого регулировочного элемента с непрерывным регулированием определяют достаточное число характерных положений.</w:t>
      </w:r>
    </w:p>
    <w:p w:rsidR="00326538" w:rsidRPr="008F4182" w:rsidRDefault="00326538" w:rsidP="00440263">
      <w:pPr>
        <w:pStyle w:val="SingleTxtGR0"/>
        <w:ind w:left="2268" w:hanging="1134"/>
      </w:pPr>
      <w:r w:rsidRPr="008F4182">
        <w:t>2.5.2.3</w:t>
      </w:r>
      <w:r w:rsidRPr="008F4182">
        <w:tab/>
        <w:t>Замер содержания моноксида углерода в отработавших газах производ</w:t>
      </w:r>
      <w:r w:rsidR="0095725A" w:rsidRPr="008F4182">
        <w:t xml:space="preserve">ят </w:t>
      </w:r>
      <w:r w:rsidRPr="008F4182">
        <w:t>при всех возможных положениях регулировочных элементов, однако для элементов с непрерывным регулированием использ</w:t>
      </w:r>
      <w:r w:rsidR="00440263" w:rsidRPr="008F4182">
        <w:t xml:space="preserve">уют </w:t>
      </w:r>
      <w:r w:rsidRPr="008F4182">
        <w:t>лишь положения, указанные в пункте 2.5.2.2 настоящего приложения.</w:t>
      </w:r>
    </w:p>
    <w:p w:rsidR="00326538" w:rsidRPr="008F4182" w:rsidRDefault="00326538" w:rsidP="00326538">
      <w:pPr>
        <w:pStyle w:val="SingleTxtGR0"/>
        <w:ind w:left="2268" w:hanging="1134"/>
      </w:pPr>
      <w:r w:rsidRPr="008F4182">
        <w:t>2.5.2.4</w:t>
      </w:r>
      <w:r w:rsidRPr="008F4182">
        <w:tab/>
        <w:t>Результаты испытания типа II считают удовлетворительными, если выполнены оба или одно из следующих двух условий:</w:t>
      </w:r>
    </w:p>
    <w:p w:rsidR="00326538" w:rsidRPr="008F4182" w:rsidRDefault="00326538" w:rsidP="00326538">
      <w:pPr>
        <w:pStyle w:val="SingleTxtGR0"/>
        <w:ind w:left="2268" w:hanging="1134"/>
      </w:pPr>
      <w:r w:rsidRPr="008F4182">
        <w:t>2.5.2.4.1</w:t>
      </w:r>
      <w:r w:rsidRPr="008F4182">
        <w:tab/>
        <w:t>ни одно из значений, полученных в соответствии с положениями пункта 2.5.2.3 настоящего приложения, не превышает предельного значения;</w:t>
      </w:r>
    </w:p>
    <w:p w:rsidR="00326538" w:rsidRPr="008F4182" w:rsidRDefault="00326538" w:rsidP="00326538">
      <w:pPr>
        <w:pStyle w:val="SingleTxtGR0"/>
        <w:ind w:left="2268" w:hanging="1134"/>
      </w:pPr>
      <w:r w:rsidRPr="008F4182">
        <w:t>2.5.2.4.2</w:t>
      </w:r>
      <w:r w:rsidRPr="008F4182">
        <w:tab/>
        <w:t>максимальное содержание, полученное при непрерывном регулировании одного из регулировочных элементов и стабильном положении других элементов, не превышает предельного значения, причем это условие должно выполняться при различных комбинациях регулировочных элементов, кроме того элемента, который регулировался непрерывно.</w:t>
      </w:r>
    </w:p>
    <w:p w:rsidR="00326538" w:rsidRPr="008F4182" w:rsidRDefault="00326538" w:rsidP="00326538">
      <w:pPr>
        <w:pStyle w:val="SingleTxtGR0"/>
        <w:ind w:left="2268" w:hanging="1134"/>
      </w:pPr>
      <w:r w:rsidRPr="008F4182">
        <w:t>2.5.2.5</w:t>
      </w:r>
      <w:r w:rsidRPr="008F4182">
        <w:tab/>
        <w:t>Возможные положения регулировочных элементов ограничиваются:</w:t>
      </w:r>
    </w:p>
    <w:p w:rsidR="00326538" w:rsidRPr="008F4182" w:rsidRDefault="00326538" w:rsidP="00326538">
      <w:pPr>
        <w:pStyle w:val="SingleTxtGR0"/>
        <w:ind w:left="2268" w:hanging="1134"/>
      </w:pPr>
      <w:r w:rsidRPr="008F4182">
        <w:t>2.5.2.5.1</w:t>
      </w:r>
      <w:r w:rsidRPr="008F4182">
        <w:tab/>
        <w:t>с одной стороны, бóльшим из двух следующих значений: самой низкой частотой вращения, которая может быть достигнута при работе двигателя на холостом ходу, и частотой вращения, рекомендованным изготовителем, минус 100 оборотов в минуту;</w:t>
      </w:r>
    </w:p>
    <w:p w:rsidR="00326538" w:rsidRPr="008F4182" w:rsidRDefault="00326538" w:rsidP="00326538">
      <w:pPr>
        <w:pStyle w:val="SingleTxtGR0"/>
      </w:pPr>
      <w:r w:rsidRPr="008F4182">
        <w:t>2.5.2.5.2</w:t>
      </w:r>
      <w:r w:rsidRPr="008F4182">
        <w:tab/>
        <w:t xml:space="preserve">с другой стороны, наименьшим из следующих трех значений: </w:t>
      </w:r>
    </w:p>
    <w:p w:rsidR="00326538" w:rsidRPr="008F4182" w:rsidRDefault="00326538" w:rsidP="00326538">
      <w:pPr>
        <w:pStyle w:val="SingleTxtGR0"/>
        <w:ind w:left="2268" w:hanging="1134"/>
      </w:pPr>
      <w:r w:rsidRPr="008F4182">
        <w:tab/>
      </w:r>
      <w:r w:rsidRPr="008F4182">
        <w:tab/>
        <w:t>наиболее высокой частотой вращения, которая может быть достигнута путем регулировки элементов холостого хода;</w:t>
      </w:r>
    </w:p>
    <w:p w:rsidR="00326538" w:rsidRPr="008F4182" w:rsidRDefault="00326538" w:rsidP="00326538">
      <w:pPr>
        <w:pStyle w:val="SingleTxtGR0"/>
        <w:ind w:left="2268" w:hanging="1134"/>
      </w:pPr>
      <w:r w:rsidRPr="008F4182">
        <w:tab/>
      </w:r>
      <w:r w:rsidRPr="008F4182">
        <w:tab/>
        <w:t>частотой вращения, рекомендованной изготовителем, плюс 250 оборотов в минуту;</w:t>
      </w:r>
    </w:p>
    <w:p w:rsidR="00326538" w:rsidRPr="008F4182" w:rsidRDefault="00326538" w:rsidP="00326538">
      <w:pPr>
        <w:pStyle w:val="SingleTxtGR0"/>
        <w:ind w:left="2268" w:hanging="1134"/>
      </w:pPr>
      <w:r w:rsidRPr="008F4182">
        <w:tab/>
      </w:r>
      <w:r w:rsidRPr="008F4182">
        <w:tab/>
        <w:t>скоростью включения автоматического сцепления.</w:t>
      </w:r>
    </w:p>
    <w:p w:rsidR="00326538" w:rsidRPr="008F4182" w:rsidRDefault="00326538" w:rsidP="00326538">
      <w:pPr>
        <w:pStyle w:val="SingleTxtGR0"/>
        <w:ind w:left="2268" w:hanging="1134"/>
      </w:pPr>
      <w:r w:rsidRPr="008F4182">
        <w:t>2.5.2.6</w:t>
      </w:r>
      <w:r w:rsidRPr="008F4182">
        <w:tab/>
        <w:t>Кроме того, в качестве точек измерения не следует использовать положения регулировочных элементов, несовместимые с правильной работой двигателя. В частности, если двигатель оснащен несколькими карбюраторами, то все карбюраторы должны находиться в одном и том же положении регулировки.</w:t>
      </w:r>
    </w:p>
    <w:p w:rsidR="00326538" w:rsidRPr="008F4182" w:rsidRDefault="00326538" w:rsidP="00326538">
      <w:pPr>
        <w:pStyle w:val="SingleTxtGR0"/>
      </w:pPr>
      <w:r w:rsidRPr="008F4182">
        <w:t>3.</w:t>
      </w:r>
      <w:r w:rsidRPr="008F4182">
        <w:tab/>
      </w:r>
      <w:r w:rsidRPr="008F4182">
        <w:tab/>
        <w:t>Отбор проб газов</w:t>
      </w:r>
    </w:p>
    <w:p w:rsidR="00326538" w:rsidRPr="008F4182" w:rsidRDefault="00326538" w:rsidP="00326538">
      <w:pPr>
        <w:pStyle w:val="SingleTxtGR0"/>
        <w:ind w:left="2268" w:hanging="1134"/>
      </w:pPr>
      <w:r w:rsidRPr="008F4182">
        <w:t>3.1</w:t>
      </w:r>
      <w:r w:rsidRPr="008F4182">
        <w:tab/>
      </w:r>
      <w:r w:rsidRPr="008F4182">
        <w:tab/>
        <w:t>Пробоотборный зонд вводят на глубину не менее 300 мм в трубу, соединяющую глушитель транспортного средства с камерой для отбора проб, как можно ближе к глушителю.</w:t>
      </w:r>
    </w:p>
    <w:p w:rsidR="00326538" w:rsidRPr="008F4182" w:rsidRDefault="00326538" w:rsidP="00326538">
      <w:pPr>
        <w:pStyle w:val="SingleTxtGR0"/>
        <w:ind w:left="2268" w:hanging="1134"/>
      </w:pPr>
      <w:r w:rsidRPr="008F4182">
        <w:t>3.2</w:t>
      </w:r>
      <w:r w:rsidRPr="008F4182">
        <w:tab/>
      </w:r>
      <w:r w:rsidRPr="008F4182">
        <w:tab/>
        <w:t>Концентрацию СО (С</w:t>
      </w:r>
      <w:r w:rsidRPr="008F4182">
        <w:rPr>
          <w:vertAlign w:val="subscript"/>
        </w:rPr>
        <w:t>СО</w:t>
      </w:r>
      <w:r w:rsidRPr="008F4182">
        <w:t>) и СО</w:t>
      </w:r>
      <w:r w:rsidRPr="008F4182">
        <w:rPr>
          <w:vertAlign w:val="subscript"/>
        </w:rPr>
        <w:t>2</w:t>
      </w:r>
      <w:r w:rsidRPr="008F4182">
        <w:t xml:space="preserve"> (С</w:t>
      </w:r>
      <w:r w:rsidRPr="008F4182">
        <w:rPr>
          <w:vertAlign w:val="subscript"/>
        </w:rPr>
        <w:t>СО</w:t>
      </w:r>
      <w:r w:rsidRPr="008F4182">
        <w:rPr>
          <w:sz w:val="12"/>
          <w:szCs w:val="12"/>
          <w:vertAlign w:val="subscript"/>
        </w:rPr>
        <w:t>2</w:t>
      </w:r>
      <w:r w:rsidRPr="008F4182">
        <w:t>)</w:t>
      </w:r>
      <w:r w:rsidRPr="008F4182">
        <w:rPr>
          <w:vertAlign w:val="subscript"/>
        </w:rPr>
        <w:t xml:space="preserve"> </w:t>
      </w:r>
      <w:r w:rsidRPr="008F4182">
        <w:t>определяют по показаниям измерительного прибора с использованием соответствующих калибровочных кривых.</w:t>
      </w:r>
    </w:p>
    <w:p w:rsidR="00326538" w:rsidRPr="008F4182" w:rsidRDefault="00326538" w:rsidP="00326538">
      <w:pPr>
        <w:pStyle w:val="SingleTxtGR0"/>
        <w:ind w:left="2268" w:hanging="1134"/>
      </w:pPr>
      <w:r w:rsidRPr="008F4182">
        <w:t>3.3</w:t>
      </w:r>
      <w:r w:rsidRPr="008F4182">
        <w:tab/>
      </w:r>
      <w:r w:rsidRPr="008F4182">
        <w:tab/>
        <w:t>Скорректированная концентрация моноксида углерода для четырехтактных двигателей составляет:</w:t>
      </w:r>
    </w:p>
    <w:p w:rsidR="00326538" w:rsidRPr="008F4182" w:rsidRDefault="00326538" w:rsidP="00326538">
      <w:pPr>
        <w:pStyle w:val="SingleTxtGR0"/>
      </w:pPr>
      <w:r w:rsidRPr="008F4182">
        <w:tab/>
      </w:r>
      <w:r w:rsidRPr="008F4182">
        <w:tab/>
      </w:r>
      <w:r w:rsidR="001C33D7">
        <w:rPr>
          <w:noProof/>
          <w:lang w:val="en-GB" w:eastAsia="en-GB"/>
        </w:rPr>
        <w:drawing>
          <wp:inline distT="0" distB="0" distL="0" distR="0" wp14:anchorId="02DFEE82" wp14:editId="63CD9AA9">
            <wp:extent cx="1896745" cy="620395"/>
            <wp:effectExtent l="0" t="0" r="8255"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96745" cy="620395"/>
                    </a:xfrm>
                    <a:prstGeom prst="rect">
                      <a:avLst/>
                    </a:prstGeom>
                    <a:noFill/>
                    <a:ln>
                      <a:noFill/>
                    </a:ln>
                  </pic:spPr>
                </pic:pic>
              </a:graphicData>
            </a:graphic>
          </wp:inline>
        </w:drawing>
      </w:r>
      <w:r w:rsidRPr="008F4182">
        <w:tab/>
        <w:t>(% по объему).</w:t>
      </w:r>
    </w:p>
    <w:p w:rsidR="00326538" w:rsidRPr="008F4182" w:rsidRDefault="00326538" w:rsidP="00326538">
      <w:pPr>
        <w:pStyle w:val="SingleTxtGR0"/>
        <w:ind w:left="2268" w:hanging="1134"/>
      </w:pPr>
      <w:r w:rsidRPr="008F4182">
        <w:t>3.4</w:t>
      </w:r>
      <w:r w:rsidRPr="008F4182">
        <w:tab/>
      </w:r>
      <w:r w:rsidRPr="008F4182">
        <w:tab/>
        <w:t>Концентрацию С</w:t>
      </w:r>
      <w:r w:rsidRPr="008F4182">
        <w:rPr>
          <w:vertAlign w:val="subscript"/>
        </w:rPr>
        <w:t>СО</w:t>
      </w:r>
      <w:r w:rsidRPr="008F4182">
        <w:t xml:space="preserve"> (см. пункт 3.2 настоящего приложения), измеренную по формуле, содержащейся в пункте 3.3 настоящего приложения, корректировать не нужно, если общее число замеров концентрации (C</w:t>
      </w:r>
      <w:r w:rsidRPr="008F4182">
        <w:rPr>
          <w:vertAlign w:val="subscript"/>
        </w:rPr>
        <w:t>CO</w:t>
      </w:r>
      <w:r w:rsidRPr="008F4182">
        <w:t xml:space="preserve"> + C</w:t>
      </w:r>
      <w:r w:rsidRPr="008F4182">
        <w:rPr>
          <w:vertAlign w:val="subscript"/>
        </w:rPr>
        <w:t>CO</w:t>
      </w:r>
      <w:r w:rsidRPr="008F4182">
        <w:rPr>
          <w:sz w:val="12"/>
          <w:szCs w:val="12"/>
          <w:vertAlign w:val="subscript"/>
        </w:rPr>
        <w:t>2</w:t>
      </w:r>
      <w:r w:rsidRPr="008F4182">
        <w:t>) для четырехтактных двигателей равняется по крайней мере:</w:t>
      </w:r>
    </w:p>
    <w:p w:rsidR="00326538" w:rsidRPr="008F4182" w:rsidRDefault="00326538" w:rsidP="00326538">
      <w:pPr>
        <w:pStyle w:val="SingleTxtGR0"/>
      </w:pPr>
      <w:r w:rsidRPr="008F4182">
        <w:tab/>
      </w:r>
      <w:r w:rsidRPr="008F4182">
        <w:tab/>
        <w:t>a)</w:t>
      </w:r>
      <w:r w:rsidRPr="008F4182">
        <w:tab/>
        <w:t>для бензина:</w:t>
      </w:r>
      <w:r w:rsidRPr="008F4182">
        <w:tab/>
      </w:r>
      <w:r w:rsidRPr="008F4182">
        <w:tab/>
        <w:t>15%,</w:t>
      </w:r>
    </w:p>
    <w:p w:rsidR="00326538" w:rsidRPr="008F4182" w:rsidRDefault="00326538" w:rsidP="00326538">
      <w:pPr>
        <w:pStyle w:val="SingleTxtGR0"/>
      </w:pPr>
      <w:r w:rsidRPr="008F4182">
        <w:tab/>
      </w:r>
      <w:r w:rsidRPr="008F4182">
        <w:tab/>
        <w:t>b)</w:t>
      </w:r>
      <w:r w:rsidRPr="008F4182">
        <w:tab/>
        <w:t>для СНГ:</w:t>
      </w:r>
      <w:r w:rsidRPr="008F4182">
        <w:tab/>
      </w:r>
      <w:r w:rsidRPr="008F4182">
        <w:tab/>
      </w:r>
      <w:r w:rsidRPr="008F4182">
        <w:tab/>
      </w:r>
      <w:r w:rsidRPr="008F4182">
        <w:tab/>
        <w:t>13,5%,</w:t>
      </w:r>
    </w:p>
    <w:p w:rsidR="00326538" w:rsidRPr="008F4182" w:rsidRDefault="00326538" w:rsidP="00326538">
      <w:pPr>
        <w:pStyle w:val="SingleTxtGR0"/>
      </w:pPr>
      <w:r w:rsidRPr="008F4182">
        <w:tab/>
      </w:r>
      <w:r w:rsidRPr="008F4182">
        <w:tab/>
        <w:t>c)</w:t>
      </w:r>
      <w:r w:rsidRPr="008F4182">
        <w:tab/>
        <w:t>для ПГ/биометана:</w:t>
      </w:r>
      <w:r w:rsidRPr="008F4182">
        <w:tab/>
        <w:t>11,5%.</w:t>
      </w:r>
    </w:p>
    <w:p w:rsidR="00711D83" w:rsidRPr="008F4182" w:rsidRDefault="00711D83" w:rsidP="00326538">
      <w:pPr>
        <w:pStyle w:val="SingleTxtGR0"/>
      </w:pPr>
    </w:p>
    <w:p w:rsidR="00711D83" w:rsidRPr="008F4182" w:rsidRDefault="00711D83" w:rsidP="00326538">
      <w:pPr>
        <w:pStyle w:val="SingleTxtGR0"/>
        <w:sectPr w:rsidR="00711D83" w:rsidRPr="008F4182" w:rsidSect="00C50D79">
          <w:headerReference w:type="even" r:id="rId240"/>
          <w:headerReference w:type="default" r:id="rId241"/>
          <w:footerReference w:type="even" r:id="rId242"/>
          <w:footerReference w:type="default" r:id="rId243"/>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711D83">
      <w:pPr>
        <w:pStyle w:val="HChGR"/>
      </w:pPr>
      <w:r w:rsidRPr="008F4182">
        <w:t>Приложение 6</w:t>
      </w:r>
    </w:p>
    <w:p w:rsidR="00326538" w:rsidRPr="008F4182" w:rsidRDefault="00326538" w:rsidP="00326538">
      <w:pPr>
        <w:pStyle w:val="HChGR"/>
        <w:spacing w:after="120"/>
      </w:pPr>
      <w:r w:rsidRPr="008F4182">
        <w:tab/>
      </w:r>
      <w:r w:rsidRPr="008F4182">
        <w:tab/>
        <w:t>Испытание типа III</w:t>
      </w:r>
    </w:p>
    <w:p w:rsidR="00326538" w:rsidRPr="008F4182" w:rsidRDefault="00326538" w:rsidP="00326538">
      <w:pPr>
        <w:pStyle w:val="SingleTxtGR0"/>
        <w:spacing w:before="80"/>
      </w:pPr>
      <w:r w:rsidRPr="008F4182">
        <w:t>(</w:t>
      </w:r>
      <w:r w:rsidR="00440263" w:rsidRPr="008F4182">
        <w:t>К</w:t>
      </w:r>
      <w:r w:rsidRPr="008F4182">
        <w:t>онтроль выбросов картерных газов)</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В настоящем приложении описывается метод проведения испытания типа III, определенного в пункте 5.3.3 настоящих Правил.</w:t>
      </w:r>
    </w:p>
    <w:p w:rsidR="00326538" w:rsidRPr="008F4182" w:rsidRDefault="00326538" w:rsidP="00326538">
      <w:pPr>
        <w:pStyle w:val="SingleTxtGR0"/>
      </w:pPr>
      <w:r w:rsidRPr="008F4182">
        <w:t>2.</w:t>
      </w:r>
      <w:r w:rsidRPr="008F4182">
        <w:tab/>
      </w:r>
      <w:r w:rsidRPr="008F4182">
        <w:tab/>
        <w:t>Общие положения</w:t>
      </w:r>
    </w:p>
    <w:p w:rsidR="00326538" w:rsidRPr="008F4182" w:rsidRDefault="00326538" w:rsidP="00326538">
      <w:pPr>
        <w:pStyle w:val="SingleTxtGR0"/>
        <w:ind w:left="2268" w:hanging="1134"/>
      </w:pPr>
      <w:r w:rsidRPr="008F4182">
        <w:t>2.1</w:t>
      </w:r>
      <w:r w:rsidRPr="008F4182">
        <w:tab/>
      </w:r>
      <w:r w:rsidRPr="008F4182">
        <w:tab/>
        <w:t>Испытанию типа III подвергают транспортное средство, оснащенное двигателем с принудительным зажиганием, которое было соответственно подвергнуто испытаниям типа I и типа II.</w:t>
      </w:r>
    </w:p>
    <w:p w:rsidR="00326538" w:rsidRPr="008F4182" w:rsidRDefault="00326538" w:rsidP="00326538">
      <w:pPr>
        <w:pStyle w:val="SingleTxtGR0"/>
        <w:ind w:left="2268" w:hanging="1134"/>
      </w:pPr>
      <w:r w:rsidRPr="008F4182">
        <w:t>2.2</w:t>
      </w:r>
      <w:r w:rsidRPr="008F4182">
        <w:tab/>
      </w:r>
      <w:r w:rsidRPr="008F4182">
        <w:tab/>
        <w:t>Испытанию подвергают двигатели с надежным уплотнением, за исключением двигателей, конструкция которых такова, что даже при наличии незначительной утечк</w:t>
      </w:r>
      <w:r w:rsidR="0077694B" w:rsidRPr="008F4182">
        <w:t>и газов</w:t>
      </w:r>
      <w:r w:rsidRPr="008F4182">
        <w:t xml:space="preserve"> возникают недопустимые отклонения, влияющие на их работу (например, двигателей с двумя горизонтально расположенными противолежащими цилиндрами).</w:t>
      </w:r>
    </w:p>
    <w:p w:rsidR="00326538" w:rsidRPr="008F4182" w:rsidRDefault="00326538" w:rsidP="00326538">
      <w:pPr>
        <w:pStyle w:val="SingleTxtGR0"/>
      </w:pPr>
      <w:r w:rsidRPr="008F4182">
        <w:t>3.</w:t>
      </w:r>
      <w:r w:rsidRPr="008F4182">
        <w:tab/>
      </w:r>
      <w:r w:rsidRPr="008F4182">
        <w:tab/>
        <w:t>Условия проведения испытаний</w:t>
      </w:r>
    </w:p>
    <w:p w:rsidR="00326538" w:rsidRPr="008F4182" w:rsidRDefault="00326538" w:rsidP="00326538">
      <w:pPr>
        <w:pStyle w:val="SingleTxtGR0"/>
        <w:ind w:left="2268" w:hanging="1134"/>
      </w:pPr>
      <w:r w:rsidRPr="008F4182">
        <w:t>3.1</w:t>
      </w:r>
      <w:r w:rsidRPr="008F4182">
        <w:tab/>
      </w:r>
      <w:r w:rsidRPr="008F4182">
        <w:tab/>
        <w:t>Холостой ход регулируют в соответствии с рекомендациями изготовителя.</w:t>
      </w:r>
    </w:p>
    <w:p w:rsidR="00326538" w:rsidRPr="008F4182" w:rsidRDefault="00326538" w:rsidP="00326538">
      <w:pPr>
        <w:pStyle w:val="SingleTxtGR0"/>
      </w:pPr>
      <w:r w:rsidRPr="008F4182">
        <w:t>3.2</w:t>
      </w:r>
      <w:r w:rsidRPr="008F4182">
        <w:tab/>
      </w:r>
      <w:r w:rsidRPr="008F4182">
        <w:tab/>
        <w:t>Измерения проводят в следующих трех режимах работы двигателя:</w:t>
      </w:r>
    </w:p>
    <w:tbl>
      <w:tblPr>
        <w:tblW w:w="61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84"/>
        <w:gridCol w:w="4987"/>
      </w:tblGrid>
      <w:tr w:rsidR="00326538" w:rsidRPr="008F4182" w:rsidTr="008204D3">
        <w:trPr>
          <w:trHeight w:val="309"/>
        </w:trPr>
        <w:tc>
          <w:tcPr>
            <w:tcW w:w="1184" w:type="dxa"/>
            <w:tcBorders>
              <w:bottom w:val="single" w:sz="12" w:space="0" w:color="auto"/>
            </w:tcBorders>
            <w:shd w:val="clear" w:color="auto" w:fill="auto"/>
          </w:tcPr>
          <w:p w:rsidR="00326538" w:rsidRPr="008F4182" w:rsidRDefault="00326538" w:rsidP="008204D3">
            <w:pPr>
              <w:spacing w:before="80" w:after="80" w:line="200" w:lineRule="exact"/>
              <w:rPr>
                <w:i/>
                <w:sz w:val="16"/>
              </w:rPr>
            </w:pPr>
            <w:r w:rsidRPr="008F4182">
              <w:rPr>
                <w:i/>
                <w:sz w:val="16"/>
              </w:rPr>
              <w:t>Режим №</w:t>
            </w:r>
          </w:p>
        </w:tc>
        <w:tc>
          <w:tcPr>
            <w:tcW w:w="4987" w:type="dxa"/>
            <w:tcBorders>
              <w:bottom w:val="single" w:sz="12" w:space="0" w:color="auto"/>
            </w:tcBorders>
            <w:shd w:val="clear" w:color="auto" w:fill="auto"/>
          </w:tcPr>
          <w:p w:rsidR="00326538" w:rsidRPr="008F4182" w:rsidRDefault="00326538" w:rsidP="008204D3">
            <w:pPr>
              <w:spacing w:before="80" w:after="80" w:line="200" w:lineRule="exact"/>
              <w:rPr>
                <w:i/>
                <w:sz w:val="16"/>
              </w:rPr>
            </w:pPr>
            <w:r w:rsidRPr="008F4182">
              <w:rPr>
                <w:i/>
                <w:sz w:val="16"/>
              </w:rPr>
              <w:t>Скорость транспортного средства (км/ч)</w:t>
            </w:r>
          </w:p>
        </w:tc>
      </w:tr>
      <w:tr w:rsidR="00326538" w:rsidRPr="008F4182" w:rsidTr="008204D3">
        <w:trPr>
          <w:trHeight w:val="322"/>
        </w:trPr>
        <w:tc>
          <w:tcPr>
            <w:tcW w:w="1184" w:type="dxa"/>
            <w:tcBorders>
              <w:top w:val="single" w:sz="12" w:space="0" w:color="auto"/>
            </w:tcBorders>
            <w:shd w:val="clear" w:color="auto" w:fill="auto"/>
          </w:tcPr>
          <w:p w:rsidR="00326538" w:rsidRPr="008F4182" w:rsidRDefault="00326538" w:rsidP="008204D3">
            <w:pPr>
              <w:spacing w:before="40" w:after="40"/>
            </w:pPr>
            <w:r w:rsidRPr="008F4182">
              <w:t>1</w:t>
            </w:r>
          </w:p>
        </w:tc>
        <w:tc>
          <w:tcPr>
            <w:tcW w:w="4987" w:type="dxa"/>
            <w:tcBorders>
              <w:top w:val="single" w:sz="12" w:space="0" w:color="auto"/>
            </w:tcBorders>
            <w:shd w:val="clear" w:color="auto" w:fill="auto"/>
          </w:tcPr>
          <w:p w:rsidR="00326538" w:rsidRPr="008F4182" w:rsidRDefault="00326538" w:rsidP="008204D3">
            <w:pPr>
              <w:spacing w:before="40" w:after="40"/>
            </w:pPr>
            <w:r w:rsidRPr="008F4182">
              <w:t>На холостом ходу</w:t>
            </w:r>
          </w:p>
        </w:tc>
      </w:tr>
      <w:tr w:rsidR="00326538" w:rsidRPr="008F4182" w:rsidTr="0077694B">
        <w:trPr>
          <w:trHeight w:val="335"/>
        </w:trPr>
        <w:tc>
          <w:tcPr>
            <w:tcW w:w="1184" w:type="dxa"/>
            <w:tcBorders>
              <w:bottom w:val="single" w:sz="4" w:space="0" w:color="auto"/>
            </w:tcBorders>
            <w:shd w:val="clear" w:color="auto" w:fill="auto"/>
          </w:tcPr>
          <w:p w:rsidR="00326538" w:rsidRPr="008F4182" w:rsidRDefault="00326538" w:rsidP="008204D3">
            <w:pPr>
              <w:spacing w:before="40" w:after="40"/>
            </w:pPr>
            <w:r w:rsidRPr="008F4182">
              <w:t>2</w:t>
            </w:r>
          </w:p>
        </w:tc>
        <w:tc>
          <w:tcPr>
            <w:tcW w:w="4987" w:type="dxa"/>
            <w:tcBorders>
              <w:bottom w:val="single" w:sz="4" w:space="0" w:color="auto"/>
            </w:tcBorders>
            <w:shd w:val="clear" w:color="auto" w:fill="auto"/>
          </w:tcPr>
          <w:p w:rsidR="00326538" w:rsidRPr="008F4182" w:rsidRDefault="00326538" w:rsidP="0077694B">
            <w:pPr>
              <w:spacing w:before="40" w:after="40"/>
            </w:pPr>
            <w:r w:rsidRPr="008F4182">
              <w:t xml:space="preserve">50 ±2 (на третьей </w:t>
            </w:r>
            <w:r w:rsidR="0077694B" w:rsidRPr="008F4182">
              <w:t>передаче</w:t>
            </w:r>
            <w:r w:rsidRPr="008F4182">
              <w:t xml:space="preserve"> или в "ездовом" режиме)</w:t>
            </w:r>
          </w:p>
        </w:tc>
      </w:tr>
      <w:tr w:rsidR="00326538" w:rsidRPr="008F4182" w:rsidTr="0077694B">
        <w:trPr>
          <w:trHeight w:val="348"/>
        </w:trPr>
        <w:tc>
          <w:tcPr>
            <w:tcW w:w="1184" w:type="dxa"/>
            <w:tcBorders>
              <w:bottom w:val="single" w:sz="12" w:space="0" w:color="auto"/>
            </w:tcBorders>
            <w:shd w:val="clear" w:color="auto" w:fill="auto"/>
          </w:tcPr>
          <w:p w:rsidR="00326538" w:rsidRPr="008F4182" w:rsidRDefault="00326538" w:rsidP="008204D3">
            <w:pPr>
              <w:spacing w:before="40" w:after="40"/>
            </w:pPr>
            <w:r w:rsidRPr="008F4182">
              <w:t>3</w:t>
            </w:r>
          </w:p>
        </w:tc>
        <w:tc>
          <w:tcPr>
            <w:tcW w:w="4987" w:type="dxa"/>
            <w:tcBorders>
              <w:bottom w:val="single" w:sz="12" w:space="0" w:color="auto"/>
            </w:tcBorders>
            <w:shd w:val="clear" w:color="auto" w:fill="auto"/>
          </w:tcPr>
          <w:p w:rsidR="00326538" w:rsidRPr="008F4182" w:rsidRDefault="00326538" w:rsidP="0077694B">
            <w:pPr>
              <w:spacing w:before="40" w:after="40"/>
            </w:pPr>
            <w:r w:rsidRPr="008F4182">
              <w:t xml:space="preserve">50 ±2 (на третьей </w:t>
            </w:r>
            <w:r w:rsidR="0077694B" w:rsidRPr="008F4182">
              <w:t>передаче</w:t>
            </w:r>
            <w:r w:rsidRPr="008F4182">
              <w:t xml:space="preserve"> или в "ездовом" режиме)</w:t>
            </w:r>
          </w:p>
        </w:tc>
      </w:tr>
    </w:tbl>
    <w:p w:rsidR="00326538" w:rsidRPr="008F4182" w:rsidRDefault="00326538" w:rsidP="00326538">
      <w:pPr>
        <w:pStyle w:val="SingleTxtGR0"/>
      </w:pPr>
    </w:p>
    <w:tbl>
      <w:tblPr>
        <w:tblW w:w="6172"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182"/>
        <w:gridCol w:w="4990"/>
      </w:tblGrid>
      <w:tr w:rsidR="00326538" w:rsidRPr="008F4182" w:rsidTr="008204D3">
        <w:trPr>
          <w:trHeight w:val="298"/>
        </w:trPr>
        <w:tc>
          <w:tcPr>
            <w:tcW w:w="1182" w:type="dxa"/>
            <w:tcBorders>
              <w:bottom w:val="single" w:sz="12" w:space="0" w:color="auto"/>
            </w:tcBorders>
            <w:shd w:val="clear" w:color="auto" w:fill="auto"/>
          </w:tcPr>
          <w:p w:rsidR="00326538" w:rsidRPr="008F4182" w:rsidRDefault="00326538" w:rsidP="008204D3">
            <w:pPr>
              <w:spacing w:before="80" w:after="80" w:line="200" w:lineRule="exact"/>
              <w:rPr>
                <w:i/>
                <w:sz w:val="16"/>
              </w:rPr>
            </w:pPr>
            <w:r w:rsidRPr="008F4182">
              <w:rPr>
                <w:i/>
                <w:sz w:val="16"/>
              </w:rPr>
              <w:t>Режим №</w:t>
            </w:r>
          </w:p>
        </w:tc>
        <w:tc>
          <w:tcPr>
            <w:tcW w:w="4990" w:type="dxa"/>
            <w:tcBorders>
              <w:bottom w:val="single" w:sz="12" w:space="0" w:color="auto"/>
            </w:tcBorders>
            <w:shd w:val="clear" w:color="auto" w:fill="auto"/>
          </w:tcPr>
          <w:p w:rsidR="00326538" w:rsidRPr="008F4182" w:rsidRDefault="00326538" w:rsidP="008204D3">
            <w:pPr>
              <w:spacing w:before="80" w:after="80" w:line="200" w:lineRule="exact"/>
              <w:rPr>
                <w:i/>
                <w:sz w:val="16"/>
              </w:rPr>
            </w:pPr>
            <w:r w:rsidRPr="008F4182">
              <w:rPr>
                <w:i/>
                <w:sz w:val="16"/>
              </w:rPr>
              <w:t>Мощность, поглощаемая тормозом</w:t>
            </w:r>
          </w:p>
        </w:tc>
      </w:tr>
      <w:tr w:rsidR="00326538" w:rsidRPr="008F4182" w:rsidTr="008204D3">
        <w:trPr>
          <w:trHeight w:val="311"/>
        </w:trPr>
        <w:tc>
          <w:tcPr>
            <w:tcW w:w="1182" w:type="dxa"/>
            <w:tcBorders>
              <w:top w:val="single" w:sz="12" w:space="0" w:color="auto"/>
            </w:tcBorders>
            <w:shd w:val="clear" w:color="auto" w:fill="auto"/>
          </w:tcPr>
          <w:p w:rsidR="00326538" w:rsidRPr="008F4182" w:rsidRDefault="00326538" w:rsidP="008204D3">
            <w:pPr>
              <w:spacing w:before="40" w:after="40"/>
            </w:pPr>
            <w:r w:rsidRPr="008F4182">
              <w:t>1</w:t>
            </w:r>
          </w:p>
        </w:tc>
        <w:tc>
          <w:tcPr>
            <w:tcW w:w="4990" w:type="dxa"/>
            <w:tcBorders>
              <w:top w:val="single" w:sz="12" w:space="0" w:color="auto"/>
            </w:tcBorders>
            <w:shd w:val="clear" w:color="auto" w:fill="auto"/>
          </w:tcPr>
          <w:p w:rsidR="00326538" w:rsidRPr="008F4182" w:rsidRDefault="00326538" w:rsidP="008204D3">
            <w:pPr>
              <w:spacing w:before="40" w:after="40"/>
            </w:pPr>
            <w:r w:rsidRPr="008F4182">
              <w:t>Не поглощается</w:t>
            </w:r>
          </w:p>
        </w:tc>
      </w:tr>
      <w:tr w:rsidR="00326538" w:rsidRPr="008F4182" w:rsidTr="0077694B">
        <w:trPr>
          <w:trHeight w:val="531"/>
        </w:trPr>
        <w:tc>
          <w:tcPr>
            <w:tcW w:w="1182" w:type="dxa"/>
            <w:tcBorders>
              <w:bottom w:val="single" w:sz="2" w:space="0" w:color="auto"/>
            </w:tcBorders>
            <w:shd w:val="clear" w:color="auto" w:fill="auto"/>
          </w:tcPr>
          <w:p w:rsidR="00326538" w:rsidRPr="008F4182" w:rsidRDefault="00326538" w:rsidP="008204D3">
            <w:pPr>
              <w:spacing w:before="40" w:after="40"/>
            </w:pPr>
            <w:r w:rsidRPr="008F4182">
              <w:t>2</w:t>
            </w:r>
          </w:p>
        </w:tc>
        <w:tc>
          <w:tcPr>
            <w:tcW w:w="4990" w:type="dxa"/>
            <w:tcBorders>
              <w:bottom w:val="single" w:sz="2" w:space="0" w:color="auto"/>
            </w:tcBorders>
            <w:shd w:val="clear" w:color="auto" w:fill="auto"/>
          </w:tcPr>
          <w:p w:rsidR="00326538" w:rsidRPr="008F4182" w:rsidRDefault="00326538" w:rsidP="008204D3">
            <w:pPr>
              <w:spacing w:before="40" w:after="40"/>
            </w:pPr>
            <w:r w:rsidRPr="008F4182">
              <w:t>Мощность, соответствующая регулировке для испытания типа I при 50 км/ч</w:t>
            </w:r>
          </w:p>
        </w:tc>
      </w:tr>
      <w:tr w:rsidR="00326538" w:rsidRPr="008F4182" w:rsidTr="0077694B">
        <w:trPr>
          <w:trHeight w:val="544"/>
        </w:trPr>
        <w:tc>
          <w:tcPr>
            <w:tcW w:w="1182" w:type="dxa"/>
            <w:tcBorders>
              <w:bottom w:val="single" w:sz="12" w:space="0" w:color="auto"/>
            </w:tcBorders>
            <w:shd w:val="clear" w:color="auto" w:fill="auto"/>
          </w:tcPr>
          <w:p w:rsidR="00326538" w:rsidRPr="008F4182" w:rsidRDefault="00326538" w:rsidP="008204D3">
            <w:pPr>
              <w:spacing w:before="40" w:after="40"/>
            </w:pPr>
            <w:r w:rsidRPr="008F4182">
              <w:t>3</w:t>
            </w:r>
          </w:p>
        </w:tc>
        <w:tc>
          <w:tcPr>
            <w:tcW w:w="4990" w:type="dxa"/>
            <w:tcBorders>
              <w:bottom w:val="single" w:sz="12" w:space="0" w:color="auto"/>
            </w:tcBorders>
            <w:shd w:val="clear" w:color="auto" w:fill="auto"/>
          </w:tcPr>
          <w:p w:rsidR="00326538" w:rsidRPr="008F4182" w:rsidRDefault="00326538" w:rsidP="008204D3">
            <w:pPr>
              <w:spacing w:before="40" w:after="40"/>
            </w:pPr>
            <w:r w:rsidRPr="008F4182">
              <w:t>Мощность, соответствующая режиму № 2, умноженная на коэффициент 1,7</w:t>
            </w:r>
          </w:p>
        </w:tc>
      </w:tr>
    </w:tbl>
    <w:p w:rsidR="00326538" w:rsidRPr="008F4182" w:rsidRDefault="00326538" w:rsidP="00326538">
      <w:pPr>
        <w:pStyle w:val="SingleTxtGR0"/>
        <w:spacing w:before="240"/>
      </w:pPr>
      <w:r w:rsidRPr="008F4182">
        <w:t>4.</w:t>
      </w:r>
      <w:r w:rsidRPr="008F4182">
        <w:tab/>
      </w:r>
      <w:r w:rsidRPr="008F4182">
        <w:tab/>
        <w:t>Метод испытания</w:t>
      </w:r>
    </w:p>
    <w:p w:rsidR="00326538" w:rsidRPr="008F4182" w:rsidRDefault="00326538" w:rsidP="00326538">
      <w:pPr>
        <w:pStyle w:val="SingleTxtGR0"/>
        <w:ind w:left="2268" w:hanging="1134"/>
      </w:pPr>
      <w:r w:rsidRPr="008F4182">
        <w:t>4.1</w:t>
      </w:r>
      <w:r w:rsidRPr="008F4182">
        <w:tab/>
      </w:r>
      <w:r w:rsidRPr="008F4182">
        <w:tab/>
        <w:t>Для режимов, указанных в пункте 3.2 настоящего приложения, проверяют надежность работы вентиляционной системы картера.</w:t>
      </w:r>
    </w:p>
    <w:p w:rsidR="00326538" w:rsidRPr="008F4182" w:rsidRDefault="00326538" w:rsidP="00326538">
      <w:pPr>
        <w:pStyle w:val="SingleTxtGR0"/>
      </w:pPr>
      <w:r w:rsidRPr="008F4182">
        <w:t>5.</w:t>
      </w:r>
      <w:r w:rsidRPr="008F4182">
        <w:tab/>
      </w:r>
      <w:r w:rsidRPr="008F4182">
        <w:tab/>
        <w:t>Метод проверки вентиляционной системы картера</w:t>
      </w:r>
    </w:p>
    <w:p w:rsidR="00326538" w:rsidRPr="008F4182" w:rsidRDefault="00326538" w:rsidP="00326538">
      <w:pPr>
        <w:pStyle w:val="SingleTxtGR0"/>
        <w:ind w:left="2268" w:hanging="1134"/>
      </w:pPr>
      <w:r w:rsidRPr="008F4182">
        <w:t>5.1</w:t>
      </w:r>
      <w:r w:rsidRPr="008F4182">
        <w:tab/>
      </w:r>
      <w:r w:rsidRPr="008F4182">
        <w:tab/>
        <w:t>Отверстия двигателя должны оставаться в том положении, в каком они находятся.</w:t>
      </w:r>
    </w:p>
    <w:p w:rsidR="00326538" w:rsidRPr="008F4182" w:rsidRDefault="00326538" w:rsidP="00326538">
      <w:pPr>
        <w:pStyle w:val="SingleTxtGR0"/>
        <w:ind w:left="2268" w:hanging="1134"/>
      </w:pPr>
      <w:r w:rsidRPr="008F4182">
        <w:t>5.2</w:t>
      </w:r>
      <w:r w:rsidRPr="008F4182">
        <w:tab/>
      </w:r>
      <w:r w:rsidRPr="008F4182">
        <w:tab/>
        <w:t>Измерение давления внутри картера производят в надлежащем месте через отверстие для щупа уровня масла при помощи манометра с</w:t>
      </w:r>
      <w:r w:rsidRPr="008F4182">
        <w:rPr>
          <w:lang w:val="en-US"/>
        </w:rPr>
        <w:t> </w:t>
      </w:r>
      <w:r w:rsidRPr="008F4182">
        <w:t>наклонной трубкой.</w:t>
      </w:r>
    </w:p>
    <w:p w:rsidR="00326538" w:rsidRPr="008F4182" w:rsidRDefault="00326538" w:rsidP="00326538">
      <w:pPr>
        <w:pStyle w:val="SingleTxtGR0"/>
        <w:ind w:left="2268" w:hanging="1134"/>
      </w:pPr>
      <w:r w:rsidRPr="008F4182">
        <w:t>5.3</w:t>
      </w:r>
      <w:r w:rsidRPr="008F4182">
        <w:tab/>
      </w:r>
      <w:r w:rsidRPr="008F4182">
        <w:tab/>
        <w:t>Считается, что транспортное средство соответствует установленным требованиям, если в каждом из режимов, определенных в</w:t>
      </w:r>
      <w:r w:rsidRPr="008F4182">
        <w:rPr>
          <w:lang w:val="en-US"/>
        </w:rPr>
        <w:t> </w:t>
      </w:r>
      <w:r w:rsidRPr="008F4182">
        <w:t>пункте 3.2 настоящего приложения, давление, измеренное в картере, не превышает в момент измерения атмосферное давление.</w:t>
      </w:r>
    </w:p>
    <w:p w:rsidR="00326538" w:rsidRPr="008F4182" w:rsidRDefault="00326538" w:rsidP="00326538">
      <w:pPr>
        <w:pStyle w:val="SingleTxtGR0"/>
        <w:ind w:left="2268" w:hanging="1134"/>
      </w:pPr>
      <w:r w:rsidRPr="008F4182">
        <w:t>5.4</w:t>
      </w:r>
      <w:r w:rsidRPr="008F4182">
        <w:tab/>
      </w:r>
      <w:r w:rsidRPr="008F4182">
        <w:tab/>
        <w:t>При испытании, проводимом в соответствии с описанным выше методом, давление во всасывающем трубопроводе измеряют с точностью ±1 кПа.</w:t>
      </w:r>
    </w:p>
    <w:p w:rsidR="00326538" w:rsidRPr="008F4182" w:rsidRDefault="00326538" w:rsidP="00326538">
      <w:pPr>
        <w:pStyle w:val="SingleTxtGR0"/>
        <w:ind w:left="2268" w:hanging="1134"/>
      </w:pPr>
      <w:r w:rsidRPr="008F4182">
        <w:t>5.5</w:t>
      </w:r>
      <w:r w:rsidRPr="008F4182">
        <w:tab/>
      </w:r>
      <w:r w:rsidRPr="008F4182">
        <w:tab/>
        <w:t>Скорость транспортного средства, указываемую на динамометре, измеряют с точностью ±2 км/ч.</w:t>
      </w:r>
    </w:p>
    <w:p w:rsidR="00326538" w:rsidRPr="008F4182" w:rsidRDefault="00326538" w:rsidP="0093070C">
      <w:pPr>
        <w:pStyle w:val="SingleTxtGR0"/>
      </w:pPr>
      <w:r w:rsidRPr="008F4182">
        <w:t>5.6</w:t>
      </w:r>
      <w:r w:rsidRPr="008F4182">
        <w:tab/>
      </w:r>
      <w:r w:rsidRPr="008F4182">
        <w:tab/>
        <w:t>Давление в картере измеря</w:t>
      </w:r>
      <w:r w:rsidR="0093070C" w:rsidRPr="008F4182">
        <w:t>ют</w:t>
      </w:r>
      <w:r w:rsidRPr="008F4182">
        <w:t xml:space="preserve"> с точностью ±0,01 кПа.</w:t>
      </w:r>
    </w:p>
    <w:p w:rsidR="00326538" w:rsidRPr="008F4182" w:rsidRDefault="00326538" w:rsidP="00326538">
      <w:pPr>
        <w:pStyle w:val="SingleTxtGR0"/>
        <w:ind w:left="2268" w:hanging="1134"/>
      </w:pPr>
      <w:r w:rsidRPr="008F4182">
        <w:t>5.7</w:t>
      </w:r>
      <w:r w:rsidRPr="008F4182">
        <w:tab/>
      </w:r>
      <w:r w:rsidRPr="008F4182">
        <w:tab/>
        <w:t>Если в каком-либо из режимов, упомянутых в пункте 3.2 настоящего приложения, измеренное в картере давление превышает атмосферное, то по просьбе изготовителя проводят дополнительное испытание, определение которого приведено в пункте 6 настоящего приложения.</w:t>
      </w:r>
    </w:p>
    <w:p w:rsidR="00326538" w:rsidRPr="008F4182" w:rsidRDefault="00326538" w:rsidP="00326538">
      <w:pPr>
        <w:pStyle w:val="SingleTxtGR0"/>
      </w:pPr>
      <w:r w:rsidRPr="008F4182">
        <w:t>6.</w:t>
      </w:r>
      <w:r w:rsidRPr="008F4182">
        <w:tab/>
      </w:r>
      <w:r w:rsidRPr="008F4182">
        <w:tab/>
        <w:t>Метод дополнительного испытания</w:t>
      </w:r>
    </w:p>
    <w:p w:rsidR="00326538" w:rsidRPr="008F4182" w:rsidRDefault="00326538" w:rsidP="00326538">
      <w:pPr>
        <w:pStyle w:val="SingleTxtGR0"/>
        <w:ind w:left="2268" w:hanging="1134"/>
      </w:pPr>
      <w:r w:rsidRPr="008F4182">
        <w:t>6.1</w:t>
      </w:r>
      <w:r w:rsidRPr="008F4182">
        <w:tab/>
      </w:r>
      <w:r w:rsidRPr="008F4182">
        <w:tab/>
        <w:t>Отверстия двигателя должны оставаться в том положении, в котором они находятся.</w:t>
      </w:r>
    </w:p>
    <w:p w:rsidR="00326538" w:rsidRPr="008F4182" w:rsidRDefault="00326538" w:rsidP="00326538">
      <w:pPr>
        <w:pStyle w:val="SingleTxtGR0"/>
        <w:ind w:left="2268" w:hanging="1134"/>
      </w:pPr>
      <w:r w:rsidRPr="008F4182">
        <w:t>6.2</w:t>
      </w:r>
      <w:r w:rsidRPr="008F4182">
        <w:tab/>
      </w:r>
      <w:r w:rsidRPr="008F4182">
        <w:tab/>
        <w:t>К отверстию щупа уровня масла подсоединяют непроницаемую для картерных газов эластичную камеру емкостью около 5 л. Перед каждым замером эта камера должна быть порожней.</w:t>
      </w:r>
    </w:p>
    <w:p w:rsidR="00326538" w:rsidRPr="008F4182" w:rsidRDefault="00326538" w:rsidP="00326538">
      <w:pPr>
        <w:pStyle w:val="SingleTxtGR0"/>
        <w:ind w:left="2268" w:hanging="1134"/>
      </w:pPr>
      <w:r w:rsidRPr="008F4182">
        <w:t>6.3</w:t>
      </w:r>
      <w:r w:rsidRPr="008F4182">
        <w:tab/>
      </w:r>
      <w:r w:rsidRPr="008F4182">
        <w:tab/>
        <w:t>Перед каждым замером камеру перекрывают. Ее открывают в сторону картера на пять минут для каждого режима измерения, упомянутого в пункте 3.2 настоящего приложения.</w:t>
      </w:r>
    </w:p>
    <w:p w:rsidR="00326538" w:rsidRPr="008F4182" w:rsidRDefault="00326538" w:rsidP="00326538">
      <w:pPr>
        <w:pStyle w:val="SingleTxtGR0"/>
        <w:ind w:left="2268" w:hanging="1134"/>
      </w:pPr>
      <w:r w:rsidRPr="008F4182">
        <w:t>6.4</w:t>
      </w:r>
      <w:r w:rsidRPr="008F4182">
        <w:tab/>
      </w:r>
      <w:r w:rsidRPr="008F4182">
        <w:tab/>
        <w:t>Считается, что транспортное средство выдержало испытание, если при каждом из режимов измерения, установленных в пункте 3.2 настоящего приложения, не наблюдается видимого надувания камеры.</w:t>
      </w:r>
    </w:p>
    <w:p w:rsidR="00326538" w:rsidRPr="008F4182" w:rsidRDefault="00326538" w:rsidP="00326538">
      <w:pPr>
        <w:pStyle w:val="SingleTxtGR0"/>
      </w:pPr>
      <w:r w:rsidRPr="008F4182">
        <w:t>6.5</w:t>
      </w:r>
      <w:r w:rsidRPr="008F4182">
        <w:tab/>
      </w:r>
      <w:r w:rsidRPr="008F4182">
        <w:tab/>
        <w:t>Примечание</w:t>
      </w:r>
    </w:p>
    <w:p w:rsidR="00326538" w:rsidRPr="008F4182" w:rsidRDefault="00326538" w:rsidP="00326538">
      <w:pPr>
        <w:pStyle w:val="SingleTxtGR0"/>
        <w:ind w:left="2268" w:hanging="1134"/>
      </w:pPr>
      <w:r w:rsidRPr="008F4182">
        <w:t>6.5.1</w:t>
      </w:r>
      <w:r w:rsidRPr="008F4182">
        <w:tab/>
      </w:r>
      <w:r w:rsidRPr="008F4182">
        <w:tab/>
        <w:t>Если конструкция двигателя такова, что провести испытание в соответствии с методами, предписанными в пунктах 6.1–6.4 настоящего приложения, невозможно, то измерения производят при помощи данного метода со следующими изменениями:</w:t>
      </w:r>
    </w:p>
    <w:p w:rsidR="00326538" w:rsidRPr="008F4182" w:rsidRDefault="00326538" w:rsidP="00326538">
      <w:pPr>
        <w:pStyle w:val="SingleTxtGR0"/>
        <w:ind w:left="2268" w:hanging="1134"/>
      </w:pPr>
      <w:r w:rsidRPr="008F4182">
        <w:t>6.5.2</w:t>
      </w:r>
      <w:r w:rsidRPr="008F4182">
        <w:tab/>
      </w:r>
      <w:r w:rsidRPr="008F4182">
        <w:tab/>
        <w:t>до испытания все отверстия, за исключением отверстий, необходимых для сбора газов, перекрывают;</w:t>
      </w:r>
    </w:p>
    <w:p w:rsidR="00326538" w:rsidRPr="008F4182" w:rsidRDefault="00326538" w:rsidP="00326538">
      <w:pPr>
        <w:pStyle w:val="SingleTxtGR0"/>
        <w:ind w:left="2268" w:hanging="1134"/>
      </w:pPr>
      <w:r w:rsidRPr="008F4182">
        <w:t>6.5.3</w:t>
      </w:r>
      <w:r w:rsidRPr="008F4182">
        <w:tab/>
      </w:r>
      <w:r w:rsidRPr="008F4182">
        <w:tab/>
        <w:t>камеру располагают на соответствующем отводе, который не вызывает никаких дополнительных потерь давления, и подсоединяют к системе рециркуляции устройства непосредственно к отверстию для отсасывания газов из картера (см. схему ниже).</w:t>
      </w:r>
    </w:p>
    <w:p w:rsidR="00326538" w:rsidRPr="008F4182" w:rsidRDefault="00326538" w:rsidP="00326538">
      <w:pPr>
        <w:pStyle w:val="H23GR"/>
      </w:pPr>
      <w:r w:rsidRPr="008F4182">
        <w:tab/>
      </w:r>
      <w:r w:rsidRPr="008F4182">
        <w:tab/>
        <w:t>Испытание типа III</w:t>
      </w:r>
    </w:p>
    <w:p w:rsidR="00326538" w:rsidRPr="008F4182" w:rsidRDefault="001C33D7" w:rsidP="00326538">
      <w:pPr>
        <w:rPr>
          <w:lang w:eastAsia="ru-RU"/>
        </w:rPr>
      </w:pPr>
      <w:r>
        <w:rPr>
          <w:noProof/>
          <w:w w:val="100"/>
          <w:lang w:val="en-GB" w:eastAsia="en-GB"/>
        </w:rPr>
        <mc:AlternateContent>
          <mc:Choice Requires="wps">
            <w:drawing>
              <wp:anchor distT="0" distB="0" distL="114300" distR="114300" simplePos="0" relativeHeight="251717632" behindDoc="0" locked="0" layoutInCell="1" allowOverlap="1" wp14:anchorId="61B33065" wp14:editId="32546BDB">
                <wp:simplePos x="0" y="0"/>
                <wp:positionH relativeFrom="column">
                  <wp:posOffset>2855595</wp:posOffset>
                </wp:positionH>
                <wp:positionV relativeFrom="paragraph">
                  <wp:posOffset>3074035</wp:posOffset>
                </wp:positionV>
                <wp:extent cx="382270" cy="90805"/>
                <wp:effectExtent l="0" t="0" r="635" b="0"/>
                <wp:wrapNone/>
                <wp:docPr id="1380"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1" o:spid="_x0000_s1220" type="#_x0000_t202" style="position:absolute;margin-left:224.85pt;margin-top:242.05pt;width:30.1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" stroked="f">
                <v:textbox>
                  <w:txbxContent>
                    <w:p w:rsidR="00E22812" w:rsidRDefault="00E22812"/>
                  </w:txbxContent>
                </v:textbox>
              </v:shape>
            </w:pict>
          </mc:Fallback>
        </mc:AlternateContent>
      </w:r>
      <w:r>
        <w:rPr>
          <w:noProof/>
          <w:w w:val="100"/>
          <w:lang w:val="en-GB" w:eastAsia="en-GB"/>
        </w:rPr>
        <mc:AlternateContent>
          <mc:Choice Requires="wps">
            <w:drawing>
              <wp:anchor distT="0" distB="0" distL="114300" distR="114300" simplePos="0" relativeHeight="251716608" behindDoc="0" locked="0" layoutInCell="1" allowOverlap="1" wp14:anchorId="6BBA903D" wp14:editId="6F3C72A3">
                <wp:simplePos x="0" y="0"/>
                <wp:positionH relativeFrom="column">
                  <wp:posOffset>521970</wp:posOffset>
                </wp:positionH>
                <wp:positionV relativeFrom="paragraph">
                  <wp:posOffset>1804670</wp:posOffset>
                </wp:positionV>
                <wp:extent cx="695960" cy="150495"/>
                <wp:effectExtent l="0" t="4445" r="1270" b="0"/>
                <wp:wrapNone/>
                <wp:docPr id="1379"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221" type="#_x0000_t202" style="position:absolute;margin-left:41.1pt;margin-top:142.1pt;width:54.8pt;height:1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" stroked="f">
                <v:textbox>
                  <w:txbxContent>
                    <w:p w:rsidR="00E22812" w:rsidRDefault="00E22812"/>
                  </w:txbxContent>
                </v:textbox>
              </v:shape>
            </w:pict>
          </mc:Fallback>
        </mc:AlternateContent>
      </w:r>
      <w:r>
        <w:rPr>
          <w:noProof/>
          <w:w w:val="100"/>
          <w:lang w:val="en-GB" w:eastAsia="en-GB"/>
        </w:rPr>
        <mc:AlternateContent>
          <mc:Choice Requires="wps">
            <w:drawing>
              <wp:anchor distT="0" distB="0" distL="114300" distR="114300" simplePos="0" relativeHeight="251712512" behindDoc="0" locked="0" layoutInCell="1" allowOverlap="1" wp14:anchorId="7D06C86E" wp14:editId="08440F7D">
                <wp:simplePos x="0" y="0"/>
                <wp:positionH relativeFrom="column">
                  <wp:posOffset>4133850</wp:posOffset>
                </wp:positionH>
                <wp:positionV relativeFrom="paragraph">
                  <wp:posOffset>2478405</wp:posOffset>
                </wp:positionV>
                <wp:extent cx="1402080" cy="410845"/>
                <wp:effectExtent l="0" t="1905" r="0" b="0"/>
                <wp:wrapNone/>
                <wp:docPr id="1378"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2F3FA5" w:rsidRDefault="00E22812" w:rsidP="00326538">
                            <w:pPr>
                              <w:shd w:val="clear" w:color="auto" w:fill="FFFFFF"/>
                              <w:spacing w:line="200" w:lineRule="exact"/>
                              <w:rPr>
                                <w:sz w:val="18"/>
                                <w:szCs w:val="18"/>
                              </w:rPr>
                            </w:pPr>
                            <w:r w:rsidRPr="002F3FA5">
                              <w:rPr>
                                <w:sz w:val="18"/>
                                <w:szCs w:val="18"/>
                              </w:rPr>
                              <w:t>Косвенная рециркуляция</w:t>
                            </w:r>
                            <w:r w:rsidRPr="002F3FA5">
                              <w:rPr>
                                <w:sz w:val="18"/>
                                <w:szCs w:val="18"/>
                                <w:lang w:val="en-US"/>
                              </w:rPr>
                              <w:t xml:space="preserve"> </w:t>
                            </w:r>
                            <w:r w:rsidRPr="002F3FA5">
                              <w:rPr>
                                <w:sz w:val="18"/>
                                <w:szCs w:val="18"/>
                              </w:rPr>
                              <w:t xml:space="preserve">при слабом разрежении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222" type="#_x0000_t202" style="position:absolute;margin-left:325.5pt;margin-top:195.15pt;width:110.4pt;height:3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hJtQIAALg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" filled="f" stroked="f">
                <v:textbox inset="0,0,0,0">
                  <w:txbxContent>
                    <w:p w:rsidR="00E22812" w:rsidRPr="002F3FA5" w:rsidRDefault="00E22812" w:rsidP="00326538">
                      <w:pPr>
                        <w:shd w:val="clear" w:color="auto" w:fill="FFFFFF"/>
                        <w:spacing w:line="200" w:lineRule="exact"/>
                        <w:rPr>
                          <w:sz w:val="18"/>
                          <w:szCs w:val="18"/>
                        </w:rPr>
                      </w:pPr>
                      <w:r w:rsidRPr="002F3FA5">
                        <w:rPr>
                          <w:sz w:val="18"/>
                          <w:szCs w:val="18"/>
                        </w:rPr>
                        <w:t>Косвенная рециркуляция</w:t>
                      </w:r>
                      <w:r w:rsidRPr="002F3FA5">
                        <w:rPr>
                          <w:sz w:val="18"/>
                          <w:szCs w:val="18"/>
                          <w:lang w:val="en-US"/>
                        </w:rPr>
                        <w:t xml:space="preserve"> </w:t>
                      </w:r>
                      <w:r w:rsidRPr="002F3FA5">
                        <w:rPr>
                          <w:sz w:val="18"/>
                          <w:szCs w:val="18"/>
                        </w:rPr>
                        <w:t xml:space="preserve">при слабом разрежении </w:t>
                      </w:r>
                    </w:p>
                  </w:txbxContent>
                </v:textbox>
              </v:shape>
            </w:pict>
          </mc:Fallback>
        </mc:AlternateContent>
      </w:r>
      <w:r>
        <w:rPr>
          <w:noProof/>
          <w:sz w:val="16"/>
          <w:szCs w:val="16"/>
          <w:lang w:val="en-GB" w:eastAsia="en-GB"/>
        </w:rPr>
        <w:drawing>
          <wp:inline distT="0" distB="0" distL="0" distR="0" wp14:anchorId="3612D4B3" wp14:editId="0B76A9E7">
            <wp:extent cx="5694680" cy="6309995"/>
            <wp:effectExtent l="0" t="0" r="1270" b="0"/>
            <wp:docPr id="90" name="Рисунок 90" descr="type iii te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ype iii test-b"/>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694680" cy="6309995"/>
                    </a:xfrm>
                    <a:prstGeom prst="rect">
                      <a:avLst/>
                    </a:prstGeom>
                    <a:noFill/>
                    <a:ln>
                      <a:noFill/>
                    </a:ln>
                  </pic:spPr>
                </pic:pic>
              </a:graphicData>
            </a:graphic>
          </wp:inline>
        </w:drawing>
      </w:r>
    </w:p>
    <w:p w:rsidR="00326538" w:rsidRPr="008F4182" w:rsidRDefault="00326538" w:rsidP="00326538">
      <w:pPr>
        <w:rPr>
          <w:lang w:eastAsia="ru-RU"/>
        </w:rPr>
      </w:pPr>
    </w:p>
    <w:p w:rsidR="00326538" w:rsidRPr="008F4182" w:rsidRDefault="00326538" w:rsidP="00326538">
      <w:pPr>
        <w:rPr>
          <w:lang w:eastAsia="ru-RU"/>
        </w:rPr>
      </w:pPr>
    </w:p>
    <w:p w:rsidR="00711D83" w:rsidRPr="008F4182" w:rsidRDefault="00711D83" w:rsidP="00326538">
      <w:pPr>
        <w:rPr>
          <w:lang w:eastAsia="ru-RU"/>
        </w:rPr>
        <w:sectPr w:rsidR="00711D83" w:rsidRPr="008F4182" w:rsidSect="00C50D79">
          <w:headerReference w:type="even" r:id="rId245"/>
          <w:headerReference w:type="default" r:id="rId246"/>
          <w:footerReference w:type="even" r:id="rId247"/>
          <w:footerReference w:type="default" r:id="rId248"/>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7</w:t>
      </w:r>
    </w:p>
    <w:p w:rsidR="00326538" w:rsidRPr="008F4182" w:rsidRDefault="00326538" w:rsidP="00326538">
      <w:pPr>
        <w:pStyle w:val="HChGR"/>
      </w:pPr>
      <w:r w:rsidRPr="008F4182">
        <w:tab/>
      </w:r>
      <w:r w:rsidRPr="008F4182">
        <w:tab/>
        <w:t>Испытание типа IV</w:t>
      </w:r>
    </w:p>
    <w:p w:rsidR="00326538" w:rsidRPr="008F4182" w:rsidRDefault="00326538" w:rsidP="00326538">
      <w:pPr>
        <w:pStyle w:val="SingleTxtGR0"/>
        <w:spacing w:before="120"/>
      </w:pPr>
      <w:r w:rsidRPr="008F4182">
        <w:t>(Определение выбросов в результате испарения, производимых транспортными средствами, оснащенными двигателем с принудительным зажиганием)</w:t>
      </w:r>
    </w:p>
    <w:p w:rsidR="00326538" w:rsidRPr="008F4182" w:rsidRDefault="00326538" w:rsidP="00326538">
      <w:pPr>
        <w:pStyle w:val="SingleTxtGR0"/>
        <w:tabs>
          <w:tab w:val="clear" w:pos="1701"/>
        </w:tabs>
        <w:ind w:left="2268" w:hanging="1134"/>
      </w:pPr>
      <w:r w:rsidRPr="008F4182">
        <w:t>1.</w:t>
      </w:r>
      <w:r w:rsidRPr="008F4182">
        <w:tab/>
        <w:t>Введение</w:t>
      </w:r>
    </w:p>
    <w:p w:rsidR="00326538" w:rsidRPr="008F4182" w:rsidRDefault="00326538" w:rsidP="00326538">
      <w:pPr>
        <w:pStyle w:val="SingleTxtGR0"/>
        <w:tabs>
          <w:tab w:val="clear" w:pos="1701"/>
        </w:tabs>
        <w:ind w:left="2268" w:hanging="1134"/>
      </w:pPr>
      <w:r w:rsidRPr="008F4182">
        <w:tab/>
        <w:t xml:space="preserve">В настоящем приложении приводится описание процедуры испытания типа IV в соответствии с пунктом 5.3.4 настоящих Правил. </w:t>
      </w:r>
    </w:p>
    <w:p w:rsidR="00326538" w:rsidRPr="008F4182" w:rsidRDefault="00326538" w:rsidP="00326538">
      <w:pPr>
        <w:pStyle w:val="SingleTxtGR0"/>
        <w:tabs>
          <w:tab w:val="clear" w:pos="1701"/>
        </w:tabs>
        <w:ind w:left="2268" w:hanging="1134"/>
      </w:pPr>
      <w:r w:rsidRPr="008F4182">
        <w:tab/>
        <w:t>Эта процедура касается метода определения утечки углеводородов в результате испарения, происходящего в системах подачи топлива на транспортных средствах, оснащенных двигателями с принудительным зажиганием.</w:t>
      </w:r>
    </w:p>
    <w:p w:rsidR="00326538" w:rsidRPr="008F4182" w:rsidRDefault="00326538" w:rsidP="00326538">
      <w:pPr>
        <w:pStyle w:val="SingleTxtGR0"/>
        <w:tabs>
          <w:tab w:val="clear" w:pos="1701"/>
        </w:tabs>
        <w:ind w:left="2268" w:hanging="1134"/>
      </w:pPr>
      <w:r w:rsidRPr="008F4182">
        <w:t>2.</w:t>
      </w:r>
      <w:r w:rsidRPr="008F4182">
        <w:tab/>
        <w:t>Описание испытания</w:t>
      </w:r>
    </w:p>
    <w:p w:rsidR="00326538" w:rsidRPr="008F4182" w:rsidRDefault="00326538" w:rsidP="00326538">
      <w:pPr>
        <w:pStyle w:val="SingleTxtGR0"/>
        <w:tabs>
          <w:tab w:val="clear" w:pos="1701"/>
        </w:tabs>
        <w:ind w:left="2268" w:hanging="1134"/>
      </w:pPr>
      <w:r w:rsidRPr="008F4182">
        <w:tab/>
        <w:t>Испытание на выбросы в результате испарения (см. рис. А7/1) предназначено для определения объема выбросов углеводородов в результате испарения под воздействием колебаний дневной температуры, утечки в процессе стоянки транспортного средства в результате горячего насыщения и вождения транспортного средства в</w:t>
      </w:r>
      <w:r w:rsidRPr="008F4182">
        <w:rPr>
          <w:lang w:val="en-US"/>
        </w:rPr>
        <w:t> </w:t>
      </w:r>
      <w:r w:rsidRPr="008F4182">
        <w:t>городских условиях. Данное испытание включает следующие этапы:</w:t>
      </w:r>
    </w:p>
    <w:p w:rsidR="00326538" w:rsidRPr="008F4182" w:rsidRDefault="00326538" w:rsidP="00326538">
      <w:pPr>
        <w:pStyle w:val="SingleTxtGR0"/>
        <w:tabs>
          <w:tab w:val="clear" w:pos="1701"/>
        </w:tabs>
        <w:ind w:left="2268" w:hanging="1134"/>
      </w:pPr>
      <w:r w:rsidRPr="008F4182">
        <w:t>2.1</w:t>
      </w:r>
      <w:r w:rsidRPr="008F4182">
        <w:tab/>
        <w:t>подготовка испытания, в том числе городского (первая часть) и загородного (вторая часть) ездового цикла,</w:t>
      </w:r>
    </w:p>
    <w:p w:rsidR="00326538" w:rsidRPr="008F4182" w:rsidRDefault="00326538" w:rsidP="00326538">
      <w:pPr>
        <w:pStyle w:val="SingleTxtGR0"/>
        <w:tabs>
          <w:tab w:val="clear" w:pos="1701"/>
        </w:tabs>
        <w:ind w:left="2268" w:hanging="1134"/>
      </w:pPr>
      <w:r w:rsidRPr="008F4182">
        <w:t>2.2</w:t>
      </w:r>
      <w:r w:rsidRPr="008F4182">
        <w:tab/>
        <w:t>определение утечки в результате горячего насыщения,</w:t>
      </w:r>
    </w:p>
    <w:p w:rsidR="00326538" w:rsidRPr="008F4182" w:rsidRDefault="00326538" w:rsidP="00326538">
      <w:pPr>
        <w:pStyle w:val="SingleTxtGR0"/>
        <w:tabs>
          <w:tab w:val="clear" w:pos="1701"/>
        </w:tabs>
        <w:ind w:left="2268" w:hanging="1134"/>
      </w:pPr>
      <w:r w:rsidRPr="008F4182">
        <w:t>2.3</w:t>
      </w:r>
      <w:r w:rsidRPr="008F4182">
        <w:tab/>
        <w:t>определение утечки в дневное время.</w:t>
      </w:r>
    </w:p>
    <w:p w:rsidR="00326538" w:rsidRPr="008F4182" w:rsidRDefault="00326538" w:rsidP="00326538">
      <w:pPr>
        <w:pStyle w:val="SingleTxtGR0"/>
        <w:tabs>
          <w:tab w:val="clear" w:pos="1701"/>
        </w:tabs>
        <w:ind w:left="2268" w:hanging="1134"/>
      </w:pPr>
      <w:r w:rsidRPr="008F4182">
        <w:tab/>
        <w:t>Для получения общего результата испытания значения массы выбросов углеводородов в результате горячего насыщения и значения утечки в дневное время суммируют.</w:t>
      </w:r>
    </w:p>
    <w:p w:rsidR="00326538" w:rsidRPr="008F4182" w:rsidRDefault="00326538" w:rsidP="00326538">
      <w:pPr>
        <w:pStyle w:val="SingleTxtGR0"/>
        <w:tabs>
          <w:tab w:val="clear" w:pos="1701"/>
        </w:tabs>
        <w:ind w:left="2268" w:hanging="1134"/>
      </w:pPr>
      <w:r w:rsidRPr="008F4182">
        <w:t>3.</w:t>
      </w:r>
      <w:r w:rsidRPr="008F4182">
        <w:tab/>
        <w:t>Транспортное средство и топливо</w:t>
      </w:r>
    </w:p>
    <w:p w:rsidR="00326538" w:rsidRPr="008F4182" w:rsidRDefault="00326538" w:rsidP="00326538">
      <w:pPr>
        <w:pStyle w:val="SingleTxtGR0"/>
        <w:tabs>
          <w:tab w:val="clear" w:pos="1701"/>
        </w:tabs>
        <w:ind w:left="2268" w:hanging="1134"/>
      </w:pPr>
      <w:r w:rsidRPr="008F4182">
        <w:t>3.1</w:t>
      </w:r>
      <w:r w:rsidRPr="008F4182">
        <w:tab/>
        <w:t>Транспортное средство</w:t>
      </w:r>
    </w:p>
    <w:p w:rsidR="00326538" w:rsidRPr="008F4182" w:rsidRDefault="00326538" w:rsidP="00326538">
      <w:pPr>
        <w:pStyle w:val="SingleTxtGR0"/>
        <w:tabs>
          <w:tab w:val="clear" w:pos="1701"/>
        </w:tabs>
        <w:ind w:left="2268" w:hanging="1134"/>
      </w:pPr>
      <w:r w:rsidRPr="008F4182">
        <w:t>3.1.1</w:t>
      </w:r>
      <w:r w:rsidRPr="008F4182">
        <w:tab/>
        <w:t>Транспортное средство должно находиться в исправном техническом состоянии; оно должно быть обкатанным и иметь пробег не менее 3</w:t>
      </w:r>
      <w:r w:rsidRPr="008F4182">
        <w:rPr>
          <w:lang w:val="en-US"/>
        </w:rPr>
        <w:t> </w:t>
      </w:r>
      <w:r w:rsidRPr="008F4182">
        <w:t>000 км до начала испытания. В течение этого периода система контроля за выбросами в результате испарения должна быть подсоединена и исправно функционировать, а угольный(е) фильтр(ы) должен(ны) быть приведен(ы) в обычное рабочее состояние, не подвергаясь ни чрезмерному стравливанию, ни чрезмерной нагрузке.</w:t>
      </w:r>
    </w:p>
    <w:p w:rsidR="00326538" w:rsidRPr="008F4182" w:rsidRDefault="00326538" w:rsidP="00326538">
      <w:pPr>
        <w:pStyle w:val="SingleTxtGR0"/>
        <w:tabs>
          <w:tab w:val="clear" w:pos="1701"/>
        </w:tabs>
        <w:ind w:left="2268" w:hanging="1134"/>
      </w:pPr>
      <w:r w:rsidRPr="008F4182">
        <w:t>3.2</w:t>
      </w:r>
      <w:r w:rsidRPr="008F4182">
        <w:tab/>
        <w:t>Топливо</w:t>
      </w:r>
    </w:p>
    <w:p w:rsidR="00326538" w:rsidRPr="008F4182" w:rsidRDefault="00326538" w:rsidP="00A4159A">
      <w:pPr>
        <w:pStyle w:val="SingleTxtGR0"/>
        <w:tabs>
          <w:tab w:val="clear" w:pos="1701"/>
        </w:tabs>
        <w:ind w:left="2268" w:hanging="1134"/>
      </w:pPr>
      <w:r w:rsidRPr="008F4182">
        <w:t>3.2.1</w:t>
      </w:r>
      <w:r w:rsidRPr="008F4182">
        <w:tab/>
        <w:t>При испытании использ</w:t>
      </w:r>
      <w:r w:rsidR="00A4159A" w:rsidRPr="008F4182">
        <w:t xml:space="preserve">уют </w:t>
      </w:r>
      <w:r w:rsidRPr="008F4182">
        <w:t>соответствующее эталонное топливо, указанное в приложении 10 или приложении 10а к настоящим Правилам.</w:t>
      </w:r>
    </w:p>
    <w:p w:rsidR="00326538" w:rsidRPr="008F4182" w:rsidRDefault="00326538" w:rsidP="00326538">
      <w:pPr>
        <w:pStyle w:val="SingleTxtGR0"/>
        <w:keepNext/>
        <w:pageBreakBefore/>
        <w:tabs>
          <w:tab w:val="clear" w:pos="1701"/>
        </w:tabs>
        <w:ind w:left="2268" w:hanging="1134"/>
      </w:pPr>
      <w:r w:rsidRPr="008F4182">
        <w:t>4.</w:t>
      </w:r>
      <w:r w:rsidRPr="008F4182">
        <w:tab/>
        <w:t>Оборудование для испытания на выбросы в результате испарения</w:t>
      </w:r>
    </w:p>
    <w:p w:rsidR="00326538" w:rsidRPr="008F4182" w:rsidRDefault="00326538" w:rsidP="00326538">
      <w:pPr>
        <w:pStyle w:val="SingleTxtGR0"/>
        <w:tabs>
          <w:tab w:val="clear" w:pos="1701"/>
        </w:tabs>
        <w:ind w:left="2268" w:hanging="1134"/>
      </w:pPr>
      <w:r w:rsidRPr="008F4182">
        <w:t>4.1</w:t>
      </w:r>
      <w:r w:rsidRPr="008F4182">
        <w:tab/>
        <w:t>Динамометрический стенд</w:t>
      </w:r>
    </w:p>
    <w:p w:rsidR="00326538" w:rsidRPr="008F4182" w:rsidRDefault="00326538" w:rsidP="00326538">
      <w:pPr>
        <w:pStyle w:val="SingleTxtGR0"/>
        <w:tabs>
          <w:tab w:val="clear" w:pos="1701"/>
        </w:tabs>
        <w:ind w:left="2268" w:hanging="1134"/>
      </w:pPr>
      <w:r w:rsidRPr="008F4182">
        <w:tab/>
        <w:t>Динамометрический стенд должен соответствовать предписаниям, содержащимся в добавлении 1 к приложению 4а к настоящим Правилам.</w:t>
      </w:r>
    </w:p>
    <w:p w:rsidR="00326538" w:rsidRPr="008F4182" w:rsidRDefault="00326538" w:rsidP="00326538">
      <w:pPr>
        <w:pStyle w:val="SingleTxtGR0"/>
        <w:tabs>
          <w:tab w:val="clear" w:pos="1701"/>
        </w:tabs>
        <w:ind w:left="2268" w:hanging="1134"/>
      </w:pPr>
      <w:r w:rsidRPr="008F4182">
        <w:t>4.2</w:t>
      </w:r>
      <w:r w:rsidRPr="008F4182">
        <w:tab/>
        <w:t>Камера для замера выбросов в результате испарения</w:t>
      </w:r>
    </w:p>
    <w:p w:rsidR="00326538" w:rsidRPr="008F4182" w:rsidRDefault="00326538" w:rsidP="00A4159A">
      <w:pPr>
        <w:pStyle w:val="SingleTxtGR0"/>
        <w:tabs>
          <w:tab w:val="clear" w:pos="1701"/>
        </w:tabs>
        <w:ind w:left="2268" w:hanging="1134"/>
      </w:pPr>
      <w:r w:rsidRPr="008F4182">
        <w:tab/>
        <w:t>Камера для замера выбросов в результате испарения представля</w:t>
      </w:r>
      <w:r w:rsidR="00A4159A" w:rsidRPr="008F4182">
        <w:t>ет</w:t>
      </w:r>
      <w:r w:rsidRPr="008F4182">
        <w:t xml:space="preserve"> собой газонепроницаемый корпус прямоугольной формы, способный вместить испытуемое транспортное средство. Должен обеспечиваться доступ к этому транспортному средству с любой стороны, и, когда камера герметично закрыта, она должна быть газонепроницаемой в соответствии с добавлением 1 к настоящему приложению. Внутренняя поверхность камеры должна быть непроницаемой для углеводородов. Система предварительного выдерживания транспортного средства при определенной температуре должна обеспечивать контроль внутренней температуры воздуха в камере со средним допуском 1 К в ходе испытания, с тем чтобы на протяжении всего испытания обеспечивалась предписанная температура.</w:t>
      </w:r>
    </w:p>
    <w:p w:rsidR="00326538" w:rsidRPr="008F4182" w:rsidRDefault="00326538" w:rsidP="00326538">
      <w:pPr>
        <w:pStyle w:val="SingleTxtGR0"/>
        <w:tabs>
          <w:tab w:val="clear" w:pos="1701"/>
        </w:tabs>
        <w:ind w:left="2268" w:hanging="1134"/>
      </w:pPr>
      <w:r w:rsidRPr="008F4182">
        <w:tab/>
        <w:t xml:space="preserve">Систему контроля настраивают для поддержания ровной температуры с минимальными перепадами, колебаниями и изменениями в соответствии с требуемым длительным температурным режимом окружающей среды. В любой конкретный момент дневного испытания на выбросы температура внутренней поверхности должна составлять не менее 278 К (5 °С) и не более 328 К (55 °С). </w:t>
      </w:r>
    </w:p>
    <w:p w:rsidR="00326538" w:rsidRPr="008F4182" w:rsidRDefault="00326538" w:rsidP="00326538">
      <w:pPr>
        <w:pStyle w:val="SingleTxtGR0"/>
        <w:tabs>
          <w:tab w:val="clear" w:pos="1701"/>
        </w:tabs>
        <w:ind w:left="2268" w:hanging="1134"/>
      </w:pPr>
      <w:r w:rsidRPr="008F4182">
        <w:tab/>
        <w:t>Конструкция стенок должна обеспечивать хороший отвод тепла. В ходе испытания на горячее насыщение температура внутренней поверхности должна составлять не менее 293 К (20 °С) и не более 325 К (52 °С).</w:t>
      </w:r>
    </w:p>
    <w:p w:rsidR="00326538" w:rsidRPr="008F4182" w:rsidRDefault="00326538" w:rsidP="00326538">
      <w:pPr>
        <w:pStyle w:val="SingleTxtGR0"/>
        <w:tabs>
          <w:tab w:val="clear" w:pos="1701"/>
        </w:tabs>
        <w:ind w:left="2268" w:hanging="1134"/>
      </w:pPr>
      <w:r w:rsidRPr="008F4182">
        <w:tab/>
        <w:t>Для компенсации изменений объема, вызванных изменением температуры в камере, можно использовать либо камеру с изменяющимся объемом, либо камеру с неизменным объемом.</w:t>
      </w:r>
    </w:p>
    <w:p w:rsidR="00326538" w:rsidRPr="008F4182" w:rsidRDefault="00326538" w:rsidP="00326538">
      <w:pPr>
        <w:pStyle w:val="SingleTxtGR0"/>
        <w:tabs>
          <w:tab w:val="clear" w:pos="1701"/>
        </w:tabs>
        <w:ind w:left="2268" w:hanging="1134"/>
      </w:pPr>
      <w:r w:rsidRPr="008F4182">
        <w:t>4.2.1</w:t>
      </w:r>
      <w:r w:rsidRPr="008F4182">
        <w:tab/>
        <w:t>Камера с изменяющимся объемом</w:t>
      </w:r>
    </w:p>
    <w:p w:rsidR="00326538" w:rsidRPr="008F4182" w:rsidRDefault="00326538" w:rsidP="00326538">
      <w:pPr>
        <w:pStyle w:val="SingleTxtGR0"/>
        <w:tabs>
          <w:tab w:val="clear" w:pos="1701"/>
        </w:tabs>
        <w:ind w:left="2268" w:hanging="1134"/>
      </w:pPr>
      <w:r w:rsidRPr="008F4182">
        <w:tab/>
        <w:t>Камера с изменяющимся объемом расширяется и сжимается в зависимости от изменения температуры воздушной массы в камере. Двумя потенциальными средствами компенсации изменения внутреннего объема служат подвижная(ые) панель(ли) либо гофрированная конструкция, в которой расширяется(ются) и сжимается(ются) непроницаемый(ые) мешок (мешки) в зависимости от изменения внутреннего давления под воздействием воздухообмена с притоком в камеру внешнего воздуха. Любая конструкция, предназначенная для компенсации изменения объема, должна обеспечивать целостность камеры, как это указано в добавлении 1 к настоящему приложению, в установленном температурном диапазоне.</w:t>
      </w:r>
    </w:p>
    <w:p w:rsidR="00326538" w:rsidRPr="008F4182" w:rsidRDefault="00326538" w:rsidP="00326538">
      <w:pPr>
        <w:pStyle w:val="SingleTxtGR0"/>
        <w:tabs>
          <w:tab w:val="clear" w:pos="1701"/>
        </w:tabs>
        <w:ind w:left="2268" w:hanging="1134"/>
      </w:pPr>
      <w:r w:rsidRPr="008F4182">
        <w:tab/>
        <w:t>Любой метод компенсации объема должен ограничивать разницу между внутренним давлением в камере и барометрическим давлением до максимального значения ±5 кПа.</w:t>
      </w:r>
    </w:p>
    <w:p w:rsidR="00326538" w:rsidRPr="008F4182" w:rsidRDefault="00326538" w:rsidP="00326538">
      <w:pPr>
        <w:pStyle w:val="SingleTxtGR0"/>
        <w:pageBreakBefore/>
        <w:tabs>
          <w:tab w:val="clear" w:pos="1701"/>
        </w:tabs>
        <w:ind w:left="2268" w:hanging="1134"/>
      </w:pPr>
      <w:r w:rsidRPr="008F4182">
        <w:tab/>
        <w:t>Конструкция камеры должна предусматривать возможность выдерживания установленного объема. Камера с изменяющимся объемом должна компенсировать изменения порядка +7% по отношению к ее "номинальному объему" (см. пункт 2.1.1 добавления 1 к настоящему приложению) с учетом изменения температуры и атмосферного давления в ходе испытания.</w:t>
      </w:r>
    </w:p>
    <w:p w:rsidR="00326538" w:rsidRPr="008F4182" w:rsidRDefault="00326538" w:rsidP="00326538">
      <w:pPr>
        <w:pStyle w:val="SingleTxtGR0"/>
        <w:tabs>
          <w:tab w:val="clear" w:pos="1701"/>
        </w:tabs>
        <w:ind w:left="2268" w:hanging="1134"/>
      </w:pPr>
      <w:r w:rsidRPr="008F4182">
        <w:t>4.2.2</w:t>
      </w:r>
      <w:r w:rsidRPr="008F4182">
        <w:tab/>
        <w:t>Камера с неизменным объемом</w:t>
      </w:r>
    </w:p>
    <w:p w:rsidR="00326538" w:rsidRPr="008F4182" w:rsidRDefault="00326538" w:rsidP="00326538">
      <w:pPr>
        <w:pStyle w:val="SingleTxtGR0"/>
        <w:tabs>
          <w:tab w:val="clear" w:pos="1701"/>
        </w:tabs>
        <w:ind w:left="2268" w:hanging="1134"/>
      </w:pPr>
      <w:r w:rsidRPr="008F4182">
        <w:tab/>
        <w:t xml:space="preserve">Камера с неизменным объемом должна быть изготовлена из жестких панелей, сохраняющих установленный объем камеры, и соответствовать изложенным ниже предписаниям. </w:t>
      </w:r>
    </w:p>
    <w:p w:rsidR="00326538" w:rsidRPr="008F4182" w:rsidRDefault="00326538" w:rsidP="00326538">
      <w:pPr>
        <w:pStyle w:val="SingleTxtGR0"/>
        <w:tabs>
          <w:tab w:val="clear" w:pos="1701"/>
        </w:tabs>
        <w:ind w:left="2268" w:hanging="1134"/>
      </w:pPr>
      <w:r w:rsidRPr="008F4182">
        <w:t>4.2.2.1</w:t>
      </w:r>
      <w:r w:rsidRPr="008F4182">
        <w:tab/>
        <w:t>Камера должна быть оборудована приспособлением, которое медленно и постоянно отводит поток воздуха из камеры в течение всего испытания. Приспособление, предназначенное для ввода потока воздуха в камеру, может нагнетать кондиционированный воздух для компенсации выходящего из камеры потока при помощи внешнего воздуха. Нагнетаемый воздух фильтруют активированным углем для обеспечения относительно постоянного уровня углеводородов. Любой метод компенсации объема должен способствовать сохранению разницы между внутренним давлением в камере и барометрическим давлением в диапазоне от 0 до −5 кПа.</w:t>
      </w:r>
    </w:p>
    <w:p w:rsidR="00326538" w:rsidRPr="008F4182" w:rsidRDefault="00326538" w:rsidP="00326538">
      <w:pPr>
        <w:pStyle w:val="SingleTxtGR0"/>
        <w:tabs>
          <w:tab w:val="clear" w:pos="1701"/>
        </w:tabs>
        <w:ind w:left="2268" w:hanging="1134"/>
      </w:pPr>
      <w:r w:rsidRPr="008F4182">
        <w:t>4.2.2.2</w:t>
      </w:r>
      <w:r w:rsidRPr="008F4182">
        <w:tab/>
        <w:t>Используемое оборудование должно обеспечивать возможность измерения массы углеводородов в нагнетаемом и отводимом потоках воздуха с разрешающей способностью 0,01 грамма. Для отбора пропорциональной пробы воздуха, отводимого из камеры и поступающего в нее, можно использовать мешочный пробоотборник. В противном случае нагнетаемый и отводимый потоки воздуха можно постоянно анализировать с использованием газоанализатора типа FID, работающего в онлайновом режиме, и сопоставлять с данными измерений потока воздуха для непрерывной регистрации массы отводимых углеводородов.</w:t>
      </w:r>
    </w:p>
    <w:p w:rsidR="00326538" w:rsidRPr="008F4182" w:rsidRDefault="00326538" w:rsidP="00326538">
      <w:pPr>
        <w:pStyle w:val="SingleTxtGR0"/>
        <w:spacing w:after="0"/>
        <w:jc w:val="left"/>
      </w:pPr>
      <w:r w:rsidRPr="008F4182">
        <w:br w:type="page"/>
        <w:t>Рис. А7/1</w:t>
      </w:r>
    </w:p>
    <w:p w:rsidR="00326538" w:rsidRPr="008F4182" w:rsidRDefault="00326538" w:rsidP="00326538">
      <w:pPr>
        <w:pStyle w:val="SingleTxtGR0"/>
        <w:jc w:val="left"/>
        <w:rPr>
          <w:b/>
        </w:rPr>
      </w:pPr>
      <w:r w:rsidRPr="008F4182">
        <w:rPr>
          <w:b/>
        </w:rPr>
        <w:t>Определение выбросов в результате испарения</w:t>
      </w:r>
    </w:p>
    <w:p w:rsidR="00326538" w:rsidRPr="008F4182" w:rsidRDefault="00326538" w:rsidP="009D0F10">
      <w:pPr>
        <w:pStyle w:val="SingleTxtGR0"/>
        <w:jc w:val="left"/>
        <w:rPr>
          <w:bCs/>
        </w:rPr>
      </w:pPr>
      <w:r w:rsidRPr="008F4182">
        <w:rPr>
          <w:bCs/>
        </w:rPr>
        <w:t>Пробег 3</w:t>
      </w:r>
      <w:r w:rsidRPr="008F4182">
        <w:rPr>
          <w:bCs/>
          <w:lang w:val="en-US"/>
        </w:rPr>
        <w:t> </w:t>
      </w:r>
      <w:r w:rsidRPr="008F4182">
        <w:rPr>
          <w:bCs/>
        </w:rPr>
        <w:t>000 км (без стравливания паров/чрезмерной нагрузки)</w:t>
      </w:r>
      <w:r w:rsidRPr="008F4182">
        <w:rPr>
          <w:bCs/>
        </w:rPr>
        <w:br/>
        <w:t xml:space="preserve">Проверка </w:t>
      </w:r>
      <w:r w:rsidR="009D0F10" w:rsidRPr="008F4182">
        <w:rPr>
          <w:bCs/>
        </w:rPr>
        <w:t>изменения характеристик фильтра</w:t>
      </w:r>
      <w:r w:rsidRPr="008F4182">
        <w:rPr>
          <w:bCs/>
        </w:rPr>
        <w:t xml:space="preserve">(ов) </w:t>
      </w:r>
      <w:r w:rsidRPr="008F4182">
        <w:rPr>
          <w:bCs/>
        </w:rPr>
        <w:br/>
        <w:t>в зависимости от срока эксплуатации</w:t>
      </w:r>
      <w:r w:rsidRPr="008F4182">
        <w:rPr>
          <w:bCs/>
        </w:rPr>
        <w:br/>
        <w:t>Паровая очистка транспортного средства (если это необходимо)</w:t>
      </w:r>
    </w:p>
    <w:bookmarkStart w:id="158" w:name="_MON_1375797126"/>
    <w:bookmarkStart w:id="159" w:name="_MON_1437810298"/>
    <w:bookmarkStart w:id="160" w:name="_MON_1448884622"/>
    <w:bookmarkStart w:id="161" w:name="_MON_1448885020"/>
    <w:bookmarkStart w:id="162" w:name="_MON_1448885045"/>
    <w:bookmarkStart w:id="163" w:name="_MON_1448885083"/>
    <w:bookmarkStart w:id="164" w:name="_MON_1448885143"/>
    <w:bookmarkStart w:id="165" w:name="_MON_1448885157"/>
    <w:bookmarkStart w:id="166" w:name="_MON_1448885176"/>
    <w:bookmarkStart w:id="167" w:name="_MON_1448885274"/>
    <w:bookmarkStart w:id="168" w:name="_MON_1448885496"/>
    <w:bookmarkStart w:id="169" w:name="_MON_1449390550"/>
    <w:bookmarkStart w:id="170" w:name="_MON_1449390932"/>
    <w:bookmarkStart w:id="171" w:name="_MON_1449656466"/>
    <w:bookmarkStart w:id="172" w:name="_MON_1449658324"/>
    <w:bookmarkStart w:id="173" w:name="_MON_1088428819"/>
    <w:bookmarkStart w:id="174" w:name="_MON_1088429188"/>
    <w:bookmarkStart w:id="175" w:name="_MON_1090066642"/>
    <w:bookmarkStart w:id="176" w:name="_MON_1090072660"/>
    <w:bookmarkStart w:id="177" w:name="_MON_1190205378"/>
    <w:bookmarkStart w:id="178" w:name="_MON_1190205412"/>
    <w:bookmarkStart w:id="179" w:name="_MON_119020728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Start w:id="180" w:name="_MON_1190450216"/>
    <w:bookmarkEnd w:id="180"/>
    <w:p w:rsidR="00326538" w:rsidRPr="008F4182" w:rsidRDefault="004D2E22" w:rsidP="00326538">
      <w:pPr>
        <w:pStyle w:val="SingleTxtGR0"/>
        <w:spacing w:before="240" w:after="0" w:line="200" w:lineRule="atLeast"/>
        <w:rPr>
          <w:sz w:val="18"/>
          <w:szCs w:val="18"/>
        </w:rPr>
      </w:pPr>
      <w:r w:rsidRPr="008F4182">
        <w:object w:dxaOrig="8602" w:dyaOrig="11393">
          <v:shape id="_x0000_i1073" type="#_x0000_t75" style="width:387pt;height:479.25pt" o:ole="" fillcolor="window">
            <v:imagedata r:id="rId249" o:title=""/>
          </v:shape>
          <o:OLEObject Type="Embed" ProgID="Word.Picture.8" ShapeID="_x0000_i1073" DrawAspect="Content" ObjectID="_1493474077" r:id="rId250"/>
        </w:object>
      </w:r>
      <w:r w:rsidR="00326538" w:rsidRPr="008F4182">
        <w:rPr>
          <w:i/>
          <w:sz w:val="18"/>
          <w:szCs w:val="18"/>
        </w:rPr>
        <w:t>Примечания:</w:t>
      </w:r>
    </w:p>
    <w:p w:rsidR="00326538" w:rsidRPr="008F4182" w:rsidRDefault="00326538" w:rsidP="000237E8">
      <w:pPr>
        <w:pStyle w:val="SingleTxtGR0"/>
        <w:suppressAutoHyphens/>
        <w:spacing w:before="120" w:after="0" w:line="180" w:lineRule="atLeast"/>
        <w:ind w:firstLine="170"/>
        <w:jc w:val="left"/>
        <w:rPr>
          <w:sz w:val="16"/>
          <w:szCs w:val="16"/>
        </w:rPr>
      </w:pPr>
      <w:r w:rsidRPr="008F4182">
        <w:rPr>
          <w:sz w:val="16"/>
          <w:szCs w:val="16"/>
        </w:rPr>
        <w:t>1.</w:t>
      </w:r>
      <w:r w:rsidRPr="008F4182">
        <w:rPr>
          <w:sz w:val="16"/>
          <w:szCs w:val="16"/>
        </w:rPr>
        <w:tab/>
        <w:t>Система контроля за выбросами в результате испарения − подробные пояснения.</w:t>
      </w:r>
    </w:p>
    <w:p w:rsidR="00326538" w:rsidRPr="008F4182" w:rsidRDefault="00326538" w:rsidP="000237E8">
      <w:pPr>
        <w:pStyle w:val="SingleTxtGR0"/>
        <w:suppressAutoHyphens/>
        <w:spacing w:line="180" w:lineRule="atLeast"/>
        <w:ind w:left="1701" w:hanging="397"/>
        <w:jc w:val="left"/>
        <w:rPr>
          <w:sz w:val="16"/>
          <w:szCs w:val="16"/>
        </w:rPr>
      </w:pPr>
      <w:r w:rsidRPr="008F4182">
        <w:rPr>
          <w:sz w:val="16"/>
          <w:szCs w:val="16"/>
        </w:rPr>
        <w:t>2.</w:t>
      </w:r>
      <w:r w:rsidRPr="008F4182">
        <w:rPr>
          <w:sz w:val="16"/>
          <w:szCs w:val="16"/>
        </w:rPr>
        <w:tab/>
        <w:t>Объем выбросов отработавших газов может быть измерен во время ездового цикла испытания типа I, однако эти измерения не могут использоваться для целей утверждения. Для целей утверждения проводят отдельные испытания на выбросы отработавших газов.</w:t>
      </w:r>
    </w:p>
    <w:p w:rsidR="00326538" w:rsidRPr="008F4182" w:rsidRDefault="00326538" w:rsidP="00326538">
      <w:pPr>
        <w:pStyle w:val="SingleTxtGR0"/>
        <w:tabs>
          <w:tab w:val="clear" w:pos="1701"/>
        </w:tabs>
        <w:ind w:left="2268" w:hanging="1134"/>
      </w:pPr>
      <w:r w:rsidRPr="008F4182">
        <w:t>4.3</w:t>
      </w:r>
      <w:r w:rsidRPr="008F4182">
        <w:tab/>
        <w:t>Системы анализа</w:t>
      </w:r>
    </w:p>
    <w:p w:rsidR="00326538" w:rsidRPr="008F4182" w:rsidRDefault="00326538" w:rsidP="00326538">
      <w:pPr>
        <w:pStyle w:val="SingleTxtGR0"/>
        <w:tabs>
          <w:tab w:val="clear" w:pos="1701"/>
        </w:tabs>
        <w:ind w:left="2268" w:hanging="1134"/>
      </w:pPr>
      <w:r w:rsidRPr="008F4182">
        <w:t>4.3.1</w:t>
      </w:r>
      <w:r w:rsidRPr="008F4182">
        <w:tab/>
        <w:t>Газоанализатор углеводородов</w:t>
      </w:r>
    </w:p>
    <w:p w:rsidR="00326538" w:rsidRPr="008F4182" w:rsidRDefault="00326538" w:rsidP="00775EFF">
      <w:pPr>
        <w:pStyle w:val="SingleTxtGR0"/>
        <w:tabs>
          <w:tab w:val="clear" w:pos="1701"/>
        </w:tabs>
        <w:ind w:left="2268" w:hanging="1134"/>
      </w:pPr>
      <w:r w:rsidRPr="008F4182">
        <w:t>4.3.1.1</w:t>
      </w:r>
      <w:r w:rsidRPr="008F4182">
        <w:tab/>
        <w:t>Воздух внутри камеры контролируют с помощью газоанализатора углеводородов типа детектора FID. Отбор проб газов производ</w:t>
      </w:r>
      <w:r w:rsidR="00775EFF" w:rsidRPr="008F4182">
        <w:t xml:space="preserve">ят </w:t>
      </w:r>
      <w:r w:rsidRPr="008F4182">
        <w:t>в центре одной боковой стенки или крыши камеры, и всякий производный поток должен вновь направля</w:t>
      </w:r>
      <w:r w:rsidR="00775EFF" w:rsidRPr="008F4182">
        <w:t xml:space="preserve">ют </w:t>
      </w:r>
      <w:r w:rsidRPr="008F4182">
        <w:t>в камеру, предпочтительно в точку, расположенную непосредственно под смешивающим вентилятором.</w:t>
      </w:r>
    </w:p>
    <w:p w:rsidR="00326538" w:rsidRPr="008F4182" w:rsidRDefault="00326538" w:rsidP="00326538">
      <w:pPr>
        <w:pStyle w:val="SingleTxtGR0"/>
        <w:tabs>
          <w:tab w:val="clear" w:pos="1701"/>
        </w:tabs>
        <w:ind w:left="2268" w:hanging="1134"/>
      </w:pPr>
      <w:r w:rsidRPr="008F4182">
        <w:t>4.3.1.2</w:t>
      </w:r>
      <w:r w:rsidRPr="008F4182">
        <w:tab/>
        <w:t>Время срабатывания газоанализатора углеводородов должно составлять менее 1,5 с для 90% всего диапазона окончательных показаний. Стабильность показаний газоанализатора по всей шкале должна составлять не менее 2% для нуля и для 80 ±20% всей шкалы в течение 15 минут для всех рабочих диапазонов.</w:t>
      </w:r>
    </w:p>
    <w:p w:rsidR="00326538" w:rsidRPr="008F4182" w:rsidRDefault="00326538" w:rsidP="00326538">
      <w:pPr>
        <w:pStyle w:val="SingleTxtGR0"/>
        <w:tabs>
          <w:tab w:val="clear" w:pos="1701"/>
        </w:tabs>
        <w:ind w:left="2268" w:hanging="1134"/>
      </w:pPr>
      <w:r w:rsidRPr="008F4182">
        <w:t>4.3.1.3</w:t>
      </w:r>
      <w:r w:rsidRPr="008F4182">
        <w:tab/>
        <w:t>Повторяемость показаний газоанализатора по всей шкале, выражаемая в виде одного стандартного отклонения, должна составлять не менее ±1% для нуля и для 80 ±20% всей шкалы в случае всех используемых диапазонов.</w:t>
      </w:r>
    </w:p>
    <w:p w:rsidR="00326538" w:rsidRPr="008F4182" w:rsidRDefault="00326538" w:rsidP="00326538">
      <w:pPr>
        <w:pStyle w:val="SingleTxtGR0"/>
        <w:tabs>
          <w:tab w:val="clear" w:pos="1701"/>
        </w:tabs>
        <w:ind w:left="2268" w:hanging="1134"/>
      </w:pPr>
      <w:r w:rsidRPr="008F4182">
        <w:t>4.3.1.4</w:t>
      </w:r>
      <w:r w:rsidRPr="008F4182">
        <w:tab/>
        <w:t>Рабочие диапазоны газоанализатора выбирают таким образом, чтобы получить наилучшее разрешение с учетом всех процедур измерений, калибровки и контроля утечек.</w:t>
      </w:r>
    </w:p>
    <w:p w:rsidR="00326538" w:rsidRPr="008F4182" w:rsidRDefault="00326538" w:rsidP="00326538">
      <w:pPr>
        <w:pStyle w:val="SingleTxtGR0"/>
        <w:tabs>
          <w:tab w:val="clear" w:pos="1701"/>
        </w:tabs>
        <w:ind w:left="2268" w:hanging="1134"/>
      </w:pPr>
      <w:r w:rsidRPr="008F4182">
        <w:t>4.3.2</w:t>
      </w:r>
      <w:r w:rsidRPr="008F4182">
        <w:tab/>
        <w:t>Система регистрации, подсоединенная к газоанализатору углеводородов</w:t>
      </w:r>
    </w:p>
    <w:p w:rsidR="00326538" w:rsidRPr="008F4182" w:rsidRDefault="00326538" w:rsidP="00326538">
      <w:pPr>
        <w:pStyle w:val="SingleTxtGR0"/>
        <w:tabs>
          <w:tab w:val="clear" w:pos="1701"/>
        </w:tabs>
        <w:ind w:left="2268" w:hanging="1134"/>
      </w:pPr>
      <w:r w:rsidRPr="008F4182">
        <w:t>4.3.2.1</w:t>
      </w:r>
      <w:r w:rsidRPr="008F4182">
        <w:tab/>
        <w:t>Газоанализатор углеводородов должен быть снабжен устройством, позволяющим регистрировать выходные электрические сигналы либо на градуированной ленте, либо с помощью любой другой системы обработки данных с частотой не менее одного раза в минуту. Это регистрирующее устройство должно иметь рабочие характеристики, по крайней мере эквивалентные регистрируемым сигналам, и должно обеспечивать непрерывную регистрацию результатов. Такая регистрация должна ясно показывать начало и окончание этапов горячего насыщения или дневного испытания на выбросы (включая время, прошедшее с момента начала до момента окончания периода отбора проб, в промежутке между началом и окончанием каждого испытания).</w:t>
      </w:r>
    </w:p>
    <w:p w:rsidR="00326538" w:rsidRPr="008F4182" w:rsidRDefault="00326538" w:rsidP="00326538">
      <w:pPr>
        <w:pStyle w:val="SingleTxtGR0"/>
        <w:tabs>
          <w:tab w:val="clear" w:pos="1701"/>
        </w:tabs>
        <w:ind w:left="2268" w:hanging="1134"/>
      </w:pPr>
      <w:r w:rsidRPr="008F4182">
        <w:t>4.4</w:t>
      </w:r>
      <w:r w:rsidRPr="008F4182">
        <w:tab/>
        <w:t>Подогрев топливного бака (касается только варианта использования фильтра, предназначенного для улавливания паров бензина)</w:t>
      </w:r>
    </w:p>
    <w:p w:rsidR="00326538" w:rsidRPr="008F4182" w:rsidRDefault="00326538" w:rsidP="00EB2260">
      <w:pPr>
        <w:pStyle w:val="SingleTxtGR0"/>
        <w:tabs>
          <w:tab w:val="clear" w:pos="1701"/>
        </w:tabs>
        <w:ind w:left="2268" w:hanging="1134"/>
      </w:pPr>
      <w:r w:rsidRPr="008F4182">
        <w:t>4.4.1</w:t>
      </w:r>
      <w:r w:rsidRPr="008F4182">
        <w:tab/>
        <w:t>Топливо в баке(ах) подогре</w:t>
      </w:r>
      <w:r w:rsidR="00EB2260" w:rsidRPr="008F4182">
        <w:t>вают</w:t>
      </w:r>
      <w:r w:rsidRPr="008F4182">
        <w:t xml:space="preserve"> с использованием источника тепла с регулируемой мощностью; для этой цели можно, например, использовать электроодеяло мощностью 2</w:t>
      </w:r>
      <w:r w:rsidRPr="008F4182">
        <w:rPr>
          <w:lang w:val="en-US"/>
        </w:rPr>
        <w:t> </w:t>
      </w:r>
      <w:r w:rsidRPr="008F4182">
        <w:t>000</w:t>
      </w:r>
      <w:r w:rsidRPr="008F4182">
        <w:rPr>
          <w:lang w:val="en-US"/>
        </w:rPr>
        <w:t> </w:t>
      </w:r>
      <w:r w:rsidRPr="008F4182">
        <w:t>Вт. Система подогрева должна равномерно передавать тепло стенкам бака ниже уровня топлива, не вызывая при этом перегрева топлива в каком-либо месте. Тепло не должно передаваться парам, содержащимся в баке над уровнем топлива.</w:t>
      </w:r>
    </w:p>
    <w:p w:rsidR="00326538" w:rsidRPr="008F4182" w:rsidRDefault="00326538" w:rsidP="00326538">
      <w:pPr>
        <w:pStyle w:val="SingleTxtGR0"/>
        <w:tabs>
          <w:tab w:val="clear" w:pos="1701"/>
        </w:tabs>
        <w:ind w:left="2268" w:hanging="1134"/>
      </w:pPr>
      <w:r w:rsidRPr="008F4182">
        <w:t>4.4.2</w:t>
      </w:r>
      <w:r w:rsidRPr="008F4182">
        <w:tab/>
        <w:t>Устройство подогрева топливного бака должно обеспечивать однородное нагревание содержащегося в баке топлива таким образом, чтобы его температура, начиная с 289 К (16 °С), повышалась на 14</w:t>
      </w:r>
      <w:r w:rsidRPr="008F4182">
        <w:rPr>
          <w:lang w:val="en-US"/>
        </w:rPr>
        <w:t> </w:t>
      </w:r>
      <w:r w:rsidRPr="008F4182">
        <w:t>К за 60 минут, при этом температурный датчик должен быть расположен так, как указано в пункте 5.1.1 настоящего приложения. Система подогрева должна позволять регулировать температуру топлива в пределах ±1,5 К по сравнению с требуемой температурой на этапе подогрева топливного бака.</w:t>
      </w:r>
    </w:p>
    <w:p w:rsidR="00326538" w:rsidRPr="008F4182" w:rsidRDefault="00326538" w:rsidP="00326538">
      <w:pPr>
        <w:pStyle w:val="SingleTxtGR0"/>
        <w:tabs>
          <w:tab w:val="clear" w:pos="1701"/>
        </w:tabs>
        <w:ind w:left="2268" w:hanging="1134"/>
      </w:pPr>
      <w:r w:rsidRPr="008F4182">
        <w:t>4.5</w:t>
      </w:r>
      <w:r w:rsidRPr="008F4182">
        <w:tab/>
        <w:t>Регистрация температур</w:t>
      </w:r>
    </w:p>
    <w:p w:rsidR="00326538" w:rsidRPr="008F4182" w:rsidRDefault="00326538" w:rsidP="00326538">
      <w:pPr>
        <w:pStyle w:val="SingleTxtGR0"/>
        <w:tabs>
          <w:tab w:val="clear" w:pos="1701"/>
        </w:tabs>
        <w:ind w:left="2268" w:hanging="1134"/>
      </w:pPr>
      <w:r w:rsidRPr="008F4182">
        <w:t>4.5.1</w:t>
      </w:r>
      <w:r w:rsidRPr="008F4182">
        <w:tab/>
        <w:t>Температуру в камере замеряют в двух точках с помощью температурных датчиков, подсоединенных последовательно для указания среднего значения. Точки замеров находятся внутри камеры на расстоянии приблизительно 0,1 м от ее стенок на вертикальной оси симметрии каждой боковой стенки и на высоте 0,9 м ±0,2 м.</w:t>
      </w:r>
    </w:p>
    <w:p w:rsidR="00326538" w:rsidRPr="008F4182" w:rsidRDefault="00326538" w:rsidP="00326538">
      <w:pPr>
        <w:pStyle w:val="SingleTxtGR0"/>
        <w:tabs>
          <w:tab w:val="clear" w:pos="1701"/>
        </w:tabs>
        <w:ind w:left="2268" w:hanging="1134"/>
      </w:pPr>
      <w:r w:rsidRPr="008F4182">
        <w:t>4.5.2</w:t>
      </w:r>
      <w:r w:rsidRPr="008F4182">
        <w:tab/>
        <w:t>В случае использования фильтра для улавливания паров бензина (пункт 5.1.5 настоящего приложения) температура топлива должна регистрироваться в топливном(ых) баке(ах) с помощью датчика, установленного в топливном баке в соответствии с предписаниями пункта 5.1.1 настоящего приложения.</w:t>
      </w:r>
    </w:p>
    <w:p w:rsidR="00326538" w:rsidRPr="008F4182" w:rsidRDefault="00326538" w:rsidP="00BD56D0">
      <w:pPr>
        <w:pStyle w:val="SingleTxtGR0"/>
        <w:tabs>
          <w:tab w:val="clear" w:pos="1701"/>
        </w:tabs>
        <w:ind w:left="2268" w:hanging="1134"/>
      </w:pPr>
      <w:r w:rsidRPr="008F4182">
        <w:t>4.5.3</w:t>
      </w:r>
      <w:r w:rsidRPr="008F4182">
        <w:tab/>
        <w:t>Для всех замеров выбросов в результате испарения регистрацию значений температуры или ввод этих значений в систему обработки данных производ</w:t>
      </w:r>
      <w:r w:rsidR="00BD56D0" w:rsidRPr="008F4182">
        <w:t>ят</w:t>
      </w:r>
      <w:r w:rsidRPr="008F4182">
        <w:t xml:space="preserve"> с частотой не менее одного раза в минуту.</w:t>
      </w:r>
    </w:p>
    <w:p w:rsidR="00326538" w:rsidRPr="008F4182" w:rsidRDefault="00326538" w:rsidP="00326538">
      <w:pPr>
        <w:pStyle w:val="SingleTxtGR0"/>
        <w:tabs>
          <w:tab w:val="clear" w:pos="1701"/>
        </w:tabs>
        <w:ind w:left="2268" w:hanging="1134"/>
      </w:pPr>
      <w:r w:rsidRPr="008F4182">
        <w:t>4.5.4</w:t>
      </w:r>
      <w:r w:rsidRPr="008F4182">
        <w:tab/>
        <w:t>Система регистрации температуры должна работать с точностью ±1,0 К и обеспечивать возможность регистрации температуры начиная с ±0,4 К.</w:t>
      </w:r>
    </w:p>
    <w:p w:rsidR="00326538" w:rsidRPr="008F4182" w:rsidRDefault="00326538" w:rsidP="00BD56D0">
      <w:pPr>
        <w:pStyle w:val="SingleTxtGR0"/>
        <w:tabs>
          <w:tab w:val="clear" w:pos="1701"/>
        </w:tabs>
        <w:ind w:left="2268" w:hanging="1134"/>
      </w:pPr>
      <w:r w:rsidRPr="008F4182">
        <w:t>4.5.5</w:t>
      </w:r>
      <w:r w:rsidRPr="008F4182">
        <w:tab/>
      </w:r>
      <w:r w:rsidR="00BD56D0" w:rsidRPr="008F4182">
        <w:t>Система регистрации или обработки данных</w:t>
      </w:r>
      <w:r w:rsidRPr="008F4182">
        <w:t xml:space="preserve"> должна позволять определять время с точностью до ±15 секунд.</w:t>
      </w:r>
    </w:p>
    <w:p w:rsidR="00326538" w:rsidRPr="008F4182" w:rsidRDefault="00326538" w:rsidP="00326538">
      <w:pPr>
        <w:pStyle w:val="SingleTxtGR0"/>
        <w:tabs>
          <w:tab w:val="clear" w:pos="1701"/>
        </w:tabs>
        <w:ind w:left="2268" w:hanging="1134"/>
      </w:pPr>
      <w:r w:rsidRPr="008F4182">
        <w:t>4.6</w:t>
      </w:r>
      <w:r w:rsidRPr="008F4182">
        <w:tab/>
        <w:t>Регистрация давления</w:t>
      </w:r>
    </w:p>
    <w:p w:rsidR="00326538" w:rsidRPr="008F4182" w:rsidRDefault="00326538" w:rsidP="00BD56D0">
      <w:pPr>
        <w:pStyle w:val="SingleTxtGR0"/>
        <w:tabs>
          <w:tab w:val="clear" w:pos="1701"/>
        </w:tabs>
        <w:ind w:left="2268" w:hanging="1134"/>
      </w:pPr>
      <w:r w:rsidRPr="008F4182">
        <w:t>4.6.1</w:t>
      </w:r>
      <w:r w:rsidRPr="008F4182">
        <w:tab/>
        <w:t xml:space="preserve">В процессе проведения измерений объема выбросов в результате испарения информацию о разнице </w:t>
      </w:r>
      <w:r w:rsidRPr="008F4182">
        <w:sym w:font="Symbol" w:char="F044"/>
      </w:r>
      <w:r w:rsidRPr="008F4182">
        <w:t>р между барометрическим давлением в зоне испытаний и внутренним давлением в камере регистрир</w:t>
      </w:r>
      <w:r w:rsidR="00BD56D0" w:rsidRPr="008F4182">
        <w:t xml:space="preserve">уют </w:t>
      </w:r>
      <w:r w:rsidRPr="008F4182">
        <w:t>или ввод</w:t>
      </w:r>
      <w:r w:rsidR="00BD56D0" w:rsidRPr="008F4182">
        <w:t>ят</w:t>
      </w:r>
      <w:r w:rsidRPr="008F4182">
        <w:t xml:space="preserve"> в систему обработки данных с </w:t>
      </w:r>
      <w:r w:rsidR="00BD56D0" w:rsidRPr="008F4182">
        <w:t>частотой</w:t>
      </w:r>
      <w:r w:rsidRPr="008F4182">
        <w:t xml:space="preserve"> не менее одного раза в минуту.</w:t>
      </w:r>
    </w:p>
    <w:p w:rsidR="00326538" w:rsidRPr="008F4182" w:rsidRDefault="00326538" w:rsidP="00326538">
      <w:pPr>
        <w:pStyle w:val="SingleTxtGR0"/>
        <w:tabs>
          <w:tab w:val="clear" w:pos="1701"/>
        </w:tabs>
        <w:ind w:left="2268" w:hanging="1134"/>
      </w:pPr>
      <w:r w:rsidRPr="008F4182">
        <w:t>4.6.2</w:t>
      </w:r>
      <w:r w:rsidRPr="008F4182">
        <w:tab/>
        <w:t xml:space="preserve">Система регистрации давления должна работать с точностью </w:t>
      </w:r>
      <w:r w:rsidRPr="008F4182">
        <w:br/>
        <w:t>±2 кПа и обеспечивать возможность регистрации давления начиная с ±0,2 кПа.</w:t>
      </w:r>
    </w:p>
    <w:p w:rsidR="00326538" w:rsidRPr="008F4182" w:rsidRDefault="00326538" w:rsidP="00326538">
      <w:pPr>
        <w:pStyle w:val="SingleTxtGR0"/>
        <w:tabs>
          <w:tab w:val="clear" w:pos="1701"/>
        </w:tabs>
        <w:ind w:left="2268" w:hanging="1134"/>
      </w:pPr>
      <w:r w:rsidRPr="008F4182">
        <w:t>4.6.3</w:t>
      </w:r>
      <w:r w:rsidRPr="008F4182">
        <w:tab/>
        <w:t>Система регистрации или обработки данных должна позволять определять время с точностью до ±15 секунд.</w:t>
      </w:r>
    </w:p>
    <w:p w:rsidR="00326538" w:rsidRPr="008F4182" w:rsidRDefault="00326538" w:rsidP="00326538">
      <w:pPr>
        <w:pStyle w:val="SingleTxtGR0"/>
        <w:tabs>
          <w:tab w:val="clear" w:pos="1701"/>
        </w:tabs>
        <w:ind w:left="2268" w:hanging="1134"/>
      </w:pPr>
      <w:r w:rsidRPr="008F4182">
        <w:t>4.7</w:t>
      </w:r>
      <w:r w:rsidRPr="008F4182">
        <w:tab/>
        <w:t>Вентиляторы</w:t>
      </w:r>
    </w:p>
    <w:p w:rsidR="00326538" w:rsidRPr="008F4182" w:rsidRDefault="00326538" w:rsidP="00B15C78">
      <w:pPr>
        <w:pStyle w:val="SingleTxtGR0"/>
        <w:tabs>
          <w:tab w:val="clear" w:pos="1701"/>
        </w:tabs>
        <w:ind w:left="2268" w:hanging="1134"/>
      </w:pPr>
      <w:r w:rsidRPr="008F4182">
        <w:t>4.7.1</w:t>
      </w:r>
      <w:r w:rsidRPr="008F4182">
        <w:tab/>
        <w:t>Возможность снижения концентрации углеводородов внутри камеры до уровня их концентрации в окружающем воздухе обеспечива</w:t>
      </w:r>
      <w:r w:rsidR="003140D2" w:rsidRPr="008F4182">
        <w:t>ют</w:t>
      </w:r>
      <w:r w:rsidRPr="008F4182">
        <w:t xml:space="preserve"> с помощью одного или нескольких вентиляторов либо воздуходувных устройств</w:t>
      </w:r>
      <w:r w:rsidR="001B3A4A" w:rsidRPr="008F4182">
        <w:t xml:space="preserve"> (используемых для определения потерь, обусловленных испарением из картера и топливной системы)</w:t>
      </w:r>
      <w:r w:rsidR="003700F4" w:rsidRPr="008F4182">
        <w:t xml:space="preserve"> </w:t>
      </w:r>
      <w:r w:rsidRPr="008F4182">
        <w:t>при открытой(ых) двери(ях) камеры.</w:t>
      </w:r>
    </w:p>
    <w:p w:rsidR="00326538" w:rsidRPr="008F4182" w:rsidRDefault="003140D2" w:rsidP="003140D2">
      <w:pPr>
        <w:pStyle w:val="SingleTxtGR0"/>
        <w:tabs>
          <w:tab w:val="clear" w:pos="1701"/>
        </w:tabs>
        <w:ind w:left="2268" w:hanging="1134"/>
      </w:pPr>
      <w:r w:rsidRPr="008F4182">
        <w:t>4.7.2</w:t>
      </w:r>
      <w:r w:rsidRPr="008F4182">
        <w:tab/>
        <w:t>Камеру</w:t>
      </w:r>
      <w:r w:rsidR="00326538" w:rsidRPr="008F4182">
        <w:t xml:space="preserve"> оборуд</w:t>
      </w:r>
      <w:r w:rsidRPr="008F4182">
        <w:t xml:space="preserve">уют </w:t>
      </w:r>
      <w:r w:rsidR="00326538" w:rsidRPr="008F4182">
        <w:t xml:space="preserve">одним или несколькими вентиляторами либо воздуходувными устройствами аналогичной мощности </w:t>
      </w:r>
      <w:r w:rsidR="002A6B09">
        <w:br/>
      </w:r>
      <w:r w:rsidR="00326538" w:rsidRPr="008F4182">
        <w:t>0,1–0,5 м</w:t>
      </w:r>
      <w:r w:rsidR="00326538" w:rsidRPr="008F4182">
        <w:rPr>
          <w:vertAlign w:val="superscript"/>
        </w:rPr>
        <w:t>3</w:t>
      </w:r>
      <w:r w:rsidR="00326538" w:rsidRPr="008F4182">
        <w:t>/мин. для обеспечения тщательного смешивания элементов воздушной среды в камере. Во время измерений обеспеч</w:t>
      </w:r>
      <w:r w:rsidRPr="008F4182">
        <w:t xml:space="preserve">ивают </w:t>
      </w:r>
      <w:r w:rsidR="00326538" w:rsidRPr="008F4182">
        <w:t>возможность равномерного распределения температуры и концентрации углеводородов в камере. Транспортное средство, помещенное в камеру, не должно подвергаться прямому воздействию потока воздуха, нагнетаемого вентиляторами или воздуходувными устройствами.</w:t>
      </w:r>
    </w:p>
    <w:p w:rsidR="00326538" w:rsidRPr="008F4182" w:rsidRDefault="00326538" w:rsidP="00326538">
      <w:pPr>
        <w:pStyle w:val="SingleTxtGR0"/>
        <w:tabs>
          <w:tab w:val="clear" w:pos="1701"/>
        </w:tabs>
        <w:ind w:left="2268" w:hanging="1134"/>
      </w:pPr>
      <w:r w:rsidRPr="008F4182">
        <w:t>4.8</w:t>
      </w:r>
      <w:r w:rsidRPr="008F4182">
        <w:tab/>
        <w:t>Газы</w:t>
      </w:r>
    </w:p>
    <w:p w:rsidR="00326538" w:rsidRPr="008F4182" w:rsidRDefault="00326538" w:rsidP="00DB14C2">
      <w:pPr>
        <w:pStyle w:val="SingleTxtGR0"/>
        <w:tabs>
          <w:tab w:val="clear" w:pos="1701"/>
        </w:tabs>
        <w:ind w:left="2268" w:hanging="1134"/>
      </w:pPr>
      <w:r w:rsidRPr="008F4182">
        <w:t>4.8.1</w:t>
      </w:r>
      <w:r w:rsidRPr="008F4182">
        <w:tab/>
        <w:t>Для калибровки и функционирования оборудования использ</w:t>
      </w:r>
      <w:r w:rsidR="00DB14C2" w:rsidRPr="008F4182">
        <w:t xml:space="preserve">уют </w:t>
      </w:r>
      <w:r w:rsidRPr="008F4182">
        <w:t>следующие чистые газы:</w:t>
      </w:r>
    </w:p>
    <w:p w:rsidR="00326538" w:rsidRPr="008F4182" w:rsidRDefault="00326538" w:rsidP="00DB14C2">
      <w:pPr>
        <w:pStyle w:val="SingleTxtGR0"/>
        <w:tabs>
          <w:tab w:val="clear" w:pos="1701"/>
        </w:tabs>
        <w:ind w:left="2268" w:hanging="1134"/>
      </w:pPr>
      <w:r w:rsidRPr="008F4182">
        <w:t xml:space="preserve"> </w:t>
      </w:r>
      <w:r w:rsidRPr="008F4182">
        <w:tab/>
        <w:t>очищенный синтетический воздух: (чистота: &lt;1 млн.</w:t>
      </w:r>
      <w:r w:rsidRPr="008F4182">
        <w:rPr>
          <w:vertAlign w:val="superscript"/>
        </w:rPr>
        <w:t>−1</w:t>
      </w:r>
      <w:r w:rsidRPr="008F4182">
        <w:t xml:space="preserve"> эквивалента</w:t>
      </w:r>
      <w:r w:rsidRPr="008F4182">
        <w:rPr>
          <w:lang w:val="en-US"/>
        </w:rPr>
        <w:t> </w:t>
      </w:r>
      <w:r w:rsidRPr="008F4182">
        <w:t>С</w:t>
      </w:r>
      <w:r w:rsidRPr="008F4182">
        <w:rPr>
          <w:vertAlign w:val="subscript"/>
        </w:rPr>
        <w:t>1</w:t>
      </w:r>
      <w:r w:rsidRPr="008F4182">
        <w:t xml:space="preserve">, </w:t>
      </w:r>
      <w:r w:rsidRPr="008F4182">
        <w:sym w:font="Symbol" w:char="F0A3"/>
      </w:r>
      <w:r w:rsidRPr="008F4182">
        <w:t>1 млн.</w:t>
      </w:r>
      <w:r w:rsidRPr="008F4182">
        <w:rPr>
          <w:vertAlign w:val="superscript"/>
        </w:rPr>
        <w:t>−1</w:t>
      </w:r>
      <w:r w:rsidRPr="008F4182">
        <w:t xml:space="preserve"> эквивалента СО, </w:t>
      </w:r>
      <w:r w:rsidRPr="008F4182">
        <w:sym w:font="Symbol" w:char="F0A3"/>
      </w:r>
      <w:r w:rsidRPr="008F4182">
        <w:t>400 млн.</w:t>
      </w:r>
      <w:r w:rsidRPr="008F4182">
        <w:rPr>
          <w:vertAlign w:val="superscript"/>
        </w:rPr>
        <w:t>−1</w:t>
      </w:r>
      <w:r w:rsidRPr="008F4182">
        <w:t xml:space="preserve"> СО</w:t>
      </w:r>
      <w:r w:rsidRPr="008F4182">
        <w:rPr>
          <w:vertAlign w:val="subscript"/>
        </w:rPr>
        <w:t>2</w:t>
      </w:r>
      <w:r w:rsidRPr="008F4182">
        <w:t xml:space="preserve">, </w:t>
      </w:r>
      <w:r w:rsidRPr="008F4182">
        <w:sym w:font="Symbol" w:char="F0A3"/>
      </w:r>
      <w:r w:rsidRPr="008F4182">
        <w:t>0,1 млн.</w:t>
      </w:r>
      <w:r w:rsidRPr="008F4182">
        <w:rPr>
          <w:vertAlign w:val="superscript"/>
        </w:rPr>
        <w:t>−1</w:t>
      </w:r>
      <w:r w:rsidRPr="008F4182">
        <w:t xml:space="preserve"> NО); </w:t>
      </w:r>
    </w:p>
    <w:p w:rsidR="00326538" w:rsidRPr="008F4182" w:rsidRDefault="00326538" w:rsidP="00326538">
      <w:pPr>
        <w:pStyle w:val="SingleTxtGR0"/>
        <w:tabs>
          <w:tab w:val="clear" w:pos="1701"/>
        </w:tabs>
        <w:ind w:left="2268" w:hanging="1134"/>
      </w:pPr>
      <w:r w:rsidRPr="008F4182">
        <w:tab/>
        <w:t>содержание кислорода 18–21% объема;</w:t>
      </w:r>
    </w:p>
    <w:p w:rsidR="00326538" w:rsidRPr="008F4182" w:rsidRDefault="00326538" w:rsidP="00326538">
      <w:pPr>
        <w:pStyle w:val="SingleTxtGR0"/>
        <w:tabs>
          <w:tab w:val="clear" w:pos="1701"/>
        </w:tabs>
        <w:ind w:left="2268" w:hanging="1134"/>
      </w:pPr>
      <w:r w:rsidRPr="008F4182">
        <w:tab/>
        <w:t>подпиточный газ для газоанализатора углеводородов: (40% ±2% водорода; остальная часть – гелий с предельной концентрацией 1</w:t>
      </w:r>
      <w:r w:rsidRPr="008F4182">
        <w:rPr>
          <w:lang w:val="en-US"/>
        </w:rPr>
        <w:t> </w:t>
      </w:r>
      <w:r w:rsidRPr="008F4182">
        <w:t>млн.</w:t>
      </w:r>
      <w:r w:rsidRPr="008F4182">
        <w:rPr>
          <w:vertAlign w:val="superscript"/>
        </w:rPr>
        <w:t>−1</w:t>
      </w:r>
      <w:r w:rsidRPr="008F4182">
        <w:t xml:space="preserve"> эквивалента С</w:t>
      </w:r>
      <w:r w:rsidRPr="008F4182">
        <w:rPr>
          <w:vertAlign w:val="subscript"/>
        </w:rPr>
        <w:t>1</w:t>
      </w:r>
      <w:r w:rsidRPr="008F4182">
        <w:t xml:space="preserve"> и предельной концентрацией 400 млн.</w:t>
      </w:r>
      <w:r w:rsidRPr="008F4182">
        <w:rPr>
          <w:vertAlign w:val="superscript"/>
        </w:rPr>
        <w:t>−1</w:t>
      </w:r>
      <w:r w:rsidRPr="008F4182">
        <w:t xml:space="preserve"> СО</w:t>
      </w:r>
      <w:r w:rsidRPr="008F4182">
        <w:rPr>
          <w:vertAlign w:val="subscript"/>
        </w:rPr>
        <w:t>2</w:t>
      </w:r>
      <w:r w:rsidRPr="008F4182">
        <w:t>);</w:t>
      </w:r>
    </w:p>
    <w:p w:rsidR="00326538" w:rsidRPr="008F4182" w:rsidRDefault="00326538" w:rsidP="00326538">
      <w:pPr>
        <w:pStyle w:val="SingleTxtGR0"/>
        <w:tabs>
          <w:tab w:val="clear" w:pos="1701"/>
        </w:tabs>
        <w:spacing w:after="0"/>
        <w:ind w:left="2268" w:hanging="1134"/>
      </w:pPr>
      <w:r w:rsidRPr="008F4182">
        <w:tab/>
        <w:t>пропан (С</w:t>
      </w:r>
      <w:r w:rsidRPr="008F4182">
        <w:rPr>
          <w:vertAlign w:val="subscript"/>
        </w:rPr>
        <w:t>3</w:t>
      </w:r>
      <w:r w:rsidRPr="008F4182">
        <w:t>Н</w:t>
      </w:r>
      <w:r w:rsidRPr="008F4182">
        <w:rPr>
          <w:vertAlign w:val="subscript"/>
        </w:rPr>
        <w:t>8</w:t>
      </w:r>
      <w:r w:rsidRPr="008F4182">
        <w:t>):</w:t>
      </w:r>
      <w:r w:rsidRPr="008F4182">
        <w:tab/>
        <w:t>минимальная чистота 99,5%;</w:t>
      </w:r>
    </w:p>
    <w:p w:rsidR="00326538" w:rsidRPr="008F4182" w:rsidRDefault="00326538" w:rsidP="00326538">
      <w:pPr>
        <w:pStyle w:val="SingleTxtGR0"/>
        <w:tabs>
          <w:tab w:val="clear" w:pos="1701"/>
        </w:tabs>
        <w:spacing w:after="0"/>
        <w:ind w:left="2268" w:hanging="1134"/>
      </w:pPr>
      <w:r w:rsidRPr="008F4182">
        <w:tab/>
        <w:t>бутан (С</w:t>
      </w:r>
      <w:r w:rsidRPr="008F4182">
        <w:rPr>
          <w:vertAlign w:val="subscript"/>
        </w:rPr>
        <w:t>4</w:t>
      </w:r>
      <w:r w:rsidRPr="008F4182">
        <w:t>Н</w:t>
      </w:r>
      <w:r w:rsidRPr="008F4182">
        <w:rPr>
          <w:vertAlign w:val="subscript"/>
        </w:rPr>
        <w:t>10</w:t>
      </w:r>
      <w:r w:rsidRPr="008F4182">
        <w:t>):</w:t>
      </w:r>
      <w:r w:rsidRPr="008F4182">
        <w:tab/>
        <w:t>минимальная чистота 98%;</w:t>
      </w:r>
    </w:p>
    <w:p w:rsidR="00326538" w:rsidRPr="008F4182" w:rsidRDefault="00326538" w:rsidP="00326538">
      <w:pPr>
        <w:pStyle w:val="SingleTxtGR0"/>
        <w:tabs>
          <w:tab w:val="clear" w:pos="1701"/>
        </w:tabs>
        <w:ind w:left="2268" w:hanging="1134"/>
      </w:pPr>
      <w:r w:rsidRPr="008F4182">
        <w:tab/>
        <w:t>азот (N</w:t>
      </w:r>
      <w:r w:rsidRPr="008F4182">
        <w:rPr>
          <w:vertAlign w:val="subscript"/>
        </w:rPr>
        <w:t>2</w:t>
      </w:r>
      <w:r w:rsidRPr="008F4182">
        <w:t>):</w:t>
      </w:r>
      <w:r w:rsidRPr="008F4182">
        <w:tab/>
      </w:r>
      <w:r w:rsidRPr="008F4182">
        <w:tab/>
        <w:t>минимальная чистота 98%.</w:t>
      </w:r>
    </w:p>
    <w:p w:rsidR="00326538" w:rsidRPr="008F4182" w:rsidRDefault="00326538" w:rsidP="00326538">
      <w:pPr>
        <w:pStyle w:val="SingleTxtGR0"/>
        <w:tabs>
          <w:tab w:val="clear" w:pos="1701"/>
        </w:tabs>
        <w:ind w:left="2268" w:hanging="1134"/>
      </w:pPr>
      <w:r w:rsidRPr="008F4182">
        <w:t>4.8.2</w:t>
      </w:r>
      <w:r w:rsidRPr="008F4182">
        <w:tab/>
        <w:t>Калибровочные и поверочные газы должны состоять из смесей пропана (С</w:t>
      </w:r>
      <w:r w:rsidRPr="008F4182">
        <w:rPr>
          <w:vertAlign w:val="subscript"/>
        </w:rPr>
        <w:t>3</w:t>
      </w:r>
      <w:r w:rsidRPr="008F4182">
        <w:t>Н</w:t>
      </w:r>
      <w:r w:rsidRPr="008F4182">
        <w:rPr>
          <w:vertAlign w:val="subscript"/>
        </w:rPr>
        <w:t>8</w:t>
      </w:r>
      <w:r w:rsidRPr="008F4182">
        <w:t>) и очищенного синтетического воздуха. Реальная концентрация калибровочного газа должна составлять 2% от указанных значений. Точность концентрации разбавленных газов, полученных с помощью смесителя-дозатора газа, должна составлять ±2% от реального значения. Значения концентрации, указанные в добавлении 1 к настоящему приложению, могут быть также получены с помощью смесителя-дозатора газа путем использования синтетического воздуха в качестве разбавляющего газа.</w:t>
      </w:r>
    </w:p>
    <w:p w:rsidR="00326538" w:rsidRPr="008F4182" w:rsidRDefault="00326538" w:rsidP="00326538">
      <w:pPr>
        <w:pStyle w:val="SingleTxtGR0"/>
        <w:tabs>
          <w:tab w:val="clear" w:pos="1701"/>
        </w:tabs>
        <w:ind w:left="2268" w:hanging="1134"/>
      </w:pPr>
      <w:r w:rsidRPr="008F4182">
        <w:t>4.9</w:t>
      </w:r>
      <w:r w:rsidRPr="008F4182">
        <w:tab/>
        <w:t>Дополнительное оборудование</w:t>
      </w:r>
    </w:p>
    <w:p w:rsidR="00326538" w:rsidRPr="008F4182" w:rsidRDefault="00326538" w:rsidP="00DB14C2">
      <w:pPr>
        <w:pStyle w:val="SingleTxtGR0"/>
        <w:tabs>
          <w:tab w:val="clear" w:pos="1701"/>
        </w:tabs>
        <w:ind w:left="2268" w:hanging="1134"/>
      </w:pPr>
      <w:r w:rsidRPr="008F4182">
        <w:t>4.9.1</w:t>
      </w:r>
      <w:r w:rsidRPr="008F4182">
        <w:tab/>
        <w:t>Абсолютн</w:t>
      </w:r>
      <w:r w:rsidR="00DB14C2" w:rsidRPr="008F4182">
        <w:t>ую</w:t>
      </w:r>
      <w:r w:rsidRPr="008F4182">
        <w:t xml:space="preserve"> влажность в зоне проведения испытания измеря</w:t>
      </w:r>
      <w:r w:rsidR="00DB14C2" w:rsidRPr="008F4182">
        <w:t>ют</w:t>
      </w:r>
      <w:r w:rsidRPr="008F4182">
        <w:t xml:space="preserve"> с точностью ±5%.</w:t>
      </w:r>
    </w:p>
    <w:p w:rsidR="00326538" w:rsidRPr="008F4182" w:rsidRDefault="00326538" w:rsidP="00326538">
      <w:pPr>
        <w:pStyle w:val="SingleTxtGR0"/>
        <w:tabs>
          <w:tab w:val="clear" w:pos="1701"/>
        </w:tabs>
        <w:ind w:left="2268" w:hanging="1134"/>
      </w:pPr>
      <w:r w:rsidRPr="008F4182">
        <w:t>5.</w:t>
      </w:r>
      <w:r w:rsidRPr="008F4182">
        <w:tab/>
        <w:t>Процедура испытания</w:t>
      </w:r>
    </w:p>
    <w:p w:rsidR="00326538" w:rsidRPr="008F4182" w:rsidRDefault="00326538" w:rsidP="00326538">
      <w:pPr>
        <w:pStyle w:val="SingleTxtGR0"/>
        <w:tabs>
          <w:tab w:val="clear" w:pos="1701"/>
        </w:tabs>
        <w:ind w:left="2268" w:hanging="1134"/>
      </w:pPr>
      <w:r w:rsidRPr="008F4182">
        <w:t>5.1</w:t>
      </w:r>
      <w:r w:rsidRPr="008F4182">
        <w:tab/>
        <w:t>Подготовка испытания</w:t>
      </w:r>
    </w:p>
    <w:p w:rsidR="00326538" w:rsidRPr="008F4182" w:rsidRDefault="00326538" w:rsidP="00326538">
      <w:pPr>
        <w:pStyle w:val="SingleTxtGR0"/>
        <w:tabs>
          <w:tab w:val="clear" w:pos="1701"/>
        </w:tabs>
        <w:ind w:left="2268" w:hanging="1134"/>
      </w:pPr>
      <w:r w:rsidRPr="008F4182">
        <w:t>5.1.1</w:t>
      </w:r>
      <w:r w:rsidRPr="008F4182">
        <w:tab/>
        <w:t>Транспортное средство подготавливают к испытанию следующим образом:</w:t>
      </w:r>
    </w:p>
    <w:p w:rsidR="00326538" w:rsidRPr="008F4182" w:rsidRDefault="00326538" w:rsidP="00326538">
      <w:pPr>
        <w:pStyle w:val="SingleTxtGR0"/>
        <w:tabs>
          <w:tab w:val="clear" w:pos="1701"/>
        </w:tabs>
        <w:ind w:left="2835" w:hanging="1701"/>
      </w:pPr>
      <w:r w:rsidRPr="008F4182">
        <w:tab/>
        <w:t>а)</w:t>
      </w:r>
      <w:r w:rsidRPr="008F4182">
        <w:tab/>
        <w:t>выхлопная система транспортного средства не должна допускать утечки;</w:t>
      </w:r>
    </w:p>
    <w:p w:rsidR="00326538" w:rsidRPr="008F4182" w:rsidRDefault="00326538" w:rsidP="00326538">
      <w:pPr>
        <w:pStyle w:val="SingleTxtGR0"/>
        <w:tabs>
          <w:tab w:val="clear" w:pos="1701"/>
        </w:tabs>
        <w:ind w:left="2835" w:hanging="1701"/>
      </w:pPr>
      <w:r w:rsidRPr="008F4182">
        <w:tab/>
        <w:t>b)</w:t>
      </w:r>
      <w:r w:rsidRPr="008F4182">
        <w:tab/>
        <w:t>перед испытанием может быть произведена паровая очистка транспортного средства;</w:t>
      </w:r>
    </w:p>
    <w:p w:rsidR="00326538" w:rsidRPr="008F4182" w:rsidRDefault="00326538" w:rsidP="00326538">
      <w:pPr>
        <w:pStyle w:val="SingleTxtGR0"/>
        <w:tabs>
          <w:tab w:val="clear" w:pos="1701"/>
        </w:tabs>
        <w:ind w:left="2835" w:hanging="1701"/>
      </w:pPr>
      <w:r w:rsidRPr="008F4182">
        <w:tab/>
        <w:t>с)</w:t>
      </w:r>
      <w:r w:rsidRPr="008F4182">
        <w:tab/>
        <w:t>в случае варианта использования фильтра, предназначенного для улавливания бензиновых паров (пункт 5.1.5 настоящего приложения), топливный бак транспортного средства должен быть оснащен температурным датчиком, позволяющим осуществлять замеры температуры в точке, находящейся в центре объема топлива, содержащегося в баке, когда он заполнен на 40% от своей емкости;</w:t>
      </w:r>
    </w:p>
    <w:p w:rsidR="00326538" w:rsidRPr="008F4182" w:rsidRDefault="00326538" w:rsidP="00326538">
      <w:pPr>
        <w:pStyle w:val="SingleTxtGR0"/>
        <w:tabs>
          <w:tab w:val="clear" w:pos="1701"/>
        </w:tabs>
        <w:ind w:left="2835" w:hanging="1701"/>
      </w:pPr>
      <w:r w:rsidRPr="008F4182">
        <w:tab/>
        <w:t>d)</w:t>
      </w:r>
      <w:r w:rsidRPr="008F4182">
        <w:tab/>
        <w:t>в топливной системе могут устанавливаться дополнительные соединительные элементы и переходные устройства, позволяющие произвести полное опорожнение топливного бака. Для этого нет необходимости в изменении корпуса топливного бака;</w:t>
      </w:r>
    </w:p>
    <w:p w:rsidR="00326538" w:rsidRPr="008F4182" w:rsidRDefault="00326538" w:rsidP="00326538">
      <w:pPr>
        <w:pStyle w:val="SingleTxtGR0"/>
        <w:tabs>
          <w:tab w:val="clear" w:pos="1701"/>
        </w:tabs>
        <w:ind w:left="2835" w:hanging="1701"/>
      </w:pPr>
      <w:r w:rsidRPr="008F4182">
        <w:tab/>
        <w:t>e)</w:t>
      </w:r>
      <w:r w:rsidRPr="008F4182">
        <w:tab/>
        <w:t>изготовитель может предложить соответствующий метод проведения испытания для учета потери углеводородов в результате испарения только из топливной системы транспортного средства.</w:t>
      </w:r>
    </w:p>
    <w:p w:rsidR="00326538" w:rsidRPr="008F4182" w:rsidRDefault="00326538" w:rsidP="00326538">
      <w:pPr>
        <w:pStyle w:val="SingleTxtGR0"/>
        <w:tabs>
          <w:tab w:val="clear" w:pos="1701"/>
        </w:tabs>
        <w:ind w:left="2268" w:hanging="1134"/>
      </w:pPr>
      <w:r w:rsidRPr="008F4182">
        <w:t>5.1.2</w:t>
      </w:r>
      <w:r w:rsidRPr="008F4182">
        <w:tab/>
        <w:t>Транспортное средство помещают в зону проведения испытания, где температура окружающего воздуха составляет 293 К–303 К (20–30 °С).</w:t>
      </w:r>
    </w:p>
    <w:p w:rsidR="00326538" w:rsidRPr="008F4182" w:rsidRDefault="00326538" w:rsidP="00326538">
      <w:pPr>
        <w:pStyle w:val="SingleTxtGR0"/>
        <w:tabs>
          <w:tab w:val="clear" w:pos="1701"/>
        </w:tabs>
        <w:ind w:left="2268" w:hanging="1134"/>
      </w:pPr>
      <w:r w:rsidRPr="008F4182">
        <w:t>5.1.3</w:t>
      </w:r>
      <w:r w:rsidRPr="008F4182">
        <w:tab/>
        <w:t>Необходимо проверить степень износа фильтра(ов). Это можно сделать, подтвердив, что он использовался в течение времени, за которое транспортное средство прошло не менее 3 000 км. Если такое подтверждение не представлено, то используют изложенную ниже процедуру. Если речь идет о системе, состоящей из нескольких фильтров, то эту процедуру применяют к каждому из фильтров отдельно.</w:t>
      </w:r>
    </w:p>
    <w:p w:rsidR="00326538" w:rsidRPr="008F4182" w:rsidRDefault="00326538" w:rsidP="00326538">
      <w:pPr>
        <w:pStyle w:val="SingleTxtGR0"/>
        <w:tabs>
          <w:tab w:val="clear" w:pos="1701"/>
        </w:tabs>
        <w:ind w:left="2268" w:hanging="1134"/>
      </w:pPr>
      <w:r w:rsidRPr="008F4182">
        <w:t>5.1.3.1</w:t>
      </w:r>
      <w:r w:rsidRPr="008F4182">
        <w:tab/>
        <w:t>Фильтр извлекают из транспортного средства. Особое внимание следует уделять тому, чтобы не допустить повреждения элементов и нарушения целостности топливной системы.</w:t>
      </w:r>
    </w:p>
    <w:p w:rsidR="00326538" w:rsidRPr="008F4182" w:rsidRDefault="00326538" w:rsidP="00326538">
      <w:pPr>
        <w:pStyle w:val="SingleTxtGR0"/>
        <w:tabs>
          <w:tab w:val="clear" w:pos="1701"/>
        </w:tabs>
        <w:ind w:left="2268" w:hanging="1134"/>
      </w:pPr>
      <w:r w:rsidRPr="008F4182">
        <w:t>5.1.3.2</w:t>
      </w:r>
      <w:r w:rsidRPr="008F4182">
        <w:tab/>
        <w:t>Проверяют вес фильтра.</w:t>
      </w:r>
    </w:p>
    <w:p w:rsidR="00326538" w:rsidRPr="008F4182" w:rsidRDefault="00326538" w:rsidP="00326538">
      <w:pPr>
        <w:pStyle w:val="SingleTxtGR0"/>
        <w:tabs>
          <w:tab w:val="clear" w:pos="1701"/>
        </w:tabs>
        <w:ind w:left="2268" w:hanging="1134"/>
      </w:pPr>
      <w:r w:rsidRPr="008F4182">
        <w:t>5.1.3.3</w:t>
      </w:r>
      <w:r w:rsidRPr="008F4182">
        <w:tab/>
        <w:t>Фильтр подсоединяют к топливному баку, по возможности к внешнему, заполненному эталонным топливом на 40% от его объема.</w:t>
      </w:r>
    </w:p>
    <w:p w:rsidR="00326538" w:rsidRPr="008F4182" w:rsidRDefault="00326538" w:rsidP="00326538">
      <w:pPr>
        <w:pStyle w:val="SingleTxtGR0"/>
        <w:tabs>
          <w:tab w:val="clear" w:pos="1701"/>
        </w:tabs>
        <w:ind w:left="2268" w:hanging="1134"/>
      </w:pPr>
      <w:r w:rsidRPr="008F4182">
        <w:t>5.1.3.4</w:t>
      </w:r>
      <w:r w:rsidRPr="008F4182">
        <w:tab/>
        <w:t>Температура топлива в топливном баке должна составлять 183 К−287 К (10−14 °С).</w:t>
      </w:r>
    </w:p>
    <w:p w:rsidR="00326538" w:rsidRPr="008F4182" w:rsidRDefault="00326538" w:rsidP="00326538">
      <w:pPr>
        <w:pStyle w:val="SingleTxtGR0"/>
        <w:tabs>
          <w:tab w:val="clear" w:pos="1701"/>
        </w:tabs>
        <w:ind w:left="2268" w:hanging="1134"/>
      </w:pPr>
      <w:r w:rsidRPr="008F4182">
        <w:t>5.1.3.5</w:t>
      </w:r>
      <w:r w:rsidRPr="008F4182">
        <w:tab/>
        <w:t>(Внешний) топливный бак нагревают с 288 К до 318 К (с 15 до 45 °С) (температуру повышают на 1 °С через каждые 9 минут).</w:t>
      </w:r>
    </w:p>
    <w:p w:rsidR="00326538" w:rsidRPr="008F4182" w:rsidRDefault="00326538" w:rsidP="00326538">
      <w:pPr>
        <w:pStyle w:val="SingleTxtGR0"/>
        <w:tabs>
          <w:tab w:val="clear" w:pos="1701"/>
          <w:tab w:val="left" w:pos="2415"/>
        </w:tabs>
        <w:ind w:left="2268" w:hanging="1134"/>
      </w:pPr>
      <w:r w:rsidRPr="008F4182">
        <w:t>5.1.3.6</w:t>
      </w:r>
      <w:r w:rsidRPr="008F4182">
        <w:tab/>
        <w:t>Если проскок через фильтр происходит до того, как температура достигнет 318 К (45 °С), то источник тепла отключают. Затем фильтр взвешивают. Если в процессе нагревания до 318 К (45 °С) проскок через фильтр не происходит, то повторяют процедуру, указанную в пункте 5.1.3.3 настоящего приложения, до тех пор, пока проскок не произойдет.</w:t>
      </w:r>
    </w:p>
    <w:p w:rsidR="00326538" w:rsidRPr="008F4182" w:rsidRDefault="00326538" w:rsidP="00326538">
      <w:pPr>
        <w:pStyle w:val="SingleTxtGR0"/>
        <w:tabs>
          <w:tab w:val="clear" w:pos="1701"/>
        </w:tabs>
        <w:ind w:left="2268" w:hanging="1134"/>
      </w:pPr>
      <w:r w:rsidRPr="008F4182">
        <w:t>5.1.3.7</w:t>
      </w:r>
      <w:r w:rsidRPr="008F4182">
        <w:tab/>
        <w:t>Проскок может быть установлен таким образом, как это указано в пунктах 5.1.5 и 5.1.6 настоящего приложения, или при помощи других методов отбора проб и анализа, позволяющих обнаружить выброс углеводородов из фильтра при проскоке.</w:t>
      </w:r>
    </w:p>
    <w:p w:rsidR="00326538" w:rsidRPr="008F4182" w:rsidRDefault="00326538" w:rsidP="00326538">
      <w:pPr>
        <w:pStyle w:val="SingleTxtGR0"/>
        <w:tabs>
          <w:tab w:val="clear" w:pos="1701"/>
        </w:tabs>
        <w:ind w:left="2268" w:hanging="1134"/>
      </w:pPr>
      <w:r w:rsidRPr="008F4182">
        <w:t>5.1.3.8</w:t>
      </w:r>
      <w:r w:rsidRPr="008F4182">
        <w:tab/>
        <w:t>Очистку фильтра производят со скоростью 25 ±5 л лабораторного воздуха в минуту, до тех пор пока объем загрузки фильтра не сменится 300 раз.</w:t>
      </w:r>
    </w:p>
    <w:p w:rsidR="00326538" w:rsidRPr="008F4182" w:rsidRDefault="00326538" w:rsidP="00326538">
      <w:pPr>
        <w:pStyle w:val="SingleTxtGR0"/>
        <w:tabs>
          <w:tab w:val="clear" w:pos="1701"/>
        </w:tabs>
        <w:ind w:left="2268" w:hanging="1134"/>
      </w:pPr>
      <w:r w:rsidRPr="008F4182">
        <w:t>5.1.3.9</w:t>
      </w:r>
      <w:r w:rsidRPr="008F4182">
        <w:tab/>
        <w:t>Проверяют вес фильтра.</w:t>
      </w:r>
    </w:p>
    <w:p w:rsidR="00326538" w:rsidRPr="008F4182" w:rsidRDefault="00326538" w:rsidP="00326538">
      <w:pPr>
        <w:pStyle w:val="SingleTxtGR0"/>
        <w:tabs>
          <w:tab w:val="clear" w:pos="1701"/>
        </w:tabs>
        <w:ind w:left="2268" w:hanging="1134"/>
      </w:pPr>
      <w:r w:rsidRPr="008F4182">
        <w:t>5.1.3.10</w:t>
      </w:r>
      <w:r w:rsidRPr="008F4182">
        <w:tab/>
        <w:t>Процедуру, описанную в пунктах 5.1.3.4–5.1.3.9 настоящего приложения, повторяют девять раз. Данное испытание может быть завершено раньше – после проведения не менее трех циклов старения, – если вес фильтра после окончания последних циклов стабилизируется.</w:t>
      </w:r>
    </w:p>
    <w:p w:rsidR="00326538" w:rsidRPr="008F4182" w:rsidRDefault="00326538" w:rsidP="00326538">
      <w:pPr>
        <w:pStyle w:val="SingleTxtGR0"/>
        <w:tabs>
          <w:tab w:val="clear" w:pos="1701"/>
        </w:tabs>
        <w:ind w:left="2268" w:hanging="1134"/>
      </w:pPr>
      <w:r w:rsidRPr="008F4182">
        <w:t>5.1.3.11</w:t>
      </w:r>
      <w:r w:rsidRPr="008F4182">
        <w:tab/>
        <w:t>Фильтр, используемый в случае выбросов в результате испарения, вновь подсоединяют к транспортному средству, которое вновь приводят в нормальное эксплуатационное состояние.</w:t>
      </w:r>
    </w:p>
    <w:p w:rsidR="00326538" w:rsidRPr="008F4182" w:rsidRDefault="00326538" w:rsidP="00326538">
      <w:pPr>
        <w:pStyle w:val="SingleTxtGR0"/>
        <w:tabs>
          <w:tab w:val="clear" w:pos="1701"/>
        </w:tabs>
        <w:ind w:left="2268" w:hanging="1134"/>
      </w:pPr>
      <w:r w:rsidRPr="008F4182">
        <w:t>5.1.4</w:t>
      </w:r>
      <w:r w:rsidRPr="008F4182">
        <w:tab/>
        <w:t>Один из методов, указанных в пунктах 5.1.5 и 5.1.6 настоящего приложения, используют с целью предварительной подготовки фильтра для улавливания паров. В случае транспортных средств, имеющих несколько таких фильтров, каждый из них предварительно подготавливают в отдельности.</w:t>
      </w:r>
    </w:p>
    <w:p w:rsidR="00326538" w:rsidRPr="008F4182" w:rsidRDefault="00326538" w:rsidP="00326538">
      <w:pPr>
        <w:pStyle w:val="SingleTxtGR0"/>
        <w:tabs>
          <w:tab w:val="clear" w:pos="1701"/>
        </w:tabs>
        <w:ind w:left="2268" w:hanging="1134"/>
      </w:pPr>
      <w:r w:rsidRPr="008F4182">
        <w:t>5.1.4.1</w:t>
      </w:r>
      <w:r w:rsidRPr="008F4182">
        <w:tab/>
        <w:t>Производят измерение выбросов из фильтра для выявления проскока.</w:t>
      </w:r>
    </w:p>
    <w:p w:rsidR="00326538" w:rsidRPr="008F4182" w:rsidRDefault="00326538" w:rsidP="00326538">
      <w:pPr>
        <w:pStyle w:val="SingleTxtGR0"/>
        <w:tabs>
          <w:tab w:val="clear" w:pos="1701"/>
        </w:tabs>
        <w:ind w:left="2268" w:hanging="1134"/>
      </w:pPr>
      <w:r w:rsidRPr="008F4182">
        <w:tab/>
        <w:t>В данном случае проскок определяют как момент, когда вес совокупного количества выбрасываемых углеводородов достигает 2 г.</w:t>
      </w:r>
    </w:p>
    <w:p w:rsidR="00326538" w:rsidRPr="008F4182" w:rsidRDefault="00326538" w:rsidP="00326538">
      <w:pPr>
        <w:pStyle w:val="SingleTxtGR0"/>
        <w:tabs>
          <w:tab w:val="clear" w:pos="1701"/>
        </w:tabs>
        <w:ind w:left="2268" w:hanging="1134"/>
      </w:pPr>
      <w:r w:rsidRPr="008F4182">
        <w:t>5.1.4.2</w:t>
      </w:r>
      <w:r w:rsidRPr="008F4182">
        <w:tab/>
        <w:t>Проскок может быть выявлен с использованием камеры для замера выбросов в результате испарения, описанной в пунктах 5.1.5 и 5.1.6 настоящего приложения. В качестве альтернативного варианта проскок может быть определен с использованием вспомогательного фильтра для улавливания паров в результате испарения, подсоединенного перед фильтром транспортного средства. Перед загрузкой вспомогательный фильтр очищают надлежащим образом при помощи сухого воздуха.</w:t>
      </w:r>
    </w:p>
    <w:p w:rsidR="00326538" w:rsidRPr="008F4182" w:rsidRDefault="00326538" w:rsidP="00326538">
      <w:pPr>
        <w:pStyle w:val="SingleTxtGR0"/>
        <w:ind w:left="2268" w:hanging="1134"/>
      </w:pPr>
      <w:r w:rsidRPr="008F4182">
        <w:t>5.1.4.3</w:t>
      </w:r>
      <w:r w:rsidRPr="008F4182">
        <w:tab/>
        <w:t>Измерительную камеру очищают в течение нескольких минут непосредственно перед испытанием, до тех пор пока не будут достигнуты стабильные условия. В это время должен(ны) быть включен(ы) вентилятор(ы), смешивающий(ие) воздух.</w:t>
      </w:r>
    </w:p>
    <w:p w:rsidR="00326538" w:rsidRPr="008F4182" w:rsidRDefault="00326538" w:rsidP="00326538">
      <w:pPr>
        <w:pStyle w:val="SingleTxtGR0"/>
        <w:ind w:left="2268" w:hanging="1134"/>
      </w:pPr>
      <w:r w:rsidRPr="008F4182">
        <w:tab/>
      </w:r>
      <w:r w:rsidRPr="008F4182">
        <w:tab/>
        <w:t>Углеводородный газоанализатор устанавливают на нулевое значение и калибруют непосредственно перед испытанием.</w:t>
      </w:r>
    </w:p>
    <w:p w:rsidR="00326538" w:rsidRPr="008F4182" w:rsidRDefault="00326538" w:rsidP="00326538">
      <w:pPr>
        <w:pStyle w:val="SingleTxtGR0"/>
        <w:tabs>
          <w:tab w:val="clear" w:pos="1701"/>
        </w:tabs>
        <w:ind w:left="2268" w:hanging="1134"/>
      </w:pPr>
      <w:r w:rsidRPr="008F4182">
        <w:t>5.1.5</w:t>
      </w:r>
      <w:r w:rsidRPr="008F4182">
        <w:tab/>
        <w:t>Загрузка фильтра при помощи повторяющегося увеличения температуры до проскока</w:t>
      </w:r>
    </w:p>
    <w:p w:rsidR="00326538" w:rsidRPr="008F4182" w:rsidRDefault="00326538" w:rsidP="00326538">
      <w:pPr>
        <w:pStyle w:val="SingleTxtGR0"/>
        <w:ind w:left="2268" w:hanging="1134"/>
      </w:pPr>
      <w:r w:rsidRPr="008F4182">
        <w:t>5.1.5.1</w:t>
      </w:r>
      <w:r w:rsidRPr="008F4182">
        <w:tab/>
        <w:t>Топливный(ые) бак(и) транспортного(ых) средства (средств) опорожняют при помощи сливного(ых) отверстия(й). Это делается таким образом, чтобы не допустить излишней разгрузки или нагрузки устройств контроля за испарением, установленных на транспортном средстве. Для этого, как правило, достаточно снять пробку(и) топливного(ых) бака(ов).</w:t>
      </w:r>
    </w:p>
    <w:p w:rsidR="00326538" w:rsidRPr="008F4182" w:rsidRDefault="00326538" w:rsidP="00326538">
      <w:pPr>
        <w:pStyle w:val="SingleTxtGR0"/>
        <w:ind w:left="2268" w:hanging="1134"/>
      </w:pPr>
      <w:r w:rsidRPr="008F4182">
        <w:t>5.1.5.2</w:t>
      </w:r>
      <w:r w:rsidRPr="008F4182">
        <w:tab/>
        <w:t>Топливный(ые) бак(и) вновь наполняют топливом, предусмотренным для использования в ходе испытания, при температуре 283 К−287 К (10–14 °С) на 40 ±2% от номинальной емкости бака(ов). Пробка(и) бака(ов) должна(ы) быть в данный момент завернута(ы).</w:t>
      </w:r>
    </w:p>
    <w:p w:rsidR="00326538" w:rsidRPr="008F4182" w:rsidRDefault="00326538" w:rsidP="00326538">
      <w:pPr>
        <w:pStyle w:val="SingleTxtGR0"/>
        <w:ind w:left="2268" w:hanging="1134"/>
      </w:pPr>
      <w:r w:rsidRPr="008F4182">
        <w:t>5.1.5.3</w:t>
      </w:r>
      <w:r w:rsidRPr="008F4182">
        <w:tab/>
        <w:t>В течение одного часа после повторной заправки топливом транспортное средство с выключенным двигателем помещают в камеру для измерения объема выбросов в результате испарения. Датчик, используемый для измерения температуры топлива в баке, подсоединяют к системе регистрации температуры. Источник тепла устанавливают надлежащим образом по отношению к топливному(ым) баку(ам) и подсоединяют к температурному датчику. Источник тепла описан в пункте 4.4 настоящего приложения. В случае транспортных средств, оснащенных двумя или более топливными баками, все топливные баки нагревают указанным ниже способом. Температура топлива в баках должна быть одинаковой с допуском ±1,5 К.</w:t>
      </w:r>
    </w:p>
    <w:p w:rsidR="00326538" w:rsidRPr="008F4182" w:rsidRDefault="00326538" w:rsidP="00326538">
      <w:pPr>
        <w:pStyle w:val="SingleTxtGR0"/>
        <w:ind w:left="2268" w:hanging="1134"/>
      </w:pPr>
      <w:r w:rsidRPr="008F4182">
        <w:t>5.1.5.4</w:t>
      </w:r>
      <w:r w:rsidRPr="008F4182">
        <w:tab/>
        <w:t>Топливо может быть искусственным образом подогрето до начальной дневной температуры 293 К (20 °С) ±1 К.</w:t>
      </w:r>
    </w:p>
    <w:p w:rsidR="00326538" w:rsidRPr="008F4182" w:rsidRDefault="00326538" w:rsidP="00326538">
      <w:pPr>
        <w:pStyle w:val="SingleTxtGR0"/>
        <w:ind w:left="2268" w:hanging="1134"/>
      </w:pPr>
      <w:r w:rsidRPr="008F4182">
        <w:t>5.1.5.5</w:t>
      </w:r>
      <w:r w:rsidRPr="008F4182">
        <w:tab/>
        <w:t>Когда температура топлива достигает по меньшей мере 292 К (19 °С), немедленно предпринимают следующие шаги: отключают воздуходувку, используемую для очистки; закрывают и герметизируют двери камеры; и начинают замеры уровня углеводородов в камере.</w:t>
      </w:r>
    </w:p>
    <w:p w:rsidR="00326538" w:rsidRPr="008F4182" w:rsidRDefault="00326538" w:rsidP="00326538">
      <w:pPr>
        <w:pStyle w:val="SingleTxtGR0"/>
        <w:ind w:left="2268" w:hanging="1134"/>
      </w:pPr>
      <w:r w:rsidRPr="008F4182">
        <w:t>5.1.5.6</w:t>
      </w:r>
      <w:r w:rsidRPr="008F4182">
        <w:tab/>
        <w:t>Как только температура топлива в баке достигнет 293 К (20 °С), начинают этап линейного увеличения температуры на 15 К (15 °С). В процессе такого нагревания температура топлива должна соответствовать значению, рассчитанному в соответствии с приведенным ниже уравнением с точностью ±1,5 К. Производят регистрацию увеличения температуры и времени, за которое такое увеличение произошло.</w:t>
      </w:r>
    </w:p>
    <w:p w:rsidR="00326538" w:rsidRPr="008F4182" w:rsidRDefault="00326538" w:rsidP="00326538">
      <w:pPr>
        <w:pStyle w:val="SingleTxtGR0"/>
        <w:tabs>
          <w:tab w:val="clear" w:pos="1701"/>
        </w:tabs>
        <w:ind w:left="2268" w:hanging="1134"/>
      </w:pPr>
      <w:r w:rsidRPr="008F4182">
        <w:tab/>
        <w:t>T</w:t>
      </w:r>
      <w:r w:rsidRPr="008F4182">
        <w:rPr>
          <w:vertAlign w:val="subscript"/>
        </w:rPr>
        <w:t>r</w:t>
      </w:r>
      <w:r w:rsidRPr="008F4182">
        <w:t xml:space="preserve"> = T</w:t>
      </w:r>
      <w:r w:rsidRPr="008F4182">
        <w:rPr>
          <w:vertAlign w:val="subscript"/>
        </w:rPr>
        <w:t>o</w:t>
      </w:r>
      <w:r w:rsidRPr="008F4182">
        <w:t xml:space="preserve"> + 0,233 </w:t>
      </w:r>
      <w:r w:rsidRPr="008F4182">
        <w:rPr>
          <w:b/>
        </w:rPr>
        <w:t>·</w:t>
      </w:r>
      <w:r w:rsidRPr="008F4182">
        <w:t xml:space="preserve"> t,</w:t>
      </w:r>
    </w:p>
    <w:p w:rsidR="00326538" w:rsidRPr="008F4182" w:rsidRDefault="00326538" w:rsidP="00326538">
      <w:pPr>
        <w:pStyle w:val="SingleTxtGR0"/>
        <w:ind w:left="2268" w:hanging="1134"/>
      </w:pPr>
      <w:r w:rsidRPr="008F4182">
        <w:tab/>
      </w:r>
      <w:r w:rsidRPr="008F4182">
        <w:tab/>
        <w:t>где:</w:t>
      </w:r>
    </w:p>
    <w:p w:rsidR="00326538" w:rsidRPr="008F4182" w:rsidRDefault="00326538" w:rsidP="00326538">
      <w:pPr>
        <w:pStyle w:val="SingleTxtGR0"/>
        <w:tabs>
          <w:tab w:val="clear" w:pos="1701"/>
        </w:tabs>
        <w:ind w:left="2268" w:hanging="1134"/>
      </w:pPr>
      <w:r w:rsidRPr="008F4182">
        <w:tab/>
        <w:t>T</w:t>
      </w:r>
      <w:r w:rsidRPr="008F4182">
        <w:rPr>
          <w:vertAlign w:val="subscript"/>
        </w:rPr>
        <w:t>r</w:t>
      </w:r>
      <w:r w:rsidRPr="008F4182">
        <w:rPr>
          <w:vertAlign w:val="subscript"/>
        </w:rPr>
        <w:tab/>
      </w:r>
      <w:r w:rsidRPr="008F4182">
        <w:t>−</w:t>
      </w:r>
      <w:r w:rsidRPr="008F4182">
        <w:tab/>
        <w:t>требуемое значение температуры (К);</w:t>
      </w:r>
    </w:p>
    <w:p w:rsidR="00326538" w:rsidRPr="008F4182" w:rsidRDefault="00326538" w:rsidP="00326538">
      <w:pPr>
        <w:pStyle w:val="SingleTxtGR0"/>
        <w:tabs>
          <w:tab w:val="clear" w:pos="1701"/>
        </w:tabs>
        <w:ind w:left="2268" w:hanging="1134"/>
      </w:pPr>
      <w:r w:rsidRPr="008F4182">
        <w:tab/>
        <w:t>T</w:t>
      </w:r>
      <w:r w:rsidRPr="008F4182">
        <w:rPr>
          <w:vertAlign w:val="subscript"/>
        </w:rPr>
        <w:t>o</w:t>
      </w:r>
      <w:r w:rsidRPr="008F4182">
        <w:tab/>
        <w:t>−</w:t>
      </w:r>
      <w:r w:rsidRPr="008F4182">
        <w:tab/>
        <w:t>первоначальная температура (К);</w:t>
      </w:r>
    </w:p>
    <w:p w:rsidR="00326538" w:rsidRPr="008F4182" w:rsidRDefault="00326538" w:rsidP="00326538">
      <w:pPr>
        <w:pStyle w:val="SingleTxtGR0"/>
        <w:tabs>
          <w:tab w:val="clear" w:pos="1701"/>
        </w:tabs>
        <w:ind w:left="3402" w:hanging="2268"/>
      </w:pPr>
      <w:r w:rsidRPr="008F4182">
        <w:tab/>
        <w:t>t</w:t>
      </w:r>
      <w:r w:rsidRPr="008F4182">
        <w:tab/>
        <w:t>−</w:t>
      </w:r>
      <w:r w:rsidRPr="008F4182">
        <w:tab/>
        <w:t>время, прошедшее с начала увеличения температуры в баке в минутах.</w:t>
      </w:r>
    </w:p>
    <w:p w:rsidR="00326538" w:rsidRPr="008F4182" w:rsidRDefault="00326538" w:rsidP="00326538">
      <w:pPr>
        <w:pStyle w:val="SingleTxtGR0"/>
        <w:ind w:left="2268" w:hanging="1134"/>
      </w:pPr>
      <w:r w:rsidRPr="008F4182">
        <w:t>5.1.5.7</w:t>
      </w:r>
      <w:r w:rsidRPr="008F4182">
        <w:tab/>
        <w:t>Сразу же после возникновения проскока или после того, как температура топлива достигнет 308 К (35 °С) – в зависимости от того, какое из этих условий будет выполнено первым, – источник тепла отключают, двери камеры разгерметизируют и открывают, а крышку(и) топливного(ых) бака(ов) снимают. Если проскок не наступает к тому времени, когда температура достигает 308 К (35 °С), то источник тепла извлекают из транспортного средства, транспортное средство выводят из камеры, предназначенной для измерения выбросов в результате испарения, и всю процедуру, которая кратко изложена в пункте 5.1.7, повторяют до тех пор, пока не наступит проскок.</w:t>
      </w:r>
    </w:p>
    <w:p w:rsidR="00326538" w:rsidRPr="008F4182" w:rsidRDefault="00326538" w:rsidP="00326538">
      <w:pPr>
        <w:pStyle w:val="SingleTxtGR0"/>
        <w:tabs>
          <w:tab w:val="clear" w:pos="1701"/>
        </w:tabs>
        <w:ind w:left="2268" w:hanging="1134"/>
      </w:pPr>
      <w:r w:rsidRPr="008F4182">
        <w:t>5.1.6</w:t>
      </w:r>
      <w:r w:rsidRPr="008F4182">
        <w:tab/>
        <w:t>Загрузка бутаном до проскока</w:t>
      </w:r>
    </w:p>
    <w:p w:rsidR="00326538" w:rsidRPr="008F4182" w:rsidRDefault="00326538" w:rsidP="00326538">
      <w:pPr>
        <w:pStyle w:val="SingleTxtGR0"/>
        <w:ind w:left="2268" w:hanging="1134"/>
      </w:pPr>
      <w:r w:rsidRPr="008F4182">
        <w:t>5.1.6.1</w:t>
      </w:r>
      <w:r w:rsidRPr="008F4182">
        <w:tab/>
        <w:t>Если для выявления проскока используют камеру, то транспортное средство с выключенным двигателем (см. пункт 5.1.4.2 настоящего приложения) помещают в камеру, применяемую для определения объема выбросов в результате испарения.</w:t>
      </w:r>
    </w:p>
    <w:p w:rsidR="00326538" w:rsidRPr="008F4182" w:rsidRDefault="00326538" w:rsidP="00326538">
      <w:pPr>
        <w:pStyle w:val="SingleTxtGR0"/>
        <w:ind w:left="2268" w:hanging="1134"/>
      </w:pPr>
      <w:r w:rsidRPr="008F4182">
        <w:t>5.1.6.2</w:t>
      </w:r>
      <w:r w:rsidRPr="008F4182">
        <w:tab/>
        <w:t xml:space="preserve">Фильтр для улавливания выбросов в результате испарения подготавливают к операции по загрузке фильтра. Этот фильтр не извлекают из транспортного средства, если доступ к нему в его нормальном положении не ограничен таким образом, что загрузка может быть надлежащим образом произведена только посредством извлечения фильтра из транспортного средства. Особое внимание на данном этапе следует уделить недопущению повреждения элементов топливной системы и нарушения ее целостности. </w:t>
      </w:r>
    </w:p>
    <w:p w:rsidR="00326538" w:rsidRPr="008F4182" w:rsidRDefault="00326538" w:rsidP="00326538">
      <w:pPr>
        <w:pStyle w:val="SingleTxtGR0"/>
        <w:ind w:left="2268" w:hanging="1134"/>
      </w:pPr>
      <w:r w:rsidRPr="008F4182">
        <w:t>5.1.6.3</w:t>
      </w:r>
      <w:r w:rsidRPr="008F4182">
        <w:tab/>
        <w:t xml:space="preserve">Фильтр заполняют смесью, состоящей по объему на 50% из бутана и на 50% из азота, со скоростью 40 г бутана в час. </w:t>
      </w:r>
    </w:p>
    <w:p w:rsidR="00326538" w:rsidRPr="008F4182" w:rsidRDefault="00326538" w:rsidP="00326538">
      <w:pPr>
        <w:pStyle w:val="SingleTxtGR0"/>
        <w:ind w:left="2268" w:hanging="1134"/>
      </w:pPr>
      <w:r w:rsidRPr="008F4182">
        <w:t>5.1.6.4</w:t>
      </w:r>
      <w:r w:rsidRPr="008F4182">
        <w:tab/>
        <w:t>Как только фильтр насыщается, источник пара перекрывают.</w:t>
      </w:r>
    </w:p>
    <w:p w:rsidR="00326538" w:rsidRPr="008F4182" w:rsidRDefault="00326538" w:rsidP="00326538">
      <w:pPr>
        <w:pStyle w:val="SingleTxtGR0"/>
        <w:ind w:left="2268" w:hanging="1134"/>
      </w:pPr>
      <w:r w:rsidRPr="008F4182">
        <w:t>5.1.6.5</w:t>
      </w:r>
      <w:r w:rsidRPr="008F4182">
        <w:tab/>
        <w:t>Затем фильтр, используемый для улавливания выбросов в результате испарения, подсоединяют вновь, а транспортное средство приводят в его обычное состояние эксплуатации.</w:t>
      </w:r>
    </w:p>
    <w:p w:rsidR="00326538" w:rsidRPr="008F4182" w:rsidRDefault="00326538" w:rsidP="00326538">
      <w:pPr>
        <w:pStyle w:val="SingleTxtGR0"/>
        <w:tabs>
          <w:tab w:val="clear" w:pos="1701"/>
        </w:tabs>
        <w:ind w:left="2268" w:hanging="1134"/>
      </w:pPr>
      <w:r w:rsidRPr="008F4182">
        <w:t>5.1.7</w:t>
      </w:r>
      <w:r w:rsidRPr="008F4182">
        <w:tab/>
        <w:t>Слив топлива и повторная заправка топливом</w:t>
      </w:r>
    </w:p>
    <w:p w:rsidR="00326538" w:rsidRPr="008F4182" w:rsidRDefault="00326538" w:rsidP="00326538">
      <w:pPr>
        <w:pStyle w:val="SingleTxtGR0"/>
        <w:ind w:left="2268" w:hanging="1134"/>
      </w:pPr>
      <w:r w:rsidRPr="008F4182">
        <w:t>5.1.7.1</w:t>
      </w:r>
      <w:r w:rsidRPr="008F4182">
        <w:tab/>
        <w:t>Топливный(е) бак(и) транспортного(ых) средства (средств) опорожняют при помощи находящегося(ихся) в нем (них) сливного(ых) отверстия(й). Это делается таким образом, чтобы не допустить излишней разгрузки или нагрузки устройств контроля за испарением, установленных на транспортном средстве. Для этого, как правило, достаточно снять пробку топливного бака.</w:t>
      </w:r>
    </w:p>
    <w:p w:rsidR="00326538" w:rsidRPr="008F4182" w:rsidRDefault="00326538" w:rsidP="00326538">
      <w:pPr>
        <w:pStyle w:val="SingleTxtGR0"/>
        <w:ind w:left="2268" w:hanging="1134"/>
      </w:pPr>
      <w:r w:rsidRPr="008F4182">
        <w:t>5.1.7.2</w:t>
      </w:r>
      <w:r w:rsidRPr="008F4182">
        <w:tab/>
        <w:t xml:space="preserve">Топливный(е) бак(и) вновь наполняют топливом, предусмотренным для использования в ходе испытания, при температуре 291 ±8 К </w:t>
      </w:r>
      <w:r w:rsidRPr="008F4182">
        <w:br/>
        <w:t>(18 ±8 °С) на 40 +2% от номинальной емкости бака. Пробка(и) топливного(ых) бака(ов) должна(ы) быть в данный момент завернута(ы).</w:t>
      </w:r>
    </w:p>
    <w:p w:rsidR="00326538" w:rsidRPr="008F4182" w:rsidRDefault="00326538" w:rsidP="00326538">
      <w:pPr>
        <w:pStyle w:val="SingleTxtGR0"/>
        <w:tabs>
          <w:tab w:val="clear" w:pos="1701"/>
        </w:tabs>
        <w:ind w:left="2268" w:hanging="1134"/>
      </w:pPr>
      <w:r w:rsidRPr="008F4182">
        <w:t>5.2</w:t>
      </w:r>
      <w:r w:rsidRPr="008F4182">
        <w:tab/>
        <w:t>Прогон на этапе предварительной подготовки</w:t>
      </w:r>
    </w:p>
    <w:p w:rsidR="00326538" w:rsidRPr="008F4182" w:rsidRDefault="00326538" w:rsidP="00326538">
      <w:pPr>
        <w:pStyle w:val="SingleTxtGR0"/>
        <w:tabs>
          <w:tab w:val="clear" w:pos="1701"/>
        </w:tabs>
        <w:ind w:left="2268" w:hanging="1134"/>
      </w:pPr>
      <w:r w:rsidRPr="008F4182">
        <w:t>5.2.1</w:t>
      </w:r>
      <w:r w:rsidRPr="008F4182">
        <w:tab/>
        <w:t>В течение одного часа с момента заполнения фильтра в соответствии с пунктами 5.1.5 или 5.1.6 настоящего приложения транспортное средство устанавливают на динамометрический стенд и производят один ездовой цикл первой части и два ездовых цикла второй части испытания типа I, предусмотренного в приложении 4а к настоящим Правилам. В ходе этой операции отбор проб выбросов отработавших газов не производят.</w:t>
      </w:r>
    </w:p>
    <w:p w:rsidR="00326538" w:rsidRPr="008F4182" w:rsidRDefault="00326538" w:rsidP="00326538">
      <w:pPr>
        <w:pStyle w:val="SingleTxtGR0"/>
        <w:tabs>
          <w:tab w:val="clear" w:pos="1701"/>
        </w:tabs>
        <w:ind w:left="2268" w:hanging="1134"/>
      </w:pPr>
      <w:r w:rsidRPr="008F4182">
        <w:t>5.3</w:t>
      </w:r>
      <w:r w:rsidRPr="008F4182">
        <w:tab/>
        <w:t>Насыщение</w:t>
      </w:r>
    </w:p>
    <w:p w:rsidR="00326538" w:rsidRPr="008F4182" w:rsidRDefault="00326538" w:rsidP="00326538">
      <w:pPr>
        <w:pStyle w:val="SingleTxtGR0"/>
        <w:tabs>
          <w:tab w:val="clear" w:pos="1701"/>
        </w:tabs>
        <w:ind w:left="2268" w:hanging="1134"/>
      </w:pPr>
      <w:r w:rsidRPr="008F4182">
        <w:t>5.3.1</w:t>
      </w:r>
      <w:r w:rsidRPr="008F4182">
        <w:tab/>
        <w:t>В течение пяти минут после завершения предварительной подготовки в соответствии с пунктом 5.2.1 настоящего приложения полностью закрывают капот двигателя и транспортное средство снимают с динамометрического стенда и помещают в зону насыщения, где его выдерживают в течение не менее 12 и не более 36 часов. По истечении этого периода температура моторного масла и охлаждающей жидкости должна равняться температуре окружающей среды в этой зоне или находиться в пределах ±3 K от этой температуры.</w:t>
      </w:r>
    </w:p>
    <w:p w:rsidR="00326538" w:rsidRPr="008F4182" w:rsidRDefault="00326538" w:rsidP="000237E8">
      <w:pPr>
        <w:pStyle w:val="SingleTxtGR0"/>
        <w:keepNext/>
        <w:keepLines/>
        <w:tabs>
          <w:tab w:val="clear" w:pos="1701"/>
        </w:tabs>
        <w:ind w:left="2268" w:hanging="1134"/>
      </w:pPr>
      <w:r w:rsidRPr="008F4182">
        <w:t>5.4</w:t>
      </w:r>
      <w:r w:rsidRPr="008F4182">
        <w:tab/>
        <w:t>Испытание на динамометре</w:t>
      </w:r>
    </w:p>
    <w:p w:rsidR="00326538" w:rsidRPr="008F4182" w:rsidRDefault="00326538" w:rsidP="000237E8">
      <w:pPr>
        <w:pStyle w:val="SingleTxtGR0"/>
        <w:keepNext/>
        <w:keepLines/>
        <w:tabs>
          <w:tab w:val="clear" w:pos="1701"/>
        </w:tabs>
        <w:ind w:left="2268" w:hanging="1134"/>
      </w:pPr>
      <w:r w:rsidRPr="008F4182">
        <w:t>5.4.1</w:t>
      </w:r>
      <w:r w:rsidRPr="008F4182">
        <w:tab/>
        <w:t>После завершения периода насыщения проводят полное ездовое испытание типа I, описанное в приложении 4а к настоящим Правилам (испытание в рамках городского и загородного циклов с запуском холодного двигателя). Затем двигатель отключают. В ходе этой процедуры можно производить отбор проб выбросов отработавших газов, но его результаты не используют для целей официального утверждения</w:t>
      </w:r>
      <w:r w:rsidR="003A1689" w:rsidRPr="008F4182">
        <w:t xml:space="preserve"> типа</w:t>
      </w:r>
      <w:r w:rsidRPr="008F4182">
        <w:t xml:space="preserve"> в отношении выбросов отработавших газов.</w:t>
      </w:r>
    </w:p>
    <w:p w:rsidR="00326538" w:rsidRPr="008F4182" w:rsidRDefault="00326538" w:rsidP="00326538">
      <w:pPr>
        <w:pStyle w:val="SingleTxtGR0"/>
        <w:tabs>
          <w:tab w:val="clear" w:pos="1701"/>
        </w:tabs>
        <w:ind w:left="2268" w:hanging="1134"/>
      </w:pPr>
      <w:r w:rsidRPr="008F4182">
        <w:t>5.4.2</w:t>
      </w:r>
      <w:r w:rsidRPr="008F4182">
        <w:tab/>
        <w:t xml:space="preserve">В течение двух минут после завершения ездового испытания типа I, упомянутого в пункте 5.4.1 настоящего приложения, проводят новый ездовой цикл на этапе предварительной подготовки, состоящий из одного городского цикла испытания (с запуском разогретого двигателя) типа I. Затем двигатель вновь отключают. В ходе этой процедуры нет необходимости в отборе проб выбросов отработавших газов. </w:t>
      </w:r>
    </w:p>
    <w:p w:rsidR="00326538" w:rsidRPr="008F4182" w:rsidRDefault="00326538" w:rsidP="00326538">
      <w:pPr>
        <w:pStyle w:val="SingleTxtGR0"/>
        <w:tabs>
          <w:tab w:val="clear" w:pos="1701"/>
        </w:tabs>
        <w:suppressAutoHyphens/>
        <w:ind w:left="2268" w:hanging="1134"/>
      </w:pPr>
      <w:r w:rsidRPr="008F4182">
        <w:t>5.5</w:t>
      </w:r>
      <w:r w:rsidRPr="008F4182">
        <w:tab/>
        <w:t>Испытание на выбросы в результате испарения после горячего насыщения</w:t>
      </w:r>
    </w:p>
    <w:p w:rsidR="00326538" w:rsidRPr="008F4182" w:rsidRDefault="00326538" w:rsidP="00326538">
      <w:pPr>
        <w:pStyle w:val="SingleTxtGR0"/>
        <w:tabs>
          <w:tab w:val="clear" w:pos="1701"/>
        </w:tabs>
        <w:ind w:left="2268" w:hanging="1134"/>
      </w:pPr>
      <w:r w:rsidRPr="008F4182">
        <w:t>5.5.1</w:t>
      </w:r>
      <w:r w:rsidRPr="008F4182">
        <w:tab/>
        <w:t>До завершения испытательного прогона замерочную камеру очищают в течение нескольких минут, до тех пор пока не будет получена устойчивая остаточная концентрация углеводородов. Вентилятор(ы) камеры должен (должны) также быть включен(ы).</w:t>
      </w:r>
    </w:p>
    <w:p w:rsidR="00326538" w:rsidRPr="008F4182" w:rsidRDefault="00326538" w:rsidP="00326538">
      <w:pPr>
        <w:pStyle w:val="SingleTxtGR0"/>
        <w:tabs>
          <w:tab w:val="clear" w:pos="1701"/>
        </w:tabs>
        <w:ind w:left="2268" w:hanging="1134"/>
      </w:pPr>
      <w:r w:rsidRPr="008F4182">
        <w:t>5.5.2</w:t>
      </w:r>
      <w:r w:rsidRPr="008F4182">
        <w:tab/>
        <w:t>Газоанализатор углеводородов устанавливают на нулевую отметку и калибруют непосредственно перед испытанием.</w:t>
      </w:r>
    </w:p>
    <w:p w:rsidR="00326538" w:rsidRPr="008F4182" w:rsidRDefault="00326538" w:rsidP="00326538">
      <w:pPr>
        <w:pStyle w:val="SingleTxtGR0"/>
        <w:tabs>
          <w:tab w:val="clear" w:pos="1701"/>
        </w:tabs>
        <w:ind w:left="2268" w:hanging="1134"/>
      </w:pPr>
      <w:r w:rsidRPr="008F4182">
        <w:t>5.5.3</w:t>
      </w:r>
      <w:r w:rsidRPr="008F4182">
        <w:tab/>
        <w:t>По завершении ездового цикла капот двигателя полностью закрывают и разъединяют все соединения между транспортным средством и испытательным стендом. Затем транспортное средство подгоняют к замерочной камере с минимальным использованием педали акселератора. Двигатель отключают до того, как в замерочную камеру войдет какая-либо часть транспортного средства. Время остановки двигателя регистрируют с помощью системы измерения количества выбросов в результате испарения, и начинают регистрацию температуры. В этот момент открывают, если они еще не открыты, окна и багажник транспортного средства.</w:t>
      </w:r>
    </w:p>
    <w:p w:rsidR="00326538" w:rsidRPr="008F4182" w:rsidRDefault="00326538" w:rsidP="00326538">
      <w:pPr>
        <w:pStyle w:val="SingleTxtGR0"/>
        <w:tabs>
          <w:tab w:val="clear" w:pos="1701"/>
        </w:tabs>
        <w:ind w:left="2268" w:hanging="1134"/>
      </w:pPr>
      <w:r w:rsidRPr="008F4182">
        <w:t>5.5.4</w:t>
      </w:r>
      <w:r w:rsidRPr="008F4182">
        <w:tab/>
        <w:t>Транспортное средство с остановленным двигателем вталкивают или перемещают каким-либо иным способом в замерочную камеру.</w:t>
      </w:r>
    </w:p>
    <w:p w:rsidR="00326538" w:rsidRPr="008F4182" w:rsidRDefault="00326538" w:rsidP="00326538">
      <w:pPr>
        <w:pStyle w:val="SingleTxtGR0"/>
        <w:tabs>
          <w:tab w:val="clear" w:pos="1701"/>
        </w:tabs>
        <w:ind w:left="2268" w:hanging="1134"/>
      </w:pPr>
      <w:r w:rsidRPr="008F4182">
        <w:t>5.5.5</w:t>
      </w:r>
      <w:r w:rsidRPr="008F4182">
        <w:tab/>
        <w:t>Двери камеры закрывают и герметизируют в течение двух минут после остановки двигателя и не позднее чем через семь минут после завершения ездового цикла для предварительной подготовки.</w:t>
      </w:r>
    </w:p>
    <w:p w:rsidR="00326538" w:rsidRPr="008F4182" w:rsidRDefault="00326538" w:rsidP="00326538">
      <w:pPr>
        <w:pStyle w:val="SingleTxtGR0"/>
        <w:tabs>
          <w:tab w:val="clear" w:pos="1701"/>
        </w:tabs>
        <w:ind w:left="2268" w:hanging="1134"/>
      </w:pPr>
      <w:r w:rsidRPr="008F4182">
        <w:t>5.5.6</w:t>
      </w:r>
      <w:r w:rsidRPr="008F4182">
        <w:tab/>
        <w:t>Отсчет времени 60 ±0,5 мин., необходимого для проведения испытания на горячее насыщение, начинают с момента герметизации камеры. Затем замеряют концентрацию углеводородов, температуру и барометрическое давление, чтобы иметь соответствующие начальные значения C</w:t>
      </w:r>
      <w:r w:rsidRPr="008F4182">
        <w:rPr>
          <w:vertAlign w:val="subscript"/>
        </w:rPr>
        <w:t>HCi</w:t>
      </w:r>
      <w:r w:rsidRPr="008F4182">
        <w:t>, P</w:t>
      </w:r>
      <w:r w:rsidRPr="008F4182">
        <w:rPr>
          <w:vertAlign w:val="subscript"/>
        </w:rPr>
        <w:t>i</w:t>
      </w:r>
      <w:r w:rsidRPr="008F4182">
        <w:t xml:space="preserve"> и T</w:t>
      </w:r>
      <w:r w:rsidRPr="008F4182">
        <w:rPr>
          <w:vertAlign w:val="subscript"/>
        </w:rPr>
        <w:t>i</w:t>
      </w:r>
      <w:r w:rsidRPr="008F4182">
        <w:t xml:space="preserve"> для испытания на горячее насыщение. Эти значения используют в расчетах выбросов в результате испарения (пункт 6). В ходе испытания на горячее насыщение температура окружающей среды в камере не должна опускаться ниже 296 К и подниматься выше 304 К в течение 60 мин.</w:t>
      </w:r>
    </w:p>
    <w:p w:rsidR="00326538" w:rsidRPr="008F4182" w:rsidRDefault="00326538" w:rsidP="00326538">
      <w:pPr>
        <w:pStyle w:val="SingleTxtGR0"/>
        <w:tabs>
          <w:tab w:val="clear" w:pos="1701"/>
        </w:tabs>
        <w:ind w:left="2268" w:hanging="1134"/>
      </w:pPr>
      <w:r w:rsidRPr="008F4182">
        <w:t>5.5.7</w:t>
      </w:r>
      <w:r w:rsidRPr="008F4182">
        <w:tab/>
        <w:t xml:space="preserve">Газоанализатор углеводородов устанавливают на нулевую отметку и калибруют непосредственно перед истечением периода, составляющего 60 </w:t>
      </w:r>
      <w:r w:rsidRPr="008F4182">
        <w:sym w:font="Symbol" w:char="F0B1"/>
      </w:r>
      <w:r w:rsidRPr="008F4182">
        <w:t>0,5 мин.</w:t>
      </w:r>
    </w:p>
    <w:p w:rsidR="00326538" w:rsidRPr="008F4182" w:rsidRDefault="00326538" w:rsidP="00326538">
      <w:pPr>
        <w:pStyle w:val="SingleTxtGR0"/>
        <w:tabs>
          <w:tab w:val="clear" w:pos="1701"/>
        </w:tabs>
        <w:ind w:left="2268" w:hanging="1134"/>
      </w:pPr>
      <w:r w:rsidRPr="008F4182">
        <w:t>5.5.8</w:t>
      </w:r>
      <w:r w:rsidRPr="008F4182">
        <w:tab/>
        <w:t>По окончании периода испытания, равного 60 ±0,5 мин., замеряют концентрацию углеводородов в камере, а также температуру и барометрическое давление. Таким образом, получают окончательные значения C</w:t>
      </w:r>
      <w:r w:rsidRPr="008F4182">
        <w:rPr>
          <w:vertAlign w:val="subscript"/>
        </w:rPr>
        <w:t>HCf</w:t>
      </w:r>
      <w:r w:rsidRPr="008F4182">
        <w:t>, P</w:t>
      </w:r>
      <w:r w:rsidRPr="008F4182">
        <w:rPr>
          <w:vertAlign w:val="subscript"/>
        </w:rPr>
        <w:t>f</w:t>
      </w:r>
      <w:r w:rsidRPr="008F4182">
        <w:t xml:space="preserve"> и T</w:t>
      </w:r>
      <w:r w:rsidRPr="008F4182">
        <w:rPr>
          <w:vertAlign w:val="subscript"/>
        </w:rPr>
        <w:t>f</w:t>
      </w:r>
      <w:r w:rsidRPr="008F4182">
        <w:t xml:space="preserve"> для испытания на горячее насыщение, которые затем используют в расчетах, указанных в пункте 6.</w:t>
      </w:r>
    </w:p>
    <w:p w:rsidR="00326538" w:rsidRPr="008F4182" w:rsidRDefault="00326538" w:rsidP="000237E8">
      <w:pPr>
        <w:pStyle w:val="SingleTxtGR0"/>
        <w:tabs>
          <w:tab w:val="clear" w:pos="1701"/>
        </w:tabs>
        <w:ind w:left="2268" w:hanging="1134"/>
      </w:pPr>
      <w:r w:rsidRPr="008F4182">
        <w:t>5.6</w:t>
      </w:r>
      <w:r w:rsidRPr="008F4182">
        <w:tab/>
        <w:t>Насыщение</w:t>
      </w:r>
    </w:p>
    <w:p w:rsidR="00326538" w:rsidRPr="008F4182" w:rsidRDefault="00326538" w:rsidP="00326538">
      <w:pPr>
        <w:pStyle w:val="SingleTxtGR0"/>
        <w:tabs>
          <w:tab w:val="clear" w:pos="1701"/>
        </w:tabs>
        <w:ind w:left="2268" w:hanging="1134"/>
      </w:pPr>
      <w:r w:rsidRPr="008F4182">
        <w:t>5.6.1</w:t>
      </w:r>
      <w:r w:rsidRPr="008F4182">
        <w:tab/>
        <w:t xml:space="preserve">Испытуемое транспортное средство вталкивают или иным образом перемещают в зону насыщения без использования двигателя и выдерживают в этой зоне не менее 6 и не более 36 часов в период между окончанием испытания на горячее насыщение и началом испытания на выбросы в дневное время. Не менее 6 часов в течение этого периода транспортное средство выдерживают в режиме насыщения при </w:t>
      </w:r>
      <w:r w:rsidR="006676A6" w:rsidRPr="008F4182">
        <w:t xml:space="preserve">температуре </w:t>
      </w:r>
      <w:r w:rsidRPr="008F4182">
        <w:t xml:space="preserve">293 ±2 K (20 ±2 </w:t>
      </w:r>
      <w:r w:rsidRPr="008F4182">
        <w:sym w:font="Symbol" w:char="F0B0"/>
      </w:r>
      <w:r w:rsidRPr="008F4182">
        <w:t>С).</w:t>
      </w:r>
    </w:p>
    <w:p w:rsidR="00326538" w:rsidRPr="008F4182" w:rsidRDefault="00326538" w:rsidP="00326538">
      <w:pPr>
        <w:pStyle w:val="SingleTxtGR0"/>
        <w:tabs>
          <w:tab w:val="clear" w:pos="1701"/>
        </w:tabs>
        <w:ind w:left="2268" w:hanging="1134"/>
      </w:pPr>
      <w:r w:rsidRPr="008F4182">
        <w:t>5.7</w:t>
      </w:r>
      <w:r w:rsidRPr="008F4182">
        <w:tab/>
        <w:t>Дневное испытание</w:t>
      </w:r>
    </w:p>
    <w:p w:rsidR="00326538" w:rsidRPr="008F4182" w:rsidRDefault="00326538" w:rsidP="00326538">
      <w:pPr>
        <w:pStyle w:val="SingleTxtGR0"/>
        <w:tabs>
          <w:tab w:val="clear" w:pos="1701"/>
        </w:tabs>
        <w:ind w:left="2268" w:hanging="1134"/>
      </w:pPr>
      <w:r w:rsidRPr="008F4182">
        <w:t>5.7.1</w:t>
      </w:r>
      <w:r w:rsidRPr="008F4182">
        <w:tab/>
        <w:t>Испытуемое транспортное средство подвергают одному циклу выдерживания при температуре окружающей среды в соответствии со схемой, указанной в добавлении 2 к настоящему приложению, с тем чтобы максимальное отклонение от данного режима в любое время составляло ±2 K. Средние отклонения температуры, рассчитанные с использованием абсолютного значения каждого измеренного отклонения, по данной схеме не должны превышать ±1 K. Температуру окружающей среды измеряют не реже одного раза в минуту. Термоциклирование начинают, когда время T</w:t>
      </w:r>
      <w:r w:rsidRPr="008F4182">
        <w:rPr>
          <w:vertAlign w:val="subscript"/>
        </w:rPr>
        <w:t>нач.</w:t>
      </w:r>
      <w:r w:rsidRPr="008F4182">
        <w:t xml:space="preserve"> = 0, как указано в пункте 5.7.6 настоящего приложения.</w:t>
      </w:r>
    </w:p>
    <w:p w:rsidR="00326538" w:rsidRPr="008F4182" w:rsidRDefault="00326538" w:rsidP="00326538">
      <w:pPr>
        <w:pStyle w:val="SingleTxtGR0"/>
        <w:tabs>
          <w:tab w:val="clear" w:pos="1701"/>
        </w:tabs>
        <w:ind w:left="2268" w:hanging="1134"/>
      </w:pPr>
      <w:r w:rsidRPr="008F4182">
        <w:t>5.7.2</w:t>
      </w:r>
      <w:r w:rsidRPr="008F4182">
        <w:tab/>
        <w:t>Непосредственно перед проведением испытания замерочную камеру очищают в течение нескольких минут до создания в ней стабильных условий. В это время также должен (должны) быть включен(ы) установленный(е) в камере смешивающий(е) вентилятор(ы).</w:t>
      </w:r>
    </w:p>
    <w:p w:rsidR="00326538" w:rsidRPr="008F4182" w:rsidRDefault="00326538" w:rsidP="00326538">
      <w:pPr>
        <w:pStyle w:val="SingleTxtGR0"/>
        <w:tabs>
          <w:tab w:val="clear" w:pos="1701"/>
        </w:tabs>
        <w:ind w:left="2268" w:hanging="1134"/>
      </w:pPr>
      <w:r w:rsidRPr="008F4182">
        <w:t>5.7.3</w:t>
      </w:r>
      <w:r w:rsidRPr="008F4182">
        <w:tab/>
        <w:t>Испытуемое транспортное средство с отключенным двигателем и открытыми окнами и багажником перемещают в замерочную камеру. Смешивающий(е) вентилятор(ы) регулируют таким образом, чтобы он(и) мог(ли) поддерживать минимальную скорость циркуляции воздуха 8 км/ч под топливным баком испытуемого транспортного средства.</w:t>
      </w:r>
    </w:p>
    <w:p w:rsidR="00326538" w:rsidRPr="008F4182" w:rsidRDefault="00326538" w:rsidP="003C0381">
      <w:pPr>
        <w:pStyle w:val="SingleTxtGR0"/>
        <w:tabs>
          <w:tab w:val="clear" w:pos="1701"/>
        </w:tabs>
        <w:ind w:left="2268" w:hanging="1134"/>
      </w:pPr>
      <w:r w:rsidRPr="008F4182">
        <w:t>5.7.4</w:t>
      </w:r>
      <w:r w:rsidRPr="008F4182">
        <w:tab/>
        <w:t>Газоанализатор углеводородов устанавливают на нулевую отметку и тарируют непосредственно перед проведением испытания.</w:t>
      </w:r>
    </w:p>
    <w:p w:rsidR="00326538" w:rsidRPr="008F4182" w:rsidRDefault="00326538" w:rsidP="00326538">
      <w:pPr>
        <w:pStyle w:val="SingleTxtGR0"/>
        <w:tabs>
          <w:tab w:val="clear" w:pos="1701"/>
        </w:tabs>
        <w:ind w:left="2268" w:hanging="1134"/>
        <w:rPr>
          <w:bCs/>
        </w:rPr>
      </w:pPr>
      <w:r w:rsidRPr="008F4182">
        <w:rPr>
          <w:bCs/>
        </w:rPr>
        <w:t>5.7.5</w:t>
      </w:r>
      <w:r w:rsidRPr="008F4182">
        <w:rPr>
          <w:bCs/>
        </w:rPr>
        <w:tab/>
        <w:t>Двери камеры закрывают и герметизируют газонепроницаемым уплотнением.</w:t>
      </w:r>
    </w:p>
    <w:p w:rsidR="00326538" w:rsidRPr="008F4182" w:rsidRDefault="00326538" w:rsidP="00326538">
      <w:pPr>
        <w:pStyle w:val="SingleTxtGR0"/>
        <w:tabs>
          <w:tab w:val="clear" w:pos="1701"/>
        </w:tabs>
        <w:ind w:left="2268" w:hanging="1134"/>
      </w:pPr>
      <w:r w:rsidRPr="008F4182">
        <w:t>5.7.6</w:t>
      </w:r>
      <w:r w:rsidRPr="008F4182">
        <w:tab/>
        <w:t>В течение 10 минут после закрытия и герметизации дверей измеряют концентрацию углеводородов, температуру и барометрическое давление с целью получения первоначальных значений C</w:t>
      </w:r>
      <w:r w:rsidRPr="008F4182">
        <w:rPr>
          <w:vertAlign w:val="subscript"/>
        </w:rPr>
        <w:t>HCi</w:t>
      </w:r>
      <w:r w:rsidRPr="008F4182">
        <w:t>, P</w:t>
      </w:r>
      <w:r w:rsidRPr="008F4182">
        <w:rPr>
          <w:vertAlign w:val="subscript"/>
        </w:rPr>
        <w:t xml:space="preserve">i </w:t>
      </w:r>
      <w:r w:rsidRPr="008F4182">
        <w:t>и T</w:t>
      </w:r>
      <w:r w:rsidRPr="008F4182">
        <w:rPr>
          <w:vertAlign w:val="subscript"/>
        </w:rPr>
        <w:t>i</w:t>
      </w:r>
      <w:r w:rsidRPr="008F4182">
        <w:t xml:space="preserve"> для дневного испытания. В данный момент время T</w:t>
      </w:r>
      <w:r w:rsidRPr="008F4182">
        <w:rPr>
          <w:vertAlign w:val="subscript"/>
        </w:rPr>
        <w:t>нач.</w:t>
      </w:r>
      <w:r w:rsidRPr="008F4182">
        <w:t xml:space="preserve"> = 0.</w:t>
      </w:r>
    </w:p>
    <w:p w:rsidR="00326538" w:rsidRPr="008F4182" w:rsidRDefault="00326538" w:rsidP="003C0381">
      <w:pPr>
        <w:pStyle w:val="SingleTxtGR0"/>
        <w:tabs>
          <w:tab w:val="clear" w:pos="1701"/>
        </w:tabs>
        <w:ind w:left="2268" w:hanging="1134"/>
      </w:pPr>
      <w:r w:rsidRPr="008F4182">
        <w:t>5.7.7</w:t>
      </w:r>
      <w:r w:rsidRPr="008F4182">
        <w:tab/>
        <w:t xml:space="preserve">Газоанализатор углеводородов устанавливают на нулевую отметку и калибруют непосредственно перед окончанием испытания. </w:t>
      </w:r>
    </w:p>
    <w:p w:rsidR="00326538" w:rsidRPr="008F4182" w:rsidRDefault="00326538" w:rsidP="00326538">
      <w:pPr>
        <w:pStyle w:val="SingleTxtGR0"/>
        <w:tabs>
          <w:tab w:val="clear" w:pos="1701"/>
        </w:tabs>
        <w:ind w:left="2268" w:hanging="1134"/>
      </w:pPr>
      <w:r w:rsidRPr="008F4182">
        <w:t>5.7.8</w:t>
      </w:r>
      <w:r w:rsidRPr="008F4182">
        <w:tab/>
        <w:t>Период отбора проб выбросов завершается через 24 часа ±6 минут после начала первоначального отбора проб в соответствии с пунктом 5.7.6 настоящего приложения. Затраченное на это время регистрируют. Производят измерение концентрации углеводородов, температуры и барометрического давления с целью получения окончательных значений C</w:t>
      </w:r>
      <w:r w:rsidRPr="008F4182">
        <w:rPr>
          <w:vertAlign w:val="subscript"/>
        </w:rPr>
        <w:t>HCf</w:t>
      </w:r>
      <w:r w:rsidRPr="008F4182">
        <w:t>, P</w:t>
      </w:r>
      <w:r w:rsidRPr="008F4182">
        <w:rPr>
          <w:vertAlign w:val="subscript"/>
        </w:rPr>
        <w:t>f</w:t>
      </w:r>
      <w:r w:rsidRPr="008F4182">
        <w:t xml:space="preserve"> и T</w:t>
      </w:r>
      <w:r w:rsidRPr="008F4182">
        <w:rPr>
          <w:vertAlign w:val="subscript"/>
        </w:rPr>
        <w:t>f</w:t>
      </w:r>
      <w:r w:rsidRPr="008F4182">
        <w:t xml:space="preserve"> для дневного испытания, используемого для расчетов, указанных в пункте 6 настоящего приложения. На этом процедура испытания на выбросы в результате испарения завершается.</w:t>
      </w:r>
    </w:p>
    <w:p w:rsidR="00326538" w:rsidRPr="008F4182" w:rsidRDefault="00326538" w:rsidP="00326538">
      <w:pPr>
        <w:pStyle w:val="SingleTxtGR0"/>
        <w:tabs>
          <w:tab w:val="clear" w:pos="1701"/>
        </w:tabs>
        <w:ind w:left="2268" w:hanging="1134"/>
      </w:pPr>
      <w:r w:rsidRPr="008F4182">
        <w:t>6.</w:t>
      </w:r>
      <w:r w:rsidRPr="008F4182">
        <w:tab/>
        <w:t>Расчеты</w:t>
      </w:r>
    </w:p>
    <w:p w:rsidR="00326538" w:rsidRPr="008F4182" w:rsidRDefault="00326538" w:rsidP="00326538">
      <w:pPr>
        <w:pStyle w:val="SingleTxtGR0"/>
        <w:tabs>
          <w:tab w:val="clear" w:pos="1701"/>
        </w:tabs>
        <w:ind w:left="2268" w:hanging="1134"/>
      </w:pPr>
      <w:r w:rsidRPr="008F4182">
        <w:t>6.1</w:t>
      </w:r>
      <w:r w:rsidRPr="008F4182">
        <w:tab/>
        <w:t>Испытания на выбросы в результате испарения, описанные в пункте 5 настоящего приложения, позволяют рассчитать объем выбросов углеводородов на дневной стадии и стадии горячего насыщения. Для каждой из этих стадий рассчитывают потери в результате испарения по начальным и конечным значениям концентрации углеводородов, температуры и давления, а также по чистой величине объема камеры. Применяют следующую формулу:</w:t>
      </w:r>
    </w:p>
    <w:p w:rsidR="00326538" w:rsidRPr="008F4182" w:rsidRDefault="001C33D7" w:rsidP="00326538">
      <w:pPr>
        <w:pBdr>
          <w:top w:val="single" w:sz="6" w:space="0" w:color="FFFFFF"/>
          <w:left w:val="single" w:sz="6" w:space="0" w:color="FFFFFF"/>
          <w:bottom w:val="single" w:sz="6" w:space="0" w:color="FFFFFF"/>
          <w:right w:val="single" w:sz="6" w:space="0" w:color="FFFFFF"/>
        </w:pBdr>
        <w:jc w:val="center"/>
      </w:pPr>
      <w:r>
        <w:rPr>
          <w:noProof/>
          <w:lang w:val="en-GB" w:eastAsia="en-GB"/>
        </w:rPr>
        <w:drawing>
          <wp:inline distT="0" distB="0" distL="0" distR="0" wp14:anchorId="6260B259" wp14:editId="32A6D959">
            <wp:extent cx="3494405" cy="601980"/>
            <wp:effectExtent l="0" t="0" r="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94405" cy="601980"/>
                    </a:xfrm>
                    <a:prstGeom prst="rect">
                      <a:avLst/>
                    </a:prstGeom>
                    <a:noFill/>
                    <a:ln>
                      <a:noFill/>
                    </a:ln>
                  </pic:spPr>
                </pic:pic>
              </a:graphicData>
            </a:graphic>
          </wp:inline>
        </w:drawing>
      </w:r>
      <w:r w:rsidR="00326538" w:rsidRPr="008F4182">
        <w:t>,</w:t>
      </w:r>
    </w:p>
    <w:p w:rsidR="00326538" w:rsidRPr="008F4182" w:rsidRDefault="00326538" w:rsidP="00326538">
      <w:pPr>
        <w:pStyle w:val="SingleTxtGR0"/>
        <w:tabs>
          <w:tab w:val="clear" w:pos="1701"/>
        </w:tabs>
        <w:ind w:left="2268" w:hanging="1134"/>
        <w:rPr>
          <w:bCs/>
        </w:rPr>
      </w:pPr>
      <w:r w:rsidRPr="008F4182">
        <w:rPr>
          <w:bCs/>
        </w:rPr>
        <w:tab/>
        <w:t>где:</w:t>
      </w:r>
    </w:p>
    <w:p w:rsidR="00326538" w:rsidRPr="008F4182" w:rsidRDefault="00326538" w:rsidP="00326538">
      <w:pPr>
        <w:pStyle w:val="SingleTxtGR0"/>
        <w:tabs>
          <w:tab w:val="clear" w:pos="1701"/>
          <w:tab w:val="clear" w:pos="2835"/>
          <w:tab w:val="left" w:pos="3045"/>
        </w:tabs>
        <w:ind w:left="2268" w:hanging="1134"/>
      </w:pPr>
      <w:r w:rsidRPr="008F4182">
        <w:tab/>
        <w:t>M</w:t>
      </w:r>
      <w:r w:rsidRPr="008F4182">
        <w:rPr>
          <w:vertAlign w:val="subscript"/>
        </w:rPr>
        <w:t>HC</w:t>
      </w:r>
      <w:r w:rsidRPr="008F4182">
        <w:tab/>
        <w:t>−</w:t>
      </w:r>
      <w:r w:rsidRPr="008F4182">
        <w:tab/>
        <w:t>масса углеводородов в граммах,</w:t>
      </w:r>
    </w:p>
    <w:p w:rsidR="00326538" w:rsidRPr="008F4182" w:rsidRDefault="00326538" w:rsidP="00326538">
      <w:pPr>
        <w:pStyle w:val="SingleTxtGR0"/>
        <w:tabs>
          <w:tab w:val="clear" w:pos="1701"/>
          <w:tab w:val="clear" w:pos="2835"/>
          <w:tab w:val="left" w:pos="3045"/>
        </w:tabs>
        <w:ind w:left="3402" w:hanging="2268"/>
      </w:pPr>
      <w:r w:rsidRPr="008F4182">
        <w:tab/>
        <w:t>M</w:t>
      </w:r>
      <w:r w:rsidRPr="008F4182">
        <w:rPr>
          <w:vertAlign w:val="subscript"/>
        </w:rPr>
        <w:t xml:space="preserve">HC,out </w:t>
      </w:r>
      <w:r w:rsidRPr="008F4182">
        <w:rPr>
          <w:vertAlign w:val="subscript"/>
        </w:rPr>
        <w:tab/>
      </w:r>
      <w:r w:rsidRPr="008F4182">
        <w:t>−</w:t>
      </w:r>
      <w:r w:rsidRPr="008F4182">
        <w:tab/>
        <w:t>масса углеводородов, покидающих камеру с неизменным объемом, используемую для испытания на выбросы в дневное время (граммы),</w:t>
      </w:r>
    </w:p>
    <w:p w:rsidR="00326538" w:rsidRPr="008F4182" w:rsidRDefault="00326538" w:rsidP="00326538">
      <w:pPr>
        <w:pStyle w:val="SingleTxtGR0"/>
        <w:tabs>
          <w:tab w:val="clear" w:pos="1701"/>
          <w:tab w:val="clear" w:pos="2835"/>
          <w:tab w:val="left" w:pos="3045"/>
        </w:tabs>
        <w:ind w:left="3402" w:hanging="2268"/>
      </w:pPr>
      <w:r w:rsidRPr="008F4182">
        <w:tab/>
        <w:t>M</w:t>
      </w:r>
      <w:r w:rsidRPr="008F4182">
        <w:rPr>
          <w:vertAlign w:val="subscript"/>
        </w:rPr>
        <w:t>HC,i</w:t>
      </w:r>
      <w:r w:rsidRPr="008F4182">
        <w:rPr>
          <w:vertAlign w:val="subscript"/>
        </w:rPr>
        <w:tab/>
      </w:r>
      <w:r w:rsidRPr="008F4182">
        <w:t>−</w:t>
      </w:r>
      <w:r w:rsidRPr="008F4182">
        <w:tab/>
        <w:t>масса углеводородов, поступающих в камеру с неизменным объемом, используемую для испытания на выбросы в дневное время (граммы),</w:t>
      </w:r>
    </w:p>
    <w:p w:rsidR="00326538" w:rsidRPr="008F4182" w:rsidRDefault="00326538" w:rsidP="00326538">
      <w:pPr>
        <w:pStyle w:val="SingleTxtGR0"/>
        <w:tabs>
          <w:tab w:val="clear" w:pos="1701"/>
          <w:tab w:val="clear" w:pos="2835"/>
          <w:tab w:val="left" w:pos="3045"/>
        </w:tabs>
        <w:ind w:left="3402" w:hanging="2268"/>
      </w:pPr>
      <w:r w:rsidRPr="008F4182">
        <w:tab/>
        <w:t>C</w:t>
      </w:r>
      <w:r w:rsidRPr="008F4182">
        <w:rPr>
          <w:vertAlign w:val="subscript"/>
        </w:rPr>
        <w:t>HC</w:t>
      </w:r>
      <w:r w:rsidRPr="008F4182">
        <w:tab/>
        <w:t>−</w:t>
      </w:r>
      <w:r w:rsidRPr="008F4182">
        <w:tab/>
        <w:t>измеренная концентрация углеводородов в камере (млн.</w:t>
      </w:r>
      <w:r w:rsidRPr="008F4182">
        <w:rPr>
          <w:vertAlign w:val="superscript"/>
        </w:rPr>
        <w:t>−1</w:t>
      </w:r>
      <w:r w:rsidRPr="008F4182">
        <w:t xml:space="preserve"> объема в эквиваленте C</w:t>
      </w:r>
      <w:r w:rsidRPr="008F4182">
        <w:rPr>
          <w:vertAlign w:val="subscript"/>
        </w:rPr>
        <w:t>1</w:t>
      </w:r>
      <w:r w:rsidRPr="008F4182">
        <w:t>),</w:t>
      </w:r>
    </w:p>
    <w:p w:rsidR="00326538" w:rsidRPr="008F4182" w:rsidRDefault="00326538" w:rsidP="00326538">
      <w:pPr>
        <w:pStyle w:val="SingleTxtGR0"/>
        <w:tabs>
          <w:tab w:val="clear" w:pos="1701"/>
          <w:tab w:val="clear" w:pos="2835"/>
          <w:tab w:val="left" w:pos="3045"/>
        </w:tabs>
        <w:ind w:left="3402" w:hanging="2268"/>
      </w:pPr>
      <w:r w:rsidRPr="008F4182">
        <w:tab/>
        <w:t>V</w:t>
      </w:r>
      <w:r w:rsidRPr="008F4182">
        <w:tab/>
        <w:t>−</w:t>
      </w:r>
      <w:r w:rsidRPr="008F4182">
        <w:tab/>
        <w:t>чистый объем камеры в кубических метрах за вычетом объема транспортного средства с открытыми окнами и багажником. Если объем транспортного средства не определен, то из этого значения вычитают 1,42 м</w:t>
      </w:r>
      <w:r w:rsidRPr="008F4182">
        <w:rPr>
          <w:vertAlign w:val="superscript"/>
        </w:rPr>
        <w:t>3</w:t>
      </w:r>
      <w:r w:rsidRPr="008F4182">
        <w:t>,</w:t>
      </w:r>
    </w:p>
    <w:p w:rsidR="00326538" w:rsidRPr="008F4182" w:rsidRDefault="00326538" w:rsidP="00326538">
      <w:pPr>
        <w:pStyle w:val="SingleTxtGR0"/>
        <w:tabs>
          <w:tab w:val="clear" w:pos="1701"/>
          <w:tab w:val="clear" w:pos="2835"/>
          <w:tab w:val="left" w:pos="3045"/>
        </w:tabs>
        <w:ind w:left="3402" w:hanging="2268"/>
      </w:pPr>
      <w:r w:rsidRPr="008F4182">
        <w:tab/>
        <w:t>T</w:t>
      </w:r>
      <w:r w:rsidRPr="008F4182">
        <w:tab/>
        <w:t>−</w:t>
      </w:r>
      <w:r w:rsidRPr="008F4182">
        <w:tab/>
        <w:t>температура окружающей среды в камере</w:t>
      </w:r>
      <w:r w:rsidR="00793547" w:rsidRPr="008F4182">
        <w:t>,</w:t>
      </w:r>
      <w:r w:rsidRPr="008F4182">
        <w:t xml:space="preserve"> в K,</w:t>
      </w:r>
    </w:p>
    <w:p w:rsidR="00326538" w:rsidRPr="008F4182" w:rsidRDefault="00326538" w:rsidP="00326538">
      <w:pPr>
        <w:pStyle w:val="SingleTxtGR0"/>
        <w:tabs>
          <w:tab w:val="clear" w:pos="1701"/>
          <w:tab w:val="clear" w:pos="2835"/>
          <w:tab w:val="left" w:pos="3045"/>
        </w:tabs>
        <w:ind w:left="3402" w:hanging="2268"/>
      </w:pPr>
      <w:r w:rsidRPr="008F4182">
        <w:tab/>
        <w:t>P</w:t>
      </w:r>
      <w:r w:rsidRPr="008F4182">
        <w:tab/>
        <w:t>−</w:t>
      </w:r>
      <w:r w:rsidRPr="008F4182">
        <w:tab/>
        <w:t>барометрическое давление в кПа,</w:t>
      </w:r>
    </w:p>
    <w:p w:rsidR="00326538" w:rsidRPr="008F4182" w:rsidRDefault="00326538" w:rsidP="00326538">
      <w:pPr>
        <w:pStyle w:val="SingleTxtGR0"/>
        <w:tabs>
          <w:tab w:val="clear" w:pos="1701"/>
          <w:tab w:val="clear" w:pos="2835"/>
          <w:tab w:val="left" w:pos="3045"/>
        </w:tabs>
        <w:ind w:left="3402" w:hanging="2268"/>
      </w:pPr>
      <w:r w:rsidRPr="008F4182">
        <w:tab/>
        <w:t>H/C</w:t>
      </w:r>
      <w:r w:rsidRPr="008F4182">
        <w:tab/>
        <w:t>−</w:t>
      </w:r>
      <w:r w:rsidRPr="008F4182">
        <w:tab/>
        <w:t>соотношение водорода и углерода,</w:t>
      </w:r>
    </w:p>
    <w:p w:rsidR="00326538" w:rsidRPr="008F4182" w:rsidRDefault="00326538" w:rsidP="00326538">
      <w:pPr>
        <w:pStyle w:val="SingleTxtGR0"/>
        <w:tabs>
          <w:tab w:val="clear" w:pos="1701"/>
          <w:tab w:val="clear" w:pos="2835"/>
          <w:tab w:val="left" w:pos="3045"/>
        </w:tabs>
        <w:ind w:left="3402" w:hanging="2268"/>
      </w:pPr>
      <w:r w:rsidRPr="008F4182">
        <w:tab/>
        <w:t>k</w:t>
      </w:r>
      <w:r w:rsidRPr="008F4182">
        <w:tab/>
        <w:t>−</w:t>
      </w:r>
      <w:r w:rsidRPr="008F4182">
        <w:tab/>
        <w:t xml:space="preserve">1,2 </w:t>
      </w:r>
      <w:r w:rsidRPr="008F4182">
        <w:sym w:font="Symbol" w:char="F0B7"/>
      </w:r>
      <w:r w:rsidRPr="008F4182">
        <w:t xml:space="preserve"> (12 + H/C);</w:t>
      </w:r>
    </w:p>
    <w:p w:rsidR="00326538" w:rsidRPr="008F4182" w:rsidRDefault="00326538" w:rsidP="00326538">
      <w:pPr>
        <w:pStyle w:val="SingleTxtGR0"/>
        <w:tabs>
          <w:tab w:val="clear" w:pos="1701"/>
          <w:tab w:val="clear" w:pos="2835"/>
          <w:tab w:val="left" w:pos="3045"/>
        </w:tabs>
        <w:ind w:left="3402" w:hanging="2268"/>
      </w:pPr>
      <w:r w:rsidRPr="008F4182">
        <w:tab/>
        <w:t>где:</w:t>
      </w:r>
    </w:p>
    <w:p w:rsidR="00326538" w:rsidRPr="008F4182" w:rsidRDefault="00326538" w:rsidP="00326538">
      <w:pPr>
        <w:pStyle w:val="SingleTxtGR0"/>
        <w:tabs>
          <w:tab w:val="clear" w:pos="1701"/>
          <w:tab w:val="clear" w:pos="2835"/>
          <w:tab w:val="left" w:pos="3045"/>
        </w:tabs>
        <w:ind w:left="3402" w:hanging="2268"/>
      </w:pPr>
      <w:r w:rsidRPr="008F4182">
        <w:tab/>
        <w:t>i</w:t>
      </w:r>
      <w:r w:rsidRPr="008F4182">
        <w:tab/>
        <w:t>−</w:t>
      </w:r>
      <w:r w:rsidRPr="008F4182">
        <w:tab/>
        <w:t>первоначальное значение,</w:t>
      </w:r>
    </w:p>
    <w:p w:rsidR="00326538" w:rsidRPr="008F4182" w:rsidRDefault="00326538" w:rsidP="00326538">
      <w:pPr>
        <w:pStyle w:val="SingleTxtGR0"/>
        <w:tabs>
          <w:tab w:val="clear" w:pos="1701"/>
          <w:tab w:val="clear" w:pos="2835"/>
          <w:tab w:val="left" w:pos="3045"/>
        </w:tabs>
        <w:ind w:left="3402" w:hanging="2268"/>
      </w:pPr>
      <w:r w:rsidRPr="008F4182">
        <w:tab/>
        <w:t>f</w:t>
      </w:r>
      <w:r w:rsidRPr="008F4182">
        <w:tab/>
        <w:t>−</w:t>
      </w:r>
      <w:r w:rsidRPr="008F4182">
        <w:tab/>
        <w:t>конечное значение,</w:t>
      </w:r>
    </w:p>
    <w:p w:rsidR="00326538" w:rsidRPr="008F4182" w:rsidRDefault="00326538" w:rsidP="00326538">
      <w:pPr>
        <w:pStyle w:val="SingleTxtGR0"/>
        <w:tabs>
          <w:tab w:val="clear" w:pos="1701"/>
          <w:tab w:val="clear" w:pos="2835"/>
          <w:tab w:val="left" w:pos="3045"/>
        </w:tabs>
        <w:ind w:left="3402" w:hanging="2268"/>
      </w:pPr>
      <w:r w:rsidRPr="008F4182">
        <w:tab/>
        <w:t>H/C</w:t>
      </w:r>
      <w:r w:rsidRPr="008F4182">
        <w:tab/>
        <w:t>−</w:t>
      </w:r>
      <w:r w:rsidRPr="008F4182">
        <w:tab/>
        <w:t>считают равным 2,33 для потерь в ходе дневного испытания,</w:t>
      </w:r>
    </w:p>
    <w:p w:rsidR="00326538" w:rsidRPr="008F4182" w:rsidRDefault="00326538" w:rsidP="00326538">
      <w:pPr>
        <w:pStyle w:val="SingleTxtGR0"/>
        <w:tabs>
          <w:tab w:val="clear" w:pos="1701"/>
          <w:tab w:val="clear" w:pos="2835"/>
          <w:tab w:val="left" w:pos="3045"/>
        </w:tabs>
        <w:ind w:left="3402" w:hanging="2268"/>
      </w:pPr>
      <w:r w:rsidRPr="008F4182">
        <w:tab/>
        <w:t>H/C</w:t>
      </w:r>
      <w:r w:rsidRPr="008F4182">
        <w:tab/>
        <w:t>−</w:t>
      </w:r>
      <w:r w:rsidRPr="008F4182">
        <w:tab/>
        <w:t>считают равным 2,20 для потерь в результате горячего насыщения.</w:t>
      </w:r>
    </w:p>
    <w:p w:rsidR="00326538" w:rsidRPr="008F4182" w:rsidRDefault="00326538" w:rsidP="001760E5">
      <w:pPr>
        <w:pStyle w:val="SingleTxtGR0"/>
        <w:tabs>
          <w:tab w:val="clear" w:pos="1701"/>
        </w:tabs>
        <w:ind w:left="2268" w:hanging="1134"/>
      </w:pPr>
      <w:r w:rsidRPr="008F4182">
        <w:t>6.2</w:t>
      </w:r>
      <w:r w:rsidRPr="008F4182">
        <w:tab/>
        <w:t>Общие результаты испытания</w:t>
      </w:r>
    </w:p>
    <w:p w:rsidR="00326538" w:rsidRPr="008F4182" w:rsidRDefault="00017191" w:rsidP="001760E5">
      <w:pPr>
        <w:pStyle w:val="SingleTxtGR0"/>
        <w:tabs>
          <w:tab w:val="clear" w:pos="1701"/>
        </w:tabs>
        <w:ind w:left="2268" w:hanging="1134"/>
      </w:pPr>
      <w:r w:rsidRPr="008F4182">
        <w:tab/>
        <w:t>Общую массу</w:t>
      </w:r>
      <w:r w:rsidR="00326538" w:rsidRPr="008F4182">
        <w:t xml:space="preserve"> выбросов углеводородов </w:t>
      </w:r>
      <w:r w:rsidRPr="008F4182">
        <w:rPr>
          <w:bCs/>
        </w:rPr>
        <w:t>из транспортного средства</w:t>
      </w:r>
      <w:r w:rsidRPr="008F4182">
        <w:t xml:space="preserve"> </w:t>
      </w:r>
      <w:r w:rsidR="00326538" w:rsidRPr="008F4182">
        <w:t>считают равной:</w:t>
      </w:r>
    </w:p>
    <w:p w:rsidR="00326538" w:rsidRPr="008F4182" w:rsidRDefault="006F70BE" w:rsidP="006F70BE">
      <w:pPr>
        <w:pStyle w:val="SingleTxtGR0"/>
        <w:tabs>
          <w:tab w:val="clear" w:pos="1701"/>
        </w:tabs>
        <w:ind w:left="2268" w:hanging="1134"/>
        <w:jc w:val="left"/>
      </w:pPr>
      <w:r w:rsidRPr="008F4182">
        <w:tab/>
      </w:r>
      <w:r w:rsidR="00326538" w:rsidRPr="008F4182">
        <w:t>M</w:t>
      </w:r>
      <w:r w:rsidR="00326538" w:rsidRPr="008F4182">
        <w:rPr>
          <w:vertAlign w:val="subscript"/>
        </w:rPr>
        <w:t xml:space="preserve">total </w:t>
      </w:r>
      <w:r w:rsidR="00326538" w:rsidRPr="008F4182">
        <w:t>= M</w:t>
      </w:r>
      <w:r w:rsidR="00326538" w:rsidRPr="008F4182">
        <w:rPr>
          <w:vertAlign w:val="subscript"/>
        </w:rPr>
        <w:t>DI</w:t>
      </w:r>
      <w:r w:rsidR="00326538" w:rsidRPr="008F4182">
        <w:t xml:space="preserve"> + M</w:t>
      </w:r>
      <w:r w:rsidR="00326538" w:rsidRPr="008F4182">
        <w:rPr>
          <w:vertAlign w:val="subscript"/>
        </w:rPr>
        <w:t>HS</w:t>
      </w:r>
      <w:r w:rsidR="00017191" w:rsidRPr="008F4182">
        <w:rPr>
          <w:vertAlign w:val="subscript"/>
        </w:rPr>
        <w:t xml:space="preserve"> </w:t>
      </w:r>
      <w:r w:rsidR="00326538" w:rsidRPr="008F4182">
        <w:t>,</w:t>
      </w:r>
    </w:p>
    <w:p w:rsidR="00326538" w:rsidRPr="008F4182" w:rsidRDefault="00326538" w:rsidP="00326538">
      <w:pPr>
        <w:pStyle w:val="SingleTxtGR0"/>
        <w:tabs>
          <w:tab w:val="clear" w:pos="1701"/>
        </w:tabs>
        <w:ind w:left="2268" w:hanging="1134"/>
      </w:pPr>
      <w:r w:rsidRPr="008F4182">
        <w:tab/>
        <w:t>где:</w:t>
      </w:r>
    </w:p>
    <w:p w:rsidR="00326538" w:rsidRPr="008F4182" w:rsidRDefault="00326538" w:rsidP="00326538">
      <w:pPr>
        <w:pStyle w:val="SingleTxtGR0"/>
        <w:tabs>
          <w:tab w:val="clear" w:pos="1701"/>
          <w:tab w:val="clear" w:pos="2835"/>
          <w:tab w:val="left" w:pos="3045"/>
        </w:tabs>
        <w:ind w:left="3402" w:hanging="2268"/>
        <w:rPr>
          <w:bCs/>
        </w:rPr>
      </w:pPr>
      <w:r w:rsidRPr="008F4182">
        <w:rPr>
          <w:bCs/>
        </w:rPr>
        <w:tab/>
        <w:t>M</w:t>
      </w:r>
      <w:r w:rsidRPr="008F4182">
        <w:rPr>
          <w:bCs/>
          <w:vertAlign w:val="subscript"/>
        </w:rPr>
        <w:t>total</w:t>
      </w:r>
      <w:r w:rsidRPr="008F4182">
        <w:rPr>
          <w:bCs/>
        </w:rPr>
        <w:tab/>
      </w:r>
      <w:r w:rsidRPr="008F4182">
        <w:t>−</w:t>
      </w:r>
      <w:r w:rsidRPr="008F4182">
        <w:rPr>
          <w:bCs/>
        </w:rPr>
        <w:tab/>
        <w:t>общая масса выбросов из транспортного средства (граммы),</w:t>
      </w:r>
    </w:p>
    <w:p w:rsidR="00326538" w:rsidRPr="008F4182" w:rsidRDefault="00326538" w:rsidP="00326538">
      <w:pPr>
        <w:pStyle w:val="SingleTxtGR0"/>
        <w:tabs>
          <w:tab w:val="clear" w:pos="1701"/>
          <w:tab w:val="clear" w:pos="2835"/>
          <w:tab w:val="left" w:pos="3045"/>
        </w:tabs>
        <w:ind w:left="3402" w:hanging="2268"/>
        <w:rPr>
          <w:bCs/>
        </w:rPr>
      </w:pPr>
      <w:r w:rsidRPr="008F4182">
        <w:rPr>
          <w:bCs/>
        </w:rPr>
        <w:tab/>
        <w:t>M</w:t>
      </w:r>
      <w:r w:rsidRPr="008F4182">
        <w:rPr>
          <w:bCs/>
          <w:vertAlign w:val="subscript"/>
        </w:rPr>
        <w:t>DI</w:t>
      </w:r>
      <w:r w:rsidRPr="008F4182">
        <w:rPr>
          <w:bCs/>
        </w:rPr>
        <w:tab/>
      </w:r>
      <w:r w:rsidRPr="008F4182">
        <w:t>−</w:t>
      </w:r>
      <w:r w:rsidRPr="008F4182">
        <w:rPr>
          <w:bCs/>
        </w:rPr>
        <w:tab/>
        <w:t>масса выбросов углеводородов в ходе дневного испытания (граммы),</w:t>
      </w:r>
    </w:p>
    <w:p w:rsidR="00326538" w:rsidRPr="008F4182" w:rsidRDefault="00326538" w:rsidP="00326538">
      <w:pPr>
        <w:pStyle w:val="SingleTxtGR0"/>
        <w:tabs>
          <w:tab w:val="clear" w:pos="1701"/>
          <w:tab w:val="clear" w:pos="2835"/>
          <w:tab w:val="left" w:pos="3045"/>
        </w:tabs>
        <w:ind w:left="3402" w:hanging="2268"/>
        <w:rPr>
          <w:bCs/>
        </w:rPr>
      </w:pPr>
      <w:r w:rsidRPr="008F4182">
        <w:rPr>
          <w:bCs/>
        </w:rPr>
        <w:tab/>
        <w:t>M</w:t>
      </w:r>
      <w:r w:rsidRPr="008F4182">
        <w:rPr>
          <w:bCs/>
          <w:vertAlign w:val="subscript"/>
        </w:rPr>
        <w:t>HS</w:t>
      </w:r>
      <w:r w:rsidRPr="008F4182">
        <w:rPr>
          <w:bCs/>
        </w:rPr>
        <w:tab/>
      </w:r>
      <w:r w:rsidRPr="008F4182">
        <w:t>−</w:t>
      </w:r>
      <w:r w:rsidRPr="008F4182">
        <w:rPr>
          <w:bCs/>
        </w:rPr>
        <w:tab/>
        <w:t>масса выбросов углеводородов в результате горячего насыщения (граммы).</w:t>
      </w:r>
    </w:p>
    <w:p w:rsidR="00326538" w:rsidRPr="008F4182" w:rsidRDefault="00326538" w:rsidP="00326538">
      <w:pPr>
        <w:pStyle w:val="SingleTxtGR0"/>
        <w:tabs>
          <w:tab w:val="clear" w:pos="1701"/>
        </w:tabs>
        <w:ind w:left="2268" w:hanging="1134"/>
      </w:pPr>
      <w:r w:rsidRPr="008F4182">
        <w:t>7.</w:t>
      </w:r>
      <w:r w:rsidRPr="008F4182">
        <w:tab/>
        <w:t>Соответствие производства</w:t>
      </w:r>
    </w:p>
    <w:p w:rsidR="00326538" w:rsidRPr="008F4182" w:rsidRDefault="00326538" w:rsidP="00326538">
      <w:pPr>
        <w:pStyle w:val="SingleTxtGR0"/>
        <w:tabs>
          <w:tab w:val="clear" w:pos="1701"/>
        </w:tabs>
        <w:ind w:left="2268" w:hanging="1134"/>
      </w:pPr>
      <w:r w:rsidRPr="008F4182">
        <w:t>7.1</w:t>
      </w:r>
      <w:r w:rsidRPr="008F4182">
        <w:tab/>
        <w:t xml:space="preserve">В случае обычного контроля, производимого в конце производственного процесса, владелец официального утверждения может продемонстрировать соответствие производства путем отбора образцов транспортных средств, которые должны отвечать </w:t>
      </w:r>
      <w:r w:rsidR="00017191" w:rsidRPr="008F4182">
        <w:t>ниже</w:t>
      </w:r>
      <w:r w:rsidRPr="008F4182">
        <w:t>следующим требованиям.</w:t>
      </w:r>
    </w:p>
    <w:p w:rsidR="00326538" w:rsidRPr="008F4182" w:rsidRDefault="00326538" w:rsidP="00326538">
      <w:pPr>
        <w:pStyle w:val="SingleTxtGR0"/>
        <w:tabs>
          <w:tab w:val="clear" w:pos="1701"/>
        </w:tabs>
        <w:ind w:left="2268" w:hanging="1134"/>
      </w:pPr>
      <w:r w:rsidRPr="008F4182">
        <w:t>7.2</w:t>
      </w:r>
      <w:r w:rsidRPr="008F4182">
        <w:tab/>
        <w:t>Испытание на герметичность</w:t>
      </w:r>
    </w:p>
    <w:p w:rsidR="00326538" w:rsidRPr="008F4182" w:rsidRDefault="00326538" w:rsidP="00326538">
      <w:pPr>
        <w:pStyle w:val="SingleTxtGR0"/>
        <w:tabs>
          <w:tab w:val="clear" w:pos="1701"/>
        </w:tabs>
        <w:ind w:left="2268" w:hanging="1134"/>
      </w:pPr>
      <w:r w:rsidRPr="008F4182">
        <w:t>7.2.1</w:t>
      </w:r>
      <w:r w:rsidRPr="008F4182">
        <w:tab/>
        <w:t>Сапуны системы контроля за выбросами должны быть изолированы.</w:t>
      </w:r>
    </w:p>
    <w:p w:rsidR="00326538" w:rsidRPr="008F4182" w:rsidRDefault="00326538" w:rsidP="00326538">
      <w:pPr>
        <w:pStyle w:val="SingleTxtGR0"/>
        <w:tabs>
          <w:tab w:val="clear" w:pos="1701"/>
        </w:tabs>
        <w:ind w:left="2268" w:hanging="1134"/>
      </w:pPr>
      <w:r w:rsidRPr="008F4182">
        <w:t>7.2.2</w:t>
      </w:r>
      <w:r w:rsidRPr="008F4182">
        <w:tab/>
        <w:t>Давление в топливной системе должно поддерживаться на уровне</w:t>
      </w:r>
      <w:r w:rsidRPr="008F4182">
        <w:rPr>
          <w:lang w:val="en-US"/>
        </w:rPr>
        <w:t> </w:t>
      </w:r>
      <w:r w:rsidRPr="008F4182">
        <w:t>370 ±10 мм вод. ст.</w:t>
      </w:r>
    </w:p>
    <w:p w:rsidR="00326538" w:rsidRPr="008F4182" w:rsidRDefault="00326538" w:rsidP="00326538">
      <w:pPr>
        <w:pStyle w:val="SingleTxtGR0"/>
        <w:tabs>
          <w:tab w:val="clear" w:pos="1701"/>
        </w:tabs>
        <w:ind w:left="2268" w:hanging="1134"/>
      </w:pPr>
      <w:r w:rsidRPr="008F4182">
        <w:t>7.2.3</w:t>
      </w:r>
      <w:r w:rsidRPr="008F4182">
        <w:tab/>
        <w:t>Давление должно стабилизироваться до того, как топливную систему изолируют от источника давления.</w:t>
      </w:r>
    </w:p>
    <w:p w:rsidR="00326538" w:rsidRPr="008F4182" w:rsidRDefault="00326538" w:rsidP="00B63DEC">
      <w:pPr>
        <w:pStyle w:val="SingleTxtGR0"/>
        <w:tabs>
          <w:tab w:val="clear" w:pos="1701"/>
        </w:tabs>
        <w:ind w:left="2268" w:hanging="1134"/>
      </w:pPr>
      <w:r w:rsidRPr="008F4182">
        <w:t>7.2.4</w:t>
      </w:r>
      <w:r w:rsidRPr="008F4182">
        <w:tab/>
        <w:t xml:space="preserve">После изоляции топливной системы давление не должно </w:t>
      </w:r>
      <w:r w:rsidR="00B63DEC" w:rsidRPr="008F4182">
        <w:t>падать</w:t>
      </w:r>
      <w:r w:rsidRPr="008F4182">
        <w:t xml:space="preserve"> ниже 50 мм вод. ст. за 5 мин.</w:t>
      </w:r>
    </w:p>
    <w:p w:rsidR="00326538" w:rsidRPr="008F4182" w:rsidRDefault="00326538" w:rsidP="00326538">
      <w:pPr>
        <w:pStyle w:val="SingleTxtGR0"/>
        <w:tabs>
          <w:tab w:val="clear" w:pos="1701"/>
        </w:tabs>
        <w:ind w:left="2268" w:hanging="1134"/>
      </w:pPr>
      <w:r w:rsidRPr="008F4182">
        <w:t>7.3</w:t>
      </w:r>
      <w:r w:rsidRPr="008F4182">
        <w:tab/>
        <w:t>Испытание сапунов</w:t>
      </w:r>
    </w:p>
    <w:p w:rsidR="00326538" w:rsidRPr="008F4182" w:rsidRDefault="00326538" w:rsidP="00326538">
      <w:pPr>
        <w:pStyle w:val="SingleTxtGR0"/>
        <w:tabs>
          <w:tab w:val="clear" w:pos="1701"/>
        </w:tabs>
        <w:ind w:left="2268" w:hanging="1134"/>
      </w:pPr>
      <w:r w:rsidRPr="008F4182">
        <w:t>7.3.1</w:t>
      </w:r>
      <w:r w:rsidRPr="008F4182">
        <w:tab/>
        <w:t>Сапуны системы контроля за выбросами должны быть изолированы.</w:t>
      </w:r>
    </w:p>
    <w:p w:rsidR="00326538" w:rsidRPr="008F4182" w:rsidRDefault="00326538" w:rsidP="00326538">
      <w:pPr>
        <w:pStyle w:val="SingleTxtGR0"/>
        <w:tabs>
          <w:tab w:val="clear" w:pos="1701"/>
        </w:tabs>
        <w:ind w:left="2268" w:hanging="1134"/>
      </w:pPr>
      <w:r w:rsidRPr="008F4182">
        <w:t>7.3.2</w:t>
      </w:r>
      <w:r w:rsidRPr="008F4182">
        <w:tab/>
        <w:t>Давление в топливной системе должно поддерживаться на уровне</w:t>
      </w:r>
      <w:r w:rsidRPr="008F4182">
        <w:rPr>
          <w:lang w:val="en-US"/>
        </w:rPr>
        <w:t> </w:t>
      </w:r>
      <w:r w:rsidRPr="008F4182">
        <w:t>370 ±10 мм вод. ст.</w:t>
      </w:r>
    </w:p>
    <w:p w:rsidR="00326538" w:rsidRPr="008F4182" w:rsidRDefault="00326538" w:rsidP="00326538">
      <w:pPr>
        <w:pStyle w:val="SingleTxtGR0"/>
        <w:tabs>
          <w:tab w:val="clear" w:pos="1701"/>
        </w:tabs>
        <w:ind w:left="2268" w:hanging="1134"/>
      </w:pPr>
      <w:r w:rsidRPr="008F4182">
        <w:t>7.3.3</w:t>
      </w:r>
      <w:r w:rsidRPr="008F4182">
        <w:tab/>
        <w:t>Давление должно стабилизироваться до того, как топливную систему изолируют от источника давления.</w:t>
      </w:r>
    </w:p>
    <w:p w:rsidR="00326538" w:rsidRPr="008F4182" w:rsidRDefault="00326538" w:rsidP="00326538">
      <w:pPr>
        <w:pStyle w:val="SingleTxtGR0"/>
        <w:tabs>
          <w:tab w:val="clear" w:pos="1701"/>
        </w:tabs>
        <w:ind w:left="2268" w:hanging="1134"/>
      </w:pPr>
      <w:r w:rsidRPr="008F4182">
        <w:t>7.3.4</w:t>
      </w:r>
      <w:r w:rsidRPr="008F4182">
        <w:tab/>
        <w:t>Выводы сапунов на системах контроля выбросов должны восстанавливаться в заводских условиях.</w:t>
      </w:r>
    </w:p>
    <w:p w:rsidR="00326538" w:rsidRPr="008F4182" w:rsidRDefault="00326538" w:rsidP="00326538">
      <w:pPr>
        <w:pStyle w:val="SingleTxtGR0"/>
        <w:tabs>
          <w:tab w:val="clear" w:pos="1701"/>
        </w:tabs>
        <w:ind w:left="2268" w:hanging="1134"/>
      </w:pPr>
      <w:r w:rsidRPr="008F4182">
        <w:t>7.3.5</w:t>
      </w:r>
      <w:r w:rsidRPr="008F4182">
        <w:tab/>
        <w:t>Давление в топливной системе должно падать ниже 100 мм вод. ст. за время, составляющее не менее 30 секунд, но не более 2 минут.</w:t>
      </w:r>
    </w:p>
    <w:p w:rsidR="00326538" w:rsidRPr="008F4182" w:rsidRDefault="00326538" w:rsidP="00B63DEC">
      <w:pPr>
        <w:pStyle w:val="SingleTxtGR0"/>
        <w:tabs>
          <w:tab w:val="clear" w:pos="1701"/>
        </w:tabs>
        <w:ind w:left="2268" w:hanging="1134"/>
      </w:pPr>
      <w:r w:rsidRPr="008F4182">
        <w:t>7.3.6</w:t>
      </w:r>
      <w:r w:rsidRPr="008F4182">
        <w:tab/>
        <w:t xml:space="preserve">По просьбе изготовителя функциональные возможности сапунов могут быть подтверждены при помощи эквивалентной альтернативной процедуры. Конкретная процедура должна быть продемонстрирована </w:t>
      </w:r>
      <w:r w:rsidR="00B63DEC" w:rsidRPr="008F4182">
        <w:t xml:space="preserve">изготовителем </w:t>
      </w:r>
      <w:r w:rsidRPr="008F4182">
        <w:t>технической службе в ходе официального утверждения типа.</w:t>
      </w:r>
    </w:p>
    <w:p w:rsidR="00326538" w:rsidRPr="008F4182" w:rsidRDefault="00326538" w:rsidP="001760E5">
      <w:pPr>
        <w:pStyle w:val="SingleTxtGR0"/>
        <w:tabs>
          <w:tab w:val="clear" w:pos="1701"/>
        </w:tabs>
        <w:ind w:left="2268" w:hanging="1134"/>
      </w:pPr>
      <w:r w:rsidRPr="008F4182">
        <w:t>7.4</w:t>
      </w:r>
      <w:r w:rsidRPr="008F4182">
        <w:tab/>
        <w:t>Испытание очисткой</w:t>
      </w:r>
    </w:p>
    <w:p w:rsidR="00326538" w:rsidRPr="008F4182" w:rsidRDefault="00326538" w:rsidP="00B63DEC">
      <w:pPr>
        <w:pStyle w:val="SingleTxtGR0"/>
        <w:tabs>
          <w:tab w:val="clear" w:pos="1701"/>
        </w:tabs>
        <w:ind w:left="2268" w:hanging="1134"/>
      </w:pPr>
      <w:r w:rsidRPr="008F4182">
        <w:t>7.4.1</w:t>
      </w:r>
      <w:r w:rsidRPr="008F4182">
        <w:tab/>
        <w:t xml:space="preserve">К входному очистному отверстию подсоединяют механизм, позволяющий замерять расход воздуха объемом </w:t>
      </w:r>
      <w:r w:rsidR="00B63DEC" w:rsidRPr="008F4182">
        <w:t>1,0</w:t>
      </w:r>
      <w:r w:rsidRPr="008F4182">
        <w:t xml:space="preserve"> литр в минуту, а к выходному очистному отверстию подсоединяют через клапан прибор для измерения давления, который с учетом его размеров оказывает лишь незначительное воздействие на систему очистки.</w:t>
      </w:r>
    </w:p>
    <w:p w:rsidR="00326538" w:rsidRPr="008F4182" w:rsidRDefault="00326538" w:rsidP="00326538">
      <w:pPr>
        <w:pStyle w:val="SingleTxtGR0"/>
        <w:tabs>
          <w:tab w:val="clear" w:pos="1701"/>
        </w:tabs>
        <w:ind w:left="2268" w:hanging="1134"/>
      </w:pPr>
      <w:r w:rsidRPr="008F4182">
        <w:t>7.4.2</w:t>
      </w:r>
      <w:r w:rsidRPr="008F4182">
        <w:tab/>
        <w:t>Изготовитель может использовать расходомер по своему выбору, если этот прибор допущен органом по официальному утверждению типа.</w:t>
      </w:r>
    </w:p>
    <w:p w:rsidR="00326538" w:rsidRPr="008F4182" w:rsidRDefault="00326538" w:rsidP="00326538">
      <w:pPr>
        <w:pStyle w:val="SingleTxtGR0"/>
        <w:tabs>
          <w:tab w:val="clear" w:pos="1701"/>
        </w:tabs>
        <w:ind w:left="2268" w:hanging="1134"/>
      </w:pPr>
      <w:r w:rsidRPr="008F4182">
        <w:t>7.4.3</w:t>
      </w:r>
      <w:r w:rsidRPr="008F4182">
        <w:tab/>
        <w:t>Транспортное средство должно работать в таком режиме, чтобы можно было выявить любой дефект конструкции системы очистки, способный затруднить очистку, и принять во внимание сопутствующие этому обстоятельства.</w:t>
      </w:r>
    </w:p>
    <w:p w:rsidR="00326538" w:rsidRPr="008F4182" w:rsidRDefault="00326538" w:rsidP="00326538">
      <w:pPr>
        <w:pStyle w:val="SingleTxtGR0"/>
        <w:tabs>
          <w:tab w:val="clear" w:pos="1701"/>
        </w:tabs>
        <w:ind w:left="2268" w:hanging="1134"/>
      </w:pPr>
      <w:r w:rsidRPr="008F4182">
        <w:t>7.4.4</w:t>
      </w:r>
      <w:r w:rsidRPr="008F4182">
        <w:tab/>
        <w:t>Во время работы двигателя, работающего в пределах режима, указанного в пункте 7.4.3 настоящего приложения, расход воздуха определяют следующим образом:</w:t>
      </w:r>
    </w:p>
    <w:p w:rsidR="00326538" w:rsidRPr="008F4182" w:rsidRDefault="00326538" w:rsidP="00E61684">
      <w:pPr>
        <w:pStyle w:val="SingleTxtGR0"/>
        <w:tabs>
          <w:tab w:val="clear" w:pos="1701"/>
        </w:tabs>
        <w:ind w:left="2268" w:hanging="1134"/>
      </w:pPr>
      <w:r w:rsidRPr="008F4182">
        <w:t>7.4.4.1</w:t>
      </w:r>
      <w:r w:rsidRPr="008F4182">
        <w:tab/>
        <w:t xml:space="preserve">после подключения устройства, указанного в пункте 7.4.1 настоящего приложения, должно происходить падение атмосферного давления до уровня, указывающего на то, что в систему контроля за выбросами в результате испарения в течение одной минуты поступил воздух в объеме </w:t>
      </w:r>
      <w:r w:rsidR="00E61684" w:rsidRPr="008F4182">
        <w:t>1,0</w:t>
      </w:r>
      <w:r w:rsidRPr="008F4182">
        <w:t xml:space="preserve"> литра; </w:t>
      </w:r>
      <w:r w:rsidR="00820EE1" w:rsidRPr="008F4182">
        <w:t>либо</w:t>
      </w:r>
    </w:p>
    <w:p w:rsidR="00326538" w:rsidRPr="008F4182" w:rsidRDefault="00326538" w:rsidP="00E61684">
      <w:pPr>
        <w:pStyle w:val="SingleTxtGR0"/>
        <w:tabs>
          <w:tab w:val="clear" w:pos="1701"/>
        </w:tabs>
        <w:ind w:left="2268" w:hanging="1134"/>
      </w:pPr>
      <w:r w:rsidRPr="008F4182">
        <w:t>7.4.4.2</w:t>
      </w:r>
      <w:r w:rsidRPr="008F4182">
        <w:tab/>
        <w:t xml:space="preserve">если используют альтернативное устройство для замера расхода воздуха, необходимо предусмотреть возможность выявления расхода, равного </w:t>
      </w:r>
      <w:r w:rsidR="00E61684" w:rsidRPr="008F4182">
        <w:t>1,0</w:t>
      </w:r>
      <w:r w:rsidRPr="008F4182">
        <w:t xml:space="preserve"> литру в минуту.</w:t>
      </w:r>
    </w:p>
    <w:p w:rsidR="00326538" w:rsidRPr="008F4182" w:rsidRDefault="00326538" w:rsidP="00326538">
      <w:pPr>
        <w:pStyle w:val="SingleTxtGR0"/>
        <w:tabs>
          <w:tab w:val="clear" w:pos="1701"/>
        </w:tabs>
        <w:ind w:left="2268" w:hanging="1134"/>
      </w:pPr>
      <w:r w:rsidRPr="008F4182">
        <w:t>7.4.4.3</w:t>
      </w:r>
      <w:r w:rsidRPr="008F4182">
        <w:tab/>
        <w:t>По просьбе изготовителя можно использовать альтернативную процедуру испытания очисткой, если эта процедура была представлена технической службе в ходе официального утверждения по типу конструкции и была принята ею.</w:t>
      </w:r>
    </w:p>
    <w:p w:rsidR="00326538" w:rsidRPr="008F4182" w:rsidRDefault="00326538" w:rsidP="00326538">
      <w:pPr>
        <w:pStyle w:val="SingleTxtGR0"/>
        <w:tabs>
          <w:tab w:val="clear" w:pos="1701"/>
        </w:tabs>
        <w:ind w:left="2268" w:hanging="1134"/>
      </w:pPr>
      <w:r w:rsidRPr="008F4182">
        <w:t>7.5</w:t>
      </w:r>
      <w:r w:rsidRPr="008F4182">
        <w:tab/>
        <w:t>Орган по официальному утверждению типа, предоставивший такое утверждение, может в любой момент проконтролировать методы проверки соответствия производства, применяемые на каждом производств</w:t>
      </w:r>
      <w:r w:rsidR="00E61684" w:rsidRPr="008F4182">
        <w:t>енном объект</w:t>
      </w:r>
      <w:r w:rsidRPr="008F4182">
        <w:t>е.</w:t>
      </w:r>
    </w:p>
    <w:p w:rsidR="00326538" w:rsidRPr="008F4182" w:rsidRDefault="00326538" w:rsidP="00326538">
      <w:pPr>
        <w:pStyle w:val="SingleTxtGR0"/>
        <w:tabs>
          <w:tab w:val="clear" w:pos="1701"/>
        </w:tabs>
        <w:ind w:left="2268" w:hanging="1134"/>
      </w:pPr>
      <w:r w:rsidRPr="008F4182">
        <w:t>7.5.1</w:t>
      </w:r>
      <w:r w:rsidRPr="008F4182">
        <w:tab/>
        <w:t xml:space="preserve">Инспектор отбирает </w:t>
      </w:r>
      <w:r w:rsidR="007847EA" w:rsidRPr="008F4182">
        <w:t xml:space="preserve">из партии </w:t>
      </w:r>
      <w:r w:rsidRPr="008F4182">
        <w:t>достаточное число образцов.</w:t>
      </w:r>
    </w:p>
    <w:p w:rsidR="00326538" w:rsidRPr="008F4182" w:rsidRDefault="00326538" w:rsidP="00326538">
      <w:pPr>
        <w:pStyle w:val="SingleTxtGR0"/>
        <w:tabs>
          <w:tab w:val="clear" w:pos="1701"/>
        </w:tabs>
        <w:ind w:left="2268" w:hanging="1134"/>
      </w:pPr>
      <w:r w:rsidRPr="008F4182">
        <w:t>7.5.2</w:t>
      </w:r>
      <w:r w:rsidRPr="008F4182">
        <w:tab/>
        <w:t>Инспектор может подвергать испытанию эти транспортные средства в соответствии с пунктом 7.1 настоящего приложения.</w:t>
      </w:r>
    </w:p>
    <w:p w:rsidR="00326538" w:rsidRPr="008F4182" w:rsidRDefault="00326538" w:rsidP="00F005F2">
      <w:pPr>
        <w:pStyle w:val="SingleTxtGR0"/>
        <w:pageBreakBefore/>
        <w:tabs>
          <w:tab w:val="clear" w:pos="1701"/>
        </w:tabs>
        <w:ind w:left="2268" w:hanging="1134"/>
      </w:pPr>
      <w:r w:rsidRPr="008F4182">
        <w:t>7.6</w:t>
      </w:r>
      <w:r w:rsidRPr="008F4182">
        <w:tab/>
        <w:t>Если предписания пункта 7.5 настоящего приложения не выполнены, то орган по официальному утверждению типа должен удостовериться, что приняты все необходимые меры для скорейшего восстановления соответствия производства.</w:t>
      </w:r>
    </w:p>
    <w:p w:rsidR="001760E5" w:rsidRPr="008F4182" w:rsidRDefault="001760E5" w:rsidP="00326538">
      <w:pPr>
        <w:pStyle w:val="SingleTxtGR0"/>
        <w:tabs>
          <w:tab w:val="clear" w:pos="1701"/>
        </w:tabs>
        <w:ind w:left="2268" w:hanging="1134"/>
      </w:pPr>
    </w:p>
    <w:p w:rsidR="001760E5" w:rsidRPr="008F4182" w:rsidRDefault="001760E5" w:rsidP="00326538">
      <w:pPr>
        <w:pStyle w:val="SingleTxtGR0"/>
        <w:tabs>
          <w:tab w:val="clear" w:pos="1701"/>
        </w:tabs>
        <w:ind w:left="2268" w:hanging="1134"/>
        <w:sectPr w:rsidR="001760E5" w:rsidRPr="008F4182" w:rsidSect="00C50D79">
          <w:headerReference w:type="even" r:id="rId252"/>
          <w:headerReference w:type="default" r:id="rId253"/>
          <w:footerReference w:type="even" r:id="rId254"/>
          <w:footerReference w:type="default" r:id="rId255"/>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7 – Добавление 1</w:t>
      </w:r>
    </w:p>
    <w:p w:rsidR="00326538" w:rsidRPr="008F4182" w:rsidRDefault="00326538" w:rsidP="00326538">
      <w:pPr>
        <w:pStyle w:val="HChGR"/>
      </w:pPr>
      <w:r w:rsidRPr="008F4182">
        <w:tab/>
      </w:r>
      <w:r w:rsidRPr="008F4182">
        <w:tab/>
        <w:t>Калибровка оборудования для испытания на выбросы в результате испарения</w:t>
      </w:r>
    </w:p>
    <w:p w:rsidR="00326538" w:rsidRPr="008F4182" w:rsidRDefault="00326538" w:rsidP="00326538">
      <w:pPr>
        <w:pStyle w:val="SingleTxtGR0"/>
        <w:ind w:left="2268" w:hanging="1134"/>
      </w:pPr>
      <w:r w:rsidRPr="008F4182">
        <w:t>1.</w:t>
      </w:r>
      <w:r w:rsidRPr="008F4182">
        <w:tab/>
      </w:r>
      <w:r w:rsidRPr="008F4182">
        <w:tab/>
        <w:t>Частота и методы калибровки</w:t>
      </w:r>
    </w:p>
    <w:p w:rsidR="00326538" w:rsidRPr="008F4182" w:rsidRDefault="00326538" w:rsidP="00326538">
      <w:pPr>
        <w:pStyle w:val="SingleTxtGR0"/>
        <w:ind w:left="2268" w:hanging="1134"/>
      </w:pPr>
      <w:r w:rsidRPr="008F4182">
        <w:t>1.1</w:t>
      </w:r>
      <w:r w:rsidRPr="008F4182">
        <w:tab/>
      </w:r>
      <w:r w:rsidRPr="008F4182">
        <w:tab/>
        <w:t>Все оборудование калибруют перед его первоначальным использованием, а затем калибровку проводят настолько часто, насколько это необходимо, но в любом случае в течение месяца, который предшествует проведению испытания на официальное утверждение типа. Используемые методы калибровки излагаются в настоящем добавлении.</w:t>
      </w:r>
    </w:p>
    <w:p w:rsidR="00326538" w:rsidRPr="008F4182" w:rsidRDefault="00326538" w:rsidP="00326538">
      <w:pPr>
        <w:pStyle w:val="SingleTxtGR0"/>
        <w:ind w:left="2268" w:hanging="1134"/>
      </w:pPr>
      <w:r w:rsidRPr="008F4182">
        <w:t>1.2</w:t>
      </w:r>
      <w:r w:rsidRPr="008F4182">
        <w:tab/>
      </w:r>
      <w:r w:rsidRPr="008F4182">
        <w:tab/>
        <w:t>Как правило, используют температурные ряды, указанные первыми. В качестве альтернативы можно использовать температурные ряды, заключенные в квадратные скобки.</w:t>
      </w:r>
    </w:p>
    <w:p w:rsidR="00326538" w:rsidRPr="008F4182" w:rsidRDefault="00326538" w:rsidP="00326538">
      <w:pPr>
        <w:pStyle w:val="SingleTxtGR0"/>
        <w:ind w:left="2268" w:hanging="1134"/>
      </w:pPr>
      <w:r w:rsidRPr="008F4182">
        <w:t>2.</w:t>
      </w:r>
      <w:r w:rsidRPr="008F4182">
        <w:tab/>
      </w:r>
      <w:r w:rsidRPr="008F4182">
        <w:tab/>
        <w:t>Калибровка камеры</w:t>
      </w:r>
    </w:p>
    <w:p w:rsidR="00326538" w:rsidRPr="008F4182" w:rsidRDefault="00326538" w:rsidP="00326538">
      <w:pPr>
        <w:pStyle w:val="SingleTxtGR0"/>
        <w:ind w:left="2268" w:hanging="1134"/>
      </w:pPr>
      <w:r w:rsidRPr="008F4182">
        <w:t>2.1</w:t>
      </w:r>
      <w:r w:rsidRPr="008F4182">
        <w:tab/>
      </w:r>
      <w:r w:rsidRPr="008F4182">
        <w:tab/>
        <w:t>Первоначальное определение внутреннего объема камеры</w:t>
      </w:r>
    </w:p>
    <w:p w:rsidR="00326538" w:rsidRPr="008F4182" w:rsidRDefault="00326538" w:rsidP="00326538">
      <w:pPr>
        <w:pStyle w:val="SingleTxtGR0"/>
        <w:ind w:left="2268" w:hanging="1134"/>
      </w:pPr>
      <w:r w:rsidRPr="008F4182">
        <w:t>2.1.1</w:t>
      </w:r>
      <w:r w:rsidRPr="008F4182">
        <w:tab/>
      </w:r>
      <w:r w:rsidRPr="008F4182">
        <w:tab/>
        <w:t>Перед первоначальным использованием камеры определяют ее внут</w:t>
      </w:r>
      <w:r w:rsidR="009B0582" w:rsidRPr="008F4182">
        <w:t>ренний объем следующим образом:</w:t>
      </w:r>
    </w:p>
    <w:p w:rsidR="00326538" w:rsidRPr="008F4182" w:rsidRDefault="009B0582" w:rsidP="00326538">
      <w:pPr>
        <w:pStyle w:val="SingleTxtGR0"/>
        <w:ind w:left="2268" w:hanging="1134"/>
      </w:pPr>
      <w:r w:rsidRPr="008F4182">
        <w:tab/>
      </w:r>
      <w:r w:rsidRPr="008F4182">
        <w:tab/>
        <w:t>т</w:t>
      </w:r>
      <w:r w:rsidR="00326538" w:rsidRPr="008F4182">
        <w:t>щательно измеряют внутренние размеры камеры с учетом каждой неровности, например раскосов. По этим измерениям определяют внутренний объем камеры.</w:t>
      </w:r>
    </w:p>
    <w:p w:rsidR="00326538" w:rsidRPr="008F4182" w:rsidRDefault="00326538" w:rsidP="00326538">
      <w:pPr>
        <w:pStyle w:val="SingleTxtGR0"/>
        <w:ind w:left="2268" w:hanging="1134"/>
      </w:pPr>
      <w:r w:rsidRPr="008F4182">
        <w:tab/>
      </w:r>
      <w:r w:rsidRPr="008F4182">
        <w:tab/>
        <w:t>В случае камер с изменяющимся объемом их объем фиксируют в качестве постоянного при температуре окружающей среды 303 К (30 °С) [302 K (29 °C)]. Это номинальное значение объема должно воспроизводиться в пределах ±0,5% от установленного объема.</w:t>
      </w:r>
    </w:p>
    <w:p w:rsidR="00326538" w:rsidRPr="008F4182" w:rsidRDefault="00326538" w:rsidP="00326538">
      <w:pPr>
        <w:pStyle w:val="SingleTxtGR0"/>
        <w:ind w:left="2268" w:hanging="1134"/>
      </w:pPr>
      <w:r w:rsidRPr="008F4182">
        <w:t>2.1.2</w:t>
      </w:r>
      <w:r w:rsidRPr="008F4182">
        <w:tab/>
      </w:r>
      <w:r w:rsidRPr="008F4182">
        <w:tab/>
        <w:t>Величину чистого внутреннего объема получают путем вычета 1,42 м</w:t>
      </w:r>
      <w:r w:rsidRPr="008F4182">
        <w:rPr>
          <w:vertAlign w:val="superscript"/>
        </w:rPr>
        <w:t>3</w:t>
      </w:r>
      <w:r w:rsidRPr="008F4182">
        <w:t xml:space="preserve"> из внутреннего объема камеры. Вместо 1,42 м</w:t>
      </w:r>
      <w:r w:rsidRPr="008F4182">
        <w:rPr>
          <w:vertAlign w:val="superscript"/>
        </w:rPr>
        <w:t>3</w:t>
      </w:r>
      <w:r w:rsidRPr="008F4182">
        <w:t xml:space="preserve"> можно также использовать объем испытуемого транспортного средства с открытыми окнами и багажником.</w:t>
      </w:r>
    </w:p>
    <w:p w:rsidR="00326538" w:rsidRPr="008F4182" w:rsidRDefault="00326538" w:rsidP="00326538">
      <w:pPr>
        <w:pStyle w:val="SingleTxtGR0"/>
        <w:ind w:left="2268" w:hanging="1134"/>
      </w:pPr>
      <w:r w:rsidRPr="008F4182">
        <w:t>2.1.3</w:t>
      </w:r>
      <w:r w:rsidRPr="008F4182">
        <w:tab/>
      </w:r>
      <w:r w:rsidRPr="008F4182">
        <w:tab/>
        <w:t>Камеру проверяют, как это указано в пункте 2.3 настоящего добавления. Если масса пропана не соответствует массе нагнетаемого газа с точностью ±2%, то требуется принять соответствующие меры для устранения дефекта.</w:t>
      </w:r>
    </w:p>
    <w:p w:rsidR="00326538" w:rsidRPr="008F4182" w:rsidRDefault="00326538" w:rsidP="00326538">
      <w:pPr>
        <w:pStyle w:val="SingleTxtGR0"/>
        <w:ind w:left="2268" w:hanging="1134"/>
      </w:pPr>
      <w:r w:rsidRPr="008F4182">
        <w:t>2.2</w:t>
      </w:r>
      <w:r w:rsidRPr="008F4182">
        <w:tab/>
      </w:r>
      <w:r w:rsidRPr="008F4182">
        <w:tab/>
        <w:t>Определение остаточных выбросов в камере</w:t>
      </w:r>
    </w:p>
    <w:p w:rsidR="00326538" w:rsidRPr="008F4182" w:rsidRDefault="00326538" w:rsidP="00326538">
      <w:pPr>
        <w:pStyle w:val="SingleTxtGR0"/>
        <w:ind w:left="2268" w:hanging="1134"/>
      </w:pPr>
      <w:r w:rsidRPr="008F4182">
        <w:tab/>
      </w:r>
      <w:r w:rsidRPr="008F4182">
        <w:tab/>
        <w:t>Эта операция позволяет убедиться в том, что в камере не содержится никаких материалов, способных выделять значительное количество углеводородов. Такую проверку производят при вводе камеры в эксплуатацию, а также после любых произведенных в камере операций, которые могут повлиять на остаточные выбросы, с периодичностью не менее одного раза в год.</w:t>
      </w:r>
    </w:p>
    <w:p w:rsidR="00326538" w:rsidRPr="008F4182" w:rsidRDefault="00326538" w:rsidP="001E788A">
      <w:pPr>
        <w:pStyle w:val="SingleTxtGR0"/>
        <w:ind w:left="2268" w:hanging="1134"/>
      </w:pPr>
      <w:r w:rsidRPr="008F4182">
        <w:t>2.2.1</w:t>
      </w:r>
      <w:r w:rsidRPr="008F4182">
        <w:tab/>
      </w:r>
      <w:r w:rsidRPr="008F4182">
        <w:tab/>
        <w:t>Камеры с изменяющимся объемом могут функционировать в режиме либо замкнутого, либо незамкнутого объема, как указано в пункте 2.1.1 настоящего добавления</w:t>
      </w:r>
      <w:r w:rsidR="001E788A" w:rsidRPr="008F4182">
        <w:t>, причем температуру</w:t>
      </w:r>
      <w:r w:rsidRPr="008F4182">
        <w:t xml:space="preserve"> окружающей среды поддержива</w:t>
      </w:r>
      <w:r w:rsidR="001E788A" w:rsidRPr="008F4182">
        <w:t>ют</w:t>
      </w:r>
      <w:r w:rsidRPr="008F4182">
        <w:t xml:space="preserve"> на уровне 308 К ±2 К (35 ±2 °С) [309 К ±2 К (36 ±2 °С)] в течение всего </w:t>
      </w:r>
      <w:r w:rsidR="001E788A" w:rsidRPr="008F4182">
        <w:t>4-</w:t>
      </w:r>
      <w:r w:rsidRPr="008F4182">
        <w:t xml:space="preserve">часового периода, </w:t>
      </w:r>
      <w:r w:rsidR="001E788A" w:rsidRPr="008F4182">
        <w:t xml:space="preserve">упомянутого </w:t>
      </w:r>
      <w:r w:rsidRPr="008F4182">
        <w:t>ниже.</w:t>
      </w:r>
    </w:p>
    <w:p w:rsidR="00326538" w:rsidRPr="008F4182" w:rsidRDefault="00326538" w:rsidP="001E788A">
      <w:pPr>
        <w:pStyle w:val="SingleTxtGR0"/>
        <w:ind w:left="2268" w:hanging="1134"/>
      </w:pPr>
      <w:r w:rsidRPr="008F4182">
        <w:t>2.2.2</w:t>
      </w:r>
      <w:r w:rsidRPr="008F4182">
        <w:tab/>
      </w:r>
      <w:r w:rsidRPr="008F4182">
        <w:tab/>
        <w:t xml:space="preserve">В процессе функционирования камер с неизменным объемом их отверстия для подвода и отвода потоков должны быть закрыты. В течение всего </w:t>
      </w:r>
      <w:r w:rsidR="001E788A" w:rsidRPr="008F4182">
        <w:t>4-</w:t>
      </w:r>
      <w:r w:rsidRPr="008F4182">
        <w:t>часового периода, упомянутого ниже, поддержива</w:t>
      </w:r>
      <w:r w:rsidR="001E788A" w:rsidRPr="008F4182">
        <w:t>ют температуру</w:t>
      </w:r>
      <w:r w:rsidRPr="008F4182">
        <w:t xml:space="preserve"> окружающей среды на уровне 308 К ±2 К </w:t>
      </w:r>
      <w:r w:rsidR="002A6B09">
        <w:br/>
      </w:r>
      <w:r w:rsidRPr="008F4182">
        <w:t>(35 ±2 °С) [309 К ±2 К (36 ±2 °С)].</w:t>
      </w:r>
    </w:p>
    <w:p w:rsidR="00326538" w:rsidRPr="008F4182" w:rsidRDefault="00326538" w:rsidP="001E788A">
      <w:pPr>
        <w:pStyle w:val="SingleTxtGR0"/>
        <w:ind w:left="2268" w:hanging="1134"/>
      </w:pPr>
      <w:r w:rsidRPr="008F4182">
        <w:t>2.2.3</w:t>
      </w:r>
      <w:r w:rsidRPr="008F4182">
        <w:tab/>
      </w:r>
      <w:r w:rsidRPr="008F4182">
        <w:tab/>
        <w:t xml:space="preserve">До начала </w:t>
      </w:r>
      <w:r w:rsidR="001E788A" w:rsidRPr="008F4182">
        <w:t>4-</w:t>
      </w:r>
      <w:r w:rsidRPr="008F4182">
        <w:t xml:space="preserve">часового периода отбора проб остаточных выбросов камера может находиться в герметично закрытом состоянии, и смешивающий вентилятор может функционировать на протяжении не более 12 часов. </w:t>
      </w:r>
    </w:p>
    <w:p w:rsidR="00326538" w:rsidRPr="008F4182" w:rsidRDefault="00326538" w:rsidP="00326538">
      <w:pPr>
        <w:pStyle w:val="SingleTxtGR0"/>
        <w:ind w:left="2268" w:hanging="1134"/>
      </w:pPr>
      <w:r w:rsidRPr="008F4182">
        <w:t>2.2.4</w:t>
      </w:r>
      <w:r w:rsidRPr="008F4182">
        <w:tab/>
      </w:r>
      <w:r w:rsidRPr="008F4182">
        <w:tab/>
        <w:t>Газоанализатор (если он требуется) калибруют, затем устанавливают на нулевое значение и тарируют.</w:t>
      </w:r>
    </w:p>
    <w:p w:rsidR="00326538" w:rsidRPr="008F4182" w:rsidRDefault="00326538" w:rsidP="00326538">
      <w:pPr>
        <w:pStyle w:val="SingleTxtGR0"/>
        <w:ind w:left="2268" w:hanging="1134"/>
      </w:pPr>
      <w:r w:rsidRPr="008F4182">
        <w:t>2.2.5</w:t>
      </w:r>
      <w:r w:rsidRPr="008F4182">
        <w:tab/>
      </w:r>
      <w:r w:rsidRPr="008F4182">
        <w:tab/>
        <w:t>Очистку камеры производят до тех пор, пока не будет обеспечена стабильная концентрация углеводородов, а затем включают смешивающий вентилятор, если он еще не включен.</w:t>
      </w:r>
    </w:p>
    <w:p w:rsidR="00326538" w:rsidRPr="008F4182" w:rsidRDefault="00326538" w:rsidP="00326538">
      <w:pPr>
        <w:pStyle w:val="SingleTxtGR0"/>
        <w:ind w:left="2268" w:hanging="1134"/>
      </w:pPr>
      <w:r w:rsidRPr="008F4182">
        <w:t>2.2.6</w:t>
      </w:r>
      <w:r w:rsidRPr="008F4182">
        <w:tab/>
      </w:r>
      <w:r w:rsidRPr="008F4182">
        <w:tab/>
        <w:t>После этого камеру герметично закрывают и измеряют величину остаточной концентрации углеводородов, температуру и барометрическое давление. Таким образом получают начальные значения C</w:t>
      </w:r>
      <w:r w:rsidRPr="008F4182">
        <w:rPr>
          <w:vertAlign w:val="subscript"/>
        </w:rPr>
        <w:t>HCi</w:t>
      </w:r>
      <w:r w:rsidRPr="008F4182">
        <w:t>, P</w:t>
      </w:r>
      <w:r w:rsidRPr="008F4182">
        <w:rPr>
          <w:vertAlign w:val="subscript"/>
        </w:rPr>
        <w:t>i</w:t>
      </w:r>
      <w:r w:rsidRPr="008F4182">
        <w:t>, Т</w:t>
      </w:r>
      <w:r w:rsidRPr="008F4182">
        <w:rPr>
          <w:vertAlign w:val="subscript"/>
        </w:rPr>
        <w:t>i</w:t>
      </w:r>
      <w:r w:rsidRPr="008F4182">
        <w:t xml:space="preserve">, используемые для расчета остаточных параметров в камере. </w:t>
      </w:r>
    </w:p>
    <w:p w:rsidR="00326538" w:rsidRPr="008F4182" w:rsidRDefault="00326538" w:rsidP="00326538">
      <w:pPr>
        <w:pStyle w:val="SingleTxtGR0"/>
        <w:ind w:left="2268" w:hanging="1134"/>
      </w:pPr>
      <w:r w:rsidRPr="008F4182">
        <w:t>2.2.7</w:t>
      </w:r>
      <w:r w:rsidRPr="008F4182">
        <w:tab/>
      </w:r>
      <w:r w:rsidRPr="008F4182">
        <w:tab/>
        <w:t>Смешивающий вентилятор работает в камере в течение четырех часов.</w:t>
      </w:r>
    </w:p>
    <w:p w:rsidR="00326538" w:rsidRPr="008F4182" w:rsidRDefault="00326538" w:rsidP="00326538">
      <w:pPr>
        <w:pStyle w:val="SingleTxtGR0"/>
        <w:ind w:left="2268" w:hanging="1134"/>
      </w:pPr>
      <w:r w:rsidRPr="008F4182">
        <w:t>2.2.8</w:t>
      </w:r>
      <w:r w:rsidRPr="008F4182">
        <w:tab/>
      </w:r>
      <w:r w:rsidRPr="008F4182">
        <w:tab/>
        <w:t>По истечении этого времени в камере при помощи использовавшегося ранее газоанализатора производят измерение концентрации углеводородов. Измеряют также температуру и барометрическое давление. Таким образом получают конечные значения C</w:t>
      </w:r>
      <w:r w:rsidRPr="008F4182">
        <w:rPr>
          <w:vertAlign w:val="subscript"/>
        </w:rPr>
        <w:t>HCf</w:t>
      </w:r>
      <w:r w:rsidRPr="008F4182">
        <w:t>, P</w:t>
      </w:r>
      <w:r w:rsidRPr="008F4182">
        <w:rPr>
          <w:vertAlign w:val="subscript"/>
        </w:rPr>
        <w:t>f</w:t>
      </w:r>
      <w:r w:rsidRPr="008F4182">
        <w:t>, T</w:t>
      </w:r>
      <w:r w:rsidRPr="008F4182">
        <w:rPr>
          <w:vertAlign w:val="subscript"/>
        </w:rPr>
        <w:t>f</w:t>
      </w:r>
      <w:r w:rsidRPr="008F4182">
        <w:t>.</w:t>
      </w:r>
    </w:p>
    <w:p w:rsidR="00326538" w:rsidRPr="008F4182" w:rsidRDefault="00326538" w:rsidP="00326538">
      <w:pPr>
        <w:pStyle w:val="SingleTxtGR0"/>
        <w:ind w:left="2268" w:hanging="1134"/>
      </w:pPr>
      <w:r w:rsidRPr="008F4182">
        <w:t>2.2.9</w:t>
      </w:r>
      <w:r w:rsidRPr="008F4182">
        <w:tab/>
      </w:r>
      <w:r w:rsidRPr="008F4182">
        <w:tab/>
        <w:t>Изменение массы углеводородов в камере рассчитывают за время испытания в соответствии с пунктом 2.4 настоящего добавления; оно не должно превышать</w:t>
      </w:r>
      <w:r w:rsidRPr="008F4182">
        <w:rPr>
          <w:lang w:val="en-US"/>
        </w:rPr>
        <w:t> </w:t>
      </w:r>
      <w:r w:rsidRPr="008F4182">
        <w:t>0,05 г.</w:t>
      </w:r>
    </w:p>
    <w:p w:rsidR="00326538" w:rsidRPr="008F4182" w:rsidRDefault="00326538" w:rsidP="00326538">
      <w:pPr>
        <w:pStyle w:val="SingleTxtGR0"/>
        <w:ind w:left="2268" w:hanging="1134"/>
      </w:pPr>
      <w:r w:rsidRPr="008F4182">
        <w:t>2.3</w:t>
      </w:r>
      <w:r w:rsidRPr="008F4182">
        <w:tab/>
      </w:r>
      <w:r w:rsidRPr="008F4182">
        <w:tab/>
        <w:t>Калибровка и испытание на задержку углеводородов в камере</w:t>
      </w:r>
    </w:p>
    <w:p w:rsidR="00326538" w:rsidRPr="008F4182" w:rsidRDefault="00326538" w:rsidP="00326538">
      <w:pPr>
        <w:pStyle w:val="SingleTxtGR0"/>
        <w:ind w:left="2268" w:hanging="1134"/>
      </w:pPr>
      <w:r w:rsidRPr="008F4182">
        <w:tab/>
      </w:r>
      <w:r w:rsidRPr="008F4182">
        <w:tab/>
        <w:t>Калибровка и испытание на задержку углеводородов в камере позволяют проверить рассчитанное значение объема (пункт 2.1 настоящего добавления) и измерить степень любой утечки. Степень утечки из камеры определяют при вводе камеры в эксплуатацию после проведения в ней любых операций, которые могут повлиять на ее целостность, и не менее одного раза в месяц после этого. Если после шести успешных последовательно проведенных проверок на задержку углеводородов никакие корректирующие меры не нужны, то впоследствии степень утечки можно определять ежеквартально, до тех пор пока не потребуются какие-либо корректирующие меры.</w:t>
      </w:r>
    </w:p>
    <w:p w:rsidR="00326538" w:rsidRPr="008F4182" w:rsidRDefault="00326538" w:rsidP="00864A73">
      <w:pPr>
        <w:pStyle w:val="SingleTxtGR0"/>
        <w:ind w:left="2268" w:hanging="1134"/>
      </w:pPr>
      <w:r w:rsidRPr="008F4182">
        <w:t>2.3.1</w:t>
      </w:r>
      <w:r w:rsidRPr="008F4182">
        <w:tab/>
      </w:r>
      <w:r w:rsidRPr="008F4182">
        <w:tab/>
        <w:t>Камеру очищают до тех пор, пока не будет обеспечена стабильная концентрация углеводородов. Включают смешивающий вентилятор, если он еще не включен. Газоанализатор углеводородов устанавливают на нулевое значение, калибруют, если это необходимо, и тарируют.</w:t>
      </w:r>
    </w:p>
    <w:p w:rsidR="00326538" w:rsidRPr="008F4182" w:rsidRDefault="00326538" w:rsidP="00326538">
      <w:pPr>
        <w:pStyle w:val="SingleTxtGR0"/>
        <w:ind w:left="2268" w:hanging="1134"/>
      </w:pPr>
      <w:r w:rsidRPr="008F4182">
        <w:t>2.3.2</w:t>
      </w:r>
      <w:r w:rsidRPr="008F4182">
        <w:tab/>
      </w:r>
      <w:r w:rsidRPr="008F4182">
        <w:tab/>
        <w:t xml:space="preserve">В случае камер с изменяющимся объемом их объем фиксируют по его номинальному значению. В случае камер с неизменным объемом отверстия, отводящие и подводящие потоки, закрывают. </w:t>
      </w:r>
    </w:p>
    <w:p w:rsidR="00326538" w:rsidRPr="008F4182" w:rsidRDefault="00326538" w:rsidP="00326538">
      <w:pPr>
        <w:pStyle w:val="SingleTxtGR0"/>
        <w:ind w:left="2268" w:hanging="1134"/>
      </w:pPr>
      <w:r w:rsidRPr="008F4182">
        <w:t>2.3.3</w:t>
      </w:r>
      <w:r w:rsidRPr="008F4182">
        <w:tab/>
      </w:r>
      <w:r w:rsidRPr="008F4182">
        <w:tab/>
        <w:t>Затем включают систему контроля за температурой окружающей среды (если она еще не включена), которую устанавливают на отметку первоначальной температуры 308 К (35 °С) [309 К (36 °С)].</w:t>
      </w:r>
    </w:p>
    <w:p w:rsidR="00326538" w:rsidRPr="008F4182" w:rsidRDefault="00326538" w:rsidP="00326538">
      <w:pPr>
        <w:pStyle w:val="SingleTxtGR0"/>
        <w:ind w:left="2268" w:hanging="1134"/>
      </w:pPr>
      <w:r w:rsidRPr="008F4182">
        <w:t>2.3.4</w:t>
      </w:r>
      <w:r w:rsidRPr="008F4182">
        <w:tab/>
      </w:r>
      <w:r w:rsidRPr="008F4182">
        <w:tab/>
        <w:t>После стабилизации температурного режима в камере на уровне 308 К ±2 К (35 ±2 °С) [309 К ±2 К (36 ±2 °С)] камеру герметично закрывают и измеряют остаточную концентрацию, температуру и барометрическое давление. Таким образом получают первоначальные значения C</w:t>
      </w:r>
      <w:r w:rsidRPr="008F4182">
        <w:rPr>
          <w:vertAlign w:val="subscript"/>
        </w:rPr>
        <w:t>HCi</w:t>
      </w:r>
      <w:r w:rsidRPr="008F4182">
        <w:t>, P</w:t>
      </w:r>
      <w:r w:rsidRPr="008F4182">
        <w:rPr>
          <w:vertAlign w:val="subscript"/>
        </w:rPr>
        <w:t>i</w:t>
      </w:r>
      <w:r w:rsidRPr="008F4182">
        <w:t>, T</w:t>
      </w:r>
      <w:r w:rsidRPr="008F4182">
        <w:rPr>
          <w:vertAlign w:val="subscript"/>
        </w:rPr>
        <w:t>i</w:t>
      </w:r>
      <w:r w:rsidRPr="008F4182">
        <w:t>, используемые при калибровке камеры.</w:t>
      </w:r>
    </w:p>
    <w:p w:rsidR="00326538" w:rsidRPr="008F4182" w:rsidRDefault="00326538" w:rsidP="00326538">
      <w:pPr>
        <w:pStyle w:val="SingleTxtGR0"/>
        <w:ind w:left="2268" w:hanging="1134"/>
      </w:pPr>
      <w:r w:rsidRPr="008F4182">
        <w:t>2.3.5</w:t>
      </w:r>
      <w:r w:rsidRPr="008F4182">
        <w:tab/>
      </w:r>
      <w:r w:rsidRPr="008F4182">
        <w:tab/>
        <w:t>В камеру нагнетают пропан в количестве примерно 4 г. Массу пропана определяют с точностью ±2% от измеряемого значения.</w:t>
      </w:r>
    </w:p>
    <w:p w:rsidR="00326538" w:rsidRPr="008F4182" w:rsidRDefault="00326538" w:rsidP="00326538">
      <w:pPr>
        <w:pStyle w:val="SingleTxtGR0"/>
        <w:ind w:left="2268" w:hanging="1134"/>
      </w:pPr>
      <w:r w:rsidRPr="008F4182">
        <w:t>2.3.6</w:t>
      </w:r>
      <w:r w:rsidRPr="008F4182">
        <w:tab/>
      </w:r>
      <w:r w:rsidRPr="008F4182">
        <w:tab/>
        <w:t>В течение пяти минут газовую среду в камере перемешивают; затем измеряют концентрацию углеводородов, температуру и барометрическое давление. Таким образом получают значения C</w:t>
      </w:r>
      <w:r w:rsidRPr="008F4182">
        <w:rPr>
          <w:vertAlign w:val="subscript"/>
        </w:rPr>
        <w:t>HCf</w:t>
      </w:r>
      <w:r w:rsidRPr="008F4182">
        <w:t>, P</w:t>
      </w:r>
      <w:r w:rsidRPr="008F4182">
        <w:rPr>
          <w:vertAlign w:val="subscript"/>
        </w:rPr>
        <w:t>f</w:t>
      </w:r>
      <w:r w:rsidRPr="008F4182">
        <w:t>, T</w:t>
      </w:r>
      <w:r w:rsidRPr="008F4182">
        <w:rPr>
          <w:vertAlign w:val="subscript"/>
        </w:rPr>
        <w:t>f</w:t>
      </w:r>
      <w:r w:rsidRPr="008F4182">
        <w:t xml:space="preserve"> для калибровки камер</w:t>
      </w:r>
      <w:r w:rsidR="00493FF5" w:rsidRPr="008F4182">
        <w:t>ы, а также первоначальные значения</w:t>
      </w:r>
      <w:r w:rsidRPr="008F4182">
        <w:t xml:space="preserve"> C</w:t>
      </w:r>
      <w:r w:rsidRPr="008F4182">
        <w:rPr>
          <w:vertAlign w:val="subscript"/>
        </w:rPr>
        <w:t>HCi</w:t>
      </w:r>
      <w:r w:rsidRPr="008F4182">
        <w:t>, P</w:t>
      </w:r>
      <w:r w:rsidRPr="008F4182">
        <w:rPr>
          <w:vertAlign w:val="subscript"/>
        </w:rPr>
        <w:t>i</w:t>
      </w:r>
      <w:r w:rsidRPr="008F4182">
        <w:t>, T</w:t>
      </w:r>
      <w:r w:rsidRPr="008F4182">
        <w:rPr>
          <w:vertAlign w:val="subscript"/>
        </w:rPr>
        <w:t>i</w:t>
      </w:r>
      <w:r w:rsidRPr="008F4182">
        <w:t xml:space="preserve"> для проверки задержки углеводородов.</w:t>
      </w:r>
    </w:p>
    <w:p w:rsidR="00326538" w:rsidRPr="008F4182" w:rsidRDefault="00326538" w:rsidP="00326538">
      <w:pPr>
        <w:pStyle w:val="SingleTxtGR0"/>
        <w:ind w:left="2268" w:hanging="1134"/>
      </w:pPr>
      <w:r w:rsidRPr="008F4182">
        <w:t>2.3.7</w:t>
      </w:r>
      <w:r w:rsidRPr="008F4182">
        <w:tab/>
      </w:r>
      <w:r w:rsidRPr="008F4182">
        <w:tab/>
        <w:t>На основе значений, полученных в соответствии с пунктами 2.3.4 и 2.3.6, и формулы, приведенной в пункте 2.4 настоящего добавления, рассчитывают массу пропана в камере. Она должна быть в пределах ±2% от массы пропана, измеряемой в соответствии с пунктом 2.3.5 настоящего добавления.</w:t>
      </w:r>
    </w:p>
    <w:p w:rsidR="00326538" w:rsidRPr="008F4182" w:rsidRDefault="00326538" w:rsidP="00326538">
      <w:pPr>
        <w:pStyle w:val="SingleTxtGR0"/>
        <w:ind w:left="2268" w:hanging="1134"/>
      </w:pPr>
      <w:r w:rsidRPr="008F4182">
        <w:t>2.3.8</w:t>
      </w:r>
      <w:r w:rsidRPr="008F4182">
        <w:tab/>
      </w:r>
      <w:r w:rsidRPr="008F4182">
        <w:tab/>
        <w:t>В случае камер с изменяющимся объемом номинальное значение объема не фиксируют. В случае камер с неизменным объемом отверстия для отвода и подвода потоков должны быть открыты.</w:t>
      </w:r>
    </w:p>
    <w:p w:rsidR="00326538" w:rsidRPr="008F4182" w:rsidRDefault="00326538" w:rsidP="00326538">
      <w:pPr>
        <w:pStyle w:val="SingleTxtGR0"/>
        <w:ind w:left="2268" w:hanging="1134"/>
      </w:pPr>
      <w:r w:rsidRPr="008F4182">
        <w:t>2.3.9</w:t>
      </w:r>
      <w:r w:rsidRPr="008F4182">
        <w:tab/>
      </w:r>
      <w:r w:rsidRPr="008F4182">
        <w:tab/>
        <w:t>Затем начинают процесс циклического изменения температуры окружающей среды с 308 К (35 °С) до 293 К (20 °С) и обратно до 308 К (35 °С) [с 308,6 К (35,6 °С) до 295,2 К (22,2 °С) и обратно до 308,6 К (35,6 °С)] в течение 24-часового периода в соответствии со схемой [альтернативной схемой], указанной в добавлении 2 к настоящему приложению, в течение 15 минут после герметизации камеры. (Допуски указаны в пункте 5.7.1 настоящего приложения.)</w:t>
      </w:r>
    </w:p>
    <w:p w:rsidR="00326538" w:rsidRPr="008F4182" w:rsidRDefault="00326538" w:rsidP="00326538">
      <w:pPr>
        <w:pStyle w:val="SingleTxtGR0"/>
        <w:ind w:left="2268" w:hanging="1134"/>
      </w:pPr>
      <w:r w:rsidRPr="008F4182">
        <w:t>2.3.10</w:t>
      </w:r>
      <w:r w:rsidRPr="008F4182">
        <w:tab/>
      </w:r>
      <w:r w:rsidRPr="008F4182">
        <w:tab/>
        <w:t>По завершении 24-часового цикличного периода измеряют и регистрируют концентрацию углеводородов, температуру и барометрическое давление. Таким образом получают окончательные значения C</w:t>
      </w:r>
      <w:r w:rsidRPr="008F4182">
        <w:rPr>
          <w:vertAlign w:val="subscript"/>
        </w:rPr>
        <w:t>HCf</w:t>
      </w:r>
      <w:r w:rsidRPr="008F4182">
        <w:t>, P</w:t>
      </w:r>
      <w:r w:rsidRPr="008F4182">
        <w:rPr>
          <w:vertAlign w:val="subscript"/>
        </w:rPr>
        <w:t>f</w:t>
      </w:r>
      <w:r w:rsidRPr="008F4182">
        <w:t>, T</w:t>
      </w:r>
      <w:r w:rsidRPr="008F4182">
        <w:rPr>
          <w:vertAlign w:val="subscript"/>
        </w:rPr>
        <w:t>f</w:t>
      </w:r>
      <w:r w:rsidRPr="008F4182">
        <w:t xml:space="preserve"> для проверки задержки углеводородов.</w:t>
      </w:r>
    </w:p>
    <w:p w:rsidR="00326538" w:rsidRPr="008F4182" w:rsidRDefault="00326538" w:rsidP="00326538">
      <w:pPr>
        <w:pStyle w:val="SingleTxtGR0"/>
        <w:ind w:left="2268" w:hanging="1134"/>
      </w:pPr>
      <w:r w:rsidRPr="008F4182">
        <w:t>2.3.11</w:t>
      </w:r>
      <w:r w:rsidRPr="008F4182">
        <w:tab/>
      </w:r>
      <w:r w:rsidRPr="008F4182">
        <w:tab/>
        <w:t>Затем при помощи формулы, приведенной в пункте 2.4 настоящего добавления, на основании значений, полученных в соответствии с пунктами 2.3.6 и</w:t>
      </w:r>
      <w:r w:rsidRPr="008F4182">
        <w:rPr>
          <w:lang w:val="en-US"/>
        </w:rPr>
        <w:t> </w:t>
      </w:r>
      <w:r w:rsidRPr="008F4182">
        <w:t>2.3.10 настоящего добавления, рассчитывают массу углеводородов, которая не должна отличаться более чем на 3% от массы углеводородов, рассчитанной в</w:t>
      </w:r>
      <w:r w:rsidRPr="008F4182">
        <w:rPr>
          <w:lang w:val="en-US"/>
        </w:rPr>
        <w:t> </w:t>
      </w:r>
      <w:r w:rsidR="007225CD">
        <w:t>соответствии с пунктом</w:t>
      </w:r>
      <w:r w:rsidR="007225CD">
        <w:rPr>
          <w:lang w:val="en-US"/>
        </w:rPr>
        <w:t> </w:t>
      </w:r>
      <w:r w:rsidRPr="008F4182">
        <w:t>2.3.7 настоящего добавления.</w:t>
      </w:r>
    </w:p>
    <w:p w:rsidR="00326538" w:rsidRPr="008F4182" w:rsidRDefault="00326538" w:rsidP="000A6B5A">
      <w:pPr>
        <w:pStyle w:val="SingleTxtGR0"/>
        <w:keepNext/>
        <w:keepLines/>
        <w:ind w:left="2268" w:hanging="1134"/>
      </w:pPr>
      <w:r w:rsidRPr="008F4182">
        <w:t>2.4</w:t>
      </w:r>
      <w:r w:rsidRPr="008F4182">
        <w:tab/>
      </w:r>
      <w:r w:rsidRPr="008F4182">
        <w:tab/>
        <w:t>Расчеты</w:t>
      </w:r>
    </w:p>
    <w:p w:rsidR="00326538" w:rsidRPr="008F4182" w:rsidRDefault="00326538" w:rsidP="000A6B5A">
      <w:pPr>
        <w:pStyle w:val="SingleTxtGR0"/>
        <w:keepNext/>
        <w:keepLines/>
        <w:ind w:left="2268" w:hanging="1134"/>
      </w:pPr>
      <w:r w:rsidRPr="008F4182">
        <w:tab/>
      </w:r>
      <w:r w:rsidRPr="008F4182">
        <w:tab/>
        <w:t>Расчет чистой массы углеводородов в камере производят для определения остаточного содержания углеводородов и интенсивности их утечки. Начальное и конечное значения концентрации углеводородов, температуры и барометрического давления используют в приведенной ниже формуле для расчета изменения массы.</w:t>
      </w:r>
    </w:p>
    <w:p w:rsidR="00326538" w:rsidRPr="008F4182" w:rsidRDefault="001C33D7" w:rsidP="00326538">
      <w:pPr>
        <w:pStyle w:val="SingleTxtGR0"/>
        <w:tabs>
          <w:tab w:val="clear" w:pos="1701"/>
        </w:tabs>
        <w:ind w:left="3969" w:hanging="2079"/>
        <w:jc w:val="center"/>
      </w:pPr>
      <w:r>
        <w:rPr>
          <w:noProof/>
          <w:lang w:val="en-GB" w:eastAsia="en-GB"/>
        </w:rPr>
        <w:drawing>
          <wp:inline distT="0" distB="0" distL="0" distR="0" wp14:anchorId="45ECFD14" wp14:editId="2FB5C8A0">
            <wp:extent cx="4119245" cy="688340"/>
            <wp:effectExtent l="0" t="0" r="0" b="0"/>
            <wp:docPr id="9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119245" cy="688340"/>
                    </a:xfrm>
                    <a:prstGeom prst="rect">
                      <a:avLst/>
                    </a:prstGeom>
                    <a:noFill/>
                    <a:ln>
                      <a:noFill/>
                    </a:ln>
                  </pic:spPr>
                </pic:pic>
              </a:graphicData>
            </a:graphic>
          </wp:inline>
        </w:drawing>
      </w:r>
      <w:r w:rsidR="00326538" w:rsidRPr="008F4182">
        <w:rPr>
          <w:noProof/>
          <w:lang w:eastAsia="en-GB"/>
        </w:rPr>
        <w:t>,</w:t>
      </w:r>
    </w:p>
    <w:p w:rsidR="00326538" w:rsidRPr="008F4182" w:rsidRDefault="00326538" w:rsidP="00326538">
      <w:pPr>
        <w:pStyle w:val="SingleTxtGR0"/>
        <w:ind w:left="3969" w:hanging="2835"/>
      </w:pPr>
      <w:r w:rsidRPr="008F4182">
        <w:tab/>
      </w:r>
      <w:r w:rsidRPr="008F4182">
        <w:tab/>
        <w:t>где:</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M</w:t>
      </w:r>
      <w:r w:rsidRPr="008F4182">
        <w:rPr>
          <w:vertAlign w:val="subscript"/>
        </w:rPr>
        <w:t>HC</w:t>
      </w:r>
      <w:r w:rsidRPr="008F4182">
        <w:rPr>
          <w:vertAlign w:val="subscript"/>
        </w:rPr>
        <w:tab/>
      </w:r>
      <w:r w:rsidRPr="008F4182">
        <w:rPr>
          <w:vertAlign w:val="subscript"/>
        </w:rPr>
        <w:tab/>
      </w:r>
      <w:r w:rsidRPr="008F4182">
        <w:t>−</w:t>
      </w:r>
      <w:r w:rsidRPr="008F4182">
        <w:tab/>
      </w:r>
      <w:r w:rsidRPr="008F4182">
        <w:tab/>
        <w:t>масса углеводородов в граммах,</w:t>
      </w:r>
    </w:p>
    <w:p w:rsidR="00326538" w:rsidRPr="008F4182" w:rsidRDefault="00326538" w:rsidP="00326538">
      <w:pPr>
        <w:pStyle w:val="SingleTxtGR0"/>
        <w:tabs>
          <w:tab w:val="clear" w:pos="3402"/>
          <w:tab w:val="clear" w:pos="3969"/>
          <w:tab w:val="left" w:pos="3045"/>
          <w:tab w:val="left" w:pos="3255"/>
        </w:tabs>
        <w:ind w:left="3402" w:hanging="2268"/>
      </w:pPr>
      <w:r w:rsidRPr="008F4182">
        <w:tab/>
      </w:r>
      <w:r w:rsidRPr="008F4182">
        <w:tab/>
        <w:t>M</w:t>
      </w:r>
      <w:r w:rsidRPr="008F4182">
        <w:rPr>
          <w:vertAlign w:val="subscript"/>
        </w:rPr>
        <w:t>HC</w:t>
      </w:r>
      <w:r w:rsidRPr="008F4182">
        <w:t>,</w:t>
      </w:r>
      <w:r w:rsidRPr="008F4182">
        <w:rPr>
          <w:vertAlign w:val="subscript"/>
        </w:rPr>
        <w:t>out</w:t>
      </w:r>
      <w:r w:rsidRPr="008F4182">
        <w:rPr>
          <w:vertAlign w:val="subscript"/>
        </w:rPr>
        <w:tab/>
      </w:r>
      <w:r w:rsidRPr="008F4182">
        <w:t>−</w:t>
      </w:r>
      <w:r w:rsidRPr="008F4182">
        <w:tab/>
      </w:r>
      <w:r w:rsidRPr="008F4182">
        <w:tab/>
        <w:t>масса углеводородов, покидающих камеру с неизменным объемом, используемую для испытания на выбросы в дневное время (граммы),</w:t>
      </w:r>
    </w:p>
    <w:p w:rsidR="00326538" w:rsidRPr="008F4182" w:rsidRDefault="00326538" w:rsidP="00326538">
      <w:pPr>
        <w:pStyle w:val="SingleTxtGR0"/>
        <w:tabs>
          <w:tab w:val="clear" w:pos="3402"/>
          <w:tab w:val="clear" w:pos="3969"/>
          <w:tab w:val="left" w:pos="3045"/>
          <w:tab w:val="left" w:pos="3255"/>
        </w:tabs>
        <w:ind w:left="3402" w:hanging="2268"/>
      </w:pPr>
      <w:r w:rsidRPr="008F4182">
        <w:tab/>
      </w:r>
      <w:r w:rsidRPr="008F4182">
        <w:tab/>
        <w:t>M</w:t>
      </w:r>
      <w:r w:rsidRPr="008F4182">
        <w:rPr>
          <w:vertAlign w:val="subscript"/>
        </w:rPr>
        <w:t>HC, i</w:t>
      </w:r>
      <w:r w:rsidRPr="008F4182">
        <w:tab/>
      </w:r>
      <w:r w:rsidRPr="008F4182">
        <w:tab/>
        <w:t>−</w:t>
      </w:r>
      <w:r w:rsidRPr="008F4182">
        <w:tab/>
      </w:r>
      <w:r w:rsidRPr="008F4182">
        <w:tab/>
        <w:t>масса углеводородов, поступающих в камеру с неизменным объемом, используемую для испытания на выбросы в дневное время (граммы),</w:t>
      </w:r>
    </w:p>
    <w:p w:rsidR="00326538" w:rsidRPr="008F4182" w:rsidRDefault="00326538" w:rsidP="00326538">
      <w:pPr>
        <w:pStyle w:val="SingleTxtGR0"/>
        <w:tabs>
          <w:tab w:val="clear" w:pos="3402"/>
          <w:tab w:val="clear" w:pos="3969"/>
          <w:tab w:val="left" w:pos="3045"/>
          <w:tab w:val="left" w:pos="3255"/>
        </w:tabs>
        <w:ind w:left="3402" w:hanging="2268"/>
      </w:pPr>
      <w:r w:rsidRPr="008F4182">
        <w:tab/>
      </w:r>
      <w:r w:rsidRPr="008F4182">
        <w:tab/>
        <w:t>C</w:t>
      </w:r>
      <w:r w:rsidRPr="008F4182">
        <w:rPr>
          <w:vertAlign w:val="subscript"/>
        </w:rPr>
        <w:t>HC</w:t>
      </w:r>
      <w:r w:rsidRPr="008F4182">
        <w:rPr>
          <w:vertAlign w:val="subscript"/>
        </w:rPr>
        <w:tab/>
      </w:r>
      <w:r w:rsidRPr="008F4182">
        <w:rPr>
          <w:vertAlign w:val="subscript"/>
        </w:rPr>
        <w:tab/>
      </w:r>
      <w:r w:rsidRPr="008F4182">
        <w:t>−</w:t>
      </w:r>
      <w:r w:rsidRPr="008F4182">
        <w:tab/>
      </w:r>
      <w:r w:rsidRPr="008F4182">
        <w:tab/>
        <w:t>концентрация углеводородов в камере (млн.</w:t>
      </w:r>
      <w:r w:rsidRPr="008F4182">
        <w:rPr>
          <w:vertAlign w:val="superscript"/>
        </w:rPr>
        <w:t>−1</w:t>
      </w:r>
      <w:r w:rsidRPr="008F4182">
        <w:t xml:space="preserve"> углерода), (</w:t>
      </w:r>
      <w:r w:rsidRPr="008F4182">
        <w:rPr>
          <w:i/>
        </w:rPr>
        <w:t>Примечание</w:t>
      </w:r>
      <w:r w:rsidRPr="008F4182">
        <w:t>: млн.</w:t>
      </w:r>
      <w:r w:rsidRPr="008F4182">
        <w:rPr>
          <w:vertAlign w:val="superscript"/>
        </w:rPr>
        <w:t>−1</w:t>
      </w:r>
      <w:r w:rsidRPr="008F4182">
        <w:t xml:space="preserve"> углерода = млн.</w:t>
      </w:r>
      <w:r w:rsidRPr="008F4182">
        <w:rPr>
          <w:vertAlign w:val="superscript"/>
        </w:rPr>
        <w:t>−1</w:t>
      </w:r>
      <w:r w:rsidRPr="008F4182">
        <w:t xml:space="preserve"> пропана</w:t>
      </w:r>
      <w:r w:rsidRPr="008F4182">
        <w:rPr>
          <w:lang w:val="en-US"/>
        </w:rPr>
        <w:t> </w:t>
      </w:r>
      <w:r w:rsidRPr="008F4182">
        <w:t>х</w:t>
      </w:r>
      <w:r w:rsidRPr="008F4182">
        <w:rPr>
          <w:lang w:val="en-US"/>
        </w:rPr>
        <w:t> </w:t>
      </w:r>
      <w:r w:rsidRPr="008F4182">
        <w:t>3),</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V</w:t>
      </w:r>
      <w:r w:rsidRPr="008F4182">
        <w:tab/>
      </w:r>
      <w:r w:rsidRPr="008F4182">
        <w:tab/>
        <w:t>−</w:t>
      </w:r>
      <w:r w:rsidRPr="008F4182">
        <w:tab/>
      </w:r>
      <w:r w:rsidRPr="008F4182">
        <w:tab/>
        <w:t>объем камеры в кубических метрах,</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T</w:t>
      </w:r>
      <w:r w:rsidRPr="008F4182">
        <w:tab/>
      </w:r>
      <w:r w:rsidRPr="008F4182">
        <w:tab/>
        <w:t>−</w:t>
      </w:r>
      <w:r w:rsidRPr="008F4182">
        <w:tab/>
      </w:r>
      <w:r w:rsidRPr="008F4182">
        <w:tab/>
        <w:t>температура окружающей среды в камере (К),</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P</w:t>
      </w:r>
      <w:r w:rsidRPr="008F4182">
        <w:tab/>
      </w:r>
      <w:r w:rsidRPr="008F4182">
        <w:tab/>
        <w:t>−</w:t>
      </w:r>
      <w:r w:rsidRPr="008F4182">
        <w:tab/>
      </w:r>
      <w:r w:rsidRPr="008F4182">
        <w:tab/>
        <w:t>барометрическое давление (кПа),</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K</w:t>
      </w:r>
      <w:r w:rsidRPr="008F4182">
        <w:tab/>
      </w:r>
      <w:r w:rsidRPr="008F4182">
        <w:tab/>
        <w:t>−</w:t>
      </w:r>
      <w:r w:rsidRPr="008F4182">
        <w:tab/>
      </w:r>
      <w:r w:rsidRPr="008F4182">
        <w:tab/>
        <w:t>17,6;</w:t>
      </w:r>
    </w:p>
    <w:p w:rsidR="00326538" w:rsidRPr="008F4182" w:rsidRDefault="00326538" w:rsidP="00326538">
      <w:pPr>
        <w:pStyle w:val="SingleTxtGR0"/>
        <w:tabs>
          <w:tab w:val="clear" w:pos="3402"/>
          <w:tab w:val="left" w:pos="3465"/>
        </w:tabs>
        <w:ind w:left="2268" w:hanging="1134"/>
      </w:pPr>
      <w:r w:rsidRPr="008F4182">
        <w:tab/>
      </w:r>
      <w:r w:rsidRPr="008F4182">
        <w:tab/>
        <w:t>где:</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i</w:t>
      </w:r>
      <w:r w:rsidRPr="008F4182">
        <w:tab/>
      </w:r>
      <w:r w:rsidRPr="008F4182">
        <w:tab/>
        <w:t>−</w:t>
      </w:r>
      <w:r w:rsidRPr="008F4182">
        <w:tab/>
      </w:r>
      <w:r w:rsidRPr="008F4182">
        <w:tab/>
        <w:t>первоначальное значение,</w:t>
      </w:r>
    </w:p>
    <w:p w:rsidR="00326538" w:rsidRPr="008F4182" w:rsidRDefault="00326538" w:rsidP="00326538">
      <w:pPr>
        <w:pStyle w:val="SingleTxtGR0"/>
        <w:tabs>
          <w:tab w:val="clear" w:pos="3402"/>
          <w:tab w:val="clear" w:pos="3969"/>
          <w:tab w:val="left" w:pos="3045"/>
          <w:tab w:val="left" w:pos="3255"/>
        </w:tabs>
        <w:ind w:left="3255" w:hanging="2121"/>
      </w:pPr>
      <w:r w:rsidRPr="008F4182">
        <w:tab/>
      </w:r>
      <w:r w:rsidRPr="008F4182">
        <w:tab/>
        <w:t>f</w:t>
      </w:r>
      <w:r w:rsidRPr="008F4182">
        <w:tab/>
      </w:r>
      <w:r w:rsidRPr="008F4182">
        <w:tab/>
        <w:t>−</w:t>
      </w:r>
      <w:r w:rsidRPr="008F4182">
        <w:tab/>
      </w:r>
      <w:r w:rsidRPr="008F4182">
        <w:tab/>
        <w:t>конечное значение.</w:t>
      </w:r>
    </w:p>
    <w:p w:rsidR="00326538" w:rsidRPr="008F4182" w:rsidRDefault="00326538" w:rsidP="00326538">
      <w:pPr>
        <w:pStyle w:val="SingleTxtGR0"/>
        <w:ind w:left="2268" w:hanging="1134"/>
      </w:pPr>
      <w:r w:rsidRPr="008F4182">
        <w:t>3.</w:t>
      </w:r>
      <w:r w:rsidRPr="008F4182">
        <w:tab/>
      </w:r>
      <w:r w:rsidRPr="008F4182">
        <w:tab/>
        <w:t>Проверка газоанализатора углеводородов FID</w:t>
      </w:r>
    </w:p>
    <w:p w:rsidR="00326538" w:rsidRPr="008F4182" w:rsidRDefault="00326538" w:rsidP="00190DEE">
      <w:pPr>
        <w:pStyle w:val="SingleTxtGR0"/>
        <w:ind w:left="2268" w:hanging="1134"/>
      </w:pPr>
      <w:r w:rsidRPr="008F4182">
        <w:t>3.1</w:t>
      </w:r>
      <w:r w:rsidRPr="008F4182">
        <w:tab/>
      </w:r>
      <w:r w:rsidRPr="008F4182">
        <w:tab/>
        <w:t xml:space="preserve">Оптимизация </w:t>
      </w:r>
      <w:r w:rsidR="00190DEE" w:rsidRPr="008F4182">
        <w:t>чувствительности</w:t>
      </w:r>
      <w:r w:rsidRPr="008F4182">
        <w:t xml:space="preserve"> детектора</w:t>
      </w:r>
    </w:p>
    <w:p w:rsidR="00326538" w:rsidRPr="008F4182" w:rsidRDefault="00326538" w:rsidP="00190DEE">
      <w:pPr>
        <w:pStyle w:val="SingleTxtGR0"/>
        <w:ind w:left="2268" w:hanging="1134"/>
      </w:pPr>
      <w:r w:rsidRPr="008F4182">
        <w:tab/>
      </w:r>
      <w:r w:rsidRPr="008F4182">
        <w:tab/>
        <w:t xml:space="preserve">Регулировку FID производят в соответствии с указаниями изготовителя. Для оптимизации </w:t>
      </w:r>
      <w:r w:rsidR="00190DEE" w:rsidRPr="008F4182">
        <w:t xml:space="preserve">чувствительности </w:t>
      </w:r>
      <w:r w:rsidRPr="008F4182">
        <w:t>применительно к наиболее распространенному рабочему диапазону используют разбавленный воздухом пропан.</w:t>
      </w:r>
    </w:p>
    <w:p w:rsidR="00326538" w:rsidRPr="008F4182" w:rsidRDefault="00326538" w:rsidP="00326538">
      <w:pPr>
        <w:pStyle w:val="SingleTxtGR0"/>
        <w:ind w:left="2268" w:hanging="1134"/>
      </w:pPr>
      <w:r w:rsidRPr="008F4182">
        <w:t>3.2</w:t>
      </w:r>
      <w:r w:rsidRPr="008F4182">
        <w:tab/>
      </w:r>
      <w:r w:rsidRPr="008F4182">
        <w:tab/>
        <w:t>Калибровка газоанализатора НС</w:t>
      </w:r>
    </w:p>
    <w:p w:rsidR="00326538" w:rsidRPr="008F4182" w:rsidRDefault="00326538" w:rsidP="00326538">
      <w:pPr>
        <w:pStyle w:val="SingleTxtGR0"/>
        <w:ind w:left="2268" w:hanging="1134"/>
      </w:pPr>
      <w:r w:rsidRPr="008F4182">
        <w:tab/>
      </w:r>
      <w:r w:rsidRPr="008F4182">
        <w:tab/>
        <w:t>Калибровку газоанализатора производят с использованием разбавленного воздухом пропана и очищенного синтетического воздуха. См. пункт 3.2. добавления 3 к приложению 4а к настоящим Правилам.</w:t>
      </w:r>
    </w:p>
    <w:p w:rsidR="00326538" w:rsidRPr="008F4182" w:rsidRDefault="00326538" w:rsidP="00326538">
      <w:pPr>
        <w:pStyle w:val="SingleTxtGR0"/>
        <w:ind w:left="2268" w:hanging="1134"/>
      </w:pPr>
      <w:r w:rsidRPr="008F4182">
        <w:tab/>
      </w:r>
      <w:r w:rsidRPr="008F4182">
        <w:tab/>
        <w:t>Построить калибровочную кривую, как это указано в пунктах 4.1−4.5 настоящего добавления.</w:t>
      </w:r>
    </w:p>
    <w:p w:rsidR="00326538" w:rsidRPr="008F4182" w:rsidRDefault="00326538" w:rsidP="00D73CFC">
      <w:pPr>
        <w:pStyle w:val="SingleTxtGR0"/>
        <w:ind w:left="2268" w:hanging="1134"/>
      </w:pPr>
      <w:r w:rsidRPr="008F4182">
        <w:t>3.3</w:t>
      </w:r>
      <w:r w:rsidRPr="008F4182">
        <w:tab/>
      </w:r>
      <w:r w:rsidRPr="008F4182">
        <w:tab/>
        <w:t>Проверка кислород</w:t>
      </w:r>
      <w:r w:rsidR="00D73CFC" w:rsidRPr="008F4182">
        <w:t>ной интерференции</w:t>
      </w:r>
      <w:r w:rsidRPr="008F4182">
        <w:t xml:space="preserve"> и рекоменд</w:t>
      </w:r>
      <w:r w:rsidR="00D73CFC" w:rsidRPr="008F4182">
        <w:t xml:space="preserve">уемые </w:t>
      </w:r>
      <w:r w:rsidRPr="008F4182">
        <w:t>предельные значения</w:t>
      </w:r>
    </w:p>
    <w:p w:rsidR="00326538" w:rsidRPr="008F4182" w:rsidRDefault="00326538" w:rsidP="00326538">
      <w:pPr>
        <w:pStyle w:val="SingleTxtGR0"/>
        <w:ind w:left="2268" w:hanging="1134"/>
      </w:pPr>
      <w:r w:rsidRPr="008F4182">
        <w:tab/>
      </w:r>
      <w:r w:rsidRPr="008F4182">
        <w:tab/>
        <w:t>Коэффициент чувствительности (Rf) для конкретных углеводородов представляет собой соотношение значения С1 FID и концентрации газа в баллоне, выраженной в млн.</w:t>
      </w:r>
      <w:r w:rsidRPr="008F4182">
        <w:rPr>
          <w:vertAlign w:val="superscript"/>
        </w:rPr>
        <w:t>–1</w:t>
      </w:r>
      <w:r w:rsidRPr="008F4182">
        <w:t xml:space="preserve"> С1. Концентрация испытательного газа должна быть на уровне чувствительности, соответствующей приблизительно 80% полного отклонения для рабочего диапазона. Концентрация должна быть известна с точностью</w:t>
      </w:r>
      <w:r w:rsidRPr="008F4182">
        <w:rPr>
          <w:lang w:val="en-US"/>
        </w:rPr>
        <w:t> </w:t>
      </w:r>
      <w:r w:rsidRPr="008F4182">
        <w:t xml:space="preserve">±2% гравиметрического стандарта, выраженного в объемных долях. Кроме того, газовый баллон предварительно выдерживают при температуре 293 </w:t>
      </w:r>
      <w:r w:rsidRPr="008F4182">
        <w:rPr>
          <w:lang w:val="en-US"/>
        </w:rPr>
        <w:t>K</w:t>
      </w:r>
      <w:r w:rsidRPr="008F4182">
        <w:t>−303 К (20–30 °С).</w:t>
      </w:r>
    </w:p>
    <w:p w:rsidR="00326538" w:rsidRPr="008F4182" w:rsidRDefault="00326538" w:rsidP="00326538">
      <w:pPr>
        <w:pStyle w:val="SingleTxtGR0"/>
        <w:ind w:left="2268" w:hanging="1134"/>
      </w:pPr>
      <w:r w:rsidRPr="008F4182">
        <w:tab/>
      </w:r>
      <w:r w:rsidRPr="008F4182">
        <w:tab/>
        <w:t>Коэффициенты чувствительности определяют при вводе газоанализатора в эксплуатацию и после основных этапов работы. В качестве эталонного газа используют смесь пропана с очищенным воздухом, которая, как считается, обладает коэффициентом чувствительности, равным 1,00.</w:t>
      </w:r>
    </w:p>
    <w:p w:rsidR="00326538" w:rsidRPr="008F4182" w:rsidRDefault="00326538" w:rsidP="00D73CFC">
      <w:pPr>
        <w:pStyle w:val="SingleTxtGR0"/>
        <w:ind w:left="2268" w:hanging="1134"/>
      </w:pPr>
      <w:r w:rsidRPr="008F4182">
        <w:tab/>
      </w:r>
      <w:r w:rsidRPr="008F4182">
        <w:tab/>
        <w:t xml:space="preserve">Испытательный газ, используемый для определения </w:t>
      </w:r>
      <w:r w:rsidR="00D73CFC" w:rsidRPr="008F4182">
        <w:t>кислородной интерференции</w:t>
      </w:r>
      <w:r w:rsidRPr="008F4182">
        <w:t xml:space="preserve">, и </w:t>
      </w:r>
      <w:r w:rsidR="00D73CFC" w:rsidRPr="008F4182">
        <w:t xml:space="preserve">диапазон значений рекомендуемого коэффициента чувствительности </w:t>
      </w:r>
      <w:r w:rsidRPr="008F4182">
        <w:t>указаны ниже:</w:t>
      </w:r>
    </w:p>
    <w:p w:rsidR="00326538" w:rsidRPr="008F4182" w:rsidRDefault="00326538" w:rsidP="00326538">
      <w:pPr>
        <w:pStyle w:val="SingleTxtGR0"/>
        <w:ind w:left="2268" w:hanging="1134"/>
      </w:pPr>
      <w:r w:rsidRPr="008F4182">
        <w:tab/>
      </w:r>
      <w:r w:rsidRPr="008F4182">
        <w:tab/>
      </w:r>
      <w:r w:rsidR="00190DEE" w:rsidRPr="008F4182">
        <w:t>п</w:t>
      </w:r>
      <w:r w:rsidRPr="008F4182">
        <w:t>ропан и азот:</w:t>
      </w:r>
      <w:r w:rsidRPr="008F4182">
        <w:tab/>
        <w:t xml:space="preserve">0,95 </w:t>
      </w:r>
      <w:r w:rsidRPr="008F4182">
        <w:sym w:font="Symbol" w:char="F0A3"/>
      </w:r>
      <w:r w:rsidRPr="008F4182">
        <w:t xml:space="preserve"> Rf </w:t>
      </w:r>
      <w:r w:rsidRPr="008F4182">
        <w:sym w:font="Symbol" w:char="F0A3"/>
      </w:r>
      <w:r w:rsidRPr="008F4182">
        <w:t xml:space="preserve"> 1,05.</w:t>
      </w:r>
    </w:p>
    <w:p w:rsidR="00326538" w:rsidRPr="008F4182" w:rsidRDefault="00326538" w:rsidP="00D73CFC">
      <w:pPr>
        <w:pStyle w:val="SingleTxtGR0"/>
        <w:ind w:left="2268" w:hanging="1134"/>
      </w:pPr>
      <w:r w:rsidRPr="008F4182">
        <w:t>4.</w:t>
      </w:r>
      <w:r w:rsidRPr="008F4182">
        <w:tab/>
      </w:r>
      <w:r w:rsidRPr="008F4182">
        <w:tab/>
        <w:t>Калибровка газоанализатора углеводородов</w:t>
      </w:r>
    </w:p>
    <w:p w:rsidR="00326538" w:rsidRPr="008F4182" w:rsidRDefault="00326538" w:rsidP="00326538">
      <w:pPr>
        <w:pStyle w:val="SingleTxtGR0"/>
        <w:ind w:left="2268" w:hanging="1134"/>
      </w:pPr>
      <w:r w:rsidRPr="008F4182">
        <w:tab/>
      </w:r>
      <w:r w:rsidRPr="008F4182">
        <w:tab/>
        <w:t>Каждый обычно используемый рабочий диапазон калибруют в следующем порядке.</w:t>
      </w:r>
    </w:p>
    <w:p w:rsidR="00326538" w:rsidRPr="008F4182" w:rsidRDefault="00326538" w:rsidP="00326538">
      <w:pPr>
        <w:pStyle w:val="SingleTxtGR0"/>
        <w:ind w:left="2268" w:hanging="1134"/>
      </w:pPr>
      <w:r w:rsidRPr="008F4182">
        <w:t>4.1</w:t>
      </w:r>
      <w:r w:rsidRPr="008F4182">
        <w:tab/>
      </w:r>
      <w:r w:rsidRPr="008F4182">
        <w:tab/>
        <w:t>Построить калибровочную кривую с помощью не менее пяти калибровочных точек, расположенных как можно более равномерно в рабочем диапазоне. Номинальная концентрация калибровочного газа наибольшей концентрации должна по меньшей мере равняться 80% полной шкалы.</w:t>
      </w:r>
    </w:p>
    <w:p w:rsidR="00326538" w:rsidRPr="008F4182" w:rsidRDefault="00326538" w:rsidP="00326538">
      <w:pPr>
        <w:pStyle w:val="SingleTxtGR0"/>
        <w:ind w:left="2268" w:hanging="1134"/>
      </w:pPr>
      <w:r w:rsidRPr="008F4182">
        <w:t>4.2</w:t>
      </w:r>
      <w:r w:rsidRPr="008F4182">
        <w:tab/>
      </w:r>
      <w:r w:rsidRPr="008F4182">
        <w:tab/>
        <w:t>Рассчитать калибровочную кривую с помощью метода наименьших квадратов. Если полученная в результате этого степень полинома больше 3, то число калибровочных точек должно по крайней мере равняться этой степени полинома плюс 2.</w:t>
      </w:r>
    </w:p>
    <w:p w:rsidR="00326538" w:rsidRPr="008F4182" w:rsidRDefault="00326538" w:rsidP="00326538">
      <w:pPr>
        <w:pStyle w:val="SingleTxtGR0"/>
        <w:ind w:left="2268" w:hanging="1134"/>
      </w:pPr>
      <w:r w:rsidRPr="008F4182">
        <w:t>4.3</w:t>
      </w:r>
      <w:r w:rsidRPr="008F4182">
        <w:tab/>
      </w:r>
      <w:r w:rsidRPr="008F4182">
        <w:tab/>
        <w:t>Для каждого калибровочного газа калибровочная кривая не должна отклоняться от номинального значения более чем на 2%.</w:t>
      </w:r>
    </w:p>
    <w:p w:rsidR="00326538" w:rsidRPr="008F4182" w:rsidRDefault="00326538" w:rsidP="00F14E44">
      <w:pPr>
        <w:pStyle w:val="SingleTxtGR0"/>
        <w:ind w:left="2268" w:hanging="1134"/>
      </w:pPr>
      <w:r w:rsidRPr="008F4182">
        <w:t>4.4</w:t>
      </w:r>
      <w:r w:rsidRPr="008F4182">
        <w:tab/>
      </w:r>
      <w:r w:rsidRPr="008F4182">
        <w:tab/>
        <w:t>При помощи коэффициентов полинома, указанных в пункте 3.2 настоящего добавления, составляют таблицу истинных значений концентрации по отношению к указанным значениям с интервалами, равными не более 1% полной шкалы. Такая таблица должна составляться для каждой шкалы газоанализатора. В этой таблице содержатся также другие данные, в частности:</w:t>
      </w:r>
    </w:p>
    <w:p w:rsidR="00326538" w:rsidRPr="008F4182" w:rsidRDefault="00326538" w:rsidP="00326538">
      <w:pPr>
        <w:pStyle w:val="SingleTxtGR0"/>
        <w:ind w:left="2835" w:hanging="1701"/>
      </w:pPr>
      <w:r w:rsidRPr="008F4182">
        <w:tab/>
      </w:r>
      <w:r w:rsidRPr="008F4182">
        <w:tab/>
        <w:t>а)</w:t>
      </w:r>
      <w:r w:rsidRPr="008F4182">
        <w:tab/>
        <w:t>дата калибровки, тарировочное и нулевое значения на потен</w:t>
      </w:r>
      <w:r w:rsidR="00F14E44" w:rsidRPr="008F4182">
        <w:t>циометре (когда это применимо);</w:t>
      </w:r>
    </w:p>
    <w:p w:rsidR="00326538" w:rsidRPr="008F4182" w:rsidRDefault="00F14E44" w:rsidP="00326538">
      <w:pPr>
        <w:pStyle w:val="SingleTxtGR0"/>
        <w:ind w:left="2835" w:hanging="1701"/>
      </w:pPr>
      <w:r w:rsidRPr="008F4182">
        <w:tab/>
      </w:r>
      <w:r w:rsidRPr="008F4182">
        <w:tab/>
        <w:t>b)</w:t>
      </w:r>
      <w:r w:rsidRPr="008F4182">
        <w:tab/>
        <w:t>номинальная шкала;</w:t>
      </w:r>
    </w:p>
    <w:p w:rsidR="00326538" w:rsidRPr="008F4182" w:rsidRDefault="00326538" w:rsidP="00326538">
      <w:pPr>
        <w:pStyle w:val="SingleTxtGR0"/>
        <w:ind w:left="2835" w:hanging="1701"/>
      </w:pPr>
      <w:r w:rsidRPr="008F4182">
        <w:tab/>
      </w:r>
      <w:r w:rsidRPr="008F4182">
        <w:tab/>
        <w:t>с)</w:t>
      </w:r>
      <w:r w:rsidRPr="008F4182">
        <w:tab/>
        <w:t>контрольные данные для каждого из используемых калибро</w:t>
      </w:r>
      <w:r w:rsidR="00F14E44" w:rsidRPr="008F4182">
        <w:t>вочных газов;</w:t>
      </w:r>
    </w:p>
    <w:p w:rsidR="00326538" w:rsidRPr="008F4182" w:rsidRDefault="00326538" w:rsidP="00326538">
      <w:pPr>
        <w:pStyle w:val="SingleTxtGR0"/>
        <w:ind w:left="2835" w:hanging="1701"/>
      </w:pPr>
      <w:r w:rsidRPr="008F4182">
        <w:tab/>
      </w:r>
      <w:r w:rsidRPr="008F4182">
        <w:tab/>
        <w:t>d)</w:t>
      </w:r>
      <w:r w:rsidRPr="008F4182">
        <w:tab/>
        <w:t>фактическое и показанное значение для каждого из используемых калибровочн</w:t>
      </w:r>
      <w:r w:rsidR="00F14E44" w:rsidRPr="008F4182">
        <w:t>ых газов с разницей в процентах;</w:t>
      </w:r>
    </w:p>
    <w:p w:rsidR="00326538" w:rsidRPr="008F4182" w:rsidRDefault="00326538" w:rsidP="00326538">
      <w:pPr>
        <w:pStyle w:val="SingleTxtGR0"/>
        <w:ind w:left="2835" w:hanging="1701"/>
      </w:pPr>
      <w:r w:rsidRPr="008F4182">
        <w:tab/>
      </w:r>
      <w:r w:rsidRPr="008F4182">
        <w:tab/>
        <w:t>е)</w:t>
      </w:r>
      <w:r w:rsidRPr="008F4182">
        <w:tab/>
        <w:t>топлив</w:t>
      </w:r>
      <w:r w:rsidR="00F14E44" w:rsidRPr="008F4182">
        <w:t>о газоанализатора FID и его тип;</w:t>
      </w:r>
    </w:p>
    <w:p w:rsidR="00326538" w:rsidRPr="008F4182" w:rsidRDefault="00326538" w:rsidP="00326538">
      <w:pPr>
        <w:pStyle w:val="SingleTxtGR0"/>
        <w:ind w:left="2835" w:hanging="1701"/>
      </w:pPr>
      <w:r w:rsidRPr="008F4182">
        <w:tab/>
      </w:r>
      <w:r w:rsidRPr="008F4182">
        <w:tab/>
        <w:t>f)</w:t>
      </w:r>
      <w:r w:rsidRPr="008F4182">
        <w:tab/>
        <w:t>давление воздуха в газоанализаторе FID.</w:t>
      </w:r>
    </w:p>
    <w:p w:rsidR="00326538" w:rsidRPr="008F4182" w:rsidRDefault="00326538" w:rsidP="00326538">
      <w:pPr>
        <w:pStyle w:val="SingleTxtGR0"/>
        <w:ind w:left="2268" w:hanging="1134"/>
      </w:pPr>
      <w:r w:rsidRPr="008F4182">
        <w:t>4.5</w:t>
      </w:r>
      <w:r w:rsidRPr="008F4182">
        <w:tab/>
      </w:r>
      <w:r w:rsidRPr="008F4182">
        <w:tab/>
        <w:t xml:space="preserve">Могут применяться альтернативные методы (например, использование компьютера, переключателя диапазонов с электронной регулировкой и т.д.), если технической службе </w:t>
      </w:r>
      <w:r w:rsidR="00F14E44" w:rsidRPr="008F4182">
        <w:t>можно д</w:t>
      </w:r>
      <w:r w:rsidRPr="008F4182">
        <w:t>оказать, что эти методы обеспечивают эквивалентную точность.</w:t>
      </w:r>
    </w:p>
    <w:p w:rsidR="000A6B5A" w:rsidRPr="008F4182" w:rsidRDefault="000A6B5A" w:rsidP="00326538">
      <w:pPr>
        <w:pStyle w:val="SingleTxtGR0"/>
        <w:ind w:left="2268" w:hanging="1134"/>
      </w:pPr>
    </w:p>
    <w:p w:rsidR="000A6B5A" w:rsidRPr="008F4182" w:rsidRDefault="000A6B5A" w:rsidP="00326538">
      <w:pPr>
        <w:pStyle w:val="SingleTxtGR0"/>
        <w:ind w:left="2268" w:hanging="1134"/>
        <w:sectPr w:rsidR="000A6B5A" w:rsidRPr="008F4182" w:rsidSect="00C50D79">
          <w:headerReference w:type="even" r:id="rId257"/>
          <w:headerReference w:type="default" r:id="rId258"/>
          <w:footerReference w:type="even" r:id="rId259"/>
          <w:footerReference w:type="default" r:id="rId260"/>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7 − Добавление 2</w:t>
      </w: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541"/>
        <w:gridCol w:w="1638"/>
        <w:gridCol w:w="1442"/>
        <w:gridCol w:w="2698"/>
        <w:gridCol w:w="2320"/>
      </w:tblGrid>
      <w:tr w:rsidR="00326538" w:rsidRPr="008F4182" w:rsidTr="00326538">
        <w:tc>
          <w:tcPr>
            <w:tcW w:w="4621" w:type="dxa"/>
            <w:gridSpan w:val="3"/>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uppressAutoHyphens/>
              <w:spacing w:before="80" w:after="80" w:line="200" w:lineRule="exact"/>
              <w:jc w:val="right"/>
              <w:rPr>
                <w:i/>
                <w:sz w:val="16"/>
                <w:szCs w:val="16"/>
              </w:rPr>
            </w:pPr>
            <w:r w:rsidRPr="008F4182">
              <w:rPr>
                <w:i/>
                <w:sz w:val="16"/>
                <w:szCs w:val="16"/>
              </w:rPr>
              <w:t>Величины дневной температуры окружающей среды, используемые для калибровки камеры и проведения дневного испытания на выбросы</w:t>
            </w:r>
          </w:p>
        </w:tc>
        <w:tc>
          <w:tcPr>
            <w:tcW w:w="5018" w:type="dxa"/>
            <w:gridSpan w:val="2"/>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uppressAutoHyphens/>
              <w:spacing w:before="80" w:after="80" w:line="200" w:lineRule="exact"/>
              <w:jc w:val="right"/>
              <w:rPr>
                <w:i/>
                <w:sz w:val="16"/>
                <w:szCs w:val="16"/>
              </w:rPr>
            </w:pPr>
            <w:r w:rsidRPr="008F4182">
              <w:rPr>
                <w:i/>
                <w:sz w:val="16"/>
                <w:szCs w:val="16"/>
              </w:rPr>
              <w:t>Альтернативные величины дневной температуры окружающей среды, используемые для калибровки камеры в соответствии с пунктами 1.2 и 2.3.9 добавления 1 к приложению 7</w:t>
            </w:r>
          </w:p>
        </w:tc>
      </w:tr>
      <w:tr w:rsidR="00326538" w:rsidRPr="008F4182" w:rsidTr="00326538">
        <w:trPr>
          <w:trHeight w:hRule="exact" w:val="297"/>
        </w:trPr>
        <w:tc>
          <w:tcPr>
            <w:tcW w:w="3179" w:type="dxa"/>
            <w:gridSpan w:val="2"/>
            <w:vAlign w:val="center"/>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after="80" w:line="200" w:lineRule="exact"/>
              <w:jc w:val="right"/>
              <w:rPr>
                <w:i/>
                <w:sz w:val="16"/>
                <w:szCs w:val="16"/>
              </w:rPr>
            </w:pPr>
            <w:r w:rsidRPr="008F4182">
              <w:rPr>
                <w:i/>
                <w:sz w:val="16"/>
                <w:szCs w:val="16"/>
              </w:rPr>
              <w:t>Время (часы)</w:t>
            </w:r>
          </w:p>
        </w:tc>
        <w:tc>
          <w:tcPr>
            <w:tcW w:w="1442" w:type="dxa"/>
            <w:vMerge w:val="restart"/>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8F4182">
              <w:rPr>
                <w:i/>
                <w:sz w:val="16"/>
                <w:szCs w:val="16"/>
              </w:rPr>
              <w:t>Температура</w:t>
            </w:r>
            <w:r w:rsidRPr="008F4182">
              <w:rPr>
                <w:i/>
                <w:sz w:val="16"/>
                <w:szCs w:val="16"/>
              </w:rPr>
              <w:br/>
              <w:t xml:space="preserve"> (°C</w:t>
            </w:r>
            <w:r w:rsidRPr="008F4182">
              <w:rPr>
                <w:i/>
                <w:sz w:val="16"/>
                <w:szCs w:val="16"/>
                <w:vertAlign w:val="subscript"/>
              </w:rPr>
              <w:t>i</w:t>
            </w:r>
            <w:r w:rsidRPr="008F4182">
              <w:rPr>
                <w:i/>
                <w:sz w:val="16"/>
                <w:szCs w:val="16"/>
              </w:rPr>
              <w:t>)</w:t>
            </w:r>
          </w:p>
        </w:tc>
        <w:tc>
          <w:tcPr>
            <w:tcW w:w="2698" w:type="dxa"/>
            <w:vMerge w:val="restart"/>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8F4182">
              <w:rPr>
                <w:i/>
                <w:sz w:val="16"/>
                <w:szCs w:val="16"/>
              </w:rPr>
              <w:t>Время (часы)</w:t>
            </w:r>
          </w:p>
        </w:tc>
        <w:tc>
          <w:tcPr>
            <w:tcW w:w="2320" w:type="dxa"/>
            <w:vMerge w:val="restart"/>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8F4182">
              <w:rPr>
                <w:i/>
                <w:sz w:val="16"/>
                <w:szCs w:val="16"/>
              </w:rPr>
              <w:t>Температура</w:t>
            </w:r>
            <w:r w:rsidRPr="008F4182">
              <w:rPr>
                <w:i/>
                <w:sz w:val="16"/>
                <w:szCs w:val="16"/>
              </w:rPr>
              <w:br/>
              <w:t xml:space="preserve"> (°C</w:t>
            </w:r>
            <w:r w:rsidRPr="008F4182">
              <w:rPr>
                <w:i/>
                <w:sz w:val="16"/>
                <w:szCs w:val="16"/>
                <w:vertAlign w:val="subscript"/>
              </w:rPr>
              <w:t>i</w:t>
            </w:r>
            <w:r w:rsidRPr="008F4182">
              <w:rPr>
                <w:i/>
                <w:sz w:val="16"/>
                <w:szCs w:val="16"/>
              </w:rPr>
              <w:t>)</w:t>
            </w:r>
          </w:p>
        </w:tc>
      </w:tr>
      <w:tr w:rsidR="00326538" w:rsidRPr="008F4182" w:rsidTr="00326538">
        <w:trPr>
          <w:trHeight w:hRule="exact" w:val="339"/>
        </w:trPr>
        <w:tc>
          <w:tcPr>
            <w:tcW w:w="1541" w:type="dxa"/>
            <w:tcBorders>
              <w:bottom w:val="single" w:sz="12" w:space="0" w:color="auto"/>
            </w:tcBorders>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8F4182">
              <w:rPr>
                <w:i/>
                <w:sz w:val="16"/>
                <w:szCs w:val="16"/>
              </w:rPr>
              <w:t>Калибровка</w:t>
            </w:r>
          </w:p>
        </w:tc>
        <w:tc>
          <w:tcPr>
            <w:tcW w:w="1638" w:type="dxa"/>
            <w:tcBorders>
              <w:bottom w:val="single" w:sz="12" w:space="0" w:color="auto"/>
            </w:tcBorders>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8F4182">
              <w:rPr>
                <w:i/>
                <w:sz w:val="16"/>
                <w:szCs w:val="16"/>
              </w:rPr>
              <w:t>Испытание</w:t>
            </w:r>
          </w:p>
        </w:tc>
        <w:tc>
          <w:tcPr>
            <w:tcW w:w="1442" w:type="dxa"/>
            <w:vMerge/>
            <w:tcBorders>
              <w:bottom w:val="single" w:sz="12" w:space="0" w:color="auto"/>
            </w:tcBorders>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698" w:type="dxa"/>
            <w:vMerge/>
            <w:tcBorders>
              <w:bottom w:val="single" w:sz="12" w:space="0" w:color="auto"/>
            </w:tcBorders>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320" w:type="dxa"/>
            <w:vMerge/>
            <w:tcBorders>
              <w:bottom w:val="single" w:sz="12" w:space="0" w:color="auto"/>
            </w:tcBorders>
            <w:vAlign w:val="bottom"/>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r>
      <w:tr w:rsidR="00326538" w:rsidRPr="008F4182" w:rsidTr="00326538">
        <w:trPr>
          <w:trHeight w:hRule="exact" w:val="339"/>
        </w:trPr>
        <w:tc>
          <w:tcPr>
            <w:tcW w:w="1541"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8F4182">
              <w:rPr>
                <w:sz w:val="18"/>
                <w:szCs w:val="18"/>
              </w:rPr>
              <w:t>13</w:t>
            </w:r>
          </w:p>
        </w:tc>
        <w:tc>
          <w:tcPr>
            <w:tcW w:w="1638"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8F4182">
              <w:rPr>
                <w:sz w:val="18"/>
                <w:szCs w:val="18"/>
              </w:rPr>
              <w:t>0/24</w:t>
            </w:r>
          </w:p>
        </w:tc>
        <w:tc>
          <w:tcPr>
            <w:tcW w:w="1442"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8F4182">
              <w:rPr>
                <w:sz w:val="18"/>
                <w:szCs w:val="18"/>
              </w:rPr>
              <w:t>20,0</w:t>
            </w:r>
          </w:p>
        </w:tc>
        <w:tc>
          <w:tcPr>
            <w:tcW w:w="2698"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8F4182">
              <w:rPr>
                <w:sz w:val="18"/>
                <w:szCs w:val="18"/>
              </w:rPr>
              <w:t>0</w:t>
            </w:r>
          </w:p>
        </w:tc>
        <w:tc>
          <w:tcPr>
            <w:tcW w:w="2320" w:type="dxa"/>
            <w:tcBorders>
              <w:top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8F4182">
              <w:rPr>
                <w:sz w:val="18"/>
                <w:szCs w:val="18"/>
              </w:rPr>
              <w:t>35,6</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14</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20,2</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35,3</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15</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20,5</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34,5</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16</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21,2</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33,2</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17</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4</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23,1</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4</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31,4</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18</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5</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25,1</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5</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29,7</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19</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6</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27,2</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6</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28,2</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7</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29,8</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7</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27,2</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21</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8</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31,8</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8</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26,1</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9</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33,3</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9</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25,1</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10</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34,4</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10</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24,3</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24/0</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11</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35,0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11</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23,7</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12</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34,7</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12</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23,3</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13</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33,8</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13</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22,9</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14</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32,0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14</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22,6</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4</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15</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30,0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15</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22,2</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5</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16</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28,4</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16</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22,5</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6</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17</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26,9</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17</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24,2</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7</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18</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25,2</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18</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26,8</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8</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19</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24,0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19</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29,6</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9</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31,9</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10</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21</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22,0</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21</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33,9</w:t>
            </w:r>
          </w:p>
        </w:tc>
      </w:tr>
      <w:tr w:rsidR="00326538" w:rsidRPr="008F4182" w:rsidTr="00326538">
        <w:trPr>
          <w:trHeight w:hRule="exact" w:val="339"/>
        </w:trPr>
        <w:tc>
          <w:tcPr>
            <w:tcW w:w="1541"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11</w:t>
            </w:r>
          </w:p>
        </w:tc>
        <w:tc>
          <w:tcPr>
            <w:tcW w:w="163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w:t>
            </w:r>
          </w:p>
        </w:tc>
        <w:tc>
          <w:tcPr>
            <w:tcW w:w="1442"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20,8</w:t>
            </w:r>
          </w:p>
        </w:tc>
        <w:tc>
          <w:tcPr>
            <w:tcW w:w="2698"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22</w:t>
            </w:r>
          </w:p>
        </w:tc>
        <w:tc>
          <w:tcPr>
            <w:tcW w:w="2320" w:type="dxa"/>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35,1</w:t>
            </w:r>
          </w:p>
        </w:tc>
      </w:tr>
      <w:tr w:rsidR="00326538" w:rsidRPr="008F4182" w:rsidTr="007216B4">
        <w:trPr>
          <w:trHeight w:hRule="exact" w:val="339"/>
        </w:trPr>
        <w:tc>
          <w:tcPr>
            <w:tcW w:w="1541" w:type="dxa"/>
            <w:tcBorders>
              <w:bottom w:val="single" w:sz="4"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12</w:t>
            </w:r>
          </w:p>
        </w:tc>
        <w:tc>
          <w:tcPr>
            <w:tcW w:w="1638" w:type="dxa"/>
            <w:tcBorders>
              <w:bottom w:val="single" w:sz="4"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w:t>
            </w:r>
          </w:p>
        </w:tc>
        <w:tc>
          <w:tcPr>
            <w:tcW w:w="1442" w:type="dxa"/>
            <w:tcBorders>
              <w:bottom w:val="single" w:sz="4"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20,2</w:t>
            </w:r>
          </w:p>
        </w:tc>
        <w:tc>
          <w:tcPr>
            <w:tcW w:w="2698" w:type="dxa"/>
            <w:tcBorders>
              <w:bottom w:val="single" w:sz="4"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23</w:t>
            </w:r>
          </w:p>
        </w:tc>
        <w:tc>
          <w:tcPr>
            <w:tcW w:w="2320" w:type="dxa"/>
            <w:tcBorders>
              <w:bottom w:val="single" w:sz="4"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3,4</w:t>
            </w:r>
          </w:p>
        </w:tc>
      </w:tr>
      <w:tr w:rsidR="00326538" w:rsidRPr="008F4182" w:rsidTr="007216B4">
        <w:trPr>
          <w:trHeight w:hRule="exact" w:val="339"/>
        </w:trPr>
        <w:tc>
          <w:tcPr>
            <w:tcW w:w="1541"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p>
        </w:tc>
        <w:tc>
          <w:tcPr>
            <w:tcW w:w="1638"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p>
        </w:tc>
        <w:tc>
          <w:tcPr>
            <w:tcW w:w="1442"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p>
        </w:tc>
        <w:tc>
          <w:tcPr>
            <w:tcW w:w="2698"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24</w:t>
            </w:r>
          </w:p>
        </w:tc>
        <w:tc>
          <w:tcPr>
            <w:tcW w:w="2320" w:type="dxa"/>
            <w:tcBorders>
              <w:bottom w:val="single" w:sz="12" w:space="0" w:color="auto"/>
            </w:tcBorders>
          </w:tcPr>
          <w:p w:rsidR="00326538" w:rsidRPr="008F4182" w:rsidRDefault="00326538" w:rsidP="00326538">
            <w:pPr>
              <w:pBdr>
                <w:top w:val="single" w:sz="6" w:space="0" w:color="FFFFFF"/>
                <w:left w:val="single" w:sz="6" w:space="0" w:color="FFFFFF"/>
                <w:bottom w:val="single" w:sz="6" w:space="0" w:color="FFFFFF"/>
                <w:right w:val="single" w:sz="6" w:space="0" w:color="FFFFFF"/>
              </w:pBdr>
              <w:spacing w:before="40" w:after="40" w:line="220" w:lineRule="exact"/>
              <w:ind w:right="113"/>
              <w:jc w:val="right"/>
            </w:pPr>
            <w:r w:rsidRPr="008F4182">
              <w:t>35,6</w:t>
            </w:r>
          </w:p>
        </w:tc>
      </w:tr>
    </w:tbl>
    <w:p w:rsidR="0000134C" w:rsidRPr="008F4182" w:rsidRDefault="0000134C" w:rsidP="0000134C">
      <w:pPr>
        <w:pStyle w:val="SingleTxtGR0"/>
      </w:pPr>
    </w:p>
    <w:p w:rsidR="0000134C" w:rsidRPr="008F4182" w:rsidRDefault="0000134C" w:rsidP="0000134C">
      <w:pPr>
        <w:pStyle w:val="SingleTxtGR0"/>
      </w:pPr>
    </w:p>
    <w:p w:rsidR="0000134C" w:rsidRPr="008F4182" w:rsidRDefault="0000134C" w:rsidP="0000134C">
      <w:pPr>
        <w:pStyle w:val="SingleTxtGR0"/>
        <w:sectPr w:rsidR="0000134C" w:rsidRPr="008F4182" w:rsidSect="00C50D79">
          <w:headerReference w:type="even" r:id="rId261"/>
          <w:headerReference w:type="default" r:id="rId262"/>
          <w:footerReference w:type="default" r:id="rId263"/>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8</w:t>
      </w:r>
    </w:p>
    <w:p w:rsidR="00326538" w:rsidRPr="008F4182" w:rsidRDefault="00326538" w:rsidP="00326538">
      <w:pPr>
        <w:pStyle w:val="HChGR"/>
      </w:pPr>
      <w:r w:rsidRPr="008F4182">
        <w:tab/>
      </w:r>
      <w:r w:rsidRPr="008F4182">
        <w:tab/>
        <w:t>Испытание типа VI</w:t>
      </w:r>
    </w:p>
    <w:p w:rsidR="00326538" w:rsidRPr="008F4182" w:rsidRDefault="00326538" w:rsidP="00326538">
      <w:pPr>
        <w:pStyle w:val="SingleTxtGR0"/>
        <w:spacing w:before="120" w:line="237" w:lineRule="atLeast"/>
      </w:pPr>
      <w:r w:rsidRPr="008F4182">
        <w:t>(Контроль среднего уровня моноксида углерода и углеводородов в выбросах отработавших газов после запуска холодного двигателя при низкой температуре окружающей среды)</w:t>
      </w:r>
    </w:p>
    <w:p w:rsidR="00326538" w:rsidRPr="008F4182" w:rsidRDefault="00326538" w:rsidP="00326538">
      <w:pPr>
        <w:pStyle w:val="SingleTxtGR0"/>
        <w:spacing w:line="237" w:lineRule="atLeast"/>
      </w:pPr>
      <w:r w:rsidRPr="008F4182">
        <w:t>1.</w:t>
      </w:r>
      <w:r w:rsidRPr="008F4182">
        <w:tab/>
      </w:r>
      <w:r w:rsidRPr="008F4182">
        <w:tab/>
        <w:t>Введение</w:t>
      </w:r>
    </w:p>
    <w:p w:rsidR="00326538" w:rsidRPr="008F4182" w:rsidRDefault="00326538" w:rsidP="00326538">
      <w:pPr>
        <w:pStyle w:val="SingleTxtGR0"/>
        <w:spacing w:line="237" w:lineRule="atLeast"/>
        <w:ind w:left="2268"/>
      </w:pPr>
      <w:r w:rsidRPr="008F4182">
        <w:t>Настоящее приложение применяется только к транспортным средствам, оборудованным двигателем с принудительным зажиганием. В нем описывается требуемое оборудование и процедура проведения испытания типа VI, определенного в пункте 5.3.5 настоящих Правил, для проверки уровня выбросов моноксида углерода и углеводородов при низкой температуре окружающей среды. В настоящих Правилах рассматриваются следующие вопросы:</w:t>
      </w:r>
    </w:p>
    <w:p w:rsidR="00326538" w:rsidRPr="008F4182" w:rsidRDefault="00326538" w:rsidP="00326538">
      <w:pPr>
        <w:pStyle w:val="SingleTxtGR0"/>
        <w:spacing w:line="237" w:lineRule="atLeast"/>
        <w:ind w:left="2268"/>
      </w:pPr>
      <w:r w:rsidRPr="008F4182">
        <w:t>a)</w:t>
      </w:r>
      <w:r w:rsidRPr="008F4182">
        <w:tab/>
        <w:t>требования к оборудованию;</w:t>
      </w:r>
    </w:p>
    <w:p w:rsidR="00326538" w:rsidRPr="008F4182" w:rsidRDefault="00326538" w:rsidP="00326538">
      <w:pPr>
        <w:pStyle w:val="SingleTxtGR0"/>
        <w:spacing w:line="237" w:lineRule="atLeast"/>
        <w:ind w:left="2268"/>
      </w:pPr>
      <w:r w:rsidRPr="008F4182">
        <w:t>b)</w:t>
      </w:r>
      <w:r w:rsidRPr="008F4182">
        <w:tab/>
        <w:t>условия проведения испытания;</w:t>
      </w:r>
    </w:p>
    <w:p w:rsidR="00326538" w:rsidRPr="008F4182" w:rsidRDefault="00326538" w:rsidP="00326538">
      <w:pPr>
        <w:pStyle w:val="SingleTxtGR0"/>
        <w:tabs>
          <w:tab w:val="clear" w:pos="2268"/>
        </w:tabs>
        <w:spacing w:line="237" w:lineRule="atLeast"/>
        <w:ind w:left="3416" w:hanging="1148"/>
      </w:pPr>
      <w:r w:rsidRPr="008F4182">
        <w:t>c)</w:t>
      </w:r>
      <w:r w:rsidRPr="008F4182">
        <w:tab/>
        <w:t>требования к процедурам проведения испытания и к данным.</w:t>
      </w:r>
    </w:p>
    <w:p w:rsidR="00326538" w:rsidRPr="008F4182" w:rsidRDefault="00326538" w:rsidP="00326538">
      <w:pPr>
        <w:pStyle w:val="SingleTxtGR0"/>
        <w:spacing w:line="237" w:lineRule="atLeast"/>
      </w:pPr>
      <w:r w:rsidRPr="008F4182">
        <w:t>2.</w:t>
      </w:r>
      <w:r w:rsidRPr="008F4182">
        <w:tab/>
      </w:r>
      <w:r w:rsidRPr="008F4182">
        <w:tab/>
        <w:t>Оборудование для испытания</w:t>
      </w:r>
    </w:p>
    <w:p w:rsidR="00326538" w:rsidRPr="008F4182" w:rsidRDefault="00326538" w:rsidP="00326538">
      <w:pPr>
        <w:pStyle w:val="SingleTxtGR0"/>
        <w:spacing w:line="237" w:lineRule="atLeast"/>
      </w:pPr>
      <w:r w:rsidRPr="008F4182">
        <w:t>2.1</w:t>
      </w:r>
      <w:r w:rsidRPr="008F4182">
        <w:tab/>
      </w:r>
      <w:r w:rsidRPr="008F4182">
        <w:tab/>
        <w:t>Резюме</w:t>
      </w:r>
    </w:p>
    <w:p w:rsidR="00326538" w:rsidRPr="008F4182" w:rsidRDefault="00326538" w:rsidP="00326538">
      <w:pPr>
        <w:pStyle w:val="SingleTxtGR0"/>
        <w:tabs>
          <w:tab w:val="clear" w:pos="2268"/>
        </w:tabs>
        <w:spacing w:line="237" w:lineRule="atLeast"/>
        <w:ind w:left="2268" w:hanging="1134"/>
      </w:pPr>
      <w:r w:rsidRPr="008F4182">
        <w:t>2.1.1</w:t>
      </w:r>
      <w:r w:rsidRPr="008F4182">
        <w:tab/>
      </w:r>
      <w:r w:rsidRPr="008F4182">
        <w:tab/>
        <w:t>Настоящая глава касается оборудования, требуемого для испытания транспортных средств, оснащенных двигателем с принудительным зажиганием, на выбросы отработавших газов при низкой температуре окружающей среды. Требуемое оборудование и технические требования идентичны требованиям, предусмотренным для испытания типа I в приложении 4а к настоящим Правилам и добавлениях к нему, если не предписывается соблюдения конкретных требований для испытания типа VI. В пунктах 2.2–2.6 настоящего приложения указаны отклонения, применяемые в случае испытаний типа VI при низкой температуре окружающей среды.</w:t>
      </w:r>
    </w:p>
    <w:p w:rsidR="00326538" w:rsidRPr="008F4182" w:rsidRDefault="00326538" w:rsidP="00326538">
      <w:pPr>
        <w:pStyle w:val="SingleTxtGR0"/>
        <w:tabs>
          <w:tab w:val="clear" w:pos="2268"/>
        </w:tabs>
        <w:spacing w:line="237" w:lineRule="atLeast"/>
        <w:ind w:left="2268" w:hanging="1134"/>
      </w:pPr>
      <w:r w:rsidRPr="008F4182">
        <w:t>2.2</w:t>
      </w:r>
      <w:r w:rsidRPr="008F4182">
        <w:tab/>
      </w:r>
      <w:r w:rsidRPr="008F4182">
        <w:tab/>
        <w:t>Динамометрический стенд</w:t>
      </w:r>
    </w:p>
    <w:p w:rsidR="00326538" w:rsidRPr="008F4182" w:rsidRDefault="00326538" w:rsidP="00326538">
      <w:pPr>
        <w:pStyle w:val="SingleTxtGR0"/>
        <w:tabs>
          <w:tab w:val="clear" w:pos="2268"/>
        </w:tabs>
        <w:spacing w:line="237" w:lineRule="atLeast"/>
        <w:ind w:left="2268" w:hanging="1134"/>
      </w:pPr>
      <w:r w:rsidRPr="008F4182">
        <w:t>2.2.1</w:t>
      </w:r>
      <w:r w:rsidRPr="008F4182">
        <w:tab/>
      </w:r>
      <w:r w:rsidRPr="008F4182">
        <w:tab/>
        <w:t xml:space="preserve">Применяют требования, изложенные в добавлении 1 к приложению 4а к настоящим Правилам. Динамометр регулируют с целью имитации работы транспортного средства на дороге при 266 К </w:t>
      </w:r>
      <w:r w:rsidR="007225CD" w:rsidRPr="007225CD">
        <w:br/>
      </w:r>
      <w:r w:rsidRPr="008F4182">
        <w:t>(–7 °С). Такая регулировка может основываться на определении силы воздействия на дорогу при 266 К (–7 °С). В качестве альтернативного варианта может регулироваться общее сопротивление движению, определяемое в соответствии с добавлением 7 к приложению 4а к настоящим Правилам, при 10-процентном снижении данного показателя с поправкой на время движения накатом. Техническая служба может одобрить использование других методов определения сопротивления движению.</w:t>
      </w:r>
    </w:p>
    <w:p w:rsidR="00326538" w:rsidRPr="008F4182" w:rsidRDefault="00326538" w:rsidP="00326538">
      <w:pPr>
        <w:pStyle w:val="SingleTxtGR0"/>
        <w:tabs>
          <w:tab w:val="clear" w:pos="1701"/>
          <w:tab w:val="clear" w:pos="2268"/>
          <w:tab w:val="left" w:pos="1672"/>
        </w:tabs>
        <w:spacing w:line="237" w:lineRule="atLeast"/>
        <w:ind w:left="2268" w:hanging="1148"/>
      </w:pPr>
      <w:r w:rsidRPr="008F4182">
        <w:t>2.2.2</w:t>
      </w:r>
      <w:r w:rsidRPr="008F4182">
        <w:tab/>
      </w:r>
      <w:r w:rsidRPr="008F4182">
        <w:tab/>
        <w:t>Для калибровки динамометра применяют положения добавления 1 к приложению 4а к настоящим Правилам.</w:t>
      </w:r>
    </w:p>
    <w:p w:rsidR="00326538" w:rsidRPr="008F4182" w:rsidRDefault="00326538" w:rsidP="00326538">
      <w:pPr>
        <w:pStyle w:val="SingleTxtGR0"/>
        <w:keepNext/>
        <w:tabs>
          <w:tab w:val="clear" w:pos="2268"/>
        </w:tabs>
        <w:spacing w:line="237" w:lineRule="atLeast"/>
        <w:ind w:left="2268" w:hanging="1106"/>
      </w:pPr>
      <w:r w:rsidRPr="008F4182">
        <w:t>2.3</w:t>
      </w:r>
      <w:r w:rsidRPr="008F4182">
        <w:tab/>
      </w:r>
      <w:r w:rsidRPr="008F4182">
        <w:tab/>
        <w:t>Система отбора проб</w:t>
      </w:r>
    </w:p>
    <w:p w:rsidR="00326538" w:rsidRPr="008F4182" w:rsidRDefault="00326538" w:rsidP="00326538">
      <w:pPr>
        <w:pStyle w:val="SingleTxtGR0"/>
        <w:tabs>
          <w:tab w:val="clear" w:pos="1701"/>
          <w:tab w:val="left" w:pos="1694"/>
        </w:tabs>
        <w:spacing w:line="237" w:lineRule="atLeast"/>
        <w:ind w:left="2268" w:hanging="1134"/>
      </w:pPr>
      <w:r w:rsidRPr="008F4182">
        <w:t>2.3.1</w:t>
      </w:r>
      <w:r w:rsidRPr="008F4182">
        <w:tab/>
      </w:r>
      <w:r w:rsidRPr="008F4182">
        <w:tab/>
        <w:t>Применяют положения добавления 2 и добавления 3 к приложению 4а к настоящим Правилам.</w:t>
      </w:r>
    </w:p>
    <w:p w:rsidR="00326538" w:rsidRPr="008F4182" w:rsidRDefault="00326538" w:rsidP="00E675F8">
      <w:pPr>
        <w:pStyle w:val="SingleTxtGR0"/>
        <w:tabs>
          <w:tab w:val="clear" w:pos="1701"/>
          <w:tab w:val="left" w:pos="1694"/>
        </w:tabs>
        <w:ind w:left="2268" w:hanging="1134"/>
      </w:pPr>
      <w:r w:rsidRPr="008F4182">
        <w:t>2.4</w:t>
      </w:r>
      <w:r w:rsidRPr="008F4182">
        <w:tab/>
      </w:r>
      <w:r w:rsidRPr="008F4182">
        <w:tab/>
        <w:t>Оборудование для анализа</w:t>
      </w:r>
    </w:p>
    <w:p w:rsidR="00326538" w:rsidRPr="008F4182" w:rsidRDefault="00326538" w:rsidP="00E675F8">
      <w:pPr>
        <w:pStyle w:val="SingleTxtGR0"/>
        <w:tabs>
          <w:tab w:val="clear" w:pos="1701"/>
          <w:tab w:val="left" w:pos="1694"/>
        </w:tabs>
        <w:ind w:left="2268" w:hanging="1134"/>
      </w:pPr>
      <w:r w:rsidRPr="008F4182">
        <w:t>2.4.1</w:t>
      </w:r>
      <w:r w:rsidRPr="008F4182">
        <w:tab/>
      </w:r>
      <w:r w:rsidRPr="008F4182">
        <w:tab/>
        <w:t>Применяют положения добавления 3 к приложению 4а к настоящим Правилам, однако только в случае испытания на определение массы моноксида углерода, диоксида углерода и суммарной массы углеводородов.</w:t>
      </w:r>
    </w:p>
    <w:p w:rsidR="00326538" w:rsidRPr="008F4182" w:rsidRDefault="00326538" w:rsidP="00326538">
      <w:pPr>
        <w:pStyle w:val="SingleTxtGR0"/>
        <w:tabs>
          <w:tab w:val="clear" w:pos="1701"/>
          <w:tab w:val="left" w:pos="1694"/>
        </w:tabs>
        <w:ind w:left="2268" w:hanging="1134"/>
      </w:pPr>
      <w:r w:rsidRPr="008F4182">
        <w:t>2.4.2</w:t>
      </w:r>
      <w:r w:rsidRPr="008F4182">
        <w:tab/>
      </w:r>
      <w:r w:rsidRPr="008F4182">
        <w:tab/>
        <w:t>Для калибровки оборудования для анализа применяют положения приложения 4а к настоящим Правилам.</w:t>
      </w:r>
    </w:p>
    <w:p w:rsidR="00326538" w:rsidRPr="008F4182" w:rsidRDefault="00326538" w:rsidP="00326538">
      <w:pPr>
        <w:pStyle w:val="SingleTxtGR0"/>
        <w:tabs>
          <w:tab w:val="clear" w:pos="1701"/>
          <w:tab w:val="left" w:pos="1694"/>
        </w:tabs>
        <w:ind w:left="2268" w:hanging="1134"/>
      </w:pPr>
      <w:r w:rsidRPr="008F4182">
        <w:t>2.5</w:t>
      </w:r>
      <w:r w:rsidRPr="008F4182">
        <w:tab/>
      </w:r>
      <w:r w:rsidRPr="008F4182">
        <w:tab/>
        <w:t>Газы</w:t>
      </w:r>
    </w:p>
    <w:p w:rsidR="00326538" w:rsidRPr="008F4182" w:rsidRDefault="00326538" w:rsidP="00326538">
      <w:pPr>
        <w:pStyle w:val="SingleTxtGR0"/>
        <w:tabs>
          <w:tab w:val="clear" w:pos="1701"/>
          <w:tab w:val="left" w:pos="1694"/>
        </w:tabs>
        <w:ind w:left="2268" w:hanging="1134"/>
      </w:pPr>
      <w:r w:rsidRPr="008F4182">
        <w:t>2.5.1</w:t>
      </w:r>
      <w:r w:rsidRPr="008F4182">
        <w:tab/>
      </w:r>
      <w:r w:rsidRPr="008F4182">
        <w:tab/>
        <w:t>Применяют положения пункта 3 добавления 3 к приложению 4а к настоящим Правилам, если они имеют отношение к данному разделу.</w:t>
      </w:r>
    </w:p>
    <w:p w:rsidR="00326538" w:rsidRPr="008F4182" w:rsidRDefault="00326538" w:rsidP="00326538">
      <w:pPr>
        <w:pStyle w:val="SingleTxtGR0"/>
        <w:tabs>
          <w:tab w:val="clear" w:pos="1701"/>
          <w:tab w:val="left" w:pos="1694"/>
        </w:tabs>
        <w:ind w:left="2268" w:hanging="1134"/>
      </w:pPr>
      <w:r w:rsidRPr="008F4182">
        <w:t>2.6</w:t>
      </w:r>
      <w:r w:rsidRPr="008F4182">
        <w:tab/>
      </w:r>
      <w:r w:rsidRPr="008F4182">
        <w:tab/>
        <w:t>Дополнительное оборудование</w:t>
      </w:r>
    </w:p>
    <w:p w:rsidR="00326538" w:rsidRPr="008F4182" w:rsidRDefault="00326538" w:rsidP="00326538">
      <w:pPr>
        <w:pStyle w:val="SingleTxtGR0"/>
        <w:tabs>
          <w:tab w:val="clear" w:pos="1701"/>
          <w:tab w:val="left" w:pos="1694"/>
        </w:tabs>
        <w:ind w:left="2268" w:hanging="1134"/>
      </w:pPr>
      <w:r w:rsidRPr="008F4182">
        <w:t>2.6.1</w:t>
      </w:r>
      <w:r w:rsidRPr="008F4182">
        <w:tab/>
      </w:r>
      <w:r w:rsidRPr="008F4182">
        <w:tab/>
        <w:t>В случае оборудования, используемого для измерения объема, температуры, давления и влажности, применяют положения пункта 4.6 приложения 4а к настоящим Правилам.</w:t>
      </w:r>
    </w:p>
    <w:p w:rsidR="00326538" w:rsidRPr="008F4182" w:rsidRDefault="00326538" w:rsidP="00326538">
      <w:pPr>
        <w:pStyle w:val="SingleTxtGR0"/>
        <w:tabs>
          <w:tab w:val="clear" w:pos="1701"/>
          <w:tab w:val="left" w:pos="1694"/>
        </w:tabs>
        <w:suppressAutoHyphens/>
        <w:ind w:left="2268" w:hanging="1134"/>
        <w:jc w:val="left"/>
      </w:pPr>
      <w:r w:rsidRPr="008F4182">
        <w:t>3.</w:t>
      </w:r>
      <w:r w:rsidRPr="008F4182">
        <w:tab/>
      </w:r>
      <w:r w:rsidRPr="008F4182">
        <w:tab/>
        <w:t>Последовательность проведения испытания и используемое топливо</w:t>
      </w:r>
    </w:p>
    <w:p w:rsidR="00326538" w:rsidRPr="008F4182" w:rsidRDefault="00326538" w:rsidP="00326538">
      <w:pPr>
        <w:pStyle w:val="SingleTxtGR0"/>
        <w:tabs>
          <w:tab w:val="clear" w:pos="1701"/>
          <w:tab w:val="left" w:pos="1694"/>
        </w:tabs>
        <w:ind w:left="2268" w:hanging="1134"/>
      </w:pPr>
      <w:r w:rsidRPr="008F4182">
        <w:t>3.1</w:t>
      </w:r>
      <w:r w:rsidRPr="008F4182">
        <w:tab/>
      </w:r>
      <w:r w:rsidRPr="008F4182">
        <w:tab/>
        <w:t>Общие требования</w:t>
      </w:r>
    </w:p>
    <w:p w:rsidR="00326538" w:rsidRPr="008F4182" w:rsidRDefault="00326538" w:rsidP="00CE77AA">
      <w:pPr>
        <w:pStyle w:val="SingleTxtGR0"/>
        <w:tabs>
          <w:tab w:val="clear" w:pos="1701"/>
          <w:tab w:val="left" w:pos="1694"/>
        </w:tabs>
        <w:ind w:left="2268" w:hanging="1134"/>
      </w:pPr>
      <w:r w:rsidRPr="008F4182">
        <w:t>3.1.1</w:t>
      </w:r>
      <w:r w:rsidRPr="008F4182">
        <w:tab/>
      </w:r>
      <w:r w:rsidRPr="008F4182">
        <w:tab/>
        <w:t xml:space="preserve">Указанная на рис. A8/1 последовательность проведения испытания дает представление об этапах прохождения испытуемым транспортным средством процедур, предусмотренных для испытания типа VI. Значения температуры </w:t>
      </w:r>
      <w:r w:rsidR="00CE77AA" w:rsidRPr="008F4182">
        <w:t>окружающей</w:t>
      </w:r>
      <w:r w:rsidRPr="008F4182">
        <w:t xml:space="preserve"> среды при испытании транспортного средства должны составлять в среднем 266 К (–7 °С) ±3 К, но не менее 260 К (–13 °С) и не более 272 К (−1 °С).</w:t>
      </w:r>
    </w:p>
    <w:p w:rsidR="00326538" w:rsidRPr="008F4182" w:rsidRDefault="00326538" w:rsidP="00326538">
      <w:pPr>
        <w:pStyle w:val="SingleTxtGR0"/>
        <w:tabs>
          <w:tab w:val="clear" w:pos="1701"/>
          <w:tab w:val="left" w:pos="1694"/>
        </w:tabs>
        <w:ind w:left="2268" w:hanging="1134"/>
      </w:pPr>
      <w:r w:rsidRPr="008F4182">
        <w:tab/>
      </w:r>
      <w:r w:rsidRPr="008F4182">
        <w:tab/>
        <w:t>Температура не должна быть ниже 263 К (–10 °С) или выше 269 К (–4 °С) в течение более трех минут подряд.</w:t>
      </w:r>
    </w:p>
    <w:p w:rsidR="00326538" w:rsidRPr="008F4182" w:rsidRDefault="00326538" w:rsidP="00326538">
      <w:pPr>
        <w:pStyle w:val="SingleTxtGR0"/>
        <w:tabs>
          <w:tab w:val="clear" w:pos="1701"/>
          <w:tab w:val="left" w:pos="1694"/>
        </w:tabs>
        <w:ind w:left="2268" w:hanging="1134"/>
      </w:pPr>
      <w:r w:rsidRPr="008F4182">
        <w:t>3.1.2</w:t>
      </w:r>
      <w:r w:rsidRPr="008F4182">
        <w:tab/>
      </w:r>
      <w:r w:rsidRPr="008F4182">
        <w:tab/>
        <w:t>Температуру в испытательной камере, контролируемую в ходе испытания, измеряют на выходе охлаждающего вентилятора (пункт 5.2.1 настоящего приложения). Указанная температура окружающей среды должна равняться среднему арифметическому значений температуры в испытательной камере, измеренной в ходе испытания с постоянными интервалами не более одной минуты.</w:t>
      </w:r>
    </w:p>
    <w:p w:rsidR="00326538" w:rsidRPr="008F4182" w:rsidRDefault="00326538" w:rsidP="00326538">
      <w:pPr>
        <w:pStyle w:val="SingleTxtGR0"/>
        <w:tabs>
          <w:tab w:val="clear" w:pos="1701"/>
          <w:tab w:val="left" w:pos="1694"/>
        </w:tabs>
        <w:ind w:left="2268" w:hanging="1134"/>
      </w:pPr>
      <w:r w:rsidRPr="008F4182">
        <w:t>3.2</w:t>
      </w:r>
      <w:r w:rsidRPr="008F4182">
        <w:tab/>
      </w:r>
      <w:r w:rsidRPr="008F4182">
        <w:tab/>
        <w:t>Процедура испытания</w:t>
      </w:r>
    </w:p>
    <w:p w:rsidR="00326538" w:rsidRPr="008F4182" w:rsidRDefault="00326538" w:rsidP="00326538">
      <w:pPr>
        <w:pStyle w:val="SingleTxtGR0"/>
        <w:tabs>
          <w:tab w:val="clear" w:pos="1701"/>
          <w:tab w:val="left" w:pos="1694"/>
        </w:tabs>
        <w:ind w:left="2268" w:hanging="1134"/>
      </w:pPr>
      <w:r w:rsidRPr="008F4182">
        <w:tab/>
      </w:r>
      <w:r w:rsidRPr="008F4182">
        <w:tab/>
        <w:t>В соответствии с рис. A4a/1, приведенным в приложении 4а к настоящим Правилам, ездовой цикл в городских условиях, предусмотренный первой частью, состоит из четырех простых городских циклов, которые вместе образуют полный цикл первой части.</w:t>
      </w:r>
    </w:p>
    <w:p w:rsidR="00326538" w:rsidRPr="008F4182" w:rsidRDefault="00326538" w:rsidP="00326538">
      <w:pPr>
        <w:pStyle w:val="SingleTxtGR0"/>
        <w:tabs>
          <w:tab w:val="clear" w:pos="1701"/>
          <w:tab w:val="left" w:pos="1694"/>
        </w:tabs>
        <w:ind w:left="2268" w:hanging="1134"/>
      </w:pPr>
      <w:r w:rsidRPr="008F4182">
        <w:t>3.2.1</w:t>
      </w:r>
      <w:r w:rsidRPr="008F4182">
        <w:tab/>
      </w:r>
      <w:r w:rsidRPr="008F4182">
        <w:tab/>
        <w:t>Процедуры запуска двигателя, начала отбора проб и осуществления первого цикла должны соответствовать таблице 1 и рис. A4a/1 в приложении 4а к настоящим Правилам.</w:t>
      </w:r>
    </w:p>
    <w:p w:rsidR="00326538" w:rsidRPr="008F4182" w:rsidRDefault="00326538" w:rsidP="00326538">
      <w:pPr>
        <w:pStyle w:val="SingleTxtGR0"/>
        <w:pageBreakBefore/>
        <w:tabs>
          <w:tab w:val="clear" w:pos="1701"/>
          <w:tab w:val="left" w:pos="1694"/>
        </w:tabs>
        <w:ind w:left="2268" w:hanging="1134"/>
      </w:pPr>
      <w:r w:rsidRPr="008F4182">
        <w:t>3.3</w:t>
      </w:r>
      <w:r w:rsidRPr="008F4182">
        <w:tab/>
      </w:r>
      <w:r w:rsidRPr="008F4182">
        <w:tab/>
        <w:t>Подготовка к испытанию</w:t>
      </w:r>
    </w:p>
    <w:p w:rsidR="00326538" w:rsidRPr="008F4182" w:rsidRDefault="00326538" w:rsidP="00326538">
      <w:pPr>
        <w:pStyle w:val="SingleTxtGR0"/>
        <w:tabs>
          <w:tab w:val="clear" w:pos="1701"/>
          <w:tab w:val="left" w:pos="1694"/>
        </w:tabs>
        <w:ind w:left="2268" w:hanging="1134"/>
      </w:pPr>
      <w:r w:rsidRPr="008F4182">
        <w:t>3.3.1</w:t>
      </w:r>
      <w:r w:rsidRPr="008F4182">
        <w:tab/>
      </w:r>
      <w:r w:rsidRPr="008F4182">
        <w:tab/>
        <w:t>Для испытуемого транспортного средства применяют положения пункта 3.2 приложения 4а к настоящим Правилам. Для установки эквивалентной инерционной массы на динамометре применяют положения пункта 6.2.1 приложения 4а к настоящим Правилам.</w:t>
      </w:r>
    </w:p>
    <w:p w:rsidR="00326538" w:rsidRPr="008F4182" w:rsidRDefault="00326538" w:rsidP="00326538">
      <w:pPr>
        <w:pStyle w:val="SingleTxtGR0"/>
        <w:jc w:val="left"/>
        <w:rPr>
          <w:b/>
        </w:rPr>
      </w:pPr>
      <w:r w:rsidRPr="008F4182">
        <w:t>Рис. A8/1</w:t>
      </w:r>
      <w:r w:rsidRPr="008F4182">
        <w:br/>
      </w:r>
      <w:r w:rsidRPr="008F4182">
        <w:rPr>
          <w:b/>
        </w:rPr>
        <w:t>Процедура испытания при низкой температуре окружающей среды</w:t>
      </w:r>
    </w:p>
    <w:p w:rsidR="00326538" w:rsidRPr="008F4182" w:rsidRDefault="001C33D7" w:rsidP="00326538">
      <w:pPr>
        <w:pStyle w:val="SingleTxtGR0"/>
        <w:jc w:val="left"/>
        <w:rPr>
          <w:b/>
        </w:rPr>
      </w:pPr>
      <w:r>
        <w:rPr>
          <w:b/>
          <w:noProof/>
          <w:w w:val="100"/>
          <w:lang w:val="en-GB" w:eastAsia="en-GB"/>
        </w:rPr>
        <mc:AlternateContent>
          <mc:Choice Requires="wpc">
            <w:drawing>
              <wp:inline distT="0" distB="0" distL="0" distR="0" wp14:anchorId="6BDE6C3A" wp14:editId="4EEADF8F">
                <wp:extent cx="4366260" cy="4712335"/>
                <wp:effectExtent l="0" t="0" r="0" b="2540"/>
                <wp:docPr id="1421" name="Canvas 5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1" name="Rectangle 569"/>
                        <wps:cNvSpPr>
                          <a:spLocks noChangeArrowheads="1"/>
                        </wps:cNvSpPr>
                        <wps:spPr bwMode="auto">
                          <a:xfrm>
                            <a:off x="1609184" y="689789"/>
                            <a:ext cx="1149444" cy="344860"/>
                          </a:xfrm>
                          <a:prstGeom prst="rect">
                            <a:avLst/>
                          </a:prstGeom>
                          <a:solidFill>
                            <a:srgbClr val="FFFFFF"/>
                          </a:solidFill>
                          <a:ln w="12700" algn="ctr">
                            <a:solidFill>
                              <a:srgbClr val="000000"/>
                            </a:solidFill>
                            <a:miter lim="800000"/>
                            <a:headEnd/>
                            <a:tailEnd/>
                          </a:ln>
                        </wps:spPr>
                        <wps:txbx>
                          <w:txbxContent>
                            <w:p w:rsidR="00E22812" w:rsidRPr="00DD36F2" w:rsidRDefault="00E22812" w:rsidP="00326538">
                              <w:pPr>
                                <w:spacing w:line="240" w:lineRule="auto"/>
                                <w:jc w:val="center"/>
                                <w:rPr>
                                  <w:b/>
                                  <w:sz w:val="14"/>
                                  <w:szCs w:val="14"/>
                                </w:rPr>
                              </w:pPr>
                              <w:r w:rsidRPr="00DD36F2">
                                <w:rPr>
                                  <w:b/>
                                  <w:sz w:val="14"/>
                                  <w:szCs w:val="14"/>
                                </w:rPr>
                                <w:t xml:space="preserve">При необходимости слив топлива и повторная </w:t>
                              </w:r>
                              <w:r w:rsidRPr="00DD36F2">
                                <w:rPr>
                                  <w:b/>
                                  <w:sz w:val="14"/>
                                  <w:szCs w:val="14"/>
                                </w:rPr>
                                <w:br/>
                                <w:t>заправка топливом</w:t>
                              </w:r>
                            </w:p>
                          </w:txbxContent>
                        </wps:txbx>
                        <wps:bodyPr rot="0" vert="horz" wrap="square" lIns="0" tIns="0" rIns="0" bIns="0" anchor="ctr" anchorCtr="0" upright="1">
                          <a:noAutofit/>
                        </wps:bodyPr>
                      </wps:wsp>
                      <wps:wsp>
                        <wps:cNvPr id="1352" name="Rectangle 570"/>
                        <wps:cNvSpPr>
                          <a:spLocks noChangeArrowheads="1"/>
                        </wps:cNvSpPr>
                        <wps:spPr bwMode="auto">
                          <a:xfrm>
                            <a:off x="785495" y="2642870"/>
                            <a:ext cx="1200785" cy="387350"/>
                          </a:xfrm>
                          <a:prstGeom prst="rect">
                            <a:avLst/>
                          </a:prstGeom>
                          <a:solidFill>
                            <a:srgbClr val="FFFFFF"/>
                          </a:solidFill>
                          <a:ln w="12700" algn="ctr">
                            <a:solidFill>
                              <a:srgbClr val="000000"/>
                            </a:solidFill>
                            <a:miter lim="800000"/>
                            <a:headEnd/>
                            <a:tailEnd/>
                          </a:ln>
                        </wps:spPr>
                        <wps:txbx>
                          <w:txbxContent>
                            <w:p w:rsidR="00E22812" w:rsidRPr="00C91511" w:rsidRDefault="00E22812" w:rsidP="00326538">
                              <w:pPr>
                                <w:spacing w:line="216" w:lineRule="auto"/>
                                <w:jc w:val="center"/>
                                <w:rPr>
                                  <w:sz w:val="16"/>
                                  <w:szCs w:val="16"/>
                                </w:rPr>
                              </w:pPr>
                              <w:r w:rsidRPr="009326AD">
                                <w:rPr>
                                  <w:b/>
                                  <w:sz w:val="14"/>
                                  <w:szCs w:val="14"/>
                                </w:rPr>
                                <w:t xml:space="preserve">Холодное насыщение </w:t>
                              </w:r>
                              <w:r>
                                <w:rPr>
                                  <w:b/>
                                  <w:sz w:val="14"/>
                                  <w:szCs w:val="14"/>
                                </w:rPr>
                                <w:br/>
                              </w:r>
                              <w:r w:rsidRPr="009326AD">
                                <w:rPr>
                                  <w:b/>
                                  <w:sz w:val="14"/>
                                  <w:szCs w:val="14"/>
                                </w:rPr>
                                <w:t xml:space="preserve">при температуре </w:t>
                              </w:r>
                              <w:r>
                                <w:rPr>
                                  <w:b/>
                                  <w:sz w:val="14"/>
                                  <w:szCs w:val="14"/>
                                </w:rPr>
                                <w:br/>
                              </w:r>
                              <w:r w:rsidRPr="009326AD">
                                <w:rPr>
                                  <w:b/>
                                  <w:sz w:val="14"/>
                                  <w:szCs w:val="14"/>
                                </w:rPr>
                                <w:t xml:space="preserve">окружающей среды </w:t>
                              </w:r>
                              <w:r>
                                <w:rPr>
                                  <w:b/>
                                  <w:sz w:val="14"/>
                                  <w:szCs w:val="14"/>
                                </w:rPr>
                                <w:br/>
                              </w:r>
                              <w:r w:rsidRPr="009326AD">
                                <w:rPr>
                                  <w:b/>
                                  <w:sz w:val="14"/>
                                  <w:szCs w:val="14"/>
                                </w:rPr>
                                <w:t>пункт 4.3.2</w:t>
                              </w:r>
                            </w:p>
                          </w:txbxContent>
                        </wps:txbx>
                        <wps:bodyPr rot="0" vert="horz" wrap="square" lIns="0" tIns="0" rIns="0" bIns="0" anchor="ctr" anchorCtr="0" upright="1">
                          <a:noAutofit/>
                        </wps:bodyPr>
                      </wps:wsp>
                      <wps:wsp>
                        <wps:cNvPr id="1353" name="Diamond 571"/>
                        <wps:cNvSpPr>
                          <a:spLocks noChangeArrowheads="1"/>
                        </wps:cNvSpPr>
                        <wps:spPr bwMode="auto">
                          <a:xfrm>
                            <a:off x="1724122" y="1724465"/>
                            <a:ext cx="919581" cy="689701"/>
                          </a:xfrm>
                          <a:prstGeom prst="diamond">
                            <a:avLst/>
                          </a:prstGeom>
                          <a:solidFill>
                            <a:srgbClr val="FFFFFF"/>
                          </a:solidFill>
                          <a:ln w="12700" algn="ctr">
                            <a:solidFill>
                              <a:srgbClr val="000000"/>
                            </a:solidFill>
                            <a:miter lim="800000"/>
                            <a:headEnd/>
                            <a:tailEnd/>
                          </a:ln>
                        </wps:spPr>
                        <wps:txbx>
                          <w:txbxContent>
                            <w:p w:rsidR="00E22812" w:rsidRPr="00DB3CC4" w:rsidRDefault="00E22812" w:rsidP="00326538">
                              <w:pPr>
                                <w:spacing w:line="240" w:lineRule="auto"/>
                                <w:jc w:val="center"/>
                                <w:rPr>
                                  <w:b/>
                                  <w:sz w:val="14"/>
                                  <w:szCs w:val="12"/>
                                </w:rPr>
                              </w:pPr>
                              <w:r w:rsidRPr="00DD36F2">
                                <w:rPr>
                                  <w:b/>
                                  <w:sz w:val="14"/>
                                  <w:szCs w:val="14"/>
                                </w:rPr>
                                <w:t>Два возможных варианта</w:t>
                              </w:r>
                            </w:p>
                          </w:txbxContent>
                        </wps:txbx>
                        <wps:bodyPr rot="0" vert="horz" wrap="square" lIns="0" tIns="0" rIns="0" bIns="0" anchor="ctr" anchorCtr="0" upright="1">
                          <a:noAutofit/>
                        </wps:bodyPr>
                      </wps:wsp>
                      <wps:wsp>
                        <wps:cNvPr id="1354" name="Straight Connector 572"/>
                        <wps:cNvCnPr>
                          <a:cxnSpLocks noChangeShapeType="1"/>
                        </wps:cNvCnPr>
                        <wps:spPr bwMode="auto">
                          <a:xfrm>
                            <a:off x="1379220" y="2068831"/>
                            <a:ext cx="48" cy="57435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55" name="Straight Connector 573"/>
                        <wps:cNvCnPr>
                          <a:cxnSpLocks noChangeShapeType="1"/>
                        </wps:cNvCnPr>
                        <wps:spPr bwMode="auto">
                          <a:xfrm>
                            <a:off x="2988532" y="2759033"/>
                            <a:ext cx="188" cy="115103"/>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356" name="Straight Connector 574"/>
                        <wps:cNvCnPr>
                          <a:cxnSpLocks noChangeShapeType="1"/>
                        </wps:cNvCnPr>
                        <wps:spPr bwMode="auto">
                          <a:xfrm flipV="1">
                            <a:off x="1379301" y="3448479"/>
                            <a:ext cx="1608996" cy="39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57" name="Straight Connector 575"/>
                        <wps:cNvCnPr>
                          <a:cxnSpLocks noChangeShapeType="1"/>
                        </wps:cNvCnPr>
                        <wps:spPr bwMode="auto">
                          <a:xfrm flipH="1" flipV="1">
                            <a:off x="2183766" y="459744"/>
                            <a:ext cx="140" cy="22995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58" name="Straight Connector 352"/>
                        <wps:cNvCnPr>
                          <a:cxnSpLocks noChangeShapeType="1"/>
                        </wps:cNvCnPr>
                        <wps:spPr bwMode="auto">
                          <a:xfrm>
                            <a:off x="1376045" y="3039745"/>
                            <a:ext cx="3175" cy="40830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59" name="Straight Connector 353"/>
                        <wps:cNvCnPr>
                          <a:cxnSpLocks noChangeShapeType="1"/>
                        </wps:cNvCnPr>
                        <wps:spPr bwMode="auto">
                          <a:xfrm flipV="1">
                            <a:off x="1379220" y="2068818"/>
                            <a:ext cx="344904" cy="1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0" name="Rectangle 354"/>
                        <wps:cNvSpPr>
                          <a:spLocks noChangeArrowheads="1"/>
                        </wps:cNvSpPr>
                        <wps:spPr bwMode="auto">
                          <a:xfrm>
                            <a:off x="3792855" y="2644140"/>
                            <a:ext cx="511175" cy="173354"/>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E22812" w:rsidRPr="00DB3CC4" w:rsidRDefault="00E22812" w:rsidP="00326538">
                              <w:pPr>
                                <w:pStyle w:val="NormalWeb"/>
                                <w:jc w:val="center"/>
                                <w:rPr>
                                  <w:sz w:val="36"/>
                                </w:rPr>
                              </w:pPr>
                              <w:r w:rsidRPr="00DB3CC4">
                                <w:rPr>
                                  <w:rFonts w:eastAsia="Verdana"/>
                                  <w:b/>
                                  <w:bCs/>
                                  <w:sz w:val="16"/>
                                  <w:szCs w:val="10"/>
                                </w:rPr>
                                <w:t>12</w:t>
                              </w:r>
                              <w:r>
                                <w:rPr>
                                  <w:rFonts w:eastAsia="Verdana"/>
                                  <w:b/>
                                  <w:bCs/>
                                  <w:sz w:val="16"/>
                                  <w:szCs w:val="10"/>
                                </w:rPr>
                                <w:t>−</w:t>
                              </w:r>
                              <w:r w:rsidRPr="00DB3CC4">
                                <w:rPr>
                                  <w:rFonts w:eastAsia="Verdana"/>
                                  <w:b/>
                                  <w:bCs/>
                                  <w:sz w:val="16"/>
                                  <w:szCs w:val="10"/>
                                </w:rPr>
                                <w:t xml:space="preserve">36 </w:t>
                              </w:r>
                              <w:r>
                                <w:rPr>
                                  <w:rFonts w:eastAsia="Verdana"/>
                                  <w:b/>
                                  <w:bCs/>
                                  <w:sz w:val="16"/>
                                  <w:szCs w:val="10"/>
                                </w:rPr>
                                <w:t>час.</w:t>
                              </w:r>
                            </w:p>
                          </w:txbxContent>
                        </wps:txbx>
                        <wps:bodyPr rot="0" vert="horz" wrap="square" lIns="0" tIns="0" rIns="0" bIns="0" anchor="ctr" anchorCtr="0" upright="1">
                          <a:noAutofit/>
                        </wps:bodyPr>
                      </wps:wsp>
                      <wps:wsp>
                        <wps:cNvPr id="1361" name="Oval 355"/>
                        <wps:cNvSpPr>
                          <a:spLocks noChangeArrowheads="1"/>
                        </wps:cNvSpPr>
                        <wps:spPr bwMode="auto">
                          <a:xfrm>
                            <a:off x="1609090" y="114918"/>
                            <a:ext cx="1149087" cy="344869"/>
                          </a:xfrm>
                          <a:prstGeom prst="ellipse">
                            <a:avLst/>
                          </a:prstGeom>
                          <a:solidFill>
                            <a:srgbClr val="FFFFFF"/>
                          </a:solidFill>
                          <a:ln w="12700" algn="ctr">
                            <a:solidFill>
                              <a:srgbClr val="000000"/>
                            </a:solidFill>
                            <a:round/>
                            <a:headEnd/>
                            <a:tailEnd/>
                          </a:ln>
                        </wps:spPr>
                        <wps:txbx>
                          <w:txbxContent>
                            <w:p w:rsidR="00E22812" w:rsidRPr="004A6D37" w:rsidRDefault="00E22812" w:rsidP="00326538">
                              <w:pPr>
                                <w:jc w:val="center"/>
                                <w:rPr>
                                  <w:b/>
                                  <w:sz w:val="14"/>
                                  <w:szCs w:val="14"/>
                                </w:rPr>
                              </w:pPr>
                              <w:r w:rsidRPr="004A6D37">
                                <w:rPr>
                                  <w:b/>
                                  <w:sz w:val="14"/>
                                  <w:szCs w:val="14"/>
                                </w:rPr>
                                <w:t>НАЧАЛО</w:t>
                              </w:r>
                            </w:p>
                          </w:txbxContent>
                        </wps:txbx>
                        <wps:bodyPr rot="0" vert="horz" wrap="square" lIns="91440" tIns="45720" rIns="91440" bIns="45720" anchor="ctr" anchorCtr="0" upright="1">
                          <a:noAutofit/>
                        </wps:bodyPr>
                      </wps:wsp>
                      <wps:wsp>
                        <wps:cNvPr id="1362" name="Rectangle 356"/>
                        <wps:cNvSpPr>
                          <a:spLocks noChangeArrowheads="1"/>
                        </wps:cNvSpPr>
                        <wps:spPr bwMode="auto">
                          <a:xfrm>
                            <a:off x="1609095" y="1149511"/>
                            <a:ext cx="1149345" cy="344845"/>
                          </a:xfrm>
                          <a:prstGeom prst="rect">
                            <a:avLst/>
                          </a:prstGeom>
                          <a:solidFill>
                            <a:srgbClr val="FFFFFF"/>
                          </a:solidFill>
                          <a:ln w="12700" algn="ctr">
                            <a:solidFill>
                              <a:srgbClr val="000000"/>
                            </a:solidFill>
                            <a:miter lim="800000"/>
                            <a:headEnd/>
                            <a:tailEnd/>
                          </a:ln>
                        </wps:spPr>
                        <wps:txbx>
                          <w:txbxContent>
                            <w:p w:rsidR="00E22812" w:rsidRPr="00DD36F2" w:rsidRDefault="00E22812" w:rsidP="00326538">
                              <w:pPr>
                                <w:spacing w:before="100" w:line="240" w:lineRule="auto"/>
                                <w:jc w:val="center"/>
                                <w:rPr>
                                  <w:b/>
                                  <w:sz w:val="14"/>
                                  <w:szCs w:val="14"/>
                                </w:rPr>
                              </w:pPr>
                              <w:r w:rsidRPr="00DD36F2">
                                <w:rPr>
                                  <w:b/>
                                  <w:sz w:val="14"/>
                                  <w:szCs w:val="14"/>
                                </w:rPr>
                                <w:t xml:space="preserve">Предварительная </w:t>
                              </w:r>
                              <w:r>
                                <w:rPr>
                                  <w:b/>
                                  <w:sz w:val="14"/>
                                  <w:szCs w:val="14"/>
                                </w:rPr>
                                <w:br/>
                              </w:r>
                              <w:r w:rsidRPr="00DD36F2">
                                <w:rPr>
                                  <w:b/>
                                  <w:sz w:val="14"/>
                                  <w:szCs w:val="14"/>
                                </w:rPr>
                                <w:t xml:space="preserve">подготовка: </w:t>
                              </w:r>
                              <w:r>
                                <w:rPr>
                                  <w:b/>
                                  <w:sz w:val="14"/>
                                  <w:szCs w:val="14"/>
                                </w:rPr>
                                <w:t>пункт</w:t>
                              </w:r>
                              <w:r w:rsidRPr="00DD36F2">
                                <w:rPr>
                                  <w:b/>
                                  <w:sz w:val="14"/>
                                  <w:szCs w:val="14"/>
                                </w:rPr>
                                <w:t xml:space="preserve"> 4</w:t>
                              </w:r>
                            </w:p>
                          </w:txbxContent>
                        </wps:txbx>
                        <wps:bodyPr rot="0" vert="horz" wrap="square" lIns="0" tIns="0" rIns="0" bIns="0" anchor="ctr" anchorCtr="0" upright="1">
                          <a:noAutofit/>
                        </wps:bodyPr>
                      </wps:wsp>
                      <wps:wsp>
                        <wps:cNvPr id="1363" name="Straight Connector 357"/>
                        <wps:cNvCnPr>
                          <a:cxnSpLocks noChangeShapeType="1"/>
                        </wps:cNvCnPr>
                        <wps:spPr bwMode="auto">
                          <a:xfrm flipH="1" flipV="1">
                            <a:off x="2183940" y="1034512"/>
                            <a:ext cx="38" cy="1149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4" name="Straight Connector 358"/>
                        <wps:cNvCnPr>
                          <a:cxnSpLocks noChangeShapeType="1"/>
                        </wps:cNvCnPr>
                        <wps:spPr bwMode="auto">
                          <a:xfrm flipV="1">
                            <a:off x="2183903" y="1494232"/>
                            <a:ext cx="0" cy="22987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5" name="Rectangle 359"/>
                        <wps:cNvSpPr>
                          <a:spLocks noChangeArrowheads="1"/>
                        </wps:cNvSpPr>
                        <wps:spPr bwMode="auto">
                          <a:xfrm>
                            <a:off x="2413493" y="2413034"/>
                            <a:ext cx="1149491" cy="344851"/>
                          </a:xfrm>
                          <a:prstGeom prst="rect">
                            <a:avLst/>
                          </a:prstGeom>
                          <a:solidFill>
                            <a:srgbClr val="FFFFFF"/>
                          </a:solidFill>
                          <a:ln w="12700" algn="ctr">
                            <a:solidFill>
                              <a:srgbClr val="000000"/>
                            </a:solidFill>
                            <a:miter lim="800000"/>
                            <a:headEnd/>
                            <a:tailEnd/>
                          </a:ln>
                        </wps:spPr>
                        <wps:txbx>
                          <w:txbxContent>
                            <w:p w:rsidR="00E22812" w:rsidRPr="00C16BD3" w:rsidRDefault="00E22812" w:rsidP="00326538">
                              <w:pPr>
                                <w:spacing w:line="240" w:lineRule="auto"/>
                                <w:jc w:val="center"/>
                                <w:rPr>
                                  <w:b/>
                                  <w:sz w:val="14"/>
                                  <w:szCs w:val="14"/>
                                </w:rPr>
                              </w:pPr>
                              <w:r w:rsidRPr="00C16BD3">
                                <w:rPr>
                                  <w:b/>
                                  <w:sz w:val="14"/>
                                  <w:szCs w:val="14"/>
                                </w:rPr>
                                <w:t xml:space="preserve">Принудительное </w:t>
                              </w:r>
                              <w:r>
                                <w:rPr>
                                  <w:b/>
                                  <w:sz w:val="14"/>
                                  <w:szCs w:val="14"/>
                                </w:rPr>
                                <w:br/>
                              </w:r>
                              <w:r w:rsidRPr="00C16BD3">
                                <w:rPr>
                                  <w:b/>
                                  <w:sz w:val="14"/>
                                  <w:szCs w:val="14"/>
                                </w:rPr>
                                <w:t xml:space="preserve">охлаждение </w:t>
                              </w:r>
                              <w:r>
                                <w:rPr>
                                  <w:b/>
                                  <w:sz w:val="14"/>
                                  <w:szCs w:val="14"/>
                                </w:rPr>
                                <w:br/>
                              </w:r>
                              <w:r w:rsidRPr="00C16BD3">
                                <w:rPr>
                                  <w:b/>
                                  <w:sz w:val="14"/>
                                  <w:szCs w:val="14"/>
                                </w:rPr>
                                <w:t>пункт 4.3.</w:t>
                              </w:r>
                              <w:r>
                                <w:rPr>
                                  <w:b/>
                                  <w:sz w:val="14"/>
                                  <w:szCs w:val="14"/>
                                </w:rPr>
                                <w:t>3</w:t>
                              </w:r>
                            </w:p>
                          </w:txbxContent>
                        </wps:txbx>
                        <wps:bodyPr rot="0" vert="horz" wrap="square" lIns="0" tIns="0" rIns="0" bIns="0" anchor="ctr" anchorCtr="0" upright="1">
                          <a:noAutofit/>
                        </wps:bodyPr>
                      </wps:wsp>
                      <wps:wsp>
                        <wps:cNvPr id="1366" name="Rectangle 360"/>
                        <wps:cNvSpPr>
                          <a:spLocks noChangeArrowheads="1"/>
                        </wps:cNvSpPr>
                        <wps:spPr bwMode="auto">
                          <a:xfrm>
                            <a:off x="2509520" y="2874010"/>
                            <a:ext cx="967105" cy="344169"/>
                          </a:xfrm>
                          <a:prstGeom prst="rect">
                            <a:avLst/>
                          </a:prstGeom>
                          <a:solidFill>
                            <a:srgbClr val="FFFFFF"/>
                          </a:solidFill>
                          <a:ln w="12700" algn="ctr">
                            <a:solidFill>
                              <a:srgbClr val="000000"/>
                            </a:solidFill>
                            <a:miter lim="800000"/>
                            <a:headEnd/>
                            <a:tailEnd/>
                          </a:ln>
                        </wps:spPr>
                        <wps:txbx>
                          <w:txbxContent>
                            <w:p w:rsidR="00E22812" w:rsidRPr="00C16BD3" w:rsidRDefault="00E22812" w:rsidP="00326538">
                              <w:pPr>
                                <w:spacing w:before="80" w:line="240" w:lineRule="auto"/>
                                <w:jc w:val="center"/>
                                <w:rPr>
                                  <w:b/>
                                  <w:sz w:val="14"/>
                                  <w:szCs w:val="14"/>
                                </w:rPr>
                              </w:pPr>
                              <w:r w:rsidRPr="00C16BD3">
                                <w:rPr>
                                  <w:b/>
                                  <w:sz w:val="14"/>
                                  <w:szCs w:val="14"/>
                                </w:rPr>
                                <w:t>Холодное насыщение минимум 1 час</w:t>
                              </w:r>
                            </w:p>
                          </w:txbxContent>
                        </wps:txbx>
                        <wps:bodyPr rot="0" vert="horz" wrap="square" lIns="0" tIns="0" rIns="0" bIns="0" anchor="ctr" anchorCtr="0" upright="1">
                          <a:noAutofit/>
                        </wps:bodyPr>
                      </wps:wsp>
                      <wps:wsp>
                        <wps:cNvPr id="1367" name="Straight Connector 377"/>
                        <wps:cNvCnPr>
                          <a:cxnSpLocks noChangeShapeType="1"/>
                        </wps:cNvCnPr>
                        <wps:spPr bwMode="auto">
                          <a:xfrm>
                            <a:off x="3677795" y="2298695"/>
                            <a:ext cx="125" cy="103442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8" name="Straight Connector 379"/>
                        <wps:cNvCnPr>
                          <a:cxnSpLocks noChangeShapeType="1"/>
                        </wps:cNvCnPr>
                        <wps:spPr bwMode="auto">
                          <a:xfrm flipV="1">
                            <a:off x="3333115" y="2298419"/>
                            <a:ext cx="344466" cy="28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9" name="Straight Connector 380"/>
                        <wps:cNvCnPr>
                          <a:cxnSpLocks noChangeShapeType="1"/>
                        </wps:cNvCnPr>
                        <wps:spPr bwMode="auto">
                          <a:xfrm flipV="1">
                            <a:off x="3333115" y="3333013"/>
                            <a:ext cx="344168" cy="1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0" name="Straight Connector 381"/>
                        <wps:cNvCnPr>
                          <a:cxnSpLocks noChangeShapeType="1"/>
                        </wps:cNvCnPr>
                        <wps:spPr bwMode="auto">
                          <a:xfrm>
                            <a:off x="3677917" y="2758407"/>
                            <a:ext cx="114938" cy="3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1" name="Straight Connector 382"/>
                        <wps:cNvCnPr>
                          <a:cxnSpLocks noChangeShapeType="1"/>
                        </wps:cNvCnPr>
                        <wps:spPr bwMode="auto">
                          <a:xfrm>
                            <a:off x="2988051" y="3217789"/>
                            <a:ext cx="259" cy="23026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2" name="Straight Connector 383"/>
                        <wps:cNvCnPr>
                          <a:cxnSpLocks noChangeShapeType="1"/>
                        </wps:cNvCnPr>
                        <wps:spPr bwMode="auto">
                          <a:xfrm flipV="1">
                            <a:off x="2988274" y="2068831"/>
                            <a:ext cx="36" cy="34408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3" name="Straight Connector 576"/>
                        <wps:cNvCnPr>
                          <a:cxnSpLocks noChangeShapeType="1"/>
                        </wps:cNvCnPr>
                        <wps:spPr bwMode="auto">
                          <a:xfrm flipV="1">
                            <a:off x="2643576" y="2068831"/>
                            <a:ext cx="344734" cy="10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4" name="Straight Connector 577"/>
                        <wps:cNvCnPr>
                          <a:cxnSpLocks noChangeShapeType="1"/>
                        </wps:cNvCnPr>
                        <wps:spPr bwMode="auto">
                          <a:xfrm flipH="1">
                            <a:off x="2183893" y="3448479"/>
                            <a:ext cx="58" cy="1149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75" name="Rectangle 578"/>
                        <wps:cNvSpPr>
                          <a:spLocks noChangeArrowheads="1"/>
                        </wps:cNvSpPr>
                        <wps:spPr bwMode="auto">
                          <a:xfrm>
                            <a:off x="1463675" y="3559175"/>
                            <a:ext cx="1456690" cy="579120"/>
                          </a:xfrm>
                          <a:prstGeom prst="rect">
                            <a:avLst/>
                          </a:prstGeom>
                          <a:solidFill>
                            <a:srgbClr val="FFFFFF"/>
                          </a:solidFill>
                          <a:ln w="12700" algn="ctr">
                            <a:solidFill>
                              <a:srgbClr val="000000"/>
                            </a:solidFill>
                            <a:miter lim="800000"/>
                            <a:headEnd/>
                            <a:tailEnd/>
                          </a:ln>
                        </wps:spPr>
                        <wps:txbx>
                          <w:txbxContent>
                            <w:p w:rsidR="00E22812" w:rsidRPr="00C16BD3" w:rsidRDefault="00E22812" w:rsidP="00326538">
                              <w:pPr>
                                <w:spacing w:before="40" w:line="240" w:lineRule="auto"/>
                                <w:jc w:val="center"/>
                                <w:rPr>
                                  <w:b/>
                                  <w:sz w:val="14"/>
                                  <w:szCs w:val="14"/>
                                </w:rPr>
                              </w:pPr>
                              <w:r w:rsidRPr="00C16BD3">
                                <w:rPr>
                                  <w:b/>
                                  <w:sz w:val="14"/>
                                  <w:szCs w:val="14"/>
                                </w:rPr>
                                <w:t>Испытание на определение объема выбросов отработавших газов при низкой температуре 266 К ± 3 К</w:t>
                              </w:r>
                              <w:r w:rsidRPr="00C16BD3">
                                <w:rPr>
                                  <w:b/>
                                  <w:sz w:val="14"/>
                                  <w:szCs w:val="14"/>
                                </w:rPr>
                                <w:br/>
                                <w:t>пункт 5.3</w:t>
                              </w:r>
                            </w:p>
                          </w:txbxContent>
                        </wps:txbx>
                        <wps:bodyPr rot="0" vert="horz" wrap="square" lIns="0" tIns="0" rIns="0" bIns="0" anchor="ctr" anchorCtr="0" upright="1">
                          <a:noAutofit/>
                        </wps:bodyPr>
                      </wps:wsp>
                      <wps:wsp>
                        <wps:cNvPr id="1376" name="Oval 579"/>
                        <wps:cNvSpPr>
                          <a:spLocks noChangeArrowheads="1"/>
                        </wps:cNvSpPr>
                        <wps:spPr bwMode="auto">
                          <a:xfrm>
                            <a:off x="1609090" y="4253168"/>
                            <a:ext cx="1148715" cy="344216"/>
                          </a:xfrm>
                          <a:prstGeom prst="ellipse">
                            <a:avLst/>
                          </a:prstGeom>
                          <a:solidFill>
                            <a:srgbClr val="FFFFFF"/>
                          </a:solidFill>
                          <a:ln w="12700" algn="ctr">
                            <a:solidFill>
                              <a:srgbClr val="000000"/>
                            </a:solidFill>
                            <a:round/>
                            <a:headEnd/>
                            <a:tailEnd/>
                          </a:ln>
                        </wps:spPr>
                        <wps:txbx>
                          <w:txbxContent>
                            <w:p w:rsidR="00E22812" w:rsidRPr="004A6D37" w:rsidRDefault="00E22812" w:rsidP="00326538">
                              <w:pPr>
                                <w:pStyle w:val="NormalWeb"/>
                                <w:spacing w:after="120"/>
                                <w:jc w:val="center"/>
                                <w:rPr>
                                  <w:b/>
                                  <w:sz w:val="14"/>
                                  <w:szCs w:val="14"/>
                                </w:rPr>
                              </w:pPr>
                              <w:r w:rsidRPr="004A6D37">
                                <w:rPr>
                                  <w:rFonts w:eastAsia="Verdana" w:cs="Calibri"/>
                                  <w:b/>
                                  <w:sz w:val="14"/>
                                  <w:szCs w:val="14"/>
                                </w:rPr>
                                <w:t>КОНЕЦ</w:t>
                              </w:r>
                            </w:p>
                          </w:txbxContent>
                        </wps:txbx>
                        <wps:bodyPr rot="0" vert="horz" wrap="square" lIns="91440" tIns="45720" rIns="91440" bIns="45720" anchor="ctr" anchorCtr="0" upright="1">
                          <a:noAutofit/>
                        </wps:bodyPr>
                      </wps:wsp>
                      <wps:wsp>
                        <wps:cNvPr id="1377" name="Straight Connector 580"/>
                        <wps:cNvCnPr>
                          <a:cxnSpLocks noChangeShapeType="1"/>
                        </wps:cNvCnPr>
                        <wps:spPr bwMode="auto">
                          <a:xfrm>
                            <a:off x="2183765" y="4138202"/>
                            <a:ext cx="212" cy="11439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81" o:spid="_x0000_s1223" editas="canvas" style="width:343.8pt;height:371.05pt;mso-position-horizontal-relative:char;mso-position-vertical-relative:line" coordsize="43662,4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">
                <v:shape id="_x0000_s1224" type="#_x0000_t75" style="position:absolute;width:43662;height:47123;visibility:visible;mso-wrap-style:square">
                  <v:fill o:detectmouseclick="t"/>
                  <v:path o:connecttype="none"/>
                </v:shape>
                <v:rect id="Rectangle 569" o:spid="_x0000_s1225" style="position:absolute;left:16091;top:6897;width:11495;height:3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88MA&#10;AADdAAAADwAAAGRycy9kb3ducmV2LnhtbERPTWvCQBC9F/wPywi91U0sFUndhCgI9dCCUTxPs9NN&#10;aHY2ZLca/71bELzN433OqhhtJ840+NaxgnSWgCCunW7ZKDgeti9LED4ga+wck4IreSjyydMKM+0u&#10;vKdzFYyIIewzVNCE0GdS+rohi37meuLI/bjBYohwMFIPeInhtpPzJFlIiy3HhgZ72jRU/1Z/VkF9&#10;NNVnWX7P18aeUr356tN2t1PqeTqW7yACjeEhvrs/dJz/+pbC/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F88MAAADdAAAADwAAAAAAAAAAAAAAAACYAgAAZHJzL2Rv&#10;d25yZXYueG1sUEsFBgAAAAAEAAQA9QAAAIgDAAAAAA==&#10;" strokeweight="1pt">
                  <v:textbox inset="0,0,0,0">
                    <w:txbxContent>
                      <w:p w:rsidR="00E22812" w:rsidRPr="00DD36F2" w:rsidRDefault="00E22812" w:rsidP="00326538">
                        <w:pPr>
                          <w:spacing w:line="240" w:lineRule="auto"/>
                          <w:jc w:val="center"/>
                          <w:rPr>
                            <w:b/>
                            <w:sz w:val="14"/>
                            <w:szCs w:val="14"/>
                          </w:rPr>
                        </w:pPr>
                        <w:r w:rsidRPr="00DD36F2">
                          <w:rPr>
                            <w:b/>
                            <w:sz w:val="14"/>
                            <w:szCs w:val="14"/>
                          </w:rPr>
                          <w:t xml:space="preserve">При необходимости слив топлива и повторная </w:t>
                        </w:r>
                        <w:r w:rsidRPr="00DD36F2">
                          <w:rPr>
                            <w:b/>
                            <w:sz w:val="14"/>
                            <w:szCs w:val="14"/>
                          </w:rPr>
                          <w:br/>
                          <w:t>заправка топливом</w:t>
                        </w:r>
                      </w:p>
                    </w:txbxContent>
                  </v:textbox>
                </v:rect>
                <v:rect id="Rectangle 570" o:spid="_x0000_s1226" style="position:absolute;left:7854;top:26428;width:12008;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hMMA&#10;AADdAAAADwAAAGRycy9kb3ducmV2LnhtbERPTWvCQBC9F/wPywje6iaRFomuEgWhHlpoFM9jdtwE&#10;s7Mhu9X033cLgrd5vM9Zrgfbihv1vnGsIJ0mIIgrpxs2Co6H3eschA/IGlvHpOCXPKxXo5cl5trd&#10;+ZtuZTAihrDPUUEdQpdL6auaLPqp64gjd3G9xRBhb6Tu8R7DbSuzJHmXFhuODTV2tK2pupY/VkF1&#10;NOVnUZyzjbGnVG+/urTZ75WajIdiASLQEJ7ih/tDx/mztwz+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bhMMAAADdAAAADwAAAAAAAAAAAAAAAACYAgAAZHJzL2Rv&#10;d25yZXYueG1sUEsFBgAAAAAEAAQA9QAAAIgDAAAAAA==&#10;" strokeweight="1pt">
                  <v:textbox inset="0,0,0,0">
                    <w:txbxContent>
                      <w:p w:rsidR="00E22812" w:rsidRPr="00C91511" w:rsidRDefault="00E22812" w:rsidP="00326538">
                        <w:pPr>
                          <w:spacing w:line="216" w:lineRule="auto"/>
                          <w:jc w:val="center"/>
                          <w:rPr>
                            <w:sz w:val="16"/>
                            <w:szCs w:val="16"/>
                          </w:rPr>
                        </w:pPr>
                        <w:r w:rsidRPr="009326AD">
                          <w:rPr>
                            <w:b/>
                            <w:sz w:val="14"/>
                            <w:szCs w:val="14"/>
                          </w:rPr>
                          <w:t xml:space="preserve">Холодное насыщение </w:t>
                        </w:r>
                        <w:r>
                          <w:rPr>
                            <w:b/>
                            <w:sz w:val="14"/>
                            <w:szCs w:val="14"/>
                          </w:rPr>
                          <w:br/>
                        </w:r>
                        <w:r w:rsidRPr="009326AD">
                          <w:rPr>
                            <w:b/>
                            <w:sz w:val="14"/>
                            <w:szCs w:val="14"/>
                          </w:rPr>
                          <w:t xml:space="preserve">при температуре </w:t>
                        </w:r>
                        <w:r>
                          <w:rPr>
                            <w:b/>
                            <w:sz w:val="14"/>
                            <w:szCs w:val="14"/>
                          </w:rPr>
                          <w:br/>
                        </w:r>
                        <w:r w:rsidRPr="009326AD">
                          <w:rPr>
                            <w:b/>
                            <w:sz w:val="14"/>
                            <w:szCs w:val="14"/>
                          </w:rPr>
                          <w:t xml:space="preserve">окружающей среды </w:t>
                        </w:r>
                        <w:r>
                          <w:rPr>
                            <w:b/>
                            <w:sz w:val="14"/>
                            <w:szCs w:val="14"/>
                          </w:rPr>
                          <w:br/>
                        </w:r>
                        <w:r w:rsidRPr="009326AD">
                          <w:rPr>
                            <w:b/>
                            <w:sz w:val="14"/>
                            <w:szCs w:val="14"/>
                          </w:rPr>
                          <w:t>пункт 4.3.2</w:t>
                        </w:r>
                      </w:p>
                    </w:txbxContent>
                  </v:textbox>
                </v:rect>
                <v:shapetype id="_x0000_t4" coordsize="21600,21600" o:spt="4" path="m10800,l,10800,10800,21600,21600,10800xe">
                  <v:stroke joinstyle="miter"/>
                  <v:path gradientshapeok="t" o:connecttype="rect" textboxrect="5400,5400,16200,16200"/>
                </v:shapetype>
                <v:shape id="Diamond 571" o:spid="_x0000_s1227" type="#_x0000_t4" style="position:absolute;left:17241;top:17244;width:9196;height:6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9scMA&#10;AADdAAAADwAAAGRycy9kb3ducmV2LnhtbERPS2vCQBC+F/wPyxR6EbPRoGjqKqItePV9HbLTJDQ7&#10;m2S3Gv313YLQ23x8z5kvO1OJK7WutKxgGMUgiDOrS84VHA+fgykI55E1VpZJwZ0cLBe9lzmm2t54&#10;R9e9z0UIYZeigsL7OpXSZQUZdJGtiQP3ZVuDPsA2l7rFWwg3lRzF8UQaLDk0FFjTuqDse/9jFJhL&#10;069N0lB/9LHZNI/7bHY6a6XeXrvVOwhPnf8XP91bHeYn4wT+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9scMAAADdAAAADwAAAAAAAAAAAAAAAACYAgAAZHJzL2Rv&#10;d25yZXYueG1sUEsFBgAAAAAEAAQA9QAAAIgDAAAAAA==&#10;" strokeweight="1pt">
                  <v:textbox inset="0,0,0,0">
                    <w:txbxContent>
                      <w:p w:rsidR="00E22812" w:rsidRPr="00DB3CC4" w:rsidRDefault="00E22812" w:rsidP="00326538">
                        <w:pPr>
                          <w:spacing w:line="240" w:lineRule="auto"/>
                          <w:jc w:val="center"/>
                          <w:rPr>
                            <w:b/>
                            <w:sz w:val="14"/>
                            <w:szCs w:val="12"/>
                          </w:rPr>
                        </w:pPr>
                        <w:r w:rsidRPr="00DD36F2">
                          <w:rPr>
                            <w:b/>
                            <w:sz w:val="14"/>
                            <w:szCs w:val="14"/>
                          </w:rPr>
                          <w:t>Два во</w:t>
                        </w:r>
                        <w:r w:rsidRPr="00DD36F2">
                          <w:rPr>
                            <w:b/>
                            <w:sz w:val="14"/>
                            <w:szCs w:val="14"/>
                          </w:rPr>
                          <w:t>з</w:t>
                        </w:r>
                        <w:r w:rsidRPr="00DD36F2">
                          <w:rPr>
                            <w:b/>
                            <w:sz w:val="14"/>
                            <w:szCs w:val="14"/>
                          </w:rPr>
                          <w:t>можных варианта</w:t>
                        </w:r>
                      </w:p>
                    </w:txbxContent>
                  </v:textbox>
                </v:shape>
                <v:line id="Straight Connector 572" o:spid="_x0000_s1228" style="position:absolute;visibility:visible;mso-wrap-style:square" from="13792,20688" to="13792,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line id="Straight Connector 573" o:spid="_x0000_s1229" style="position:absolute;visibility:visible;mso-wrap-style:square" from="29885,27590" to="29887,2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48MMAAADdAAAADwAAAGRycy9kb3ducmV2LnhtbERPTWsCMRC9C/6HMEJv3awVS12NixQK&#10;PXhQW6jHMZlulm4m6yZd139vCgVv83ifsyoH14ieulB7VjDNchDE2puaKwWfH2+PLyBCRDbYeCYF&#10;VwpQrsejFRbGX3hP/SFWIoVwKFCBjbEtpAzaksOQ+ZY4cd++cxgT7CppOrykcNfIpzx/lg5rTg0W&#10;W3q1pH8Ov07Bl8XtbqdPkfzsuNGmMsafF0o9TIbNEkSkId7F/+53k+bP5nP4+ya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PDDAAAA3QAAAA8AAAAAAAAAAAAA&#10;AAAAoQIAAGRycy9kb3ducmV2LnhtbFBLBQYAAAAABAAEAPkAAACRAwAAAAA=&#10;" strokecolor="#4a7ebb"/>
                <v:line id="Straight Connector 574" o:spid="_x0000_s1230" style="position:absolute;flip:y;visibility:visible;mso-wrap-style:square" from="13793,34484" to="29882,3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K6sUAAADdAAAADwAAAGRycy9kb3ducmV2LnhtbERPTWsCMRC9C/0PYQq9SM22WrFbo0hB&#10;8OCltqx4GzfTzbKbyTaJuv33TUHwNo/3OfNlb1txJh9qxwqeRhkI4tLpmisFX5/rxxmIEJE1to5J&#10;wS8FWC7uBnPMtbvwB513sRIphEOOCkyMXS5lKA1ZDCPXESfu23mLMUFfSe3xksJtK5+zbCot1pwa&#10;DHb0bqhsdierQM62wx+/Ok6aotnvX01RFt1hq9TDfb96AxGpjzfx1b3Raf74ZQr/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aK6sUAAADdAAAADwAAAAAAAAAA&#10;AAAAAAChAgAAZHJzL2Rvd25yZXYueG1sUEsFBgAAAAAEAAQA+QAAAJMDAAAAAA==&#10;"/>
                <v:line id="Straight Connector 575" o:spid="_x0000_s1231" style="position:absolute;flip:x y;visibility:visible;mso-wrap-style:square" from="21837,4597" to="21839,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vF8QAAADdAAAADwAAAGRycy9kb3ducmV2LnhtbERPTWvCQBC9C/0PywheSt2Y2Faiq4RC&#10;S09KbYvXITsmwexsyK5J9Nd3hYK3ebzPWW0GU4uOWldZVjCbRiCIc6srLhT8fL8/LUA4j6yxtkwK&#10;LuRgs34YrTDVtucv6va+ECGEXYoKSu+bVEqXl2TQTW1DHLijbQ36ANtC6hb7EG5qGUfRizRYcWgo&#10;saG3kvLT/mwUIG+vyaKf0Vx+0MHF291j9ntUajIesiUIT4O/i//dnzrMT55f4fZNO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a8XxAAAAN0AAAAPAAAAAAAAAAAA&#10;AAAAAKECAABkcnMvZG93bnJldi54bWxQSwUGAAAAAAQABAD5AAAAkgMAAAAA&#10;"/>
                <v:line id="Straight Connector 352" o:spid="_x0000_s1232" style="position:absolute;visibility:visible;mso-wrap-style:square" from="13760,30397" to="13792,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line id="Straight Connector 353" o:spid="_x0000_s1233" style="position:absolute;flip:y;visibility:visible;mso-wrap-style:square" from="13792,20688" to="17241,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emMUAAADdAAAADwAAAGRycy9kb3ducmV2LnhtbERPS2sCMRC+F/ofwhR6KZrtS3RrFCkU&#10;evCilRVv42bcLLuZbJNU139vBKG3+fieM533thVH8qF2rOB5mIEgLp2uuVKw+fkajEGEiKyxdUwK&#10;zhRgPru/m2Ku3YlXdFzHSqQQDjkqMDF2uZShNGQxDF1HnLiD8xZjgr6S2uMphdtWvmTZSFqsOTUY&#10;7OjTUNms/6wCOV4+/frF/q0pmu12Yoqy6HZLpR4f+sUHiEh9/Bff3N86zX99n8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kemMUAAADdAAAADwAAAAAAAAAA&#10;AAAAAAChAgAAZHJzL2Rvd25yZXYueG1sUEsFBgAAAAAEAAQA+QAAAJMDAAAAAA==&#10;"/>
                <v:rect id="Rectangle 354" o:spid="_x0000_s1234" style="position:absolute;left:37928;top:26441;width:5112;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CDsUA&#10;AADdAAAADwAAAGRycy9kb3ducmV2LnhtbESPzYrCQBCE78K+w9DCXkQnq6KSdRQRXKI3fx6gzfQm&#10;wUxPyIyaffvtg+Ctm6qu+nq57lytHtSGyrOBr1ECijj3tuLCwOW8Gy5AhYhssfZMBv4owHr10Vti&#10;av2Tj/Q4xUJJCIcUDZQxNqnWIS/JYRj5hli0X986jLK2hbYtPiXc1XqcJDPtsGJpKLGhbUn57XR3&#10;Bg7ZAO10uvHd/j7ncciuP/vL3JjPfrf5BhWpi2/z6zqzgj+Z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gIOxQAAAN0AAAAPAAAAAAAAAAAAAAAAAJgCAABkcnMv&#10;ZG93bnJldi54bWxQSwUGAAAAAAQABAD1AAAAigMAAAAA&#10;" stroked="f" strokeweight="2pt">
                  <v:textbox inset="0,0,0,0">
                    <w:txbxContent>
                      <w:p w:rsidR="00E22812" w:rsidRPr="00DB3CC4" w:rsidRDefault="00E22812" w:rsidP="00326538">
                        <w:pPr>
                          <w:pStyle w:val="afb"/>
                          <w:jc w:val="center"/>
                          <w:rPr>
                            <w:sz w:val="36"/>
                          </w:rPr>
                        </w:pPr>
                        <w:r w:rsidRPr="00DB3CC4">
                          <w:rPr>
                            <w:rFonts w:eastAsia="Verdana"/>
                            <w:b/>
                            <w:bCs/>
                            <w:sz w:val="16"/>
                            <w:szCs w:val="10"/>
                          </w:rPr>
                          <w:t>12</w:t>
                        </w:r>
                        <w:r>
                          <w:rPr>
                            <w:rFonts w:eastAsia="Verdana"/>
                            <w:b/>
                            <w:bCs/>
                            <w:sz w:val="16"/>
                            <w:szCs w:val="10"/>
                          </w:rPr>
                          <w:t>−</w:t>
                        </w:r>
                        <w:r w:rsidRPr="00DB3CC4">
                          <w:rPr>
                            <w:rFonts w:eastAsia="Verdana"/>
                            <w:b/>
                            <w:bCs/>
                            <w:sz w:val="16"/>
                            <w:szCs w:val="10"/>
                          </w:rPr>
                          <w:t xml:space="preserve">36 </w:t>
                        </w:r>
                        <w:r>
                          <w:rPr>
                            <w:rFonts w:eastAsia="Verdana"/>
                            <w:b/>
                            <w:bCs/>
                            <w:sz w:val="16"/>
                            <w:szCs w:val="10"/>
                          </w:rPr>
                          <w:t>час.</w:t>
                        </w:r>
                      </w:p>
                    </w:txbxContent>
                  </v:textbox>
                </v:rect>
                <v:oval id="Oval 355" o:spid="_x0000_s1235" style="position:absolute;left:16090;top:1149;width:11491;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fMMA&#10;AADdAAAADwAAAGRycy9kb3ducmV2LnhtbERPzYrCMBC+L/gOYYS9LJpW2Spdo4ggLHiQVR9gbMam&#10;azMpTdT69kYQvM3H9zuzRWdrcaXWV44VpMMEBHHhdMWlgsN+PZiC8AFZY+2YFNzJw2Le+5hhrt2N&#10;/+i6C6WIIexzVGBCaHIpfWHIoh+6hjhyJ9daDBG2pdQt3mK4reUoSTJpseLYYLChlaHivLtYBePN&#10;ufoq9ptpNpqY72OzvfynS1Lqs98tf0AE6sJb/HL/6jh/nKX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yfMMAAADdAAAADwAAAAAAAAAAAAAAAACYAgAAZHJzL2Rv&#10;d25yZXYueG1sUEsFBgAAAAAEAAQA9QAAAIgDAAAAAA==&#10;" strokeweight="1pt">
                  <v:textbox>
                    <w:txbxContent>
                      <w:p w:rsidR="00E22812" w:rsidRPr="004A6D37" w:rsidRDefault="00E22812" w:rsidP="00326538">
                        <w:pPr>
                          <w:jc w:val="center"/>
                          <w:rPr>
                            <w:b/>
                            <w:sz w:val="14"/>
                            <w:szCs w:val="14"/>
                          </w:rPr>
                        </w:pPr>
                        <w:r w:rsidRPr="004A6D37">
                          <w:rPr>
                            <w:b/>
                            <w:sz w:val="14"/>
                            <w:szCs w:val="14"/>
                          </w:rPr>
                          <w:t>НАЧАЛО</w:t>
                        </w:r>
                      </w:p>
                    </w:txbxContent>
                  </v:textbox>
                </v:oval>
                <v:rect id="Rectangle 356" o:spid="_x0000_s1236" style="position:absolute;left:16090;top:11495;width:11494;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ROcIA&#10;AADdAAAADwAAAGRycy9kb3ducmV2LnhtbERPTWvCQBC9F/oflil4q5ukICW6ShSEeqhgDJ6n2ekm&#10;mJ0N2VXjv+8KQm/zeJ+zWI22E1cafOtYQTpNQBDXTrdsFFTH7fsnCB+QNXaOScGdPKyWry8LzLW7&#10;8YGuZTAihrDPUUETQp9L6euGLPqp64kj9+sGiyHCwUg94C2G205mSTKTFluODQ32tGmoPpcXq6Cu&#10;TPldFD/Z2thTqjf7Pm13O6Umb2MxBxFoDP/ip/tLx/kfsww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1E5wgAAAN0AAAAPAAAAAAAAAAAAAAAAAJgCAABkcnMvZG93&#10;bnJldi54bWxQSwUGAAAAAAQABAD1AAAAhwMAAAAA&#10;" strokeweight="1pt">
                  <v:textbox inset="0,0,0,0">
                    <w:txbxContent>
                      <w:p w:rsidR="00E22812" w:rsidRPr="00DD36F2" w:rsidRDefault="00E22812" w:rsidP="00326538">
                        <w:pPr>
                          <w:spacing w:before="100" w:line="240" w:lineRule="auto"/>
                          <w:jc w:val="center"/>
                          <w:rPr>
                            <w:b/>
                            <w:sz w:val="14"/>
                            <w:szCs w:val="14"/>
                          </w:rPr>
                        </w:pPr>
                        <w:r w:rsidRPr="00DD36F2">
                          <w:rPr>
                            <w:b/>
                            <w:sz w:val="14"/>
                            <w:szCs w:val="14"/>
                          </w:rPr>
                          <w:t xml:space="preserve">Предварительная </w:t>
                        </w:r>
                        <w:r>
                          <w:rPr>
                            <w:b/>
                            <w:sz w:val="14"/>
                            <w:szCs w:val="14"/>
                          </w:rPr>
                          <w:br/>
                        </w:r>
                        <w:r w:rsidRPr="00DD36F2">
                          <w:rPr>
                            <w:b/>
                            <w:sz w:val="14"/>
                            <w:szCs w:val="14"/>
                          </w:rPr>
                          <w:t xml:space="preserve">подготовка: </w:t>
                        </w:r>
                        <w:r>
                          <w:rPr>
                            <w:b/>
                            <w:sz w:val="14"/>
                            <w:szCs w:val="14"/>
                          </w:rPr>
                          <w:t>пункт</w:t>
                        </w:r>
                        <w:r w:rsidRPr="00DD36F2">
                          <w:rPr>
                            <w:b/>
                            <w:sz w:val="14"/>
                            <w:szCs w:val="14"/>
                          </w:rPr>
                          <w:t xml:space="preserve"> 4</w:t>
                        </w:r>
                      </w:p>
                    </w:txbxContent>
                  </v:textbox>
                </v:rect>
                <v:line id="Straight Connector 357" o:spid="_x0000_s1237" style="position:absolute;flip:x y;visibility:visible;mso-wrap-style:square" from="21839,10345" to="21839,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jqcIAAADdAAAADwAAAGRycy9kb3ducmV2LnhtbERPS4vCMBC+C/6HMMJeZE21UqQaRQSX&#10;Pbn4Yq9DM7bFZlKarK3++o0geJuP7zmLVWcqcaPGlZYVjEcRCOLM6pJzBafj9nMGwnlkjZVlUnAn&#10;B6tlv7fAVNuW93Q7+FyEEHYpKii8r1MpXVaQQTeyNXHgLrYx6ANscqkbbEO4qeQkihJpsOTQUGBN&#10;m4Ky6+HPKEDePeJZO6ap/KJfN9n9DNfni1Ifg249B+Gp82/xy/2tw/w4ieH5TTh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5jqcIAAADdAAAADwAAAAAAAAAAAAAA&#10;AAChAgAAZHJzL2Rvd25yZXYueG1sUEsFBgAAAAAEAAQA+QAAAJADAAAAAA==&#10;"/>
                <v:line id="Straight Connector 358" o:spid="_x0000_s1238" style="position:absolute;flip:y;visibility:visible;mso-wrap-style:square" from="21839,14942" to="21839,1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7u8UAAADdAAAADwAAAGRycy9kb3ducmV2LnhtbERPTWsCMRC9C/0PYQq9lJptFbGrUaRQ&#10;8OBFLSu9jZvpZtnNZJukuv57IxS8zeN9znzZ21acyIfasYLXYQaCuHS65krB1/7zZQoiRGSNrWNS&#10;cKEAy8XDYI65dmfe0mkXK5FCOOSowMTY5VKG0pDFMHQdceJ+nLcYE/SV1B7PKdy28i3LJtJizanB&#10;YEcfhspm92cVyOnm+devjuOmaA6Hd1OURfe9UerpsV/NQETq4138717rNH80Gc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R7u8UAAADdAAAADwAAAAAAAAAA&#10;AAAAAAChAgAAZHJzL2Rvd25yZXYueG1sUEsFBgAAAAAEAAQA+QAAAJMDAAAAAA==&#10;"/>
                <v:rect id="Rectangle 359" o:spid="_x0000_s1239" style="position:absolute;left:24134;top:24130;width:11495;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JTcMA&#10;AADdAAAADwAAAGRycy9kb3ducmV2LnhtbERPTWvCQBC9F/oflhF6q5tYlBJdJRWEelAwDT1Ps+Mm&#10;mJ0N2VXTf+8Kgrd5vM9ZrAbbigv1vnGsIB0nIIgrpxs2CsqfzfsnCB+QNbaOScE/eVgtX18WmGl3&#10;5QNdimBEDGGfoYI6hC6T0lc1WfRj1xFH7uh6iyHC3kjd4zWG21ZOkmQmLTYcG2rsaF1TdSrOVkFV&#10;mmKX53+TL2N/U73ed2mz3Sr1NhryOYhAQ3iKH+5vHed/zK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JTcMAAADdAAAADwAAAAAAAAAAAAAAAACYAgAAZHJzL2Rv&#10;d25yZXYueG1sUEsFBgAAAAAEAAQA9QAAAIgDAAAAAA==&#10;" strokeweight="1pt">
                  <v:textbox inset="0,0,0,0">
                    <w:txbxContent>
                      <w:p w:rsidR="00E22812" w:rsidRPr="00C16BD3" w:rsidRDefault="00E22812" w:rsidP="00326538">
                        <w:pPr>
                          <w:spacing w:line="240" w:lineRule="auto"/>
                          <w:jc w:val="center"/>
                          <w:rPr>
                            <w:b/>
                            <w:sz w:val="14"/>
                            <w:szCs w:val="14"/>
                          </w:rPr>
                        </w:pPr>
                        <w:r w:rsidRPr="00C16BD3">
                          <w:rPr>
                            <w:b/>
                            <w:sz w:val="14"/>
                            <w:szCs w:val="14"/>
                          </w:rPr>
                          <w:t xml:space="preserve">Принудительное </w:t>
                        </w:r>
                        <w:r>
                          <w:rPr>
                            <w:b/>
                            <w:sz w:val="14"/>
                            <w:szCs w:val="14"/>
                          </w:rPr>
                          <w:br/>
                        </w:r>
                        <w:r w:rsidRPr="00C16BD3">
                          <w:rPr>
                            <w:b/>
                            <w:sz w:val="14"/>
                            <w:szCs w:val="14"/>
                          </w:rPr>
                          <w:t xml:space="preserve">охлаждение </w:t>
                        </w:r>
                        <w:r>
                          <w:rPr>
                            <w:b/>
                            <w:sz w:val="14"/>
                            <w:szCs w:val="14"/>
                          </w:rPr>
                          <w:br/>
                        </w:r>
                        <w:r w:rsidRPr="00C16BD3">
                          <w:rPr>
                            <w:b/>
                            <w:sz w:val="14"/>
                            <w:szCs w:val="14"/>
                          </w:rPr>
                          <w:t>пункт 4.3.</w:t>
                        </w:r>
                        <w:r>
                          <w:rPr>
                            <w:b/>
                            <w:sz w:val="14"/>
                            <w:szCs w:val="14"/>
                          </w:rPr>
                          <w:t>3</w:t>
                        </w:r>
                      </w:p>
                    </w:txbxContent>
                  </v:textbox>
                </v:rect>
                <v:rect id="Rectangle 360" o:spid="_x0000_s1240" style="position:absolute;left:25095;top:28740;width:9671;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XOsIA&#10;AADdAAAADwAAAGRycy9kb3ducmV2LnhtbERPTWvCQBC9C/0PyxR6000sBImuEgWhHio0Bs/T7HQT&#10;zM6G7Krpv+8KBW/zeJ+z2oy2EzcafOtYQTpLQBDXTrdsFFSn/XQBwgdkjZ1jUvBLHjbrl8kKc+3u&#10;/EW3MhgRQ9jnqKAJoc+l9HVDFv3M9cSR+3GDxRDhYKQe8B7DbSfnSZJJiy3HhgZ72jVUX8qrVVBX&#10;pvwsiu/51thzqnfHPm0PB6XeXsdiCSLQGJ7if/eHjvPfsww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Fc6wgAAAN0AAAAPAAAAAAAAAAAAAAAAAJgCAABkcnMvZG93&#10;bnJldi54bWxQSwUGAAAAAAQABAD1AAAAhwMAAAAA&#10;" strokeweight="1pt">
                  <v:textbox inset="0,0,0,0">
                    <w:txbxContent>
                      <w:p w:rsidR="00E22812" w:rsidRPr="00C16BD3" w:rsidRDefault="00E22812" w:rsidP="00326538">
                        <w:pPr>
                          <w:spacing w:before="80" w:line="240" w:lineRule="auto"/>
                          <w:jc w:val="center"/>
                          <w:rPr>
                            <w:b/>
                            <w:sz w:val="14"/>
                            <w:szCs w:val="14"/>
                          </w:rPr>
                        </w:pPr>
                        <w:r w:rsidRPr="00C16BD3">
                          <w:rPr>
                            <w:b/>
                            <w:sz w:val="14"/>
                            <w:szCs w:val="14"/>
                          </w:rPr>
                          <w:t>Холодное насыщение минимум 1 час</w:t>
                        </w:r>
                      </w:p>
                    </w:txbxContent>
                  </v:textbox>
                </v:rect>
                <v:line id="Straight Connector 377" o:spid="_x0000_s1241" style="position:absolute;visibility:visible;mso-wrap-style:square" from="36777,22986" to="36779,3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Straight Connector 379" o:spid="_x0000_s1242" style="position:absolute;flip:y;visibility:visible;mso-wrap-style:square" from="33331,22984" to="36775,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xvsgAAADdAAAADwAAAGRycy9kb3ducmV2LnhtbESPQUsDMRCF70L/QxjBi7TZqpS6Ni1F&#10;EDz0Ylu2eBs342bZzWRNYrv+e+cgeJvhvXnvm9Vm9L06U0xtYAPzWQGKuA625cbA8fAyXYJKGdli&#10;H5gM/FCCzXpytcLShgu/0XmfGyUhnEo04HIeSq1T7chjmoWBWLTPED1mWWOjbcSLhPte3xXFQnts&#10;WRocDvTsqO72396AXu5uv+L246GrutPp0VV1NbzvjLm5HrdPoDKN+d/8d/1qBf9+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lxvsgAAADdAAAADwAAAAAA&#10;AAAAAAAAAAChAgAAZHJzL2Rvd25yZXYueG1sUEsFBgAAAAAEAAQA+QAAAJYDAAAAAA==&#10;"/>
                <v:line id="Straight Connector 380" o:spid="_x0000_s1243" style="position:absolute;flip:y;visibility:visible;mso-wrap-style:square" from="33331,33330" to="36772,3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JcUAAADdAAAADwAAAGRycy9kb3ducmV2LnhtbERPTWsCMRC9F/ofwhS8SM1qi+hqFCkU&#10;evBSLSvexs24WXYzWZNUt/++KQi9zeN9znLd21ZcyYfasYLxKANBXDpdc6Xga//+PAMRIrLG1jEp&#10;+KEA69XjwxJz7W78SdddrEQK4ZCjAhNjl0sZSkMWw8h1xIk7O28xJugrqT3eUrht5STLptJizanB&#10;YEdvhspm920VyNl2ePGb02tTNIfD3BRl0R23Sg2e+s0CRKQ+/ovv7g+d5r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JcUAAADdAAAADwAAAAAAAAAA&#10;AAAAAAChAgAAZHJzL2Rvd25yZXYueG1sUEsFBgAAAAAEAAQA+QAAAJMDAAAAAA==&#10;"/>
                <v:line id="Straight Connector 381" o:spid="_x0000_s1244" style="position:absolute;visibility:visible;mso-wrap-style:square" from="36779,27584" to="37928,2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Straight Connector 382" o:spid="_x0000_s1245" style="position:absolute;visibility:visible;mso-wrap-style:square" from="29880,32177" to="29883,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Straight Connector 383" o:spid="_x0000_s1246" style="position:absolute;flip:y;visibility:visible;mso-wrap-style:square" from="29882,20688" to="29883,2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icUAAADdAAAADwAAAGRycy9kb3ducmV2LnhtbERPTWsCMRC9C/0PYQq9FM1WS2u3RpGC&#10;4MFLbVnxNt1MN8tuJtsk6vrvTUHwNo/3ObNFb1txJB9qxwqeRhkI4tLpmisF31+r4RREiMgaW8ek&#10;4EwBFvO7wQxz7U78ScdtrEQK4ZCjAhNjl0sZSkMWw8h1xIn7dd5iTNBXUns8pXDbynGWvUiLNacG&#10;gx19GCqb7cEqkNPN459f/jw3RbPbvZmiLLr9RqmH+375DiJSH2/iq3ut0/zJ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icUAAADdAAAADwAAAAAAAAAA&#10;AAAAAAChAgAAZHJzL2Rvd25yZXYueG1sUEsFBgAAAAAEAAQA+QAAAJMDAAAAAA==&#10;"/>
                <v:line id="Straight Connector 576" o:spid="_x0000_s1247" style="position:absolute;flip:y;visibility:visible;mso-wrap-style:square" from="26435,20688" to="29883,2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1EsYAAADdAAAADwAAAGRycy9kb3ducmV2LnhtbERPTUvDQBC9C/0PyxS8SLvRSK2x21IE&#10;wUMutpLS25gdsyHZ2bi7tvHfu0LB2zze56w2o+3FiXxoHSu4nWcgiGunW24UvO9fZksQISJr7B2T&#10;gh8KsFlPrlZYaHfmNzrtYiNSCIcCFZgYh0LKUBuyGOZuIE7cp/MWY4K+kdrjOYXbXt5l2UJabDk1&#10;GBzo2VDd7b6tArksb7789uO+q7rD4dFUdTUcS6Wup+P2CUSkMf6LL+5XnebnD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0dRLGAAAA3QAAAA8AAAAAAAAA&#10;AAAAAAAAoQIAAGRycy9kb3ducmV2LnhtbFBLBQYAAAAABAAEAPkAAACUAwAAAAA=&#10;"/>
                <v:line id="Straight Connector 577" o:spid="_x0000_s1248" style="position:absolute;flip:x;visibility:visible;mso-wrap-style:square" from="21838,34484" to="2183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tZsUAAADdAAAADwAAAGRycy9kb3ducmV2LnhtbERPTWsCMRC9F/ofwhS8FM22lapbo0hB&#10;8OClVla8jZvpZtnNZJtE3f77piD0No/3OfNlb1txIR9qxwqeRhkI4tLpmisF+8/1cAoiRGSNrWNS&#10;8EMBlov7uznm2l35gy67WIkUwiFHBSbGLpcylIYshpHriBP35bzFmKCvpPZ4TeG2lc9Z9iot1pwa&#10;DHb0bqhsdmerQE63j99+dRo3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3tZsUAAADdAAAADwAAAAAAAAAA&#10;AAAAAAChAgAAZHJzL2Rvd25yZXYueG1sUEsFBgAAAAAEAAQA+QAAAJMDAAAAAA==&#10;"/>
                <v:rect id="Rectangle 578" o:spid="_x0000_s1249" style="position:absolute;left:14636;top:35591;width:14567;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fkMMA&#10;AADdAAAADwAAAGRycy9kb3ducmV2LnhtbERPTWvCQBC9F/oflil4002UaomukgqCHiyYiucxO25C&#10;s7Mhu2r8912h0Ns83ucsVr1txI06XztWkI4SEMSl0zUbBcfvzfADhA/IGhvHpOBBHlbL15cFZtrd&#10;+UC3IhgRQ9hnqKAKoc2k9GVFFv3ItcSRu7jOYoiwM1J3eI/htpHjJJlKizXHhgpbWldU/hRXq6A8&#10;mmKf5+fxp7GnVK+/2rTe7ZQavPX5HESgPvyL/9xbHedPZu/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fkMMAAADdAAAADwAAAAAAAAAAAAAAAACYAgAAZHJzL2Rv&#10;d25yZXYueG1sUEsFBgAAAAAEAAQA9QAAAIgDAAAAAA==&#10;" strokeweight="1pt">
                  <v:textbox inset="0,0,0,0">
                    <w:txbxContent>
                      <w:p w:rsidR="00E22812" w:rsidRPr="00C16BD3" w:rsidRDefault="00E22812" w:rsidP="00326538">
                        <w:pPr>
                          <w:spacing w:before="40" w:line="240" w:lineRule="auto"/>
                          <w:jc w:val="center"/>
                          <w:rPr>
                            <w:b/>
                            <w:sz w:val="14"/>
                            <w:szCs w:val="14"/>
                          </w:rPr>
                        </w:pPr>
                        <w:r w:rsidRPr="00C16BD3">
                          <w:rPr>
                            <w:b/>
                            <w:sz w:val="14"/>
                            <w:szCs w:val="14"/>
                          </w:rPr>
                          <w:t>Испытание на определение объема выбросов отработавших газов при низкой температуре 266 К ± 3 К</w:t>
                        </w:r>
                        <w:r w:rsidRPr="00C16BD3">
                          <w:rPr>
                            <w:b/>
                            <w:sz w:val="14"/>
                            <w:szCs w:val="14"/>
                          </w:rPr>
                          <w:br/>
                          <w:t>пункт 5.3</w:t>
                        </w:r>
                      </w:p>
                    </w:txbxContent>
                  </v:textbox>
                </v:rect>
                <v:oval id="Oval 579" o:spid="_x0000_s1250" style="position:absolute;left:16090;top:42531;width:11488;height:3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81cIA&#10;AADdAAAADwAAAGRycy9kb3ducmV2LnhtbERPzYrCMBC+L/gOYQQvy5qqbJVqFBEEwYOs7gOMzdhU&#10;m0lpota3N4LgbT6+35ktWluJGzW+dKxg0E9AEOdOl1wo+D+sfyYgfEDWWDkmBQ/ysJh3vmaYaXfn&#10;P7rtQyFiCPsMFZgQ6kxKnxuy6PuuJo7cyTUWQ4RNIXWD9xhuKzlMklRaLDk2GKxpZSi/7K9WwWh7&#10;Kb/zw3aSDsfm91jvrufBkpTqddvlFESgNnzEb/dGx/mjcQq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nzVwgAAAN0AAAAPAAAAAAAAAAAAAAAAAJgCAABkcnMvZG93&#10;bnJldi54bWxQSwUGAAAAAAQABAD1AAAAhwMAAAAA&#10;" strokeweight="1pt">
                  <v:textbox>
                    <w:txbxContent>
                      <w:p w:rsidR="00E22812" w:rsidRPr="004A6D37" w:rsidRDefault="00E22812" w:rsidP="00326538">
                        <w:pPr>
                          <w:pStyle w:val="afb"/>
                          <w:spacing w:after="120"/>
                          <w:jc w:val="center"/>
                          <w:rPr>
                            <w:b/>
                            <w:sz w:val="14"/>
                            <w:szCs w:val="14"/>
                          </w:rPr>
                        </w:pPr>
                        <w:r w:rsidRPr="004A6D37">
                          <w:rPr>
                            <w:rFonts w:eastAsia="Verdana" w:cs="Calibri"/>
                            <w:b/>
                            <w:sz w:val="14"/>
                            <w:szCs w:val="14"/>
                          </w:rPr>
                          <w:t>КОНЕЦ</w:t>
                        </w:r>
                      </w:p>
                    </w:txbxContent>
                  </v:textbox>
                </v:oval>
                <v:line id="Straight Connector 580" o:spid="_x0000_s1251" style="position:absolute;visibility:visible;mso-wrap-style:square" from="21837,41382" to="21839,4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w10:anchorlock/>
              </v:group>
            </w:pict>
          </mc:Fallback>
        </mc:AlternateContent>
      </w:r>
    </w:p>
    <w:p w:rsidR="00326538" w:rsidRPr="008F4182" w:rsidRDefault="00326538" w:rsidP="00E675F8">
      <w:pPr>
        <w:pStyle w:val="SingleTxtGR0"/>
        <w:ind w:left="2268" w:hanging="1134"/>
      </w:pPr>
      <w:r w:rsidRPr="008F4182">
        <w:t>3.4</w:t>
      </w:r>
      <w:r w:rsidRPr="008F4182">
        <w:tab/>
      </w:r>
      <w:r w:rsidRPr="008F4182">
        <w:tab/>
        <w:t>Используемое в ходе испытания топливо</w:t>
      </w:r>
    </w:p>
    <w:p w:rsidR="00326538" w:rsidRPr="008F4182" w:rsidRDefault="00326538" w:rsidP="00326538">
      <w:pPr>
        <w:pStyle w:val="SingleTxtGR0"/>
        <w:ind w:left="2268" w:hanging="1134"/>
      </w:pPr>
      <w:r w:rsidRPr="008F4182">
        <w:t>3.4.1</w:t>
      </w:r>
      <w:r w:rsidRPr="008F4182">
        <w:tab/>
      </w:r>
      <w:r w:rsidRPr="008F4182">
        <w:tab/>
        <w:t>Используемое в ходе испытания топливо должно отвечать техническим требованиям, изложенным в пункте 2 приложения 10 к настоящим Правилам.</w:t>
      </w:r>
    </w:p>
    <w:p w:rsidR="00326538" w:rsidRPr="008F4182" w:rsidRDefault="00326538" w:rsidP="00326538">
      <w:pPr>
        <w:pStyle w:val="SingleTxtGR0"/>
        <w:ind w:left="2268" w:hanging="1134"/>
      </w:pPr>
      <w:r w:rsidRPr="008F4182">
        <w:t>4.</w:t>
      </w:r>
      <w:r w:rsidRPr="008F4182">
        <w:tab/>
      </w:r>
      <w:r w:rsidRPr="008F4182">
        <w:tab/>
        <w:t>Предварительная подготовка транспортного средства</w:t>
      </w:r>
    </w:p>
    <w:p w:rsidR="00326538" w:rsidRPr="008F4182" w:rsidRDefault="00326538" w:rsidP="00326538">
      <w:pPr>
        <w:pStyle w:val="SingleTxtGR0"/>
        <w:ind w:left="2268" w:hanging="1134"/>
      </w:pPr>
      <w:r w:rsidRPr="008F4182">
        <w:t>4.1</w:t>
      </w:r>
      <w:r w:rsidRPr="008F4182">
        <w:tab/>
      </w:r>
      <w:r w:rsidRPr="008F4182">
        <w:tab/>
        <w:t>Резюме</w:t>
      </w:r>
    </w:p>
    <w:p w:rsidR="00326538" w:rsidRPr="008F4182" w:rsidRDefault="00326538" w:rsidP="00481D25">
      <w:pPr>
        <w:pStyle w:val="SingleTxtGR0"/>
        <w:ind w:left="2268" w:hanging="1134"/>
      </w:pPr>
      <w:r w:rsidRPr="008F4182">
        <w:t>4.1.1</w:t>
      </w:r>
      <w:r w:rsidRPr="008F4182">
        <w:tab/>
      </w:r>
      <w:r w:rsidRPr="008F4182">
        <w:tab/>
        <w:t>Для обеспечения воспроизводимости результатов испытаний на выбросы испытуемые транспортные средства предварительно подготавлива</w:t>
      </w:r>
      <w:r w:rsidR="00481D25" w:rsidRPr="008F4182">
        <w:t>ют</w:t>
      </w:r>
      <w:r w:rsidRPr="008F4182">
        <w:t xml:space="preserve"> в одинаковых условиях. Предварительная подготовка заключается в прогонке транспортного средства на динамометрическом стенде, а затем в проведении этапа насыщения до начала испытания на выбросы в соответствии с пунктом 4.3 настоящего приложения. </w:t>
      </w:r>
    </w:p>
    <w:p w:rsidR="00326538" w:rsidRPr="008F4182" w:rsidRDefault="00326538" w:rsidP="00326538">
      <w:pPr>
        <w:pStyle w:val="SingleTxtGR0"/>
        <w:ind w:left="2268" w:hanging="1134"/>
      </w:pPr>
      <w:r w:rsidRPr="008F4182">
        <w:t>4.2</w:t>
      </w:r>
      <w:r w:rsidRPr="008F4182">
        <w:tab/>
      </w:r>
      <w:r w:rsidRPr="008F4182">
        <w:tab/>
        <w:t>Предварительная подготовка</w:t>
      </w:r>
    </w:p>
    <w:p w:rsidR="00326538" w:rsidRPr="008F4182" w:rsidRDefault="00326538" w:rsidP="00326538">
      <w:pPr>
        <w:pStyle w:val="SingleTxtGR0"/>
        <w:ind w:left="2268" w:hanging="1134"/>
      </w:pPr>
      <w:r w:rsidRPr="008F4182">
        <w:t>4.2.1</w:t>
      </w:r>
      <w:r w:rsidRPr="008F4182">
        <w:tab/>
      </w:r>
      <w:r w:rsidRPr="008F4182">
        <w:tab/>
        <w:t>Топливный(е) бак(и) наполняют предписанным топливом, используемым при испытании. Если топливо, находящееся в топливном(ых) баке(ах), не отвечает техническим требованиям, указанным в пункте 3.4.1 настоящего приложения, то это топливо сливают перед наполнением бака(ов) надлежащим топливом. Температура топлива, используемого при испытании, должна составлять не более 289 К (+16 °С). Для проведения вышеизложенных процедур система контроля за выбросами в результате испарения не должна подвергаться ни чрезмерному стравливанию, ни чрезмерной нагрузке.</w:t>
      </w:r>
    </w:p>
    <w:p w:rsidR="00326538" w:rsidRPr="008F4182" w:rsidRDefault="00326538" w:rsidP="00326538">
      <w:pPr>
        <w:pStyle w:val="SingleTxtGR0"/>
        <w:ind w:left="2268" w:hanging="1134"/>
      </w:pPr>
      <w:r w:rsidRPr="008F4182">
        <w:t>4.2.2</w:t>
      </w:r>
      <w:r w:rsidRPr="008F4182">
        <w:tab/>
      </w:r>
      <w:r w:rsidRPr="008F4182">
        <w:tab/>
        <w:t>Транспортное средство перемещают в испытательную камеру и устанавливают на динамометрический стенд.</w:t>
      </w:r>
    </w:p>
    <w:p w:rsidR="00326538" w:rsidRPr="008F4182" w:rsidRDefault="00326538" w:rsidP="00326538">
      <w:pPr>
        <w:pStyle w:val="SingleTxtGR0"/>
        <w:ind w:left="2268" w:hanging="1134"/>
      </w:pPr>
      <w:r w:rsidRPr="008F4182">
        <w:t>4.2.3</w:t>
      </w:r>
      <w:r w:rsidRPr="008F4182">
        <w:tab/>
      </w:r>
      <w:r w:rsidRPr="008F4182">
        <w:tab/>
        <w:t xml:space="preserve">Предварительная подготовка заключается в проведении одного полного ездового цикла, первая и вторая части, в соответствии с таблицами A4a/1 и A4a/2 и рис. A4a/1 приложения 4а к настоящим Правилам. По просьбе изготовителя предварительная подготовка транспортных средств, оснащенных двигателем с принудительным зажиганием, может осуществляться при помощи одного ездового цикла первой части и двух ездовых циклов второй части. </w:t>
      </w:r>
    </w:p>
    <w:p w:rsidR="00326538" w:rsidRPr="008F4182" w:rsidRDefault="00326538" w:rsidP="00481D25">
      <w:pPr>
        <w:pStyle w:val="SingleTxtGR0"/>
        <w:ind w:left="2268" w:hanging="1134"/>
      </w:pPr>
      <w:r w:rsidRPr="008F4182">
        <w:t>4.2.4</w:t>
      </w:r>
      <w:r w:rsidRPr="008F4182">
        <w:tab/>
      </w:r>
      <w:r w:rsidRPr="008F4182">
        <w:tab/>
        <w:t>В процессе предварительной подготовки транспортного средства температура в испытательной камере должна оставаться относительно постоянной и не превышать 303 К (30 °С).</w:t>
      </w:r>
    </w:p>
    <w:p w:rsidR="00326538" w:rsidRPr="008F4182" w:rsidRDefault="00326538" w:rsidP="00326538">
      <w:pPr>
        <w:pStyle w:val="SingleTxtGR0"/>
        <w:ind w:left="2268" w:hanging="1134"/>
      </w:pPr>
      <w:r w:rsidRPr="008F4182">
        <w:t>4.2.5</w:t>
      </w:r>
      <w:r w:rsidRPr="008F4182">
        <w:tab/>
      </w:r>
      <w:r w:rsidRPr="008F4182">
        <w:tab/>
        <w:t>Давление в шинах ведущих колес устанавливают в соответствии с положениями пункта 6.2.3 приложения 4а к настоящим Правилам.</w:t>
      </w:r>
    </w:p>
    <w:p w:rsidR="00326538" w:rsidRPr="008F4182" w:rsidRDefault="00326538" w:rsidP="00326538">
      <w:pPr>
        <w:pStyle w:val="SingleTxtGR0"/>
        <w:ind w:left="2268" w:hanging="1134"/>
      </w:pPr>
      <w:r w:rsidRPr="008F4182">
        <w:t>4.2.6</w:t>
      </w:r>
      <w:r w:rsidRPr="008F4182">
        <w:tab/>
      </w:r>
      <w:r w:rsidRPr="008F4182">
        <w:tab/>
        <w:t>В течение 10 минут после завершения предварительной подготовки двигатель отключают.</w:t>
      </w:r>
    </w:p>
    <w:p w:rsidR="00326538" w:rsidRPr="008F4182" w:rsidRDefault="00326538" w:rsidP="00481D25">
      <w:pPr>
        <w:pStyle w:val="SingleTxtGR0"/>
        <w:ind w:left="2268" w:hanging="1134"/>
      </w:pPr>
      <w:r w:rsidRPr="008F4182">
        <w:t>4.2.7</w:t>
      </w:r>
      <w:r w:rsidRPr="008F4182">
        <w:tab/>
      </w:r>
      <w:r w:rsidRPr="008F4182">
        <w:tab/>
        <w:t>По просьбе изготовителя и при условии одобрения технической службой в исключительных случаях может быть разрешено проведение дополнительной предварительной подготовки. Техническая служба также может принять решение о проведении дополнительной предварительной подготовки. Дополнительная предварительная подготовка заключается в проведении одного или нескольких ездовых циклов первой части, как указано в таблице A4a/1 и на рис. A4a/1 приложения 4а к настоящим Правилам. Соответствующую запись об объеме такой дополнительной предварительной подготовки заносят в протокол испытания.</w:t>
      </w:r>
    </w:p>
    <w:p w:rsidR="00326538" w:rsidRPr="008F4182" w:rsidRDefault="00326538" w:rsidP="00326538">
      <w:pPr>
        <w:pStyle w:val="SingleTxtGR0"/>
        <w:ind w:left="2268" w:hanging="1134"/>
      </w:pPr>
      <w:r w:rsidRPr="008F4182">
        <w:t>4.3</w:t>
      </w:r>
      <w:r w:rsidRPr="008F4182">
        <w:tab/>
      </w:r>
      <w:r w:rsidRPr="008F4182">
        <w:tab/>
        <w:t>Методы насыщения</w:t>
      </w:r>
    </w:p>
    <w:p w:rsidR="00326538" w:rsidRPr="008F4182" w:rsidRDefault="00326538" w:rsidP="00481D25">
      <w:pPr>
        <w:pStyle w:val="SingleTxtGR0"/>
        <w:ind w:left="2268" w:hanging="1134"/>
      </w:pPr>
      <w:r w:rsidRPr="008F4182">
        <w:t>4.3.1</w:t>
      </w:r>
      <w:r w:rsidRPr="008F4182">
        <w:tab/>
      </w:r>
      <w:r w:rsidRPr="008F4182">
        <w:tab/>
        <w:t>Для стабилизации транспортного средства перед проведением испытания на выбросы по выбору изготовителя использ</w:t>
      </w:r>
      <w:r w:rsidR="00481D25" w:rsidRPr="008F4182">
        <w:t>уют</w:t>
      </w:r>
      <w:r w:rsidRPr="008F4182">
        <w:t xml:space="preserve"> один из нижеследующих двух методов.</w:t>
      </w:r>
    </w:p>
    <w:p w:rsidR="00326538" w:rsidRPr="008F4182" w:rsidRDefault="00326538" w:rsidP="00E675F8">
      <w:pPr>
        <w:pStyle w:val="SingleTxtGR0"/>
        <w:keepNext/>
        <w:keepLines/>
        <w:ind w:left="2268" w:hanging="1134"/>
      </w:pPr>
      <w:r w:rsidRPr="008F4182">
        <w:t>4.3.2</w:t>
      </w:r>
      <w:r w:rsidRPr="008F4182">
        <w:tab/>
      </w:r>
      <w:r w:rsidRPr="008F4182">
        <w:tab/>
        <w:t>Стандартный метод</w:t>
      </w:r>
    </w:p>
    <w:p w:rsidR="00326538" w:rsidRPr="008F4182" w:rsidRDefault="00326538" w:rsidP="00E675F8">
      <w:pPr>
        <w:pStyle w:val="SingleTxtGR0"/>
        <w:keepNext/>
        <w:keepLines/>
        <w:ind w:left="2268" w:hanging="1134"/>
      </w:pPr>
      <w:r w:rsidRPr="008F4182">
        <w:tab/>
      </w:r>
      <w:r w:rsidRPr="008F4182">
        <w:tab/>
        <w:t>До проведения испытания на выбросы отработавших газов при низкой температуре окружающей среды транспортное средство выдерживают в течение не менее 12 часов, но не более 36 часов при температуре окружающей среды (определяемой по шарику сухого термометра), составляющей в среднем:</w:t>
      </w:r>
    </w:p>
    <w:p w:rsidR="00326538" w:rsidRPr="008F4182" w:rsidRDefault="00B643A7" w:rsidP="00326538">
      <w:pPr>
        <w:pStyle w:val="SingleTxtGR0"/>
        <w:ind w:left="2268" w:hanging="1134"/>
      </w:pPr>
      <w:r w:rsidRPr="008F4182">
        <w:tab/>
      </w:r>
      <w:r w:rsidRPr="008F4182">
        <w:tab/>
        <w:t>266 К (–7 °С) ±3 К</w:t>
      </w:r>
      <w:r w:rsidR="00326538" w:rsidRPr="008F4182">
        <w:t xml:space="preserve"> в течение каждого часа этого периода, причем она должна быть не ниже 260 К (–13 °С) и не выше 272 К (−1 °С). Кроме того, в течение более трех минут подряд температура не должна быть ниже 263 К (–10 °С) и выше 269 К (–4 °С). </w:t>
      </w:r>
    </w:p>
    <w:p w:rsidR="00326538" w:rsidRPr="008F4182" w:rsidRDefault="00326538" w:rsidP="00326538">
      <w:pPr>
        <w:pStyle w:val="SingleTxtGR0"/>
        <w:ind w:left="2268" w:hanging="1134"/>
      </w:pPr>
      <w:r w:rsidRPr="008F4182">
        <w:t>4.3.3</w:t>
      </w:r>
      <w:r w:rsidRPr="008F4182">
        <w:tab/>
      </w:r>
      <w:r w:rsidRPr="008F4182">
        <w:tab/>
        <w:t>Форсированный метод</w:t>
      </w:r>
    </w:p>
    <w:p w:rsidR="00326538" w:rsidRPr="008F4182" w:rsidRDefault="00326538" w:rsidP="00326538">
      <w:pPr>
        <w:pStyle w:val="SingleTxtGR0"/>
        <w:ind w:left="2268" w:hanging="1134"/>
      </w:pPr>
      <w:r w:rsidRPr="008F4182">
        <w:tab/>
      </w:r>
      <w:r w:rsidRPr="008F4182">
        <w:tab/>
        <w:t>До проведения испытания на выбросы отработавших газов при низкой температуре окружающей среды транспортное средство выдерживают в течение не более 36 часов.</w:t>
      </w:r>
    </w:p>
    <w:p w:rsidR="00326538" w:rsidRPr="008F4182" w:rsidRDefault="00326538" w:rsidP="00326538">
      <w:pPr>
        <w:pStyle w:val="SingleTxtGR0"/>
        <w:ind w:left="2268" w:hanging="1134"/>
      </w:pPr>
      <w:r w:rsidRPr="008F4182">
        <w:t>4.3.3.1</w:t>
      </w:r>
      <w:r w:rsidRPr="008F4182">
        <w:tab/>
        <w:t>В течение этого периода транспортное средство не должно выдерживаться при температуре окружающей среды, превышающей 303 К (30 °С).</w:t>
      </w:r>
    </w:p>
    <w:p w:rsidR="00326538" w:rsidRPr="008F4182" w:rsidRDefault="00326538" w:rsidP="00326538">
      <w:pPr>
        <w:pStyle w:val="SingleTxtGR0"/>
        <w:ind w:left="2268" w:hanging="1134"/>
      </w:pPr>
      <w:r w:rsidRPr="008F4182">
        <w:t>4.3.3.2</w:t>
      </w:r>
      <w:r w:rsidRPr="008F4182">
        <w:tab/>
        <w:t>Охлаждение транспортного средства может быть произведено посредством его форсированного охлаждения до предусмотренной для испытания температуры. Если охлаждение усиливают при помощи вентиляторов, то вентиляторы помещают в вертикальное положение таким образом, чтобы можно было обеспечить максимальное охлаждение всего ездового комплекса и двигателя, а не в основном картера. Вентиляторы не следует помещать под транспортным средством.</w:t>
      </w:r>
    </w:p>
    <w:p w:rsidR="00326538" w:rsidRPr="008F4182" w:rsidRDefault="00326538" w:rsidP="00326538">
      <w:pPr>
        <w:pStyle w:val="SingleTxtGR0"/>
        <w:ind w:left="2268" w:hanging="1134"/>
      </w:pPr>
      <w:r w:rsidRPr="008F4182">
        <w:t>4.3.3.3</w:t>
      </w:r>
      <w:r w:rsidRPr="008F4182">
        <w:tab/>
        <w:t>Тщательный контроль температуры окружающей среды необходимо осуществлять только после того, как транспортное средство бу</w:t>
      </w:r>
      <w:r w:rsidR="00B643A7" w:rsidRPr="008F4182">
        <w:t>дет охлаждено до</w:t>
      </w:r>
      <w:r w:rsidRPr="008F4182">
        <w:t xml:space="preserve"> 266 К (–7 °С) ±2 К; это значение определяют на основе репрезентативной объемной температуры масла. </w:t>
      </w:r>
    </w:p>
    <w:p w:rsidR="00326538" w:rsidRPr="008F4182" w:rsidRDefault="00326538" w:rsidP="00C46F2D">
      <w:pPr>
        <w:pStyle w:val="SingleTxtGR0"/>
        <w:ind w:left="2268" w:hanging="1134"/>
      </w:pPr>
      <w:r w:rsidRPr="008F4182">
        <w:tab/>
      </w:r>
      <w:r w:rsidRPr="008F4182">
        <w:tab/>
        <w:t xml:space="preserve">Репрезентативная объемная температура масла </w:t>
      </w:r>
      <w:r w:rsidR="00B643A7" w:rsidRPr="008F4182">
        <w:t>– это</w:t>
      </w:r>
      <w:r w:rsidRPr="008F4182">
        <w:t xml:space="preserve"> температур</w:t>
      </w:r>
      <w:r w:rsidR="00B643A7" w:rsidRPr="008F4182">
        <w:t>а</w:t>
      </w:r>
      <w:r w:rsidRPr="008F4182">
        <w:t xml:space="preserve"> масла, измеренн</w:t>
      </w:r>
      <w:r w:rsidR="00C46F2D" w:rsidRPr="008F4182">
        <w:t>ая</w:t>
      </w:r>
      <w:r w:rsidRPr="008F4182">
        <w:t xml:space="preserve"> примерно в центре масляного картера, а не на его поверхности и не на его дне. В случае измерения температуры масла не менее чем в двух различных местах температура в этих местах должна соответствовать установленным требованиям.</w:t>
      </w:r>
    </w:p>
    <w:p w:rsidR="00326538" w:rsidRPr="008F4182" w:rsidRDefault="00326538" w:rsidP="00AB4BF8">
      <w:pPr>
        <w:pStyle w:val="SingleTxtGR0"/>
        <w:tabs>
          <w:tab w:val="clear" w:pos="1701"/>
        </w:tabs>
        <w:ind w:left="2268" w:hanging="1134"/>
      </w:pPr>
      <w:r w:rsidRPr="008F4182">
        <w:t>4.3.3.4</w:t>
      </w:r>
      <w:r w:rsidRPr="008F4182">
        <w:tab/>
        <w:t xml:space="preserve">После охлаждения транспортного средства до температуры 266 К (–7 °С) ±2 К </w:t>
      </w:r>
      <w:r w:rsidR="00AB4BF8" w:rsidRPr="008F4182">
        <w:t>его</w:t>
      </w:r>
      <w:r w:rsidRPr="008F4182">
        <w:t xml:space="preserve"> выдержива</w:t>
      </w:r>
      <w:r w:rsidR="00AB4BF8" w:rsidRPr="008F4182">
        <w:t>ют</w:t>
      </w:r>
      <w:r w:rsidRPr="008F4182">
        <w:t xml:space="preserve"> при этой температуре не менее одного часа до проведения испытания на выбросы отработавших газов при низкой температуре окружающей среды. Температура окружающей среды (определяемая по шарику сухого термометра) в течение этого периода должна составлять в среднем 266 К (–7 °С) ±3 К, причем она должна быть не ниже 260 К (–13 °С) и не выше 272 К (–1 °С).</w:t>
      </w:r>
    </w:p>
    <w:p w:rsidR="00326538" w:rsidRPr="008F4182" w:rsidRDefault="00326538" w:rsidP="00326538">
      <w:pPr>
        <w:pStyle w:val="SingleTxtGR0"/>
        <w:tabs>
          <w:tab w:val="clear" w:pos="1701"/>
        </w:tabs>
        <w:ind w:left="2268" w:hanging="1134"/>
      </w:pPr>
      <w:r w:rsidRPr="008F4182">
        <w:tab/>
        <w:t>Кроме того, в течение более трех минут подряд температура не должна быть ниже 263 К (–10 °С) и выше 269 К (–4 °С).</w:t>
      </w:r>
    </w:p>
    <w:p w:rsidR="00326538" w:rsidRPr="008F4182" w:rsidRDefault="00326538" w:rsidP="00E675F8">
      <w:pPr>
        <w:pStyle w:val="SingleTxtGR0"/>
        <w:keepNext/>
        <w:keepLines/>
        <w:tabs>
          <w:tab w:val="clear" w:pos="1701"/>
        </w:tabs>
        <w:ind w:left="2268" w:hanging="1134"/>
      </w:pPr>
      <w:r w:rsidRPr="008F4182">
        <w:t>4.3.4</w:t>
      </w:r>
      <w:r w:rsidRPr="008F4182">
        <w:tab/>
        <w:t xml:space="preserve">В случае стабилизации транспортного средства при 266 К (–7 °С) в отдельной зоне и перемещении через теплую зону в испытательную камеру его необходимо дестабилизировать в испытательной камере в течение периода, который по меньшей мере в шесть раз превышает период выдерживания транспортного средства при более высоких температурах. Температура окружающей среды (определяемая по шарику сухого термометра) в течение этого периода должна составлять в среднем 266 К (–7 °С) ±3 К, причем она должна быть не ниже 260 К (–13 °С) и не выше 272 К (–1 °С). </w:t>
      </w:r>
    </w:p>
    <w:p w:rsidR="00326538" w:rsidRPr="008F4182" w:rsidRDefault="00326538" w:rsidP="00326538">
      <w:pPr>
        <w:pStyle w:val="SingleTxtGR0"/>
        <w:tabs>
          <w:tab w:val="clear" w:pos="1701"/>
        </w:tabs>
        <w:ind w:left="2268" w:hanging="1134"/>
      </w:pPr>
      <w:r w:rsidRPr="008F4182">
        <w:tab/>
        <w:t>Кроме того, в течение более чем трех минут подряд температура не должна быть ниже 263 К (–10 °С) и выше 269 К (–4 °С).</w:t>
      </w:r>
    </w:p>
    <w:p w:rsidR="00326538" w:rsidRPr="008F4182" w:rsidRDefault="00326538" w:rsidP="00326538">
      <w:pPr>
        <w:pStyle w:val="SingleTxtGR0"/>
        <w:tabs>
          <w:tab w:val="clear" w:pos="1701"/>
        </w:tabs>
        <w:ind w:left="2268" w:hanging="1134"/>
      </w:pPr>
      <w:r w:rsidRPr="008F4182">
        <w:t>5.</w:t>
      </w:r>
      <w:r w:rsidRPr="008F4182">
        <w:tab/>
        <w:t>Процедура испытания на динамометрическом стенде</w:t>
      </w:r>
    </w:p>
    <w:p w:rsidR="00326538" w:rsidRPr="008F4182" w:rsidRDefault="00326538" w:rsidP="00326538">
      <w:pPr>
        <w:pStyle w:val="SingleTxtGR0"/>
        <w:tabs>
          <w:tab w:val="clear" w:pos="1701"/>
        </w:tabs>
        <w:ind w:left="2268" w:hanging="1134"/>
      </w:pPr>
      <w:r w:rsidRPr="008F4182">
        <w:t>5.1</w:t>
      </w:r>
      <w:r w:rsidRPr="008F4182">
        <w:tab/>
        <w:t>Резюме</w:t>
      </w:r>
    </w:p>
    <w:p w:rsidR="00326538" w:rsidRPr="008F4182" w:rsidRDefault="00326538" w:rsidP="00AB4BF8">
      <w:pPr>
        <w:pStyle w:val="SingleTxtGR0"/>
        <w:tabs>
          <w:tab w:val="clear" w:pos="1701"/>
        </w:tabs>
        <w:ind w:left="2268" w:hanging="1134"/>
      </w:pPr>
      <w:r w:rsidRPr="008F4182">
        <w:t>5.1.1</w:t>
      </w:r>
      <w:r w:rsidRPr="008F4182">
        <w:tab/>
        <w:t xml:space="preserve">Отбор проб </w:t>
      </w:r>
      <w:r w:rsidR="00AB4BF8" w:rsidRPr="008F4182">
        <w:t>выбросов</w:t>
      </w:r>
      <w:r w:rsidRPr="008F4182">
        <w:t xml:space="preserve"> производят в процессе испытания в рамках цикла первой части (таблица A4a/1 и рис. A4a/1 приложения 4а к настоящим Правилам). Полная процедура испытания при низкой температуре окружающей среды, которая длится в общей сложности 780 с, включает запуск двигателя, немедленный отбор проб, работу транспортного средства в рамках цикла первой части и отключение двигателя. Выбросы отработавших газов разбавляют окружающим воздухом, и для анализа отбирают постоянную пропорциональную пробу. Отработавшие газы, отбор которых производится в соответствующую камеру, анализируют на предмет содержания в них углеводородов, моноксида углерода и диоксида углерода. Параллельно аналогичным образом анализируют пробу воздуха, используемого для разбавления газа, на предмет определения содержания моноксида углерода, суммарного содержания углеводородов и содержания диоксида углерода.</w:t>
      </w:r>
    </w:p>
    <w:p w:rsidR="00326538" w:rsidRPr="008F4182" w:rsidRDefault="00326538" w:rsidP="00326538">
      <w:pPr>
        <w:pStyle w:val="SingleTxtGR0"/>
        <w:tabs>
          <w:tab w:val="clear" w:pos="1701"/>
        </w:tabs>
        <w:ind w:left="2268" w:hanging="1134"/>
      </w:pPr>
      <w:r w:rsidRPr="008F4182">
        <w:t>5.2</w:t>
      </w:r>
      <w:r w:rsidRPr="008F4182">
        <w:tab/>
        <w:t>Функционирование динамометрического стенда</w:t>
      </w:r>
    </w:p>
    <w:p w:rsidR="00326538" w:rsidRPr="008F4182" w:rsidRDefault="00326538" w:rsidP="00326538">
      <w:pPr>
        <w:pStyle w:val="SingleTxtGR0"/>
        <w:tabs>
          <w:tab w:val="clear" w:pos="1701"/>
        </w:tabs>
        <w:ind w:left="2268" w:hanging="1134"/>
      </w:pPr>
      <w:r w:rsidRPr="008F4182">
        <w:t>5.2.1</w:t>
      </w:r>
      <w:r w:rsidRPr="008F4182">
        <w:tab/>
        <w:t>Охлаждающий вентилятор</w:t>
      </w:r>
    </w:p>
    <w:p w:rsidR="00326538" w:rsidRPr="008F4182" w:rsidRDefault="00326538" w:rsidP="00326538">
      <w:pPr>
        <w:pStyle w:val="SingleTxtGR0"/>
        <w:tabs>
          <w:tab w:val="clear" w:pos="1701"/>
        </w:tabs>
        <w:ind w:left="2268" w:hanging="1134"/>
      </w:pPr>
      <w:r w:rsidRPr="008F4182">
        <w:t>5.2.1.1</w:t>
      </w:r>
      <w:r w:rsidRPr="008F4182">
        <w:tab/>
        <w:t>Охлаждающий вентилятор устанавливают таким образом, чтобы поток используемого для охлаждения воздуха был надлежащим образом направлен на радиатор (водяное охлаждение) или на воздухозаборник (воздушное охлаждение), а также на транспортное средство.</w:t>
      </w:r>
    </w:p>
    <w:p w:rsidR="00326538" w:rsidRPr="008F4182" w:rsidRDefault="00326538" w:rsidP="00326538">
      <w:pPr>
        <w:pStyle w:val="SingleTxtGR0"/>
        <w:tabs>
          <w:tab w:val="clear" w:pos="1701"/>
        </w:tabs>
        <w:ind w:left="2268" w:hanging="1134"/>
      </w:pPr>
      <w:r w:rsidRPr="008F4182">
        <w:t>5.2.1.2</w:t>
      </w:r>
      <w:r w:rsidRPr="008F4182">
        <w:tab/>
        <w:t xml:space="preserve">В случае транспортных средств с передним расположением двигателя вентилятор устанавливают перед транспортным средством в пределах 300 мм от него. В случае транспортных средств с задним расположением двигателя либо в том случае, если нельзя соблюсти указанную выше схему установки, охлаждающий вентилятор устанавливают таким образом, чтобы поток нагнетаемого воздуха был достаточно сильным для охлаждения транспортного средства. </w:t>
      </w:r>
    </w:p>
    <w:p w:rsidR="00326538" w:rsidRPr="008F4182" w:rsidRDefault="00326538" w:rsidP="00FF29AD">
      <w:pPr>
        <w:pStyle w:val="SingleTxtGR0"/>
        <w:tabs>
          <w:tab w:val="clear" w:pos="1701"/>
        </w:tabs>
        <w:ind w:left="2268" w:hanging="1134"/>
      </w:pPr>
      <w:r w:rsidRPr="008F4182">
        <w:t>5.2.1.3</w:t>
      </w:r>
      <w:r w:rsidRPr="008F4182">
        <w:tab/>
        <w:t>Скорость вращения вентилятора должна быть такой, чтобы в рабочем диапазоне от 10 км/ч до по меньшей мере 50 км/ч линейная скорость воздушного потока у выпускного отверстия воздуходувки составляла ±5 км/ч от скорости движения соответствующего бегового барабана. Воздуходувка в конечном итоге должна иметь следующие характеристики:</w:t>
      </w:r>
    </w:p>
    <w:p w:rsidR="00326538" w:rsidRPr="008F4182" w:rsidRDefault="00326538" w:rsidP="00326538">
      <w:pPr>
        <w:pStyle w:val="SingleTxtGR0"/>
        <w:tabs>
          <w:tab w:val="clear" w:pos="1701"/>
        </w:tabs>
        <w:ind w:left="3402" w:hanging="1134"/>
      </w:pPr>
      <w:r w:rsidRPr="008F4182">
        <w:t>a)</w:t>
      </w:r>
      <w:r w:rsidRPr="008F4182">
        <w:tab/>
        <w:t>площадь: не менее 0,2 м</w:t>
      </w:r>
      <w:r w:rsidRPr="008F4182">
        <w:rPr>
          <w:vertAlign w:val="superscript"/>
        </w:rPr>
        <w:t>2</w:t>
      </w:r>
      <w:r w:rsidRPr="008F4182">
        <w:t>,</w:t>
      </w:r>
    </w:p>
    <w:p w:rsidR="00326538" w:rsidRPr="008F4182" w:rsidRDefault="00326538" w:rsidP="00326538">
      <w:pPr>
        <w:pStyle w:val="SingleTxtGR0"/>
        <w:tabs>
          <w:tab w:val="clear" w:pos="1701"/>
        </w:tabs>
        <w:ind w:left="2835" w:hanging="567"/>
      </w:pPr>
      <w:r w:rsidRPr="008F4182">
        <w:t>b)</w:t>
      </w:r>
      <w:r w:rsidRPr="008F4182">
        <w:tab/>
        <w:t>высота нижнего края над поверхностью грунта: примерно</w:t>
      </w:r>
      <w:r w:rsidRPr="008F4182">
        <w:rPr>
          <w:lang w:val="en-US"/>
        </w:rPr>
        <w:t> </w:t>
      </w:r>
      <w:r w:rsidRPr="008F4182">
        <w:t>20 см.</w:t>
      </w:r>
    </w:p>
    <w:p w:rsidR="00326538" w:rsidRPr="008F4182" w:rsidRDefault="00326538" w:rsidP="00326538">
      <w:pPr>
        <w:pStyle w:val="SingleTxtGR0"/>
        <w:tabs>
          <w:tab w:val="clear" w:pos="1701"/>
        </w:tabs>
        <w:ind w:left="2268" w:hanging="1134"/>
      </w:pPr>
      <w:r w:rsidRPr="008F4182">
        <w:tab/>
        <w:t>В противном случае линейная скорость воздушного потока, нагнетаемого воздуходувкой, должна составлять не менее 6 м/с (21,6 км/ч). По просьбе изготовителя значение высоты охлаждающего вентилятора может изменяться в случае транспортных средств специального назначения (например, фургонов, внедорожников).</w:t>
      </w:r>
    </w:p>
    <w:p w:rsidR="00326538" w:rsidRPr="008F4182" w:rsidRDefault="00326538" w:rsidP="007C0CEE">
      <w:pPr>
        <w:pStyle w:val="SingleTxtGR0"/>
        <w:tabs>
          <w:tab w:val="clear" w:pos="1701"/>
        </w:tabs>
        <w:ind w:left="2268" w:hanging="1134"/>
      </w:pPr>
      <w:r w:rsidRPr="008F4182">
        <w:t>5.2.1.4</w:t>
      </w:r>
      <w:r w:rsidRPr="008F4182">
        <w:tab/>
      </w:r>
      <w:r w:rsidR="007C0CEE" w:rsidRPr="008F4182">
        <w:t>И</w:t>
      </w:r>
      <w:r w:rsidRPr="008F4182">
        <w:t>спольз</w:t>
      </w:r>
      <w:r w:rsidR="007C0CEE" w:rsidRPr="008F4182">
        <w:t>уют</w:t>
      </w:r>
      <w:r w:rsidRPr="008F4182">
        <w:t xml:space="preserve"> значение скорости транспортного средства, замеренной на беговом(ых) барабане(ах) динамометра (пункт 1.2.6 добавления 1 к приложению 4а к настоящим Правилам).</w:t>
      </w:r>
    </w:p>
    <w:p w:rsidR="00326538" w:rsidRPr="008F4182" w:rsidRDefault="00326538" w:rsidP="00326538">
      <w:pPr>
        <w:pStyle w:val="SingleTxtGR0"/>
        <w:tabs>
          <w:tab w:val="clear" w:pos="1701"/>
        </w:tabs>
        <w:ind w:left="2268" w:hanging="1134"/>
        <w:rPr>
          <w:i/>
        </w:rPr>
      </w:pPr>
      <w:r w:rsidRPr="008F4182">
        <w:rPr>
          <w:iCs/>
        </w:rPr>
        <w:t>5.2.2</w:t>
      </w:r>
      <w:r w:rsidRPr="008F4182">
        <w:rPr>
          <w:iCs/>
        </w:rPr>
        <w:tab/>
      </w:r>
      <w:r w:rsidR="00FF29AD" w:rsidRPr="008F4182">
        <w:rPr>
          <w:i/>
        </w:rPr>
        <w:t>З</w:t>
      </w:r>
      <w:r w:rsidRPr="008F4182">
        <w:rPr>
          <w:i/>
        </w:rPr>
        <w:t>арезервирован</w:t>
      </w:r>
      <w:r w:rsidR="00FF29AD" w:rsidRPr="008F4182">
        <w:rPr>
          <w:i/>
        </w:rPr>
        <w:t>.</w:t>
      </w:r>
    </w:p>
    <w:p w:rsidR="00326538" w:rsidRPr="008F4182" w:rsidRDefault="00326538" w:rsidP="007C0CEE">
      <w:pPr>
        <w:pStyle w:val="SingleTxtGR0"/>
        <w:tabs>
          <w:tab w:val="clear" w:pos="1701"/>
        </w:tabs>
        <w:ind w:left="2268" w:hanging="1134"/>
      </w:pPr>
      <w:r w:rsidRPr="008F4182">
        <w:t>5.2.3</w:t>
      </w:r>
      <w:r w:rsidRPr="008F4182">
        <w:tab/>
        <w:t>При необходимости можно проводить предварительные испытательные циклы для определения того, как наилучшим образом привести в действие органы управления акселератором и тормозами, с тем чтобы обеспечить цикл, приближающийся к теоретическому циклу в предписанных пределах, или создать возможность для регулировки системы отбора проб. Так</w:t>
      </w:r>
      <w:r w:rsidR="007C0CEE" w:rsidRPr="008F4182">
        <w:t>ую прогонку</w:t>
      </w:r>
      <w:r w:rsidRPr="008F4182">
        <w:t xml:space="preserve"> произв</w:t>
      </w:r>
      <w:r w:rsidR="007C0CEE" w:rsidRPr="008F4182">
        <w:t>одят</w:t>
      </w:r>
      <w:r w:rsidRPr="008F4182">
        <w:t xml:space="preserve"> до этапа "НАЧАЛО", указанного на рис. A8/1.</w:t>
      </w:r>
    </w:p>
    <w:p w:rsidR="00326538" w:rsidRPr="008F4182" w:rsidRDefault="00326538" w:rsidP="00326538">
      <w:pPr>
        <w:pStyle w:val="SingleTxtGR0"/>
        <w:tabs>
          <w:tab w:val="clear" w:pos="1701"/>
        </w:tabs>
        <w:ind w:left="2268" w:hanging="1134"/>
      </w:pPr>
      <w:r w:rsidRPr="008F4182">
        <w:t>5.2.4</w:t>
      </w:r>
      <w:r w:rsidRPr="008F4182">
        <w:tab/>
        <w:t xml:space="preserve">Для недопущения образования конденсата на беговом(ых) барабане(ах) динамометра влажность воздуха должна оставаться достаточно низкой. </w:t>
      </w:r>
    </w:p>
    <w:p w:rsidR="00326538" w:rsidRPr="008F4182" w:rsidRDefault="00326538" w:rsidP="00326538">
      <w:pPr>
        <w:pStyle w:val="SingleTxtGR0"/>
        <w:tabs>
          <w:tab w:val="clear" w:pos="1701"/>
        </w:tabs>
        <w:ind w:left="2268" w:hanging="1134"/>
      </w:pPr>
      <w:r w:rsidRPr="008F4182">
        <w:t>5.2.5</w:t>
      </w:r>
      <w:r w:rsidRPr="008F4182">
        <w:tab/>
        <w:t xml:space="preserve">Динамометрический стенд тщательно обогревают в соответствии с рекомендациями изготовителя этого стенда и с использованием процедур или методов контроля, обеспечивающих стабильность остаточной силы трения. </w:t>
      </w:r>
    </w:p>
    <w:p w:rsidR="00326538" w:rsidRPr="008F4182" w:rsidRDefault="00326538" w:rsidP="00B456B3">
      <w:pPr>
        <w:pStyle w:val="SingleTxtGR0"/>
        <w:tabs>
          <w:tab w:val="clear" w:pos="1701"/>
        </w:tabs>
        <w:ind w:left="2268" w:hanging="1134"/>
      </w:pPr>
      <w:r w:rsidRPr="008F4182">
        <w:t>5.2.6</w:t>
      </w:r>
      <w:r w:rsidRPr="008F4182">
        <w:tab/>
        <w:t>Промежуток времени с момента обогрева динамометра до момента начала испытания на выбросы должен составлять не более 10 минут, если подшипники динамометра не нагреваются независимо. Если же они нагреваются независимо, то испытание на выбросы начина</w:t>
      </w:r>
      <w:r w:rsidR="00B456B3" w:rsidRPr="008F4182">
        <w:t>ют</w:t>
      </w:r>
      <w:r w:rsidRPr="008F4182">
        <w:t xml:space="preserve"> не позднее чем через 20 минут после обогрева динамометра.</w:t>
      </w:r>
    </w:p>
    <w:p w:rsidR="00326538" w:rsidRPr="008F4182" w:rsidRDefault="00326538" w:rsidP="00326538">
      <w:pPr>
        <w:pStyle w:val="SingleTxtGR0"/>
        <w:tabs>
          <w:tab w:val="clear" w:pos="1701"/>
        </w:tabs>
        <w:ind w:left="2268" w:hanging="1134"/>
      </w:pPr>
      <w:r w:rsidRPr="008F4182">
        <w:t>5.2.7</w:t>
      </w:r>
      <w:r w:rsidRPr="008F4182">
        <w:tab/>
        <w:t>Есл</w:t>
      </w:r>
      <w:r w:rsidR="00B456B3" w:rsidRPr="008F4182">
        <w:t>и мощность динамометра регулирую</w:t>
      </w:r>
      <w:r w:rsidRPr="008F4182">
        <w:t>т ручным способом, то она должна быть установлена за час до начала этапа испытания на выбросы отработавших газов. Для данной регулировки испытуемое транспортное средство можно не использовать. Динамометр может быть отрегулирован при помощи функции автоматического контроля за предварительной установкой мощности в любой момент до начала испытания на выбросы.</w:t>
      </w:r>
    </w:p>
    <w:p w:rsidR="00326538" w:rsidRPr="008F4182" w:rsidRDefault="00326538" w:rsidP="00326538">
      <w:pPr>
        <w:pStyle w:val="SingleTxtGR0"/>
        <w:keepLines/>
        <w:tabs>
          <w:tab w:val="clear" w:pos="1701"/>
        </w:tabs>
        <w:ind w:left="2268" w:hanging="1134"/>
      </w:pPr>
      <w:r w:rsidRPr="008F4182">
        <w:t>5.2.8</w:t>
      </w:r>
      <w:r w:rsidRPr="008F4182">
        <w:tab/>
        <w:t xml:space="preserve">До начала ездового цикла в рамках испытания на выбросы температура камеры должна составлять 266 K (–7 </w:t>
      </w:r>
      <w:r w:rsidRPr="008F4182">
        <w:sym w:font="Symbol" w:char="F0B0"/>
      </w:r>
      <w:r w:rsidRPr="008F4182">
        <w:t>C) ±2 K; ее измеряют в потоке воздуха, нагнетаемого охлаждающим вентилятором, на расстоянии максимум 1,5 м от транспортного средства.</w:t>
      </w:r>
    </w:p>
    <w:p w:rsidR="00326538" w:rsidRPr="008F4182" w:rsidRDefault="00326538" w:rsidP="00326538">
      <w:pPr>
        <w:pStyle w:val="SingleTxtGR0"/>
        <w:tabs>
          <w:tab w:val="clear" w:pos="1701"/>
        </w:tabs>
        <w:ind w:left="2268" w:hanging="1134"/>
      </w:pPr>
      <w:r w:rsidRPr="008F4182">
        <w:t>5.2.9</w:t>
      </w:r>
      <w:r w:rsidRPr="008F4182">
        <w:tab/>
        <w:t>В процессе работы транспортного средства устройства обогрева и обдува должны быть отключены.</w:t>
      </w:r>
    </w:p>
    <w:p w:rsidR="00326538" w:rsidRPr="008F4182" w:rsidRDefault="00326538" w:rsidP="00326538">
      <w:pPr>
        <w:pStyle w:val="SingleTxtGR0"/>
        <w:tabs>
          <w:tab w:val="clear" w:pos="1701"/>
        </w:tabs>
        <w:ind w:left="2268" w:hanging="1134"/>
      </w:pPr>
      <w:r w:rsidRPr="008F4182">
        <w:t>5.2.10</w:t>
      </w:r>
      <w:r w:rsidRPr="008F4182">
        <w:tab/>
        <w:t xml:space="preserve">Регистрируют общую длину пробега или число оборотов беговых барабанов. </w:t>
      </w:r>
    </w:p>
    <w:p w:rsidR="00326538" w:rsidRPr="008F4182" w:rsidRDefault="00326538" w:rsidP="00326538">
      <w:pPr>
        <w:pStyle w:val="SingleTxtGR0"/>
        <w:tabs>
          <w:tab w:val="clear" w:pos="1701"/>
        </w:tabs>
        <w:ind w:left="2268" w:hanging="1134"/>
      </w:pPr>
      <w:r w:rsidRPr="008F4182">
        <w:t>5.2.11</w:t>
      </w:r>
      <w:r w:rsidRPr="008F4182">
        <w:tab/>
        <w:t>Транспортное средство с приводом на четыре колеса испытывают в режиме двухколесного привода. Определение общей силы воздействия на дорогу для регулировки динамометра осуществляют в процессе работы транспортного средства в первоначально предусмотренном ездовом режиме.</w:t>
      </w:r>
    </w:p>
    <w:p w:rsidR="00326538" w:rsidRPr="008F4182" w:rsidRDefault="00326538" w:rsidP="00326538">
      <w:pPr>
        <w:pStyle w:val="SingleTxtGR0"/>
        <w:tabs>
          <w:tab w:val="clear" w:pos="1701"/>
        </w:tabs>
        <w:ind w:left="2268" w:hanging="1134"/>
      </w:pPr>
      <w:r w:rsidRPr="008F4182">
        <w:t>5.3</w:t>
      </w:r>
      <w:r w:rsidRPr="008F4182">
        <w:tab/>
        <w:t>Порядок проведения испытания</w:t>
      </w:r>
    </w:p>
    <w:p w:rsidR="00326538" w:rsidRPr="008F4182" w:rsidRDefault="00326538" w:rsidP="008A562F">
      <w:pPr>
        <w:pStyle w:val="SingleTxtGR0"/>
        <w:tabs>
          <w:tab w:val="clear" w:pos="1701"/>
        </w:tabs>
        <w:ind w:left="2268" w:hanging="1134"/>
      </w:pPr>
      <w:r w:rsidRPr="008F4182">
        <w:t>5.3.1</w:t>
      </w:r>
      <w:r w:rsidRPr="008F4182">
        <w:tab/>
        <w:t>Для запуска двигателя, проведения испытания и отбора проб выбросов применяют положения пункта 6.4, за исключением пункта 6.4.1.2 приложения 4а к настоящим Правилам. Отбор проб начинают до или в начале процедуры запуска двигателя и прекращают по завершении последнего периода работы на холостом ходу в рамках последнего простого цикла первой части (городской ездовой цикл) через 780 секунд.</w:t>
      </w:r>
    </w:p>
    <w:p w:rsidR="00326538" w:rsidRPr="008F4182" w:rsidRDefault="00326538" w:rsidP="00326538">
      <w:pPr>
        <w:pStyle w:val="SingleTxtGR0"/>
        <w:tabs>
          <w:tab w:val="clear" w:pos="1701"/>
        </w:tabs>
        <w:ind w:left="2268" w:hanging="1134"/>
      </w:pPr>
      <w:r w:rsidRPr="008F4182">
        <w:tab/>
        <w:t>Первый ездовой цикл начинают с 11-секундного периода работы двигателя на холостом ходу после его запуска.</w:t>
      </w:r>
    </w:p>
    <w:p w:rsidR="00326538" w:rsidRPr="008F4182" w:rsidRDefault="00326538" w:rsidP="008A562F">
      <w:pPr>
        <w:pStyle w:val="SingleTxtGR0"/>
        <w:tabs>
          <w:tab w:val="clear" w:pos="1701"/>
        </w:tabs>
        <w:ind w:left="2268" w:hanging="1134"/>
      </w:pPr>
      <w:r w:rsidRPr="008F4182">
        <w:t>5.3.2</w:t>
      </w:r>
      <w:r w:rsidRPr="008F4182">
        <w:tab/>
        <w:t>Для анализа отобранных проб выбросов применяют положения пункта 6.5, за исключением пункта 6.5.2 приложения 4а к настоящим Правилам. При проведении анализа проб выбросов техническая служба предпринимает соответствующие меры с целью не допустить конденсации водяного пара в мешках для отбора проб отработавших газов.</w:t>
      </w:r>
    </w:p>
    <w:p w:rsidR="00326538" w:rsidRPr="008F4182" w:rsidRDefault="00326538" w:rsidP="00326538">
      <w:pPr>
        <w:pStyle w:val="SingleTxtGR0"/>
        <w:tabs>
          <w:tab w:val="clear" w:pos="1701"/>
        </w:tabs>
        <w:ind w:left="2268" w:hanging="1134"/>
      </w:pPr>
      <w:r w:rsidRPr="008F4182">
        <w:t>5.3.3</w:t>
      </w:r>
      <w:r w:rsidRPr="008F4182">
        <w:tab/>
        <w:t>Для расчета массы выбросов применяют положения пункта 6.6 приложения 4а к настоящим Правилам.</w:t>
      </w:r>
    </w:p>
    <w:p w:rsidR="00326538" w:rsidRPr="008F4182" w:rsidRDefault="00326538" w:rsidP="00326538">
      <w:pPr>
        <w:pStyle w:val="SingleTxtGR0"/>
        <w:tabs>
          <w:tab w:val="clear" w:pos="1701"/>
        </w:tabs>
        <w:ind w:left="2268" w:hanging="1134"/>
      </w:pPr>
      <w:r w:rsidRPr="008F4182">
        <w:t>6.</w:t>
      </w:r>
      <w:r w:rsidRPr="008F4182">
        <w:tab/>
        <w:t>Прочие требования</w:t>
      </w:r>
    </w:p>
    <w:p w:rsidR="00326538" w:rsidRPr="008F4182" w:rsidRDefault="00326538" w:rsidP="00326538">
      <w:pPr>
        <w:pStyle w:val="SingleTxtGR0"/>
        <w:tabs>
          <w:tab w:val="clear" w:pos="1701"/>
        </w:tabs>
        <w:ind w:left="2268" w:hanging="1134"/>
      </w:pPr>
      <w:r w:rsidRPr="008F4182">
        <w:t>6.1</w:t>
      </w:r>
      <w:r w:rsidRPr="008F4182">
        <w:tab/>
        <w:t>Иррациональная система контроля за выбросами</w:t>
      </w:r>
    </w:p>
    <w:p w:rsidR="00326538" w:rsidRPr="008F4182" w:rsidRDefault="00326538" w:rsidP="00326538">
      <w:pPr>
        <w:pStyle w:val="SingleTxtGR0"/>
        <w:tabs>
          <w:tab w:val="clear" w:pos="1701"/>
        </w:tabs>
        <w:ind w:left="2268" w:hanging="1134"/>
      </w:pPr>
      <w:r w:rsidRPr="008F4182">
        <w:t>6.1.1</w:t>
      </w:r>
      <w:r w:rsidRPr="008F4182">
        <w:tab/>
        <w:t>Любой иррациональный прием сокращения выбросов, который приводит к снижению эффективности системы контроля за выбросами в нормальных условиях эксплуатации в процессе езды при низкой температуре, может рассматриваться − если он не предусмотрен стандартными испытаниями на выброс − в качестве блокирующего устройства.</w:t>
      </w:r>
    </w:p>
    <w:p w:rsidR="00E675F8" w:rsidRPr="008F4182" w:rsidRDefault="00E675F8" w:rsidP="00326538">
      <w:pPr>
        <w:pStyle w:val="SingleTxtGR0"/>
        <w:tabs>
          <w:tab w:val="clear" w:pos="1701"/>
        </w:tabs>
        <w:ind w:left="2268" w:hanging="1134"/>
      </w:pPr>
    </w:p>
    <w:p w:rsidR="00E675F8" w:rsidRPr="008F4182" w:rsidRDefault="00E675F8" w:rsidP="00326538">
      <w:pPr>
        <w:pStyle w:val="SingleTxtGR0"/>
        <w:tabs>
          <w:tab w:val="clear" w:pos="1701"/>
        </w:tabs>
        <w:ind w:left="2268" w:hanging="1134"/>
        <w:sectPr w:rsidR="00E675F8" w:rsidRPr="008F4182" w:rsidSect="00C50D79">
          <w:headerReference w:type="even" r:id="rId264"/>
          <w:headerReference w:type="default" r:id="rId265"/>
          <w:footerReference w:type="even" r:id="rId266"/>
          <w:footerReference w:type="default" r:id="rId267"/>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ageBreakBefore/>
      </w:pPr>
      <w:r w:rsidRPr="008F4182">
        <w:t>Приложение 9</w:t>
      </w:r>
    </w:p>
    <w:p w:rsidR="00326538" w:rsidRPr="008F4182" w:rsidRDefault="00326538" w:rsidP="00326538">
      <w:pPr>
        <w:pStyle w:val="HChGR"/>
      </w:pPr>
      <w:r w:rsidRPr="008F4182">
        <w:tab/>
      </w:r>
      <w:r w:rsidRPr="008F4182">
        <w:tab/>
        <w:t>Испытание типа V</w:t>
      </w:r>
    </w:p>
    <w:p w:rsidR="00326538" w:rsidRPr="008F4182" w:rsidRDefault="00326538" w:rsidP="00326538">
      <w:pPr>
        <w:pStyle w:val="SingleTxtGR0"/>
        <w:tabs>
          <w:tab w:val="clear" w:pos="1701"/>
        </w:tabs>
        <w:spacing w:before="120"/>
      </w:pPr>
      <w:r w:rsidRPr="008F4182">
        <w:t>(</w:t>
      </w:r>
      <w:r w:rsidR="00985961" w:rsidRPr="008F4182">
        <w:t>О</w:t>
      </w:r>
      <w:r w:rsidRPr="008F4182">
        <w:t>писание ресурсного испытания на проверку долговечности устройств ограничения загрязнения)</w:t>
      </w:r>
    </w:p>
    <w:p w:rsidR="00326538" w:rsidRPr="008F4182" w:rsidRDefault="00326538" w:rsidP="00326538">
      <w:pPr>
        <w:pStyle w:val="SingleTxtGR0"/>
        <w:tabs>
          <w:tab w:val="clear" w:pos="1701"/>
        </w:tabs>
      </w:pPr>
      <w:r w:rsidRPr="008F4182">
        <w:t>1.</w:t>
      </w:r>
      <w:r w:rsidRPr="008F4182">
        <w:tab/>
        <w:t>Введение</w:t>
      </w:r>
    </w:p>
    <w:p w:rsidR="00326538" w:rsidRPr="008F4182" w:rsidRDefault="00326538" w:rsidP="00326538">
      <w:pPr>
        <w:pStyle w:val="SingleTxtGR0"/>
        <w:tabs>
          <w:tab w:val="clear" w:pos="1701"/>
        </w:tabs>
        <w:ind w:left="2268" w:hanging="1134"/>
      </w:pPr>
      <w:r w:rsidRPr="008F4182">
        <w:t>1.1</w:t>
      </w:r>
      <w:r w:rsidRPr="008F4182">
        <w:tab/>
        <w:t>В настоящем приложении описывается испытание на проверку долговечности устройств ограничения загрязнения, устанавливаемых на транспортных средства, оснащенных двигателями с принудительным зажиганием или с воспламенением от сжатия. Соблюдение требований, предъявляемых к долговечности, подтверждают с помощью одного из трех вариантов, изложенных в пунктах 1.2, 1.3 и 1.4 ниже.</w:t>
      </w:r>
    </w:p>
    <w:p w:rsidR="00326538" w:rsidRPr="008F4182" w:rsidRDefault="00326538" w:rsidP="00326538">
      <w:pPr>
        <w:pStyle w:val="SingleTxtGR0"/>
        <w:tabs>
          <w:tab w:val="clear" w:pos="1701"/>
        </w:tabs>
        <w:ind w:left="2268" w:hanging="1134"/>
      </w:pPr>
      <w:r w:rsidRPr="008F4182">
        <w:t>1.2</w:t>
      </w:r>
      <w:r w:rsidRPr="008F4182">
        <w:tab/>
        <w:t>Ресурсное испытание комплектного транспортного средства представляет собой испытание на старение, рассчитанное на пробег в 160 000 км. Это испытание проводят на испытательном треке, на дороге или на динамометрическом стенде.</w:t>
      </w:r>
    </w:p>
    <w:p w:rsidR="00326538" w:rsidRPr="008F4182" w:rsidRDefault="00326538" w:rsidP="00326538">
      <w:pPr>
        <w:pStyle w:val="SingleTxtGR0"/>
        <w:tabs>
          <w:tab w:val="clear" w:pos="1701"/>
        </w:tabs>
        <w:ind w:left="2268" w:hanging="1134"/>
      </w:pPr>
      <w:r w:rsidRPr="008F4182">
        <w:t>1.3</w:t>
      </w:r>
      <w:r w:rsidRPr="008F4182">
        <w:tab/>
        <w:t>Изготовитель может выбрать ресурсное испытание на старение на динамометрическом стенде. Технические требования к проведению этого испытания изложены в пункте 2.2 настоящего приложения.</w:t>
      </w:r>
    </w:p>
    <w:p w:rsidR="00326538" w:rsidRPr="008F4182" w:rsidRDefault="00326538" w:rsidP="00326538">
      <w:pPr>
        <w:pStyle w:val="SingleTxtGR0"/>
        <w:tabs>
          <w:tab w:val="clear" w:pos="1701"/>
        </w:tabs>
        <w:ind w:left="2268" w:hanging="1134"/>
      </w:pPr>
      <w:r w:rsidRPr="008F4182">
        <w:t>1.4</w:t>
      </w:r>
      <w:r w:rsidRPr="008F4182">
        <w:tab/>
        <w:t>В качестве альтернативы ресурсному испытанию изготовитель может использовать установленные коэффициенты ухудшения, указанные в таблице 3, содержащейся в пункте 5.3.6.2 настоящих Правил.</w:t>
      </w:r>
    </w:p>
    <w:p w:rsidR="00326538" w:rsidRPr="008F4182" w:rsidRDefault="00326538" w:rsidP="00326538">
      <w:pPr>
        <w:pStyle w:val="SingleTxtGR0"/>
        <w:tabs>
          <w:tab w:val="clear" w:pos="1701"/>
        </w:tabs>
        <w:ind w:left="2268" w:hanging="1134"/>
      </w:pPr>
      <w:r w:rsidRPr="008F4182">
        <w:t>1.5</w:t>
      </w:r>
      <w:r w:rsidRPr="008F4182">
        <w:tab/>
        <w:t>По просьбе изготовителя, до завершения ресурсного испытания на старение комплектного транспортного средства или на динамометрическом стенде с использованием установленных коэффициентов ухудшения, указанных в таблице 3, содержащейся в пункте 5.3.6.2 настоящих Правил, техническая служба может провести испытание типа I. По завершении ресурсного испытания на долговечность комплектного транспортного средства или на динамометрическом стенде техническая служба может впоследствии изменить результаты официального утверждения типа, указанные в приложении 2 к настоящим Правилам, заменив установленные коэффициенты ухудшения, содержащиеся в вышеуказанной таблице, коэффициентами, измеренными в процессе испытания комплектного транспортного средства или ресурсного испытания на долговечность на динамометрическом стенде.</w:t>
      </w:r>
    </w:p>
    <w:p w:rsidR="00326538" w:rsidRPr="008F4182" w:rsidRDefault="00326538" w:rsidP="00326538">
      <w:pPr>
        <w:pStyle w:val="SingleTxtGR0"/>
        <w:tabs>
          <w:tab w:val="clear" w:pos="1701"/>
        </w:tabs>
        <w:ind w:left="2268" w:hanging="1134"/>
      </w:pPr>
      <w:r w:rsidRPr="008F4182">
        <w:t>1.6</w:t>
      </w:r>
      <w:r w:rsidRPr="008F4182">
        <w:tab/>
        <w:t>Коэффициенты ухудшения определяют с помощью процедур, изложенных в пунктах 1.2 и 1.3 настоящего приложения, или с использованием установленных значений в таблице, указанной в пункте 1.4 настоящего приложения. Коэффициенты ухудшения используют для проверки соблюдения предписаний, касающихся соответствующих предельных уровней выбросов, указанных в таблице 1, содержащейся в пункте 5.3.1.4 настоящих Правил, в течение всего срока эксплуатации транспортного средства.</w:t>
      </w:r>
    </w:p>
    <w:p w:rsidR="00326538" w:rsidRPr="008F4182" w:rsidRDefault="00326538" w:rsidP="00326538">
      <w:pPr>
        <w:pStyle w:val="SingleTxtGR0"/>
        <w:keepNext/>
        <w:tabs>
          <w:tab w:val="clear" w:pos="1701"/>
        </w:tabs>
      </w:pPr>
      <w:r w:rsidRPr="008F4182">
        <w:t>2.</w:t>
      </w:r>
      <w:r w:rsidRPr="008F4182">
        <w:tab/>
        <w:t>Технические требования</w:t>
      </w:r>
    </w:p>
    <w:p w:rsidR="00326538" w:rsidRPr="008F4182" w:rsidRDefault="00326538" w:rsidP="00326538">
      <w:pPr>
        <w:pStyle w:val="SingleTxtGR0"/>
        <w:tabs>
          <w:tab w:val="clear" w:pos="1701"/>
        </w:tabs>
        <w:ind w:left="2268" w:hanging="1134"/>
      </w:pPr>
      <w:r w:rsidRPr="008F4182">
        <w:t>2.1</w:t>
      </w:r>
      <w:r w:rsidRPr="008F4182">
        <w:tab/>
        <w:t xml:space="preserve">В качестве альтернативы изложенному в пункте 6.1 рабочему циклу полного ресурсного испытания транспортного средства изготовитель транспортного средства может использовать стандартный дорожный цикл (СДЦ), описанный в добавлении 3 к настоящему приложению. Этот испытательный цикл проводят до тех пор, пока расчетный пробег транспортного средства не составит минимум 160 000 км. </w:t>
      </w:r>
    </w:p>
    <w:p w:rsidR="00326538" w:rsidRPr="008F4182" w:rsidRDefault="00326538" w:rsidP="00326538">
      <w:pPr>
        <w:pStyle w:val="SingleTxtGR0"/>
        <w:tabs>
          <w:tab w:val="clear" w:pos="1701"/>
        </w:tabs>
        <w:ind w:left="2268" w:hanging="1134"/>
      </w:pPr>
      <w:r w:rsidRPr="008F4182">
        <w:t>2.2</w:t>
      </w:r>
      <w:r w:rsidRPr="008F4182">
        <w:tab/>
        <w:t>Ресурсное испытание на долговечность на динамометрическом стенде</w:t>
      </w:r>
    </w:p>
    <w:p w:rsidR="00326538" w:rsidRPr="008F4182" w:rsidRDefault="00326538" w:rsidP="00326538">
      <w:pPr>
        <w:pStyle w:val="SingleTxtGR0"/>
        <w:tabs>
          <w:tab w:val="clear" w:pos="1701"/>
        </w:tabs>
        <w:ind w:left="2268" w:hanging="1134"/>
      </w:pPr>
      <w:r w:rsidRPr="008F4182">
        <w:t>2.2.1</w:t>
      </w:r>
      <w:r w:rsidRPr="008F4182">
        <w:tab/>
        <w:t>В дополнение к техническим требованиям, касающимся проведения ресурсного испытания на стенде, изложенного в пункте 1.3 настоящего приложения, применяют также технические требования, изложенные в настоящем пункте 2.</w:t>
      </w:r>
    </w:p>
    <w:p w:rsidR="00326538" w:rsidRPr="008F4182" w:rsidRDefault="00326538" w:rsidP="00326538">
      <w:pPr>
        <w:pStyle w:val="SingleTxtGR0"/>
        <w:tabs>
          <w:tab w:val="clear" w:pos="1701"/>
        </w:tabs>
        <w:ind w:left="2268" w:hanging="1134"/>
      </w:pPr>
      <w:r w:rsidRPr="008F4182">
        <w:tab/>
        <w:t>В качестве топлива, используемого в ходе испытания, используют топливо, указанное в пункте 4</w:t>
      </w:r>
      <w:r w:rsidR="00985961" w:rsidRPr="008F4182">
        <w:t xml:space="preserve"> настоящего приложения</w:t>
      </w:r>
      <w:r w:rsidRPr="008F4182">
        <w:t>.</w:t>
      </w:r>
    </w:p>
    <w:p w:rsidR="00326538" w:rsidRPr="008F4182" w:rsidRDefault="00326538" w:rsidP="00326538">
      <w:pPr>
        <w:pStyle w:val="SingleTxtGR0"/>
        <w:tabs>
          <w:tab w:val="clear" w:pos="1701"/>
        </w:tabs>
        <w:ind w:left="2268" w:hanging="1134"/>
      </w:pPr>
      <w:r w:rsidRPr="008F4182">
        <w:t>2.3</w:t>
      </w:r>
      <w:r w:rsidRPr="008F4182">
        <w:tab/>
        <w:t>Проводимое стендовое испытание на старение должно соответствовать типу двигателя, как это предусмотрено в пунктах 2.3.1 и 2.3.2 настоящего приложения.</w:t>
      </w:r>
    </w:p>
    <w:p w:rsidR="00326538" w:rsidRPr="008F4182" w:rsidRDefault="00326538" w:rsidP="00326538">
      <w:pPr>
        <w:pStyle w:val="SingleTxtGR0"/>
        <w:tabs>
          <w:tab w:val="clear" w:pos="1701"/>
        </w:tabs>
        <w:ind w:left="2268" w:hanging="1134"/>
      </w:pPr>
      <w:r w:rsidRPr="008F4182">
        <w:t>2.3.1</w:t>
      </w:r>
      <w:r w:rsidRPr="008F4182">
        <w:tab/>
        <w:t>Транспортные средства, оснащенные двигателями с принудительным зажиганием</w:t>
      </w:r>
    </w:p>
    <w:p w:rsidR="00326538" w:rsidRPr="008F4182" w:rsidRDefault="00326538" w:rsidP="00326538">
      <w:pPr>
        <w:pStyle w:val="SingleTxtGR0"/>
        <w:tabs>
          <w:tab w:val="clear" w:pos="1701"/>
        </w:tabs>
        <w:ind w:left="2268" w:hanging="1134"/>
      </w:pPr>
      <w:r w:rsidRPr="008F4182">
        <w:t>2.3.1.1</w:t>
      </w:r>
      <w:r w:rsidRPr="008F4182">
        <w:tab/>
        <w:t>Нижеследующую процедуру стендового испытания</w:t>
      </w:r>
      <w:r w:rsidR="00985961" w:rsidRPr="008F4182">
        <w:t xml:space="preserve"> на старение</w:t>
      </w:r>
      <w:r w:rsidRPr="008F4182">
        <w:t xml:space="preserve"> применяют к транспортным средствам, оснащенным двигателем с принудительным зажиганием, включая гибридные транспортные средства, в которых в качестве основного устройства последующего ограничения выбросов используется соответствующий катализатор.</w:t>
      </w:r>
    </w:p>
    <w:p w:rsidR="00326538" w:rsidRPr="008F4182" w:rsidRDefault="00326538" w:rsidP="00326538">
      <w:pPr>
        <w:pStyle w:val="SingleTxtGR0"/>
        <w:tabs>
          <w:tab w:val="clear" w:pos="1701"/>
        </w:tabs>
        <w:ind w:left="2268" w:hanging="1134"/>
      </w:pPr>
      <w:r w:rsidRPr="008F4182">
        <w:tab/>
        <w:t xml:space="preserve">Процедура стендового испытания на старение предусматривает необходимость установки на стенде для проверки на старение катализатора соответствующей системы в составе "катализатор плюс кислородный датчик". </w:t>
      </w:r>
    </w:p>
    <w:p w:rsidR="00326538" w:rsidRPr="008F4182" w:rsidRDefault="00326538" w:rsidP="00041229">
      <w:pPr>
        <w:pStyle w:val="SingleTxtGR0"/>
        <w:tabs>
          <w:tab w:val="clear" w:pos="1701"/>
        </w:tabs>
        <w:ind w:left="2268" w:hanging="1134"/>
      </w:pPr>
      <w:r w:rsidRPr="008F4182">
        <w:tab/>
        <w:t xml:space="preserve">Испытание на старение на стенде проводят с использованием описанного ниже стандартного стендового цикла (ССЦ) в течение периода времени, рассчитанного по уравнению времени "стендового" старения (ВСС). Для этого в уравнение ВСС подставляют значения температуры катализатора в зависимости от времени, измеренные в процессе СДЦ, </w:t>
      </w:r>
      <w:r w:rsidR="00041229" w:rsidRPr="008F4182">
        <w:t>описанного</w:t>
      </w:r>
      <w:r w:rsidRPr="008F4182">
        <w:t xml:space="preserve"> в добавлении 3 к настоящему приложению.</w:t>
      </w:r>
    </w:p>
    <w:p w:rsidR="00326538" w:rsidRPr="008F4182" w:rsidRDefault="00326538" w:rsidP="00041229">
      <w:pPr>
        <w:pStyle w:val="SingleTxtGR0"/>
        <w:tabs>
          <w:tab w:val="clear" w:pos="1701"/>
        </w:tabs>
        <w:ind w:left="2268" w:hanging="1134"/>
      </w:pPr>
      <w:r w:rsidRPr="008F4182">
        <w:t>2.3.1.2</w:t>
      </w:r>
      <w:r w:rsidRPr="008F4182">
        <w:tab/>
        <w:t>ССЦ. Стандартное стендовое испытание катализатора на старение проводят с использованием ССЦ. Цикл ССЦ проводят в течение периода времени, рассчитанного по уравнению ВСС. Цикл ССЦ изложен в добавлении 1 к настоящему приложению.</w:t>
      </w:r>
    </w:p>
    <w:p w:rsidR="00326538" w:rsidRPr="008F4182" w:rsidRDefault="00326538" w:rsidP="001B3CBB">
      <w:pPr>
        <w:pStyle w:val="SingleTxtGR0"/>
        <w:pageBreakBefore/>
        <w:tabs>
          <w:tab w:val="clear" w:pos="1701"/>
        </w:tabs>
        <w:ind w:left="2268" w:hanging="1134"/>
      </w:pPr>
      <w:r w:rsidRPr="008F4182">
        <w:t>2.3.1.3</w:t>
      </w:r>
      <w:r w:rsidRPr="008F4182">
        <w:tab/>
        <w:t>Значения температуры в зависимости от времени работы катализатора. Температуру катализатора измеряют в течение, как минимум, двух полных прогонов цикла СДЦ, изложенного в добавлении 3 к настоящему приложению.</w:t>
      </w:r>
    </w:p>
    <w:p w:rsidR="00326538" w:rsidRPr="008F4182" w:rsidRDefault="00326538" w:rsidP="00326538">
      <w:pPr>
        <w:pStyle w:val="SingleTxtGR0"/>
        <w:tabs>
          <w:tab w:val="clear" w:pos="1701"/>
        </w:tabs>
        <w:ind w:left="2268" w:hanging="1134"/>
      </w:pPr>
      <w:r w:rsidRPr="008F4182">
        <w:tab/>
        <w:t xml:space="preserve">Температуру катализатора измеряют в точке самой высокой температуры на самом горячем катализаторе, установленном на испытуемом транспортном средстве. В качестве варианта температуру можно замерять в другой точке при условии ее корректировки в порядке обеспечения репрезентативности температуры, измеренной в самой горячей точке в соответствии с проверенной инженерной практикой. </w:t>
      </w:r>
    </w:p>
    <w:p w:rsidR="00326538" w:rsidRPr="008F4182" w:rsidRDefault="00326538" w:rsidP="00832908">
      <w:pPr>
        <w:pStyle w:val="SingleTxtGR0"/>
        <w:tabs>
          <w:tab w:val="clear" w:pos="1701"/>
        </w:tabs>
        <w:ind w:left="2268" w:hanging="1134"/>
      </w:pPr>
      <w:r w:rsidRPr="008F4182">
        <w:tab/>
        <w:t>Частота замера температуры катализатора составля</w:t>
      </w:r>
      <w:r w:rsidR="00832908" w:rsidRPr="008F4182">
        <w:t>ет</w:t>
      </w:r>
      <w:r w:rsidRPr="008F4182">
        <w:t xml:space="preserve"> не</w:t>
      </w:r>
      <w:r w:rsidRPr="008F4182">
        <w:rPr>
          <w:lang w:val="en-US"/>
        </w:rPr>
        <w:t> </w:t>
      </w:r>
      <w:r w:rsidRPr="008F4182">
        <w:t>менее одного герца (один замер в секунду).</w:t>
      </w:r>
    </w:p>
    <w:p w:rsidR="00326538" w:rsidRPr="008F4182" w:rsidRDefault="00326538" w:rsidP="00326538">
      <w:pPr>
        <w:pStyle w:val="SingleTxtGR0"/>
        <w:tabs>
          <w:tab w:val="clear" w:pos="1701"/>
        </w:tabs>
        <w:ind w:left="2268" w:hanging="1134"/>
      </w:pPr>
      <w:r w:rsidRPr="008F4182">
        <w:tab/>
        <w:t>По результатам замера температуры катализатора строят соответствующую гистограмму с температурными интервалами не более 25 °C.</w:t>
      </w:r>
    </w:p>
    <w:p w:rsidR="00326538" w:rsidRPr="008F4182" w:rsidRDefault="00326538" w:rsidP="00041229">
      <w:pPr>
        <w:pStyle w:val="SingleTxtGR0"/>
        <w:tabs>
          <w:tab w:val="clear" w:pos="1701"/>
        </w:tabs>
        <w:ind w:left="2268" w:hanging="1134"/>
      </w:pPr>
      <w:r w:rsidRPr="008F4182">
        <w:t>2.3.1.4</w:t>
      </w:r>
      <w:r w:rsidRPr="008F4182">
        <w:tab/>
        <w:t>Время "стендового" старения</w:t>
      </w:r>
      <w:r w:rsidR="00041229" w:rsidRPr="008F4182">
        <w:t xml:space="preserve"> (ВСС)</w:t>
      </w:r>
      <w:r w:rsidRPr="008F4182">
        <w:t xml:space="preserve">. Время "стендового" старения рассчитывают по уравнению </w:t>
      </w:r>
      <w:r w:rsidR="00041229" w:rsidRPr="008F4182">
        <w:t>ВСС</w:t>
      </w:r>
      <w:r w:rsidRPr="008F4182">
        <w:t xml:space="preserve"> в следующем порядке:</w:t>
      </w:r>
    </w:p>
    <w:p w:rsidR="00326538" w:rsidRPr="008F4182" w:rsidRDefault="00326538" w:rsidP="00326538">
      <w:pPr>
        <w:pStyle w:val="SingleTxtGR0"/>
        <w:tabs>
          <w:tab w:val="clear" w:pos="1701"/>
        </w:tabs>
      </w:pPr>
      <w:r w:rsidRPr="008F4182">
        <w:tab/>
        <w:t>te для данного температурного интервала = th e((R/Tr)-(R/Tv))</w:t>
      </w:r>
    </w:p>
    <w:p w:rsidR="00326538" w:rsidRPr="008F4182" w:rsidRDefault="00326538" w:rsidP="00326538">
      <w:pPr>
        <w:pStyle w:val="SingleTxtGR0"/>
        <w:tabs>
          <w:tab w:val="clear" w:pos="1701"/>
        </w:tabs>
      </w:pPr>
      <w:r w:rsidRPr="008F4182">
        <w:tab/>
        <w:t>Суммарное te = сумма te по всем температурным интервалам</w:t>
      </w:r>
    </w:p>
    <w:p w:rsidR="00326538" w:rsidRPr="008F4182" w:rsidRDefault="00326538" w:rsidP="00326538">
      <w:pPr>
        <w:pStyle w:val="SingleTxtGR0"/>
        <w:tabs>
          <w:tab w:val="clear" w:pos="1701"/>
        </w:tabs>
      </w:pPr>
      <w:r w:rsidRPr="008F4182">
        <w:tab/>
        <w:t>Время "стендового" старения = A (суммарное te),</w:t>
      </w:r>
    </w:p>
    <w:p w:rsidR="00326538" w:rsidRPr="008F4182" w:rsidRDefault="00326538" w:rsidP="00326538">
      <w:pPr>
        <w:pStyle w:val="SingleTxtGR0"/>
        <w:tabs>
          <w:tab w:val="clear" w:pos="1701"/>
        </w:tabs>
      </w:pPr>
      <w:r w:rsidRPr="008F4182">
        <w:tab/>
        <w:t>где:</w:t>
      </w:r>
    </w:p>
    <w:p w:rsidR="00326538" w:rsidRPr="008F4182" w:rsidRDefault="00326538" w:rsidP="00326538">
      <w:pPr>
        <w:pStyle w:val="SingleTxtGR0"/>
        <w:tabs>
          <w:tab w:val="clear" w:pos="1701"/>
          <w:tab w:val="clear" w:pos="2835"/>
          <w:tab w:val="clear" w:pos="3402"/>
          <w:tab w:val="clear" w:pos="3969"/>
          <w:tab w:val="left" w:pos="3255"/>
          <w:tab w:val="left" w:pos="3675"/>
        </w:tabs>
        <w:ind w:left="3990" w:hanging="2856"/>
      </w:pPr>
      <w:r w:rsidRPr="008F4182">
        <w:tab/>
        <w:t>A</w:t>
      </w:r>
      <w:r w:rsidRPr="008F4182">
        <w:tab/>
        <w:t xml:space="preserve">− </w:t>
      </w:r>
      <w:r w:rsidR="00832908" w:rsidRPr="008F4182">
        <w:t xml:space="preserve"> </w:t>
      </w:r>
      <w:r w:rsidRPr="008F4182">
        <w:t>1,1</w:t>
      </w:r>
      <w:r w:rsidRPr="008F4182">
        <w:tab/>
        <w:t>Этот коэффициент используют для корректировки времени старения катализатора с учетом показателей всех видов износа, помимо теплового старения катализатора.</w:t>
      </w:r>
    </w:p>
    <w:p w:rsidR="00326538" w:rsidRPr="008F4182" w:rsidRDefault="00326538" w:rsidP="00326538">
      <w:pPr>
        <w:pStyle w:val="SingleTxtGR0"/>
        <w:tabs>
          <w:tab w:val="clear" w:pos="1701"/>
          <w:tab w:val="clear" w:pos="2835"/>
          <w:tab w:val="clear" w:pos="3402"/>
          <w:tab w:val="clear" w:pos="3969"/>
          <w:tab w:val="left" w:pos="3255"/>
          <w:tab w:val="left" w:pos="3990"/>
        </w:tabs>
        <w:ind w:left="3990" w:hanging="2856"/>
      </w:pPr>
      <w:r w:rsidRPr="008F4182">
        <w:tab/>
        <w:t>R</w:t>
      </w:r>
      <w:r w:rsidRPr="008F4182">
        <w:tab/>
        <w:t>−</w:t>
      </w:r>
      <w:r w:rsidRPr="008F4182">
        <w:tab/>
        <w:t>Тепловая реактивность катализатора = 17 500</w:t>
      </w:r>
    </w:p>
    <w:p w:rsidR="00326538" w:rsidRPr="008F4182" w:rsidRDefault="00326538" w:rsidP="00326538">
      <w:pPr>
        <w:pStyle w:val="SingleTxtGR0"/>
        <w:tabs>
          <w:tab w:val="clear" w:pos="1701"/>
          <w:tab w:val="clear" w:pos="2835"/>
          <w:tab w:val="clear" w:pos="3402"/>
          <w:tab w:val="clear" w:pos="3969"/>
          <w:tab w:val="left" w:pos="3255"/>
          <w:tab w:val="left" w:pos="3990"/>
        </w:tabs>
        <w:ind w:left="3990" w:hanging="2856"/>
      </w:pPr>
      <w:r w:rsidRPr="008F4182">
        <w:tab/>
        <w:t>th</w:t>
      </w:r>
      <w:r w:rsidRPr="008F4182">
        <w:tab/>
        <w:t>−</w:t>
      </w:r>
      <w:r w:rsidRPr="008F4182">
        <w:tab/>
        <w:t>Время (в часах), измеренное в пределах предписанного температурного интервала данной температурной гистограммы катализатора транспортного средства, скорректированное с учетом всего срока эксплуатации; например, если гистограмма отражает пробег, равный 400 км, а весь срок эксплуатации равен 160 000 км, то все значения времени а гистограмме необходимо умножить на 400 (160 000/400).</w:t>
      </w:r>
    </w:p>
    <w:p w:rsidR="00326538" w:rsidRPr="008F4182" w:rsidRDefault="00326538" w:rsidP="00326538">
      <w:pPr>
        <w:pStyle w:val="SingleTxtGR0"/>
        <w:tabs>
          <w:tab w:val="clear" w:pos="1701"/>
          <w:tab w:val="clear" w:pos="3969"/>
          <w:tab w:val="left" w:pos="3675"/>
          <w:tab w:val="left" w:pos="3990"/>
        </w:tabs>
        <w:ind w:left="3990" w:hanging="2856"/>
      </w:pPr>
      <w:r w:rsidRPr="008F4182">
        <w:tab/>
        <w:t>Суммарное te</w:t>
      </w:r>
      <w:r w:rsidRPr="008F4182">
        <w:tab/>
        <w:t>−</w:t>
      </w:r>
      <w:r w:rsidRPr="008F4182">
        <w:tab/>
        <w:t>Эквивалентное время (в часах), необходимое для старения катализатора при температуре Tr на стенде проверки на старение катализатора с использованием цикла старения, который дает аналогичный показатель износа катализатора, обусловленного снижением его тепловой активности после пробега, равного 160 000 км.</w:t>
      </w:r>
    </w:p>
    <w:p w:rsidR="00326538" w:rsidRPr="008F4182" w:rsidRDefault="00326538" w:rsidP="00326538">
      <w:pPr>
        <w:pStyle w:val="SingleTxtGR0"/>
        <w:keepNext/>
        <w:keepLines/>
        <w:tabs>
          <w:tab w:val="clear" w:pos="1701"/>
          <w:tab w:val="clear" w:pos="3969"/>
          <w:tab w:val="left" w:pos="3553"/>
          <w:tab w:val="left" w:pos="3885"/>
        </w:tabs>
        <w:spacing w:after="0"/>
        <w:ind w:left="3885" w:hanging="2751"/>
      </w:pPr>
      <w:r w:rsidRPr="008F4182">
        <w:tab/>
        <w:t>te для данного</w:t>
      </w:r>
    </w:p>
    <w:p w:rsidR="00326538" w:rsidRPr="008F4182" w:rsidRDefault="00326538" w:rsidP="00326538">
      <w:pPr>
        <w:pStyle w:val="SingleTxtGR0"/>
        <w:keepNext/>
        <w:keepLines/>
        <w:tabs>
          <w:tab w:val="clear" w:pos="1701"/>
          <w:tab w:val="clear" w:pos="3969"/>
          <w:tab w:val="left" w:pos="3553"/>
          <w:tab w:val="left" w:pos="3885"/>
          <w:tab w:val="left" w:pos="4180"/>
        </w:tabs>
        <w:ind w:left="3885" w:hanging="2751"/>
      </w:pPr>
      <w:r w:rsidRPr="008F4182">
        <w:tab/>
        <w:t>интервала</w:t>
      </w:r>
      <w:r w:rsidRPr="008F4182">
        <w:tab/>
      </w:r>
      <w:r w:rsidRPr="008F4182">
        <w:tab/>
        <w:t>−</w:t>
      </w:r>
      <w:r w:rsidRPr="008F4182">
        <w:tab/>
        <w:t>Эквивалентное время (в часах), необходимое для старения катализатора при температуре Tr на стенде проверки на старение катализатора с использованием цикла старения, который дает аналогичный показатель износа катализатора, обусловленного снижением его тепловой активности при температуре Tv данного температурного интервала после пробега, равного 160 000 км.</w:t>
      </w:r>
    </w:p>
    <w:p w:rsidR="00326538" w:rsidRPr="008F4182" w:rsidRDefault="00326538" w:rsidP="00754945">
      <w:pPr>
        <w:pStyle w:val="SingleTxtGR0"/>
        <w:tabs>
          <w:tab w:val="clear" w:pos="1701"/>
          <w:tab w:val="clear" w:pos="3402"/>
          <w:tab w:val="clear" w:pos="3969"/>
          <w:tab w:val="left" w:pos="3255"/>
          <w:tab w:val="left" w:pos="3885"/>
          <w:tab w:val="left" w:pos="4180"/>
        </w:tabs>
        <w:ind w:left="3885" w:hanging="2751"/>
      </w:pPr>
      <w:r w:rsidRPr="008F4182">
        <w:tab/>
        <w:t>Tr</w:t>
      </w:r>
      <w:r w:rsidRPr="008F4182">
        <w:tab/>
      </w:r>
      <w:r w:rsidRPr="008F4182">
        <w:tab/>
        <w:t>−</w:t>
      </w:r>
      <w:r w:rsidRPr="008F4182">
        <w:tab/>
        <w:t>Фактическая исходная температура (в К) катализатора в ходе стендового прогона катализатора с использованием цикла "стендового" старения. Фактическая температура представляет собой постоянную температуру, в результате действия которой степень старения была бы такой же, что и в случае воздействия различных температур, которому подвергали катализатор в процессе цикла "стендового" старения.</w:t>
      </w:r>
    </w:p>
    <w:p w:rsidR="00326538" w:rsidRPr="008F4182" w:rsidRDefault="00326538" w:rsidP="00754945">
      <w:pPr>
        <w:pStyle w:val="SingleTxtGR0"/>
        <w:tabs>
          <w:tab w:val="clear" w:pos="1701"/>
          <w:tab w:val="clear" w:pos="3402"/>
          <w:tab w:val="clear" w:pos="3969"/>
          <w:tab w:val="left" w:pos="3255"/>
          <w:tab w:val="left" w:pos="3885"/>
          <w:tab w:val="left" w:pos="4180"/>
        </w:tabs>
        <w:ind w:left="3885" w:hanging="2751"/>
      </w:pPr>
      <w:r w:rsidRPr="008F4182">
        <w:tab/>
        <w:t>Tv</w:t>
      </w:r>
      <w:r w:rsidRPr="008F4182">
        <w:tab/>
      </w:r>
      <w:r w:rsidRPr="008F4182">
        <w:tab/>
        <w:t>−</w:t>
      </w:r>
      <w:r w:rsidRPr="008F4182">
        <w:tab/>
        <w:t>Средняя температура (в К) данного температурного интервала на гистограмме, отражающей температуру катализатора транспортного средства в условиях дорожного движения.</w:t>
      </w:r>
    </w:p>
    <w:p w:rsidR="00326538" w:rsidRPr="008F4182" w:rsidRDefault="00326538" w:rsidP="00041229">
      <w:pPr>
        <w:pStyle w:val="SingleTxtGR0"/>
        <w:tabs>
          <w:tab w:val="clear" w:pos="1701"/>
        </w:tabs>
        <w:ind w:left="2268" w:hanging="1134"/>
      </w:pPr>
      <w:r w:rsidRPr="008F4182">
        <w:t>2.3.1.5</w:t>
      </w:r>
      <w:r w:rsidRPr="008F4182">
        <w:tab/>
        <w:t>Фактическая исходная температура в ходе ССЦ. Фактическую исходную температуру в ходе ССЦ определяют с учетом фактической конструкции системы катализаторов и фактической конструкции стенда для испытания на старение, которые будут использоваться в соответствии со следующими процедурами:</w:t>
      </w:r>
    </w:p>
    <w:p w:rsidR="00326538" w:rsidRPr="008F4182" w:rsidRDefault="00326538" w:rsidP="00326538">
      <w:pPr>
        <w:pStyle w:val="SingleTxtGR0"/>
        <w:tabs>
          <w:tab w:val="clear" w:pos="1701"/>
        </w:tabs>
        <w:ind w:left="2835" w:hanging="1701"/>
      </w:pPr>
      <w:r w:rsidRPr="008F4182">
        <w:tab/>
        <w:t>а)</w:t>
      </w:r>
      <w:r w:rsidRPr="008F4182">
        <w:tab/>
        <w:t xml:space="preserve">снять показания температуры в системе катализаторов в зависимости от времени на стенде для испытания катализатора на старение с использованием ССЦ. Температуру катализатора измеряют в точке с самой высокой температурой на самом горячем катализаторе системы. В качестве варианта температуру можно замерять в другой точке при условии ее корректировки в порядке обеспечения репрезентативности температуры, измеренной в самой горячей точке. </w:t>
      </w:r>
    </w:p>
    <w:p w:rsidR="00326538" w:rsidRPr="008F4182" w:rsidRDefault="00326538" w:rsidP="00754945">
      <w:pPr>
        <w:pStyle w:val="SingleTxtGR0"/>
        <w:tabs>
          <w:tab w:val="clear" w:pos="1701"/>
        </w:tabs>
        <w:ind w:left="2835" w:hanging="1701"/>
      </w:pPr>
      <w:r w:rsidRPr="008F4182">
        <w:tab/>
      </w:r>
      <w:r w:rsidRPr="008F4182">
        <w:tab/>
        <w:t>Частота замера температуры катализатора составля</w:t>
      </w:r>
      <w:r w:rsidR="00754945" w:rsidRPr="008F4182">
        <w:t>ет</w:t>
      </w:r>
      <w:r w:rsidRPr="008F4182">
        <w:t>, как минимум, один герц (один замер в секунду) в течение не менее 20 минут в ходе стендового испытания на старение.</w:t>
      </w:r>
      <w:r w:rsidR="00754945" w:rsidRPr="008F4182">
        <w:t xml:space="preserve"> </w:t>
      </w:r>
      <w:r w:rsidRPr="008F4182">
        <w:t>По результатам замера температуры катализатора строят соответствующую гистограмму с температурными интервалами не более 10 °С;</w:t>
      </w:r>
    </w:p>
    <w:p w:rsidR="00326538" w:rsidRPr="008F4182" w:rsidRDefault="00326538" w:rsidP="00326538">
      <w:pPr>
        <w:pStyle w:val="SingleTxtGR0"/>
        <w:tabs>
          <w:tab w:val="clear" w:pos="1701"/>
        </w:tabs>
        <w:ind w:left="2835" w:hanging="1701"/>
      </w:pPr>
      <w:r w:rsidRPr="008F4182">
        <w:tab/>
        <w:t>b)</w:t>
      </w:r>
      <w:r w:rsidRPr="008F4182">
        <w:tab/>
        <w:t>для расчета фактической исходной температуры используют уравнение ВСС, в которое последовательно подставляют исходную температуру (Tr) до тех пор, пока расчетное время старения не достигнет или не превысит фактического времени, отраженного на гистограмме температуры катализатора. Результирующую температуру считают фактической исходной температурой ССЦ для системы катализаторов и стенда для испытания на старение.</w:t>
      </w:r>
    </w:p>
    <w:p w:rsidR="00326538" w:rsidRPr="008F4182" w:rsidRDefault="00326538" w:rsidP="00326538">
      <w:pPr>
        <w:pStyle w:val="SingleTxtGR0"/>
        <w:tabs>
          <w:tab w:val="clear" w:pos="1701"/>
        </w:tabs>
        <w:ind w:left="2268" w:hanging="1134"/>
      </w:pPr>
      <w:r w:rsidRPr="008F4182">
        <w:t>2.3.1.6</w:t>
      </w:r>
      <w:r w:rsidRPr="008F4182">
        <w:tab/>
        <w:t>Стенд для испытания катализаторов на старение. Стенд для испытания катализаторов на старение должен работать в режиме ССЦ и обеспечивать надлежащий поток отработавших газов, соответствующие компоненты отработавших газов и их температуру на входе катализатора.</w:t>
      </w:r>
    </w:p>
    <w:p w:rsidR="00326538" w:rsidRPr="008F4182" w:rsidRDefault="00326538" w:rsidP="00326538">
      <w:pPr>
        <w:pStyle w:val="SingleTxtGR0"/>
        <w:tabs>
          <w:tab w:val="clear" w:pos="1701"/>
        </w:tabs>
        <w:ind w:left="2268" w:hanging="1134"/>
      </w:pPr>
      <w:r w:rsidRPr="008F4182">
        <w:tab/>
        <w:t>Все оборудование и все функции стенда для испытания на старение должны обеспечивать регистрацию соответствующей информации (такой, как показатели замера соотношений А/F и значения температуры катализатора в зависимости от времени) в целях обеспечения достаточного фактического старения.</w:t>
      </w:r>
    </w:p>
    <w:p w:rsidR="00326538" w:rsidRPr="008F4182" w:rsidRDefault="00326538" w:rsidP="00326538">
      <w:pPr>
        <w:pStyle w:val="SingleTxtGR0"/>
        <w:tabs>
          <w:tab w:val="clear" w:pos="1701"/>
        </w:tabs>
        <w:ind w:left="2268" w:hanging="1134"/>
      </w:pPr>
      <w:r w:rsidRPr="008F4182">
        <w:t>2.3.1.7</w:t>
      </w:r>
      <w:r w:rsidRPr="008F4182">
        <w:tab/>
        <w:t>Требуемые испытания. Для расчета коэффициентов ухудшения испытуемое транспортное средство подвергают, как минимум, двум испытаниям типа I до проведения стендового испытания на старение устройств ограничения выбросов и, как минимум, двум испытаниям типа I после проведения стендового испытания на старение устройств ограничения выбросов.</w:t>
      </w:r>
    </w:p>
    <w:p w:rsidR="00326538" w:rsidRPr="008F4182" w:rsidRDefault="00326538" w:rsidP="006F0AFB">
      <w:pPr>
        <w:pStyle w:val="SingleTxtGR0"/>
        <w:tabs>
          <w:tab w:val="clear" w:pos="1701"/>
        </w:tabs>
        <w:ind w:left="2268" w:hanging="1134"/>
      </w:pPr>
      <w:r w:rsidRPr="008F4182">
        <w:tab/>
      </w:r>
      <w:r w:rsidR="006F0AFB" w:rsidRPr="008F4182">
        <w:t>И</w:t>
      </w:r>
      <w:r w:rsidRPr="008F4182">
        <w:t>зготовителем</w:t>
      </w:r>
      <w:r w:rsidR="006F0AFB" w:rsidRPr="008F4182">
        <w:t xml:space="preserve"> могут проводиться дополнительные испытания</w:t>
      </w:r>
      <w:r w:rsidRPr="008F4182">
        <w:t>. Расчет коэффициентов ухудшения производят с использованием метода расчета, указанного в пункте 7 настоящего приложения.</w:t>
      </w:r>
    </w:p>
    <w:p w:rsidR="00326538" w:rsidRPr="008F4182" w:rsidRDefault="00326538" w:rsidP="00326538">
      <w:pPr>
        <w:pStyle w:val="SingleTxtGR0"/>
        <w:tabs>
          <w:tab w:val="clear" w:pos="1701"/>
        </w:tabs>
        <w:ind w:left="2268" w:hanging="1134"/>
      </w:pPr>
      <w:r w:rsidRPr="008F4182">
        <w:t>2.3.2</w:t>
      </w:r>
      <w:r w:rsidRPr="008F4182">
        <w:tab/>
        <w:t>Транспортные средства, оснащенные двигателями с воспламенением от сжатия</w:t>
      </w:r>
    </w:p>
    <w:p w:rsidR="00326538" w:rsidRPr="008F4182" w:rsidRDefault="00326538" w:rsidP="00326538">
      <w:pPr>
        <w:pStyle w:val="SingleTxtGR0"/>
        <w:tabs>
          <w:tab w:val="clear" w:pos="1701"/>
        </w:tabs>
        <w:ind w:left="2268" w:hanging="1134"/>
      </w:pPr>
      <w:r w:rsidRPr="008F4182">
        <w:t>2.3.2.1</w:t>
      </w:r>
      <w:r w:rsidRPr="008F4182">
        <w:tab/>
        <w:t>К транспортным средствам, оснащенным двигателем с воспламенением от сжатия, включая гибридные транспортные средства, применяют нижеследующую процедуру стендового испытания на старение.</w:t>
      </w:r>
    </w:p>
    <w:p w:rsidR="00326538" w:rsidRPr="008F4182" w:rsidRDefault="00326538" w:rsidP="00326538">
      <w:pPr>
        <w:pStyle w:val="SingleTxtGR0"/>
        <w:tabs>
          <w:tab w:val="clear" w:pos="1701"/>
        </w:tabs>
        <w:ind w:left="2268" w:hanging="1134"/>
      </w:pPr>
      <w:r w:rsidRPr="008F4182">
        <w:tab/>
        <w:t>Процедура стендового старения предполагает необходимость установки системы последующего ограничения выбросов на соответствующем стенде для испытания системы ограничения выбросов на старение.</w:t>
      </w:r>
    </w:p>
    <w:p w:rsidR="00326538" w:rsidRPr="008F4182" w:rsidRDefault="00326538" w:rsidP="00326538">
      <w:pPr>
        <w:pStyle w:val="SingleTxtGR0"/>
        <w:tabs>
          <w:tab w:val="clear" w:pos="1701"/>
        </w:tabs>
        <w:ind w:left="2268" w:hanging="1134"/>
      </w:pPr>
      <w:r w:rsidRPr="008F4182">
        <w:tab/>
        <w:t>Стендовое испытание на старение проводят с соблюдением стандартного цикла стендового испытания дизельных двигателей (ССЦД) для того числа циклов регенерации/десульфуризации, которое рассчитывают с помощью уравнения времени "стендового" старения (ВСС).</w:t>
      </w:r>
    </w:p>
    <w:p w:rsidR="00326538" w:rsidRPr="008F4182" w:rsidRDefault="00326538" w:rsidP="00041229">
      <w:pPr>
        <w:pStyle w:val="SingleTxtGR0"/>
        <w:tabs>
          <w:tab w:val="clear" w:pos="1701"/>
        </w:tabs>
        <w:ind w:left="2268" w:hanging="1134"/>
      </w:pPr>
      <w:r w:rsidRPr="008F4182">
        <w:t>2.3.2.2</w:t>
      </w:r>
      <w:r w:rsidRPr="008F4182">
        <w:tab/>
        <w:t>ССЦД. Стандартное стендовое испытание на старение проводят с соблюдением ССЦД. Цикл ССЦД проводят в течение периода времени, рассчитанного по уравнению ВСС. ССЦД излагается в добавлении 2 к настоящему приложению.</w:t>
      </w:r>
    </w:p>
    <w:p w:rsidR="00326538" w:rsidRPr="008F4182" w:rsidRDefault="00326538" w:rsidP="00CE49D2">
      <w:pPr>
        <w:pStyle w:val="SingleTxtGR0"/>
        <w:tabs>
          <w:tab w:val="clear" w:pos="1701"/>
        </w:tabs>
        <w:ind w:left="2268" w:hanging="1134"/>
      </w:pPr>
      <w:r w:rsidRPr="008F4182">
        <w:t>2.3.2.3</w:t>
      </w:r>
      <w:r w:rsidRPr="008F4182">
        <w:tab/>
        <w:t xml:space="preserve">Данные о регенерации. Интервалы регенерации замеряют в течение, как минимум, </w:t>
      </w:r>
      <w:r w:rsidR="00CE49D2" w:rsidRPr="008F4182">
        <w:t>10</w:t>
      </w:r>
      <w:r w:rsidRPr="008F4182">
        <w:t xml:space="preserve"> полных стандартных циклов СДЦ, как описано в добавлении 3 к настоящему приложению. В качестве варианта можно использовать интервалы, которые использовались для определения K</w:t>
      </w:r>
      <w:r w:rsidRPr="008F4182">
        <w:rPr>
          <w:vertAlign w:val="subscript"/>
        </w:rPr>
        <w:t>i</w:t>
      </w:r>
      <w:r w:rsidRPr="008F4182">
        <w:t xml:space="preserve">. </w:t>
      </w:r>
    </w:p>
    <w:p w:rsidR="00326538" w:rsidRPr="008F4182" w:rsidRDefault="00326538" w:rsidP="00326538">
      <w:pPr>
        <w:pStyle w:val="SingleTxtGR0"/>
        <w:tabs>
          <w:tab w:val="clear" w:pos="1701"/>
        </w:tabs>
        <w:ind w:left="2268" w:hanging="1134"/>
      </w:pPr>
      <w:r w:rsidRPr="008F4182">
        <w:tab/>
        <w:t>В случае применимости учитывают также интервалы десульфуризации, указанные изготовителем.</w:t>
      </w:r>
    </w:p>
    <w:p w:rsidR="00326538" w:rsidRPr="008F4182" w:rsidRDefault="00326538" w:rsidP="00326538">
      <w:pPr>
        <w:pStyle w:val="SingleTxtGR0"/>
        <w:tabs>
          <w:tab w:val="clear" w:pos="1701"/>
        </w:tabs>
        <w:ind w:left="2268" w:hanging="1134"/>
      </w:pPr>
      <w:r w:rsidRPr="008F4182">
        <w:t>2.3.2.4</w:t>
      </w:r>
      <w:r w:rsidRPr="008F4182">
        <w:tab/>
        <w:t>Время "стендового" старения дизельных двигателей. Время "стендового" старения рассчитывают по уравнению ВСС следующим образом:</w:t>
      </w:r>
    </w:p>
    <w:p w:rsidR="00326538" w:rsidRPr="008F4182" w:rsidRDefault="00326538" w:rsidP="00326538">
      <w:pPr>
        <w:pStyle w:val="SingleTxtGR0"/>
        <w:tabs>
          <w:tab w:val="clear" w:pos="1701"/>
        </w:tabs>
        <w:ind w:left="2268" w:hanging="1134"/>
      </w:pPr>
      <w:r w:rsidRPr="008F4182">
        <w:tab/>
      </w:r>
      <w:r w:rsidR="00CE49D2" w:rsidRPr="008F4182">
        <w:t>в</w:t>
      </w:r>
      <w:r w:rsidRPr="008F4182">
        <w:t>ремя "стендового" старения = число циклов регенерации и/или десульфуризации (в зависимости от того, какой из них длиннее), соответствующее пробегу, равному 160 000 км.</w:t>
      </w:r>
    </w:p>
    <w:p w:rsidR="00326538" w:rsidRPr="008F4182" w:rsidRDefault="00326538" w:rsidP="00326538">
      <w:pPr>
        <w:pStyle w:val="SingleTxtGR0"/>
        <w:tabs>
          <w:tab w:val="clear" w:pos="1701"/>
        </w:tabs>
        <w:ind w:left="2268" w:hanging="1134"/>
      </w:pPr>
      <w:r w:rsidRPr="008F4182">
        <w:t>2.3.2.5</w:t>
      </w:r>
      <w:r w:rsidRPr="008F4182">
        <w:tab/>
        <w:t>Стенд для испытания на старение. Стенд для испытания на старение должен работать в режиме ССЦД и обеспечивать надлежащий поток отработавших газов, соответствующие компоненты отработавших газов и их температуру на входе cистемы последующего ограничения выбросов.</w:t>
      </w:r>
    </w:p>
    <w:p w:rsidR="00326538" w:rsidRPr="008F4182" w:rsidRDefault="00326538" w:rsidP="00326538">
      <w:pPr>
        <w:pStyle w:val="SingleTxtGR0"/>
        <w:tabs>
          <w:tab w:val="clear" w:pos="1701"/>
        </w:tabs>
        <w:ind w:left="2268" w:hanging="1134"/>
      </w:pPr>
      <w:r w:rsidRPr="008F4182">
        <w:tab/>
        <w:t>Для того чтобы обеспечить достаточное фактическое старение, изготовитель указывает число циклов регенерации/десульфуризации (в случае применимости).</w:t>
      </w:r>
    </w:p>
    <w:p w:rsidR="00326538" w:rsidRPr="008F4182" w:rsidRDefault="00326538" w:rsidP="00327BE6">
      <w:pPr>
        <w:pStyle w:val="SingleTxtGR0"/>
        <w:tabs>
          <w:tab w:val="clear" w:pos="1701"/>
        </w:tabs>
        <w:ind w:left="2268" w:hanging="1134"/>
      </w:pPr>
      <w:r w:rsidRPr="008F4182">
        <w:t>2.3.2.6</w:t>
      </w:r>
      <w:r w:rsidRPr="008F4182">
        <w:tab/>
        <w:t xml:space="preserve">Требуемые испытания. Для расчета коэффициентов ухудшения проводят, как минимум, два испытания типа I до проведения стендового испытания на старение устройств ограничения выбросов и, как минимум, два испытания типа I после проведения стендового испытания на старение устройств ограничения выбросов. </w:t>
      </w:r>
      <w:r w:rsidR="00327BE6" w:rsidRPr="008F4182">
        <w:t>Изготовителем могут проводиться дополнительные испытания</w:t>
      </w:r>
      <w:r w:rsidRPr="008F4182">
        <w:t>. Расчет коэффициентов ухудшения производят с использованием метода расчета, указанного в пункте 7 настоящего приложения, и в соответствии с дополнительными предписаниями, содержащимися в настоящих Правилах.</w:t>
      </w:r>
    </w:p>
    <w:p w:rsidR="00326538" w:rsidRPr="008F4182" w:rsidRDefault="00326538" w:rsidP="00326538">
      <w:pPr>
        <w:pStyle w:val="SingleTxtGR0"/>
        <w:tabs>
          <w:tab w:val="clear" w:pos="1701"/>
        </w:tabs>
      </w:pPr>
      <w:r w:rsidRPr="008F4182">
        <w:t>3.</w:t>
      </w:r>
      <w:r w:rsidRPr="008F4182">
        <w:tab/>
        <w:t>Испытуемое транспортное средство</w:t>
      </w:r>
    </w:p>
    <w:p w:rsidR="00326538" w:rsidRPr="008F4182" w:rsidRDefault="00326538" w:rsidP="00326538">
      <w:pPr>
        <w:pStyle w:val="SingleTxtGR0"/>
        <w:tabs>
          <w:tab w:val="clear" w:pos="1701"/>
        </w:tabs>
        <w:ind w:left="2268" w:hanging="1134"/>
      </w:pPr>
      <w:r w:rsidRPr="008F4182">
        <w:t>3.1</w:t>
      </w:r>
      <w:r w:rsidRPr="008F4182">
        <w:tab/>
        <w:t>Транспортное средство должно быть в исправном состоянии, а его двигатель и устройства ограничения загрязнения – новыми. Транспортное средство может быть тем же, которое было представлено на испытание типа I; данное испытание типа I должно проводиться после пробега не менее 3 000 км в ходе цикла старения, указанного в пункте 6.1 настоящего приложения.</w:t>
      </w:r>
    </w:p>
    <w:p w:rsidR="00326538" w:rsidRPr="008F4182" w:rsidRDefault="00326538" w:rsidP="00326538">
      <w:pPr>
        <w:pStyle w:val="SingleTxtGR0"/>
        <w:tabs>
          <w:tab w:val="clear" w:pos="1701"/>
        </w:tabs>
      </w:pPr>
      <w:r w:rsidRPr="008F4182">
        <w:t>4.</w:t>
      </w:r>
      <w:r w:rsidRPr="008F4182">
        <w:tab/>
        <w:t>Топливо</w:t>
      </w:r>
    </w:p>
    <w:p w:rsidR="00326538" w:rsidRPr="008F4182" w:rsidRDefault="00326538" w:rsidP="00326538">
      <w:pPr>
        <w:pStyle w:val="SingleTxtGR0"/>
        <w:tabs>
          <w:tab w:val="clear" w:pos="1701"/>
        </w:tabs>
        <w:ind w:left="2268" w:hanging="1134"/>
      </w:pPr>
      <w:r w:rsidRPr="008F4182">
        <w:tab/>
        <w:t>Ресурсное испытание проводят с использованием подходящего топлива, имеющегося в продаже.</w:t>
      </w:r>
    </w:p>
    <w:p w:rsidR="00326538" w:rsidRPr="008F4182" w:rsidRDefault="00326538" w:rsidP="00326538">
      <w:pPr>
        <w:pStyle w:val="SingleTxtGR0"/>
        <w:tabs>
          <w:tab w:val="clear" w:pos="1701"/>
        </w:tabs>
        <w:ind w:left="2268" w:hanging="1134"/>
      </w:pPr>
      <w:r w:rsidRPr="008F4182">
        <w:t>5.</w:t>
      </w:r>
      <w:r w:rsidRPr="008F4182">
        <w:tab/>
        <w:t>Техническое обслуживание и регулировка транспортных средств</w:t>
      </w:r>
    </w:p>
    <w:p w:rsidR="00326538" w:rsidRPr="008F4182" w:rsidRDefault="00326538" w:rsidP="00326538">
      <w:pPr>
        <w:pStyle w:val="SingleTxtGR0"/>
        <w:tabs>
          <w:tab w:val="clear" w:pos="1701"/>
        </w:tabs>
        <w:ind w:left="2268" w:hanging="1134"/>
      </w:pPr>
      <w:r w:rsidRPr="008F4182">
        <w:tab/>
        <w:t>Техническое обслуживание и регулировку испытуемого транспортного средства, а также использование его органов управления осуществляют в соответствии с рекомендациями изготовителя.</w:t>
      </w:r>
    </w:p>
    <w:p w:rsidR="00326538" w:rsidRPr="008F4182" w:rsidRDefault="00326538" w:rsidP="00327BE6">
      <w:pPr>
        <w:pStyle w:val="SingleTxtGR0"/>
        <w:tabs>
          <w:tab w:val="clear" w:pos="1701"/>
        </w:tabs>
        <w:ind w:left="2268" w:hanging="1134"/>
      </w:pPr>
      <w:r w:rsidRPr="008F4182">
        <w:t>6.</w:t>
      </w:r>
      <w:r w:rsidRPr="008F4182">
        <w:tab/>
        <w:t>Работа транспортного средства на треке, дороге или динамометрическом стенде</w:t>
      </w:r>
    </w:p>
    <w:p w:rsidR="00326538" w:rsidRPr="008F4182" w:rsidRDefault="00326538" w:rsidP="00327BE6">
      <w:pPr>
        <w:pStyle w:val="SingleTxtGR0"/>
        <w:tabs>
          <w:tab w:val="clear" w:pos="1701"/>
        </w:tabs>
        <w:ind w:left="2268" w:hanging="1134"/>
      </w:pPr>
      <w:r w:rsidRPr="008F4182">
        <w:t>6.1</w:t>
      </w:r>
      <w:r w:rsidRPr="008F4182">
        <w:tab/>
        <w:t>Рабочий цикл</w:t>
      </w:r>
    </w:p>
    <w:p w:rsidR="00326538" w:rsidRPr="008F4182" w:rsidRDefault="00326538" w:rsidP="00FE08D2">
      <w:pPr>
        <w:pStyle w:val="SingleTxtGR0"/>
        <w:tabs>
          <w:tab w:val="clear" w:pos="1701"/>
        </w:tabs>
        <w:ind w:left="2268" w:hanging="1134"/>
      </w:pPr>
      <w:r w:rsidRPr="008F4182">
        <w:tab/>
        <w:t>Во время работы на треке, дороге или испытательном динамометрическом стенде пробег осуществля</w:t>
      </w:r>
      <w:r w:rsidR="00FE08D2" w:rsidRPr="008F4182">
        <w:t>ют</w:t>
      </w:r>
      <w:r w:rsidRPr="008F4182">
        <w:t xml:space="preserve"> по следующей </w:t>
      </w:r>
      <w:r w:rsidR="001B3CBB" w:rsidRPr="001B3CBB">
        <w:br/>
      </w:r>
      <w:r w:rsidRPr="008F4182">
        <w:t>(см. рис. А9/1) схеме:</w:t>
      </w:r>
    </w:p>
    <w:p w:rsidR="00326538" w:rsidRPr="008F4182" w:rsidRDefault="00326538" w:rsidP="00326538">
      <w:pPr>
        <w:pStyle w:val="SingleTxtGR0"/>
        <w:tabs>
          <w:tab w:val="clear" w:pos="1701"/>
        </w:tabs>
        <w:ind w:left="2268" w:hanging="1134"/>
      </w:pPr>
      <w:r w:rsidRPr="008F4182">
        <w:t>6.1.1</w:t>
      </w:r>
      <w:r w:rsidRPr="008F4182">
        <w:tab/>
        <w:t>программа ресурсного испытания состоит из 11 циклов по 6 км каждый,</w:t>
      </w:r>
    </w:p>
    <w:p w:rsidR="00326538" w:rsidRPr="008F4182" w:rsidRDefault="00326538" w:rsidP="00326538">
      <w:pPr>
        <w:pStyle w:val="SingleTxtGR0"/>
        <w:tabs>
          <w:tab w:val="clear" w:pos="1701"/>
        </w:tabs>
        <w:ind w:left="2268" w:hanging="1134"/>
      </w:pPr>
      <w:r w:rsidRPr="008F4182">
        <w:t>6.1.2</w:t>
      </w:r>
      <w:r w:rsidRPr="008F4182">
        <w:tab/>
        <w:t>в течение первых девяти циклов транспортное средство останавливают четыре раза в середине цикла, причем каждый раз двигатель работает на холостом ходу в течение 15 секунд,</w:t>
      </w:r>
    </w:p>
    <w:p w:rsidR="00326538" w:rsidRPr="008F4182" w:rsidRDefault="00326538" w:rsidP="00326538">
      <w:pPr>
        <w:pStyle w:val="SingleTxtGR0"/>
        <w:tabs>
          <w:tab w:val="clear" w:pos="1701"/>
        </w:tabs>
        <w:ind w:left="2268" w:hanging="1134"/>
      </w:pPr>
      <w:r w:rsidRPr="008F4182">
        <w:t>6.1.3</w:t>
      </w:r>
      <w:r w:rsidRPr="008F4182">
        <w:tab/>
        <w:t>обычное ускорение и замедление,</w:t>
      </w:r>
    </w:p>
    <w:p w:rsidR="00326538" w:rsidRPr="008F4182" w:rsidRDefault="00326538" w:rsidP="00326538">
      <w:pPr>
        <w:pStyle w:val="SingleTxtGR0"/>
        <w:tabs>
          <w:tab w:val="clear" w:pos="1701"/>
        </w:tabs>
        <w:ind w:left="2268" w:hanging="1134"/>
      </w:pPr>
      <w:r w:rsidRPr="008F4182">
        <w:t>6.1.4</w:t>
      </w:r>
      <w:r w:rsidRPr="008F4182">
        <w:tab/>
        <w:t>пять замедлений в середине каждого цикла с переходом от скорости цикла к скорости, равной 32 км/ч, и новое постепенное ускорение до достижения скорости цикла,</w:t>
      </w:r>
    </w:p>
    <w:p w:rsidR="00326538" w:rsidRPr="008F4182" w:rsidRDefault="00326538" w:rsidP="00326538">
      <w:pPr>
        <w:pStyle w:val="SingleTxtGR0"/>
        <w:tabs>
          <w:tab w:val="clear" w:pos="1701"/>
        </w:tabs>
        <w:ind w:left="2268" w:hanging="1134"/>
      </w:pPr>
      <w:r w:rsidRPr="008F4182">
        <w:t>6.1.5</w:t>
      </w:r>
      <w:r w:rsidRPr="008F4182">
        <w:tab/>
        <w:t>скорость десятого цикла постоянна и составляет 89 км/ч,</w:t>
      </w:r>
    </w:p>
    <w:p w:rsidR="00326538" w:rsidRPr="008F4182" w:rsidRDefault="00326538" w:rsidP="00326538">
      <w:pPr>
        <w:pStyle w:val="SingleTxtGR0"/>
        <w:tabs>
          <w:tab w:val="clear" w:pos="1701"/>
        </w:tabs>
        <w:ind w:left="2268" w:hanging="1134"/>
      </w:pPr>
      <w:r w:rsidRPr="008F4182">
        <w:t>6.1.6</w:t>
      </w:r>
      <w:r w:rsidRPr="008F4182">
        <w:tab/>
        <w:t>одиннадцатый цикл начинают из положения "стоп" с максимального ускорения до скорости 113 км/ч. На полпути производят обычное торможение до полной остановки, после чего в течение 15 секунд двигатель работает вхолостую, а затем делают второе максимальное ускорение.</w:t>
      </w:r>
    </w:p>
    <w:p w:rsidR="00326538" w:rsidRPr="008F4182" w:rsidRDefault="00326538" w:rsidP="00326538">
      <w:pPr>
        <w:pStyle w:val="SingleTxtGR0"/>
        <w:tabs>
          <w:tab w:val="clear" w:pos="1701"/>
        </w:tabs>
        <w:ind w:left="2268" w:hanging="1134"/>
      </w:pPr>
      <w:r w:rsidRPr="008F4182">
        <w:tab/>
        <w:t>Затем эту программу повторяют с самого начала.</w:t>
      </w:r>
    </w:p>
    <w:p w:rsidR="00326538" w:rsidRPr="008F4182" w:rsidRDefault="00326538" w:rsidP="00326538">
      <w:pPr>
        <w:pStyle w:val="SingleTxtGR0"/>
        <w:tabs>
          <w:tab w:val="clear" w:pos="1701"/>
        </w:tabs>
        <w:ind w:left="2268" w:hanging="1134"/>
      </w:pPr>
      <w:r w:rsidRPr="008F4182">
        <w:tab/>
        <w:t>Максимальная скорость каждого цикла указана в таблице А9/1.</w:t>
      </w:r>
    </w:p>
    <w:p w:rsidR="00326538" w:rsidRPr="008F4182" w:rsidRDefault="00326538" w:rsidP="00326538">
      <w:pPr>
        <w:pStyle w:val="SingleTxtGR0"/>
        <w:keepNext/>
        <w:spacing w:after="0"/>
      </w:pPr>
      <w:r w:rsidRPr="008F4182">
        <w:t>Таблица А9/1</w:t>
      </w:r>
    </w:p>
    <w:p w:rsidR="00326538" w:rsidRPr="008F4182" w:rsidRDefault="00326538" w:rsidP="00326538">
      <w:pPr>
        <w:pStyle w:val="SingleTxtGR0"/>
        <w:keepNext/>
        <w:rPr>
          <w:b/>
        </w:rPr>
      </w:pPr>
      <w:r w:rsidRPr="008F4182">
        <w:rPr>
          <w:b/>
        </w:rPr>
        <w:t>Максимальная скорость каждого цикла</w:t>
      </w:r>
    </w:p>
    <w:tbl>
      <w:tblPr>
        <w:tblW w:w="7370" w:type="dxa"/>
        <w:jc w:val="center"/>
        <w:tblInd w:w="113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1E0" w:firstRow="1" w:lastRow="1" w:firstColumn="1" w:lastColumn="1" w:noHBand="0" w:noVBand="0"/>
      </w:tblPr>
      <w:tblGrid>
        <w:gridCol w:w="3685"/>
        <w:gridCol w:w="3685"/>
      </w:tblGrid>
      <w:tr w:rsidR="00326538" w:rsidRPr="008F4182" w:rsidTr="008204D3">
        <w:trPr>
          <w:tblHeader/>
          <w:jc w:val="center"/>
        </w:trPr>
        <w:tc>
          <w:tcPr>
            <w:tcW w:w="2552" w:type="dxa"/>
            <w:tcBorders>
              <w:top w:val="single" w:sz="4" w:space="0" w:color="auto"/>
              <w:bottom w:val="single" w:sz="12" w:space="0" w:color="auto"/>
              <w:right w:val="single" w:sz="4" w:space="0" w:color="auto"/>
            </w:tcBorders>
            <w:shd w:val="clear" w:color="auto" w:fill="auto"/>
            <w:vAlign w:val="bottom"/>
          </w:tcPr>
          <w:p w:rsidR="00326538" w:rsidRPr="008F4182" w:rsidRDefault="00326538" w:rsidP="008204D3">
            <w:pPr>
              <w:keepNext/>
              <w:spacing w:before="80" w:after="80" w:line="200" w:lineRule="exact"/>
              <w:jc w:val="center"/>
              <w:rPr>
                <w:i/>
                <w:sz w:val="16"/>
              </w:rPr>
            </w:pPr>
            <w:r w:rsidRPr="008F4182">
              <w:rPr>
                <w:i/>
                <w:sz w:val="16"/>
              </w:rPr>
              <w:t>Цикл</w:t>
            </w:r>
          </w:p>
        </w:tc>
        <w:tc>
          <w:tcPr>
            <w:tcW w:w="2552" w:type="dxa"/>
            <w:tcBorders>
              <w:top w:val="single" w:sz="4" w:space="0" w:color="auto"/>
              <w:left w:val="single" w:sz="4" w:space="0" w:color="auto"/>
              <w:bottom w:val="single" w:sz="12" w:space="0" w:color="auto"/>
            </w:tcBorders>
            <w:shd w:val="clear" w:color="auto" w:fill="auto"/>
            <w:vAlign w:val="bottom"/>
          </w:tcPr>
          <w:p w:rsidR="00326538" w:rsidRPr="008F4182" w:rsidRDefault="00326538" w:rsidP="008204D3">
            <w:pPr>
              <w:keepNext/>
              <w:spacing w:before="80" w:after="80" w:line="200" w:lineRule="exact"/>
              <w:jc w:val="center"/>
              <w:rPr>
                <w:i/>
                <w:sz w:val="16"/>
              </w:rPr>
            </w:pPr>
            <w:r w:rsidRPr="008F4182">
              <w:rPr>
                <w:i/>
                <w:sz w:val="16"/>
              </w:rPr>
              <w:t>Скорость цикла, км/ч</w:t>
            </w:r>
          </w:p>
        </w:tc>
      </w:tr>
      <w:tr w:rsidR="00326538" w:rsidRPr="008F4182" w:rsidTr="008204D3">
        <w:trPr>
          <w:jc w:val="center"/>
        </w:trPr>
        <w:tc>
          <w:tcPr>
            <w:tcW w:w="2552" w:type="dxa"/>
            <w:tcBorders>
              <w:top w:val="single" w:sz="12" w:space="0" w:color="auto"/>
              <w:right w:val="single" w:sz="4" w:space="0" w:color="auto"/>
            </w:tcBorders>
            <w:shd w:val="clear" w:color="auto" w:fill="auto"/>
            <w:vAlign w:val="bottom"/>
          </w:tcPr>
          <w:p w:rsidR="00326538" w:rsidRPr="008F4182" w:rsidRDefault="00326538" w:rsidP="008204D3">
            <w:pPr>
              <w:spacing w:before="40" w:after="40"/>
              <w:jc w:val="center"/>
            </w:pPr>
            <w:r w:rsidRPr="008F4182">
              <w:t>1</w:t>
            </w:r>
          </w:p>
        </w:tc>
        <w:tc>
          <w:tcPr>
            <w:tcW w:w="2552" w:type="dxa"/>
            <w:tcBorders>
              <w:top w:val="single" w:sz="12" w:space="0" w:color="auto"/>
              <w:left w:val="single" w:sz="4" w:space="0" w:color="auto"/>
            </w:tcBorders>
            <w:shd w:val="clear" w:color="auto" w:fill="auto"/>
            <w:vAlign w:val="bottom"/>
          </w:tcPr>
          <w:p w:rsidR="00326538" w:rsidRPr="008F4182" w:rsidRDefault="00326538" w:rsidP="008204D3">
            <w:pPr>
              <w:spacing w:before="40" w:after="40"/>
              <w:jc w:val="center"/>
            </w:pPr>
            <w:r w:rsidRPr="008F4182">
              <w:t>64</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2</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48</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3</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64</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4</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64</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5</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56</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6</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48</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7</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56</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8</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72</w:t>
            </w:r>
          </w:p>
        </w:tc>
      </w:tr>
      <w:tr w:rsidR="00326538" w:rsidRPr="008F4182" w:rsidTr="008204D3">
        <w:trPr>
          <w:jc w:val="center"/>
        </w:trPr>
        <w:tc>
          <w:tcPr>
            <w:tcW w:w="2552" w:type="dxa"/>
            <w:tcBorders>
              <w:right w:val="single" w:sz="4" w:space="0" w:color="auto"/>
            </w:tcBorders>
            <w:shd w:val="clear" w:color="auto" w:fill="auto"/>
            <w:vAlign w:val="bottom"/>
          </w:tcPr>
          <w:p w:rsidR="00326538" w:rsidRPr="008F4182" w:rsidRDefault="00326538" w:rsidP="008204D3">
            <w:pPr>
              <w:spacing w:before="40" w:after="40"/>
              <w:jc w:val="center"/>
            </w:pPr>
            <w:r w:rsidRPr="008F4182">
              <w:t>9</w:t>
            </w:r>
          </w:p>
        </w:tc>
        <w:tc>
          <w:tcPr>
            <w:tcW w:w="2552" w:type="dxa"/>
            <w:tcBorders>
              <w:left w:val="single" w:sz="4" w:space="0" w:color="auto"/>
            </w:tcBorders>
            <w:shd w:val="clear" w:color="auto" w:fill="auto"/>
            <w:vAlign w:val="bottom"/>
          </w:tcPr>
          <w:p w:rsidR="00326538" w:rsidRPr="008F4182" w:rsidRDefault="00326538" w:rsidP="008204D3">
            <w:pPr>
              <w:spacing w:before="40" w:after="40"/>
              <w:jc w:val="center"/>
            </w:pPr>
            <w:r w:rsidRPr="008F4182">
              <w:t>56</w:t>
            </w:r>
          </w:p>
        </w:tc>
      </w:tr>
      <w:tr w:rsidR="00326538" w:rsidRPr="008F4182" w:rsidTr="007216B4">
        <w:trPr>
          <w:jc w:val="center"/>
        </w:trPr>
        <w:tc>
          <w:tcPr>
            <w:tcW w:w="2552" w:type="dxa"/>
            <w:tcBorders>
              <w:bottom w:val="nil"/>
              <w:right w:val="single" w:sz="4" w:space="0" w:color="auto"/>
            </w:tcBorders>
            <w:shd w:val="clear" w:color="auto" w:fill="auto"/>
            <w:vAlign w:val="bottom"/>
          </w:tcPr>
          <w:p w:rsidR="00326538" w:rsidRPr="008F4182" w:rsidRDefault="00326538" w:rsidP="008204D3">
            <w:pPr>
              <w:spacing w:before="40" w:after="40"/>
              <w:jc w:val="center"/>
            </w:pPr>
            <w:r w:rsidRPr="008F4182">
              <w:t>10</w:t>
            </w:r>
          </w:p>
        </w:tc>
        <w:tc>
          <w:tcPr>
            <w:tcW w:w="2552" w:type="dxa"/>
            <w:tcBorders>
              <w:left w:val="single" w:sz="4" w:space="0" w:color="auto"/>
              <w:bottom w:val="nil"/>
            </w:tcBorders>
            <w:shd w:val="clear" w:color="auto" w:fill="auto"/>
            <w:vAlign w:val="bottom"/>
          </w:tcPr>
          <w:p w:rsidR="00326538" w:rsidRPr="008F4182" w:rsidRDefault="00326538" w:rsidP="008204D3">
            <w:pPr>
              <w:spacing w:before="40" w:after="40"/>
              <w:jc w:val="center"/>
            </w:pPr>
            <w:r w:rsidRPr="008F4182">
              <w:t>89</w:t>
            </w:r>
          </w:p>
        </w:tc>
      </w:tr>
      <w:tr w:rsidR="00326538" w:rsidRPr="008F4182" w:rsidTr="007216B4">
        <w:trPr>
          <w:jc w:val="center"/>
        </w:trPr>
        <w:tc>
          <w:tcPr>
            <w:tcW w:w="2552" w:type="dxa"/>
            <w:tcBorders>
              <w:top w:val="nil"/>
              <w:bottom w:val="single" w:sz="12" w:space="0" w:color="auto"/>
              <w:right w:val="single" w:sz="4" w:space="0" w:color="auto"/>
            </w:tcBorders>
            <w:shd w:val="clear" w:color="auto" w:fill="auto"/>
            <w:vAlign w:val="bottom"/>
          </w:tcPr>
          <w:p w:rsidR="00326538" w:rsidRPr="008F4182" w:rsidRDefault="00326538" w:rsidP="008204D3">
            <w:pPr>
              <w:spacing w:before="40" w:after="40"/>
              <w:jc w:val="center"/>
            </w:pPr>
            <w:r w:rsidRPr="008F4182">
              <w:t>11</w:t>
            </w:r>
          </w:p>
        </w:tc>
        <w:tc>
          <w:tcPr>
            <w:tcW w:w="2552" w:type="dxa"/>
            <w:tcBorders>
              <w:top w:val="nil"/>
              <w:left w:val="single" w:sz="4" w:space="0" w:color="auto"/>
              <w:bottom w:val="single" w:sz="12" w:space="0" w:color="auto"/>
            </w:tcBorders>
            <w:shd w:val="clear" w:color="auto" w:fill="auto"/>
            <w:vAlign w:val="bottom"/>
          </w:tcPr>
          <w:p w:rsidR="00326538" w:rsidRPr="008F4182" w:rsidRDefault="00326538" w:rsidP="008204D3">
            <w:pPr>
              <w:spacing w:before="40" w:after="40"/>
              <w:jc w:val="center"/>
            </w:pPr>
            <w:r w:rsidRPr="008F4182">
              <w:t>113</w:t>
            </w:r>
          </w:p>
        </w:tc>
      </w:tr>
    </w:tbl>
    <w:p w:rsidR="00326538" w:rsidRPr="008F4182" w:rsidRDefault="00326538" w:rsidP="00326538">
      <w:pPr>
        <w:pStyle w:val="H23GR"/>
        <w:spacing w:after="0"/>
        <w:rPr>
          <w:rStyle w:val="SingleTxtGR"/>
          <w:b w:val="0"/>
          <w:lang w:val="en-US"/>
        </w:rPr>
      </w:pPr>
      <w:r w:rsidRPr="008F4182">
        <w:rPr>
          <w:b w:val="0"/>
        </w:rPr>
        <w:tab/>
      </w:r>
      <w:r w:rsidRPr="008F4182">
        <w:rPr>
          <w:b w:val="0"/>
        </w:rPr>
        <w:tab/>
      </w:r>
      <w:r w:rsidRPr="008F4182">
        <w:rPr>
          <w:rStyle w:val="SingleTxtGR"/>
          <w:b w:val="0"/>
        </w:rPr>
        <w:t>Рис. А9/1</w:t>
      </w:r>
    </w:p>
    <w:p w:rsidR="00326538" w:rsidRPr="008F4182" w:rsidRDefault="00326538" w:rsidP="00326538">
      <w:pPr>
        <w:pStyle w:val="H23GR"/>
        <w:spacing w:before="0"/>
        <w:rPr>
          <w:rStyle w:val="SingleTxtGR"/>
        </w:rPr>
      </w:pPr>
      <w:r w:rsidRPr="008F4182">
        <w:rPr>
          <w:rStyle w:val="SingleTxtGR"/>
          <w:lang w:val="en-US"/>
        </w:rPr>
        <w:tab/>
      </w:r>
      <w:r w:rsidRPr="008F4182">
        <w:rPr>
          <w:rStyle w:val="SingleTxtGR"/>
          <w:lang w:val="en-US"/>
        </w:rPr>
        <w:tab/>
      </w:r>
      <w:r w:rsidRPr="008F4182">
        <w:rPr>
          <w:rStyle w:val="SingleTxtGR"/>
        </w:rPr>
        <w:t>Программа вождения</w:t>
      </w:r>
    </w:p>
    <w:bookmarkStart w:id="181" w:name="_MON_1434965629"/>
    <w:bookmarkStart w:id="182" w:name="_MON_1434965785"/>
    <w:bookmarkStart w:id="183" w:name="_MON_1437812965"/>
    <w:bookmarkStart w:id="184" w:name="_MON_1437813146"/>
    <w:bookmarkStart w:id="185" w:name="_MON_1437813185"/>
    <w:bookmarkStart w:id="186" w:name="_MON_1449552555"/>
    <w:bookmarkStart w:id="187" w:name="_MON_1449552586"/>
    <w:bookmarkStart w:id="188" w:name="_MON_1449559926"/>
    <w:bookmarkStart w:id="189" w:name="_MON_1090068794"/>
    <w:bookmarkStart w:id="190" w:name="_MON_1090068898"/>
    <w:bookmarkStart w:id="191" w:name="_MON_1375873039"/>
    <w:bookmarkStart w:id="192" w:name="_MON_1434964076"/>
    <w:bookmarkEnd w:id="181"/>
    <w:bookmarkEnd w:id="182"/>
    <w:bookmarkEnd w:id="183"/>
    <w:bookmarkEnd w:id="184"/>
    <w:bookmarkEnd w:id="185"/>
    <w:bookmarkEnd w:id="186"/>
    <w:bookmarkEnd w:id="187"/>
    <w:bookmarkEnd w:id="188"/>
    <w:bookmarkEnd w:id="189"/>
    <w:bookmarkEnd w:id="190"/>
    <w:bookmarkEnd w:id="191"/>
    <w:bookmarkEnd w:id="192"/>
    <w:p w:rsidR="00326538" w:rsidRPr="008F4182" w:rsidRDefault="00B824D8" w:rsidP="00326538">
      <w:pPr>
        <w:pStyle w:val="SingleTxtGR0"/>
        <w:tabs>
          <w:tab w:val="left" w:pos="9000"/>
        </w:tabs>
        <w:ind w:right="459"/>
      </w:pPr>
      <w:r>
        <w:rPr>
          <w:noProof/>
          <w:w w:val="100"/>
          <w:lang w:val="en-GB" w:eastAsia="en-GB"/>
        </w:rPr>
        <mc:AlternateContent>
          <mc:Choice Requires="wps">
            <w:drawing>
              <wp:anchor distT="0" distB="0" distL="114300" distR="114300" simplePos="0" relativeHeight="251720704" behindDoc="0" locked="0" layoutInCell="1" allowOverlap="1" wp14:anchorId="238F5FC5" wp14:editId="4E59D4D8">
                <wp:simplePos x="0" y="0"/>
                <wp:positionH relativeFrom="column">
                  <wp:posOffset>2658745</wp:posOffset>
                </wp:positionH>
                <wp:positionV relativeFrom="paragraph">
                  <wp:posOffset>3972146</wp:posOffset>
                </wp:positionV>
                <wp:extent cx="110877" cy="159027"/>
                <wp:effectExtent l="0" t="0" r="3810" b="0"/>
                <wp:wrapNone/>
                <wp:docPr id="1550" name="Поле 1550"/>
                <wp:cNvGraphicFramePr/>
                <a:graphic xmlns:a="http://schemas.openxmlformats.org/drawingml/2006/main">
                  <a:graphicData uri="http://schemas.microsoft.com/office/word/2010/wordprocessingShape">
                    <wps:wsp>
                      <wps:cNvSpPr txBox="1"/>
                      <wps:spPr>
                        <a:xfrm>
                          <a:off x="0" y="0"/>
                          <a:ext cx="110877" cy="1590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2812" w:rsidRDefault="00E22812" w:rsidP="0025203F">
                            <w:pPr>
                              <w:spacing w:line="240" w:lineRule="auto"/>
                            </w:pP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50" o:spid="_x0000_s1252" type="#_x0000_t202" style="position:absolute;left:0;text-align:left;margin-left:209.35pt;margin-top:312.75pt;width:8.75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" fillcolor="white [3201]" stroked="f" strokeweight=".5pt">
                <v:textbox inset="0,0,0,0">
                  <w:txbxContent>
                    <w:p w:rsidR="00E22812" w:rsidRDefault="00E22812" w:rsidP="0025203F">
                      <w:pPr>
                        <w:spacing w:line="240" w:lineRule="auto"/>
                      </w:pPr>
                      <w:r>
                        <w:t>.</w:t>
                      </w:r>
                    </w:p>
                  </w:txbxContent>
                </v:textbox>
              </v:shape>
            </w:pict>
          </mc:Fallback>
        </mc:AlternateContent>
      </w:r>
      <w:bookmarkStart w:id="193" w:name="_MON_1434964797"/>
      <w:bookmarkEnd w:id="193"/>
      <w:r w:rsidR="00326538" w:rsidRPr="008F4182">
        <w:object w:dxaOrig="7694" w:dyaOrig="6835">
          <v:shape id="_x0000_i1074" type="#_x0000_t75" style="width:384pt;height:342pt" o:ole="">
            <v:imagedata r:id="rId268" o:title=""/>
          </v:shape>
          <o:OLEObject Type="Embed" ProgID="Word.Picture.8" ShapeID="_x0000_i1074" DrawAspect="Content" ObjectID="_1493474078" r:id="rId269"/>
        </w:object>
      </w:r>
    </w:p>
    <w:p w:rsidR="00326538" w:rsidRPr="008F4182" w:rsidRDefault="00326538" w:rsidP="00326538">
      <w:pPr>
        <w:pStyle w:val="SingleTxtGR0"/>
        <w:tabs>
          <w:tab w:val="clear" w:pos="1701"/>
        </w:tabs>
        <w:ind w:left="2268" w:hanging="1134"/>
      </w:pPr>
      <w:r w:rsidRPr="008F4182">
        <w:t>6.2</w:t>
      </w:r>
      <w:r w:rsidRPr="008F4182">
        <w:tab/>
        <w:t>Ресурсное испытание или, по выбору изготовителя, измененное ресурсное испытание проводят до тех пор, пока пробег транспортного средства не составит минимум 160 000 км.</w:t>
      </w:r>
    </w:p>
    <w:p w:rsidR="00326538" w:rsidRPr="008F4182" w:rsidRDefault="00326538" w:rsidP="00326538">
      <w:pPr>
        <w:pStyle w:val="SingleTxtGR0"/>
        <w:tabs>
          <w:tab w:val="clear" w:pos="1701"/>
        </w:tabs>
        <w:ind w:left="2268" w:hanging="1134"/>
      </w:pPr>
      <w:r w:rsidRPr="008F4182">
        <w:t>6.3</w:t>
      </w:r>
      <w:r w:rsidRPr="008F4182">
        <w:tab/>
        <w:t>Испытательное оборудование</w:t>
      </w:r>
    </w:p>
    <w:p w:rsidR="00326538" w:rsidRPr="008F4182" w:rsidRDefault="00326538" w:rsidP="00326538">
      <w:pPr>
        <w:pStyle w:val="SingleTxtGR0"/>
        <w:tabs>
          <w:tab w:val="clear" w:pos="1701"/>
        </w:tabs>
        <w:ind w:left="2268" w:hanging="1134"/>
      </w:pPr>
      <w:r w:rsidRPr="008F4182">
        <w:t>6.3.1</w:t>
      </w:r>
      <w:r w:rsidRPr="008F4182">
        <w:tab/>
        <w:t>Динамометрический стенд</w:t>
      </w:r>
    </w:p>
    <w:p w:rsidR="00326538" w:rsidRPr="008F4182" w:rsidRDefault="00326538" w:rsidP="00326538">
      <w:pPr>
        <w:pStyle w:val="SingleTxtGR0"/>
        <w:ind w:left="2268" w:hanging="1134"/>
      </w:pPr>
      <w:r w:rsidRPr="008F4182">
        <w:t>6.3.1.1</w:t>
      </w:r>
      <w:r w:rsidRPr="008F4182">
        <w:tab/>
        <w:t>Если ресурсное испытание проводят на динамометрическом стенде, то этот динамометр должен обеспечивать цикл, описанный в пункте 6.1 настоящего приложения. В частности, он должен быть оснащен системами, имитирующими силу инерции и дорожную нагрузку.</w:t>
      </w:r>
    </w:p>
    <w:p w:rsidR="00326538" w:rsidRPr="008F4182" w:rsidRDefault="00326538" w:rsidP="00326538">
      <w:pPr>
        <w:pStyle w:val="SingleTxtGR0"/>
        <w:ind w:left="2268" w:hanging="1134"/>
      </w:pPr>
      <w:r w:rsidRPr="008F4182">
        <w:t>6.3.1.2</w:t>
      </w:r>
      <w:r w:rsidRPr="008F4182">
        <w:tab/>
        <w:t>Тормоза должны быть отрегулированы таким образом, чтобы поглощать мощность, передаваемую на ведущие колеса при постоянной скорости 80 км/ч. Используемые методы определения этой мощности и регулировки тормозов идентичны тем, которые описаны в добавлении 7 к приложению 4а к настоящим Правилам.</w:t>
      </w:r>
    </w:p>
    <w:p w:rsidR="00326538" w:rsidRPr="008F4182" w:rsidRDefault="00326538" w:rsidP="00326538">
      <w:pPr>
        <w:pStyle w:val="SingleTxtGR0"/>
        <w:ind w:left="2268" w:hanging="1134"/>
      </w:pPr>
      <w:r w:rsidRPr="008F4182">
        <w:t>6.3.1.3</w:t>
      </w:r>
      <w:r w:rsidRPr="008F4182">
        <w:tab/>
        <w:t>Система охлаждения транспортного средства должна быть такой, чтобы транспортное средство функционировало при температурах, аналогичных температурам, достигаемым при движении по дороге (масла, воды, выхлопной системы и т.д.).</w:t>
      </w:r>
    </w:p>
    <w:p w:rsidR="00326538" w:rsidRPr="008F4182" w:rsidRDefault="00326538" w:rsidP="00326538">
      <w:pPr>
        <w:pStyle w:val="SingleTxtGR0"/>
        <w:ind w:left="2268" w:hanging="1134"/>
      </w:pPr>
      <w:r w:rsidRPr="008F4182">
        <w:t>6.3.1.4</w:t>
      </w:r>
      <w:r w:rsidRPr="008F4182">
        <w:tab/>
        <w:t>Если это необходимо, то некоторые другие виды регулировки и характеристики испытательного стенда считают идентичными тем, которые описаны в приложении 4а к настоящим Правилам (например, имитаторы инерции могут быть механическими или электронными).</w:t>
      </w:r>
    </w:p>
    <w:p w:rsidR="00326538" w:rsidRPr="008F4182" w:rsidRDefault="00326538" w:rsidP="004F5F14">
      <w:pPr>
        <w:pStyle w:val="SingleTxtGR0"/>
        <w:ind w:left="2268" w:hanging="1134"/>
      </w:pPr>
      <w:r w:rsidRPr="008F4182">
        <w:t>6.3.1.5</w:t>
      </w:r>
      <w:r w:rsidRPr="008F4182">
        <w:tab/>
        <w:t xml:space="preserve">В ходе испытания разрешается, </w:t>
      </w:r>
      <w:r w:rsidR="004F5F14" w:rsidRPr="008F4182">
        <w:t>при</w:t>
      </w:r>
      <w:r w:rsidRPr="008F4182">
        <w:t xml:space="preserve"> необходимо</w:t>
      </w:r>
      <w:r w:rsidR="004F5F14" w:rsidRPr="008F4182">
        <w:t>сти</w:t>
      </w:r>
      <w:r w:rsidRPr="008F4182">
        <w:t>, перемещать транспортное средство на другой стенд с целью проведения испытаний для измерения объема выбросов.</w:t>
      </w:r>
    </w:p>
    <w:p w:rsidR="00326538" w:rsidRPr="008F4182" w:rsidRDefault="00326538" w:rsidP="00326538">
      <w:pPr>
        <w:pStyle w:val="SingleTxtGR0"/>
        <w:ind w:left="2268" w:hanging="1134"/>
      </w:pPr>
      <w:r w:rsidRPr="008F4182">
        <w:t>6.3.2</w:t>
      </w:r>
      <w:r w:rsidRPr="008F4182">
        <w:tab/>
      </w:r>
      <w:r w:rsidRPr="008F4182">
        <w:tab/>
        <w:t>Испытание на треке или дороге</w:t>
      </w:r>
    </w:p>
    <w:p w:rsidR="00326538" w:rsidRPr="008F4182" w:rsidRDefault="00326538" w:rsidP="00326538">
      <w:pPr>
        <w:pStyle w:val="SingleTxtGR0"/>
        <w:ind w:left="2268" w:hanging="1134"/>
      </w:pPr>
      <w:r w:rsidRPr="008F4182">
        <w:tab/>
      </w:r>
      <w:r w:rsidRPr="008F4182">
        <w:tab/>
        <w:t>Если ресурсное испытание проводят на треке или дороге, то контрольная масса транспортного средства должна по меньшей мере быть равной массе, используемой при испытаниях на динамометрическом стенде.</w:t>
      </w:r>
    </w:p>
    <w:p w:rsidR="00326538" w:rsidRPr="008F4182" w:rsidRDefault="00326538" w:rsidP="00326538">
      <w:pPr>
        <w:pStyle w:val="SingleTxtGR0"/>
      </w:pPr>
      <w:r w:rsidRPr="008F4182">
        <w:t>7.</w:t>
      </w:r>
      <w:r w:rsidRPr="008F4182">
        <w:tab/>
      </w:r>
      <w:r w:rsidRPr="008F4182">
        <w:tab/>
        <w:t>Измерение выбросов загрязняющих веществ</w:t>
      </w:r>
    </w:p>
    <w:p w:rsidR="00326538" w:rsidRPr="008F4182" w:rsidRDefault="00326538" w:rsidP="00326538">
      <w:pPr>
        <w:pStyle w:val="SingleTxtGR0"/>
        <w:ind w:left="2268" w:hanging="1134"/>
      </w:pPr>
      <w:r w:rsidRPr="008F4182">
        <w:tab/>
      </w:r>
      <w:r w:rsidRPr="008F4182">
        <w:tab/>
        <w:t xml:space="preserve">В начале испытания (0 км) и через каждые 10 000 км (±400 км) или чаще с регулярными интервалами до 160 000 км измеряют выбросы отработавших газов в соответствии с испытанием типа I, определенным в пункте 5.3.1 настоящих Правил. Должны соблюдаться предельные значения, указанные в пункте 5.3.1.4 настоящих Правил. </w:t>
      </w:r>
    </w:p>
    <w:p w:rsidR="00326538" w:rsidRPr="008F4182" w:rsidRDefault="00326538" w:rsidP="00A6396C">
      <w:pPr>
        <w:pStyle w:val="SingleTxtGR0"/>
        <w:ind w:left="2268" w:hanging="1134"/>
      </w:pPr>
      <w:r w:rsidRPr="008F4182">
        <w:tab/>
      </w:r>
      <w:r w:rsidRPr="008F4182">
        <w:tab/>
        <w:t xml:space="preserve">В случае транспортных средств, оснащенных системами периодической регенерации, определенными в пункте 2.20 настоящих Правил, </w:t>
      </w:r>
      <w:r w:rsidR="00A6396C" w:rsidRPr="008F4182">
        <w:t>надлежит</w:t>
      </w:r>
      <w:r w:rsidRPr="008F4182">
        <w:t xml:space="preserve"> проверить, что данное транспортное средство не будет в ближайшее время подвергаться циклу регенерации. В таком случае это транспортное средство эксплуатир</w:t>
      </w:r>
      <w:r w:rsidR="00A6396C" w:rsidRPr="008F4182">
        <w:t xml:space="preserve">уют </w:t>
      </w:r>
      <w:r w:rsidRPr="008F4182">
        <w:t>до конца периода регенерации. Если регенерация осуществляется в ходе измерения уровня выбросов, то пров</w:t>
      </w:r>
      <w:r w:rsidR="00A6396C" w:rsidRPr="008F4182">
        <w:t xml:space="preserve">одят </w:t>
      </w:r>
      <w:r w:rsidRPr="008F4182">
        <w:t>новое испытание (включая предварительную подготовку), при этом первый результат не учитывают.</w:t>
      </w:r>
    </w:p>
    <w:p w:rsidR="00326538" w:rsidRPr="008F4182" w:rsidRDefault="00326538" w:rsidP="00326538">
      <w:pPr>
        <w:pStyle w:val="SingleTxtGR0"/>
        <w:ind w:left="2268" w:hanging="1134"/>
      </w:pPr>
      <w:r w:rsidRPr="008F4182">
        <w:tab/>
      </w:r>
      <w:r w:rsidRPr="008F4182">
        <w:tab/>
        <w:t>После этого строят диаграмму всех результатов выбросов отработавших газов в зависимости от величины пробега, округленной до ближайшего километра, вместе с соответствующей прямой регрессии, рассчитанной с помощью метода наименьших квадратов. При этих расчетах не учитывают результаты на отметке "0 км".</w:t>
      </w:r>
    </w:p>
    <w:p w:rsidR="00326538" w:rsidRPr="008F4182" w:rsidRDefault="00326538" w:rsidP="00326538">
      <w:pPr>
        <w:pStyle w:val="SingleTxtGR0"/>
        <w:ind w:left="2268" w:hanging="1134"/>
      </w:pPr>
      <w:r w:rsidRPr="008F4182">
        <w:tab/>
      </w:r>
      <w:r w:rsidRPr="008F4182">
        <w:tab/>
        <w:t xml:space="preserve">Данные приемлемы для расчета коэффициента ухудшения лишь в том случае, если точки интерполяции – 6 400 км и 160 000 км – на этой прямой находятся в указанных выше пределах. </w:t>
      </w:r>
    </w:p>
    <w:p w:rsidR="00326538" w:rsidRPr="008F4182" w:rsidRDefault="00326538" w:rsidP="00326538">
      <w:pPr>
        <w:pStyle w:val="SingleTxtGR0"/>
        <w:ind w:left="2268" w:hanging="1134"/>
      </w:pPr>
      <w:r w:rsidRPr="008F4182">
        <w:tab/>
      </w:r>
      <w:r w:rsidRPr="008F4182">
        <w:tab/>
        <w:t>Данные приемлемы и в том случае, если прямая регрессии пересекает предельное значение с отрицательной крутизной (точка интерполяции 6 400 км выше точки интерполяции 160 000 км), однако фактическая точка 160 000 км остается ниже предельных величин.</w:t>
      </w:r>
    </w:p>
    <w:p w:rsidR="00326538" w:rsidRPr="008F4182" w:rsidRDefault="00326538" w:rsidP="00326538">
      <w:pPr>
        <w:pStyle w:val="SingleTxtGR0"/>
        <w:ind w:left="2268" w:hanging="1134"/>
      </w:pPr>
      <w:r w:rsidRPr="008F4182">
        <w:tab/>
      </w:r>
      <w:r w:rsidRPr="008F4182">
        <w:tab/>
        <w:t>Множительный коэффициент ухудшения показателей выбросов отработавших газов рассчитывают по каждому загрязняющему веществу следующим образом:</w:t>
      </w:r>
    </w:p>
    <w:p w:rsidR="00326538" w:rsidRPr="008F4182" w:rsidRDefault="004B75D1" w:rsidP="004B75D1">
      <w:pPr>
        <w:pStyle w:val="SingleTxtGR0"/>
        <w:jc w:val="left"/>
      </w:pPr>
      <w:r w:rsidRPr="008F4182">
        <w:tab/>
      </w:r>
      <w:r w:rsidRPr="008F4182">
        <w:tab/>
      </w:r>
      <w:r w:rsidR="00326538" w:rsidRPr="008F4182">
        <w:t xml:space="preserve">D.E.F. = </w:t>
      </w:r>
      <w:r w:rsidR="00326538" w:rsidRPr="008F4182">
        <w:rPr>
          <w:position w:val="-28"/>
        </w:rPr>
        <w:object w:dxaOrig="499" w:dyaOrig="639">
          <v:shape id="_x0000_i1075" type="#_x0000_t75" style="width:24.75pt;height:32.25pt" o:ole="" fillcolor="window">
            <v:imagedata r:id="rId270" o:title=""/>
          </v:shape>
          <o:OLEObject Type="Embed" ProgID="Equation.3" ShapeID="_x0000_i1075" DrawAspect="Content" ObjectID="_1493474079" r:id="rId271"/>
        </w:object>
      </w:r>
      <w:r w:rsidR="00326538" w:rsidRPr="008F4182">
        <w:t>,</w:t>
      </w:r>
    </w:p>
    <w:p w:rsidR="00326538" w:rsidRPr="008F4182" w:rsidRDefault="00326538" w:rsidP="00326538">
      <w:pPr>
        <w:pStyle w:val="SingleTxtGR0"/>
        <w:tabs>
          <w:tab w:val="clear" w:pos="1701"/>
        </w:tabs>
      </w:pPr>
      <w:r w:rsidRPr="008F4182">
        <w:tab/>
        <w:t>где:</w:t>
      </w:r>
    </w:p>
    <w:p w:rsidR="00326538" w:rsidRPr="008F4182" w:rsidRDefault="00326538" w:rsidP="00326538">
      <w:pPr>
        <w:pStyle w:val="SingleTxtGR0"/>
        <w:tabs>
          <w:tab w:val="clear" w:pos="1701"/>
        </w:tabs>
        <w:ind w:left="3402" w:hanging="2268"/>
      </w:pPr>
      <w:r w:rsidRPr="008F4182">
        <w:tab/>
        <w:t>Mi</w:t>
      </w:r>
      <w:r w:rsidRPr="008F4182">
        <w:rPr>
          <w:vertAlign w:val="subscript"/>
        </w:rPr>
        <w:t>1</w:t>
      </w:r>
      <w:r w:rsidRPr="008F4182">
        <w:tab/>
        <w:t>−</w:t>
      </w:r>
      <w:r w:rsidRPr="008F4182">
        <w:tab/>
        <w:t>масса выбросов загрязняющего i-ого вещества в г/км, интерполированная на 6</w:t>
      </w:r>
      <w:r w:rsidRPr="008F4182">
        <w:rPr>
          <w:lang w:val="en-US"/>
        </w:rPr>
        <w:t> </w:t>
      </w:r>
      <w:r w:rsidRPr="008F4182">
        <w:t>400 км,</w:t>
      </w:r>
    </w:p>
    <w:p w:rsidR="00326538" w:rsidRPr="008F4182" w:rsidRDefault="00326538" w:rsidP="00326538">
      <w:pPr>
        <w:pStyle w:val="SingleTxtGR0"/>
        <w:tabs>
          <w:tab w:val="clear" w:pos="1701"/>
        </w:tabs>
        <w:ind w:left="3402" w:hanging="2268"/>
      </w:pPr>
      <w:r w:rsidRPr="008F4182">
        <w:tab/>
        <w:t>Mi</w:t>
      </w:r>
      <w:r w:rsidRPr="008F4182">
        <w:rPr>
          <w:vertAlign w:val="subscript"/>
        </w:rPr>
        <w:t>2</w:t>
      </w:r>
      <w:r w:rsidRPr="008F4182">
        <w:tab/>
        <w:t>−</w:t>
      </w:r>
      <w:r w:rsidRPr="008F4182">
        <w:tab/>
        <w:t>масса выбросов загрязняющего i-ого вещества в г/км, интерполированная на 160 000 км.</w:t>
      </w:r>
    </w:p>
    <w:p w:rsidR="00326538" w:rsidRPr="008F4182" w:rsidRDefault="00326538" w:rsidP="00326538">
      <w:pPr>
        <w:pStyle w:val="SingleTxtGR0"/>
        <w:tabs>
          <w:tab w:val="clear" w:pos="1701"/>
        </w:tabs>
        <w:ind w:left="2268" w:hanging="1134"/>
      </w:pPr>
      <w:r w:rsidRPr="008F4182">
        <w:tab/>
        <w:t xml:space="preserve">Эти интерполированные значения следует принимать с точностью до четырех знаков после запятой, а затем делить одни на другие для получения коэффициента износа. Результат округляют до трех знаков после запятой. </w:t>
      </w:r>
    </w:p>
    <w:p w:rsidR="00326538" w:rsidRPr="008F4182" w:rsidRDefault="00326538" w:rsidP="00326538">
      <w:pPr>
        <w:pStyle w:val="SingleTxtGR0"/>
        <w:tabs>
          <w:tab w:val="clear" w:pos="1701"/>
        </w:tabs>
        <w:ind w:left="2268" w:hanging="1134"/>
      </w:pPr>
      <w:r w:rsidRPr="008F4182">
        <w:tab/>
        <w:t>Если коэффициент ухудшения меньше единицы, то его считают равным единице.</w:t>
      </w:r>
    </w:p>
    <w:p w:rsidR="00326538" w:rsidRPr="008F4182" w:rsidRDefault="00326538" w:rsidP="00326538">
      <w:pPr>
        <w:pStyle w:val="SingleTxtGR0"/>
        <w:tabs>
          <w:tab w:val="clear" w:pos="1701"/>
        </w:tabs>
        <w:ind w:left="2268" w:hanging="1134"/>
      </w:pPr>
      <w:r w:rsidRPr="008F4182">
        <w:tab/>
        <w:t>По просьбе изготовителя рассчитывают добавочный коэффициент ухудшения показателей выбросов отработавших газов по каждому загрязняющему веществу следующим образом:</w:t>
      </w:r>
    </w:p>
    <w:p w:rsidR="00BC67BA" w:rsidRPr="008F4182" w:rsidRDefault="00326538" w:rsidP="00326538">
      <w:pPr>
        <w:pStyle w:val="SingleTxtGR0"/>
        <w:tabs>
          <w:tab w:val="clear" w:pos="1701"/>
        </w:tabs>
        <w:ind w:left="2268" w:hanging="1134"/>
        <w:rPr>
          <w:vertAlign w:val="subscript"/>
        </w:rPr>
      </w:pPr>
      <w:r w:rsidRPr="008F4182">
        <w:tab/>
        <w:t>D . E . F . = Mi</w:t>
      </w:r>
      <w:r w:rsidRPr="008F4182">
        <w:rPr>
          <w:vertAlign w:val="subscript"/>
        </w:rPr>
        <w:t>2</w:t>
      </w:r>
      <w:r w:rsidRPr="008F4182">
        <w:t xml:space="preserve"> – Mi</w:t>
      </w:r>
      <w:r w:rsidRPr="008F4182">
        <w:rPr>
          <w:vertAlign w:val="subscript"/>
        </w:rPr>
        <w:t>1</w:t>
      </w:r>
    </w:p>
    <w:p w:rsidR="00BC67BA" w:rsidRPr="008F4182" w:rsidRDefault="00BC67BA" w:rsidP="00326538">
      <w:pPr>
        <w:pStyle w:val="SingleTxtGR0"/>
        <w:tabs>
          <w:tab w:val="clear" w:pos="1701"/>
        </w:tabs>
        <w:ind w:left="2268" w:hanging="1134"/>
      </w:pPr>
    </w:p>
    <w:p w:rsidR="00BC67BA" w:rsidRPr="008F4182" w:rsidRDefault="00BC67BA" w:rsidP="00326538">
      <w:pPr>
        <w:pStyle w:val="SingleTxtGR0"/>
        <w:tabs>
          <w:tab w:val="clear" w:pos="1701"/>
        </w:tabs>
        <w:ind w:left="2268" w:hanging="1134"/>
        <w:sectPr w:rsidR="00BC67BA" w:rsidRPr="008F4182" w:rsidSect="00C50D79">
          <w:headerReference w:type="even" r:id="rId272"/>
          <w:headerReference w:type="default" r:id="rId273"/>
          <w:footerReference w:type="even" r:id="rId274"/>
          <w:footerReference w:type="default" r:id="rId275"/>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9 − Добавление 1</w:t>
      </w:r>
    </w:p>
    <w:p w:rsidR="00326538" w:rsidRPr="008F4182" w:rsidRDefault="00326538" w:rsidP="00326538">
      <w:pPr>
        <w:pStyle w:val="HChGR"/>
      </w:pPr>
      <w:r w:rsidRPr="008F4182">
        <w:tab/>
      </w:r>
      <w:r w:rsidRPr="008F4182">
        <w:tab/>
        <w:t>Стандартный стендовый цикл (ССЦ)</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Стандартная процедура ресурсного испытания на долговечность предусматривает старение системы в составе "катализатор/кислородный датчик" на стенде для проверки на старение в рамках стандартного стендового цикла (ССЦ), описанного в настоящем добавлении. ССЦ предполагает необходимость использования стенда для испытания на старение с установленным на нем двигателем в качестве источника подаваемых на катализатор газов. ССЦ представляет собой 60-секундный цикл, который повторяют по мере необходимости на стенде для испытания на старение с целью проведения процедуры старения в течение требуемого периода времени. Определяющими параметрами ССЦ являются температура катализатора, соотношение воздуха/топлива (A/F) в двигателе и объем вторичного воздуха, нагнетаемого на входе первого катализатора.</w:t>
      </w:r>
    </w:p>
    <w:p w:rsidR="00326538" w:rsidRPr="008F4182" w:rsidRDefault="00326538" w:rsidP="00326538">
      <w:pPr>
        <w:pStyle w:val="SingleTxtGR0"/>
      </w:pPr>
      <w:r w:rsidRPr="008F4182">
        <w:t>2.</w:t>
      </w:r>
      <w:r w:rsidRPr="008F4182">
        <w:tab/>
      </w:r>
      <w:r w:rsidRPr="008F4182">
        <w:tab/>
        <w:t>Контроль температуры катализатора</w:t>
      </w:r>
    </w:p>
    <w:p w:rsidR="00326538" w:rsidRPr="008F4182" w:rsidRDefault="00326538" w:rsidP="00326538">
      <w:pPr>
        <w:pStyle w:val="SingleTxtGR0"/>
        <w:ind w:left="2268" w:hanging="1134"/>
      </w:pPr>
      <w:r w:rsidRPr="008F4182">
        <w:t>2.1</w:t>
      </w:r>
      <w:r w:rsidRPr="008F4182">
        <w:tab/>
      </w:r>
      <w:r w:rsidRPr="008F4182">
        <w:tab/>
        <w:t>Температуру катализатора измеряют в слое катализатора в точке самой высокой температуры на самом горячем катализаторе. В качестве варианта можно измерять температуру подаваемого газа с последующим ее преобразованием в температуру слоя катализатора с использованием линейного трансформанта, рассчитанного на основе собранных корреляционных данных, касающихся конструкции катализатора и стенда для испытания на старение, подлежащего использованию в процессе старения.</w:t>
      </w:r>
    </w:p>
    <w:p w:rsidR="00326538" w:rsidRPr="008F4182" w:rsidRDefault="00326538" w:rsidP="00326538">
      <w:pPr>
        <w:pStyle w:val="SingleTxtGR0"/>
        <w:ind w:left="2268" w:hanging="1134"/>
      </w:pPr>
      <w:r w:rsidRPr="008F4182">
        <w:t>2.2</w:t>
      </w:r>
      <w:r w:rsidRPr="008F4182">
        <w:tab/>
      </w:r>
      <w:r w:rsidRPr="008F4182">
        <w:tab/>
        <w:t>Контроль температуры катализатора производят при работе (01−40</w:t>
      </w:r>
      <w:r w:rsidRPr="008F4182">
        <w:noBreakHyphen/>
        <w:t>я секунды цикла) на смеси стехиометрического состава в условиях минимальной температуры 800 °C (±10 °C) за счет выбора соответствующих значений частоты вращения двигателя, нагрузки и момента зажигания. Контроль максимальной температуры катализатора производят в рамках цикла при температуре 890 °C (±10°C) путем выбора надлежащего соотношения A/F в двигателе во время "насыщенной" фазы, указанной в таблице A9.App1/2.</w:t>
      </w:r>
    </w:p>
    <w:p w:rsidR="00326538" w:rsidRPr="008F4182" w:rsidRDefault="00326538" w:rsidP="00326538">
      <w:pPr>
        <w:pStyle w:val="SingleTxtGR0"/>
        <w:ind w:left="2268" w:hanging="1134"/>
      </w:pPr>
      <w:r w:rsidRPr="008F4182">
        <w:t>2.3</w:t>
      </w:r>
      <w:r w:rsidRPr="008F4182">
        <w:tab/>
      </w:r>
      <w:r w:rsidRPr="008F4182">
        <w:tab/>
        <w:t>Если используют нижнюю контрольную температуру, отличную от 800 °C, то верхняя контрольная температура должна на 90 °C превышать значение нижней контрольной температуры.</w:t>
      </w:r>
    </w:p>
    <w:p w:rsidR="00326538" w:rsidRPr="008F4182" w:rsidRDefault="00326538" w:rsidP="001735F8">
      <w:pPr>
        <w:pStyle w:val="SingleTxtGR0"/>
        <w:pageBreakBefore/>
        <w:jc w:val="left"/>
        <w:rPr>
          <w:b/>
        </w:rPr>
      </w:pPr>
      <w:r w:rsidRPr="008F4182">
        <w:t>Таблица A9.App1/2</w:t>
      </w:r>
      <w:r w:rsidRPr="008F4182">
        <w:br/>
      </w:r>
      <w:r w:rsidRPr="008F4182">
        <w:rPr>
          <w:b/>
        </w:rPr>
        <w:t>Стандартный стендовый цикл (ССЦ)</w:t>
      </w:r>
    </w:p>
    <w:tbl>
      <w:tblPr>
        <w:tblW w:w="7938"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51"/>
        <w:gridCol w:w="5386"/>
        <w:gridCol w:w="1701"/>
      </w:tblGrid>
      <w:tr w:rsidR="00326538" w:rsidRPr="008F4182" w:rsidTr="001735F8">
        <w:tc>
          <w:tcPr>
            <w:tcW w:w="851" w:type="dxa"/>
            <w:tcBorders>
              <w:bottom w:val="single" w:sz="12" w:space="0" w:color="auto"/>
            </w:tcBorders>
            <w:shd w:val="clear" w:color="auto" w:fill="auto"/>
            <w:vAlign w:val="center"/>
          </w:tcPr>
          <w:p w:rsidR="00326538" w:rsidRPr="008F4182" w:rsidRDefault="00326538" w:rsidP="008204D3">
            <w:pPr>
              <w:spacing w:before="80" w:after="80" w:line="200" w:lineRule="exact"/>
              <w:rPr>
                <w:i/>
                <w:sz w:val="16"/>
              </w:rPr>
            </w:pPr>
            <w:r w:rsidRPr="008F4182">
              <w:rPr>
                <w:i/>
                <w:sz w:val="16"/>
              </w:rPr>
              <w:t>Время</w:t>
            </w:r>
            <w:r w:rsidRPr="008F4182">
              <w:rPr>
                <w:i/>
                <w:sz w:val="16"/>
              </w:rPr>
              <w:br/>
              <w:t>(сек.)</w:t>
            </w:r>
          </w:p>
        </w:tc>
        <w:tc>
          <w:tcPr>
            <w:tcW w:w="5386"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Соотношение воздуха/топлива в двигателе</w:t>
            </w:r>
          </w:p>
        </w:tc>
        <w:tc>
          <w:tcPr>
            <w:tcW w:w="1701" w:type="dxa"/>
            <w:tcBorders>
              <w:bottom w:val="single" w:sz="12" w:space="0" w:color="auto"/>
            </w:tcBorders>
            <w:shd w:val="clear" w:color="auto" w:fill="auto"/>
            <w:vAlign w:val="center"/>
          </w:tcPr>
          <w:p w:rsidR="00326538" w:rsidRPr="008F4182" w:rsidRDefault="00326538" w:rsidP="008204D3">
            <w:pPr>
              <w:spacing w:before="80" w:after="80" w:line="200" w:lineRule="exact"/>
              <w:rPr>
                <w:i/>
                <w:sz w:val="16"/>
              </w:rPr>
            </w:pPr>
            <w:r w:rsidRPr="008F4182">
              <w:rPr>
                <w:i/>
                <w:sz w:val="16"/>
              </w:rPr>
              <w:t>Нагнетание вторичного воздуха</w:t>
            </w:r>
          </w:p>
        </w:tc>
      </w:tr>
      <w:tr w:rsidR="00326538" w:rsidRPr="008F4182" w:rsidTr="001735F8">
        <w:tc>
          <w:tcPr>
            <w:tcW w:w="851" w:type="dxa"/>
            <w:tcBorders>
              <w:top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1−40</w:t>
            </w:r>
          </w:p>
        </w:tc>
        <w:tc>
          <w:tcPr>
            <w:tcW w:w="5386" w:type="dxa"/>
            <w:tcBorders>
              <w:top w:val="single" w:sz="12" w:space="0" w:color="auto"/>
            </w:tcBorders>
            <w:shd w:val="clear" w:color="auto" w:fill="auto"/>
          </w:tcPr>
          <w:p w:rsidR="00326538" w:rsidRPr="008F4182" w:rsidRDefault="00326538" w:rsidP="008204D3">
            <w:pPr>
              <w:suppressAutoHyphens/>
              <w:spacing w:before="40" w:after="120"/>
              <w:rPr>
                <w:sz w:val="18"/>
                <w:szCs w:val="18"/>
              </w:rPr>
            </w:pPr>
            <w:r w:rsidRPr="008F4182">
              <w:rPr>
                <w:sz w:val="18"/>
                <w:szCs w:val="18"/>
              </w:rPr>
              <w:t>Стехиометрическое при контролируемых значениях нагрузки, момента зажигания и частоты вращения двигателя для достижения минимальной температуры катализатора в 800 °C</w:t>
            </w:r>
          </w:p>
        </w:tc>
        <w:tc>
          <w:tcPr>
            <w:tcW w:w="1701" w:type="dxa"/>
            <w:tcBorders>
              <w:top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Нет</w:t>
            </w:r>
          </w:p>
        </w:tc>
      </w:tr>
      <w:tr w:rsidR="00326538" w:rsidRPr="008F4182" w:rsidTr="001735F8">
        <w:tc>
          <w:tcPr>
            <w:tcW w:w="851" w:type="dxa"/>
            <w:shd w:val="clear" w:color="auto" w:fill="auto"/>
          </w:tcPr>
          <w:p w:rsidR="00326538" w:rsidRPr="008F4182" w:rsidRDefault="00326538" w:rsidP="008204D3">
            <w:pPr>
              <w:spacing w:before="40" w:after="120"/>
              <w:rPr>
                <w:sz w:val="18"/>
                <w:szCs w:val="18"/>
              </w:rPr>
            </w:pPr>
            <w:r w:rsidRPr="008F4182">
              <w:rPr>
                <w:sz w:val="18"/>
                <w:szCs w:val="18"/>
              </w:rPr>
              <w:t>41−45</w:t>
            </w:r>
          </w:p>
        </w:tc>
        <w:tc>
          <w:tcPr>
            <w:tcW w:w="5386" w:type="dxa"/>
            <w:shd w:val="clear" w:color="auto" w:fill="auto"/>
          </w:tcPr>
          <w:p w:rsidR="00326538" w:rsidRPr="008F4182" w:rsidRDefault="00326538" w:rsidP="008204D3">
            <w:pPr>
              <w:suppressAutoHyphens/>
              <w:spacing w:before="40" w:after="120"/>
              <w:rPr>
                <w:sz w:val="18"/>
                <w:szCs w:val="18"/>
              </w:rPr>
            </w:pPr>
            <w:r w:rsidRPr="008F4182">
              <w:rPr>
                <w:sz w:val="18"/>
                <w:szCs w:val="18"/>
              </w:rPr>
              <w:t>"Насыщенное" (соотношение A/F, выбранное для достижения максимальной температуры катализатора в рамках всего цикла при температуре 890 °C или на 90 °C выше нижней контрольной температуры)</w:t>
            </w:r>
          </w:p>
        </w:tc>
        <w:tc>
          <w:tcPr>
            <w:tcW w:w="1701" w:type="dxa"/>
            <w:shd w:val="clear" w:color="auto" w:fill="auto"/>
          </w:tcPr>
          <w:p w:rsidR="00326538" w:rsidRPr="008F4182" w:rsidRDefault="00326538" w:rsidP="008204D3">
            <w:pPr>
              <w:spacing w:before="40" w:after="120"/>
              <w:rPr>
                <w:sz w:val="18"/>
                <w:szCs w:val="18"/>
              </w:rPr>
            </w:pPr>
            <w:r w:rsidRPr="008F4182">
              <w:rPr>
                <w:sz w:val="18"/>
                <w:szCs w:val="18"/>
              </w:rPr>
              <w:t>Нет</w:t>
            </w:r>
          </w:p>
        </w:tc>
      </w:tr>
      <w:tr w:rsidR="00326538" w:rsidRPr="008F4182" w:rsidTr="007216B4">
        <w:tc>
          <w:tcPr>
            <w:tcW w:w="851" w:type="dxa"/>
            <w:tcBorders>
              <w:bottom w:val="single" w:sz="4" w:space="0" w:color="auto"/>
            </w:tcBorders>
            <w:shd w:val="clear" w:color="auto" w:fill="auto"/>
          </w:tcPr>
          <w:p w:rsidR="00326538" w:rsidRPr="008F4182" w:rsidRDefault="00326538" w:rsidP="008204D3">
            <w:pPr>
              <w:spacing w:before="40" w:after="120"/>
              <w:rPr>
                <w:sz w:val="18"/>
                <w:szCs w:val="18"/>
              </w:rPr>
            </w:pPr>
            <w:r w:rsidRPr="008F4182">
              <w:rPr>
                <w:sz w:val="18"/>
                <w:szCs w:val="18"/>
              </w:rPr>
              <w:t>46−55</w:t>
            </w:r>
          </w:p>
        </w:tc>
        <w:tc>
          <w:tcPr>
            <w:tcW w:w="5386" w:type="dxa"/>
            <w:tcBorders>
              <w:bottom w:val="single" w:sz="4" w:space="0" w:color="auto"/>
            </w:tcBorders>
            <w:shd w:val="clear" w:color="auto" w:fill="auto"/>
          </w:tcPr>
          <w:p w:rsidR="00326538" w:rsidRPr="008F4182" w:rsidRDefault="00326538" w:rsidP="008204D3">
            <w:pPr>
              <w:suppressAutoHyphens/>
              <w:spacing w:before="40" w:after="120"/>
              <w:rPr>
                <w:sz w:val="18"/>
                <w:szCs w:val="18"/>
              </w:rPr>
            </w:pPr>
            <w:r w:rsidRPr="008F4182">
              <w:rPr>
                <w:sz w:val="18"/>
                <w:szCs w:val="18"/>
              </w:rPr>
              <w:t>"Насыщенное" (соотношение A/F, выбранное для достижения максимальной температуры катализатора в рамках всего цикла при температуре 890 °C или на 90 °C выше нижней контрольной температуры)</w:t>
            </w:r>
          </w:p>
        </w:tc>
        <w:tc>
          <w:tcPr>
            <w:tcW w:w="1701" w:type="dxa"/>
            <w:tcBorders>
              <w:bottom w:val="single" w:sz="4" w:space="0" w:color="auto"/>
            </w:tcBorders>
            <w:shd w:val="clear" w:color="auto" w:fill="auto"/>
          </w:tcPr>
          <w:p w:rsidR="00326538" w:rsidRPr="008F4182" w:rsidRDefault="00326538" w:rsidP="008204D3">
            <w:pPr>
              <w:spacing w:before="40" w:after="120"/>
              <w:rPr>
                <w:sz w:val="18"/>
                <w:szCs w:val="18"/>
              </w:rPr>
            </w:pPr>
            <w:r w:rsidRPr="008F4182">
              <w:rPr>
                <w:sz w:val="18"/>
                <w:szCs w:val="18"/>
              </w:rPr>
              <w:t>3% (±1%)</w:t>
            </w:r>
          </w:p>
        </w:tc>
      </w:tr>
      <w:tr w:rsidR="00326538" w:rsidRPr="008F4182" w:rsidTr="007216B4">
        <w:tc>
          <w:tcPr>
            <w:tcW w:w="851" w:type="dxa"/>
            <w:tcBorders>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56−60</w:t>
            </w:r>
          </w:p>
        </w:tc>
        <w:tc>
          <w:tcPr>
            <w:tcW w:w="5386" w:type="dxa"/>
            <w:tcBorders>
              <w:bottom w:val="single" w:sz="12" w:space="0" w:color="auto"/>
            </w:tcBorders>
            <w:shd w:val="clear" w:color="auto" w:fill="auto"/>
          </w:tcPr>
          <w:p w:rsidR="00326538" w:rsidRPr="008F4182" w:rsidRDefault="00326538" w:rsidP="008204D3">
            <w:pPr>
              <w:suppressAutoHyphens/>
              <w:spacing w:before="40" w:after="120"/>
              <w:rPr>
                <w:sz w:val="18"/>
                <w:szCs w:val="18"/>
              </w:rPr>
            </w:pPr>
            <w:r w:rsidRPr="008F4182">
              <w:rPr>
                <w:sz w:val="18"/>
                <w:szCs w:val="18"/>
              </w:rPr>
              <w:t>Стехиометрическое при контролируемых значениях нагрузки, момента зажигания и частоты вращения двигателя для достижения минимальной температуры катализатора в 800 °C</w:t>
            </w:r>
          </w:p>
        </w:tc>
        <w:tc>
          <w:tcPr>
            <w:tcW w:w="1701" w:type="dxa"/>
            <w:tcBorders>
              <w:bottom w:val="single" w:sz="12" w:space="0" w:color="auto"/>
            </w:tcBorders>
            <w:shd w:val="clear" w:color="auto" w:fill="auto"/>
          </w:tcPr>
          <w:p w:rsidR="00326538" w:rsidRPr="008F4182" w:rsidRDefault="00326538" w:rsidP="008204D3">
            <w:pPr>
              <w:spacing w:before="40" w:after="120"/>
              <w:rPr>
                <w:sz w:val="18"/>
                <w:szCs w:val="18"/>
              </w:rPr>
            </w:pPr>
            <w:r w:rsidRPr="008F4182">
              <w:rPr>
                <w:sz w:val="18"/>
                <w:szCs w:val="18"/>
              </w:rPr>
              <w:t>3% (±1%)</w:t>
            </w:r>
          </w:p>
        </w:tc>
      </w:tr>
    </w:tbl>
    <w:p w:rsidR="00326538" w:rsidRPr="008F4182" w:rsidRDefault="00326538" w:rsidP="001735F8">
      <w:pPr>
        <w:pStyle w:val="SingleTxtGR0"/>
        <w:tabs>
          <w:tab w:val="left" w:pos="1134"/>
        </w:tabs>
        <w:spacing w:before="240"/>
        <w:jc w:val="left"/>
      </w:pPr>
      <w:r w:rsidRPr="008F4182">
        <w:t>Рис. A9.App1/2</w:t>
      </w:r>
      <w:r w:rsidRPr="008F4182">
        <w:br/>
      </w:r>
      <w:r w:rsidRPr="008F4182">
        <w:rPr>
          <w:b/>
        </w:rPr>
        <w:t>Стандартный стендовый цикл</w:t>
      </w:r>
    </w:p>
    <w:p w:rsidR="00326538" w:rsidRPr="008F4182" w:rsidRDefault="001C33D7" w:rsidP="00326538">
      <w:pPr>
        <w:pStyle w:val="SingleTxtGR0"/>
        <w:ind w:left="567"/>
      </w:pPr>
      <w:r>
        <w:rPr>
          <w:noProof/>
          <w:w w:val="100"/>
          <w:lang w:val="en-GB" w:eastAsia="en-GB"/>
        </w:rPr>
        <mc:AlternateContent>
          <mc:Choice Requires="wpc">
            <w:drawing>
              <wp:inline distT="0" distB="0" distL="0" distR="0" wp14:anchorId="674738DC" wp14:editId="325D3A52">
                <wp:extent cx="5844540" cy="3572510"/>
                <wp:effectExtent l="0" t="0" r="3810" b="0"/>
                <wp:docPr id="1350" name="Полотно 1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0" name="Rectangle 1294"/>
                        <wps:cNvSpPr>
                          <a:spLocks noChangeArrowheads="1"/>
                        </wps:cNvSpPr>
                        <wps:spPr bwMode="auto">
                          <a:xfrm>
                            <a:off x="660400" y="401955"/>
                            <a:ext cx="3825875" cy="222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295"/>
                        <wps:cNvSpPr>
                          <a:spLocks noChangeArrowheads="1"/>
                        </wps:cNvSpPr>
                        <wps:spPr bwMode="auto">
                          <a:xfrm>
                            <a:off x="660400" y="401955"/>
                            <a:ext cx="3825875" cy="2223770"/>
                          </a:xfrm>
                          <a:prstGeom prst="rect">
                            <a:avLst/>
                          </a:prstGeom>
                          <a:noFill/>
                          <a:ln w="698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Line 1296"/>
                        <wps:cNvCnPr/>
                        <wps:spPr bwMode="auto">
                          <a:xfrm>
                            <a:off x="660400" y="401955"/>
                            <a:ext cx="0" cy="2223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97"/>
                        <wps:cNvCnPr/>
                        <wps:spPr bwMode="auto">
                          <a:xfrm>
                            <a:off x="660400" y="2625725"/>
                            <a:ext cx="38258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298"/>
                        <wps:cNvCnPr/>
                        <wps:spPr bwMode="auto">
                          <a:xfrm flipV="1">
                            <a:off x="660400" y="262572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299"/>
                        <wps:cNvCnPr/>
                        <wps:spPr bwMode="auto">
                          <a:xfrm flipV="1">
                            <a:off x="1769745" y="262572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300"/>
                        <wps:cNvCnPr/>
                        <wps:spPr bwMode="auto">
                          <a:xfrm flipV="1">
                            <a:off x="2878455" y="262572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01"/>
                        <wps:cNvCnPr/>
                        <wps:spPr bwMode="auto">
                          <a:xfrm flipV="1">
                            <a:off x="3987800" y="262572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02"/>
                        <wps:cNvSpPr>
                          <a:spLocks/>
                        </wps:cNvSpPr>
                        <wps:spPr bwMode="auto">
                          <a:xfrm>
                            <a:off x="660400" y="624840"/>
                            <a:ext cx="3937000" cy="1334770"/>
                          </a:xfrm>
                          <a:custGeom>
                            <a:avLst/>
                            <a:gdLst>
                              <a:gd name="T0" fmla="*/ 0 w 4445"/>
                              <a:gd name="T1" fmla="*/ 0 h 1413"/>
                              <a:gd name="T2" fmla="*/ 2504 w 4445"/>
                              <a:gd name="T3" fmla="*/ 0 h 1413"/>
                              <a:gd name="T4" fmla="*/ 2504 w 4445"/>
                              <a:gd name="T5" fmla="*/ 1413 h 1413"/>
                              <a:gd name="T6" fmla="*/ 2817 w 4445"/>
                              <a:gd name="T7" fmla="*/ 1413 h 1413"/>
                              <a:gd name="T8" fmla="*/ 2817 w 4445"/>
                              <a:gd name="T9" fmla="*/ 1413 h 1413"/>
                              <a:gd name="T10" fmla="*/ 3443 w 4445"/>
                              <a:gd name="T11" fmla="*/ 1413 h 1413"/>
                              <a:gd name="T12" fmla="*/ 3443 w 4445"/>
                              <a:gd name="T13" fmla="*/ 0 h 1413"/>
                              <a:gd name="T14" fmla="*/ 3757 w 4445"/>
                              <a:gd name="T15" fmla="*/ 0 h 1413"/>
                              <a:gd name="T16" fmla="*/ 3757 w 4445"/>
                              <a:gd name="T17" fmla="*/ 0 h 1413"/>
                              <a:gd name="T18" fmla="*/ 4445 w 4445"/>
                              <a:gd name="T19" fmla="*/ 0 h 1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45" h="1413">
                                <a:moveTo>
                                  <a:pt x="0" y="0"/>
                                </a:moveTo>
                                <a:lnTo>
                                  <a:pt x="2504" y="0"/>
                                </a:lnTo>
                                <a:lnTo>
                                  <a:pt x="2504" y="1413"/>
                                </a:lnTo>
                                <a:lnTo>
                                  <a:pt x="2817" y="1413"/>
                                </a:lnTo>
                                <a:lnTo>
                                  <a:pt x="2817" y="1413"/>
                                </a:lnTo>
                                <a:lnTo>
                                  <a:pt x="3443" y="1413"/>
                                </a:lnTo>
                                <a:lnTo>
                                  <a:pt x="3443" y="0"/>
                                </a:lnTo>
                                <a:lnTo>
                                  <a:pt x="3757" y="0"/>
                                </a:lnTo>
                                <a:lnTo>
                                  <a:pt x="3757" y="0"/>
                                </a:lnTo>
                                <a:lnTo>
                                  <a:pt x="4445" y="0"/>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1303"/>
                        <wps:cNvCnPr/>
                        <wps:spPr bwMode="auto">
                          <a:xfrm>
                            <a:off x="4486275" y="401955"/>
                            <a:ext cx="0" cy="22237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304"/>
                        <wps:cNvCnPr/>
                        <wps:spPr bwMode="auto">
                          <a:xfrm>
                            <a:off x="4446905" y="2625725"/>
                            <a:ext cx="79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05"/>
                        <wps:cNvCnPr/>
                        <wps:spPr bwMode="auto">
                          <a:xfrm>
                            <a:off x="4446905" y="2070100"/>
                            <a:ext cx="79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06"/>
                        <wps:cNvCnPr/>
                        <wps:spPr bwMode="auto">
                          <a:xfrm>
                            <a:off x="4446905" y="1514475"/>
                            <a:ext cx="79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07"/>
                        <wps:cNvCnPr/>
                        <wps:spPr bwMode="auto">
                          <a:xfrm>
                            <a:off x="4446905" y="958215"/>
                            <a:ext cx="79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308"/>
                        <wps:cNvCnPr/>
                        <wps:spPr bwMode="auto">
                          <a:xfrm>
                            <a:off x="4446905" y="401955"/>
                            <a:ext cx="793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1309"/>
                        <wps:cNvSpPr>
                          <a:spLocks noChangeArrowheads="1"/>
                        </wps:cNvSpPr>
                        <wps:spPr bwMode="auto">
                          <a:xfrm>
                            <a:off x="66040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310"/>
                        <wps:cNvSpPr>
                          <a:spLocks noChangeArrowheads="1"/>
                        </wps:cNvSpPr>
                        <wps:spPr bwMode="auto">
                          <a:xfrm>
                            <a:off x="74549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311"/>
                        <wps:cNvSpPr>
                          <a:spLocks noChangeArrowheads="1"/>
                        </wps:cNvSpPr>
                        <wps:spPr bwMode="auto">
                          <a:xfrm>
                            <a:off x="83058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312"/>
                        <wps:cNvSpPr>
                          <a:spLocks noChangeArrowheads="1"/>
                        </wps:cNvSpPr>
                        <wps:spPr bwMode="auto">
                          <a:xfrm>
                            <a:off x="91567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313"/>
                        <wps:cNvSpPr>
                          <a:spLocks noChangeArrowheads="1"/>
                        </wps:cNvSpPr>
                        <wps:spPr bwMode="auto">
                          <a:xfrm>
                            <a:off x="100076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314"/>
                        <wps:cNvSpPr>
                          <a:spLocks noChangeArrowheads="1"/>
                        </wps:cNvSpPr>
                        <wps:spPr bwMode="auto">
                          <a:xfrm>
                            <a:off x="108585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315"/>
                        <wps:cNvSpPr>
                          <a:spLocks noChangeArrowheads="1"/>
                        </wps:cNvSpPr>
                        <wps:spPr bwMode="auto">
                          <a:xfrm>
                            <a:off x="117094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316"/>
                        <wps:cNvSpPr>
                          <a:spLocks noChangeArrowheads="1"/>
                        </wps:cNvSpPr>
                        <wps:spPr bwMode="auto">
                          <a:xfrm>
                            <a:off x="125603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317"/>
                        <wps:cNvSpPr>
                          <a:spLocks noChangeArrowheads="1"/>
                        </wps:cNvSpPr>
                        <wps:spPr bwMode="auto">
                          <a:xfrm>
                            <a:off x="134112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318"/>
                        <wps:cNvSpPr>
                          <a:spLocks noChangeArrowheads="1"/>
                        </wps:cNvSpPr>
                        <wps:spPr bwMode="auto">
                          <a:xfrm>
                            <a:off x="142557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319"/>
                        <wps:cNvSpPr>
                          <a:spLocks noChangeArrowheads="1"/>
                        </wps:cNvSpPr>
                        <wps:spPr bwMode="auto">
                          <a:xfrm>
                            <a:off x="151066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320"/>
                        <wps:cNvSpPr>
                          <a:spLocks noChangeArrowheads="1"/>
                        </wps:cNvSpPr>
                        <wps:spPr bwMode="auto">
                          <a:xfrm>
                            <a:off x="159575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321"/>
                        <wps:cNvSpPr>
                          <a:spLocks noChangeArrowheads="1"/>
                        </wps:cNvSpPr>
                        <wps:spPr bwMode="auto">
                          <a:xfrm>
                            <a:off x="168084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322"/>
                        <wps:cNvSpPr>
                          <a:spLocks noChangeArrowheads="1"/>
                        </wps:cNvSpPr>
                        <wps:spPr bwMode="auto">
                          <a:xfrm>
                            <a:off x="176593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323"/>
                        <wps:cNvSpPr>
                          <a:spLocks noChangeArrowheads="1"/>
                        </wps:cNvSpPr>
                        <wps:spPr bwMode="auto">
                          <a:xfrm>
                            <a:off x="1851025"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324"/>
                        <wps:cNvSpPr>
                          <a:spLocks noChangeArrowheads="1"/>
                        </wps:cNvSpPr>
                        <wps:spPr bwMode="auto">
                          <a:xfrm>
                            <a:off x="1936115"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325"/>
                        <wps:cNvSpPr>
                          <a:spLocks noChangeArrowheads="1"/>
                        </wps:cNvSpPr>
                        <wps:spPr bwMode="auto">
                          <a:xfrm>
                            <a:off x="2021205"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326"/>
                        <wps:cNvSpPr>
                          <a:spLocks noChangeArrowheads="1"/>
                        </wps:cNvSpPr>
                        <wps:spPr bwMode="auto">
                          <a:xfrm>
                            <a:off x="2106295"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327"/>
                        <wps:cNvSpPr>
                          <a:spLocks noChangeArrowheads="1"/>
                        </wps:cNvSpPr>
                        <wps:spPr bwMode="auto">
                          <a:xfrm>
                            <a:off x="219075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328"/>
                        <wps:cNvSpPr>
                          <a:spLocks noChangeArrowheads="1"/>
                        </wps:cNvSpPr>
                        <wps:spPr bwMode="auto">
                          <a:xfrm>
                            <a:off x="227584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329"/>
                        <wps:cNvSpPr>
                          <a:spLocks noChangeArrowheads="1"/>
                        </wps:cNvSpPr>
                        <wps:spPr bwMode="auto">
                          <a:xfrm>
                            <a:off x="236093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330"/>
                        <wps:cNvSpPr>
                          <a:spLocks noChangeArrowheads="1"/>
                        </wps:cNvSpPr>
                        <wps:spPr bwMode="auto">
                          <a:xfrm>
                            <a:off x="244602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331"/>
                        <wps:cNvSpPr>
                          <a:spLocks noChangeArrowheads="1"/>
                        </wps:cNvSpPr>
                        <wps:spPr bwMode="auto">
                          <a:xfrm>
                            <a:off x="253111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332"/>
                        <wps:cNvSpPr>
                          <a:spLocks noChangeArrowheads="1"/>
                        </wps:cNvSpPr>
                        <wps:spPr bwMode="auto">
                          <a:xfrm>
                            <a:off x="261620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333"/>
                        <wps:cNvSpPr>
                          <a:spLocks noChangeArrowheads="1"/>
                        </wps:cNvSpPr>
                        <wps:spPr bwMode="auto">
                          <a:xfrm>
                            <a:off x="270129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334"/>
                        <wps:cNvSpPr>
                          <a:spLocks noChangeArrowheads="1"/>
                        </wps:cNvSpPr>
                        <wps:spPr bwMode="auto">
                          <a:xfrm>
                            <a:off x="278638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335"/>
                        <wps:cNvSpPr>
                          <a:spLocks noChangeArrowheads="1"/>
                        </wps:cNvSpPr>
                        <wps:spPr bwMode="auto">
                          <a:xfrm>
                            <a:off x="2871470" y="2618740"/>
                            <a:ext cx="698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336"/>
                        <wps:cNvSpPr>
                          <a:spLocks noChangeArrowheads="1"/>
                        </wps:cNvSpPr>
                        <wps:spPr bwMode="auto">
                          <a:xfrm>
                            <a:off x="2878455" y="2618740"/>
                            <a:ext cx="209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337"/>
                        <wps:cNvSpPr>
                          <a:spLocks noChangeArrowheads="1"/>
                        </wps:cNvSpPr>
                        <wps:spPr bwMode="auto">
                          <a:xfrm>
                            <a:off x="295592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338"/>
                        <wps:cNvSpPr>
                          <a:spLocks noChangeArrowheads="1"/>
                        </wps:cNvSpPr>
                        <wps:spPr bwMode="auto">
                          <a:xfrm>
                            <a:off x="304101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339"/>
                        <wps:cNvSpPr>
                          <a:spLocks noChangeArrowheads="1"/>
                        </wps:cNvSpPr>
                        <wps:spPr bwMode="auto">
                          <a:xfrm>
                            <a:off x="312610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340"/>
                        <wps:cNvSpPr>
                          <a:spLocks noChangeArrowheads="1"/>
                        </wps:cNvSpPr>
                        <wps:spPr bwMode="auto">
                          <a:xfrm>
                            <a:off x="3148330" y="253619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341"/>
                        <wps:cNvSpPr>
                          <a:spLocks noChangeArrowheads="1"/>
                        </wps:cNvSpPr>
                        <wps:spPr bwMode="auto">
                          <a:xfrm>
                            <a:off x="3148330" y="244538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342"/>
                        <wps:cNvSpPr>
                          <a:spLocks noChangeArrowheads="1"/>
                        </wps:cNvSpPr>
                        <wps:spPr bwMode="auto">
                          <a:xfrm>
                            <a:off x="3148330" y="235521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343"/>
                        <wps:cNvSpPr>
                          <a:spLocks noChangeArrowheads="1"/>
                        </wps:cNvSpPr>
                        <wps:spPr bwMode="auto">
                          <a:xfrm>
                            <a:off x="3148330" y="226441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344"/>
                        <wps:cNvSpPr>
                          <a:spLocks noChangeArrowheads="1"/>
                        </wps:cNvSpPr>
                        <wps:spPr bwMode="auto">
                          <a:xfrm>
                            <a:off x="3148330" y="217360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345"/>
                        <wps:cNvSpPr>
                          <a:spLocks noChangeArrowheads="1"/>
                        </wps:cNvSpPr>
                        <wps:spPr bwMode="auto">
                          <a:xfrm>
                            <a:off x="3148330" y="208280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346"/>
                        <wps:cNvSpPr>
                          <a:spLocks noChangeArrowheads="1"/>
                        </wps:cNvSpPr>
                        <wps:spPr bwMode="auto">
                          <a:xfrm>
                            <a:off x="3148330" y="199263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347"/>
                        <wps:cNvSpPr>
                          <a:spLocks noChangeArrowheads="1"/>
                        </wps:cNvSpPr>
                        <wps:spPr bwMode="auto">
                          <a:xfrm>
                            <a:off x="3148330" y="190182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348"/>
                        <wps:cNvSpPr>
                          <a:spLocks noChangeArrowheads="1"/>
                        </wps:cNvSpPr>
                        <wps:spPr bwMode="auto">
                          <a:xfrm>
                            <a:off x="3148330" y="181102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349"/>
                        <wps:cNvSpPr>
                          <a:spLocks noChangeArrowheads="1"/>
                        </wps:cNvSpPr>
                        <wps:spPr bwMode="auto">
                          <a:xfrm>
                            <a:off x="3148330" y="172021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350"/>
                        <wps:cNvSpPr>
                          <a:spLocks noChangeArrowheads="1"/>
                        </wps:cNvSpPr>
                        <wps:spPr bwMode="auto">
                          <a:xfrm>
                            <a:off x="3148330" y="163004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351"/>
                        <wps:cNvSpPr>
                          <a:spLocks noChangeArrowheads="1"/>
                        </wps:cNvSpPr>
                        <wps:spPr bwMode="auto">
                          <a:xfrm>
                            <a:off x="3148330" y="153924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352"/>
                        <wps:cNvSpPr>
                          <a:spLocks noChangeArrowheads="1"/>
                        </wps:cNvSpPr>
                        <wps:spPr bwMode="auto">
                          <a:xfrm>
                            <a:off x="3148330" y="144843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353"/>
                        <wps:cNvSpPr>
                          <a:spLocks noChangeArrowheads="1"/>
                        </wps:cNvSpPr>
                        <wps:spPr bwMode="auto">
                          <a:xfrm>
                            <a:off x="3148330" y="135763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354"/>
                        <wps:cNvSpPr>
                          <a:spLocks noChangeArrowheads="1"/>
                        </wps:cNvSpPr>
                        <wps:spPr bwMode="auto">
                          <a:xfrm>
                            <a:off x="3148330" y="126746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355"/>
                        <wps:cNvSpPr>
                          <a:spLocks noChangeArrowheads="1"/>
                        </wps:cNvSpPr>
                        <wps:spPr bwMode="auto">
                          <a:xfrm>
                            <a:off x="3148330" y="117665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356"/>
                        <wps:cNvSpPr>
                          <a:spLocks noChangeArrowheads="1"/>
                        </wps:cNvSpPr>
                        <wps:spPr bwMode="auto">
                          <a:xfrm>
                            <a:off x="3148330" y="108585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357"/>
                        <wps:cNvSpPr>
                          <a:spLocks noChangeArrowheads="1"/>
                        </wps:cNvSpPr>
                        <wps:spPr bwMode="auto">
                          <a:xfrm>
                            <a:off x="3148330" y="99504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358"/>
                        <wps:cNvSpPr>
                          <a:spLocks noChangeArrowheads="1"/>
                        </wps:cNvSpPr>
                        <wps:spPr bwMode="auto">
                          <a:xfrm>
                            <a:off x="3177540" y="950595"/>
                            <a:ext cx="285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359"/>
                        <wps:cNvSpPr>
                          <a:spLocks noChangeArrowheads="1"/>
                        </wps:cNvSpPr>
                        <wps:spPr bwMode="auto">
                          <a:xfrm>
                            <a:off x="3262630" y="950595"/>
                            <a:ext cx="285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360"/>
                        <wps:cNvSpPr>
                          <a:spLocks noChangeArrowheads="1"/>
                        </wps:cNvSpPr>
                        <wps:spPr bwMode="auto">
                          <a:xfrm>
                            <a:off x="3347720" y="950595"/>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361"/>
                        <wps:cNvSpPr>
                          <a:spLocks noChangeArrowheads="1"/>
                        </wps:cNvSpPr>
                        <wps:spPr bwMode="auto">
                          <a:xfrm>
                            <a:off x="3432810" y="950595"/>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362"/>
                        <wps:cNvSpPr>
                          <a:spLocks noChangeArrowheads="1"/>
                        </wps:cNvSpPr>
                        <wps:spPr bwMode="auto">
                          <a:xfrm>
                            <a:off x="3517900" y="950595"/>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363"/>
                        <wps:cNvSpPr>
                          <a:spLocks noChangeArrowheads="1"/>
                        </wps:cNvSpPr>
                        <wps:spPr bwMode="auto">
                          <a:xfrm>
                            <a:off x="3602990" y="950595"/>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364"/>
                        <wps:cNvSpPr>
                          <a:spLocks noChangeArrowheads="1"/>
                        </wps:cNvSpPr>
                        <wps:spPr bwMode="auto">
                          <a:xfrm>
                            <a:off x="3687445" y="950595"/>
                            <a:ext cx="2222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365"/>
                        <wps:cNvSpPr>
                          <a:spLocks noChangeArrowheads="1"/>
                        </wps:cNvSpPr>
                        <wps:spPr bwMode="auto">
                          <a:xfrm>
                            <a:off x="3709670" y="950595"/>
                            <a:ext cx="63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366"/>
                        <wps:cNvSpPr>
                          <a:spLocks noChangeArrowheads="1"/>
                        </wps:cNvSpPr>
                        <wps:spPr bwMode="auto">
                          <a:xfrm>
                            <a:off x="3772535" y="950595"/>
                            <a:ext cx="285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367"/>
                        <wps:cNvSpPr>
                          <a:spLocks noChangeArrowheads="1"/>
                        </wps:cNvSpPr>
                        <wps:spPr bwMode="auto">
                          <a:xfrm>
                            <a:off x="3857625" y="950595"/>
                            <a:ext cx="285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368"/>
                        <wps:cNvSpPr>
                          <a:spLocks noChangeArrowheads="1"/>
                        </wps:cNvSpPr>
                        <wps:spPr bwMode="auto">
                          <a:xfrm>
                            <a:off x="3942715" y="950595"/>
                            <a:ext cx="285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369"/>
                        <wps:cNvSpPr>
                          <a:spLocks noChangeArrowheads="1"/>
                        </wps:cNvSpPr>
                        <wps:spPr bwMode="auto">
                          <a:xfrm>
                            <a:off x="3980815" y="100076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370"/>
                        <wps:cNvSpPr>
                          <a:spLocks noChangeArrowheads="1"/>
                        </wps:cNvSpPr>
                        <wps:spPr bwMode="auto">
                          <a:xfrm>
                            <a:off x="3980815" y="109156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371"/>
                        <wps:cNvSpPr>
                          <a:spLocks noChangeArrowheads="1"/>
                        </wps:cNvSpPr>
                        <wps:spPr bwMode="auto">
                          <a:xfrm>
                            <a:off x="3980815" y="118237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372"/>
                        <wps:cNvSpPr>
                          <a:spLocks noChangeArrowheads="1"/>
                        </wps:cNvSpPr>
                        <wps:spPr bwMode="auto">
                          <a:xfrm>
                            <a:off x="3980815" y="127317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373"/>
                        <wps:cNvSpPr>
                          <a:spLocks noChangeArrowheads="1"/>
                        </wps:cNvSpPr>
                        <wps:spPr bwMode="auto">
                          <a:xfrm>
                            <a:off x="3980815" y="136334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374"/>
                        <wps:cNvSpPr>
                          <a:spLocks noChangeArrowheads="1"/>
                        </wps:cNvSpPr>
                        <wps:spPr bwMode="auto">
                          <a:xfrm>
                            <a:off x="3980815" y="145415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375"/>
                        <wps:cNvSpPr>
                          <a:spLocks noChangeArrowheads="1"/>
                        </wps:cNvSpPr>
                        <wps:spPr bwMode="auto">
                          <a:xfrm>
                            <a:off x="3980815" y="154495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376"/>
                        <wps:cNvSpPr>
                          <a:spLocks noChangeArrowheads="1"/>
                        </wps:cNvSpPr>
                        <wps:spPr bwMode="auto">
                          <a:xfrm>
                            <a:off x="3980815" y="163576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377"/>
                        <wps:cNvSpPr>
                          <a:spLocks noChangeArrowheads="1"/>
                        </wps:cNvSpPr>
                        <wps:spPr bwMode="auto">
                          <a:xfrm>
                            <a:off x="3980815" y="172593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378"/>
                        <wps:cNvSpPr>
                          <a:spLocks noChangeArrowheads="1"/>
                        </wps:cNvSpPr>
                        <wps:spPr bwMode="auto">
                          <a:xfrm>
                            <a:off x="3980815" y="181673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379"/>
                        <wps:cNvSpPr>
                          <a:spLocks noChangeArrowheads="1"/>
                        </wps:cNvSpPr>
                        <wps:spPr bwMode="auto">
                          <a:xfrm>
                            <a:off x="3980815" y="190754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380"/>
                        <wps:cNvSpPr>
                          <a:spLocks noChangeArrowheads="1"/>
                        </wps:cNvSpPr>
                        <wps:spPr bwMode="auto">
                          <a:xfrm>
                            <a:off x="3980815" y="199834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81"/>
                        <wps:cNvSpPr>
                          <a:spLocks noChangeArrowheads="1"/>
                        </wps:cNvSpPr>
                        <wps:spPr bwMode="auto">
                          <a:xfrm>
                            <a:off x="3980815" y="208851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82"/>
                        <wps:cNvSpPr>
                          <a:spLocks noChangeArrowheads="1"/>
                        </wps:cNvSpPr>
                        <wps:spPr bwMode="auto">
                          <a:xfrm>
                            <a:off x="3980815" y="217932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83"/>
                        <wps:cNvSpPr>
                          <a:spLocks noChangeArrowheads="1"/>
                        </wps:cNvSpPr>
                        <wps:spPr bwMode="auto">
                          <a:xfrm>
                            <a:off x="3980815" y="2270125"/>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84"/>
                        <wps:cNvSpPr>
                          <a:spLocks noChangeArrowheads="1"/>
                        </wps:cNvSpPr>
                        <wps:spPr bwMode="auto">
                          <a:xfrm>
                            <a:off x="3980815" y="2360930"/>
                            <a:ext cx="13970" cy="2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85"/>
                        <wps:cNvSpPr>
                          <a:spLocks noChangeArrowheads="1"/>
                        </wps:cNvSpPr>
                        <wps:spPr bwMode="auto">
                          <a:xfrm>
                            <a:off x="3980815" y="2451100"/>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86"/>
                        <wps:cNvSpPr>
                          <a:spLocks noChangeArrowheads="1"/>
                        </wps:cNvSpPr>
                        <wps:spPr bwMode="auto">
                          <a:xfrm>
                            <a:off x="3980815" y="2541905"/>
                            <a:ext cx="13970" cy="30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87"/>
                        <wps:cNvSpPr>
                          <a:spLocks noChangeArrowheads="1"/>
                        </wps:cNvSpPr>
                        <wps:spPr bwMode="auto">
                          <a:xfrm>
                            <a:off x="3994150"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88"/>
                        <wps:cNvSpPr>
                          <a:spLocks noChangeArrowheads="1"/>
                        </wps:cNvSpPr>
                        <wps:spPr bwMode="auto">
                          <a:xfrm>
                            <a:off x="407924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89"/>
                        <wps:cNvSpPr>
                          <a:spLocks noChangeArrowheads="1"/>
                        </wps:cNvSpPr>
                        <wps:spPr bwMode="auto">
                          <a:xfrm>
                            <a:off x="416433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90"/>
                        <wps:cNvSpPr>
                          <a:spLocks noChangeArrowheads="1"/>
                        </wps:cNvSpPr>
                        <wps:spPr bwMode="auto">
                          <a:xfrm>
                            <a:off x="424942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91"/>
                        <wps:cNvSpPr>
                          <a:spLocks noChangeArrowheads="1"/>
                        </wps:cNvSpPr>
                        <wps:spPr bwMode="auto">
                          <a:xfrm>
                            <a:off x="4334510" y="2618740"/>
                            <a:ext cx="2794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92"/>
                        <wps:cNvSpPr>
                          <a:spLocks noChangeArrowheads="1"/>
                        </wps:cNvSpPr>
                        <wps:spPr bwMode="auto">
                          <a:xfrm>
                            <a:off x="441896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93"/>
                        <wps:cNvSpPr>
                          <a:spLocks noChangeArrowheads="1"/>
                        </wps:cNvSpPr>
                        <wps:spPr bwMode="auto">
                          <a:xfrm>
                            <a:off x="4504055" y="2618740"/>
                            <a:ext cx="2857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94"/>
                        <wps:cNvSpPr>
                          <a:spLocks noChangeArrowheads="1"/>
                        </wps:cNvSpPr>
                        <wps:spPr bwMode="auto">
                          <a:xfrm>
                            <a:off x="4589145" y="2618740"/>
                            <a:ext cx="825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95"/>
                        <wps:cNvSpPr>
                          <a:spLocks noChangeArrowheads="1"/>
                        </wps:cNvSpPr>
                        <wps:spPr bwMode="auto">
                          <a:xfrm>
                            <a:off x="1900555" y="139700"/>
                            <a:ext cx="206375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B87023" w:rsidRDefault="00E22812" w:rsidP="00326538">
                              <w:pPr>
                                <w:rPr>
                                  <w:b/>
                                  <w:bCs/>
                                  <w:color w:val="000000"/>
                                  <w:sz w:val="22"/>
                                  <w:szCs w:val="22"/>
                                </w:rPr>
                              </w:pPr>
                              <w:r w:rsidRPr="00B87023">
                                <w:rPr>
                                  <w:b/>
                                  <w:bCs/>
                                  <w:color w:val="000000"/>
                                  <w:sz w:val="22"/>
                                  <w:szCs w:val="22"/>
                                </w:rPr>
                                <w:t>Стандартный стендовый цикл</w:t>
                              </w:r>
                            </w:p>
                          </w:txbxContent>
                        </wps:txbx>
                        <wps:bodyPr rot="0" vert="horz" wrap="none" lIns="0" tIns="0" rIns="0" bIns="0" anchor="t" anchorCtr="0" upright="1">
                          <a:noAutofit/>
                        </wps:bodyPr>
                      </wps:wsp>
                      <wps:wsp>
                        <wps:cNvPr id="1325" name="Rectangle 1396"/>
                        <wps:cNvSpPr>
                          <a:spLocks noChangeArrowheads="1"/>
                        </wps:cNvSpPr>
                        <wps:spPr bwMode="auto">
                          <a:xfrm>
                            <a:off x="624205" y="2747010"/>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0</w:t>
                              </w:r>
                            </w:p>
                          </w:txbxContent>
                        </wps:txbx>
                        <wps:bodyPr rot="0" vert="horz" wrap="none" lIns="0" tIns="0" rIns="0" bIns="0" anchor="t" anchorCtr="0" upright="1">
                          <a:spAutoFit/>
                        </wps:bodyPr>
                      </wps:wsp>
                      <wps:wsp>
                        <wps:cNvPr id="1326" name="Rectangle 1397"/>
                        <wps:cNvSpPr>
                          <a:spLocks noChangeArrowheads="1"/>
                        </wps:cNvSpPr>
                        <wps:spPr bwMode="auto">
                          <a:xfrm>
                            <a:off x="1696720" y="274701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20</w:t>
                              </w:r>
                            </w:p>
                          </w:txbxContent>
                        </wps:txbx>
                        <wps:bodyPr rot="0" vert="horz" wrap="none" lIns="0" tIns="0" rIns="0" bIns="0" anchor="t" anchorCtr="0" upright="1">
                          <a:spAutoFit/>
                        </wps:bodyPr>
                      </wps:wsp>
                      <wps:wsp>
                        <wps:cNvPr id="1327" name="Rectangle 1398"/>
                        <wps:cNvSpPr>
                          <a:spLocks noChangeArrowheads="1"/>
                        </wps:cNvSpPr>
                        <wps:spPr bwMode="auto">
                          <a:xfrm>
                            <a:off x="2805430" y="274701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40</w:t>
                              </w:r>
                            </w:p>
                          </w:txbxContent>
                        </wps:txbx>
                        <wps:bodyPr rot="0" vert="horz" wrap="none" lIns="0" tIns="0" rIns="0" bIns="0" anchor="t" anchorCtr="0" upright="1">
                          <a:spAutoFit/>
                        </wps:bodyPr>
                      </wps:wsp>
                      <wps:wsp>
                        <wps:cNvPr id="1328" name="Rectangle 1399"/>
                        <wps:cNvSpPr>
                          <a:spLocks noChangeArrowheads="1"/>
                        </wps:cNvSpPr>
                        <wps:spPr bwMode="auto">
                          <a:xfrm>
                            <a:off x="3915410" y="274701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60</w:t>
                              </w:r>
                            </w:p>
                          </w:txbxContent>
                        </wps:txbx>
                        <wps:bodyPr rot="0" vert="horz" wrap="none" lIns="0" tIns="0" rIns="0" bIns="0" anchor="t" anchorCtr="0" upright="1">
                          <a:spAutoFit/>
                        </wps:bodyPr>
                      </wps:wsp>
                      <wps:wsp>
                        <wps:cNvPr id="1329" name="Rectangle 1400"/>
                        <wps:cNvSpPr>
                          <a:spLocks noChangeArrowheads="1"/>
                        </wps:cNvSpPr>
                        <wps:spPr bwMode="auto">
                          <a:xfrm>
                            <a:off x="2094230" y="2977515"/>
                            <a:ext cx="1621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0C4E9E" w:rsidRDefault="00E22812" w:rsidP="00326538">
                              <w:pPr>
                                <w:jc w:val="center"/>
                              </w:pPr>
                              <w:r w:rsidRPr="000C4E9E">
                                <w:rPr>
                                  <w:b/>
                                  <w:bCs/>
                                  <w:color w:val="000000"/>
                                </w:rPr>
                                <w:t>Время (с)</w:t>
                              </w:r>
                            </w:p>
                          </w:txbxContent>
                        </wps:txbx>
                        <wps:bodyPr rot="0" vert="horz" wrap="square" lIns="0" tIns="0" rIns="0" bIns="0" anchor="t" anchorCtr="0" upright="1">
                          <a:spAutoFit/>
                        </wps:bodyPr>
                      </wps:wsp>
                      <wps:wsp>
                        <wps:cNvPr id="1330" name="Rectangle 1401"/>
                        <wps:cNvSpPr>
                          <a:spLocks noChangeArrowheads="1"/>
                        </wps:cNvSpPr>
                        <wps:spPr bwMode="auto">
                          <a:xfrm>
                            <a:off x="4584700" y="254698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0</w:t>
                              </w:r>
                            </w:p>
                          </w:txbxContent>
                        </wps:txbx>
                        <wps:bodyPr rot="0" vert="horz" wrap="none" lIns="0" tIns="0" rIns="0" bIns="0" anchor="t" anchorCtr="0" upright="1">
                          <a:spAutoFit/>
                        </wps:bodyPr>
                      </wps:wsp>
                      <wps:wsp>
                        <wps:cNvPr id="1331" name="Rectangle 1402"/>
                        <wps:cNvSpPr>
                          <a:spLocks noChangeArrowheads="1"/>
                        </wps:cNvSpPr>
                        <wps:spPr bwMode="auto">
                          <a:xfrm>
                            <a:off x="4584700" y="199072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1</w:t>
                              </w:r>
                            </w:p>
                          </w:txbxContent>
                        </wps:txbx>
                        <wps:bodyPr rot="0" vert="horz" wrap="none" lIns="0" tIns="0" rIns="0" bIns="0" anchor="t" anchorCtr="0" upright="1">
                          <a:spAutoFit/>
                        </wps:bodyPr>
                      </wps:wsp>
                      <wps:wsp>
                        <wps:cNvPr id="1332" name="Rectangle 1403"/>
                        <wps:cNvSpPr>
                          <a:spLocks noChangeArrowheads="1"/>
                        </wps:cNvSpPr>
                        <wps:spPr bwMode="auto">
                          <a:xfrm>
                            <a:off x="4584700" y="1435100"/>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2</w:t>
                              </w:r>
                            </w:p>
                          </w:txbxContent>
                        </wps:txbx>
                        <wps:bodyPr rot="0" vert="horz" wrap="none" lIns="0" tIns="0" rIns="0" bIns="0" anchor="t" anchorCtr="0" upright="1">
                          <a:spAutoFit/>
                        </wps:bodyPr>
                      </wps:wsp>
                      <wps:wsp>
                        <wps:cNvPr id="1333" name="Rectangle 1404"/>
                        <wps:cNvSpPr>
                          <a:spLocks noChangeArrowheads="1"/>
                        </wps:cNvSpPr>
                        <wps:spPr bwMode="auto">
                          <a:xfrm>
                            <a:off x="4584700" y="878840"/>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3</w:t>
                              </w:r>
                            </w:p>
                          </w:txbxContent>
                        </wps:txbx>
                        <wps:bodyPr rot="0" vert="horz" wrap="none" lIns="0" tIns="0" rIns="0" bIns="0" anchor="t" anchorCtr="0" upright="1">
                          <a:spAutoFit/>
                        </wps:bodyPr>
                      </wps:wsp>
                      <wps:wsp>
                        <wps:cNvPr id="1334" name="Rectangle 1405"/>
                        <wps:cNvSpPr>
                          <a:spLocks noChangeArrowheads="1"/>
                        </wps:cNvSpPr>
                        <wps:spPr bwMode="auto">
                          <a:xfrm>
                            <a:off x="4584700" y="32321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4</w:t>
                              </w:r>
                            </w:p>
                          </w:txbxContent>
                        </wps:txbx>
                        <wps:bodyPr rot="0" vert="horz" wrap="none" lIns="0" tIns="0" rIns="0" bIns="0" anchor="t" anchorCtr="0" upright="1">
                          <a:spAutoFit/>
                        </wps:bodyPr>
                      </wps:wsp>
                      <wps:wsp>
                        <wps:cNvPr id="1335" name="Rectangle 1406"/>
                        <wps:cNvSpPr>
                          <a:spLocks noChangeArrowheads="1"/>
                        </wps:cNvSpPr>
                        <wps:spPr bwMode="auto">
                          <a:xfrm>
                            <a:off x="1308735" y="3202940"/>
                            <a:ext cx="2286635" cy="24384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336" name="Line 1407"/>
                        <wps:cNvCnPr/>
                        <wps:spPr bwMode="auto">
                          <a:xfrm>
                            <a:off x="1361440" y="3327400"/>
                            <a:ext cx="235585"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wps:wsp>
                        <wps:cNvPr id="1337" name="Rectangle 1408"/>
                        <wps:cNvSpPr>
                          <a:spLocks noChangeArrowheads="1"/>
                        </wps:cNvSpPr>
                        <wps:spPr bwMode="auto">
                          <a:xfrm>
                            <a:off x="1627505" y="3251200"/>
                            <a:ext cx="8515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Air/Fuel ratio</w:t>
                              </w:r>
                            </w:p>
                          </w:txbxContent>
                        </wps:txbx>
                        <wps:bodyPr rot="0" vert="horz" wrap="none" lIns="0" tIns="0" rIns="0" bIns="0" anchor="t" anchorCtr="0" upright="1">
                          <a:spAutoFit/>
                        </wps:bodyPr>
                      </wps:wsp>
                      <wps:wsp>
                        <wps:cNvPr id="1338" name="Rectangle 1409"/>
                        <wps:cNvSpPr>
                          <a:spLocks noChangeArrowheads="1"/>
                        </wps:cNvSpPr>
                        <wps:spPr bwMode="auto">
                          <a:xfrm>
                            <a:off x="2465705" y="3319780"/>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410"/>
                        <wps:cNvSpPr>
                          <a:spLocks noChangeArrowheads="1"/>
                        </wps:cNvSpPr>
                        <wps:spPr bwMode="auto">
                          <a:xfrm>
                            <a:off x="2550795" y="3319780"/>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411"/>
                        <wps:cNvSpPr>
                          <a:spLocks noChangeArrowheads="1"/>
                        </wps:cNvSpPr>
                        <wps:spPr bwMode="auto">
                          <a:xfrm>
                            <a:off x="2635885" y="3319780"/>
                            <a:ext cx="2794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412"/>
                        <wps:cNvSpPr>
                          <a:spLocks noChangeArrowheads="1"/>
                        </wps:cNvSpPr>
                        <wps:spPr bwMode="auto">
                          <a:xfrm>
                            <a:off x="2732405" y="3251200"/>
                            <a:ext cx="9290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Secondary Air</w:t>
                              </w:r>
                            </w:p>
                          </w:txbxContent>
                        </wps:txbx>
                        <wps:bodyPr rot="0" vert="horz" wrap="none" lIns="0" tIns="0" rIns="0" bIns="0" anchor="t" anchorCtr="0" upright="1">
                          <a:spAutoFit/>
                        </wps:bodyPr>
                      </wps:wsp>
                      <wps:wsp>
                        <wps:cNvPr id="1342" name="Rectangle 1413"/>
                        <wps:cNvSpPr>
                          <a:spLocks noChangeArrowheads="1"/>
                        </wps:cNvSpPr>
                        <wps:spPr bwMode="auto">
                          <a:xfrm>
                            <a:off x="706755" y="430530"/>
                            <a:ext cx="1092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996D76" w:rsidRDefault="00E22812" w:rsidP="00326538">
                              <w:pPr>
                                <w:jc w:val="center"/>
                                <w:rPr>
                                  <w:b/>
                                  <w:bCs/>
                                  <w:color w:val="000000"/>
                                  <w:sz w:val="18"/>
                                  <w:szCs w:val="18"/>
                                </w:rPr>
                              </w:pPr>
                              <w:r w:rsidRPr="00996D76">
                                <w:rPr>
                                  <w:b/>
                                  <w:bCs/>
                                  <w:color w:val="000000"/>
                                  <w:sz w:val="18"/>
                                  <w:szCs w:val="18"/>
                                </w:rPr>
                                <w:t>Стехиометрическое</w:t>
                              </w:r>
                            </w:p>
                          </w:txbxContent>
                        </wps:txbx>
                        <wps:bodyPr rot="0" vert="horz" wrap="none" lIns="0" tIns="0" rIns="0" bIns="0" anchor="t" anchorCtr="0" upright="1">
                          <a:spAutoFit/>
                        </wps:bodyPr>
                      </wps:wsp>
                      <wps:wsp>
                        <wps:cNvPr id="1343" name="Rectangle 1414"/>
                        <wps:cNvSpPr>
                          <a:spLocks noChangeArrowheads="1"/>
                        </wps:cNvSpPr>
                        <wps:spPr bwMode="auto">
                          <a:xfrm>
                            <a:off x="1993265" y="1877060"/>
                            <a:ext cx="130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996D76" w:rsidRDefault="00E22812" w:rsidP="00326538">
                              <w:pPr>
                                <w:rPr>
                                  <w:b/>
                                  <w:bCs/>
                                  <w:color w:val="000000"/>
                                  <w:sz w:val="18"/>
                                  <w:szCs w:val="18"/>
                                </w:rPr>
                              </w:pPr>
                              <w:r w:rsidRPr="00996D76">
                                <w:rPr>
                                  <w:b/>
                                  <w:bCs/>
                                  <w:color w:val="000000"/>
                                  <w:sz w:val="18"/>
                                  <w:szCs w:val="18"/>
                                </w:rPr>
                                <w:t>"Насыщенное"</w:t>
                              </w:r>
                            </w:p>
                          </w:txbxContent>
                        </wps:txbx>
                        <wps:bodyPr rot="0" vert="horz" wrap="square" lIns="0" tIns="0" rIns="0" bIns="0" anchor="t" anchorCtr="0" upright="1">
                          <a:spAutoFit/>
                        </wps:bodyPr>
                      </wps:wsp>
                      <wps:wsp>
                        <wps:cNvPr id="1344" name="Rectangle 1415"/>
                        <wps:cNvSpPr>
                          <a:spLocks noChangeArrowheads="1"/>
                        </wps:cNvSpPr>
                        <wps:spPr bwMode="auto">
                          <a:xfrm>
                            <a:off x="1052830" y="800100"/>
                            <a:ext cx="15379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996D76" w:rsidRDefault="00E22812" w:rsidP="00326538">
                              <w:pPr>
                                <w:jc w:val="center"/>
                                <w:rPr>
                                  <w:b/>
                                  <w:bCs/>
                                  <w:color w:val="000000"/>
                                  <w:sz w:val="18"/>
                                  <w:szCs w:val="18"/>
                                </w:rPr>
                              </w:pPr>
                              <w:r w:rsidRPr="00996D76">
                                <w:rPr>
                                  <w:b/>
                                  <w:bCs/>
                                  <w:color w:val="000000"/>
                                  <w:sz w:val="18"/>
                                  <w:szCs w:val="18"/>
                                </w:rPr>
                                <w:t xml:space="preserve">Контроль температуры </w:t>
                              </w:r>
                              <w:r w:rsidRPr="00996D76">
                                <w:rPr>
                                  <w:b/>
                                  <w:bCs/>
                                  <w:color w:val="000000"/>
                                  <w:sz w:val="18"/>
                                  <w:szCs w:val="18"/>
                                </w:rPr>
                                <w:br/>
                                <w:t>катализатора при 800 °C</w:t>
                              </w:r>
                            </w:p>
                          </w:txbxContent>
                        </wps:txbx>
                        <wps:bodyPr rot="0" vert="horz" wrap="square" lIns="0" tIns="0" rIns="0" bIns="0" anchor="t" anchorCtr="0" upright="1">
                          <a:spAutoFit/>
                        </wps:bodyPr>
                      </wps:wsp>
                      <wps:wsp>
                        <wps:cNvPr id="1345" name="Text Box 1416"/>
                        <wps:cNvSpPr txBox="1">
                          <a:spLocks noChangeArrowheads="1"/>
                        </wps:cNvSpPr>
                        <wps:spPr bwMode="auto">
                          <a:xfrm>
                            <a:off x="4501515" y="537210"/>
                            <a:ext cx="2000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txbxContent>
                        </wps:txbx>
                        <wps:bodyPr rot="0" vert="horz" wrap="square" lIns="0" tIns="0" rIns="0" bIns="0" anchor="t" anchorCtr="0" upright="1">
                          <a:noAutofit/>
                        </wps:bodyPr>
                      </wps:wsp>
                      <wps:wsp>
                        <wps:cNvPr id="1346" name="Text Box 1417"/>
                        <wps:cNvSpPr txBox="1">
                          <a:spLocks noChangeArrowheads="1"/>
                        </wps:cNvSpPr>
                        <wps:spPr bwMode="auto">
                          <a:xfrm>
                            <a:off x="4800600" y="723265"/>
                            <a:ext cx="193675" cy="171196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996D76" w:rsidRDefault="00E22812" w:rsidP="00326538">
                              <w:pPr>
                                <w:jc w:val="center"/>
                                <w:rPr>
                                  <w:b/>
                                  <w:bCs/>
                                  <w:color w:val="000000"/>
                                  <w:sz w:val="18"/>
                                  <w:szCs w:val="18"/>
                                </w:rPr>
                              </w:pPr>
                              <w:r w:rsidRPr="00996D76">
                                <w:rPr>
                                  <w:b/>
                                  <w:bCs/>
                                  <w:color w:val="000000"/>
                                  <w:sz w:val="18"/>
                                  <w:szCs w:val="18"/>
                                </w:rPr>
                                <w:t>Нагнетание воздуха (%)</w:t>
                              </w:r>
                            </w:p>
                          </w:txbxContent>
                        </wps:txbx>
                        <wps:bodyPr rot="0" vert="vert270" wrap="square" lIns="0" tIns="0" rIns="0" bIns="0" anchor="t" anchorCtr="0" upright="1">
                          <a:noAutofit/>
                        </wps:bodyPr>
                      </wps:wsp>
                      <wps:wsp>
                        <wps:cNvPr id="1347" name="Text Box 1418"/>
                        <wps:cNvSpPr txBox="1">
                          <a:spLocks noChangeArrowheads="1"/>
                        </wps:cNvSpPr>
                        <wps:spPr bwMode="auto">
                          <a:xfrm>
                            <a:off x="333375" y="643890"/>
                            <a:ext cx="232410" cy="183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996D76" w:rsidRDefault="00E22812" w:rsidP="00326538">
                              <w:pPr>
                                <w:jc w:val="center"/>
                                <w:rPr>
                                  <w:b/>
                                  <w:bCs/>
                                  <w:color w:val="000000"/>
                                  <w:sz w:val="18"/>
                                  <w:szCs w:val="18"/>
                                </w:rPr>
                              </w:pPr>
                              <w:r w:rsidRPr="00996D76">
                                <w:rPr>
                                  <w:b/>
                                  <w:bCs/>
                                  <w:color w:val="000000"/>
                                  <w:sz w:val="18"/>
                                  <w:szCs w:val="18"/>
                                </w:rPr>
                                <w:t>Соотношение воздух/топливо</w:t>
                              </w:r>
                            </w:p>
                          </w:txbxContent>
                        </wps:txbx>
                        <wps:bodyPr rot="0" vert="vert270" wrap="square" lIns="0" tIns="0" rIns="0" bIns="0" anchor="t" anchorCtr="0" upright="1">
                          <a:noAutofit/>
                        </wps:bodyPr>
                      </wps:wsp>
                      <wps:wsp>
                        <wps:cNvPr id="1348" name="Text Box 1419"/>
                        <wps:cNvSpPr txBox="1">
                          <a:spLocks noChangeArrowheads="1"/>
                        </wps:cNvSpPr>
                        <wps:spPr bwMode="auto">
                          <a:xfrm>
                            <a:off x="600075" y="3178810"/>
                            <a:ext cx="4000500" cy="322580"/>
                          </a:xfrm>
                          <a:prstGeom prst="rect">
                            <a:avLst/>
                          </a:prstGeom>
                          <a:solidFill>
                            <a:srgbClr val="FFFFFF"/>
                          </a:solidFill>
                          <a:ln w="9525">
                            <a:solidFill>
                              <a:srgbClr val="000000"/>
                            </a:solidFill>
                            <a:miter lim="800000"/>
                            <a:headEnd/>
                            <a:tailEnd/>
                          </a:ln>
                        </wps:spPr>
                        <wps:txbx>
                          <w:txbxContent>
                            <w:p w:rsidR="00E22812" w:rsidRPr="00996D76" w:rsidRDefault="00E22812" w:rsidP="00326538">
                              <w:pPr>
                                <w:spacing w:before="120"/>
                              </w:pPr>
                              <w:r w:rsidRPr="00AB2094">
                                <w:t xml:space="preserve">      </w:t>
                              </w:r>
                              <w:r w:rsidRPr="002F1154">
                                <w:t xml:space="preserve">      </w:t>
                              </w:r>
                              <w:r w:rsidRPr="00F34BC6">
                                <w:rPr>
                                  <w:b/>
                                </w:rPr>
                                <w:t>Соотношение воздух/топливо</w:t>
                              </w:r>
                              <w:r w:rsidRPr="00996D76">
                                <w:t xml:space="preserve"> </w:t>
                              </w:r>
                              <w:r>
                                <w:t xml:space="preserve"> − − −  </w:t>
                              </w:r>
                              <w:r w:rsidRPr="00F34BC6">
                                <w:rPr>
                                  <w:b/>
                                </w:rPr>
                                <w:t>Вторичный воздух</w:t>
                              </w:r>
                            </w:p>
                          </w:txbxContent>
                        </wps:txbx>
                        <wps:bodyPr rot="0" vert="horz" wrap="square" lIns="0" tIns="0" rIns="0" bIns="0" anchor="t" anchorCtr="0" upright="1">
                          <a:noAutofit/>
                        </wps:bodyPr>
                      </wps:wsp>
                      <wps:wsp>
                        <wps:cNvPr id="1349" name="Line 1420"/>
                        <wps:cNvCnPr/>
                        <wps:spPr bwMode="auto">
                          <a:xfrm>
                            <a:off x="666750" y="3314700"/>
                            <a:ext cx="2965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92" o:spid="_x0000_s1253" editas="canvas" style="width:460.2pt;height:281.3pt;mso-position-horizontal-relative:char;mso-position-vertical-relative:line" coordsize="58445,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">
                <v:shape id="_x0000_s1254" type="#_x0000_t75" style="position:absolute;width:58445;height:35725;visibility:visible;mso-wrap-style:square">
                  <v:fill o:detectmouseclick="t"/>
                  <v:path o:connecttype="none"/>
                </v:shape>
                <v:rect id="Rectangle 1294" o:spid="_x0000_s1255" style="position:absolute;left:6604;top:4019;width:38258;height:2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lRMcA&#10;AADdAAAADwAAAGRycy9kb3ducmV2LnhtbESPQWvCQBCF70L/wzIFL1I39lBsdJUilAYRxNh6HrJj&#10;EpqdjdltEv9951DobYb35r1v1tvRNaqnLtSeDSzmCSjiwtuaSwOf5/enJagQkS02nsnAnQJsNw+T&#10;NabWD3yiPo+lkhAOKRqoYmxTrUNRkcMw9y2xaFffOYyydqW2HQ4S7hr9nCQv2mHN0lBhS7uKiu/8&#10;xxkYimN/OR8+9HF2yTzfstsu/9obM30c31agIo3x3/x3nVnBX7w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ZUTHAAAA3QAAAA8AAAAAAAAAAAAAAAAAmAIAAGRy&#10;cy9kb3ducmV2LnhtbFBLBQYAAAAABAAEAPUAAACMAwAAAAA=&#10;" filled="f" stroked="f"/>
                <v:rect id="Rectangle 1295" o:spid="_x0000_s1256" style="position:absolute;left:6604;top:4019;width:38258;height:2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VbsMA&#10;AADdAAAADwAAAGRycy9kb3ducmV2LnhtbERP32vCMBB+H/g/hBN8m2kFx+yMpQoTURiog70ezdl2&#10;NpeSZNr+94sw2Nt9fD9vmfemFTdyvrGsIJ0mIIhLqxuuFHye359fQfiArLG1TAoG8pCvRk9LzLS9&#10;85Fup1CJGMI+QwV1CF0mpS9rMuintiOO3MU6gyFCV0nt8B7DTStnSfIiDTYcG2rsaFNTeT39GAWd&#10;2w/fmgbaHj6+5n5zKda7WaXUZNwXbyAC9eFf/Ofe6Tg/XaTw+C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VbsMAAADdAAAADwAAAAAAAAAAAAAAAACYAgAAZHJzL2Rv&#10;d25yZXYueG1sUEsFBgAAAAAEAAQA9QAAAIgDAAAAAA==&#10;" filled="f" strokecolor="gray" strokeweight=".55pt"/>
                <v:line id="Line 1296" o:spid="_x0000_s1257" style="position:absolute;visibility:visible;mso-wrap-style:square" from="6604,4019" to="6604,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57tcIAAADdAAAADwAAAGRycy9kb3ducmV2LnhtbERPS4vCMBC+L/gfwgh7W9MK69ZqFBHF&#10;9ba+wOPQjG2wmZQmavffm4UFb/PxPWc672wt7tR641hBOkhAEBdOGy4VHA/rjwyED8gaa8ek4Jc8&#10;zGe9tynm2j14R/d9KEUMYZ+jgiqEJpfSFxVZ9APXEEfu4lqLIcK2lLrFRwy3tRwmyUhaNBwbKmxo&#10;WVFx3d+sAvMz2nxuv07jk1xtQnrOrpmxR6Xe+91iAiJQF17if/e3jvPT8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57tcIAAADdAAAADwAAAAAAAAAAAAAA&#10;AAChAgAAZHJzL2Rvd25yZXYueG1sUEsFBgAAAAAEAAQA+QAAAJADAAAAAA==&#10;" strokeweight="0"/>
                <v:line id="Line 1297" o:spid="_x0000_s1258" style="position:absolute;visibility:visible;mso-wrap-style:square" from="6604,26257" to="44862,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eLsMAAADdAAAADwAAAGRycy9kb3ducmV2LnhtbERPTWvCQBC9F/oflil4000q2hhdpYhi&#10;vVmr0OOQHZPF7GzIrhr/fVcQepvH+5zZorO1uFLrjWMF6SABQVw4bbhUcPhZ9zMQPiBrrB2Tgjt5&#10;WMxfX2aYa3fjb7ruQyliCPscFVQhNLmUvqjIoh+4hjhyJ9daDBG2pdQt3mK4reV7koylRcOxocKG&#10;lhUV5/3FKjC78Wa0/ThOjnK1Celvds6MPSjVe+s+pyACdeFf/HR/6Tg/nQ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3i7DAAAA3QAAAA8AAAAAAAAAAAAA&#10;AAAAoQIAAGRycy9kb3ducmV2LnhtbFBLBQYAAAAABAAEAPkAAACRAwAAAAA=&#10;" strokeweight="0"/>
                <v:line id="Line 1298" o:spid="_x0000_s1259" style="position:absolute;flip:y;visibility:visible;mso-wrap-style:square" from="6604,26257" to="6604,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xHcUAAADdAAAADwAAAGRycy9kb3ducmV2LnhtbERPTWsCMRC9F/wPYQrealYptd0aRZRK&#10;EWzR1kNv42a6u7iZLEl04783QqG3ebzPmcyiacSZnK8tKxgOMhDEhdU1lwq+v94enkH4gKyxsUwK&#10;LuRhNu3dTTDXtuMtnXehFCmEfY4KqhDaXEpfVGTQD2xLnLhf6wyGBF0ptcMuhZtGjrLsSRqsOTVU&#10;2NKiouK4OxkF248xH9zqFI/x0G0+f/bler+cK9W/j/NXEIFi+Bf/ud91mj98eY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cxHcUAAADdAAAADwAAAAAAAAAA&#10;AAAAAAChAgAAZHJzL2Rvd25yZXYueG1sUEsFBgAAAAAEAAQA+QAAAJMDAAAAAA==&#10;" strokeweight="0"/>
                <v:line id="Line 1299" o:spid="_x0000_s1260" style="position:absolute;flip:y;visibility:visible;mso-wrap-style:square" from="17697,26257" to="17697,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UhsUAAADdAAAADwAAAGRycy9kb3ducmV2LnhtbERPTWsCMRC9F/wPYQrealahtd0aRZRK&#10;EWzR1kNv42a6u7iZLEl04783QqG3ebzPmcyiacSZnK8tKxgOMhDEhdU1lwq+v94enkH4gKyxsUwK&#10;LuRhNu3dTTDXtuMtnXehFCmEfY4KqhDaXEpfVGTQD2xLnLhf6wyGBF0ptcMuhZtGjrLsSRqsOTVU&#10;2NKiouK4OxkF248xH9zqFI/x0G0+f/bler+cK9W/j/NXEIFi+Bf/ud91mj98eY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uUhsUAAADdAAAADwAAAAAAAAAA&#10;AAAAAAChAgAAZHJzL2Rvd25yZXYueG1sUEsFBgAAAAAEAAQA+QAAAJMDAAAAAA==&#10;" strokeweight="0"/>
                <v:line id="Line 1300" o:spid="_x0000_s1261" style="position:absolute;flip:y;visibility:visible;mso-wrap-style:square" from="28784,26257" to="28784,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K8cUAAADdAAAADwAAAGRycy9kb3ducmV2LnhtbERPTWsCMRC9F/wPYQRvNasHW7dGEUUp&#10;BVvUeuht3Ex3FzeTJYlu+u9NodDbPN7nzBbRNOJGzteWFYyGGQjiwuqaSwWfx83jMwgfkDU2lknB&#10;D3lYzHsPM8y17XhPt0MoRQphn6OCKoQ2l9IXFRn0Q9sSJ+7bOoMhQVdK7bBL4aaR4yybSIM1p4YK&#10;W1pVVFwOV6Ng//7EZ7e9xks8d7uPr1P5dlovlRr04/IFRKAY/sV/7led5o+m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kK8cUAAADdAAAADwAAAAAAAAAA&#10;AAAAAAChAgAAZHJzL2Rvd25yZXYueG1sUEsFBgAAAAAEAAQA+QAAAJMDAAAAAA==&#10;" strokeweight="0"/>
                <v:line id="Line 1301" o:spid="_x0000_s1262" style="position:absolute;flip:y;visibility:visible;mso-wrap-style:square" from="39878,26257" to="39878,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vasUAAADdAAAADwAAAGRycy9kb3ducmV2LnhtbERPS2sCMRC+F/wPYYTeatYetK5GEaVS&#10;Cm3xdfA2bsbdxc1kSaKb/vumUOhtPr7nzBbRNOJOzteWFQwHGQjiwuqaSwWH/evTCwgfkDU2lknB&#10;N3lYzHsPM8y17XhL910oRQphn6OCKoQ2l9IXFRn0A9sSJ+5incGQoCuldtilcNPI5ywbSYM1p4YK&#10;W1pVVFx3N6Ng+znms9vc4jWeu4+v07F8P66XSj3243IKIlAM/+I/95tO84eT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vasUAAADdAAAADwAAAAAAAAAA&#10;AAAAAAChAgAAZHJzL2Rvd25yZXYueG1sUEsFBgAAAAAEAAQA+QAAAJMDAAAAAA==&#10;" strokeweight="0"/>
                <v:shape id="Freeform 1302" o:spid="_x0000_s1263" style="position:absolute;left:6604;top:6248;width:39370;height:13348;visibility:visible;mso-wrap-style:square;v-text-anchor:top" coordsize="4445,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XxMUA&#10;AADdAAAADwAAAGRycy9kb3ducmV2LnhtbESPQU8CMRCF7yb8h2ZMuEkXD0RXCjEkJHAhiFy8jdtx&#10;W9hON21d1n/vHEy8zeS9ee+b5XoMnRooZR/ZwHxWgSJuovXcGji/bx+eQOWCbLGLTAZ+KMN6Nblb&#10;Ym3jjd9oOJVWSQjnGg24Uvpa69w4CphnsScW7SumgEXW1Gqb8CbhodOPVbXQAT1Lg8OeNo6a6+k7&#10;GFgMnwf/cd6ky77zh3B0ehuPgzHT+/H1BVShsfyb/653VvDnz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FfExQAAAN0AAAAPAAAAAAAAAAAAAAAAAJgCAABkcnMv&#10;ZG93bnJldi54bWxQSwUGAAAAAAQABAD1AAAAigMAAAAA&#10;" path="m,l2504,r,1413l2817,1413r,l3443,1413,3443,r314,l3757,r688,e" filled="f" strokeweight="1.1pt">
                  <v:path arrowok="t" o:connecttype="custom" o:connectlocs="0,0;2217829,0;2217829,1334770;2495057,1334770;2495057,1334770;3049514,1334770;3049514,0;3327629,0;3327629,0;3937000,0" o:connectangles="0,0,0,0,0,0,0,0,0,0"/>
                </v:shape>
                <v:line id="Line 1303" o:spid="_x0000_s1264" style="position:absolute;visibility:visible;mso-wrap-style:square" from="44862,4019" to="44862,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pxMMAAADdAAAADwAAAGRycy9kb3ducmV2LnhtbERPS2vCQBC+F/wPywje6iaCNomuIqLY&#10;3lof4HHIjslidjZkV03/fbdQ6G0+vucsVr1txIM6bxwrSMcJCOLSacOVgtNx95qB8AFZY+OYFHyT&#10;h9Vy8LLAQrsnf9HjECoRQ9gXqKAOoS2k9GVNFv3YtcSRu7rOYoiwq6Tu8BnDbSMnSTKTFg3Hhhpb&#10;2tRU3g53q8B8zvbTj7dzfpbbfUgv2S0z9qTUaNiv5yAC9eFf/Od+13F+mu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6cTDAAAA3QAAAA8AAAAAAAAAAAAA&#10;AAAAoQIAAGRycy9kb3ducmV2LnhtbFBLBQYAAAAABAAEAPkAAACRAwAAAAA=&#10;" strokeweight="0"/>
                <v:line id="Line 1304" o:spid="_x0000_s1265" style="position:absolute;visibility:visible;mso-wrap-style:square" from="44469,26257" to="45262,2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sQAAADdAAAADwAAAGRycy9kb3ducmV2LnhtbESPQYvCMBCF78L+hzAL3jRVULvVKMui&#10;qDfXVdjj0IxtsJmUJmr990YQvM3w3vvmzWzR2kpcqfHGsYJBPwFBnDttuFBw+Fv1UhA+IGusHJOC&#10;O3lYzD86M8y0u/EvXfehEBHCPkMFZQh1JqXPS7Lo+64mjtrJNRZDXJtC6gZvEW4rOUySsbRoOF4o&#10;saafkvLz/mIVmN14PdpOjl9HuVyHwX96To09KNX9bL+nIAK14W1+pTc61o9IeH4TR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7SixAAAAN0AAAAPAAAAAAAAAAAA&#10;AAAAAKECAABkcnMvZG93bnJldi54bWxQSwUGAAAAAAQABAD5AAAAkgMAAAAA&#10;" strokeweight="0"/>
                <v:line id="Line 1305" o:spid="_x0000_s1266" style="position:absolute;visibility:visible;mso-wrap-style:square" from="44469,20701" to="45262,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ROcMAAADdAAAADwAAAGRycy9kb3ducmV2LnhtbERPS2vCQBC+F/wPywi91U2E2hjdiIhi&#10;e2t9gMchOyZLsrMhu2r677uFQm/z8T1nuRpsK+7Ue+NYQTpJQBCXThuuFJyOu5cMhA/IGlvHpOCb&#10;PKyK0dMSc+0e/EX3Q6hEDGGfo4I6hC6X0pc1WfQT1xFH7up6iyHCvpK6x0cMt62cJslMWjQcG2rs&#10;aFNT2RxuVoH5nO1fP97O87Pc7kN6yZrM2JNSz+NhvQARaAj/4j/3u47zp0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ETnDAAAA3QAAAA8AAAAAAAAAAAAA&#10;AAAAoQIAAGRycy9kb3ducmV2LnhtbFBLBQYAAAAABAAEAPkAAACRAwAAAAA=&#10;" strokeweight="0"/>
                <v:line id="Line 1306" o:spid="_x0000_s1267" style="position:absolute;visibility:visible;mso-wrap-style:square" from="44469,15144" to="45262,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PTsIAAADdAAAADwAAAGRycy9kb3ducmV2LnhtbERPS4vCMBC+L/gfwizsbU0trNauUUQU&#10;15tP2OPQzLbBZlKaqN1/bwTB23x8z5nMOluLK7XeOFYw6CcgiAunDZcKjofVZwbCB2SNtWNS8E8e&#10;ZtPe2wRz7W68o+s+lCKGsM9RQRVCk0vpi4os+r5riCP351qLIcK2lLrFWwy3tUyTZCgtGo4NFTa0&#10;qKg47y9WgdkO11+b0Wl8kst1GPxm58zYo1If7938G0SgLrzET/ePjvPTJIXHN/EE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GPTsIAAADdAAAADwAAAAAAAAAAAAAA&#10;AAChAgAAZHJzL2Rvd25yZXYueG1sUEsFBgAAAAAEAAQA+QAAAJADAAAAAA==&#10;" strokeweight="0"/>
                <v:line id="Line 1307" o:spid="_x0000_s1268" style="position:absolute;visibility:visible;mso-wrap-style:square" from="44469,9582" to="4526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1cMAAADdAAAADwAAAGRycy9kb3ducmV2LnhtbERPTYvCMBC9C/6HMAveNFVZ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KtXDAAAA3QAAAA8AAAAAAAAAAAAA&#10;AAAAoQIAAGRycy9kb3ducmV2LnhtbFBLBQYAAAAABAAEAPkAAACRAwAAAAA=&#10;" strokeweight="0"/>
                <v:line id="Line 1308" o:spid="_x0000_s1269" style="position:absolute;visibility:visible;mso-wrap-style:square" from="44469,4019" to="4526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yocMAAADdAAAADwAAAGRycy9kb3ducmV2LnhtbERPTYvCMBC9C/6HMAveNFVc7XaNIqK4&#10;3tRV2OPQzLbBZlKaqN1/vxEEb/N4nzNbtLYSN2q8caxgOEhAEOdOGy4UnL43/RSED8gaK8ek4I88&#10;LObdzgwz7e58oNsxFCKGsM9QQRlCnUnp85Is+oGriSP36xqLIcKmkLrBewy3lRwlyURaNBwbSqxp&#10;VVJ+OV6tArOfbN930/PHWa63YfiTXlJjT0r13trlJ4hAbXiJn+4vHeePkjE8vo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EsqHDAAAA3QAAAA8AAAAAAAAAAAAA&#10;AAAAoQIAAGRycy9kb3ducmV2LnhtbFBLBQYAAAAABAAEAPkAAACRAwAAAAA=&#10;" strokeweight="0"/>
                <v:rect id="Rectangle 1309" o:spid="_x0000_s1270" style="position:absolute;left:6604;top:26187;width:28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rect id="Rectangle 1310" o:spid="_x0000_s1271" style="position:absolute;left:7454;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rect id="Rectangle 1311" o:spid="_x0000_s1272" style="position:absolute;left:8305;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LfMUA&#10;AADdAAAADwAAAGRycy9kb3ducmV2LnhtbERPTWsCMRC9F/wPYYTeatJFrd0aRYVCL0K1PdTbuJnu&#10;Lm4ma5Lq6q9vCkJv83ifM513thEn8qF2rOFxoEAQF87UXGr4/Hh9mIAIEdlg45g0XCjAfNa7m2Ju&#10;3Jk3dNrGUqQQDjlqqGJscylDUZHFMHAtceK+nbcYE/SlNB7PKdw2MlNqLC3WnBoqbGlVUXHY/lgN&#10;y+fJ8vg+5PV1s9/R7mt/GGVeaX3f7xYvICJ18V98c7+ZND9T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4t8xQAAAN0AAAAPAAAAAAAAAAAAAAAAAJgCAABkcnMv&#10;ZG93bnJldi54bWxQSwUGAAAAAAQABAD1AAAAigMAAAAA&#10;" fillcolor="black" stroked="f"/>
                <v:rect id="Rectangle 1312" o:spid="_x0000_s1273" style="position:absolute;left:9156;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313" o:spid="_x0000_s1274" style="position:absolute;left:10007;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F1c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4XVyAAAAN0AAAAPAAAAAAAAAAAAAAAAAJgCAABk&#10;cnMvZG93bnJldi54bWxQSwUGAAAAAAQABAD1AAAAjQMAAAAA&#10;" fillcolor="black" stroked="f"/>
                <v:rect id="Rectangle 1314" o:spid="_x0000_s1275" style="position:absolute;left:10858;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gTsUA&#10;AADdAAAADwAAAGRycy9kb3ducmV2LnhtbERPTWvCQBC9F/oflil4q5sEKza6ShUELwW1PdTbmB2T&#10;YHY23V01+utdodDbPN7nTGadacSZnK8tK0j7CQjiwuqaSwXfX8vXEQgfkDU2lknBlTzMps9PE8y1&#10;vfCGzttQihjCPkcFVQhtLqUvKjLo+7YljtzBOoMhQldK7fASw00jsyQZSoM1x4YKW1pUVBy3J6Ng&#10;/j6a/64H/Hnb7He0+9kf3zKXKNV76T7GIAJ14V/8517pOD9LU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yBOxQAAAN0AAAAPAAAAAAAAAAAAAAAAAJgCAABkcnMv&#10;ZG93bnJldi54bWxQSwUGAAAAAAQABAD1AAAAigMAAAAA&#10;" fillcolor="black" stroked="f"/>
                <v:rect id="Rectangle 1315" o:spid="_x0000_s1276" style="position:absolute;left:11709;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316" o:spid="_x0000_s1277" style="position:absolute;left:12560;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rect id="Rectangle 1317" o:spid="_x0000_s1278" style="position:absolute;left:13411;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D1sQA&#10;AADdAAAADwAAAGRycy9kb3ducmV2LnhtbERPTWsCMRC9C/6HMIXeNOuiRVejaKHgRVDrQW/jZrq7&#10;uJlsk6jb/vpGEHqbx/uc2aI1tbiR85VlBYN+AoI4t7riQsHh86M3BuEDssbaMin4IQ+Lebczw0zb&#10;O+/otg+FiCHsM1RQhtBkUvq8JIO+bxviyH1ZZzBE6AqpHd5juKllmiRv0mDFsaHEht5Lyi/7q1Gw&#10;moxX39shb3535xOdjufLKHWJUq8v7XIKIlAb/sVP91rH+elg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g9bEAAAA3QAAAA8AAAAAAAAAAAAAAAAAmAIAAGRycy9k&#10;b3ducmV2LnhtbFBLBQYAAAAABAAEAPUAAACJAwAAAAA=&#10;" fillcolor="black" stroked="f"/>
                <v:rect id="Rectangle 1318" o:spid="_x0000_s1279" style="position:absolute;left:14255;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mTcUA&#10;AADdAAAADwAAAGRycy9kb3ducmV2LnhtbERPS2sCMRC+C/6HMEJvmnWpRVejaKHgRfDRQ72Nm3F3&#10;cTPZJqlu++sbQfA2H99zZovW1OJKzleWFQwHCQji3OqKCwWfh4/+GIQPyBpry6Tglzws5t3ODDNt&#10;b7yj6z4UIoawz1BBGUKTSenzkgz6gW2II3e2zmCI0BVSO7zFcFPLNEnepMGKY0OJDb2XlF/2P0bB&#10;ajJefW9fefO3Ox3p+HW6jFKXKPXSa5dTEIHa8BQ/3Gsd56fD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ZNxQAAAN0AAAAPAAAAAAAAAAAAAAAAAJgCAABkcnMv&#10;ZG93bnJldi54bWxQSwUGAAAAAAQABAD1AAAAigMAAAAA&#10;" fillcolor="black" stroked="f"/>
                <v:rect id="Rectangle 1319" o:spid="_x0000_s1280" style="position:absolute;left:15106;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mzsgA&#10;AADdAAAADwAAAGRycy9kb3ducmV2LnhtbESPQW/CMAyF70j7D5En7QbpKkCsI6AxadIuSMB2GDfT&#10;eG1F43RJBt1+PT4gcbP1nt/7PF/2rlUnCrHxbOBxlIEiLr1tuDLw+fE2nIGKCdli65kM/FGE5eJu&#10;MMfC+jNv6bRLlZIQjgUaqFPqCq1jWZPDOPIdsWjfPjhMsoZK24BnCXetzrNsqh02LA01dvRaU3nc&#10;/ToDq6fZ6mcz5vX/9rCn/dfhOMlDZszDff/yDCpRn27m6/W7Ffx8LL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qbOyAAAAN0AAAAPAAAAAAAAAAAAAAAAAJgCAABk&#10;cnMvZG93bnJldi54bWxQSwUGAAAAAAQABAD1AAAAjQMAAAAA&#10;" fillcolor="black" stroked="f"/>
                <v:rect id="Rectangle 1320" o:spid="_x0000_s1281" style="position:absolute;left:15957;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VcUA&#10;AADdAAAADwAAAGRycy9kb3ducmV2LnhtbERPTWvCQBC9F/wPyxR6q5uGVDS6ihEKvRSq9lBvY3ZM&#10;gtnZuLvVtL/eLQje5vE+Z7boTSvO5HxjWcHLMAFBXFrdcKXga/v2PAbhA7LG1jIp+CUPi/ngYYa5&#10;thde03kTKhFD2OeooA6hy6X0ZU0G/dB2xJE7WGcwROgqqR1eYrhpZZokI2mw4dhQY0ermsrj5sco&#10;KCbj4vSZ8cffer+j3ff++Jq6RKmnx345BRGoD3fxzf2u4/w0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VxQAAAN0AAAAPAAAAAAAAAAAAAAAAAJgCAABkcnMv&#10;ZG93bnJldi54bWxQSwUGAAAAAAQABAD1AAAAigMAAAAA&#10;" fillcolor="black" stroked="f"/>
                <v:rect id="Rectangle 1321" o:spid="_x0000_s1282" style="position:absolute;left:16808;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8FcgA&#10;AADdAAAADwAAAGRycy9kb3ducmV2LnhtbESPQW/CMAyF70j7D5EncYN01UCsI6AxaRIXpMF2GDfT&#10;eG1F43RJgG6/fj4gcbP1nt/7PF/2rlVnCrHxbOBhnIEiLr1tuDLw+fE2moGKCdli65kM/FKE5eJu&#10;MMfC+gtv6bxLlZIQjgUaqFPqCq1jWZPDOPYdsWjfPjhMsoZK24AXCXetzrNsqh02LA01dvRaU3nc&#10;nZyB1dNs9fP+yJu/7WFP+6/DcZKHzJjhff/yDCpRn27m6/XaCn4+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TwVyAAAAN0AAAAPAAAAAAAAAAAAAAAAAJgCAABk&#10;cnMvZG93bnJldi54bWxQSwUGAAAAAAQABAD1AAAAjQMAAAAA&#10;" fillcolor="black" stroked="f"/>
                <v:rect id="Rectangle 1322" o:spid="_x0000_s1283" style="position:absolute;left:17659;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rect id="Rectangle 1323" o:spid="_x0000_s1284" style="position:absolute;left:18510;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H+cUA&#10;AADdAAAADwAAAGRycy9kb3ducmV2LnhtbERPS2vCQBC+F/wPyxS81U2DFpu6ES0IXoT6ONTbmJ0m&#10;IdnZdHfV6K/vFgq9zcf3nNm8N624kPO1ZQXPowQEcWF1zaWCw371NAXhA7LG1jIpuJGHeT54mGGm&#10;7ZW3dNmFUsQQ9hkqqELoMil9UZFBP7IdceS+rDMYInSl1A6vMdy0Mk2SF2mw5thQYUfvFRXN7mwU&#10;LF+ny++PMW/u29ORjp+nZpK6RKnhY794AxGoD//iP/dax/npJ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f5xQAAAN0AAAAPAAAAAAAAAAAAAAAAAJgCAABkcnMv&#10;ZG93bnJldi54bWxQSwUGAAAAAAQABAD1AAAAigMAAAAA&#10;" fillcolor="black" stroked="f"/>
                <v:rect id="Rectangle 1324" o:spid="_x0000_s1285" style="position:absolute;left:19361;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sUA&#10;AADdAAAADwAAAGRycy9kb3ducmV2LnhtbERPS2sCMRC+F/ofwgjeata1iq5GqQWhl0J9HPQ2bsbd&#10;xc1km0Td9tc3QsHbfHzPmS1aU4srOV9ZVtDvJSCIc6srLhTstquXMQgfkDXWlknBD3lYzJ+fZphp&#10;e+M1XTehEDGEfYYKyhCaTEqfl2TQ92xDHLmTdQZDhK6Q2uEthptapkkykgYrjg0lNvReUn7eXIyC&#10;5WS8/P565c/f9fFAh/3xPExdolS3075NQQRqw0P87/7QcX46HM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JixQAAAN0AAAAPAAAAAAAAAAAAAAAAAJgCAABkcnMv&#10;ZG93bnJldi54bWxQSwUGAAAAAAQABAD1AAAAigMAAAAA&#10;" fillcolor="black" stroked="f"/>
                <v:rect id="Rectangle 1325" o:spid="_x0000_s1286" style="position:absolute;left:20212;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6FsUA&#10;AADdAAAADwAAAGRycy9kb3ducmV2LnhtbERPS2sCMRC+F/ofwhR6q1kXFV2NooLQS8FHD/U2bsbd&#10;xc1kTVLd9tcbQfA2H99zJrPW1OJCzleWFXQ7CQji3OqKCwXfu9XHEIQPyBpry6TgjzzMpq8vE8y0&#10;vfKGLttQiBjCPkMFZQhNJqXPSzLoO7YhjtzROoMhQldI7fAaw00t0yQZSIMVx4YSG1qWlJ+2v0bB&#10;YjRcnNc9/vrfHPa0/zmc+qlLlHp/a+djEIHa8BQ/3J86zk/7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joWxQAAAN0AAAAPAAAAAAAAAAAAAAAAAJgCAABkcnMv&#10;ZG93bnJldi54bWxQSwUGAAAAAAQABAD1AAAAigMAAAAA&#10;" fillcolor="black" stroked="f"/>
                <v:rect id="Rectangle 1326" o:spid="_x0000_s1287" style="position:absolute;left:21062;top:26187;width:28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rect id="Rectangle 1327" o:spid="_x0000_s1288" style="position:absolute;left:21907;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B+sUA&#10;AADdAAAADwAAAGRycy9kb3ducmV2LnhtbERPS2sCMRC+F/ofwhS81WwXFV2NooVCL4KPHupt3Ex3&#10;FzeTNUl19dcbQfA2H99zJrPW1OJEzleWFXx0ExDEudUVFwp+tl/vQxA+IGusLZOCC3mYTV9fJphp&#10;e+Y1nTahEDGEfYYKyhCaTEqfl2TQd21DHLk/6wyGCF0htcNzDDe1TJNkIA1WHBtKbOizpPyw+TcK&#10;FqPh4rjq8fK63u9o97s/9FOXKNV5a+djEIHa8BQ/3N86zk/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AH6xQAAAN0AAAAPAAAAAAAAAAAAAAAAAJgCAABkcnMv&#10;ZG93bnJldi54bWxQSwUGAAAAAAQABAD1AAAAigMAAAAA&#10;" fillcolor="black" stroked="f"/>
                <v:rect id="Rectangle 1328" o:spid="_x0000_s1289" style="position:absolute;left:22758;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kYcUA&#10;AADdAAAADwAAAGRycy9kb3ducmV2LnhtbERPS2sCMRC+F/wPYQRvNeuiVVejaKHQS6E+DnobN+Pu&#10;4mayTVLd9tc3QsHbfHzPmS9bU4srOV9ZVjDoJyCIc6srLhTsd2/PExA+IGusLZOCH/KwXHSe5php&#10;e+MNXbehEDGEfYYKyhCaTEqfl2TQ921DHLmzdQZDhK6Q2uEthptapknyIg1WHBtKbOi1pPyy/TYK&#10;1tPJ+utzyB+/m9ORjofTZZS6RKlet13NQARqw0P8737XcX46Gs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KRhxQAAAN0AAAAPAAAAAAAAAAAAAAAAAJgCAABkcnMv&#10;ZG93bnJldi54bWxQSwUGAAAAAAQABAD1AAAAigMAAAAA&#10;" fillcolor="black" stroked="f"/>
                <v:rect id="Rectangle 1329" o:spid="_x0000_s1290" style="position:absolute;left:23609;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rect id="Rectangle 1330" o:spid="_x0000_s1291" style="position:absolute;left:24460;top:26187;width:28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ViMQA&#10;AADdAAAADwAAAGRycy9kb3ducmV2LnhtbERPS2sCMRC+C/0PYQq9abZLLboapRYKXgRfB72Nm3F3&#10;cTPZJqmu/vpGELzNx/ec8bQ1tTiT85VlBe+9BARxbnXFhYLt5qc7AOEDssbaMim4kofp5KUzxkzb&#10;C6/ovA6FiCHsM1RQhtBkUvq8JIO+ZxviyB2tMxgidIXUDi8x3NQyTZJPabDi2FBiQ98l5af1n1Ew&#10;Gw5mv8sPXtxWhz3td4dTP3WJUm+v7dcIRKA2PMUP91zH+Wl/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lYjEAAAA3QAAAA8AAAAAAAAAAAAAAAAAmAIAAGRycy9k&#10;b3ducmV2LnhtbFBLBQYAAAAABAAEAPUAAACJAwAAAAA=&#10;" fillcolor="black" stroked="f"/>
                <v:rect id="Rectangle 1331" o:spid="_x0000_s1292" style="position:absolute;left:25311;top:26187;width:28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2qM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aoyAAAAN0AAAAPAAAAAAAAAAAAAAAAAJgCAABk&#10;cnMvZG93bnJldi54bWxQSwUGAAAAAAQABAD1AAAAjQMAAAAA&#10;" fillcolor="black" stroked="f"/>
                <v:rect id="Rectangle 1332" o:spid="_x0000_s1293" style="position:absolute;left:26162;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TM8QA&#10;AADdAAAADwAAAGRycy9kb3ducmV2LnhtbERPTWsCMRC9C/6HMEJvmnVpRVejaKHgRajaQ72Nm3F3&#10;cTPZJqlu/fWNIHibx/uc2aI1tbiQ85VlBcNBAoI4t7riQsHX/qM/BuEDssbaMin4Iw+Lebczw0zb&#10;K2/psguFiCHsM1RQhtBkUvq8JIN+YBviyJ2sMxgidIXUDq8x3NQyTZKRNFhxbCixofeS8vPu1yhY&#10;Tcarn89X3ty2xwMdvo/nt9QlSr302uUURKA2PMUP91rH+elo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UzPEAAAA3QAAAA8AAAAAAAAAAAAAAAAAmAIAAGRycy9k&#10;b3ducmV2LnhtbFBLBQYAAAAABAAEAPUAAACJAwAAAAA=&#10;" fillcolor="black" stroked="f"/>
                <v:rect id="Rectangle 1333" o:spid="_x0000_s1294" style="position:absolute;left:27012;top:26187;width:28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rect id="Rectangle 1334" o:spid="_x0000_s1295" style="position:absolute;left:27863;top:26187;width:28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38UA&#10;AADdAAAADwAAAGRycy9kb3ducmV2LnhtbERPTWsCMRC9F/wPYQRvNetaRbdG0UKhl4LaHvQ2bqa7&#10;i5vJNkl16683guBtHu9zZovW1OJEzleWFQz6CQji3OqKCwXfX+/PExA+IGusLZOCf/KwmHeeZphp&#10;e+YNnbahEDGEfYYKyhCaTEqfl2TQ921DHLkf6wyGCF0htcNzDDe1TJNkLA1WHBtKbOitpPy4/TMK&#10;VtPJ6nf9wp+XzWFP+93hOEpdolSv2y5fQQRqw0N8d3/oOD8dD+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2jfxQAAAN0AAAAPAAAAAAAAAAAAAAAAAJgCAABkcnMv&#10;ZG93bnJldi54bWxQSwUGAAAAAAQABAD1AAAAigMAAAAA&#10;" fillcolor="black" stroked="f"/>
                <v:rect id="Rectangle 1335" o:spid="_x0000_s1296" style="position:absolute;left:28714;top:26187;width:7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rect id="Rectangle 1336" o:spid="_x0000_s1297" style="position:absolute;left:28784;top:26187;width:210;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VMMUA&#10;AADdAAAADwAAAGRycy9kb3ducmV2LnhtbERPS2sCMRC+F/ofwhS81WwXFV2NooVCL4KPHupt3Ex3&#10;FzeTNUl19dcbQfA2H99zJrPW1OJEzleWFXx0ExDEudUVFwp+tl/vQxA+IGusLZOCC3mYTV9fJphp&#10;e+Y1nTahEDGEfYYKyhCaTEqfl2TQd21DHLk/6wyGCF0htcNzDDe1TJNkIA1WHBtKbOizpPyw+TcK&#10;FqPh4rjq8fK63u9o97s/9FOXKNV5a+djEIHa8BQ/3N86zk8H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UwxQAAAN0AAAAPAAAAAAAAAAAAAAAAAJgCAABkcnMv&#10;ZG93bnJldi54bWxQSwUGAAAAAAQABAD1AAAAigMAAAAA&#10;" fillcolor="black" stroked="f"/>
                <v:rect id="Rectangle 1337" o:spid="_x0000_s1298" style="position:absolute;left:29559;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R8UA&#10;AADdAAAADwAAAGRycy9kb3ducmV2LnhtbERPS2vCQBC+F/wPyxS81U2DDTa6ihaEXgq+DvU2Zsck&#10;mJ1Nd1dN/fWuUOhtPr7nTGadacSFnK8tK3gdJCCIC6trLhXstsuXEQgfkDU2lknBL3mYTXtPE8y1&#10;vfKaLptQihjCPkcFVQhtLqUvKjLoB7YljtzROoMhQldK7fAaw00j0yTJpMGaY0OFLX1UVJw2Z6Ng&#10;8T5a/KyG/HVbH/a0/z6c3lKXKNV/7uZjEIG68C/+c3/qOD/NM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tHxQAAAN0AAAAPAAAAAAAAAAAAAAAAAJgCAABkcnMv&#10;ZG93bnJldi54bWxQSwUGAAAAAAQABAD1AAAAigMAAAAA&#10;" fillcolor="black" stroked="f"/>
                <v:rect id="Rectangle 1338" o:spid="_x0000_s1299" style="position:absolute;left:30410;top:26187;width:28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u3MUA&#10;AADdAAAADwAAAGRycy9kb3ducmV2LnhtbERPS2sCMRC+F/ofwgjeatbF+liNUgtCL4X6OOht3Iy7&#10;i5vJNom67a9vhIK3+fieM1u0phZXcr6yrKDfS0AQ51ZXXCjYbVcvYxA+IGusLZOCH/KwmD8/zTDT&#10;9sZrum5CIWII+wwVlCE0mZQ+L8mg79mGOHIn6wyGCF0htcNbDDe1TJNkKA1WHBtKbOi9pPy8uRgF&#10;y8l4+f014M/f9fFAh/3x/Jq6RKlup32bggjUhof43/2h4/x0OI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7cxQAAAN0AAAAPAAAAAAAAAAAAAAAAAJgCAABkcnMv&#10;ZG93bnJldi54bWxQSwUGAAAAAAQABAD1AAAAigMAAAAA&#10;" fillcolor="black" stroked="f"/>
                <v:rect id="Rectangle 1339" o:spid="_x0000_s1300" style="position:absolute;left:31261;top:26187;width:28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rect id="Rectangle 1340" o:spid="_x0000_s1301" style="position:absolute;left:31483;top:25361;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fNcQA&#10;AADdAAAADwAAAGRycy9kb3ducmV2LnhtbERPS2sCMRC+C/0PYQq9abZLK7oapRYKXgRfB72Nm3F3&#10;cTPZJqlu/fVGELzNx/ec8bQ1tTiT85VlBe+9BARxbnXFhYLt5qc7AOEDssbaMin4Jw/TyUtnjJm2&#10;F17ReR0KEUPYZ6igDKHJpPR5SQZ9zzbEkTtaZzBE6AqpHV5iuKllmiR9abDi2FBiQ98l5af1n1Ew&#10;Gw5mv8sPXlxXhz3td4fTZ+oSpd5e268RiEBteIof7rmO89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XzXEAAAA3QAAAA8AAAAAAAAAAAAAAAAAmAIAAGRycy9k&#10;b3ducmV2LnhtbFBLBQYAAAAABAAEAPUAAACJAwAAAAA=&#10;" fillcolor="black" stroked="f"/>
                <v:rect id="Rectangle 1341" o:spid="_x0000_s1302" style="position:absolute;left:31483;top:24453;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rect id="Rectangle 1342" o:spid="_x0000_s1303" style="position:absolute;left:31483;top:23552;width:1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7sUA&#10;AADdAAAADwAAAGRycy9kb3ducmV2LnhtbERPTWvCQBC9C/0PyxR6MxtDtZq6ihYKvRTU9qC3MTtN&#10;gtnZuLvV2F/vCkJv83ifM513phEncr62rGCQpCCIC6trLhV8f733xyB8QNbYWCYFF/Iwnz30pphr&#10;e+Y1nTahFDGEfY4KqhDaXEpfVGTQJ7YljtyPdQZDhK6U2uE5hptGZmk6kgZrjg0VtvRWUXHY/BoF&#10;y8l4eVw98+ffer+j3XZ/GGYuVerpsVu8ggjUhX/x3f2h4/zsZ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XuxQAAAN0AAAAPAAAAAAAAAAAAAAAAAJgCAABkcnMv&#10;ZG93bnJldi54bWxQSwUGAAAAAAQABAD1AAAAigMAAAAA&#10;" fillcolor="black" stroked="f"/>
                <v:rect id="Rectangle 1343" o:spid="_x0000_s1304" style="position:absolute;left:31483;top:22644;width: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rect id="Rectangle 1344" o:spid="_x0000_s1305" style="position:absolute;left:31483;top:21736;width: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AsUA&#10;AADdAAAADwAAAGRycy9kb3ducmV2LnhtbERPTWsCMRC9F/ofwhS81Wy3ttrVKFUQvBTUeqi3cTPu&#10;Lm4m2yTq6q83QqG3ebzPGU1aU4sTOV9ZVvDSTUAQ51ZXXCjYfM+fByB8QNZYWyYFF/IwGT8+jDDT&#10;9swrOq1DIWII+wwVlCE0mZQ+L8mg79qGOHJ76wyGCF0htcNzDDe1TJPkXRqsODaU2NCspPywPhoF&#10;04/B9HfZ46/rarel7c/u8Ja6RKnOU/s5BBGoDf/iP/dCx/lp/x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v4CxQAAAN0AAAAPAAAAAAAAAAAAAAAAAJgCAABkcnMv&#10;ZG93bnJldi54bWxQSwUGAAAAAAQABAD1AAAAigMAAAAA&#10;" fillcolor="black" stroked="f"/>
                <v:rect id="Rectangle 1345" o:spid="_x0000_s1306" style="position:absolute;left:31483;top:20828;width: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rect id="Rectangle 1346" o:spid="_x0000_s1307" style="position:absolute;left:31483;top:19926;width:1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7cUA&#10;AADdAAAADwAAAGRycy9kb3ducmV2LnhtbERPS2sCMRC+F/wPYQRvNeuiVVejaKHQS6E+DnobN+Pu&#10;4mayTVLd9tc3QsHbfHzPmS9bU4srOV9ZVjDoJyCIc6srLhTsd2/PExA+IGusLZOCH/KwXHSe5php&#10;e+MNXbehEDGEfYYKyhCaTEqfl2TQ921DHLmzdQZDhK6Q2uEthptapknyIg1WHBtKbOi1pPyy/TYK&#10;1tPJ+utzyB+/m9ORjofTZZS6RKlet13NQARqw0P8737XcX46Hs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8PtxQAAAN0AAAAPAAAAAAAAAAAAAAAAAJgCAABkcnMv&#10;ZG93bnJldi54bWxQSwUGAAAAAAQABAD1AAAAigMAAAAA&#10;" fillcolor="black" stroked="f"/>
                <v:rect id="Rectangle 1347" o:spid="_x0000_s1308" style="position:absolute;left:31483;top:19018;width:1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UA&#10;AADdAAAADwAAAGRycy9kb3ducmV2LnhtbERPS2sCMRC+F/ofwgjeatbF+liNUgtCL4X6OOht3Iy7&#10;i5vJNom67a9vhIK3+fieM1u0phZXcr6yrKDfS0AQ51ZXXCjYbVcvYxA+IGusLZOCH/KwmD8/zTDT&#10;9sZrum5CIWII+wwVlCE0mZQ+L8mg79mGOHIn6wyGCF0htcNbDDe1TJNkKA1WHBtKbOi9pPy8uRgF&#10;y8l4+f014M/f9fFAh/3x/Jq6RKlup32bggjUhof43/2h4/x0NI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axQAAAN0AAAAPAAAAAAAAAAAAAAAAAJgCAABkcnMv&#10;ZG93bnJldi54bWxQSwUGAAAAAAQABAD1AAAAigMAAAAA&#10;" fillcolor="black" stroked="f"/>
                <v:rect id="Rectangle 1348" o:spid="_x0000_s1309" style="position:absolute;left:31483;top:18110;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4AcUA&#10;AADdAAAADwAAAGRycy9kb3ducmV2LnhtbERPS2sCMRC+F/wPYQRvNetifWyNooVCLwW1Peht3Ex3&#10;FzeTbZLq1l9vBMHbfHzPmS1aU4sTOV9ZVjDoJyCIc6srLhR8f70/T0D4gKyxtkwK/snDYt55mmGm&#10;7Zk3dNqGQsQQ9hkqKENoMil9XpJB37cNceR+rDMYInSF1A7PMdzUMk2SkTRYcWwosaG3kvLj9s8o&#10;WE0nq9/1kD8vm8Oe9rvD8SV1iVK9brt8BRGoDQ/x3f2h4/x0P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fgBxQAAAN0AAAAPAAAAAAAAAAAAAAAAAJgCAABkcnMv&#10;ZG93bnJldi54bWxQSwUGAAAAAAQABAD1AAAAigMAAAAA&#10;" fillcolor="black" stroked="f"/>
                <v:rect id="Rectangle 1349" o:spid="_x0000_s1310" style="position:absolute;left:31483;top:17202;width: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rect id="Rectangle 1350" o:spid="_x0000_s1311" style="position:absolute;left:31483;top:16300;width:1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rect id="Rectangle 1351" o:spid="_x0000_s1312" style="position:absolute;left:31483;top:15392;width:140;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rect id="Rectangle 1352" o:spid="_x0000_s1313" style="position:absolute;left:31483;top:14484;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ycUA&#10;AADdAAAADwAAAGRycy9kb3ducmV2LnhtbERPTWvCQBC9C/0PyxS86cZgSxpdpQpCLwW1PdTbmB2T&#10;YHY23d1q9Nd3BcHbPN7nTOedacSJnK8tKxgNExDEhdU1lwq+v1aDDIQPyBoby6TgQh7ms6feFHNt&#10;z7yh0zaUIoawz1FBFUKbS+mLigz6oW2JI3ewzmCI0JVSOzzHcNPINElepcGaY0OFLS0rKo7bP6Ng&#10;8ZYtftdj/rxu9jva/eyPL6lLlOo/d+8TEIG68BDf3R86zk+z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bXJxQAAAN0AAAAPAAAAAAAAAAAAAAAAAJgCAABkcnMv&#10;ZG93bnJldi54bWxQSwUGAAAAAAQABAD1AAAAigMAAAAA&#10;" fillcolor="black" stroked="f"/>
                <v:rect id="Rectangle 1353" o:spid="_x0000_s1314" style="position:absolute;left:31483;top:13576;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rect id="Rectangle 1354" o:spid="_x0000_s1315" style="position:absolute;left:31483;top:12674;width:14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JcUA&#10;AADdAAAADwAAAGRycy9kb3ducmV2LnhtbERPTWvCQBC9C/0PyxR6043RlhhdpQqCl4LaHuptzI5J&#10;MDub7m419te7hUJv83ifM1t0phEXcr62rGA4SEAQF1bXXCr4eF/3MxA+IGtsLJOCG3lYzB96M8y1&#10;vfKOLvtQihjCPkcFVQhtLqUvKjLoB7YljtzJOoMhQldK7fAaw00j0yR5kQZrjg0VtrSqqDjvv42C&#10;5SRbfm3H/PazOx7o8Hk8P6cuUerpsXudggjUhX/xn3uj4/w0G8H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44lxQAAAN0AAAAPAAAAAAAAAAAAAAAAAJgCAABkcnMv&#10;ZG93bnJldi54bWxQSwUGAAAAAAQABAD1AAAAigMAAAAA&#10;" fillcolor="black" stroked="f"/>
                <v:rect id="Rectangle 1355" o:spid="_x0000_s1316" style="position:absolute;left:31483;top:11766;width:14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rect id="Rectangle 1356" o:spid="_x0000_s1317" style="position:absolute;left:31483;top:10858;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zysUA&#10;AADdAAAADwAAAGRycy9kb3ducmV2LnhtbERPTWvCQBC9F/wPywi91Y2hlhhdRQsFL0K1PehtzI5J&#10;MDub7m41+uu7BcHbPN7nTOedacSZnK8tKxgOEhDEhdU1lwq+vz5eMhA+IGtsLJOCK3mYz3pPU8y1&#10;vfCGzttQihjCPkcFVQhtLqUvKjLoB7YljtzROoMhQldK7fASw00j0yR5kwZrjg0VtvReUXHa/hoF&#10;y3G2/Pl85fVtc9jTfnc4jVKXKPXc7xYTEIG68BDf3Ssd56fZC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PKxQAAAN0AAAAPAAAAAAAAAAAAAAAAAJgCAABkcnMv&#10;ZG93bnJldi54bWxQSwUGAAAAAAQABAD1AAAAigMAAAAA&#10;" fillcolor="black" stroked="f"/>
                <v:rect id="Rectangle 1357" o:spid="_x0000_s1318" style="position:absolute;left:31483;top:9950;width:14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rect id="Rectangle 1358" o:spid="_x0000_s1319" style="position:absolute;left:31775;top:9505;width:28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IJsUA&#10;AADdAAAADwAAAGRycy9kb3ducmV2LnhtbERPTWvCQBC9C/0PyxR6041B2xhdpQqCl4LaHuptzI5J&#10;MDub7m419te7hUJv83ifM1t0phEXcr62rGA4SEAQF1bXXCr4eF/3MxA+IGtsLJOCG3lYzB96M8y1&#10;vfKOLvtQihjCPkcFVQhtLqUvKjLoB7YljtzJOoMhQldK7fAaw00j0yR5lgZrjg0VtrSqqDjvv42C&#10;5SRbfm1H/PazOx7o8Hk8j1OXKPX02L1OQQTqwr/4z73RcX6avcD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gmxQAAAN0AAAAPAAAAAAAAAAAAAAAAAJgCAABkcnMv&#10;ZG93bnJldi54bWxQSwUGAAAAAAQABAD1AAAAigMAAAAA&#10;" fillcolor="black" stroked="f"/>
                <v:rect id="Rectangle 1359" o:spid="_x0000_s1320" style="position:absolute;left:32626;top:9505;width:28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rect id="Rectangle 1360" o:spid="_x0000_s1321" style="position:absolute;left:33477;top:9505;width:27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5z8UA&#10;AADdAAAADwAAAGRycy9kb3ducmV2LnhtbERPS2vCQBC+F/wPywi91Y2hLTG6igpCL4X6OOhtzI5J&#10;MDsbd7ca/fXdQqG3+fieM5l1phFXcr62rGA4SEAQF1bXXCrYbVcvGQgfkDU2lknBnTzMpr2nCeba&#10;3nhN100oRQxhn6OCKoQ2l9IXFRn0A9sSR+5kncEQoSuldniL4aaRaZK8S4M1x4YKW1pWVJw330bB&#10;YpQtLl+v/PlYHw902B/Pb6lLlHrud/MxiEBd+Bf/uT90nJ9m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7nPxQAAAN0AAAAPAAAAAAAAAAAAAAAAAJgCAABkcnMv&#10;ZG93bnJldi54bWxQSwUGAAAAAAQABAD1AAAAigMAAAAA&#10;" fillcolor="black" stroked="f"/>
                <v:rect id="Rectangle 1361" o:spid="_x0000_s1322" style="position:absolute;left:34328;top:9505;width:27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rect id="Rectangle 1362" o:spid="_x0000_s1323" style="position:absolute;left:35179;top:9505;width:27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FMUA&#10;AADdAAAADwAAAGRycy9kb3ducmV2LnhtbERPS2sCMRC+C/6HMEJvmnWpRVejVEHoRaiPg97Gzbi7&#10;uJlsk1S3/fVNQfA2H99zZovW1OJGzleWFQwHCQji3OqKCwWH/bo/BuEDssbaMin4IQ+Lebczw0zb&#10;O2/ptguFiCHsM1RQhtBkUvq8JIN+YBviyF2sMxgidIXUDu8x3NQyTZI3abDi2FBiQ6uS8uvu2yhY&#10;TsbLr89X3vxuzyc6Hc/XUeoSpV567fsURKA2PMUP94eO89PJ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MUxQAAAN0AAAAPAAAAAAAAAAAAAAAAAJgCAABkcnMv&#10;ZG93bnJldi54bWxQSwUGAAAAAAQABAD1AAAAigMAAAAA&#10;" fillcolor="black" stroked="f"/>
                <v:rect id="Rectangle 1363" o:spid="_x0000_s1324" style="position:absolute;left:36029;top:9505;width:28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rect id="Rectangle 1364" o:spid="_x0000_s1325" style="position:absolute;left:36874;top:9505;width:22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MUA&#10;AADdAAAADwAAAGRycy9kb3ducmV2LnhtbERPTWsCMRC9F/wPYQRvNdutFV2NogXBS6HaHvQ2bqa7&#10;i5vJmkRd++sboeBtHu9zpvPW1OJCzleWFbz0ExDEudUVFwq+v1bPIxA+IGusLZOCG3mYzzpPU8y0&#10;vfKGLttQiBjCPkMFZQhNJqXPSzLo+7YhjtyPdQZDhK6Q2uE1hptapkkylAYrjg0lNvReUn7cno2C&#10;5Xi0PH0O+ON3c9jTfnc4vqU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hj4xQAAAN0AAAAPAAAAAAAAAAAAAAAAAJgCAABkcnMv&#10;ZG93bnJldi54bWxQSwUGAAAAAAQABAD1AAAAigMAAAAA&#10;" fillcolor="black" stroked="f"/>
                <v:rect id="Rectangle 1365" o:spid="_x0000_s1326" style="position:absolute;left:37096;top:9505;width:6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jMUA&#10;AADdAAAADwAAAGRycy9kb3ducmV2LnhtbERPTWvCQBC9F/wPyxR6q5uGVDS6ihEKvRSq9lBvY3ZM&#10;gtnZuLvVtL/eLQje5vE+Z7boTSvO5HxjWcHLMAFBXFrdcKXga/v2PAbhA7LG1jIp+CUPi/ngYYa5&#10;thde03kTKhFD2OeooA6hy6X0ZU0G/dB2xJE7WGcwROgqqR1eYrhpZZokI2mw4dhQY0ermsrj5sco&#10;KCbj4vSZ8cffer+j3ff++Jq6RKmnx345BRGoD3fxzf2u4/x0ks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4CMxQAAAN0AAAAPAAAAAAAAAAAAAAAAAJgCAABkcnMv&#10;ZG93bnJldi54bWxQSwUGAAAAAAQABAD1AAAAigMAAAAA&#10;" fillcolor="black" stroked="f"/>
                <v:rect id="Rectangle 1366" o:spid="_x0000_s1327" style="position:absolute;left:37725;top:9505;width:28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F8QA&#10;AADdAAAADwAAAGRycy9kb3ducmV2LnhtbERPS2sCMRC+C/0PYQq9abZLLboapRYKXgRfB72Nm3F3&#10;cTPZJqmu/vpGELzNx/ec8bQ1tTiT85VlBe+9BARxbnXFhYLt5qc7AOEDssbaMim4kofp5KUzxkzb&#10;C6/ovA6FiCHsM1RQhtBkUvq8JIO+ZxviyB2tMxgidIXUDi8x3NQyTZJPabDi2FBiQ98l5af1n1Ew&#10;Gw5mv8sPXtxWhz3td4dTP3WJUm+v7dcIRKA2PMUP91zH+emw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JRfEAAAA3QAAAA8AAAAAAAAAAAAAAAAAmAIAAGRycy9k&#10;b3ducmV2LnhtbFBLBQYAAAAABAAEAPUAAACJAwAAAAA=&#10;" fillcolor="black" stroked="f"/>
                <v:rect id="Rectangle 1367" o:spid="_x0000_s1328" style="position:absolute;left:38576;top:9505;width:28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YMQA&#10;AADdAAAADwAAAGRycy9kb3ducmV2LnhtbERPS2sCMRC+C/0PYQq9abZLK7oapRYKXgRfB72Nm3F3&#10;cTPZJqlu/fVGELzNx/ec8bQ1tTiT85VlBe+9BARxbnXFhYLt5qc7AOEDssbaMin4Jw/TyUtnjJm2&#10;F17ReR0KEUPYZ6igDKHJpPR5SQZ9zzbEkTtaZzBE6AqpHV5iuKllmiR9abDi2FBiQ98l5af1n1Ew&#10;Gw5mv8sPXlxXhz3td4fTZ+oSpd5e268RiEBteIof7rmO89NhH+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2DEAAAA3QAAAA8AAAAAAAAAAAAAAAAAmAIAAGRycy9k&#10;b3ducmV2LnhtbFBLBQYAAAAABAAEAPUAAACJAwAAAAA=&#10;" fillcolor="black" stroked="f"/>
                <v:rect id="Rectangle 1368" o:spid="_x0000_s1329" style="position:absolute;left:39427;top:9505;width:28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8UA&#10;AADdAAAADwAAAGRycy9kb3ducmV2LnhtbERPTWsCMRC9F/wPYQRvNdulVl2NogXBS6HaHvQ2bqa7&#10;i5vJmkRd++sboeBtHu9zpvPW1OJCzleWFbz0ExDEudUVFwq+v1bPIxA+IGusLZOCG3mYzzpPU8y0&#10;vfKGLttQiBjCPkMFZQhNJqXPSzLo+7YhjtyPdQZDhK6Q2uE1hptapknyJg1WHBtKbOi9pPy4PRsF&#10;y/Foefp85Y/fzWFP+93hOEhdolSv2y4mIAK14SH+d691nJ+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77xQAAAN0AAAAPAAAAAAAAAAAAAAAAAJgCAABkcnMv&#10;ZG93bnJldi54bWxQSwUGAAAAAAQABAD1AAAAigMAAAAA&#10;" fillcolor="black" stroked="f"/>
                <v:rect id="Rectangle 1369" o:spid="_x0000_s1330" style="position:absolute;left:39808;top:10007;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Kic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oqJyAAAAN0AAAAPAAAAAAAAAAAAAAAAAJgCAABk&#10;cnMvZG93bnJldi54bWxQSwUGAAAAAAQABAD1AAAAjQMAAAAA&#10;" fillcolor="black" stroked="f"/>
                <v:rect id="Rectangle 1370" o:spid="_x0000_s1331" style="position:absolute;left:39808;top:10915;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EsUA&#10;AADdAAAADwAAAGRycy9kb3ducmV2LnhtbERPS2vCQBC+F/wPywi91Y2hLSa6igpCL4X6OOhtzI5J&#10;MDsbd7ca/fXdQqG3+fieM5l1phFXcr62rGA4SEAQF1bXXCrYbVcvIxA+IGtsLJOCO3mYTXtPE8y1&#10;vfGarptQihjCPkcFVQhtLqUvKjLoB7YljtzJOoMhQldK7fAWw00j0yR5lwZrjg0VtrSsqDhvvo2C&#10;RTZaXL5e+fOxPh7osD+e31K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8SxQAAAN0AAAAPAAAAAAAAAAAAAAAAAJgCAABkcnMv&#10;ZG93bnJldi54bWxQSwUGAAAAAAQABAD1AAAAigMAAAAA&#10;" fillcolor="black" stroked="f"/>
                <v:rect id="Rectangle 1371" o:spid="_x0000_s1332" style="position:absolute;left:39808;top:11823;width:13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clc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JXHAAAA3QAAAA8AAAAAAAAAAAAAAAAAmAIAAGRy&#10;cy9kb3ducmV2LnhtbFBLBQYAAAAABAAEAPUAAACMAwAAAAA=&#10;" fillcolor="black" stroked="f"/>
                <v:rect id="Rectangle 1372" o:spid="_x0000_s1333" style="position:absolute;left:39808;top:12731;width:13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5DsUA&#10;AADdAAAADwAAAGRycy9kb3ducmV2LnhtbERPS2sCMRC+F/wPYYTeaqLVoluj1EKhF6E+DnobN9Pd&#10;xc1km6S6+usbQehtPr7nTOetrcWJfKgca+j3FAji3JmKCw3bzcfTGESIyAZrx6ThQgHms87DFDPj&#10;zryi0zoWIoVwyFBDGWOTSRnykiyGnmuIE/ftvMWYoC+k8XhO4baWA6VepMWKU0OJDb2XlB/Xv1bD&#10;YjJe/HwNeXldHfa03x2Oo4FXWj9227dXEJHa+C++uz9Nmv+s+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7kOxQAAAN0AAAAPAAAAAAAAAAAAAAAAAJgCAABkcnMv&#10;ZG93bnJldi54bWxQSwUGAAAAAAQABAD1AAAAigMAAAAA&#10;" fillcolor="black" stroked="f"/>
                <v:rect id="Rectangle 1373" o:spid="_x0000_s1334" style="position:absolute;left:39808;top:13633;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rect id="Rectangle 1374" o:spid="_x0000_s1335" style="position:absolute;left:39808;top:14541;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C4sUA&#10;AADdAAAADwAAAGRycy9kb3ducmV2LnhtbERPS2sCMRC+C/0PYYTeNPFV7NYotSB4Eartod7GzXR3&#10;cTPZJqmu/vpGEHqbj+85s0Vra3EiHyrHGgZ9BYI4d6biQsPnx6o3BREissHaMWm4UIDF/KEzw8y4&#10;M2/ptIuFSCEcMtRQxthkUoa8JIuh7xrixH07bzEm6AtpPJ5TuK3lUKknabHi1FBiQ28l5cfdr9Ww&#10;fJ4uf97HvLluD3vafx2Ok6FXWj9229cXEJHa+C++u9cmzR+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LixQAAAN0AAAAPAAAAAAAAAAAAAAAAAJgCAABkcnMv&#10;ZG93bnJldi54bWxQSwUGAAAAAAQABAD1AAAAigMAAAAA&#10;" fillcolor="black" stroked="f"/>
                <v:rect id="Rectangle 1375" o:spid="_x0000_s1336" style="position:absolute;left:39808;top:15449;width:13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alsUA&#10;AADdAAAADwAAAGRycy9kb3ducmV2LnhtbERPS2sCMRC+C/0PYYTeNNFa0a1RaqHQi1AfB72Nm+nu&#10;4mayTVLd+usboeBtPr7nzBatrcWZfKgcaxj0FQji3JmKCw277XtvAiJEZIO1Y9LwSwEW84fODDPj&#10;Lrym8yYWIoVwyFBDGWOTSRnykiyGvmuIE/flvMWYoC+k8XhJ4baWQ6XG0mLFqaHEht5Kyk+bH6th&#10;OZ0svz9HvLqujwc67I+n56FXWj9229cXEJHaeBf/uz9Mmv+k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qWxQAAAN0AAAAPAAAAAAAAAAAAAAAAAJgCAABkcnMv&#10;ZG93bnJldi54bWxQSwUGAAAAAAQABAD1AAAAigMAAAAA&#10;" fillcolor="black" stroked="f"/>
                <v:rect id="Rectangle 1376" o:spid="_x0000_s1337" style="position:absolute;left:39808;top:16357;width:13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rect id="Rectangle 1377" o:spid="_x0000_s1338" style="position:absolute;left:39808;top:17259;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rect id="Rectangle 1378" o:spid="_x0000_s1339" style="position:absolute;left:39808;top:18167;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4cUA&#10;AADdAAAADwAAAGRycy9kb3ducmV2LnhtbERPS08CMRC+m/gfmjHhJq2oiAuFCIkJFxMeHuQ2bIfd&#10;Ddvp2lZY+PWWhITbfPmeM5q0thYH8qFyrOGpq0AQ585UXGj4Xn8+DkCEiGywdkwaThRgMr6/G2Fm&#10;3JGXdFjFQqQQDhlqKGNsMilDXpLF0HUNceJ2zluMCfpCGo/HFG5r2VOqLy1WnBpKbGhWUr5f/VkN&#10;0/fB9Hfxwl/n5XZDm5/t/rXnldadh/ZjCCJSG2/iq3tu0vxn9Q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ThxQAAAN0AAAAPAAAAAAAAAAAAAAAAAJgCAABkcnMv&#10;ZG93bnJldi54bWxQSwUGAAAAAAQABAD1AAAAigMAAAAA&#10;" fillcolor="black" stroked="f"/>
                <v:rect id="Rectangle 1379" o:spid="_x0000_s1340" style="position:absolute;left:39808;top:19075;width:13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rect id="Rectangle 1380" o:spid="_x0000_s1341" style="position:absolute;left:39808;top:19983;width:13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rect id="Rectangle 1381" o:spid="_x0000_s1342" style="position:absolute;left:39808;top:20885;width:13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rect id="Rectangle 1382" o:spid="_x0000_s1343" style="position:absolute;left:39808;top:21793;width:13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v08UA&#10;AADdAAAADwAAAGRycy9kb3ducmV2LnhtbERPS2sCMRC+F/ofwhS81exaW3Q1ihYEL4X6OOht3Iy7&#10;i5vJmkRd++sbodDbfHzPGU9bU4srOV9ZVpB2ExDEudUVFwq2m8XrAIQPyBpry6TgTh6mk+enMWba&#10;3nhF13UoRAxhn6GCMoQmk9LnJRn0XdsQR+5oncEQoSukdniL4aaWvST5kAYrjg0lNvRZUn5aX4yC&#10;+XAwP3/3+etnddjTfnc4vfdcolTnpZ2NQARqw7/4z73Ucf5b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i/TxQAAAN0AAAAPAAAAAAAAAAAAAAAAAJgCAABkcnMv&#10;ZG93bnJldi54bWxQSwUGAAAAAAQABAD1AAAAigMAAAAA&#10;" fillcolor="black" stroked="f"/>
                <v:rect id="Rectangle 1383" o:spid="_x0000_s1344" style="position:absolute;left:39808;top:22701;width:13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rect id="Rectangle 1384" o:spid="_x0000_s1345" style="position:absolute;left:39808;top:23609;width:13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UP8YA&#10;AADdAAAADwAAAGRycy9kb3ducmV2LnhtbERPS2vCQBC+F/wPywi91Y2Pik2zigqFXgo+eqi3MTsm&#10;IdnZuLvV2F/vFgq9zcf3nGzRmUZcyPnKsoLhIAFBnFtdcaHgc//2NAPhA7LGxjIpuJGHxbz3kGGq&#10;7ZW3dNmFQsQQ9ikqKENoUyl9XpJBP7AtceRO1hkMEbpCaofXGG4aOUqSqTRYcWwosaV1SXm9+zYK&#10;Vi+z1Xkz4Y+f7fFAh69j/TxyiVKP/W75CiJQF/7Ff+53HeePh2P4/Sa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UP8YAAADdAAAADwAAAAAAAAAAAAAAAACYAgAAZHJz&#10;L2Rvd25yZXYueG1sUEsFBgAAAAAEAAQA9QAAAIsDAAAAAA==&#10;" fillcolor="black" stroked="f"/>
                <v:rect id="Rectangle 1385" o:spid="_x0000_s1346" style="position:absolute;left:39808;top:24511;width:13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MS8UA&#10;AADdAAAADwAAAGRycy9kb3ducmV2LnhtbERPS2sCMRC+F/wPYQRvNeujoqtRVCj0UvB10Nu4GXcX&#10;N5M1SXXbX28Khd7m43vObNGYStzJ+dKygl43AUGcWV1yruCwf38dg/ABWWNlmRR8k4fFvPUyw1Tb&#10;B2/pvgu5iCHsU1RQhFCnUvqsIIO+a2viyF2sMxgidLnUDh8x3FSynyQjabDk2FBgTeuCsuvuyyhY&#10;Tcar22bInz/b84lOx/P1re8SpTrtZjkFEagJ/+I/94eO8we9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xLxQAAAN0AAAAPAAAAAAAAAAAAAAAAAJgCAABkcnMv&#10;ZG93bnJldi54bWxQSwUGAAAAAAQABAD1AAAAigMAAAAA&#10;" fillcolor="black" stroked="f"/>
                <v:rect id="Rectangle 1386" o:spid="_x0000_s1347" style="position:absolute;left:39808;top:25419;width:13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rect id="Rectangle 1387" o:spid="_x0000_s1348" style="position:absolute;left:39941;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rect id="Rectangle 1388" o:spid="_x0000_s1349" style="position:absolute;left:40792;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SPMUA&#10;AADdAAAADwAAAGRycy9kb3ducmV2LnhtbERPS2sCMRC+F/ofwgi9dbNaW3U1Si0UvBR8HfQ2bsbd&#10;xc1km6S69tebgtDbfHzPmcxaU4szOV9ZVtBNUhDEudUVFwq2m8/nIQgfkDXWlknBlTzMpo8PE8y0&#10;vfCKzutQiBjCPkMFZQhNJqXPSzLoE9sQR+5oncEQoSukdniJ4aaWvTR9kwYrjg0lNvRRUn5a/xgF&#10;89Fw/r3s89fv6rCn/e5weu25VKmnTvs+BhGoDf/iu3uh4/yX7gD+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xI8xQAAAN0AAAAPAAAAAAAAAAAAAAAAAJgCAABkcnMv&#10;ZG93bnJldi54bWxQSwUGAAAAAAQABAD1AAAAigMAAAAA&#10;" fillcolor="black" stroked="f"/>
                <v:rect id="Rectangle 1389" o:spid="_x0000_s1350" style="position:absolute;left:41643;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rect id="Rectangle 1390" o:spid="_x0000_s1351" style="position:absolute;left:42494;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rect id="Rectangle 1391" o:spid="_x0000_s1352" style="position:absolute;left:43345;top:26187;width:27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rect id="Rectangle 1392" o:spid="_x0000_s1353" style="position:absolute;left:44189;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rect id="Rectangle 1393" o:spid="_x0000_s1354" style="position:absolute;left:45040;top:26187;width:28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rect id="Rectangle 1394" o:spid="_x0000_s1355" style="position:absolute;left:45891;top:26187;width:8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egsUA&#10;AADdAAAADwAAAGRycy9kb3ducmV2LnhtbERPTWvCQBC9C/6HZQq9mU2jLZq6igqFXgpqe9DbmJ0m&#10;wexs3N1q7K93hUJv83ifM513phFncr62rOApSUEQF1bXXCr4+nwbjEH4gKyxsUwKruRhPuv3pphr&#10;e+ENnbehFDGEfY4KqhDaXEpfVGTQJ7Yljty3dQZDhK6U2uElhptGZmn6Ig3WHBsqbGlVUXHc/hgF&#10;y8l4eVqP+ON3c9jTfnc4PmcuVerxoVu8ggjUhX/xn/tdx/nD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N6CxQAAAN0AAAAPAAAAAAAAAAAAAAAAAJgCAABkcnMv&#10;ZG93bnJldi54bWxQSwUGAAAAAAQABAD1AAAAigMAAAAA&#10;" fillcolor="black" stroked="f"/>
                <v:rect id="Rectangle 1395" o:spid="_x0000_s1356" style="position:absolute;left:19005;top:1397;width:20638;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QfsMA&#10;AADdAAAADwAAAGRycy9kb3ducmV2LnhtbERPS4vCMBC+L/gfwgjeNF0VkWoU37gHDz5Q9jbbzLbF&#10;ZlKaqPXfbwRhb/PxPWc8rU0h7lS53LKCz04EgjixOudUwem4bg9BOI+ssbBMCp7kYDppfIwx1vbB&#10;e7offCpCCLsYFWTel7GULsnIoOvYkjhwv7Yy6AOsUqkrfIRwU8huFA2kwZxDQ4YlLTJKroebUTCn&#10;nf/6yb8v89vGmNlydXZJtFGq1axnIxCeav8vfru3Oszvdfvw+iac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QfsMAAADdAAAADwAAAAAAAAAAAAAAAACYAgAAZHJzL2Rv&#10;d25yZXYueG1sUEsFBgAAAAAEAAQA9QAAAIgDAAAAAA==&#10;" stroked="f">
                  <v:textbox inset="0,0,0,0">
                    <w:txbxContent>
                      <w:p w:rsidR="00E22812" w:rsidRPr="00B87023" w:rsidRDefault="00E22812" w:rsidP="00326538">
                        <w:pPr>
                          <w:rPr>
                            <w:b/>
                            <w:bCs/>
                            <w:color w:val="000000"/>
                            <w:sz w:val="22"/>
                            <w:szCs w:val="22"/>
                          </w:rPr>
                        </w:pPr>
                        <w:r w:rsidRPr="00B87023">
                          <w:rPr>
                            <w:b/>
                            <w:bCs/>
                            <w:color w:val="000000"/>
                            <w:sz w:val="22"/>
                            <w:szCs w:val="22"/>
                          </w:rPr>
                          <w:t>Стандартный стендовый цикл</w:t>
                        </w:r>
                      </w:p>
                    </w:txbxContent>
                  </v:textbox>
                </v:rect>
                <v:rect id="Rectangle 1396" o:spid="_x0000_s1357" style="position:absolute;left:6242;top:27470;width:8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0</w:t>
                        </w:r>
                      </w:p>
                    </w:txbxContent>
                  </v:textbox>
                </v:rect>
                <v:rect id="Rectangle 1397" o:spid="_x0000_s1358" style="position:absolute;left:16967;top:27470;width:165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20</w:t>
                        </w:r>
                      </w:p>
                    </w:txbxContent>
                  </v:textbox>
                </v:rect>
                <v:rect id="Rectangle 1398" o:spid="_x0000_s1359" style="position:absolute;left:28054;top:27470;width:165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40</w:t>
                        </w:r>
                      </w:p>
                    </w:txbxContent>
                  </v:textbox>
                </v:rect>
                <v:rect id="Rectangle 1399" o:spid="_x0000_s1360" style="position:absolute;left:39154;top:27470;width:165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E22812" w:rsidRDefault="00E22812" w:rsidP="00326538">
                        <w:r>
                          <w:rPr>
                            <w:rFonts w:ascii="Arial" w:hAnsi="Arial" w:cs="Arial"/>
                            <w:color w:val="000000"/>
                            <w:sz w:val="22"/>
                            <w:szCs w:val="22"/>
                            <w:lang w:val="en-US"/>
                          </w:rPr>
                          <w:t>60</w:t>
                        </w:r>
                      </w:p>
                    </w:txbxContent>
                  </v:textbox>
                </v:rect>
                <v:rect id="Rectangle 1400" o:spid="_x0000_s1361" style="position:absolute;left:20942;top:29775;width:1621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TjMUA&#10;AADdAAAADwAAAGRycy9kb3ducmV2LnhtbERPTWvCQBC9F/oflil4KXVjhKLRTSgFwYNQjD20tyE7&#10;ZqPZ2ZBdTeyvdwuF3ubxPmddjLYVV+p941jBbJqAIK6cbrhW8HnYvCxA+ICssXVMCm7kocgfH9aY&#10;aTfwnq5lqEUMYZ+hAhNCl0npK0MW/dR1xJE7ut5iiLCvpe5xiOG2lWmSvEqLDccGgx29G6rO5cUq&#10;2Hx8NcQ/cv+8XAzuVKXfpdl1Sk2exrcViEBj+Bf/ubc6zp+nS/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lOMxQAAAN0AAAAPAAAAAAAAAAAAAAAAAJgCAABkcnMv&#10;ZG93bnJldi54bWxQSwUGAAAAAAQABAD1AAAAigMAAAAA&#10;" filled="f" stroked="f">
                  <v:textbox style="mso-fit-shape-to-text:t" inset="0,0,0,0">
                    <w:txbxContent>
                      <w:p w:rsidR="00E22812" w:rsidRPr="000C4E9E" w:rsidRDefault="00E22812" w:rsidP="00326538">
                        <w:pPr>
                          <w:jc w:val="center"/>
                        </w:pPr>
                        <w:r w:rsidRPr="000C4E9E">
                          <w:rPr>
                            <w:b/>
                            <w:bCs/>
                            <w:color w:val="000000"/>
                          </w:rPr>
                          <w:t>Время (с)</w:t>
                        </w:r>
                      </w:p>
                    </w:txbxContent>
                  </v:textbox>
                </v:rect>
                <v:rect id="Rectangle 1401" o:spid="_x0000_s1362" style="position:absolute;left:45847;top:25469;width:83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E22812" w:rsidRDefault="00E22812" w:rsidP="00326538">
                        <w:r>
                          <w:rPr>
                            <w:rFonts w:ascii="Arial" w:hAnsi="Arial" w:cs="Arial"/>
                            <w:color w:val="000000"/>
                            <w:sz w:val="22"/>
                            <w:szCs w:val="22"/>
                            <w:lang w:val="en-US"/>
                          </w:rPr>
                          <w:t>0</w:t>
                        </w:r>
                      </w:p>
                    </w:txbxContent>
                  </v:textbox>
                </v:rect>
                <v:rect id="Rectangle 1402" o:spid="_x0000_s1363" style="position:absolute;left:45847;top:19907;width:8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1</w:t>
                        </w:r>
                      </w:p>
                    </w:txbxContent>
                  </v:textbox>
                </v:rect>
                <v:rect id="Rectangle 1403" o:spid="_x0000_s1364" style="position:absolute;left:45847;top:14351;width:8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2</w:t>
                        </w:r>
                      </w:p>
                    </w:txbxContent>
                  </v:textbox>
                </v:rect>
                <v:rect id="Rectangle 1404" o:spid="_x0000_s1365" style="position:absolute;left:45847;top:8788;width:8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3</w:t>
                        </w:r>
                      </w:p>
                    </w:txbxContent>
                  </v:textbox>
                </v:rect>
                <v:rect id="Rectangle 1405" o:spid="_x0000_s1366" style="position:absolute;left:45847;top:3232;width:8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4</w:t>
                        </w:r>
                      </w:p>
                    </w:txbxContent>
                  </v:textbox>
                </v:rect>
                <v:rect id="Rectangle 1406" o:spid="_x0000_s1367" style="position:absolute;left:13087;top:32029;width:2286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kP8IA&#10;AADdAAAADwAAAGRycy9kb3ducmV2LnhtbERPS4vCMBC+C/sfwix409QVpVSj6ILowYsPsMehGZti&#10;M+k2We3++40geJuP7znzZWdrcafWV44VjIYJCOLC6YpLBefTZpCC8AFZY+2YFPyRh+XiozfHTLsH&#10;H+h+DKWIIewzVGBCaDIpfWHIoh+6hjhyV9daDBG2pdQtPmK4reVXkkylxYpjg8GGvg0Vt+OvVUD1&#10;z+aSpqtDvl2vi6TRudnuc6X6n91qBiJQF97il3un4/zxe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CQ/wgAAAN0AAAAPAAAAAAAAAAAAAAAAAJgCAABkcnMvZG93&#10;bnJldi54bWxQSwUGAAAAAAQABAD1AAAAhwMAAAAA&#10;" strokeweight="0"/>
                <v:line id="Line 1407" o:spid="_x0000_s1368" style="position:absolute;visibility:visible;mso-wrap-style:square" from="13614,33274" to="15970,3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NdsQAAADdAAAADwAAAGRycy9kb3ducmV2LnhtbERPTWvCQBC9F/wPywi9lLppAyKpq4i1&#10;UPCkJgdv0+x0E8zOxuyaxH/fLRR6m8f7nOV6tI3oqfO1YwUvswQEcel0zUZBfvp4XoDwAVlj45gU&#10;3MnDejV5WGKm3cAH6o/BiBjCPkMFVQhtJqUvK7LoZ64ljty36yyGCDsjdYdDDLeNfE2SubRYc2yo&#10;sKVtReXleLMK9L4or34w7+evXMsitLuDeUqUepyOmzcQgcbwL/5zf+o4P03n8PtNP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Q12xAAAAN0AAAAPAAAAAAAAAAAA&#10;AAAAAKECAABkcnMvZG93bnJldi54bWxQSwUGAAAAAAQABAD5AAAAkgMAAAAA&#10;" strokeweight="1.1pt"/>
                <v:rect id="Rectangle 1408" o:spid="_x0000_s1369" style="position:absolute;left:16275;top:32512;width:851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Air/Fuel ratio</w:t>
                        </w:r>
                      </w:p>
                    </w:txbxContent>
                  </v:textbox>
                </v:rect>
                <v:rect id="Rectangle 1409" o:spid="_x0000_s1370" style="position:absolute;left:24657;top:33197;width:27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aLs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douyAAAAN0AAAAPAAAAAAAAAAAAAAAAAJgCAABk&#10;cnMvZG93bnJldi54bWxQSwUGAAAAAAQABAD1AAAAjQMAAAAA&#10;" fillcolor="black" stroked="f"/>
                <v:rect id="Rectangle 1410" o:spid="_x0000_s1371" style="position:absolute;left:25507;top:33197;width:28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rect id="Rectangle 1411" o:spid="_x0000_s1372" style="position:absolute;left:26358;top:33197;width:28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lVcgA&#10;AADdAAAADwAAAGRycy9kb3ducmV2LnhtbESPT2/CMAzF75P2HSJP2m2kYwxBIaAxadIuk8afA9xM&#10;47UVjdMlGXR8enxA4mbrPb/383TeuUYdKcTas4HnXgaKuPC25tLAZv3xNAIVE7LFxjMZ+KcI89n9&#10;3RRz60+8pOMqlUpCOOZooEqpzbWORUUOY8+3xKL9+OAwyRpKbQOeJNw1up9lQ+2wZmmosKX3iorD&#10;6s8ZWIxHi9/vAX+dl/sd7bb7w2s/ZMY8PnRvE1CJunQzX68/reC/DI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aVVyAAAAN0AAAAPAAAAAAAAAAAAAAAAAJgCAABk&#10;cnMvZG93bnJldi54bWxQSwUGAAAAAAQABAD1AAAAjQMAAAAA&#10;" fillcolor="black" stroked="f"/>
                <v:rect id="Rectangle 1412" o:spid="_x0000_s1373" style="position:absolute;left:27324;top:32512;width:929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Secondary Air</w:t>
                        </w:r>
                      </w:p>
                    </w:txbxContent>
                  </v:textbox>
                </v:rect>
                <v:rect id="Rectangle 1413" o:spid="_x0000_s1374" style="position:absolute;left:7067;top:4305;width:1092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E22812" w:rsidRPr="00996D76" w:rsidRDefault="00E22812" w:rsidP="00326538">
                        <w:pPr>
                          <w:jc w:val="center"/>
                          <w:rPr>
                            <w:b/>
                            <w:bCs/>
                            <w:color w:val="000000"/>
                            <w:sz w:val="18"/>
                            <w:szCs w:val="18"/>
                          </w:rPr>
                        </w:pPr>
                        <w:r w:rsidRPr="00996D76">
                          <w:rPr>
                            <w:b/>
                            <w:bCs/>
                            <w:color w:val="000000"/>
                            <w:sz w:val="18"/>
                            <w:szCs w:val="18"/>
                          </w:rPr>
                          <w:t>Стехиометрическое</w:t>
                        </w:r>
                      </w:p>
                    </w:txbxContent>
                  </v:textbox>
                </v:rect>
                <v:rect id="Rectangle 1414" o:spid="_x0000_s1375" style="position:absolute;left:19932;top:18770;width:1308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rsidR="00E22812" w:rsidRPr="00996D76" w:rsidRDefault="00E22812" w:rsidP="00326538">
                        <w:pPr>
                          <w:rPr>
                            <w:b/>
                            <w:bCs/>
                            <w:color w:val="000000"/>
                            <w:sz w:val="18"/>
                            <w:szCs w:val="18"/>
                          </w:rPr>
                        </w:pPr>
                        <w:r w:rsidRPr="00996D76">
                          <w:rPr>
                            <w:b/>
                            <w:bCs/>
                            <w:color w:val="000000"/>
                            <w:sz w:val="18"/>
                            <w:szCs w:val="18"/>
                          </w:rPr>
                          <w:t>"Насыщенное"</w:t>
                        </w:r>
                      </w:p>
                    </w:txbxContent>
                  </v:textbox>
                </v:rect>
                <v:rect id="Rectangle 1415" o:spid="_x0000_s1376" style="position:absolute;left:10528;top:8001;width:1538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ZssQA&#10;AADdAAAADwAAAGRycy9kb3ducmV2LnhtbERPTWvCQBC9F/oflil4KbqpStHoKkUQPAhi2oPehuyY&#10;TZudDdnVRH+9Kwi9zeN9znzZ2UpcqPGlYwUfgwQEce50yYWCn+91fwLCB2SNlWNScCUPy8XryxxT&#10;7Vre0yULhYgh7FNUYEKoUyl9bsiiH7iaOHIn11gMETaF1A22MdxWcpgkn9JiybHBYE0rQ/lfdrYK&#10;1rtDSXyT+/fppHW/+fCYmW2tVO+t+5qBCNSFf/HTvdFx/mg8h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GbLEAAAA3QAAAA8AAAAAAAAAAAAAAAAAmAIAAGRycy9k&#10;b3ducmV2LnhtbFBLBQYAAAAABAAEAPUAAACJAwAAAAA=&#10;" filled="f" stroked="f">
                  <v:textbox style="mso-fit-shape-to-text:t" inset="0,0,0,0">
                    <w:txbxContent>
                      <w:p w:rsidR="00E22812" w:rsidRPr="00996D76" w:rsidRDefault="00E22812" w:rsidP="00326538">
                        <w:pPr>
                          <w:jc w:val="center"/>
                          <w:rPr>
                            <w:b/>
                            <w:bCs/>
                            <w:color w:val="000000"/>
                            <w:sz w:val="18"/>
                            <w:szCs w:val="18"/>
                          </w:rPr>
                        </w:pPr>
                        <w:r w:rsidRPr="00996D76">
                          <w:rPr>
                            <w:b/>
                            <w:bCs/>
                            <w:color w:val="000000"/>
                            <w:sz w:val="18"/>
                            <w:szCs w:val="18"/>
                          </w:rPr>
                          <w:t xml:space="preserve">Контроль температуры </w:t>
                        </w:r>
                        <w:r w:rsidRPr="00996D76">
                          <w:rPr>
                            <w:b/>
                            <w:bCs/>
                            <w:color w:val="000000"/>
                            <w:sz w:val="18"/>
                            <w:szCs w:val="18"/>
                          </w:rPr>
                          <w:br/>
                          <w:t>катализатора при 800 °C</w:t>
                        </w:r>
                      </w:p>
                    </w:txbxContent>
                  </v:textbox>
                </v:rect>
                <v:shape id="Text Box 1416" o:spid="_x0000_s1377" type="#_x0000_t202" style="position:absolute;left:45015;top:5372;width:20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JgcQA&#10;AADdAAAADwAAAGRycy9kb3ducmV2LnhtbERPTWvCQBC9C/0PyxR6kbqpWpHoKq224EEPUfE8ZMck&#10;NDsbdlcT/71bELzN433OfNmZWlzJ+cqygo9BAoI4t7riQsHx8Ps+BeEDssbaMim4kYfl4qU3x1Tb&#10;ljO67kMhYgj7FBWUITSplD4vyaAf2IY4cmfrDIYIXSG1wzaGm1oOk2QiDVYcG0psaFVS/re/GAWT&#10;tbu0Ga/66+PPFndNMTx9305Kvb12XzMQgbrwFD/cGx3nj8af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SYHEAAAA3QAAAA8AAAAAAAAAAAAAAAAAmAIAAGRycy9k&#10;b3ducmV2LnhtbFBLBQYAAAAABAAEAPUAAACJAwAAAAA=&#10;" stroked="f">
                  <v:textbox inset="0,0,0,0">
                    <w:txbxContent>
                      <w:p w:rsidR="00E22812" w:rsidRDefault="00E22812" w:rsidP="00326538"/>
                    </w:txbxContent>
                  </v:textbox>
                </v:shape>
                <v:shape id="Text Box 1417" o:spid="_x0000_s1378" type="#_x0000_t202" style="position:absolute;left:48006;top:7232;width:1936;height:17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cIA&#10;AADdAAAADwAAAGRycy9kb3ducmV2LnhtbERPS2sCMRC+F/ofwhS81axarKxGaQXBk8UH9Dpuxt3F&#10;zWRJRl3/fVMQvM3H95zZonONulKItWcDg34GirjwtubSwGG/ep+AioJssfFMBu4UYTF/fZlhbv2N&#10;t3TdSalSCMccDVQiba51LCpyGPu+JU7cyQeHkmAotQ14S+Gu0cMsG2uHNaeGCltaVlScdxdnYCPf&#10;hzCQz+PP73Y13IwKu6SJGNN7676moIQ6eYof7rVN80cfY/j/Jp2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F9wgAAAN0AAAAPAAAAAAAAAAAAAAAAAJgCAABkcnMvZG93&#10;bnJldi54bWxQSwUGAAAAAAQABAD1AAAAhwMAAAAA&#10;" filled="f" fillcolor="silver" stroked="f">
                  <v:textbox style="layout-flow:vertical;mso-layout-flow-alt:bottom-to-top" inset="0,0,0,0">
                    <w:txbxContent>
                      <w:p w:rsidR="00E22812" w:rsidRPr="00996D76" w:rsidRDefault="00E22812" w:rsidP="00326538">
                        <w:pPr>
                          <w:jc w:val="center"/>
                          <w:rPr>
                            <w:b/>
                            <w:bCs/>
                            <w:color w:val="000000"/>
                            <w:sz w:val="18"/>
                            <w:szCs w:val="18"/>
                          </w:rPr>
                        </w:pPr>
                        <w:r w:rsidRPr="00996D76">
                          <w:rPr>
                            <w:b/>
                            <w:bCs/>
                            <w:color w:val="000000"/>
                            <w:sz w:val="18"/>
                            <w:szCs w:val="18"/>
                          </w:rPr>
                          <w:t>Нагнетание воздуха (%)</w:t>
                        </w:r>
                      </w:p>
                    </w:txbxContent>
                  </v:textbox>
                </v:shape>
                <v:shape id="Text Box 1418" o:spid="_x0000_s1379" type="#_x0000_t202" style="position:absolute;left:3333;top:6438;width:2324;height:18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jMEA&#10;AADdAAAADwAAAGRycy9kb3ducmV2LnhtbERPS4vCMBC+C/sfwgh7EU19ValGKcKKV9s97HFoxrbY&#10;TEqTrd1/vxEEb/PxPWd/HEwjeupcbVnBfBaBIC6srrlU8J1/TbcgnEfW2FgmBX/k4Hj4GO0x0fbB&#10;V+ozX4oQwi5BBZX3bSKlKyoy6Ga2JQ7czXYGfYBdKXWHjxBuGrmIolgarDk0VNjSqaLinv0aBcPa&#10;ZpfW5WmM81s26f3POc1XSn2Oh3QHwtPg3+KX+6LD/OVqA89vwgn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IzBAAAA3QAAAA8AAAAAAAAAAAAAAAAAmAIAAGRycy9kb3du&#10;cmV2LnhtbFBLBQYAAAAABAAEAPUAAACGAwAAAAA=&#10;" stroked="f">
                  <v:textbox style="layout-flow:vertical;mso-layout-flow-alt:bottom-to-top" inset="0,0,0,0">
                    <w:txbxContent>
                      <w:p w:rsidR="00E22812" w:rsidRPr="00996D76" w:rsidRDefault="00E22812" w:rsidP="00326538">
                        <w:pPr>
                          <w:jc w:val="center"/>
                          <w:rPr>
                            <w:b/>
                            <w:bCs/>
                            <w:color w:val="000000"/>
                            <w:sz w:val="18"/>
                            <w:szCs w:val="18"/>
                          </w:rPr>
                        </w:pPr>
                        <w:r w:rsidRPr="00996D76">
                          <w:rPr>
                            <w:b/>
                            <w:bCs/>
                            <w:color w:val="000000"/>
                            <w:sz w:val="18"/>
                            <w:szCs w:val="18"/>
                          </w:rPr>
                          <w:t>Соотношение воздух/топливо</w:t>
                        </w:r>
                      </w:p>
                    </w:txbxContent>
                  </v:textbox>
                </v:shape>
                <v:shape id="Text Box 1419" o:spid="_x0000_s1380" type="#_x0000_t202" style="position:absolute;left:6000;top:31788;width:40005;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NF8YA&#10;AADdAAAADwAAAGRycy9kb3ducmV2LnhtbESPT2sCQQzF74V+hyGF3upst6XU1VG0ULB4qVo8h53s&#10;H7uTWWam6/bbm4PgLeG9vPfLfDm6Tg0UYuvZwPMkA0VcettybeDn8Pn0DiomZIudZzLwTxGWi/u7&#10;ORbWn3lHwz7VSkI4FmigSakvtI5lQw7jxPfEolU+OEyyhlrbgGcJd53Os+xNO2xZGhrs6aOh8nf/&#10;5wwchnXc7E5par+qtc631Xd+DCtjHh/G1QxUojHdzNfrjRX8l1fBlW9kBL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NF8YAAADdAAAADwAAAAAAAAAAAAAAAACYAgAAZHJz&#10;L2Rvd25yZXYueG1sUEsFBgAAAAAEAAQA9QAAAIsDAAAAAA==&#10;">
                  <v:textbox inset="0,0,0,0">
                    <w:txbxContent>
                      <w:p w:rsidR="00E22812" w:rsidRPr="00996D76" w:rsidRDefault="00E22812" w:rsidP="00326538">
                        <w:pPr>
                          <w:spacing w:before="120"/>
                        </w:pPr>
                        <w:r w:rsidRPr="00AB2094">
                          <w:t xml:space="preserve">      </w:t>
                        </w:r>
                        <w:r w:rsidRPr="002F1154">
                          <w:t xml:space="preserve">      </w:t>
                        </w:r>
                        <w:r w:rsidRPr="00F34BC6">
                          <w:rPr>
                            <w:b/>
                          </w:rPr>
                          <w:t>Соотношение воздух/топливо</w:t>
                        </w:r>
                        <w:r w:rsidRPr="00996D76">
                          <w:t xml:space="preserve"> </w:t>
                        </w:r>
                        <w:r>
                          <w:t xml:space="preserve"> − − −  </w:t>
                        </w:r>
                        <w:r w:rsidRPr="00F34BC6">
                          <w:rPr>
                            <w:b/>
                          </w:rPr>
                          <w:t>Вторичный воздух</w:t>
                        </w:r>
                      </w:p>
                    </w:txbxContent>
                  </v:textbox>
                </v:shape>
                <v:line id="Line 1420" o:spid="_x0000_s1381" style="position:absolute;visibility:visible;mso-wrap-style:square" from="6667,33147" to="9632,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w10:anchorlock/>
              </v:group>
            </w:pict>
          </mc:Fallback>
        </mc:AlternateContent>
      </w:r>
    </w:p>
    <w:p w:rsidR="00326538" w:rsidRPr="008F4182" w:rsidRDefault="00326538" w:rsidP="00326538">
      <w:pPr>
        <w:pStyle w:val="SingleTxtGR0"/>
        <w:pageBreakBefore/>
      </w:pPr>
      <w:r w:rsidRPr="008F4182">
        <w:t>3.</w:t>
      </w:r>
      <w:r w:rsidRPr="008F4182">
        <w:tab/>
      </w:r>
      <w:r w:rsidRPr="008F4182">
        <w:tab/>
        <w:t>Оборудование и функции стенда для испытания на старение</w:t>
      </w:r>
    </w:p>
    <w:p w:rsidR="00326538" w:rsidRPr="008F4182" w:rsidRDefault="00326538" w:rsidP="00326538">
      <w:pPr>
        <w:pStyle w:val="SingleTxtGR0"/>
        <w:ind w:left="2268" w:hanging="1134"/>
      </w:pPr>
      <w:r w:rsidRPr="008F4182">
        <w:t>3.1</w:t>
      </w:r>
      <w:r w:rsidRPr="008F4182">
        <w:tab/>
      </w:r>
      <w:r w:rsidRPr="008F4182">
        <w:tab/>
        <w:t>Конфигурация стенда для испытания на старение. Стенд для испытания на старение должен обеспечивать надлежащий поток отработавших газов, соответствующую температуру, определенное соотношение воздух-топливо, соответствующие компоненты отработавших газов и надлежащее нагнетание вторичного воздуха на входе катализатора.</w:t>
      </w:r>
    </w:p>
    <w:p w:rsidR="00326538" w:rsidRPr="008F4182" w:rsidRDefault="00326538" w:rsidP="00326538">
      <w:pPr>
        <w:pStyle w:val="SingleTxtGR0"/>
        <w:ind w:left="2268" w:hanging="1134"/>
      </w:pPr>
      <w:r w:rsidRPr="008F4182">
        <w:tab/>
      </w:r>
      <w:r w:rsidRPr="008F4182">
        <w:tab/>
        <w:t>Стандартная комплектация стенда для испытания на старение включает двигатель, регулятор работы двигателя и динамометр для двигателя. Допускаются иные конфигурации (например, установка на динамометр всего транспортного средства или использование форсунки, обеспечивающей надлежащие параметры отработавших газов) при условии соблюдения указанных в настоящем добавлении параметров на входе катализатора и требований в отношении контроля.</w:t>
      </w:r>
    </w:p>
    <w:p w:rsidR="00326538" w:rsidRPr="008F4182" w:rsidRDefault="00326538" w:rsidP="00326538">
      <w:pPr>
        <w:pStyle w:val="SingleTxtGR0"/>
        <w:ind w:left="2268" w:hanging="1134"/>
      </w:pPr>
      <w:r w:rsidRPr="008F4182">
        <w:tab/>
      </w:r>
      <w:r w:rsidRPr="008F4182">
        <w:tab/>
        <w:t>Отдельно взятый стенд для испытания на старение может предусматривать разделение полного объема отработавших газов на несколько потоков при условии, что каждый поток отработавших газов отвечает предписаниям настоящего добавления. Если стенд обеспечивает более одного потока отработавших газов, то процессу старения одновременно могут подвергаться системы на базе группы катализаторов.</w:t>
      </w:r>
    </w:p>
    <w:p w:rsidR="00326538" w:rsidRPr="008F4182" w:rsidRDefault="00326538" w:rsidP="006C173C">
      <w:pPr>
        <w:pStyle w:val="SingleTxtGR0"/>
        <w:ind w:left="2268" w:hanging="1134"/>
      </w:pPr>
      <w:r w:rsidRPr="008F4182">
        <w:t>3.2</w:t>
      </w:r>
      <w:r w:rsidRPr="008F4182">
        <w:tab/>
      </w:r>
      <w:r w:rsidRPr="008F4182">
        <w:tab/>
        <w:t>Установка системы выпуска. Всю систему в составе "катализа</w:t>
      </w:r>
      <w:r w:rsidR="006C173C" w:rsidRPr="008F4182">
        <w:t>тор(ы) плюс кислородный</w:t>
      </w:r>
      <w:r w:rsidRPr="008F4182">
        <w:t>(е) датчик(и)", включая</w:t>
      </w:r>
      <w:r w:rsidRPr="008F4182">
        <w:rPr>
          <w:lang w:val="en-US"/>
        </w:rPr>
        <w:t> </w:t>
      </w:r>
      <w:r w:rsidRPr="008F4182">
        <w:t>все</w:t>
      </w:r>
      <w:r w:rsidRPr="008F4182">
        <w:rPr>
          <w:lang w:val="en-US"/>
        </w:rPr>
        <w:t> </w:t>
      </w:r>
      <w:r w:rsidRPr="008F4182">
        <w:t>выпускные патрубки, соединяющие эти элементы, устанавливают на стенде. В случае двигателей с несколькими потоками отработавших газов (например, некоторые V-образные 6- и 8</w:t>
      </w:r>
      <w:r w:rsidRPr="008F4182">
        <w:noBreakHyphen/>
        <w:t>цилиндровые двигатели) каждый блок системы выпуска устанавливают на стенде отдельно по параллельной схеме.</w:t>
      </w:r>
    </w:p>
    <w:p w:rsidR="00326538" w:rsidRPr="008F4182" w:rsidRDefault="00326538" w:rsidP="00326538">
      <w:pPr>
        <w:pStyle w:val="SingleTxtGR0"/>
        <w:ind w:left="2268" w:hanging="1134"/>
      </w:pPr>
      <w:r w:rsidRPr="008F4182">
        <w:tab/>
      </w:r>
      <w:r w:rsidRPr="008F4182">
        <w:tab/>
        <w:t>В случае систем выпуска, содержащих несколько распол</w:t>
      </w:r>
      <w:r w:rsidR="006C173C" w:rsidRPr="008F4182">
        <w:t>оженных в ряд катализаторов, всю систему</w:t>
      </w:r>
      <w:r w:rsidRPr="008F4182">
        <w:t xml:space="preserve"> катализатора, включая все катализаторы, кислородные датчики и соответствующие выпускные патрубки, устанавливают на стенде для испытания на старение как единый узел. В качестве альтернативы процессу старения в течение определенного периода времени можно подвергать каждый индивидуальный катализатор в отдельности.</w:t>
      </w:r>
    </w:p>
    <w:p w:rsidR="00326538" w:rsidRPr="008F4182" w:rsidRDefault="00326538" w:rsidP="00326538">
      <w:pPr>
        <w:pStyle w:val="SingleTxtGR0"/>
        <w:ind w:left="2268" w:hanging="1134"/>
      </w:pPr>
      <w:r w:rsidRPr="008F4182">
        <w:t>3.3</w:t>
      </w:r>
      <w:r w:rsidRPr="008F4182">
        <w:tab/>
      </w:r>
      <w:r w:rsidRPr="008F4182">
        <w:tab/>
        <w:t>Измерение температуры. Температуру катализатора измеряют с использованием термопары, помещенной в слой катализатора, в точке самой высокой температуры на самом горячем катализаторе. В качестве варианта можно измерять температуру подаваемого газа в точке, расположенной непосредственно перед входом катализатора, и преобразовывать в температуру слоя катализатора с помощью линейного трансформанта, рассчитанного на основе собранных корреляционных данных, касающихся конструкции катализатора и стенда для испытания на старение, подлежащего использованию в процессе старения. Значения температуры катализатора регистрируют и заносят в память компьютера с частотой 1 герц (один замер в секунду).</w:t>
      </w:r>
    </w:p>
    <w:p w:rsidR="00326538" w:rsidRPr="008F4182" w:rsidRDefault="00326538" w:rsidP="00326538">
      <w:pPr>
        <w:pStyle w:val="SingleTxtGR0"/>
        <w:pageBreakBefore/>
        <w:ind w:left="2268" w:hanging="1134"/>
      </w:pPr>
      <w:r w:rsidRPr="008F4182">
        <w:t>3.4</w:t>
      </w:r>
      <w:r w:rsidRPr="008F4182">
        <w:tab/>
      </w:r>
      <w:r w:rsidRPr="008F4182">
        <w:tab/>
        <w:t>Измерение соотношения воздух/топливо. Принимают меры по измерению соотношения воздух/топливо (A/F) (например, при помощи широкодиапазонного кислородного датчика) в точке, расположенной как можно ближе к входу катализатора и выходным фланцам. Показания этих датчиков регистрируют и заносят в память компьютера с частотой 1 герц (один замер в секунду).</w:t>
      </w:r>
    </w:p>
    <w:p w:rsidR="00326538" w:rsidRPr="008F4182" w:rsidRDefault="00326538" w:rsidP="00326538">
      <w:pPr>
        <w:pStyle w:val="SingleTxtGR0"/>
        <w:ind w:left="2268" w:hanging="1134"/>
      </w:pPr>
      <w:r w:rsidRPr="008F4182">
        <w:t>3.5</w:t>
      </w:r>
      <w:r w:rsidRPr="008F4182">
        <w:tab/>
      </w:r>
      <w:r w:rsidRPr="008F4182">
        <w:tab/>
        <w:t>Регулирование потока отработавших газов. Принимают меры к тому, чтобы через каждую систему катализатора, которая подвергается старению на стенде, пропускался надлежащий объем отработавших газов (измеренный в граммах/секунду при стехиометрическом соотношении с допустимым отклонением ±5 грамм/секунду).</w:t>
      </w:r>
    </w:p>
    <w:p w:rsidR="00326538" w:rsidRPr="008F4182" w:rsidRDefault="00326538" w:rsidP="00326538">
      <w:pPr>
        <w:pStyle w:val="SingleTxtGR0"/>
        <w:ind w:left="2268" w:hanging="1134"/>
      </w:pPr>
      <w:r w:rsidRPr="008F4182">
        <w:tab/>
      </w:r>
      <w:r w:rsidRPr="008F4182">
        <w:tab/>
        <w:t>Надлежащий расход определяют по потоку отработавших газов, образующихся в двигателе исходного транспортного средства при работе в установившемся режиме с такими значениями частоты вращения двигателя и нагрузки, которые выбраны для целей "стендового" старения согласно пункту 3.6.</w:t>
      </w:r>
    </w:p>
    <w:p w:rsidR="00326538" w:rsidRPr="008F4182" w:rsidRDefault="00326538" w:rsidP="00326538">
      <w:pPr>
        <w:pStyle w:val="SingleTxtGR0"/>
        <w:ind w:left="2268" w:hanging="1134"/>
      </w:pPr>
      <w:r w:rsidRPr="008F4182">
        <w:t>3.6</w:t>
      </w:r>
      <w:r w:rsidRPr="008F4182">
        <w:tab/>
      </w:r>
      <w:r w:rsidRPr="008F4182">
        <w:tab/>
        <w:t>Наладка. Значения частоты вращения двигателя, нагрузки и момента зажигания выбирают с таким расчетом, чтобы при работе на смеси стехиометрического состава в установившемся режиме температура слоя катализатора составляла 800 °C (±10 °C).</w:t>
      </w:r>
    </w:p>
    <w:p w:rsidR="00326538" w:rsidRPr="008F4182" w:rsidRDefault="00326538" w:rsidP="00326538">
      <w:pPr>
        <w:pStyle w:val="SingleTxtGR0"/>
        <w:ind w:left="2268" w:hanging="1134"/>
      </w:pPr>
      <w:r w:rsidRPr="008F4182">
        <w:tab/>
      </w:r>
      <w:r w:rsidRPr="008F4182">
        <w:tab/>
        <w:t>Систему нагнетания воздуха регулируют с таким расчетом, чтобы обеспечить воздушный поток, необходимый для достижения 3</w:t>
      </w:r>
      <w:r w:rsidRPr="008F4182">
        <w:noBreakHyphen/>
        <w:t>процентной (±0,1%) концентрации кислорода при стехиометрическом потоке отработавших газов в условиях установившегося режима непосредственно перед первым катализатором. Номинальное значение A/F в точке измерения на впуске (требуемой согласно пункту 3.4 настоящего добавления) соответствует коэффициенту лямбда 1,16 (т.е. примерно 3% кислорода).</w:t>
      </w:r>
    </w:p>
    <w:p w:rsidR="00326538" w:rsidRPr="008F4182" w:rsidRDefault="00326538" w:rsidP="00326538">
      <w:pPr>
        <w:pStyle w:val="SingleTxtGR0"/>
        <w:ind w:left="2268" w:hanging="1134"/>
      </w:pPr>
      <w:r w:rsidRPr="008F4182">
        <w:tab/>
      </w:r>
      <w:r w:rsidRPr="008F4182">
        <w:tab/>
        <w:t>В режиме нагнетания воздуха происходит переход на "насыщенное" соотношение A/F для доведения температуры слоя катализатора до 890 °C (±10 °C). Номинальное значение A/F для этого этапа соответствует коэффициенту лямбда 0,94 (т.е. примерно 2% СО).</w:t>
      </w:r>
    </w:p>
    <w:p w:rsidR="00326538" w:rsidRPr="008F4182" w:rsidRDefault="00326538" w:rsidP="00E5648A">
      <w:pPr>
        <w:pStyle w:val="SingleTxtGR0"/>
        <w:ind w:left="2268" w:hanging="1134"/>
      </w:pPr>
      <w:r w:rsidRPr="008F4182">
        <w:t>3.7</w:t>
      </w:r>
      <w:r w:rsidRPr="008F4182">
        <w:tab/>
      </w:r>
      <w:r w:rsidRPr="008F4182">
        <w:tab/>
        <w:t>Цикл старения. Стандартные процедуры "стендового" старения предполагают использование ССЦ. ССЦ повторяют до тех пор, пока не достигнут степени старения, рассчитанной по уравнению ВСС.</w:t>
      </w:r>
    </w:p>
    <w:p w:rsidR="00326538" w:rsidRPr="008F4182" w:rsidRDefault="00326538" w:rsidP="00326538">
      <w:pPr>
        <w:pStyle w:val="SingleTxtGR0"/>
        <w:ind w:left="2268" w:hanging="1134"/>
      </w:pPr>
      <w:r w:rsidRPr="008F4182">
        <w:t>3.8</w:t>
      </w:r>
      <w:r w:rsidRPr="008F4182">
        <w:tab/>
      </w:r>
      <w:r w:rsidRPr="008F4182">
        <w:tab/>
        <w:t>Обеспечение качества. В процессе старения предусмотренные пунктами 3.3 и 3.4 настоящего добавления значения температуры и соотношения A/F подлежат периодической проверке (по крайней мере каждые 50 часов). В целях обеспечения надлежащего соблюдения параметров ССЦ на протяжении всего процесса старения производят их необходимую корректировку.</w:t>
      </w:r>
    </w:p>
    <w:p w:rsidR="00326538" w:rsidRPr="008F4182" w:rsidRDefault="00326538" w:rsidP="00326538">
      <w:pPr>
        <w:pStyle w:val="SingleTxtGR0"/>
        <w:ind w:left="2268" w:hanging="1134"/>
      </w:pPr>
      <w:r w:rsidRPr="008F4182">
        <w:tab/>
      </w:r>
      <w:r w:rsidRPr="008F4182">
        <w:tab/>
        <w:t>После завершения процесса старения по результатам замеров значений температуры катализатора в зависимости от времени строят соответствующую гистограмму с температурными интервалами не</w:t>
      </w:r>
      <w:r w:rsidRPr="008F4182">
        <w:rPr>
          <w:lang w:val="en-US"/>
        </w:rPr>
        <w:t> </w:t>
      </w:r>
      <w:r w:rsidRPr="008F4182">
        <w:t>более 10</w:t>
      </w:r>
      <w:r w:rsidRPr="008F4182">
        <w:rPr>
          <w:lang w:val="en-US"/>
        </w:rPr>
        <w:t> </w:t>
      </w:r>
      <w:r w:rsidRPr="008F4182">
        <w:t>°С. Для определения того, была ли обеспечена достаточная степень фактического теплового старения катализатора, следует использовать уравнение ВСС и рассчитанное значение фактической исходной температуры применительно к циклу старения, как указано в пункте 2.3.1.4 настоящего приложения. Если тепловой эффект при рассчитанном времени старения не обеспечивает выход на уровень по крайней мере 95% заданного теплового старения, то цикл "стендового" старения продлевают.</w:t>
      </w:r>
    </w:p>
    <w:p w:rsidR="00326538" w:rsidRPr="008F4182" w:rsidRDefault="00326538" w:rsidP="00326538">
      <w:pPr>
        <w:pStyle w:val="SingleTxtGR0"/>
        <w:ind w:left="2268" w:hanging="1134"/>
      </w:pPr>
      <w:r w:rsidRPr="008F4182">
        <w:t>3.9</w:t>
      </w:r>
      <w:r w:rsidRPr="008F4182">
        <w:tab/>
      </w:r>
      <w:r w:rsidRPr="008F4182">
        <w:tab/>
        <w:t>Запуск и остановка. Необходимо следить за тем, чтобы максимальная температура нагрева катализатора, при которой происходит быстрый износ (например, 1 050 °С), не приходилась на момент запуска или остановки двигателя. Во избежание таких проблем можно использовать специальные процедуры низкотемпературного запуска и остановки.</w:t>
      </w:r>
    </w:p>
    <w:p w:rsidR="00326538" w:rsidRPr="008F4182" w:rsidRDefault="00326538" w:rsidP="00326538">
      <w:pPr>
        <w:pStyle w:val="SingleTxtGR0"/>
        <w:ind w:left="2268" w:hanging="1134"/>
      </w:pPr>
      <w:r w:rsidRPr="008F4182">
        <w:t>4.</w:t>
      </w:r>
      <w:r w:rsidRPr="008F4182">
        <w:tab/>
      </w:r>
      <w:r w:rsidRPr="008F4182">
        <w:tab/>
        <w:t>Определение коэффициента R применительно к процедурам ресурсного испытания на стенде для проверки на старение экспериментальным путем</w:t>
      </w:r>
    </w:p>
    <w:p w:rsidR="00326538" w:rsidRPr="008F4182" w:rsidRDefault="00326538" w:rsidP="00E5648A">
      <w:pPr>
        <w:pStyle w:val="SingleTxtGR0"/>
        <w:ind w:left="2268" w:hanging="1134"/>
      </w:pPr>
      <w:r w:rsidRPr="008F4182">
        <w:t>4.1</w:t>
      </w:r>
      <w:r w:rsidRPr="008F4182">
        <w:tab/>
      </w:r>
      <w:r w:rsidRPr="008F4182">
        <w:tab/>
        <w:t>Коэффициент R, обозначающий тепловую реактивность катализатора, используют в уравнении ВСС. Изготовители могут определять значение коэффициента R экспериментальным путем при помощи следующих процедур.</w:t>
      </w:r>
    </w:p>
    <w:p w:rsidR="00326538" w:rsidRPr="008F4182" w:rsidRDefault="00326538" w:rsidP="00326538">
      <w:pPr>
        <w:pStyle w:val="SingleTxtGR0"/>
        <w:ind w:left="2268" w:hanging="1134"/>
      </w:pPr>
      <w:r w:rsidRPr="008F4182">
        <w:t>4.1.1</w:t>
      </w:r>
      <w:r w:rsidRPr="008F4182">
        <w:tab/>
      </w:r>
      <w:r w:rsidRPr="008F4182">
        <w:tab/>
        <w:t>Проверить несколько катализаторов (минимум 3, имеющих одинаковую конструкцию) на старение при различных значениях контрольной температуры в диапазоне между обычной рабочей температурой и пороговой температурой выхода устройства из строя с использованием применимого стендового цикла и оборудованного стенда для испытания на старение. Произвести по каждому компоненту отработавших газов измерение уровня выбросов (либо определение степени неэффективности катализатора (принимая за эффективность катализатора 1)). Удостовериться, что данные, полученные по результатам окончательного испытания, укладываются в пределы от одной до двух норм выбросов.</w:t>
      </w:r>
    </w:p>
    <w:p w:rsidR="00326538" w:rsidRPr="008F4182" w:rsidRDefault="00326538" w:rsidP="00326538">
      <w:pPr>
        <w:pStyle w:val="SingleTxtGR0"/>
        <w:ind w:left="2268" w:hanging="1134"/>
      </w:pPr>
      <w:r w:rsidRPr="008F4182">
        <w:t>4.1.2</w:t>
      </w:r>
      <w:r w:rsidRPr="008F4182">
        <w:tab/>
      </w:r>
      <w:r w:rsidRPr="008F4182">
        <w:tab/>
        <w:t>Оценить приблизительно коэффициент R и рассчитать фактическую исходную температуру (Tr) применительно к циклу "стендового" старения по каждому значению контрольной температуры в соответствии с пунктом 2.3.1.4 настоящего приложения.</w:t>
      </w:r>
    </w:p>
    <w:p w:rsidR="00326538" w:rsidRPr="008F4182" w:rsidRDefault="00326538" w:rsidP="00326538">
      <w:pPr>
        <w:pStyle w:val="SingleTxtGR0"/>
        <w:ind w:left="2268" w:hanging="1134"/>
      </w:pPr>
      <w:r w:rsidRPr="008F4182">
        <w:t>4.1.3</w:t>
      </w:r>
      <w:r w:rsidRPr="008F4182">
        <w:tab/>
      </w:r>
      <w:r w:rsidRPr="008F4182">
        <w:tab/>
        <w:t>Построить для каждого катализатора график зависимости уровня выбросов (или степени неэффективности катализатора) от времени старения. Рассчитать на основе полученных данных с помощью метода наименьших квадратов прямую регрессию. Пригодный для этой цели набор данных должен состоять из данных, отсекающих приблизительно одинаковый отрезок в диапазоне от 0 до 6 400 км. См. пример на рис. A9.App1/3.</w:t>
      </w:r>
    </w:p>
    <w:p w:rsidR="00326538" w:rsidRPr="008F4182" w:rsidRDefault="00326538" w:rsidP="00326538">
      <w:pPr>
        <w:pStyle w:val="SingleTxtGR0"/>
        <w:ind w:left="2268" w:hanging="1134"/>
      </w:pPr>
      <w:r w:rsidRPr="008F4182">
        <w:t>4.1.4</w:t>
      </w:r>
      <w:r w:rsidRPr="008F4182">
        <w:tab/>
      </w:r>
      <w:r w:rsidRPr="008F4182">
        <w:tab/>
        <w:t>Рассчитать наклон линии регрессии для каждого значения температуры старения.</w:t>
      </w:r>
    </w:p>
    <w:p w:rsidR="00326538" w:rsidRPr="008F4182" w:rsidRDefault="00326538" w:rsidP="00326538">
      <w:pPr>
        <w:pStyle w:val="SingleTxtGR0"/>
        <w:pageBreakBefore/>
        <w:ind w:left="1701" w:hanging="567"/>
        <w:jc w:val="left"/>
        <w:rPr>
          <w:b/>
        </w:rPr>
      </w:pPr>
      <w:r w:rsidRPr="008F4182">
        <w:tab/>
      </w:r>
      <w:r w:rsidRPr="008F4182">
        <w:tab/>
        <w:t>Рис. A9.App1/3</w:t>
      </w:r>
      <w:r w:rsidRPr="008F4182">
        <w:br/>
      </w:r>
      <w:r w:rsidRPr="008F4182">
        <w:tab/>
      </w:r>
      <w:r w:rsidRPr="008F4182">
        <w:rPr>
          <w:b/>
        </w:rPr>
        <w:t>Пример старения катализатора</w:t>
      </w:r>
    </w:p>
    <w:p w:rsidR="00326538" w:rsidRPr="008F4182" w:rsidRDefault="001C33D7" w:rsidP="00326538">
      <w:pPr>
        <w:pStyle w:val="SingleTxtGR0"/>
        <w:tabs>
          <w:tab w:val="clear" w:pos="1701"/>
          <w:tab w:val="clear" w:pos="2268"/>
        </w:tabs>
        <w:ind w:left="2268"/>
        <w:rPr>
          <w:b/>
          <w:lang w:val="en-US"/>
        </w:rPr>
      </w:pPr>
      <w:r>
        <w:rPr>
          <w:b/>
          <w:noProof/>
          <w:w w:val="100"/>
          <w:lang w:val="en-GB" w:eastAsia="en-GB"/>
        </w:rPr>
        <mc:AlternateContent>
          <mc:Choice Requires="wpc">
            <w:drawing>
              <wp:inline distT="0" distB="0" distL="0" distR="0" wp14:anchorId="3D9332EE" wp14:editId="5315B7D1">
                <wp:extent cx="4408805" cy="2851150"/>
                <wp:effectExtent l="0" t="0" r="1270" b="0"/>
                <wp:docPr id="1209" name="Полотно 12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0" name="Rectangle 1211"/>
                        <wps:cNvSpPr>
                          <a:spLocks noChangeArrowheads="1"/>
                        </wps:cNvSpPr>
                        <wps:spPr bwMode="auto">
                          <a:xfrm>
                            <a:off x="257175" y="379730"/>
                            <a:ext cx="350774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212"/>
                        <wps:cNvSpPr>
                          <a:spLocks noChangeArrowheads="1"/>
                        </wps:cNvSpPr>
                        <wps:spPr bwMode="auto">
                          <a:xfrm>
                            <a:off x="257175" y="379730"/>
                            <a:ext cx="3507740" cy="2106295"/>
                          </a:xfrm>
                          <a:prstGeom prst="rect">
                            <a:avLst/>
                          </a:prstGeom>
                          <a:noFill/>
                          <a:ln w="1143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1213"/>
                        <wps:cNvCnPr/>
                        <wps:spPr bwMode="auto">
                          <a:xfrm>
                            <a:off x="257175" y="379730"/>
                            <a:ext cx="0" cy="21062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14"/>
                        <wps:cNvCnPr/>
                        <wps:spPr bwMode="auto">
                          <a:xfrm>
                            <a:off x="257175" y="2486025"/>
                            <a:ext cx="35077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Freeform 1215"/>
                        <wps:cNvSpPr>
                          <a:spLocks/>
                        </wps:cNvSpPr>
                        <wps:spPr bwMode="auto">
                          <a:xfrm>
                            <a:off x="257175" y="642620"/>
                            <a:ext cx="1753870" cy="1579880"/>
                          </a:xfrm>
                          <a:custGeom>
                            <a:avLst/>
                            <a:gdLst>
                              <a:gd name="T0" fmla="*/ 0 w 2412"/>
                              <a:gd name="T1" fmla="*/ 2172 h 2172"/>
                              <a:gd name="T2" fmla="*/ 1085 w 2412"/>
                              <a:gd name="T3" fmla="*/ 1195 h 2172"/>
                              <a:gd name="T4" fmla="*/ 1508 w 2412"/>
                              <a:gd name="T5" fmla="*/ 814 h 2172"/>
                              <a:gd name="T6" fmla="*/ 1688 w 2412"/>
                              <a:gd name="T7" fmla="*/ 652 h 2172"/>
                              <a:gd name="T8" fmla="*/ 1688 w 2412"/>
                              <a:gd name="T9" fmla="*/ 652 h 2172"/>
                              <a:gd name="T10" fmla="*/ 2171 w 2412"/>
                              <a:gd name="T11" fmla="*/ 217 h 2172"/>
                              <a:gd name="T12" fmla="*/ 2291 w 2412"/>
                              <a:gd name="T13" fmla="*/ 109 h 2172"/>
                              <a:gd name="T14" fmla="*/ 2412 w 2412"/>
                              <a:gd name="T15" fmla="*/ 0 h 21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12" h="2172">
                                <a:moveTo>
                                  <a:pt x="0" y="2172"/>
                                </a:moveTo>
                                <a:lnTo>
                                  <a:pt x="1085" y="1195"/>
                                </a:lnTo>
                                <a:lnTo>
                                  <a:pt x="1508" y="814"/>
                                </a:lnTo>
                                <a:lnTo>
                                  <a:pt x="1688" y="652"/>
                                </a:lnTo>
                                <a:lnTo>
                                  <a:pt x="1688" y="652"/>
                                </a:lnTo>
                                <a:lnTo>
                                  <a:pt x="2171" y="217"/>
                                </a:lnTo>
                                <a:lnTo>
                                  <a:pt x="2291" y="109"/>
                                </a:lnTo>
                                <a:lnTo>
                                  <a:pt x="2412"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16"/>
                        <wps:cNvSpPr>
                          <a:spLocks/>
                        </wps:cNvSpPr>
                        <wps:spPr bwMode="auto">
                          <a:xfrm>
                            <a:off x="257175" y="616585"/>
                            <a:ext cx="2367915" cy="1605915"/>
                          </a:xfrm>
                          <a:custGeom>
                            <a:avLst/>
                            <a:gdLst>
                              <a:gd name="T0" fmla="*/ 0 w 3256"/>
                              <a:gd name="T1" fmla="*/ 2208 h 2208"/>
                              <a:gd name="T2" fmla="*/ 1085 w 3256"/>
                              <a:gd name="T3" fmla="*/ 1472 h 2208"/>
                              <a:gd name="T4" fmla="*/ 1508 w 3256"/>
                              <a:gd name="T5" fmla="*/ 1186 h 2208"/>
                              <a:gd name="T6" fmla="*/ 1688 w 3256"/>
                              <a:gd name="T7" fmla="*/ 1063 h 2208"/>
                              <a:gd name="T8" fmla="*/ 1688 w 3256"/>
                              <a:gd name="T9" fmla="*/ 1063 h 2208"/>
                              <a:gd name="T10" fmla="*/ 2171 w 3256"/>
                              <a:gd name="T11" fmla="*/ 736 h 2208"/>
                              <a:gd name="T12" fmla="*/ 2291 w 3256"/>
                              <a:gd name="T13" fmla="*/ 654 h 2208"/>
                              <a:gd name="T14" fmla="*/ 2412 w 3256"/>
                              <a:gd name="T15" fmla="*/ 572 h 2208"/>
                              <a:gd name="T16" fmla="*/ 2593 w 3256"/>
                              <a:gd name="T17" fmla="*/ 450 h 2208"/>
                              <a:gd name="T18" fmla="*/ 3015 w 3256"/>
                              <a:gd name="T19" fmla="*/ 163 h 2208"/>
                              <a:gd name="T20" fmla="*/ 3256 w 3256"/>
                              <a:gd name="T21" fmla="*/ 0 h 2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56" h="2208">
                                <a:moveTo>
                                  <a:pt x="0" y="2208"/>
                                </a:moveTo>
                                <a:lnTo>
                                  <a:pt x="1085" y="1472"/>
                                </a:lnTo>
                                <a:lnTo>
                                  <a:pt x="1508" y="1186"/>
                                </a:lnTo>
                                <a:lnTo>
                                  <a:pt x="1688" y="1063"/>
                                </a:lnTo>
                                <a:lnTo>
                                  <a:pt x="1688" y="1063"/>
                                </a:lnTo>
                                <a:lnTo>
                                  <a:pt x="2171" y="736"/>
                                </a:lnTo>
                                <a:lnTo>
                                  <a:pt x="2291" y="654"/>
                                </a:lnTo>
                                <a:lnTo>
                                  <a:pt x="2412" y="572"/>
                                </a:lnTo>
                                <a:lnTo>
                                  <a:pt x="2593" y="450"/>
                                </a:lnTo>
                                <a:lnTo>
                                  <a:pt x="3015" y="163"/>
                                </a:lnTo>
                                <a:lnTo>
                                  <a:pt x="3256"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217"/>
                        <wps:cNvSpPr>
                          <a:spLocks/>
                        </wps:cNvSpPr>
                        <wps:spPr bwMode="auto">
                          <a:xfrm>
                            <a:off x="257175" y="669290"/>
                            <a:ext cx="2981325" cy="1553210"/>
                          </a:xfrm>
                          <a:custGeom>
                            <a:avLst/>
                            <a:gdLst>
                              <a:gd name="T0" fmla="*/ 0 w 4100"/>
                              <a:gd name="T1" fmla="*/ 2136 h 2136"/>
                              <a:gd name="T2" fmla="*/ 1085 w 4100"/>
                              <a:gd name="T3" fmla="*/ 1571 h 2136"/>
                              <a:gd name="T4" fmla="*/ 1508 w 4100"/>
                              <a:gd name="T5" fmla="*/ 1351 h 2136"/>
                              <a:gd name="T6" fmla="*/ 1688 w 4100"/>
                              <a:gd name="T7" fmla="*/ 1257 h 2136"/>
                              <a:gd name="T8" fmla="*/ 1688 w 4100"/>
                              <a:gd name="T9" fmla="*/ 1257 h 2136"/>
                              <a:gd name="T10" fmla="*/ 2171 w 4100"/>
                              <a:gd name="T11" fmla="*/ 1005 h 2136"/>
                              <a:gd name="T12" fmla="*/ 2291 w 4100"/>
                              <a:gd name="T13" fmla="*/ 942 h 2136"/>
                              <a:gd name="T14" fmla="*/ 2412 w 4100"/>
                              <a:gd name="T15" fmla="*/ 880 h 2136"/>
                              <a:gd name="T16" fmla="*/ 2593 w 4100"/>
                              <a:gd name="T17" fmla="*/ 785 h 2136"/>
                              <a:gd name="T18" fmla="*/ 3015 w 4100"/>
                              <a:gd name="T19" fmla="*/ 566 h 2136"/>
                              <a:gd name="T20" fmla="*/ 3256 w 4100"/>
                              <a:gd name="T21" fmla="*/ 440 h 2136"/>
                              <a:gd name="T22" fmla="*/ 3920 w 4100"/>
                              <a:gd name="T23" fmla="*/ 94 h 2136"/>
                              <a:gd name="T24" fmla="*/ 4100 w 4100"/>
                              <a:gd name="T25" fmla="*/ 0 h 2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00" h="2136">
                                <a:moveTo>
                                  <a:pt x="0" y="2136"/>
                                </a:moveTo>
                                <a:lnTo>
                                  <a:pt x="1085" y="1571"/>
                                </a:lnTo>
                                <a:lnTo>
                                  <a:pt x="1508" y="1351"/>
                                </a:lnTo>
                                <a:lnTo>
                                  <a:pt x="1688" y="1257"/>
                                </a:lnTo>
                                <a:lnTo>
                                  <a:pt x="1688" y="1257"/>
                                </a:lnTo>
                                <a:lnTo>
                                  <a:pt x="2171" y="1005"/>
                                </a:lnTo>
                                <a:lnTo>
                                  <a:pt x="2291" y="942"/>
                                </a:lnTo>
                                <a:lnTo>
                                  <a:pt x="2412" y="880"/>
                                </a:lnTo>
                                <a:lnTo>
                                  <a:pt x="2593" y="785"/>
                                </a:lnTo>
                                <a:lnTo>
                                  <a:pt x="3015" y="566"/>
                                </a:lnTo>
                                <a:lnTo>
                                  <a:pt x="3256" y="440"/>
                                </a:lnTo>
                                <a:lnTo>
                                  <a:pt x="3920" y="94"/>
                                </a:lnTo>
                                <a:lnTo>
                                  <a:pt x="4100"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Oval 1218"/>
                        <wps:cNvSpPr>
                          <a:spLocks noChangeArrowheads="1"/>
                        </wps:cNvSpPr>
                        <wps:spPr bwMode="auto">
                          <a:xfrm>
                            <a:off x="1022350" y="1487805"/>
                            <a:ext cx="46990" cy="47625"/>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228" name="Oval 1219"/>
                        <wps:cNvSpPr>
                          <a:spLocks noChangeArrowheads="1"/>
                        </wps:cNvSpPr>
                        <wps:spPr bwMode="auto">
                          <a:xfrm>
                            <a:off x="1461135" y="1092835"/>
                            <a:ext cx="46990" cy="47625"/>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229" name="Oval 1220"/>
                        <wps:cNvSpPr>
                          <a:spLocks noChangeArrowheads="1"/>
                        </wps:cNvSpPr>
                        <wps:spPr bwMode="auto">
                          <a:xfrm>
                            <a:off x="1899285" y="697865"/>
                            <a:ext cx="46990" cy="47625"/>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230" name="Oval 1221"/>
                        <wps:cNvSpPr>
                          <a:spLocks noChangeArrowheads="1"/>
                        </wps:cNvSpPr>
                        <wps:spPr bwMode="auto">
                          <a:xfrm>
                            <a:off x="1329690" y="1461135"/>
                            <a:ext cx="47625" cy="46990"/>
                          </a:xfrm>
                          <a:prstGeom prst="ellipse">
                            <a:avLst/>
                          </a:prstGeom>
                          <a:solidFill>
                            <a:srgbClr val="000000"/>
                          </a:solidFill>
                          <a:ln w="5715">
                            <a:solidFill>
                              <a:srgbClr val="000000"/>
                            </a:solidFill>
                            <a:round/>
                            <a:headEnd/>
                            <a:tailEnd/>
                          </a:ln>
                        </wps:spPr>
                        <wps:bodyPr rot="0" vert="horz" wrap="square" lIns="91440" tIns="45720" rIns="91440" bIns="45720" anchor="t" anchorCtr="0" upright="1">
                          <a:noAutofit/>
                        </wps:bodyPr>
                      </wps:wsp>
                      <wps:wsp>
                        <wps:cNvPr id="1231" name="Oval 1222"/>
                        <wps:cNvSpPr>
                          <a:spLocks noChangeArrowheads="1"/>
                        </wps:cNvSpPr>
                        <wps:spPr bwMode="auto">
                          <a:xfrm>
                            <a:off x="1812290" y="1145540"/>
                            <a:ext cx="46990" cy="46990"/>
                          </a:xfrm>
                          <a:prstGeom prst="ellipse">
                            <a:avLst/>
                          </a:prstGeom>
                          <a:solidFill>
                            <a:srgbClr val="000000"/>
                          </a:solidFill>
                          <a:ln w="5715">
                            <a:solidFill>
                              <a:srgbClr val="000000"/>
                            </a:solidFill>
                            <a:round/>
                            <a:headEnd/>
                            <a:tailEnd/>
                          </a:ln>
                        </wps:spPr>
                        <wps:bodyPr rot="0" vert="horz" wrap="square" lIns="91440" tIns="45720" rIns="91440" bIns="45720" anchor="t" anchorCtr="0" upright="1">
                          <a:noAutofit/>
                        </wps:bodyPr>
                      </wps:wsp>
                      <wps:wsp>
                        <wps:cNvPr id="1232" name="Oval 1223"/>
                        <wps:cNvSpPr>
                          <a:spLocks noChangeArrowheads="1"/>
                        </wps:cNvSpPr>
                        <wps:spPr bwMode="auto">
                          <a:xfrm>
                            <a:off x="2425700" y="697865"/>
                            <a:ext cx="47625" cy="47625"/>
                          </a:xfrm>
                          <a:prstGeom prst="ellipse">
                            <a:avLst/>
                          </a:prstGeom>
                          <a:solidFill>
                            <a:srgbClr val="000000"/>
                          </a:solidFill>
                          <a:ln w="5715">
                            <a:solidFill>
                              <a:srgbClr val="000000"/>
                            </a:solidFill>
                            <a:round/>
                            <a:headEnd/>
                            <a:tailEnd/>
                          </a:ln>
                        </wps:spPr>
                        <wps:bodyPr rot="0" vert="horz" wrap="square" lIns="91440" tIns="45720" rIns="91440" bIns="45720" anchor="t" anchorCtr="0" upright="1">
                          <a:noAutofit/>
                        </wps:bodyPr>
                      </wps:wsp>
                      <wps:wsp>
                        <wps:cNvPr id="1233" name="Freeform 1224"/>
                        <wps:cNvSpPr>
                          <a:spLocks/>
                        </wps:cNvSpPr>
                        <wps:spPr bwMode="auto">
                          <a:xfrm>
                            <a:off x="1461135" y="1540510"/>
                            <a:ext cx="47625" cy="47625"/>
                          </a:xfrm>
                          <a:custGeom>
                            <a:avLst/>
                            <a:gdLst>
                              <a:gd name="T0" fmla="*/ 37 w 75"/>
                              <a:gd name="T1" fmla="*/ 0 h 75"/>
                              <a:gd name="T2" fmla="*/ 75 w 75"/>
                              <a:gd name="T3" fmla="*/ 75 h 75"/>
                              <a:gd name="T4" fmla="*/ 0 w 75"/>
                              <a:gd name="T5" fmla="*/ 75 h 75"/>
                              <a:gd name="T6" fmla="*/ 37 w 75"/>
                              <a:gd name="T7" fmla="*/ 0 h 75"/>
                            </a:gdLst>
                            <a:ahLst/>
                            <a:cxnLst>
                              <a:cxn ang="0">
                                <a:pos x="T0" y="T1"/>
                              </a:cxn>
                              <a:cxn ang="0">
                                <a:pos x="T2" y="T3"/>
                              </a:cxn>
                              <a:cxn ang="0">
                                <a:pos x="T4" y="T5"/>
                              </a:cxn>
                              <a:cxn ang="0">
                                <a:pos x="T6" y="T7"/>
                              </a:cxn>
                            </a:cxnLst>
                            <a:rect l="0" t="0" r="r" b="b"/>
                            <a:pathLst>
                              <a:path w="75" h="75">
                                <a:moveTo>
                                  <a:pt x="37" y="0"/>
                                </a:moveTo>
                                <a:lnTo>
                                  <a:pt x="75" y="75"/>
                                </a:lnTo>
                                <a:lnTo>
                                  <a:pt x="0" y="75"/>
                                </a:lnTo>
                                <a:lnTo>
                                  <a:pt x="37" y="0"/>
                                </a:lnTo>
                                <a:close/>
                              </a:path>
                            </a:pathLst>
                          </a:custGeom>
                          <a:solidFill>
                            <a:srgbClr val="000000"/>
                          </a:solidFill>
                          <a:ln w="5715">
                            <a:solidFill>
                              <a:srgbClr val="000000"/>
                            </a:solidFill>
                            <a:prstDash val="solid"/>
                            <a:round/>
                            <a:headEnd/>
                            <a:tailEnd/>
                          </a:ln>
                        </wps:spPr>
                        <wps:bodyPr rot="0" vert="horz" wrap="square" lIns="91440" tIns="45720" rIns="91440" bIns="45720" anchor="t" anchorCtr="0" upright="1">
                          <a:noAutofit/>
                        </wps:bodyPr>
                      </wps:wsp>
                      <wps:wsp>
                        <wps:cNvPr id="1234" name="Freeform 1225"/>
                        <wps:cNvSpPr>
                          <a:spLocks/>
                        </wps:cNvSpPr>
                        <wps:spPr bwMode="auto">
                          <a:xfrm>
                            <a:off x="2118995" y="1197610"/>
                            <a:ext cx="47625" cy="48260"/>
                          </a:xfrm>
                          <a:custGeom>
                            <a:avLst/>
                            <a:gdLst>
                              <a:gd name="T0" fmla="*/ 38 w 75"/>
                              <a:gd name="T1" fmla="*/ 0 h 76"/>
                              <a:gd name="T2" fmla="*/ 75 w 75"/>
                              <a:gd name="T3" fmla="*/ 76 h 76"/>
                              <a:gd name="T4" fmla="*/ 0 w 75"/>
                              <a:gd name="T5" fmla="*/ 76 h 76"/>
                              <a:gd name="T6" fmla="*/ 38 w 75"/>
                              <a:gd name="T7" fmla="*/ 0 h 76"/>
                            </a:gdLst>
                            <a:ahLst/>
                            <a:cxnLst>
                              <a:cxn ang="0">
                                <a:pos x="T0" y="T1"/>
                              </a:cxn>
                              <a:cxn ang="0">
                                <a:pos x="T2" y="T3"/>
                              </a:cxn>
                              <a:cxn ang="0">
                                <a:pos x="T4" y="T5"/>
                              </a:cxn>
                              <a:cxn ang="0">
                                <a:pos x="T6" y="T7"/>
                              </a:cxn>
                            </a:cxnLst>
                            <a:rect l="0" t="0" r="r" b="b"/>
                            <a:pathLst>
                              <a:path w="75" h="76">
                                <a:moveTo>
                                  <a:pt x="38" y="0"/>
                                </a:moveTo>
                                <a:lnTo>
                                  <a:pt x="75" y="76"/>
                                </a:lnTo>
                                <a:lnTo>
                                  <a:pt x="0" y="76"/>
                                </a:lnTo>
                                <a:lnTo>
                                  <a:pt x="38" y="0"/>
                                </a:lnTo>
                                <a:close/>
                              </a:path>
                            </a:pathLst>
                          </a:custGeom>
                          <a:solidFill>
                            <a:srgbClr val="000000"/>
                          </a:solidFill>
                          <a:ln w="5715">
                            <a:solidFill>
                              <a:srgbClr val="000000"/>
                            </a:solidFill>
                            <a:prstDash val="solid"/>
                            <a:round/>
                            <a:headEnd/>
                            <a:tailEnd/>
                          </a:ln>
                        </wps:spPr>
                        <wps:bodyPr rot="0" vert="horz" wrap="square" lIns="91440" tIns="45720" rIns="91440" bIns="45720" anchor="t" anchorCtr="0" upright="1">
                          <a:noAutofit/>
                        </wps:bodyPr>
                      </wps:wsp>
                      <wps:wsp>
                        <wps:cNvPr id="1235" name="Freeform 1226"/>
                        <wps:cNvSpPr>
                          <a:spLocks/>
                        </wps:cNvSpPr>
                        <wps:spPr bwMode="auto">
                          <a:xfrm>
                            <a:off x="3083560" y="724535"/>
                            <a:ext cx="48260" cy="47625"/>
                          </a:xfrm>
                          <a:custGeom>
                            <a:avLst/>
                            <a:gdLst>
                              <a:gd name="T0" fmla="*/ 38 w 76"/>
                              <a:gd name="T1" fmla="*/ 0 h 75"/>
                              <a:gd name="T2" fmla="*/ 76 w 76"/>
                              <a:gd name="T3" fmla="*/ 75 h 75"/>
                              <a:gd name="T4" fmla="*/ 0 w 76"/>
                              <a:gd name="T5" fmla="*/ 75 h 75"/>
                              <a:gd name="T6" fmla="*/ 38 w 76"/>
                              <a:gd name="T7" fmla="*/ 0 h 75"/>
                            </a:gdLst>
                            <a:ahLst/>
                            <a:cxnLst>
                              <a:cxn ang="0">
                                <a:pos x="T0" y="T1"/>
                              </a:cxn>
                              <a:cxn ang="0">
                                <a:pos x="T2" y="T3"/>
                              </a:cxn>
                              <a:cxn ang="0">
                                <a:pos x="T4" y="T5"/>
                              </a:cxn>
                              <a:cxn ang="0">
                                <a:pos x="T6" y="T7"/>
                              </a:cxn>
                            </a:cxnLst>
                            <a:rect l="0" t="0" r="r" b="b"/>
                            <a:pathLst>
                              <a:path w="76" h="75">
                                <a:moveTo>
                                  <a:pt x="38" y="0"/>
                                </a:moveTo>
                                <a:lnTo>
                                  <a:pt x="76" y="75"/>
                                </a:lnTo>
                                <a:lnTo>
                                  <a:pt x="0" y="75"/>
                                </a:lnTo>
                                <a:lnTo>
                                  <a:pt x="38" y="0"/>
                                </a:lnTo>
                                <a:close/>
                              </a:path>
                            </a:pathLst>
                          </a:custGeom>
                          <a:solidFill>
                            <a:srgbClr val="000000"/>
                          </a:solidFill>
                          <a:ln w="5715">
                            <a:solidFill>
                              <a:srgbClr val="000000"/>
                            </a:solidFill>
                            <a:prstDash val="solid"/>
                            <a:round/>
                            <a:headEnd/>
                            <a:tailEnd/>
                          </a:ln>
                        </wps:spPr>
                        <wps:bodyPr rot="0" vert="horz" wrap="square" lIns="91440" tIns="45720" rIns="91440" bIns="45720" anchor="t" anchorCtr="0" upright="1">
                          <a:noAutofit/>
                        </wps:bodyPr>
                      </wps:wsp>
                      <wps:wsp>
                        <wps:cNvPr id="1236" name="Rectangle 1227"/>
                        <wps:cNvSpPr>
                          <a:spLocks noChangeArrowheads="1"/>
                        </wps:cNvSpPr>
                        <wps:spPr bwMode="auto">
                          <a:xfrm>
                            <a:off x="1266825" y="67945"/>
                            <a:ext cx="1586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E71C4E" w:rsidRDefault="00E22812" w:rsidP="00326538">
                              <w:pPr>
                                <w:rPr>
                                  <w:sz w:val="22"/>
                                  <w:szCs w:val="22"/>
                                </w:rPr>
                              </w:pPr>
                              <w:r w:rsidRPr="00E71C4E">
                                <w:rPr>
                                  <w:b/>
                                  <w:sz w:val="22"/>
                                  <w:szCs w:val="22"/>
                                </w:rPr>
                                <w:t>Старение катализатора</w:t>
                              </w:r>
                            </w:p>
                          </w:txbxContent>
                        </wps:txbx>
                        <wps:bodyPr rot="0" vert="horz" wrap="none" lIns="0" tIns="0" rIns="0" bIns="0" anchor="t" anchorCtr="0" upright="1">
                          <a:spAutoFit/>
                        </wps:bodyPr>
                      </wps:wsp>
                      <wps:wsp>
                        <wps:cNvPr id="1237" name="Rectangle 1228"/>
                        <wps:cNvSpPr>
                          <a:spLocks noChangeArrowheads="1"/>
                        </wps:cNvSpPr>
                        <wps:spPr bwMode="auto">
                          <a:xfrm>
                            <a:off x="1333500" y="2513965"/>
                            <a:ext cx="1565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F4544" w:rsidRDefault="00E22812" w:rsidP="00326538">
                              <w:r>
                                <w:rPr>
                                  <w:b/>
                                  <w:bCs/>
                                  <w:color w:val="000000"/>
                                </w:rPr>
                                <w:t>Время старения</w:t>
                              </w:r>
                              <w:r w:rsidRPr="004F4544">
                                <w:rPr>
                                  <w:b/>
                                  <w:bCs/>
                                  <w:color w:val="000000"/>
                                  <w:lang w:val="en-US"/>
                                </w:rPr>
                                <w:t xml:space="preserve"> (</w:t>
                              </w:r>
                              <w:r>
                                <w:rPr>
                                  <w:b/>
                                  <w:bCs/>
                                  <w:color w:val="000000"/>
                                </w:rPr>
                                <w:t>в часах</w:t>
                              </w:r>
                              <w:r w:rsidRPr="004F4544">
                                <w:rPr>
                                  <w:b/>
                                  <w:bCs/>
                                  <w:color w:val="000000"/>
                                  <w:lang w:val="en-US"/>
                                </w:rPr>
                                <w:t>)</w:t>
                              </w:r>
                            </w:p>
                          </w:txbxContent>
                        </wps:txbx>
                        <wps:bodyPr rot="0" vert="horz" wrap="none" lIns="0" tIns="0" rIns="0" bIns="0" anchor="t" anchorCtr="0" upright="1">
                          <a:spAutoFit/>
                        </wps:bodyPr>
                      </wps:wsp>
                      <wps:wsp>
                        <wps:cNvPr id="1238" name="Rectangle 1229"/>
                        <wps:cNvSpPr>
                          <a:spLocks noChangeArrowheads="1"/>
                        </wps:cNvSpPr>
                        <wps:spPr bwMode="auto">
                          <a:xfrm rot="16200000">
                            <a:off x="-38735" y="1184910"/>
                            <a:ext cx="5156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DF34F9" w:rsidRDefault="00E22812" w:rsidP="00326538">
                              <w:r w:rsidRPr="00DF34F9">
                                <w:rPr>
                                  <w:b/>
                                  <w:bCs/>
                                  <w:color w:val="000000"/>
                                  <w:sz w:val="18"/>
                                  <w:szCs w:val="18"/>
                                </w:rPr>
                                <w:t>Выбросы</w:t>
                              </w:r>
                            </w:p>
                          </w:txbxContent>
                        </wps:txbx>
                        <wps:bodyPr rot="0" vert="vert270" wrap="none" lIns="0" tIns="0" rIns="0" bIns="0" anchor="t" anchorCtr="0" upright="1">
                          <a:spAutoFit/>
                        </wps:bodyPr>
                      </wps:wsp>
                      <wps:wsp>
                        <wps:cNvPr id="1239" name="Rectangle 1230"/>
                        <wps:cNvSpPr>
                          <a:spLocks noChangeArrowheads="1"/>
                        </wps:cNvSpPr>
                        <wps:spPr bwMode="auto">
                          <a:xfrm>
                            <a:off x="3813175" y="1210310"/>
                            <a:ext cx="541020" cy="445135"/>
                          </a:xfrm>
                          <a:prstGeom prst="rect">
                            <a:avLst/>
                          </a:prstGeom>
                          <a:solidFill>
                            <a:srgbClr val="FFFFFF"/>
                          </a:solidFill>
                          <a:ln w="11430">
                            <a:solidFill>
                              <a:srgbClr val="000000"/>
                            </a:solidFill>
                            <a:miter lim="800000"/>
                            <a:headEnd/>
                            <a:tailEnd/>
                          </a:ln>
                        </wps:spPr>
                        <wps:bodyPr rot="0" vert="horz" wrap="square" lIns="91440" tIns="45720" rIns="91440" bIns="45720" anchor="t" anchorCtr="0" upright="1">
                          <a:noAutofit/>
                        </wps:bodyPr>
                      </wps:wsp>
                      <wps:wsp>
                        <wps:cNvPr id="1240" name="Oval 1231"/>
                        <wps:cNvSpPr>
                          <a:spLocks noChangeArrowheads="1"/>
                        </wps:cNvSpPr>
                        <wps:spPr bwMode="auto">
                          <a:xfrm>
                            <a:off x="3854450" y="1268095"/>
                            <a:ext cx="47625" cy="47625"/>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s:wsp>
                        <wps:cNvPr id="1241" name="Rectangle 1232"/>
                        <wps:cNvSpPr>
                          <a:spLocks noChangeArrowheads="1"/>
                        </wps:cNvSpPr>
                        <wps:spPr bwMode="auto">
                          <a:xfrm>
                            <a:off x="3938270" y="1197610"/>
                            <a:ext cx="3689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F4544" w:rsidRDefault="00E22812" w:rsidP="00326538">
                              <w:pPr>
                                <w:rPr>
                                  <w:sz w:val="16"/>
                                  <w:szCs w:val="16"/>
                                </w:rPr>
                              </w:pPr>
                              <w:r>
                                <w:rPr>
                                  <w:color w:val="000000"/>
                                  <w:sz w:val="16"/>
                                  <w:szCs w:val="16"/>
                                </w:rPr>
                                <w:t>Темп.</w:t>
                              </w:r>
                              <w:r w:rsidRPr="004F4544">
                                <w:rPr>
                                  <w:color w:val="000000"/>
                                  <w:sz w:val="16"/>
                                  <w:szCs w:val="16"/>
                                  <w:lang w:val="en-US"/>
                                </w:rPr>
                                <w:t xml:space="preserve"> A</w:t>
                              </w:r>
                            </w:p>
                          </w:txbxContent>
                        </wps:txbx>
                        <wps:bodyPr rot="0" vert="horz" wrap="none" lIns="0" tIns="0" rIns="0" bIns="0" anchor="t" anchorCtr="0" upright="1">
                          <a:noAutofit/>
                        </wps:bodyPr>
                      </wps:wsp>
                      <wps:wsp>
                        <wps:cNvPr id="1242" name="Oval 1233"/>
                        <wps:cNvSpPr>
                          <a:spLocks noChangeArrowheads="1"/>
                        </wps:cNvSpPr>
                        <wps:spPr bwMode="auto">
                          <a:xfrm>
                            <a:off x="3854450" y="1416685"/>
                            <a:ext cx="47625" cy="46990"/>
                          </a:xfrm>
                          <a:prstGeom prst="ellipse">
                            <a:avLst/>
                          </a:prstGeom>
                          <a:solidFill>
                            <a:srgbClr val="000000"/>
                          </a:solidFill>
                          <a:ln w="5715">
                            <a:solidFill>
                              <a:srgbClr val="000000"/>
                            </a:solidFill>
                            <a:round/>
                            <a:headEnd/>
                            <a:tailEnd/>
                          </a:ln>
                        </wps:spPr>
                        <wps:bodyPr rot="0" vert="horz" wrap="square" lIns="91440" tIns="45720" rIns="91440" bIns="45720" anchor="t" anchorCtr="0" upright="1">
                          <a:noAutofit/>
                        </wps:bodyPr>
                      </wps:wsp>
                      <wps:wsp>
                        <wps:cNvPr id="1244" name="Rectangle 1234"/>
                        <wps:cNvSpPr>
                          <a:spLocks noChangeArrowheads="1"/>
                        </wps:cNvSpPr>
                        <wps:spPr bwMode="auto">
                          <a:xfrm>
                            <a:off x="3938270" y="1348740"/>
                            <a:ext cx="3841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color w:val="000000"/>
                                  <w:sz w:val="16"/>
                                  <w:szCs w:val="16"/>
                                </w:rPr>
                                <w:t>Темп.</w:t>
                              </w:r>
                              <w:r>
                                <w:rPr>
                                  <w:rFonts w:ascii="Arial" w:hAnsi="Arial" w:cs="Arial"/>
                                  <w:color w:val="000000"/>
                                  <w:sz w:val="18"/>
                                  <w:szCs w:val="18"/>
                                  <w:lang w:val="en-US"/>
                                </w:rPr>
                                <w:t xml:space="preserve"> </w:t>
                              </w:r>
                              <w:r w:rsidRPr="00225B03">
                                <w:rPr>
                                  <w:color w:val="000000"/>
                                  <w:sz w:val="18"/>
                                  <w:szCs w:val="18"/>
                                  <w:lang w:val="en-US"/>
                                </w:rPr>
                                <w:t>B</w:t>
                              </w:r>
                            </w:p>
                          </w:txbxContent>
                        </wps:txbx>
                        <wps:bodyPr rot="0" vert="horz" wrap="none" lIns="0" tIns="0" rIns="0" bIns="0" anchor="t" anchorCtr="0" upright="1">
                          <a:noAutofit/>
                        </wps:bodyPr>
                      </wps:wsp>
                      <wps:wsp>
                        <wps:cNvPr id="1245" name="Freeform 1235"/>
                        <wps:cNvSpPr>
                          <a:spLocks/>
                        </wps:cNvSpPr>
                        <wps:spPr bwMode="auto">
                          <a:xfrm>
                            <a:off x="3854450" y="1565275"/>
                            <a:ext cx="48260" cy="47625"/>
                          </a:xfrm>
                          <a:custGeom>
                            <a:avLst/>
                            <a:gdLst>
                              <a:gd name="T0" fmla="*/ 38 w 76"/>
                              <a:gd name="T1" fmla="*/ 0 h 75"/>
                              <a:gd name="T2" fmla="*/ 76 w 76"/>
                              <a:gd name="T3" fmla="*/ 75 h 75"/>
                              <a:gd name="T4" fmla="*/ 0 w 76"/>
                              <a:gd name="T5" fmla="*/ 75 h 75"/>
                              <a:gd name="T6" fmla="*/ 38 w 76"/>
                              <a:gd name="T7" fmla="*/ 0 h 75"/>
                            </a:gdLst>
                            <a:ahLst/>
                            <a:cxnLst>
                              <a:cxn ang="0">
                                <a:pos x="T0" y="T1"/>
                              </a:cxn>
                              <a:cxn ang="0">
                                <a:pos x="T2" y="T3"/>
                              </a:cxn>
                              <a:cxn ang="0">
                                <a:pos x="T4" y="T5"/>
                              </a:cxn>
                              <a:cxn ang="0">
                                <a:pos x="T6" y="T7"/>
                              </a:cxn>
                            </a:cxnLst>
                            <a:rect l="0" t="0" r="r" b="b"/>
                            <a:pathLst>
                              <a:path w="76" h="75">
                                <a:moveTo>
                                  <a:pt x="38" y="0"/>
                                </a:moveTo>
                                <a:lnTo>
                                  <a:pt x="76" y="75"/>
                                </a:lnTo>
                                <a:lnTo>
                                  <a:pt x="0" y="75"/>
                                </a:lnTo>
                                <a:lnTo>
                                  <a:pt x="38" y="0"/>
                                </a:lnTo>
                                <a:close/>
                              </a:path>
                            </a:pathLst>
                          </a:custGeom>
                          <a:solidFill>
                            <a:srgbClr val="000000"/>
                          </a:solidFill>
                          <a:ln w="5715">
                            <a:solidFill>
                              <a:srgbClr val="000000"/>
                            </a:solidFill>
                            <a:prstDash val="solid"/>
                            <a:round/>
                            <a:headEnd/>
                            <a:tailEnd/>
                          </a:ln>
                        </wps:spPr>
                        <wps:bodyPr rot="0" vert="horz" wrap="square" lIns="91440" tIns="45720" rIns="91440" bIns="45720" anchor="t" anchorCtr="0" upright="1">
                          <a:noAutofit/>
                        </wps:bodyPr>
                      </wps:wsp>
                      <wps:wsp>
                        <wps:cNvPr id="1246" name="Rectangle 1236"/>
                        <wps:cNvSpPr>
                          <a:spLocks noChangeArrowheads="1"/>
                        </wps:cNvSpPr>
                        <wps:spPr bwMode="auto">
                          <a:xfrm>
                            <a:off x="3938270" y="1510030"/>
                            <a:ext cx="3689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F4544" w:rsidRDefault="00E22812" w:rsidP="00326538">
                              <w:pPr>
                                <w:rPr>
                                  <w:sz w:val="16"/>
                                  <w:szCs w:val="16"/>
                                </w:rPr>
                              </w:pPr>
                              <w:r>
                                <w:rPr>
                                  <w:color w:val="000000"/>
                                  <w:sz w:val="16"/>
                                  <w:szCs w:val="16"/>
                                </w:rPr>
                                <w:t>Темп.</w:t>
                              </w:r>
                              <w:r w:rsidRPr="004F4544">
                                <w:rPr>
                                  <w:color w:val="000000"/>
                                  <w:sz w:val="16"/>
                                  <w:szCs w:val="16"/>
                                  <w:lang w:val="en-US"/>
                                </w:rPr>
                                <w:t xml:space="preserve"> C</w:t>
                              </w:r>
                            </w:p>
                          </w:txbxContent>
                        </wps:txbx>
                        <wps:bodyPr rot="0" vert="horz" wrap="none" lIns="0" tIns="0" rIns="0" bIns="0" anchor="t" anchorCtr="0" upright="1">
                          <a:noAutofit/>
                        </wps:bodyPr>
                      </wps:wsp>
                      <wps:wsp>
                        <wps:cNvPr id="1247" name="Line 1237"/>
                        <wps:cNvCnPr/>
                        <wps:spPr bwMode="auto">
                          <a:xfrm>
                            <a:off x="1242060" y="761365"/>
                            <a:ext cx="21863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238"/>
                        <wps:cNvCnPr/>
                        <wps:spPr bwMode="auto">
                          <a:xfrm>
                            <a:off x="1242060" y="1129030"/>
                            <a:ext cx="21863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1239"/>
                        <wps:cNvSpPr>
                          <a:spLocks noChangeArrowheads="1"/>
                        </wps:cNvSpPr>
                        <wps:spPr bwMode="auto">
                          <a:xfrm>
                            <a:off x="733425" y="705485"/>
                            <a:ext cx="483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DF34F9" w:rsidRDefault="00E22812" w:rsidP="00326538">
                              <w:r w:rsidRPr="00DF34F9">
                                <w:rPr>
                                  <w:color w:val="000000"/>
                                  <w:sz w:val="18"/>
                                  <w:szCs w:val="18"/>
                                  <w:lang w:val="en-US"/>
                                </w:rPr>
                                <w:t>2 x</w:t>
                              </w:r>
                              <w:r>
                                <w:rPr>
                                  <w:color w:val="000000"/>
                                  <w:sz w:val="18"/>
                                  <w:szCs w:val="18"/>
                                </w:rPr>
                                <w:t xml:space="preserve"> норм.</w:t>
                              </w:r>
                            </w:p>
                          </w:txbxContent>
                        </wps:txbx>
                        <wps:bodyPr rot="0" vert="horz" wrap="square" lIns="0" tIns="0" rIns="0" bIns="0" anchor="t" anchorCtr="0" upright="1">
                          <a:spAutoFit/>
                        </wps:bodyPr>
                      </wps:wsp>
                      <wps:wsp>
                        <wps:cNvPr id="1186" name="Rectangle 1240"/>
                        <wps:cNvSpPr>
                          <a:spLocks noChangeArrowheads="1"/>
                        </wps:cNvSpPr>
                        <wps:spPr bwMode="auto">
                          <a:xfrm>
                            <a:off x="748030" y="1047750"/>
                            <a:ext cx="518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F4544" w:rsidRDefault="00E22812" w:rsidP="00326538">
                              <w:r w:rsidRPr="00DF34F9">
                                <w:rPr>
                                  <w:color w:val="000000"/>
                                  <w:sz w:val="18"/>
                                  <w:szCs w:val="18"/>
                                  <w:lang w:val="en-US"/>
                                </w:rPr>
                                <w:t xml:space="preserve">1 x </w:t>
                              </w:r>
                              <w:r>
                                <w:rPr>
                                  <w:color w:val="000000"/>
                                  <w:sz w:val="18"/>
                                  <w:szCs w:val="18"/>
                                </w:rPr>
                                <w:t>норм.</w:t>
                              </w:r>
                            </w:p>
                          </w:txbxContent>
                        </wps:txbx>
                        <wps:bodyPr rot="0" vert="horz" wrap="square" lIns="0" tIns="0" rIns="0" bIns="0" anchor="t" anchorCtr="0" upright="1">
                          <a:spAutoFit/>
                        </wps:bodyPr>
                      </wps:wsp>
                      <wps:wsp>
                        <wps:cNvPr id="1187" name="Line 1241"/>
                        <wps:cNvCnPr/>
                        <wps:spPr bwMode="auto">
                          <a:xfrm>
                            <a:off x="488315" y="2485390"/>
                            <a:ext cx="0" cy="5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Rectangle 1242"/>
                        <wps:cNvSpPr>
                          <a:spLocks noChangeArrowheads="1"/>
                        </wps:cNvSpPr>
                        <wps:spPr bwMode="auto">
                          <a:xfrm>
                            <a:off x="419100" y="2546350"/>
                            <a:ext cx="149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9E6231" w:rsidRDefault="00E22812" w:rsidP="00326538">
                              <w:r w:rsidRPr="009E6231">
                                <w:rPr>
                                  <w:color w:val="000000"/>
                                  <w:sz w:val="18"/>
                                  <w:szCs w:val="18"/>
                                  <w:lang w:val="en-US"/>
                                </w:rPr>
                                <w:t>4K</w:t>
                              </w:r>
                            </w:p>
                          </w:txbxContent>
                        </wps:txbx>
                        <wps:bodyPr rot="0" vert="horz" wrap="none" lIns="0" tIns="0" rIns="0" bIns="0" anchor="t" anchorCtr="0" upright="1">
                          <a:spAutoFit/>
                        </wps:bodyPr>
                      </wps:wsp>
                    </wpc:wpc>
                  </a:graphicData>
                </a:graphic>
              </wp:inline>
            </w:drawing>
          </mc:Choice>
          <mc:Fallback>
            <w:pict>
              <v:group id="Полотно 1209" o:spid="_x0000_s1382" editas="canvas" style="width:347.15pt;height:224.5pt;mso-position-horizontal-relative:char;mso-position-vertical-relative:line" coordsize="44088,2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">
                <v:shape id="_x0000_s1383" type="#_x0000_t75" style="position:absolute;width:44088;height:28511;visibility:visible;mso-wrap-style:square">
                  <v:fill o:detectmouseclick="t"/>
                  <v:path o:connecttype="none"/>
                </v:shape>
                <v:rect id="Rectangle 1211" o:spid="_x0000_s1384" style="position:absolute;left:2571;top:3797;width:35078;height:2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38YA&#10;AADdAAAADwAAAGRycy9kb3ducmV2LnhtbESPQWvCQBCF70L/wzKFXqRuzEFK6ipFKA1FkEbrechO&#10;k9DsbMyuSfz3zqHQ2wzvzXvfrLeTa9VAfWg8G1guElDEpbcNVwZOx/fnF1AhIltsPZOBGwXYbh5m&#10;a8ysH/mLhiJWSkI4ZGigjrHLtA5lTQ7DwnfEov343mGUta+07XGUcNfqNElW2mHD0lBjR7uayt/i&#10;6gyM5WE4H/cf+jA/554v+WVXfH8a8/Q4vb2CijTFf/PfdW4FP02FX76RE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N38YAAADdAAAADwAAAAAAAAAAAAAAAACYAgAAZHJz&#10;L2Rvd25yZXYueG1sUEsFBgAAAAAEAAQA9QAAAIsDAAAAAA==&#10;" filled="f" stroked="f"/>
                <v:rect id="Rectangle 1212" o:spid="_x0000_s1385" style="position:absolute;left:2571;top:3797;width:35078;height:2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qVMYA&#10;AADdAAAADwAAAGRycy9kb3ducmV2LnhtbESPT2vCQBDF70K/wzIFb7pJwCLRNWhDoXhTW0pvQ3by&#10;B7Oz6e6q8du7hUJvM7w37/dmXYymF1dyvrOsIJ0nIIgrqztuFHyc3mZLED4ga+wtk4I7eSg2T5M1&#10;5tre+EDXY2hEDGGfo4I2hCGX0lctGfRzOxBHrbbOYIira6R2eIvhppdZkrxIgx1HQosDvbZUnY8X&#10;E7n1z/fuUH9VcvwMqdt35WJxKZWaPo/bFYhAY/g3/12/61g/y1L4/Sa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qVMYAAADdAAAADwAAAAAAAAAAAAAAAACYAgAAZHJz&#10;L2Rvd25yZXYueG1sUEsFBgAAAAAEAAQA9QAAAIsDAAAAAA==&#10;" filled="f" strokecolor="gray" strokeweight=".9pt"/>
                <v:line id="Line 1213" o:spid="_x0000_s1386" style="position:absolute;visibility:visible;mso-wrap-style:square" from="2571,3797" to="2571,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TLsMAAADdAAAADwAAAGRycy9kb3ducmV2LnhtbERPS2vCQBC+F/wPyxS81Y0BbUzdiIii&#10;vbU+oMchO02WZGdDdtX477uFQm/z8T1nuRpsK27Ue+NYwXSSgCAunTZcKTifdi8ZCB+QNbaOScGD&#10;PKyK0dMSc+3u/Em3Y6hEDGGfo4I6hC6X0pc1WfQT1xFH7tv1FkOEfSV1j/cYbluZJslcWjQcG2rs&#10;aFNT2RyvVoH5mO9n76+XxUVu92H6lTWZsWelxs/D+g1EoCH8i//cB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0y7DAAAA3QAAAA8AAAAAAAAAAAAA&#10;AAAAoQIAAGRycy9kb3ducmV2LnhtbFBLBQYAAAAABAAEAPkAAACRAwAAAAA=&#10;" strokeweight="0"/>
                <v:line id="Line 1214" o:spid="_x0000_s1387" style="position:absolute;visibility:visible;mso-wrap-style:square" from="2571,24860" to="37649,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2tcMAAADdAAAADwAAAGRycy9kb3ducmV2LnhtbERPS2vCQBC+F/wPywje6sZINUZXkdKi&#10;vfkEj0N2TBazsyG71fTfu4VCb/PxPWex6mwt7tR641jBaJiAIC6cNlwqOB0/XzMQPiBrrB2Tgh/y&#10;sFr2XhaYa/fgPd0PoRQxhH2OCqoQmlxKX1Rk0Q9dQxy5q2sthgjbUuoWHzHc1jJNkom0aDg2VNjQ&#10;e0XF7fBtFZjdZPP2NT3PzvJjE0aX7JYZe1Jq0O/WcxCBuvAv/nNvdZyfpm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YdrXDAAAA3QAAAA8AAAAAAAAAAAAA&#10;AAAAoQIAAGRycy9kb3ducmV2LnhtbFBLBQYAAAAABAAEAPkAAACRAwAAAAA=&#10;" strokeweight="0"/>
                <v:shape id="Freeform 1215" o:spid="_x0000_s1388" style="position:absolute;left:2571;top:6426;width:17539;height:15799;visibility:visible;mso-wrap-style:square;v-text-anchor:top" coordsize="241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azMAA&#10;AADdAAAADwAAAGRycy9kb3ducmV2LnhtbERP24rCMBB9X/Afwgi+ralFZKlGUVERFBarHzA0Y1ts&#10;JqWJtf69EQTf5nCuM1t0phItNa60rGA0jEAQZ1aXnCu4nLe/fyCcR9ZYWSYFT3KwmPd+Zpho++AT&#10;tanPRQhhl6CCwvs6kdJlBRl0Q1sTB+5qG4M+wCaXusFHCDeVjKNoIg2WHBoKrGldUHZL70aBPuz0&#10;5H/DpzKq1u2VU7dq46NSg363nILw1Pmv+OPe6zA/jsfw/iac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TazMAAAADdAAAADwAAAAAAAAAAAAAAAACYAgAAZHJzL2Rvd25y&#10;ZXYueG1sUEsFBgAAAAAEAAQA9QAAAIUDAAAAAA==&#10;" path="m,2172l1085,1195,1508,814,1688,652r,l2171,217,2291,109,2412,e" filled="f" strokeweight=".9pt">
                  <v:path arrowok="t" o:connecttype="custom" o:connectlocs="0,1579880;788951,869225;1096532,592091;1227418,474255;1227418,474255;1578628,157843;1665886,79285;1753870,0" o:connectangles="0,0,0,0,0,0,0,0"/>
                </v:shape>
                <v:shape id="Freeform 1216" o:spid="_x0000_s1389" style="position:absolute;left:2571;top:6165;width:23679;height:16060;visibility:visible;mso-wrap-style:square;v-text-anchor:top" coordsize="3256,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Wz8MA&#10;AADdAAAADwAAAGRycy9kb3ducmV2LnhtbERPS2vCQBC+F/wPyxR6q5sGqiV1E6qk4rFqDz1Os5MH&#10;yc6G7BpTf71bELzNx/ecVTaZTow0uMaygpd5BIK4sLrhSsH38fP5DYTzyBo7y6Tgjxxk6exhhYm2&#10;Z97TePCVCCHsElRQe98nUrqiJoNubnviwJV2MOgDHCqpBzyHcNPJOIoW0mDDoaHGnjY1Fe3hZBSU&#10;43af67K4TM12Gcmvdf4rf1qlnh6nj3cQniZ/F9/cOx3mx/Er/H8TT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qWz8MAAADdAAAADwAAAAAAAAAAAAAAAACYAgAAZHJzL2Rv&#10;d25yZXYueG1sUEsFBgAAAAAEAAQA9QAAAIgDAAAAAA==&#10;" path="m,2208l1085,1472r423,-286l1688,1063r,l2171,736r120,-82l2412,572,2593,450,3015,163,3256,e" filled="f" strokeweight=".9pt">
                  <v:path arrowok="t" o:connecttype="custom" o:connectlocs="0,1605915;789063,1070610;1096688,862597;1227592,773138;1227592,773138;1578852,535305;1666122,475665;1754119,416025;1885750,327292;2192649,118553;2367915,0" o:connectangles="0,0,0,0,0,0,0,0,0,0,0"/>
                </v:shape>
                <v:shape id="Freeform 1217" o:spid="_x0000_s1390" style="position:absolute;left:2571;top:6692;width:29814;height:15533;visibility:visible;mso-wrap-style:square;v-text-anchor:top" coordsize="4100,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l8MA&#10;AADdAAAADwAAAGRycy9kb3ducmV2LnhtbERPTYvCMBC9L/gfwgje1tQcZLcaRV0WZS9iFbwOzdiW&#10;NpPaRK3/frMg7G0e73Pmy9424k6drxxrmIwTEMS5MxUXGk7H7/cPED4gG2wck4YneVguBm9zTI17&#10;8IHuWShEDGGfooYyhDaV0uclWfRj1xJH7uI6iyHCrpCmw0cMt41USTKVFiuODSW2tCkpr7Ob1XBJ&#10;MnXAn69ts6/P13WtNpPq86n1aNivZiAC9eFf/HLvTJyv1B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l8MAAADdAAAADwAAAAAAAAAAAAAAAACYAgAAZHJzL2Rv&#10;d25yZXYueG1sUEsFBgAAAAAEAAQA9QAAAIgDAAAAAA==&#10;" path="m,2136l1085,1571r423,-220l1688,1257r,l2171,1005r120,-63l2412,880r181,-95l3015,566,3256,440,3920,94,4100,e" filled="f" strokeweight=".9pt">
                  <v:path arrowok="t" o:connecttype="custom" o:connectlocs="0,1553210;788960,1142366;1096546,982391;1227433,914038;1227433,914038;1578648,730794;1665906,684983;1753892,639899;1885506,570819;2192365,411572;2367608,319950;2850438,68353;2981325,0" o:connectangles="0,0,0,0,0,0,0,0,0,0,0,0,0"/>
                </v:shape>
                <v:oval id="Oval 1218" o:spid="_x0000_s1391" style="position:absolute;left:10223;top:14878;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sp8MA&#10;AADdAAAADwAAAGRycy9kb3ducmV2LnhtbERPTWvCQBC9F/oflil4qxujVImuoi3SUrwYxfOQHbPR&#10;7GzIbk38926h0Ns83ucsVr2txY1aXzlWMBomIIgLpysuFRwP29cZCB+QNdaOScGdPKyWz08LzLTr&#10;eE+3PJQihrDPUIEJocmk9IUhi37oGuLInV1rMUTYllK32MVwW8s0Sd6kxYpjg8GG3g0V1/zHKvje&#10;fFy6z/VuXHG+mfqtm5gTT5QavPTrOYhAffgX/7m/dJyfplP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Hsp8MAAADdAAAADwAAAAAAAAAAAAAAAACYAgAAZHJzL2Rv&#10;d25yZXYueG1sUEsFBgAAAAAEAAQA9QAAAIgDAAAAAA==&#10;" strokeweight=".45pt"/>
                <v:oval id="Oval 1219" o:spid="_x0000_s1392" style="position:absolute;left:14611;top:10928;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41cYA&#10;AADdAAAADwAAAGRycy9kb3ducmV2LnhtbESPQU/DMAyF70j8h8hI3LaUMm2oLJs20LQJ7bKCOFuN&#10;aQqNUzVh7f79fEDiZus9v/d5uR59q87UxyawgYdpBoq4Crbh2sDH+27yBComZIttYDJwoQjr1e3N&#10;EgsbBj7RuUy1khCOBRpwKXWF1rFy5DFOQ0cs2lfoPSZZ+1rbHgcJ963Os2yuPTYsDQ47enFU/ZS/&#10;3sDb9vV72G+Ojw2X20XchZn75Jkx93fj5hlUojH9m/+uD1bw81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41cYAAADdAAAADwAAAAAAAAAAAAAAAACYAgAAZHJz&#10;L2Rvd25yZXYueG1sUEsFBgAAAAAEAAQA9QAAAIsDAAAAAA==&#10;" strokeweight=".45pt"/>
                <v:oval id="Oval 1220" o:spid="_x0000_s1393" style="position:absolute;left:18992;top:6978;width:4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dTsMA&#10;AADdAAAADwAAAGRycy9kb3ducmV2LnhtbERPTWvCQBC9F/wPywjedNMorUZX0RZpkV6M4nnIjtm0&#10;2dmQ3Zr033cLQm/zeJ+z2vS2FjdqfeVYweMkAUFcOF1xqeB82o/nIHxA1lg7JgU/5GGzHjysMNOu&#10;4yPd8lCKGMI+QwUmhCaT0heGLPqJa4gjd3WtxRBhW0rdYhfDbS3TJHmSFiuODQYbejFUfOXfVsFh&#10;9/rZvW0/phXnu2e/dzNz4ZlSo2G/XYII1Id/8d39ruP8NF3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dTsMAAADdAAAADwAAAAAAAAAAAAAAAACYAgAAZHJzL2Rv&#10;d25yZXYueG1sUEsFBgAAAAAEAAQA9QAAAIgDAAAAAA==&#10;" strokeweight=".45pt"/>
                <v:oval id="Oval 1221" o:spid="_x0000_s1394" style="position:absolute;left:13296;top:14611;width:47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z4cYA&#10;AADdAAAADwAAAGRycy9kb3ducmV2LnhtbESPQWvCQBCF74X+h2UKXkQ3VSwluoq0KF6K1Qpeh+yY&#10;TZOdDdlV03/fORR6m8e8782bxar3jbpRF6vABp7HGSjiItiKSwOnr83oFVRMyBabwGTghyKslo8P&#10;C8xtuPOBbsdUKgnhmKMBl1Kbax0LRx7jOLTEsruEzmMS2ZXadniXcN/oSZa9aI8VywWHLb05Kurj&#10;1UuNLa29G36H0/un/Qjnfb0/zGpjBk/9eg4qUZ/+zX/0zgo3mUp/+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z4cYAAADdAAAADwAAAAAAAAAAAAAAAACYAgAAZHJz&#10;L2Rvd25yZXYueG1sUEsFBgAAAAAEAAQA9QAAAIsDAAAAAA==&#10;" fillcolor="black" strokeweight=".45pt"/>
                <v:oval id="Oval 1222" o:spid="_x0000_s1395" style="position:absolute;left:18122;top:11455;width:4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WesYA&#10;AADdAAAADwAAAGRycy9kb3ducmV2LnhtbESPQWvCQBCF7wX/wzKCF9GNlhaJriKWll7ERgWvQ3bM&#10;xmRnQ3bV9N+7BaG3Gd773rxZrDpbixu1vnSsYDJOQBDnTpdcKDgePkczED4ga6wdk4Jf8rBa9l4W&#10;mGp354xu+1CIGMI+RQUmhCaV0ueGLPqxa4ijdnatxRDXtpC6xXsMt7WcJsm7tFhyvGCwoY2hvNpf&#10;bazxRWtrhhd3/PjRW3faVbvsrVJq0O/WcxCBuvBvftLfOnLT1wn8fRNH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WesYAAADdAAAADwAAAAAAAAAAAAAAAACYAgAAZHJz&#10;L2Rvd25yZXYueG1sUEsFBgAAAAAEAAQA9QAAAIsDAAAAAA==&#10;" fillcolor="black" strokeweight=".45pt"/>
                <v:oval id="Oval 1223" o:spid="_x0000_s1396" style="position:absolute;left:24257;top:6978;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IDcYA&#10;AADdAAAADwAAAGRycy9kb3ducmV2LnhtbESPzWrDMBCE74W8g9hALiWR49IQXMshJKT0UvILvS7W&#10;1nJtrYylJO7bV4VCb7vMfLOz+WqwrbhR72vHCuazBARx6XTNlYLLeTddgvABWWPrmBR8k4dVMXrI&#10;MdPuzke6nUIlYgj7DBWYELpMSl8asuhnriOO2qfrLYa49pXUPd5juG1lmiQLabHmeMFgRxtDZXO6&#10;2ljjldbWPH65y/ag393HvtkfnxulJuNh/QIi0BD+zX/0m45c+pTC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IDcYAAADdAAAADwAAAAAAAAAAAAAAAACYAgAAZHJz&#10;L2Rvd25yZXYueG1sUEsFBgAAAAAEAAQA9QAAAIsDAAAAAA==&#10;" fillcolor="black" strokeweight=".45pt"/>
                <v:shape id="Freeform 1224" o:spid="_x0000_s1397" style="position:absolute;left:14611;top:15405;width:476;height:476;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xDMAA&#10;AADdAAAADwAAAGRycy9kb3ducmV2LnhtbERPy6rCMBDdC/5DGMGdpiqK9BrFNy59Xe52aOa2xWZS&#10;mmjr3xtBcDeH85zZojGFeFDlcssKBv0IBHFidc6pgutl15uCcB5ZY2GZFDzJwWLebs0w1rbmEz3O&#10;PhUhhF2MCjLvy1hKl2Rk0PVtSRy4f1sZ9AFWqdQV1iHcFHIYRRNpMOfQkGFJ64yS2/luFOyXWt5q&#10;u2pWm+fl98+ejnI7PirV7TTLHxCeGv8Vf9wHHeYPRyN4fxNO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ixDMAAAADdAAAADwAAAAAAAAAAAAAAAACYAgAAZHJzL2Rvd25y&#10;ZXYueG1sUEsFBgAAAAAEAAQA9QAAAIUDAAAAAA==&#10;" path="m37,l75,75,,75,37,xe" fillcolor="black" strokeweight=".45pt">
                  <v:path arrowok="t" o:connecttype="custom" o:connectlocs="23495,0;47625,47625;0,47625;23495,0" o:connectangles="0,0,0,0"/>
                </v:shape>
                <v:shape id="Freeform 1225" o:spid="_x0000_s1398" style="position:absolute;left:21189;top:11976;width:477;height:482;visibility:visible;mso-wrap-style:square;v-text-anchor:top" coordsize="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HOMMA&#10;AADdAAAADwAAAGRycy9kb3ducmV2LnhtbERPyWrDMBC9F/oPYgK5JXIWQnCjhKZQKCGQFXwdrKlt&#10;Ko1cSY2dv48Khd7m8dZZbXprxI18aBwrmIwzEMSl0w1XCq6X99ESRIjIGo1jUnCnAJv189MKc+06&#10;PtHtHCuRQjjkqKCOsc2lDGVNFsPYtcSJ+3TeYkzQV1J77FK4NXKaZQtpseHUUGNLbzWVX+cfq+B7&#10;J7dbO78utDkcimh80e2PhVLDQf/6AiJSH//Ff+4PneZPZ3P4/S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XHOMMAAADdAAAADwAAAAAAAAAAAAAAAACYAgAAZHJzL2Rv&#10;d25yZXYueG1sUEsFBgAAAAAEAAQA9QAAAIgDAAAAAA==&#10;" path="m38,l75,76,,76,38,xe" fillcolor="black" strokeweight=".45pt">
                  <v:path arrowok="t" o:connecttype="custom" o:connectlocs="24130,0;47625,48260;0,48260;24130,0" o:connectangles="0,0,0,0"/>
                </v:shape>
                <v:shape id="Freeform 1226" o:spid="_x0000_s1399" style="position:absolute;left:30835;top:7245;width:483;height:476;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BsQA&#10;AADdAAAADwAAAGRycy9kb3ducmV2LnhtbERP22oCMRB9F/oPYQq+FM3W4m01ighKKaXgDXwcN7MX&#10;upksm7iuf28KBd/mcK4zX7amFA3VrrCs4L0fgSBOrC44U3A8bHoTEM4jaywtk4I7OVguXjpzjLW9&#10;8Y6avc9ECGEXo4Lc+yqW0iU5GXR9WxEHLrW1QR9gnUld4y2Em1IOomgkDRYcGnKsaJ1T8ru/GgVv&#10;x3b8czp9Jfa6PV/WzbcepulUqe5ru5qB8NT6p/jf/anD/MHHEP6+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lgbEAAAA3QAAAA8AAAAAAAAAAAAAAAAAmAIAAGRycy9k&#10;b3ducmV2LnhtbFBLBQYAAAAABAAEAPUAAACJAwAAAAA=&#10;" path="m38,l76,75,,75,38,xe" fillcolor="black" strokeweight=".45pt">
                  <v:path arrowok="t" o:connecttype="custom" o:connectlocs="24130,0;48260,47625;0,47625;24130,0" o:connectangles="0,0,0,0"/>
                </v:shape>
                <v:rect id="Rectangle 1227" o:spid="_x0000_s1400" style="position:absolute;left:12668;top:679;width:1586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E22812" w:rsidRPr="00E71C4E" w:rsidRDefault="00E22812" w:rsidP="00326538">
                        <w:pPr>
                          <w:rPr>
                            <w:sz w:val="22"/>
                            <w:szCs w:val="22"/>
                          </w:rPr>
                        </w:pPr>
                        <w:r w:rsidRPr="00E71C4E">
                          <w:rPr>
                            <w:b/>
                            <w:sz w:val="22"/>
                            <w:szCs w:val="22"/>
                          </w:rPr>
                          <w:t>Старение катализатора</w:t>
                        </w:r>
                      </w:p>
                    </w:txbxContent>
                  </v:textbox>
                </v:rect>
                <v:rect id="Rectangle 1228" o:spid="_x0000_s1401" style="position:absolute;left:13335;top:25139;width:156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E22812" w:rsidRPr="004F4544" w:rsidRDefault="00E22812" w:rsidP="00326538">
                        <w:r>
                          <w:rPr>
                            <w:b/>
                            <w:bCs/>
                            <w:color w:val="000000"/>
                          </w:rPr>
                          <w:t>Время старения</w:t>
                        </w:r>
                        <w:r w:rsidRPr="004F4544">
                          <w:rPr>
                            <w:b/>
                            <w:bCs/>
                            <w:color w:val="000000"/>
                            <w:lang w:val="en-US"/>
                          </w:rPr>
                          <w:t xml:space="preserve"> (</w:t>
                        </w:r>
                        <w:r>
                          <w:rPr>
                            <w:b/>
                            <w:bCs/>
                            <w:color w:val="000000"/>
                          </w:rPr>
                          <w:t>в часах</w:t>
                        </w:r>
                        <w:r w:rsidRPr="004F4544">
                          <w:rPr>
                            <w:b/>
                            <w:bCs/>
                            <w:color w:val="000000"/>
                            <w:lang w:val="en-US"/>
                          </w:rPr>
                          <w:t>)</w:t>
                        </w:r>
                      </w:p>
                    </w:txbxContent>
                  </v:textbox>
                </v:rect>
                <v:rect id="Rectangle 1229" o:spid="_x0000_s1402" style="position:absolute;left:-388;top:11849;width:5156;height:3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OMgA&#10;AADdAAAADwAAAGRycy9kb3ducmV2LnhtbESPT0/CQBDF7yZ+h82YeJOt/DGmsJACauCGaEy4Tbpj&#10;29CdLd2lFD+9czDxNpP35r3fzBa9q1VHbag8G3gcJKCIc28rLgx8frw+PIMKEdli7ZkMXCnAYn57&#10;M8PU+gu/U7ePhZIQDikaKGNsUq1DXpLDMPANsWjfvnUYZW0LbVu8SLir9TBJnrTDiqWhxIZWJeXH&#10;/dkZ8N3bbtydD1/Vz/rFn8bXbDtZZsbc3/XZFFSkPv6b/643VvCHI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EI4yAAAAN0AAAAPAAAAAAAAAAAAAAAAAJgCAABk&#10;cnMvZG93bnJldi54bWxQSwUGAAAAAAQABAD1AAAAjQMAAAAA&#10;" filled="f" stroked="f">
                  <v:textbox style="layout-flow:vertical;mso-layout-flow-alt:bottom-to-top;mso-fit-shape-to-text:t" inset="0,0,0,0">
                    <w:txbxContent>
                      <w:p w:rsidR="00E22812" w:rsidRPr="00DF34F9" w:rsidRDefault="00E22812" w:rsidP="00326538">
                        <w:r w:rsidRPr="00DF34F9">
                          <w:rPr>
                            <w:b/>
                            <w:bCs/>
                            <w:color w:val="000000"/>
                            <w:sz w:val="18"/>
                            <w:szCs w:val="18"/>
                          </w:rPr>
                          <w:t>Выбр</w:t>
                        </w:r>
                        <w:r w:rsidRPr="00DF34F9">
                          <w:rPr>
                            <w:b/>
                            <w:bCs/>
                            <w:color w:val="000000"/>
                            <w:sz w:val="18"/>
                            <w:szCs w:val="18"/>
                          </w:rPr>
                          <w:t>о</w:t>
                        </w:r>
                        <w:r w:rsidRPr="00DF34F9">
                          <w:rPr>
                            <w:b/>
                            <w:bCs/>
                            <w:color w:val="000000"/>
                            <w:sz w:val="18"/>
                            <w:szCs w:val="18"/>
                          </w:rPr>
                          <w:t>сы</w:t>
                        </w:r>
                      </w:p>
                    </w:txbxContent>
                  </v:textbox>
                </v:rect>
                <v:rect id="Rectangle 1230" o:spid="_x0000_s1403" style="position:absolute;left:38131;top:12103;width:541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7AsUA&#10;AADdAAAADwAAAGRycy9kb3ducmV2LnhtbERPS2vCQBC+C/0PyxS86UZtRVNX0YCg1YuPQo9DdpoE&#10;s7Mxu2rsr+8WBG/z8T1nMmtMKa5Uu8Kygl43AkGcWl1wpuB4WHZGIJxH1lhaJgV3cjCbvrQmGGt7&#10;4x1d9z4TIYRdjApy76tYSpfmZNB1bUUcuB9bG/QB1pnUNd5CuCllP4qG0mDBoSHHipKc0tP+YhRs&#10;hl+VfSvOi/nneivfv3vJ8neQKNV+beYfIDw1/il+uFc6zO8PxvD/TTh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fsCxQAAAN0AAAAPAAAAAAAAAAAAAAAAAJgCAABkcnMv&#10;ZG93bnJldi54bWxQSwUGAAAAAAQABAD1AAAAigMAAAAA&#10;" strokeweight=".9pt"/>
                <v:oval id="Oval 1231" o:spid="_x0000_s1404" style="position:absolute;left:38544;top:12680;width:47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Rc8YA&#10;AADdAAAADwAAAGRycy9kb3ducmV2LnhtbESPQU/DMAyF70j8h8hI3LaUrdpQWTZtTNMQ2mUFcbYa&#10;0xQap2rC2v17fEDiZus9v/d5tRl9qy7UxyawgYdpBoq4Crbh2sD722HyCComZIttYDJwpQib9e3N&#10;CgsbBj7TpUy1khCOBRpwKXWF1rFy5DFOQ0cs2mfoPSZZ+1rbHgcJ962eZdlCe2xYGhx29Oyo+i5/&#10;vIHX3f5rOG5P84bL3TIeQu4+ODfm/m7cPoFKNKZ/89/1ixX8WS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eRc8YAAADdAAAADwAAAAAAAAAAAAAAAACYAgAAZHJz&#10;L2Rvd25yZXYueG1sUEsFBgAAAAAEAAQA9QAAAIsDAAAAAA==&#10;" strokeweight=".45pt"/>
                <v:rect id="Rectangle 1232" o:spid="_x0000_s1405" style="position:absolute;left:39382;top:11976;width:3690;height:33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XiMIA&#10;AADdAAAADwAAAGRycy9kb3ducmV2LnhtbERP22oCMRB9F/yHMELfNLsioluj2EJRBB+8fMCwmW5W&#10;N5Ntkur696ZQ8G0O5zqLVWcbcSMfascK8lEGgrh0uuZKwfn0NZyBCBFZY+OYFDwowGrZ7y2w0O7O&#10;B7odYyVSCIcCFZgY20LKUBqyGEauJU7ct/MWY4K+ktrjPYXbRo6zbCot1pwaDLb0aai8Hn+tAvrY&#10;HOaXdTB76fOQ73fT+WTzo9TboFu/g4jUxZf4373Vaf54ksPf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leIwgAAAN0AAAAPAAAAAAAAAAAAAAAAAJgCAABkcnMvZG93&#10;bnJldi54bWxQSwUGAAAAAAQABAD1AAAAhwMAAAAA&#10;" filled="f" stroked="f">
                  <v:textbox inset="0,0,0,0">
                    <w:txbxContent>
                      <w:p w:rsidR="00E22812" w:rsidRPr="004F4544" w:rsidRDefault="00E22812" w:rsidP="00326538">
                        <w:pPr>
                          <w:rPr>
                            <w:sz w:val="16"/>
                            <w:szCs w:val="16"/>
                          </w:rPr>
                        </w:pPr>
                        <w:r>
                          <w:rPr>
                            <w:color w:val="000000"/>
                            <w:sz w:val="16"/>
                            <w:szCs w:val="16"/>
                          </w:rPr>
                          <w:t>Темп.</w:t>
                        </w:r>
                        <w:r w:rsidRPr="004F4544">
                          <w:rPr>
                            <w:color w:val="000000"/>
                            <w:sz w:val="16"/>
                            <w:szCs w:val="16"/>
                            <w:lang w:val="en-US"/>
                          </w:rPr>
                          <w:t xml:space="preserve"> A</w:t>
                        </w:r>
                      </w:p>
                    </w:txbxContent>
                  </v:textbox>
                </v:rect>
                <v:oval id="Oval 1233" o:spid="_x0000_s1406" style="position:absolute;left:38544;top:14166;width:47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7cMYA&#10;AADdAAAADwAAAGRycy9kb3ducmV2LnhtbESPzWrDMBCE74W8g9hALiWRY9oQXMshJKT0UvILvS7W&#10;1nJtrYylJO7bV4VCb7vMfLOz+WqwrbhR72vHCuazBARx6XTNlYLLeTddgvABWWPrmBR8k4dVMXrI&#10;MdPuzke6nUIlYgj7DBWYELpMSl8asuhnriOO2qfrLYa49pXUPd5juG1lmiQLabHmeMFgRxtDZXO6&#10;2ljjldbWPH65y/ag393HvtkfnxulJuNh/QIi0BD+zX/0m45c+pTC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7cMYAAADdAAAADwAAAAAAAAAAAAAAAACYAgAAZHJz&#10;L2Rvd25yZXYueG1sUEsFBgAAAAAEAAQA9QAAAIsDAAAAAA==&#10;" fillcolor="black" strokeweight=".45pt"/>
                <v:rect id="Rectangle 1234" o:spid="_x0000_s1407" style="position:absolute;left:39382;top:13487;width:3842;height:3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0EMIA&#10;AADdAAAADwAAAGRycy9kb3ducmV2LnhtbERPzWoCMRC+F/oOYQreanZlEd0aRQVRCh60fYBhM92s&#10;biZrEnV9+6ZQ8DYf3+/MFr1txY18aBwryIcZCOLK6YZrBd9fm/cJiBCRNbaOScGDAizmry8zLLW7&#10;84Fux1iLFMKhRAUmxq6UMlSGLIah64gT9+O8xZigr6X2eE/htpWjLBtLiw2nBoMdrQ1V5+PVKqDV&#10;9jA9LYPZS5+HfP85nhbbi1KDt375ASJSH5/if/dOp/mjooC/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fQQwgAAAN0AAAAPAAAAAAAAAAAAAAAAAJgCAABkcnMvZG93&#10;bnJldi54bWxQSwUGAAAAAAQABAD1AAAAhwMAAAAA&#10;" filled="f" stroked="f">
                  <v:textbox inset="0,0,0,0">
                    <w:txbxContent>
                      <w:p w:rsidR="00E22812" w:rsidRDefault="00E22812" w:rsidP="00326538">
                        <w:r>
                          <w:rPr>
                            <w:color w:val="000000"/>
                            <w:sz w:val="16"/>
                            <w:szCs w:val="16"/>
                          </w:rPr>
                          <w:t>Темп.</w:t>
                        </w:r>
                        <w:r>
                          <w:rPr>
                            <w:rFonts w:ascii="Arial" w:hAnsi="Arial" w:cs="Arial"/>
                            <w:color w:val="000000"/>
                            <w:sz w:val="18"/>
                            <w:szCs w:val="18"/>
                            <w:lang w:val="en-US"/>
                          </w:rPr>
                          <w:t xml:space="preserve"> </w:t>
                        </w:r>
                        <w:r w:rsidRPr="00225B03">
                          <w:rPr>
                            <w:color w:val="000000"/>
                            <w:sz w:val="18"/>
                            <w:szCs w:val="18"/>
                            <w:lang w:val="en-US"/>
                          </w:rPr>
                          <w:t>B</w:t>
                        </w:r>
                      </w:p>
                    </w:txbxContent>
                  </v:textbox>
                </v:rect>
                <v:shape id="Freeform 1235" o:spid="_x0000_s1408" style="position:absolute;left:38544;top:15652;width:483;height:477;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8QA&#10;AADdAAAADwAAAGRycy9kb3ducmV2LnhtbERP22oCMRB9F/oPYQq+FM1W6m01ighKKaXgDXwcN7MX&#10;upksm7iuf28KBd/mcK4zX7amFA3VrrCs4L0fgSBOrC44U3A8bHoTEM4jaywtk4I7OVguXjpzjLW9&#10;8Y6avc9ECGEXo4Lc+yqW0iU5GXR9WxEHLrW1QR9gnUld4y2Em1IOomgkDRYcGnKsaJ1T8ru/GgVv&#10;x3b8czp9Jfa6PV/WzbcepulUqe5ru5qB8NT6p/jf/anD/MHHEP6+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XvEAAAA3QAAAA8AAAAAAAAAAAAAAAAAmAIAAGRycy9k&#10;b3ducmV2LnhtbFBLBQYAAAAABAAEAPUAAACJAwAAAAA=&#10;" path="m38,l76,75,,75,38,xe" fillcolor="black" strokeweight=".45pt">
                  <v:path arrowok="t" o:connecttype="custom" o:connectlocs="24130,0;48260,47625;0,47625;24130,0" o:connectangles="0,0,0,0"/>
                </v:shape>
                <v:rect id="Rectangle 1236" o:spid="_x0000_s1409" style="position:absolute;left:39382;top:15100;width:3690;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P/MIA&#10;AADdAAAADwAAAGRycy9kb3ducmV2LnhtbERPzWoCMRC+C75DGKE3za7IUrdGUUEsBQ/aPsCwmW5W&#10;N5M1SXX79o0g9DYf3+8sVr1txY18aBwryCcZCOLK6YZrBV+fu/EriBCRNbaOScEvBVgth4MFltrd&#10;+Ui3U6xFCuFQogITY1dKGSpDFsPEdcSJ+3beYkzQ11J7vKdw28pplhXSYsOpwWBHW0PV5fRjFdBm&#10;f5yf18EcpM9Dfvgo5rP9VamXUb9+AxGpj//ip/tdp/nTWQG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8/8wgAAAN0AAAAPAAAAAAAAAAAAAAAAAJgCAABkcnMvZG93&#10;bnJldi54bWxQSwUGAAAAAAQABAD1AAAAhwMAAAAA&#10;" filled="f" stroked="f">
                  <v:textbox inset="0,0,0,0">
                    <w:txbxContent>
                      <w:p w:rsidR="00E22812" w:rsidRPr="004F4544" w:rsidRDefault="00E22812" w:rsidP="00326538">
                        <w:pPr>
                          <w:rPr>
                            <w:sz w:val="16"/>
                            <w:szCs w:val="16"/>
                          </w:rPr>
                        </w:pPr>
                        <w:r>
                          <w:rPr>
                            <w:color w:val="000000"/>
                            <w:sz w:val="16"/>
                            <w:szCs w:val="16"/>
                          </w:rPr>
                          <w:t>Темп.</w:t>
                        </w:r>
                        <w:r w:rsidRPr="004F4544">
                          <w:rPr>
                            <w:color w:val="000000"/>
                            <w:sz w:val="16"/>
                            <w:szCs w:val="16"/>
                            <w:lang w:val="en-US"/>
                          </w:rPr>
                          <w:t xml:space="preserve"> C</w:t>
                        </w:r>
                      </w:p>
                    </w:txbxContent>
                  </v:textbox>
                </v:rect>
                <v:line id="Line 1237" o:spid="_x0000_s1410" style="position:absolute;visibility:visible;mso-wrap-style:square" from="12420,7613" to="34283,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0dcMAAADdAAAADwAAAGRycy9kb3ducmV2LnhtbERPzWrCQBC+C32HZQQvoptKqSG6Si0U&#10;0ott1AcYsmMS3J2N2a3Gt3cFobf5+H5nue6tERfqfONYwes0AUFcOt1wpeCw/5qkIHxA1mgck4Ib&#10;eVivXgZLzLS7ckGXXahEDGGfoYI6hDaT0pc1WfRT1xJH7ug6iyHCrpK6w2sMt0bOkuRdWmw4NtTY&#10;0mdN5Wn3ZxWM0+Lwk5cbe0y3++/zr8nnzuRKjYb9xwJEoD78i5/uXMf5s7c5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29HXDAAAA3QAAAA8AAAAAAAAAAAAA&#10;AAAAoQIAAGRycy9kb3ducmV2LnhtbFBLBQYAAAAABAAEAPkAAACRAwAAAAA=&#10;" strokeweight=".7pt"/>
                <v:line id="Line 1238" o:spid="_x0000_s1411" style="position:absolute;visibility:visible;mso-wrap-style:square" from="12420,11290" to="34283,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5MQAAADdAAAADwAAAGRycy9kb3ducmV2LnhtbERP22rCQBB9F/oPyxR8kWajiA2pq7SF&#10;QnyxXvIBQ3ZMQndn0+xW49+7QsG3OZzrLNeDNeJMvW8dK5gmKQjiyumWawXl8eslA+EDskbjmBRc&#10;ycN69TRaYq7dhfd0PoRaxBD2OSpoQuhyKX3VkEWfuI44cifXWwwR9rXUPV5iuDVylqYLabHl2NBg&#10;R58NVT+HP6tgku3L76L6sKdse9z87kzx6kyh1Ph5eH8DEWgID/G/u9Bx/jSbw/2be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HkxAAAAN0AAAAPAAAAAAAAAAAA&#10;AAAAAKECAABkcnMvZG93bnJldi54bWxQSwUGAAAAAAQABAD5AAAAkgMAAAAA&#10;" strokeweight=".7pt"/>
                <v:rect id="Rectangle 1239" o:spid="_x0000_s1412" style="position:absolute;left:7334;top:7054;width:483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oUsUA&#10;AADdAAAADwAAAGRycy9kb3ducmV2LnhtbERPTWvCQBC9F/oflil4KbpRsKTRTSgFwYNQjD20tyE7&#10;ZmOzsyG7NbG/3hWE3ubxPmddjLYVZ+p941jBfJaAIK6cbrhW8HnYTFMQPiBrbB2Tggt5KPLHhzVm&#10;2g28p3MZahFD2GeowITQZVL6ypBFP3MdceSOrrcYIuxrqXscYrht5SJJXqTFhmODwY7eDVU/5a9V&#10;sPn4aoj/5P75NR3cqVp8l2bXKTV5Gt9WIAKN4V98d291nD9Pl3D7Jp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WhSxQAAAN0AAAAPAAAAAAAAAAAAAAAAAJgCAABkcnMv&#10;ZG93bnJldi54bWxQSwUGAAAAAAQABAD1AAAAigMAAAAA&#10;" filled="f" stroked="f">
                  <v:textbox style="mso-fit-shape-to-text:t" inset="0,0,0,0">
                    <w:txbxContent>
                      <w:p w:rsidR="00E22812" w:rsidRPr="00DF34F9" w:rsidRDefault="00E22812" w:rsidP="00326538">
                        <w:r w:rsidRPr="00DF34F9">
                          <w:rPr>
                            <w:color w:val="000000"/>
                            <w:sz w:val="18"/>
                            <w:szCs w:val="18"/>
                            <w:lang w:val="en-US"/>
                          </w:rPr>
                          <w:t>2 x</w:t>
                        </w:r>
                        <w:r>
                          <w:rPr>
                            <w:color w:val="000000"/>
                            <w:sz w:val="18"/>
                            <w:szCs w:val="18"/>
                          </w:rPr>
                          <w:t xml:space="preserve"> норм.</w:t>
                        </w:r>
                      </w:p>
                    </w:txbxContent>
                  </v:textbox>
                </v:rect>
                <v:rect id="Rectangle 1240" o:spid="_x0000_s1413" style="position:absolute;left:7480;top:10477;width:518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2JcQA&#10;AADdAAAADwAAAGRycy9kb3ducmV2LnhtbERPTWvCQBC9C/6HZQq9iG70IDHNKkUQeiiIqQe9Ddlp&#10;NpqdDdmtif31XUHobR7vc/LNYBtxo87XjhXMZwkI4tLpmisFx6/dNAXhA7LGxjEpuJOHzXo8yjHT&#10;rucD3YpQiRjCPkMFJoQ2k9KXhiz6mWuJI/ftOoshwq6SusM+httGLpJkKS3WHBsMtrQ1VF6LH6tg&#10;tz/VxL/yMFmlvbuUi3NhPlulXl+G9zcQgYbwL366P3ScP0+X8Pg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9iXEAAAA3QAAAA8AAAAAAAAAAAAAAAAAmAIAAGRycy9k&#10;b3ducmV2LnhtbFBLBQYAAAAABAAEAPUAAACJAwAAAAA=&#10;" filled="f" stroked="f">
                  <v:textbox style="mso-fit-shape-to-text:t" inset="0,0,0,0">
                    <w:txbxContent>
                      <w:p w:rsidR="00E22812" w:rsidRPr="004F4544" w:rsidRDefault="00E22812" w:rsidP="00326538">
                        <w:r w:rsidRPr="00DF34F9">
                          <w:rPr>
                            <w:color w:val="000000"/>
                            <w:sz w:val="18"/>
                            <w:szCs w:val="18"/>
                            <w:lang w:val="en-US"/>
                          </w:rPr>
                          <w:t xml:space="preserve">1 x </w:t>
                        </w:r>
                        <w:r>
                          <w:rPr>
                            <w:color w:val="000000"/>
                            <w:sz w:val="18"/>
                            <w:szCs w:val="18"/>
                          </w:rPr>
                          <w:t>норм.</w:t>
                        </w:r>
                      </w:p>
                    </w:txbxContent>
                  </v:textbox>
                </v:rect>
                <v:line id="Line 1241" o:spid="_x0000_s1414" style="position:absolute;visibility:visible;mso-wrap-style:square" from="4883,24853" to="4883,2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vk8IAAADdAAAADwAAAGRycy9kb3ducmV2LnhtbERPzYrCMBC+C75DmAUvoqketHSNsgoL&#10;3Yv/DzA0Y1s2mdQmq923N4LgbT6+31msOmvEjVpfO1YwGScgiAunay4VnE/foxSED8gajWNS8E8e&#10;Vst+b4GZdnc+0O0YShFD2GeooAqhyaT0RUUW/dg1xJG7uNZiiLAtpW7xHsOtkdMkmUmLNceGChva&#10;VFT8Hv+sgmF6OO/yYm0v6fb0c92bfO5MrtTgo/v6BBGoC2/xy53rOH+SzuH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ovk8IAAADdAAAADwAAAAAAAAAAAAAA&#10;AAChAgAAZHJzL2Rvd25yZXYueG1sUEsFBgAAAAAEAAQA+QAAAJADAAAAAA==&#10;" strokeweight=".7pt"/>
                <v:rect id="Rectangle 1242" o:spid="_x0000_s1415" style="position:absolute;left:4191;top:25463;width:14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E22812" w:rsidRPr="009E6231" w:rsidRDefault="00E22812" w:rsidP="00326538">
                        <w:r w:rsidRPr="009E6231">
                          <w:rPr>
                            <w:color w:val="000000"/>
                            <w:sz w:val="18"/>
                            <w:szCs w:val="18"/>
                            <w:lang w:val="en-US"/>
                          </w:rPr>
                          <w:t>4K</w:t>
                        </w:r>
                      </w:p>
                    </w:txbxContent>
                  </v:textbox>
                </v:rect>
                <w10:anchorlock/>
              </v:group>
            </w:pict>
          </mc:Fallback>
        </mc:AlternateContent>
      </w:r>
    </w:p>
    <w:p w:rsidR="00326538" w:rsidRPr="008F4182" w:rsidRDefault="00326538" w:rsidP="001E1BDA">
      <w:pPr>
        <w:pStyle w:val="SingleTxtGR0"/>
        <w:spacing w:before="240"/>
        <w:ind w:left="2268" w:hanging="1134"/>
      </w:pPr>
      <w:r w:rsidRPr="008F4182">
        <w:t>4.1.5</w:t>
      </w:r>
      <w:r w:rsidRPr="008F4182">
        <w:tab/>
      </w:r>
      <w:r w:rsidRPr="008F4182">
        <w:tab/>
        <w:t>Построить график изменения натурального логарифма (</w:t>
      </w:r>
      <w:r w:rsidR="001E1BDA" w:rsidRPr="008F4182">
        <w:t>Ln</w:t>
      </w:r>
      <w:r w:rsidRPr="008F4182">
        <w:t>) наклона каждой линии регрессии (определенного в пункте 4.1.4 настоящего добавления), откладываемого по вертикальной оси, в зависимости от обратной величины температуры старения (1/(температура старения, в К)), откладываемой по горизонтальной оси. Рассчитать на основе полученных данных с помощью метода наименьших квадратов прямую регрессию. Наклон линии регрессии соответствует коэффициенту R. См. пример на рис. A9.App1/4.</w:t>
      </w:r>
    </w:p>
    <w:p w:rsidR="00326538" w:rsidRPr="008F4182" w:rsidRDefault="00326538" w:rsidP="00326538">
      <w:pPr>
        <w:pStyle w:val="SingleTxtGR0"/>
        <w:ind w:left="2268" w:hanging="1134"/>
      </w:pPr>
      <w:r w:rsidRPr="008F4182">
        <w:t>4.1.6</w:t>
      </w:r>
      <w:r w:rsidRPr="008F4182">
        <w:tab/>
      </w:r>
      <w:r w:rsidRPr="008F4182">
        <w:tab/>
        <w:t>Сопоставить коэффициент R с исходным значением, использованным в пункте 4.1.2 настоящего добавления. Если рассчитанный коэффициент R отличается от исходного значения более чем на 5%, то выбирают новый коэффициент R в диапазоне между исходным и рассчитанным значениями, после чего повторяют шаги согласно пунктам 4.1.2−4.1.6 настоящего добавления для выведения нового коэффициента R. Данную процедуру повторяют до тех пор, пока рассчитанный коэффициент R не будет отличаться от коэффициента R, первоначально взятого за основу, менее чем на 5%.</w:t>
      </w:r>
    </w:p>
    <w:p w:rsidR="00326538" w:rsidRPr="008F4182" w:rsidRDefault="00326538" w:rsidP="00326538">
      <w:pPr>
        <w:pStyle w:val="SingleTxtGR0"/>
        <w:ind w:left="2268" w:hanging="1134"/>
      </w:pPr>
      <w:r w:rsidRPr="008F4182">
        <w:t>4.1.7</w:t>
      </w:r>
      <w:r w:rsidRPr="008F4182">
        <w:tab/>
      </w:r>
      <w:r w:rsidRPr="008F4182">
        <w:tab/>
        <w:t>Сопоставить коэффициенты R, определенные отдельно по каждому компоненту отработавших газов. Для целей уравнения ВСС используют коэффициент R с самым низким значением (наиболее неблагоприятный вариант).</w:t>
      </w:r>
    </w:p>
    <w:p w:rsidR="00326538" w:rsidRPr="008F4182" w:rsidRDefault="00326538" w:rsidP="00326538">
      <w:pPr>
        <w:pStyle w:val="SingleTxtG"/>
        <w:keepNext/>
        <w:spacing w:after="0"/>
        <w:ind w:left="2268" w:hanging="1134"/>
        <w:jc w:val="left"/>
        <w:rPr>
          <w:lang w:val="ru-RU"/>
        </w:rPr>
      </w:pPr>
      <w:r w:rsidRPr="008F4182">
        <w:rPr>
          <w:lang w:val="ru-RU"/>
        </w:rPr>
        <w:t>Рис. A9.App1/4</w:t>
      </w:r>
    </w:p>
    <w:p w:rsidR="00326538" w:rsidRPr="008F4182" w:rsidRDefault="00326538" w:rsidP="00326538">
      <w:pPr>
        <w:pStyle w:val="SingleTxtGR0"/>
        <w:keepNext/>
        <w:rPr>
          <w:b/>
        </w:rPr>
      </w:pPr>
      <w:r w:rsidRPr="008F4182">
        <w:rPr>
          <w:b/>
        </w:rPr>
        <w:t>Определение коэффициента R</w:t>
      </w:r>
    </w:p>
    <w:p w:rsidR="00326538" w:rsidRPr="008F4182" w:rsidRDefault="001C33D7" w:rsidP="00326538">
      <w:pPr>
        <w:pStyle w:val="SingleTxtGR0"/>
      </w:pPr>
      <w:r>
        <w:rPr>
          <w:noProof/>
          <w:w w:val="100"/>
          <w:lang w:val="en-GB" w:eastAsia="en-GB"/>
        </w:rPr>
        <mc:AlternateContent>
          <mc:Choice Requires="wpc">
            <w:drawing>
              <wp:inline distT="0" distB="0" distL="0" distR="0" wp14:anchorId="0339A139" wp14:editId="54EAC872">
                <wp:extent cx="6172835" cy="2971800"/>
                <wp:effectExtent l="0" t="0" r="0" b="0"/>
                <wp:docPr id="1189" name="Полотно 1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8" name="Rectangle 1191"/>
                        <wps:cNvSpPr>
                          <a:spLocks noChangeArrowheads="1"/>
                        </wps:cNvSpPr>
                        <wps:spPr bwMode="auto">
                          <a:xfrm>
                            <a:off x="358775" y="445135"/>
                            <a:ext cx="4243070"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92"/>
                        <wps:cNvSpPr>
                          <a:spLocks noChangeArrowheads="1"/>
                        </wps:cNvSpPr>
                        <wps:spPr bwMode="auto">
                          <a:xfrm>
                            <a:off x="358775" y="445135"/>
                            <a:ext cx="4243070" cy="1948815"/>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193"/>
                        <wps:cNvCnPr/>
                        <wps:spPr bwMode="auto">
                          <a:xfrm>
                            <a:off x="358775" y="445135"/>
                            <a:ext cx="0" cy="1948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94"/>
                        <wps:cNvCnPr/>
                        <wps:spPr bwMode="auto">
                          <a:xfrm>
                            <a:off x="358775" y="2393950"/>
                            <a:ext cx="42430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Freeform 1195"/>
                        <wps:cNvSpPr>
                          <a:spLocks/>
                        </wps:cNvSpPr>
                        <wps:spPr bwMode="auto">
                          <a:xfrm>
                            <a:off x="889000" y="1141095"/>
                            <a:ext cx="3181985" cy="835660"/>
                          </a:xfrm>
                          <a:custGeom>
                            <a:avLst/>
                            <a:gdLst>
                              <a:gd name="T0" fmla="*/ 0 w 3936"/>
                              <a:gd name="T1" fmla="*/ 1033 h 1033"/>
                              <a:gd name="T2" fmla="*/ 656 w 3936"/>
                              <a:gd name="T3" fmla="*/ 861 h 1033"/>
                              <a:gd name="T4" fmla="*/ 1312 w 3936"/>
                              <a:gd name="T5" fmla="*/ 689 h 1033"/>
                              <a:gd name="T6" fmla="*/ 1968 w 3936"/>
                              <a:gd name="T7" fmla="*/ 517 h 1033"/>
                              <a:gd name="T8" fmla="*/ 2624 w 3936"/>
                              <a:gd name="T9" fmla="*/ 345 h 1033"/>
                              <a:gd name="T10" fmla="*/ 3280 w 3936"/>
                              <a:gd name="T11" fmla="*/ 172 h 1033"/>
                              <a:gd name="T12" fmla="*/ 3936 w 3936"/>
                              <a:gd name="T13" fmla="*/ 0 h 1033"/>
                            </a:gdLst>
                            <a:ahLst/>
                            <a:cxnLst>
                              <a:cxn ang="0">
                                <a:pos x="T0" y="T1"/>
                              </a:cxn>
                              <a:cxn ang="0">
                                <a:pos x="T2" y="T3"/>
                              </a:cxn>
                              <a:cxn ang="0">
                                <a:pos x="T4" y="T5"/>
                              </a:cxn>
                              <a:cxn ang="0">
                                <a:pos x="T6" y="T7"/>
                              </a:cxn>
                              <a:cxn ang="0">
                                <a:pos x="T8" y="T9"/>
                              </a:cxn>
                              <a:cxn ang="0">
                                <a:pos x="T10" y="T11"/>
                              </a:cxn>
                              <a:cxn ang="0">
                                <a:pos x="T12" y="T13"/>
                              </a:cxn>
                            </a:cxnLst>
                            <a:rect l="0" t="0" r="r" b="b"/>
                            <a:pathLst>
                              <a:path w="3936" h="1033">
                                <a:moveTo>
                                  <a:pt x="0" y="1033"/>
                                </a:moveTo>
                                <a:lnTo>
                                  <a:pt x="656" y="861"/>
                                </a:lnTo>
                                <a:lnTo>
                                  <a:pt x="1312" y="689"/>
                                </a:lnTo>
                                <a:lnTo>
                                  <a:pt x="1968" y="517"/>
                                </a:lnTo>
                                <a:lnTo>
                                  <a:pt x="2624" y="345"/>
                                </a:lnTo>
                                <a:lnTo>
                                  <a:pt x="3280" y="172"/>
                                </a:lnTo>
                                <a:lnTo>
                                  <a:pt x="3936"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Oval 1196"/>
                        <wps:cNvSpPr>
                          <a:spLocks noChangeArrowheads="1"/>
                        </wps:cNvSpPr>
                        <wps:spPr bwMode="auto">
                          <a:xfrm>
                            <a:off x="1396365" y="1814195"/>
                            <a:ext cx="45720" cy="4572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4" name="Oval 1197"/>
                        <wps:cNvSpPr>
                          <a:spLocks noChangeArrowheads="1"/>
                        </wps:cNvSpPr>
                        <wps:spPr bwMode="auto">
                          <a:xfrm>
                            <a:off x="2456815" y="1535430"/>
                            <a:ext cx="46355" cy="46355"/>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5" name="Oval 1198"/>
                        <wps:cNvSpPr>
                          <a:spLocks noChangeArrowheads="1"/>
                        </wps:cNvSpPr>
                        <wps:spPr bwMode="auto">
                          <a:xfrm>
                            <a:off x="3517265" y="1256665"/>
                            <a:ext cx="46355" cy="4572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146" name="Rectangle 1199"/>
                        <wps:cNvSpPr>
                          <a:spLocks noChangeArrowheads="1"/>
                        </wps:cNvSpPr>
                        <wps:spPr bwMode="auto">
                          <a:xfrm>
                            <a:off x="1560195" y="114300"/>
                            <a:ext cx="2044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E71C4E" w:rsidRDefault="00E22812" w:rsidP="00326538">
                              <w:pPr>
                                <w:rPr>
                                  <w:sz w:val="22"/>
                                  <w:szCs w:val="22"/>
                                </w:rPr>
                              </w:pPr>
                              <w:r w:rsidRPr="00E71C4E">
                                <w:rPr>
                                  <w:b/>
                                  <w:sz w:val="22"/>
                                  <w:szCs w:val="22"/>
                                </w:rPr>
                                <w:t>Определение коэффициента R</w:t>
                              </w:r>
                            </w:p>
                          </w:txbxContent>
                        </wps:txbx>
                        <wps:bodyPr rot="0" vert="horz" wrap="none" lIns="0" tIns="0" rIns="0" bIns="0" anchor="t" anchorCtr="0" upright="1">
                          <a:spAutoFit/>
                        </wps:bodyPr>
                      </wps:wsp>
                      <wps:wsp>
                        <wps:cNvPr id="1147" name="Rectangle 1200"/>
                        <wps:cNvSpPr>
                          <a:spLocks noChangeArrowheads="1"/>
                        </wps:cNvSpPr>
                        <wps:spPr bwMode="auto">
                          <a:xfrm>
                            <a:off x="1296670" y="2494915"/>
                            <a:ext cx="250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18"/>
                                  <w:szCs w:val="18"/>
                                  <w:lang w:val="en-US"/>
                                </w:rPr>
                                <w:t>1/TA</w:t>
                              </w:r>
                            </w:p>
                          </w:txbxContent>
                        </wps:txbx>
                        <wps:bodyPr rot="0" vert="horz" wrap="none" lIns="0" tIns="0" rIns="0" bIns="0" anchor="t" anchorCtr="0" upright="1">
                          <a:spAutoFit/>
                        </wps:bodyPr>
                      </wps:wsp>
                      <wps:wsp>
                        <wps:cNvPr id="1148" name="Rectangle 1201"/>
                        <wps:cNvSpPr>
                          <a:spLocks noChangeArrowheads="1"/>
                        </wps:cNvSpPr>
                        <wps:spPr bwMode="auto">
                          <a:xfrm>
                            <a:off x="2357120" y="2494915"/>
                            <a:ext cx="259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18"/>
                                  <w:szCs w:val="18"/>
                                  <w:lang w:val="en-US"/>
                                </w:rPr>
                                <w:t>1/TB</w:t>
                              </w:r>
                            </w:p>
                          </w:txbxContent>
                        </wps:txbx>
                        <wps:bodyPr rot="0" vert="horz" wrap="none" lIns="0" tIns="0" rIns="0" bIns="0" anchor="t" anchorCtr="0" upright="1">
                          <a:spAutoFit/>
                        </wps:bodyPr>
                      </wps:wsp>
                      <wps:wsp>
                        <wps:cNvPr id="1149" name="Rectangle 1202"/>
                        <wps:cNvSpPr>
                          <a:spLocks noChangeArrowheads="1"/>
                        </wps:cNvSpPr>
                        <wps:spPr bwMode="auto">
                          <a:xfrm>
                            <a:off x="3415030" y="2494915"/>
                            <a:ext cx="265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18"/>
                                  <w:szCs w:val="18"/>
                                  <w:lang w:val="en-US"/>
                                </w:rPr>
                                <w:t>1/TC</w:t>
                              </w:r>
                            </w:p>
                          </w:txbxContent>
                        </wps:txbx>
                        <wps:bodyPr rot="0" vert="horz" wrap="none" lIns="0" tIns="0" rIns="0" bIns="0" anchor="t" anchorCtr="0" upright="1">
                          <a:spAutoFit/>
                        </wps:bodyPr>
                      </wps:wsp>
                      <wps:wsp>
                        <wps:cNvPr id="1150" name="Rectangle 1203"/>
                        <wps:cNvSpPr>
                          <a:spLocks noChangeArrowheads="1"/>
                        </wps:cNvSpPr>
                        <wps:spPr bwMode="auto">
                          <a:xfrm>
                            <a:off x="1852930" y="2632710"/>
                            <a:ext cx="141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A40EED" w:rsidRDefault="00E22812" w:rsidP="00326538">
                              <w:pPr>
                                <w:rPr>
                                  <w:sz w:val="18"/>
                                  <w:szCs w:val="18"/>
                                </w:rPr>
                              </w:pPr>
                              <w:r w:rsidRPr="00A40EED">
                                <w:rPr>
                                  <w:b/>
                                  <w:sz w:val="18"/>
                                  <w:szCs w:val="18"/>
                                </w:rPr>
                                <w:t>1/(температура старения)</w:t>
                              </w:r>
                            </w:p>
                          </w:txbxContent>
                        </wps:txbx>
                        <wps:bodyPr rot="0" vert="horz" wrap="none" lIns="0" tIns="0" rIns="0" bIns="0" anchor="t" anchorCtr="0" upright="1">
                          <a:spAutoFit/>
                        </wps:bodyPr>
                      </wps:wsp>
                      <wps:wsp>
                        <wps:cNvPr id="1151" name="Line 1204"/>
                        <wps:cNvCnPr/>
                        <wps:spPr bwMode="auto">
                          <a:xfrm>
                            <a:off x="1421765" y="2336165"/>
                            <a:ext cx="0" cy="7874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05"/>
                        <wps:cNvCnPr/>
                        <wps:spPr bwMode="auto">
                          <a:xfrm>
                            <a:off x="2488565" y="2336165"/>
                            <a:ext cx="0" cy="7874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06"/>
                        <wps:cNvCnPr/>
                        <wps:spPr bwMode="auto">
                          <a:xfrm>
                            <a:off x="3546475" y="2336165"/>
                            <a:ext cx="0" cy="7874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218" name="Rectangle 1207"/>
                        <wps:cNvSpPr>
                          <a:spLocks noChangeArrowheads="1"/>
                        </wps:cNvSpPr>
                        <wps:spPr bwMode="auto">
                          <a:xfrm>
                            <a:off x="466725" y="2800985"/>
                            <a:ext cx="4000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E4067" w:rsidRDefault="00E22812" w:rsidP="00326538">
                              <w:pPr>
                                <w:rPr>
                                  <w:sz w:val="18"/>
                                  <w:szCs w:val="18"/>
                                </w:rPr>
                              </w:pPr>
                              <w:r w:rsidRPr="00A40EED">
                                <w:rPr>
                                  <w:sz w:val="18"/>
                                  <w:szCs w:val="18"/>
                                </w:rPr>
                                <w:t>наклон = динамика изменения уровня выбросов в зависимос</w:t>
                              </w:r>
                              <w:r w:rsidRPr="008E4067">
                                <w:rPr>
                                  <w:sz w:val="18"/>
                                  <w:szCs w:val="18"/>
                                </w:rPr>
                                <w:t>ти от времени</w:t>
                              </w:r>
                            </w:p>
                          </w:txbxContent>
                        </wps:txbx>
                        <wps:bodyPr rot="0" vert="horz" wrap="square" lIns="0" tIns="0" rIns="0" bIns="0" anchor="t" anchorCtr="0" upright="1">
                          <a:noAutofit/>
                        </wps:bodyPr>
                      </wps:wsp>
                      <wps:wsp>
                        <wps:cNvPr id="1219" name="Text Box 1208"/>
                        <wps:cNvSpPr txBox="1">
                          <a:spLocks noChangeArrowheads="1"/>
                        </wps:cNvSpPr>
                        <wps:spPr bwMode="auto">
                          <a:xfrm>
                            <a:off x="143510" y="917575"/>
                            <a:ext cx="189865" cy="86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246EC4" w:rsidRDefault="00E22812" w:rsidP="00326538">
                              <w:pPr>
                                <w:rPr>
                                  <w:b/>
                                </w:rPr>
                              </w:pPr>
                              <w:r w:rsidRPr="00246EC4">
                                <w:rPr>
                                  <w:b/>
                                  <w:lang w:val="en-US"/>
                                </w:rPr>
                                <w:t>Ln (</w:t>
                              </w:r>
                              <w:r w:rsidRPr="00246EC4">
                                <w:rPr>
                                  <w:b/>
                                </w:rPr>
                                <w:t>наклон</w:t>
                              </w:r>
                              <w:r w:rsidRPr="00246EC4">
                                <w:rPr>
                                  <w:b/>
                                  <w:lang w:val="en-US"/>
                                </w:rPr>
                                <w:t>)</w:t>
                              </w:r>
                            </w:p>
                          </w:txbxContent>
                        </wps:txbx>
                        <wps:bodyPr rot="0" vert="vert270" wrap="square" lIns="0" tIns="0" rIns="0" bIns="0" anchor="t" anchorCtr="0" upright="1">
                          <a:noAutofit/>
                        </wps:bodyPr>
                      </wps:wsp>
                    </wpc:wpc>
                  </a:graphicData>
                </a:graphic>
              </wp:inline>
            </w:drawing>
          </mc:Choice>
          <mc:Fallback>
            <w:pict>
              <v:group id="Полотно 1189" o:spid="_x0000_s1416" editas="canvas" style="width:486.05pt;height:234pt;mso-position-horizontal-relative:char;mso-position-vertical-relative:line" coordsize="61728,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">
                <v:shape id="_x0000_s1417" type="#_x0000_t75" style="position:absolute;width:61728;height:29718;visibility:visible;mso-wrap-style:square">
                  <v:fill o:detectmouseclick="t"/>
                  <v:path o:connecttype="none"/>
                </v:shape>
                <v:rect id="Rectangle 1191" o:spid="_x0000_s1418" style="position:absolute;left:3587;top:4451;width:42431;height:1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2eMYA&#10;AADdAAAADwAAAGRycy9kb3ducmV2LnhtbESPQWvCQBCF70L/wzIFL1I3tiAlukoRSoMIYmw9D9kx&#10;Cc3Oxuw2if++cyj0NsN789436+3oGtVTF2rPBhbzBBRx4W3NpYHP8/vTK6gQkS02nsnAnQJsNw+T&#10;NabWD3yiPo+lkhAOKRqoYmxTrUNRkcMw9y2xaFffOYyydqW2HQ4S7hr9nCRL7bBmaaiwpV1FxXf+&#10;4wwMxbG/nA8f+ji7ZJ5v2W2Xf+2NmT6ObytQkcb4b/67zqzgL14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U2eMYAAADdAAAADwAAAAAAAAAAAAAAAACYAgAAZHJz&#10;L2Rvd25yZXYueG1sUEsFBgAAAAAEAAQA9QAAAIsDAAAAAA==&#10;" filled="f" stroked="f"/>
                <v:rect id="Rectangle 1192" o:spid="_x0000_s1419" style="position:absolute;left:3587;top:4451;width:42431;height:1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nEMQA&#10;AADdAAAADwAAAGRycy9kb3ducmV2LnhtbERPTWvCQBC9F/wPywje6iZV1EZXKaLUgyK1BfE2ZMck&#10;mp0N2Y3Gf98VCr3N433ObNGaUtyodoVlBXE/AkGcWl1wpuDne/06AeE8ssbSMil4kIPFvPMyw0Tb&#10;O3/R7eAzEULYJagg975KpHRpTgZd31bEgTvb2qAPsM6krvEewk0p36JoJA0WHBpyrGiZU3o9NEbB&#10;frsbIk1ODV42x3EzfKziz+1KqV63/ZiC8NT6f/Gfe6PD/HjwDs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15xDEAAAA3QAAAA8AAAAAAAAAAAAAAAAAmAIAAGRycy9k&#10;b3ducmV2LnhtbFBLBQYAAAAABAAEAPUAAACJAwAAAAA=&#10;" filled="f" strokecolor="gray" strokeweight="1pt"/>
                <v:line id="Line 1193" o:spid="_x0000_s1420" style="position:absolute;visibility:visible;mso-wrap-style:square" from="3587,4451" to="358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sHsYAAADdAAAADwAAAGRycy9kb3ducmV2LnhtbESPQU/DMAyF75P4D5GRuG1pERulLJsQ&#10;Yhq7jbJJHK3GtNEap2rCVv49PiDtZus9v/d5uR59p840RBfYQD7LQBHXwTpuDBw+N9MCVEzIFrvA&#10;ZOCXIqxXN5MlljZc+IPOVWqUhHAs0UCbUl9qHeuWPMZZ6IlF+w6DxyTr0Gg74EXCfafvs2yhPTqW&#10;hhZ7em2pPlU/3oDbL7bz3ePx6ajftin/Kk6F8wdj7m7Hl2dQicZ0Nf9fv1vBzx+EX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wbB7GAAAA3QAAAA8AAAAAAAAA&#10;AAAAAAAAoQIAAGRycy9kb3ducmV2LnhtbFBLBQYAAAAABAAEAPkAAACUAwAAAAA=&#10;" strokeweight="0"/>
                <v:line id="Line 1194" o:spid="_x0000_s1421" style="position:absolute;visibility:visible;mso-wrap-style:square" from="3587,23939" to="46018,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JhcMAAADdAAAADwAAAGRycy9kb3ducmV2LnhtbERPS2vCQBC+F/wPywjedBOxmqauIqLY&#10;3nxCj0N2mixmZ0N21fTfdwtCb/PxPWe+7Gwt7tR641hBOkpAEBdOGy4VnE/bYQbCB2SNtWNS8EMe&#10;loveyxxz7R58oPsxlCKGsM9RQRVCk0vpi4os+pFriCP37VqLIcK2lLrFRwy3tRwnyVRaNBwbKmxo&#10;XVFxPd6sArOf7l4/Z5e3i9zsQvqVXTNjz0oN+t3qHUSgLvyLn+4PHeenkxT+vo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yYXDAAAA3QAAAA8AAAAAAAAAAAAA&#10;AAAAoQIAAGRycy9kb3ducmV2LnhtbFBLBQYAAAAABAAEAPkAAACRAwAAAAA=&#10;" strokeweight="0"/>
                <v:shape id="Freeform 1195" o:spid="_x0000_s1422" style="position:absolute;left:8890;top:11410;width:31819;height:8357;visibility:visible;mso-wrap-style:square;v-text-anchor:top" coordsize="393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OJsMA&#10;AADdAAAADwAAAGRycy9kb3ducmV2LnhtbERPTWsCMRC9F/ofwhR6Ec0qIrIaRQRR6EktxeOwGZN1&#10;N5N1k+raX28Khd7m8T5nvuxcLW7UhtKzguEgA0FceF2yUfB53PSnIEJE1lh7JgUPCrBcvL7MMdf+&#10;znu6HaIRKYRDjgpsjE0uZSgsOQwD3xAn7uxbhzHB1kjd4j2Fu1qOsmwiHZacGiw2tLZUVIdvp+Br&#10;u59UwV6Kn5Mz1cpcy49d76HU+1u3moGI1MV/8Z97p9P84XgEv9+k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OJsMAAADdAAAADwAAAAAAAAAAAAAAAACYAgAAZHJzL2Rv&#10;d25yZXYueG1sUEsFBgAAAAAEAAQA9QAAAIgDAAAAAA==&#10;" path="m,1033l656,861,1312,689,1968,517,2624,345,3280,172,3936,e" filled="f" strokeweight="1pt">
                  <v:path arrowok="t" o:connecttype="custom" o:connectlocs="0,835660;530331,696518;1060662,557376;1590993,418234;2121323,279093;2651654,139142;3181985,0" o:connectangles="0,0,0,0,0,0,0"/>
                </v:shape>
                <v:oval id="Oval 1196" o:spid="_x0000_s1423" style="position:absolute;left:13963;top:18141;width:45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Cg8UA&#10;AADdAAAADwAAAGRycy9kb3ducmV2LnhtbERP22rCQBB9F/oPyxR8041pKW3qKiFQDAERL5Q+Dtlp&#10;EpqdDdltjP16Vyj4NodzneV6NK0YqHeNZQWLeQSCuLS64UrB6fgxewXhPLLG1jIpuJCD9ephssRE&#10;2zPvaTj4SoQQdgkqqL3vEildWZNBN7cdceC+bW/QB9hXUvd4DuGmlXEUvUiDDYeGGjvKaip/Dr9G&#10;wVB8buLNKW238d7vzFuWH4u/L6Wmj2P6DsLT6O/if3euw/zF8xPcvgkn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DxQAAAN0AAAAPAAAAAAAAAAAAAAAAAJgCAABkcnMv&#10;ZG93bnJldi54bWxQSwUGAAAAAAQABAD1AAAAigMAAAAA&#10;" fillcolor="black" strokeweight=".5pt"/>
                <v:oval id="Oval 1197" o:spid="_x0000_s1424" style="position:absolute;left:24568;top:1535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98MA&#10;AADdAAAADwAAAGRycy9kb3ducmV2LnhtbERP24rCMBB9F/yHMIJvmlpE1q5RRBBFEPGC7OPQzLZl&#10;m0lpYq1+vREWfJvDuc5s0ZpSNFS7wrKC0TACQZxaXXCm4HJeD75AOI+ssbRMCh7kYDHvdmaYaHvn&#10;IzUnn4kQwi5BBbn3VSKlS3My6Ia2Ig7cr60N+gDrTOoa7yHclDKOook0WHBoyLGiVU7p3+lmFDS7&#10;6ybeXJblPj76g5mutufd80epfq9dfoPw1PqP+N+91WH+aDyG9zfh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a98MAAADdAAAADwAAAAAAAAAAAAAAAACYAgAAZHJzL2Rv&#10;d25yZXYueG1sUEsFBgAAAAAEAAQA9QAAAIgDAAAAAA==&#10;" fillcolor="black" strokeweight=".5pt"/>
                <v:oval id="Oval 1198" o:spid="_x0000_s1425" style="position:absolute;left:35172;top:12566;width:46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bMUA&#10;AADdAAAADwAAAGRycy9kb3ducmV2LnhtbERP22rCQBB9F/oPyxR8042hLW3qKiFQDAERL5Q+Dtlp&#10;EpqdDdltjP16Vyj4NodzneV6NK0YqHeNZQWLeQSCuLS64UrB6fgxewXhPLLG1jIpuJCD9ephssRE&#10;2zPvaTj4SoQQdgkqqL3vEildWZNBN7cdceC+bW/QB9hXUvd4DuGmlXEUvUiDDYeGGjvKaip/Dr9G&#10;wVB8buLNKW238d7vzFuWH4u/L6Wmj2P6DsLT6O/if3euw/zF0zPcvgkn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r9sxQAAAN0AAAAPAAAAAAAAAAAAAAAAAJgCAABkcnMv&#10;ZG93bnJldi54bWxQSwUGAAAAAAQABAD1AAAAigMAAAAA&#10;" fillcolor="black" strokeweight=".5pt"/>
                <v:rect id="Rectangle 1199" o:spid="_x0000_s1426" style="position:absolute;left:15601;top:1143;width:2044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E22812" w:rsidRPr="00E71C4E" w:rsidRDefault="00E22812" w:rsidP="00326538">
                        <w:pPr>
                          <w:rPr>
                            <w:sz w:val="22"/>
                            <w:szCs w:val="22"/>
                          </w:rPr>
                        </w:pPr>
                        <w:r w:rsidRPr="00E71C4E">
                          <w:rPr>
                            <w:b/>
                            <w:sz w:val="22"/>
                            <w:szCs w:val="22"/>
                          </w:rPr>
                          <w:t>Определение коэффициента R</w:t>
                        </w:r>
                      </w:p>
                    </w:txbxContent>
                  </v:textbox>
                </v:rect>
                <v:rect id="Rectangle 1200" o:spid="_x0000_s1427" style="position:absolute;left:12966;top:24949;width:25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18"/>
                            <w:szCs w:val="18"/>
                            <w:lang w:val="en-US"/>
                          </w:rPr>
                          <w:t>1/TA</w:t>
                        </w:r>
                      </w:p>
                    </w:txbxContent>
                  </v:textbox>
                </v:rect>
                <v:rect id="Rectangle 1201" o:spid="_x0000_s1428" style="position:absolute;left:23571;top:24949;width:25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E22812" w:rsidRDefault="00E22812" w:rsidP="00326538">
                        <w:r>
                          <w:rPr>
                            <w:rFonts w:ascii="Arial" w:hAnsi="Arial" w:cs="Arial"/>
                            <w:color w:val="000000"/>
                            <w:sz w:val="18"/>
                            <w:szCs w:val="18"/>
                            <w:lang w:val="en-US"/>
                          </w:rPr>
                          <w:t>1/TB</w:t>
                        </w:r>
                      </w:p>
                    </w:txbxContent>
                  </v:textbox>
                </v:rect>
                <v:rect id="Rectangle 1202" o:spid="_x0000_s1429" style="position:absolute;left:34150;top:24949;width:265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18"/>
                            <w:szCs w:val="18"/>
                            <w:lang w:val="en-US"/>
                          </w:rPr>
                          <w:t>1/TC</w:t>
                        </w:r>
                      </w:p>
                    </w:txbxContent>
                  </v:textbox>
                </v:rect>
                <v:rect id="Rectangle 1203" o:spid="_x0000_s1430" style="position:absolute;left:18529;top:26327;width:141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E22812" w:rsidRPr="00A40EED" w:rsidRDefault="00E22812" w:rsidP="00326538">
                        <w:pPr>
                          <w:rPr>
                            <w:sz w:val="18"/>
                            <w:szCs w:val="18"/>
                          </w:rPr>
                        </w:pPr>
                        <w:r w:rsidRPr="00A40EED">
                          <w:rPr>
                            <w:b/>
                            <w:sz w:val="18"/>
                            <w:szCs w:val="18"/>
                          </w:rPr>
                          <w:t>1/(температура старения)</w:t>
                        </w:r>
                      </w:p>
                    </w:txbxContent>
                  </v:textbox>
                </v:rect>
                <v:line id="Line 1204" o:spid="_x0000_s1431" style="position:absolute;visibility:visible;mso-wrap-style:square" from="14217,23361" to="14217,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2tcIAAADdAAAADwAAAGRycy9kb3ducmV2LnhtbERP32vCMBB+F/Y/hBP2pmkdK6MzikwH&#10;exJmhb0eza0pJpeSRNv994sw2Nt9fD9vvZ2cFTcKsfesoFwWIIhbr3vuFJyb98ULiJiQNVrPpOCH&#10;Imw3D7M11tqP/Em3U+pEDuFYowKT0lBLGVtDDuPSD8SZ+/bBYcowdFIHHHO4s3JVFJV02HNuMDjQ&#10;m6H2cro6BWlXHQJ/ueu52o+msGPzZI97pR7n0+4VRKIp/Yv/3B86zy+fS7h/k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x2tcIAAADdAAAADwAAAAAAAAAAAAAA&#10;AAChAgAAZHJzL2Rvd25yZXYueG1sUEsFBgAAAAAEAAQA+QAAAJADAAAAAA==&#10;" strokeweight=".8pt"/>
                <v:line id="Line 1205" o:spid="_x0000_s1432" style="position:absolute;visibility:visible;mso-wrap-style:square" from="24885,23361" to="24885,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2fcAAAADdAAAADwAAAGRycy9kb3ducmV2LnhtbERPTWsCMRC9C/6HMAVvmtXCIlujSLXQ&#10;k1AVeh0242YxmSxJdLf/3ggFb/N4n7PaDM6KO4XYelYwnxUgiGuvW24UnE9f0yWImJA1Ws+k4I8i&#10;bNbj0Qor7Xv+ofsxNSKHcKxQgUmpq6SMtSGHceY74sxdfHCYMgyN1AH7HO6sXBRFKR22nBsMdvRp&#10;qL4eb05B2pb7wL/udi53vSlsf3q3h51Sk7dh+wEi0ZBe4n/3t87zF/MS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qNn3AAAAA3QAAAA8AAAAAAAAAAAAAAAAA&#10;oQIAAGRycy9kb3ducmV2LnhtbFBLBQYAAAAABAAEAPkAAACOAwAAAAA=&#10;" strokeweight=".8pt"/>
                <v:line id="Line 1206" o:spid="_x0000_s1433" style="position:absolute;visibility:visible;mso-wrap-style:square" from="35464,23361" to="35464,2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T5sIAAADdAAAADwAAAGRycy9kb3ducmV2LnhtbERP32vCMBB+F/Y/hBv4pqkOOulMi8wN&#10;9iRMhb0eza0pSy4libb+94sw2Nt9fD9v20zOiiuF2HtWsFoWIIhbr3vuFJxP74sNiJiQNVrPpOBG&#10;EZr6YbbFSvuRP+l6TJ3IIRwrVGBSGiopY2vIYVz6gThz3z44TBmGTuqAYw53Vq6LopQOe84NBgd6&#10;NdT+HC9OQdqVb4G/3OVc7kdT2PH0ZA97peaP0+4FRKIp/Yv/3B86z1+vnuH+TT5B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aT5sIAAADdAAAADwAAAAAAAAAAAAAA&#10;AAChAgAAZHJzL2Rvd25yZXYueG1sUEsFBgAAAAAEAAQA+QAAAJADAAAAAA==&#10;" strokeweight=".8pt"/>
                <v:rect id="Rectangle 1207" o:spid="_x0000_s1434" style="position:absolute;left:4667;top:28009;width:40005;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E22812" w:rsidRPr="008E4067" w:rsidRDefault="00E22812" w:rsidP="00326538">
                        <w:pPr>
                          <w:rPr>
                            <w:sz w:val="18"/>
                            <w:szCs w:val="18"/>
                          </w:rPr>
                        </w:pPr>
                        <w:r w:rsidRPr="00A40EED">
                          <w:rPr>
                            <w:sz w:val="18"/>
                            <w:szCs w:val="18"/>
                          </w:rPr>
                          <w:t>наклон = динамика изменения уровня выбросов в зависимос</w:t>
                        </w:r>
                        <w:r w:rsidRPr="008E4067">
                          <w:rPr>
                            <w:sz w:val="18"/>
                            <w:szCs w:val="18"/>
                          </w:rPr>
                          <w:t>ти от времени</w:t>
                        </w:r>
                      </w:p>
                    </w:txbxContent>
                  </v:textbox>
                </v:rect>
                <v:shape id="Text Box 1208" o:spid="_x0000_s1435" type="#_x0000_t202" style="position:absolute;left:1435;top:9175;width:1898;height: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5cAA&#10;AADdAAAADwAAAGRycy9kb3ducmV2LnhtbERPTYvCMBC9L/gfwgheFk0rq2g1SllY8WrrwePQjG2x&#10;mZQm1vrvzYLgbR7vc7b7wTSip87VlhXEswgEcWF1zaWCc/43XYFwHlljY5kUPMnBfjf62mKi7YNP&#10;1Ge+FCGEXYIKKu/bREpXVGTQzWxLHLir7Qz6ALtS6g4fIdw0ch5FS2mw5tBQYUu/FRW37G4UDAub&#10;HVuXp0uMr9l37y+HNP9RajIe0g0IT4P/iN/uow7z5/Ea/r8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5cAAAADdAAAADwAAAAAAAAAAAAAAAACYAgAAZHJzL2Rvd25y&#10;ZXYueG1sUEsFBgAAAAAEAAQA9QAAAIUDAAAAAA==&#10;" stroked="f">
                  <v:textbox style="layout-flow:vertical;mso-layout-flow-alt:bottom-to-top" inset="0,0,0,0">
                    <w:txbxContent>
                      <w:p w:rsidR="00E22812" w:rsidRPr="00246EC4" w:rsidRDefault="00E22812" w:rsidP="00326538">
                        <w:pPr>
                          <w:rPr>
                            <w:b/>
                          </w:rPr>
                        </w:pPr>
                        <w:r w:rsidRPr="00246EC4">
                          <w:rPr>
                            <w:b/>
                            <w:lang w:val="en-US"/>
                          </w:rPr>
                          <w:t>Ln (</w:t>
                        </w:r>
                        <w:r w:rsidRPr="00246EC4">
                          <w:rPr>
                            <w:b/>
                          </w:rPr>
                          <w:t>наклон</w:t>
                        </w:r>
                        <w:r w:rsidRPr="00246EC4">
                          <w:rPr>
                            <w:b/>
                            <w:lang w:val="en-US"/>
                          </w:rPr>
                          <w:t>)</w:t>
                        </w:r>
                      </w:p>
                    </w:txbxContent>
                  </v:textbox>
                </v:shape>
                <w10:anchorlock/>
              </v:group>
            </w:pict>
          </mc:Fallback>
        </mc:AlternateContent>
      </w:r>
    </w:p>
    <w:p w:rsidR="00B87E4C" w:rsidRPr="008F4182" w:rsidRDefault="00B87E4C" w:rsidP="00B87E4C">
      <w:pPr>
        <w:pStyle w:val="SingleTxtGR0"/>
      </w:pPr>
    </w:p>
    <w:p w:rsidR="00B87E4C" w:rsidRPr="008F4182" w:rsidRDefault="00B87E4C" w:rsidP="00B87E4C">
      <w:pPr>
        <w:pStyle w:val="SingleTxtGR0"/>
      </w:pPr>
    </w:p>
    <w:p w:rsidR="00B87E4C" w:rsidRPr="008F4182" w:rsidRDefault="00B87E4C" w:rsidP="00B87E4C">
      <w:pPr>
        <w:pStyle w:val="SingleTxtGR0"/>
        <w:sectPr w:rsidR="00B87E4C" w:rsidRPr="008F4182" w:rsidSect="00C50D79">
          <w:headerReference w:type="even" r:id="rId276"/>
          <w:headerReference w:type="default" r:id="rId277"/>
          <w:footerReference w:type="even" r:id="rId278"/>
          <w:footerReference w:type="default" r:id="rId279"/>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9 − Добавление 2</w:t>
      </w:r>
    </w:p>
    <w:p w:rsidR="00326538" w:rsidRPr="008F4182" w:rsidRDefault="00326538" w:rsidP="00326538">
      <w:pPr>
        <w:pStyle w:val="HChGR"/>
      </w:pPr>
      <w:r w:rsidRPr="008F4182">
        <w:tab/>
      </w:r>
      <w:r w:rsidRPr="008F4182">
        <w:tab/>
        <w:t>Стандартный цикл стендового испытания</w:t>
      </w:r>
      <w:r w:rsidRPr="008F4182">
        <w:br/>
        <w:t>дизельных двигателей (ССЦД)</w:t>
      </w:r>
    </w:p>
    <w:p w:rsidR="00326538" w:rsidRPr="008F4182" w:rsidRDefault="00326538" w:rsidP="00326538">
      <w:pPr>
        <w:pStyle w:val="SingleTxtGR0"/>
        <w:ind w:left="2282" w:hanging="1148"/>
      </w:pPr>
      <w:r w:rsidRPr="008F4182">
        <w:t>1.</w:t>
      </w:r>
      <w:r w:rsidRPr="008F4182">
        <w:tab/>
      </w:r>
      <w:r w:rsidRPr="008F4182">
        <w:tab/>
        <w:t>Введение</w:t>
      </w:r>
    </w:p>
    <w:p w:rsidR="00326538" w:rsidRPr="008F4182" w:rsidRDefault="00326538" w:rsidP="00326538">
      <w:pPr>
        <w:pStyle w:val="SingleTxtGR0"/>
        <w:tabs>
          <w:tab w:val="clear" w:pos="1701"/>
        </w:tabs>
        <w:ind w:left="2282" w:hanging="1148"/>
      </w:pPr>
      <w:r w:rsidRPr="008F4182">
        <w:tab/>
        <w:t>В случае фильтров взвешенных частиц решающее значение для целей процесса старения имеет число циклов регенерации. В случае систем, требующих проведения циклов десульфуризации (например, катализаторов-накопителей NO</w:t>
      </w:r>
      <w:r w:rsidRPr="008F4182">
        <w:rPr>
          <w:vertAlign w:val="subscript"/>
        </w:rPr>
        <w:t>x</w:t>
      </w:r>
      <w:r w:rsidRPr="008F4182">
        <w:t>), данный параметр также имеет существенно важное значение.</w:t>
      </w:r>
    </w:p>
    <w:p w:rsidR="00326538" w:rsidRPr="008F4182" w:rsidRDefault="00326538" w:rsidP="00D77E0B">
      <w:pPr>
        <w:pStyle w:val="SingleTxtGR0"/>
        <w:tabs>
          <w:tab w:val="clear" w:pos="1701"/>
        </w:tabs>
        <w:ind w:left="2282" w:hanging="1148"/>
      </w:pPr>
      <w:r w:rsidRPr="008F4182">
        <w:rPr>
          <w:b/>
        </w:rPr>
        <w:tab/>
      </w:r>
      <w:r w:rsidRPr="008F4182">
        <w:t>Стандартная процедура ресурсного испытания дизельного двигателя на долговечность предусматривает старение системы последующего ограничения выбросов на стенде для проверки на старение в рамках ССЦД, описанного в настоящем добавлении. ССЦД предполагает необходимость использования стенда для испытания на старение с установленным на нем двигателем в качестве источника подаваемых в систему газов.</w:t>
      </w:r>
    </w:p>
    <w:p w:rsidR="00326538" w:rsidRPr="008F4182" w:rsidRDefault="00326538" w:rsidP="00326538">
      <w:pPr>
        <w:pStyle w:val="SingleTxtGR0"/>
        <w:tabs>
          <w:tab w:val="clear" w:pos="1701"/>
        </w:tabs>
        <w:ind w:left="2282" w:hanging="1148"/>
      </w:pPr>
      <w:r w:rsidRPr="008F4182">
        <w:tab/>
        <w:t>В ходе ССЦД системные блоки регенерации/десульфуризации должны работать в нормальном эксплуатационном режиме.</w:t>
      </w:r>
    </w:p>
    <w:p w:rsidR="00326538" w:rsidRPr="008F4182" w:rsidRDefault="00326538" w:rsidP="00D77E0B">
      <w:pPr>
        <w:pStyle w:val="SingleTxtGR0"/>
        <w:tabs>
          <w:tab w:val="clear" w:pos="1701"/>
        </w:tabs>
        <w:ind w:left="2282" w:hanging="1148"/>
      </w:pPr>
      <w:r w:rsidRPr="008F4182">
        <w:t>2.</w:t>
      </w:r>
      <w:r w:rsidRPr="008F4182">
        <w:tab/>
        <w:t xml:space="preserve">При </w:t>
      </w:r>
      <w:r w:rsidR="00D77E0B" w:rsidRPr="008F4182">
        <w:t>ССЦД</w:t>
      </w:r>
      <w:r w:rsidRPr="008F4182">
        <w:t xml:space="preserve"> воспроизводят частоту вращения двигателя и условия нагрузки, наблюдаемые в ходе цикла СДЦ, с поправкой на период времени, на протяжении которого проводят ресурсное испытание на долговечность. В целях ускорения процесса старения можно изменять параметры регулировки двигателя, установленного на испытательном стенде, в сторону уменьшения времени загрузки системы. Например, можно изменять синхронизацию впрыска топлива или функцию РОГ.</w:t>
      </w:r>
    </w:p>
    <w:p w:rsidR="00326538" w:rsidRPr="008F4182" w:rsidRDefault="00326538" w:rsidP="00326538">
      <w:pPr>
        <w:pStyle w:val="SingleTxtGR0"/>
        <w:tabs>
          <w:tab w:val="clear" w:pos="1701"/>
        </w:tabs>
        <w:ind w:left="2282" w:hanging="1148"/>
      </w:pPr>
      <w:r w:rsidRPr="008F4182">
        <w:t>3.</w:t>
      </w:r>
      <w:r w:rsidRPr="008F4182">
        <w:tab/>
        <w:t>Оборудование и функции стенда для испытания на старение</w:t>
      </w:r>
    </w:p>
    <w:p w:rsidR="00326538" w:rsidRPr="008F4182" w:rsidRDefault="00326538" w:rsidP="00326538">
      <w:pPr>
        <w:pStyle w:val="SingleTxtGR0"/>
        <w:tabs>
          <w:tab w:val="clear" w:pos="1701"/>
        </w:tabs>
        <w:ind w:left="2282" w:hanging="1148"/>
      </w:pPr>
      <w:r w:rsidRPr="008F4182">
        <w:t>3.1</w:t>
      </w:r>
      <w:r w:rsidRPr="008F4182">
        <w:tab/>
        <w:t>Стандартная комплектация стенда для испытания на старение включает двигатель, регулятор работы двигателя и динамометр для двигателя. Допускаются иные конфигурации (например, установка на динамометр всего транспортного средства или использование форсунки, обеспечивающей надлежащие параметры отработавших газов) при условии соблюдения указанных в настоящем добавлении параметров на входе системы последующего ограничения выбросов и требований в отношении контроля.</w:t>
      </w:r>
    </w:p>
    <w:p w:rsidR="00326538" w:rsidRPr="008F4182" w:rsidRDefault="00326538" w:rsidP="00326538">
      <w:pPr>
        <w:pStyle w:val="SingleTxtGR0"/>
        <w:tabs>
          <w:tab w:val="clear" w:pos="1701"/>
        </w:tabs>
        <w:ind w:left="2282" w:hanging="1148"/>
      </w:pPr>
      <w:r w:rsidRPr="008F4182">
        <w:tab/>
        <w:t>Отдельно взятый стенд для испытания на старение может предусматривать разделение полного объема отработавших газов на несколько потоков при условии, что каждый поток отработавших газов отвечает предписаниям настоящего добавления. Если стенд обеспечивает более одного потока отработавших газов, то процессу старения одновременно могут подвергаться несколько систем последующего ограничения выбросов.</w:t>
      </w:r>
    </w:p>
    <w:p w:rsidR="00326538" w:rsidRPr="008F4182" w:rsidRDefault="00326538" w:rsidP="00326538">
      <w:pPr>
        <w:pStyle w:val="SingleTxtGR0"/>
        <w:tabs>
          <w:tab w:val="clear" w:pos="1701"/>
        </w:tabs>
        <w:ind w:left="2282" w:hanging="1148"/>
      </w:pPr>
      <w:r w:rsidRPr="008F4182">
        <w:t>3.2</w:t>
      </w:r>
      <w:r w:rsidRPr="008F4182">
        <w:tab/>
        <w:t>Установка системы выпуска. Всю систему последующего ограничения выбросов, включая все выпускные патрубки, соединяющие ее элементы, устанавливают на стенде. В случае двигателей с несколькими потоками отработавших газов (например, некоторые V</w:t>
      </w:r>
      <w:r w:rsidRPr="008F4182">
        <w:noBreakHyphen/>
        <w:t>образные 6- и 8-цилиндровые двигатели) каждый блок системы выпуска устанавливают на стенде отдельно.</w:t>
      </w:r>
    </w:p>
    <w:p w:rsidR="00326538" w:rsidRPr="008F4182" w:rsidRDefault="00326538" w:rsidP="00326538">
      <w:pPr>
        <w:pStyle w:val="SingleTxtGR0"/>
        <w:tabs>
          <w:tab w:val="clear" w:pos="1701"/>
        </w:tabs>
        <w:ind w:left="2282" w:hanging="1148"/>
      </w:pPr>
      <w:r w:rsidRPr="008F4182">
        <w:tab/>
        <w:t>Всю систему последующего ограничения выбросов устанавливают на стенде для испытания на старение как единый узел. В качестве альтернативы процессу старения в течение определенного периода времени можно подвергать каждый индивидуальный элемент в отдельности.</w:t>
      </w:r>
    </w:p>
    <w:p w:rsidR="00B87E4C" w:rsidRPr="008F4182" w:rsidRDefault="00B87E4C" w:rsidP="00326538">
      <w:pPr>
        <w:pStyle w:val="SingleTxtGR0"/>
        <w:tabs>
          <w:tab w:val="clear" w:pos="1701"/>
        </w:tabs>
        <w:ind w:left="2282" w:hanging="1148"/>
      </w:pPr>
    </w:p>
    <w:p w:rsidR="00B87E4C" w:rsidRPr="008F4182" w:rsidRDefault="00B87E4C" w:rsidP="00326538">
      <w:pPr>
        <w:pStyle w:val="SingleTxtGR0"/>
        <w:tabs>
          <w:tab w:val="clear" w:pos="1701"/>
        </w:tabs>
        <w:ind w:left="2282" w:hanging="1148"/>
        <w:sectPr w:rsidR="00B87E4C" w:rsidRPr="008F4182" w:rsidSect="00C50D79">
          <w:headerReference w:type="even" r:id="rId280"/>
          <w:headerReference w:type="default" r:id="rId281"/>
          <w:footerReference w:type="even" r:id="rId282"/>
          <w:footerReference w:type="default" r:id="rId283"/>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ab/>
        <w:t>Приложение 9 − Добавление 3</w:t>
      </w:r>
    </w:p>
    <w:p w:rsidR="00326538" w:rsidRPr="008F4182" w:rsidRDefault="00326538" w:rsidP="00326538">
      <w:pPr>
        <w:pStyle w:val="HChGR"/>
      </w:pPr>
      <w:r w:rsidRPr="008F4182">
        <w:tab/>
      </w:r>
      <w:r w:rsidRPr="008F4182">
        <w:tab/>
        <w:t>Стандартный дорожный цикл (СДЦ)</w:t>
      </w:r>
    </w:p>
    <w:p w:rsidR="00326538" w:rsidRPr="008F4182" w:rsidRDefault="00326538" w:rsidP="00326538">
      <w:pPr>
        <w:pStyle w:val="SingleTxtGR0"/>
        <w:tabs>
          <w:tab w:val="clear" w:pos="1701"/>
        </w:tabs>
        <w:ind w:left="2282" w:hanging="1148"/>
      </w:pPr>
      <w:r w:rsidRPr="008F4182">
        <w:t>1.</w:t>
      </w:r>
      <w:r w:rsidRPr="008F4182">
        <w:tab/>
        <w:t>Введение</w:t>
      </w:r>
    </w:p>
    <w:p w:rsidR="00326538" w:rsidRPr="008F4182" w:rsidRDefault="00326538" w:rsidP="00326538">
      <w:pPr>
        <w:pStyle w:val="SingleTxtGR0"/>
        <w:tabs>
          <w:tab w:val="clear" w:pos="1701"/>
        </w:tabs>
        <w:ind w:left="2282" w:hanging="1148"/>
      </w:pPr>
      <w:r w:rsidRPr="008F4182">
        <w:tab/>
        <w:t>Стандартный дорожный цикл (СДЦ) соответствует определенному километражу пробега. Транспортное средство может двигаться по испытательному треку или помещаться на динамометр для наезда километража.</w:t>
      </w:r>
    </w:p>
    <w:p w:rsidR="00326538" w:rsidRPr="008F4182" w:rsidRDefault="00326538" w:rsidP="00326538">
      <w:pPr>
        <w:pStyle w:val="SingleTxtGR0"/>
        <w:tabs>
          <w:tab w:val="clear" w:pos="1701"/>
        </w:tabs>
        <w:ind w:left="2282" w:hanging="1148"/>
      </w:pPr>
      <w:r w:rsidRPr="008F4182">
        <w:tab/>
        <w:t>Цикл состоит из семи 6-километровых отрезков. Протяженность конкретного отрезка может изменяться в зависимости от протяженности испытательного трека для наезда километража.</w:t>
      </w:r>
    </w:p>
    <w:p w:rsidR="00326538" w:rsidRPr="008F4182" w:rsidRDefault="00326538" w:rsidP="00326538">
      <w:pPr>
        <w:pStyle w:val="H23GR"/>
      </w:pPr>
      <w:r w:rsidRPr="008F4182">
        <w:tab/>
      </w:r>
      <w:r w:rsidRPr="008F4182">
        <w:tab/>
        <w:t>Стандартный дорожный цикл</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714"/>
        <w:gridCol w:w="4899"/>
        <w:gridCol w:w="1757"/>
      </w:tblGrid>
      <w:tr w:rsidR="00326538" w:rsidRPr="008F4182" w:rsidTr="008204D3">
        <w:trPr>
          <w:trHeight w:val="20"/>
          <w:tblHeader/>
        </w:trPr>
        <w:tc>
          <w:tcPr>
            <w:tcW w:w="714" w:type="dxa"/>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Отрезок</w:t>
            </w:r>
          </w:p>
        </w:tc>
        <w:tc>
          <w:tcPr>
            <w:tcW w:w="4899"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Описание</w:t>
            </w:r>
          </w:p>
        </w:tc>
        <w:tc>
          <w:tcPr>
            <w:tcW w:w="1757" w:type="dxa"/>
            <w:tcBorders>
              <w:bottom w:val="single" w:sz="12" w:space="0" w:color="auto"/>
            </w:tcBorders>
            <w:shd w:val="clear" w:color="auto" w:fill="auto"/>
            <w:vAlign w:val="bottom"/>
          </w:tcPr>
          <w:p w:rsidR="00326538" w:rsidRPr="008F4182" w:rsidRDefault="00326538" w:rsidP="008204D3">
            <w:pPr>
              <w:spacing w:before="80" w:after="80" w:line="200" w:lineRule="exact"/>
              <w:jc w:val="right"/>
              <w:rPr>
                <w:i/>
                <w:sz w:val="16"/>
              </w:rPr>
            </w:pPr>
            <w:r w:rsidRPr="008F4182">
              <w:rPr>
                <w:i/>
                <w:sz w:val="16"/>
              </w:rPr>
              <w:t>Номинальная степень ускорения</w:t>
            </w:r>
            <w:r w:rsidR="006B47B8" w:rsidRPr="008F4182">
              <w:rPr>
                <w:i/>
                <w:sz w:val="16"/>
              </w:rPr>
              <w:t>,</w:t>
            </w:r>
            <w:r w:rsidRPr="008F4182">
              <w:rPr>
                <w:i/>
                <w:sz w:val="16"/>
              </w:rPr>
              <w:t xml:space="preserve"> м/с²</w:t>
            </w:r>
          </w:p>
        </w:tc>
      </w:tr>
      <w:tr w:rsidR="00326538" w:rsidRPr="008F4182" w:rsidTr="008204D3">
        <w:trPr>
          <w:trHeight w:val="20"/>
        </w:trPr>
        <w:tc>
          <w:tcPr>
            <w:tcW w:w="714" w:type="dxa"/>
            <w:tcBorders>
              <w:top w:val="single" w:sz="12" w:space="0" w:color="auto"/>
            </w:tcBorders>
            <w:shd w:val="clear" w:color="auto" w:fill="auto"/>
            <w:vAlign w:val="bottom"/>
          </w:tcPr>
          <w:p w:rsidR="00326538" w:rsidRPr="008F4182" w:rsidRDefault="00326538" w:rsidP="008204D3">
            <w:pPr>
              <w:spacing w:before="40" w:after="40" w:line="220" w:lineRule="exact"/>
              <w:jc w:val="center"/>
            </w:pPr>
            <w:r w:rsidRPr="008F4182">
              <w:t>1</w:t>
            </w:r>
          </w:p>
        </w:tc>
        <w:tc>
          <w:tcPr>
            <w:tcW w:w="4899" w:type="dxa"/>
            <w:tcBorders>
              <w:top w:val="single" w:sz="12" w:space="0" w:color="auto"/>
            </w:tcBorders>
            <w:shd w:val="clear" w:color="auto" w:fill="auto"/>
            <w:vAlign w:val="bottom"/>
          </w:tcPr>
          <w:p w:rsidR="00326538" w:rsidRPr="008F4182" w:rsidRDefault="00326538" w:rsidP="008204D3">
            <w:pPr>
              <w:spacing w:before="40" w:after="40" w:line="220" w:lineRule="exact"/>
            </w:pPr>
            <w:r w:rsidRPr="008F4182">
              <w:t>(запуск двигателя) 10-секундный холостой прогон</w:t>
            </w:r>
          </w:p>
        </w:tc>
        <w:tc>
          <w:tcPr>
            <w:tcW w:w="1757" w:type="dxa"/>
            <w:tcBorders>
              <w:top w:val="single" w:sz="12" w:space="0" w:color="auto"/>
            </w:tcBorders>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48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48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32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48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48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5-секундный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56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56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40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56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56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1</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10-секундный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64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64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48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64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64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5-секундный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72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72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56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72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72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2</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10-секундный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Резкое ускорение до 88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88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72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88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88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72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97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97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97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97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3</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10-секундный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Резкое ускорение до 129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Движение накатом до 113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−0,45</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113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105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105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4</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121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0,45</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121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Медленное ускорение до 113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0,45</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113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5</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−1,34</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113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Движение накатом до 97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−0,45</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97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104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0,45</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104 км/ч по ½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6</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45-секундный холостой прогон</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Резкое ускорение до 88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1,79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88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64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88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88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64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Движение со скоростью 80 км/ч по ¼ отрезка</w:t>
            </w:r>
          </w:p>
        </w:tc>
        <w:tc>
          <w:tcPr>
            <w:tcW w:w="1757" w:type="dxa"/>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замедление до 64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−2,23</w:t>
            </w:r>
          </w:p>
        </w:tc>
      </w:tr>
      <w:tr w:rsidR="00326538" w:rsidRPr="008F4182" w:rsidTr="008204D3">
        <w:trPr>
          <w:trHeight w:val="20"/>
        </w:trPr>
        <w:tc>
          <w:tcPr>
            <w:tcW w:w="714" w:type="dxa"/>
            <w:shd w:val="clear" w:color="auto" w:fill="auto"/>
            <w:vAlign w:val="bottom"/>
          </w:tcPr>
          <w:p w:rsidR="00326538" w:rsidRPr="008F4182" w:rsidRDefault="00326538" w:rsidP="008204D3">
            <w:pPr>
              <w:spacing w:before="40" w:after="40" w:line="220" w:lineRule="exact"/>
              <w:jc w:val="center"/>
            </w:pPr>
            <w:r w:rsidRPr="008F4182">
              <w:t>7</w:t>
            </w:r>
          </w:p>
        </w:tc>
        <w:tc>
          <w:tcPr>
            <w:tcW w:w="4899" w:type="dxa"/>
            <w:shd w:val="clear" w:color="auto" w:fill="auto"/>
            <w:vAlign w:val="bottom"/>
          </w:tcPr>
          <w:p w:rsidR="00326538" w:rsidRPr="008F4182" w:rsidRDefault="00326538" w:rsidP="008204D3">
            <w:pPr>
              <w:spacing w:before="40" w:after="40" w:line="220" w:lineRule="exact"/>
            </w:pPr>
            <w:r w:rsidRPr="008F4182">
              <w:t>Размеренное ускорение до 80 км/ч</w:t>
            </w:r>
          </w:p>
        </w:tc>
        <w:tc>
          <w:tcPr>
            <w:tcW w:w="1757" w:type="dxa"/>
            <w:shd w:val="clear" w:color="auto" w:fill="auto"/>
            <w:vAlign w:val="bottom"/>
          </w:tcPr>
          <w:p w:rsidR="00326538" w:rsidRPr="008F4182" w:rsidRDefault="00326538" w:rsidP="008204D3">
            <w:pPr>
              <w:spacing w:before="40" w:after="40" w:line="220" w:lineRule="exact"/>
              <w:jc w:val="right"/>
            </w:pPr>
            <w:r w:rsidRPr="008F4182">
              <w:t>0,89</w:t>
            </w:r>
          </w:p>
        </w:tc>
      </w:tr>
      <w:tr w:rsidR="00326538" w:rsidRPr="008F4182" w:rsidTr="007216B4">
        <w:trPr>
          <w:trHeight w:val="20"/>
        </w:trPr>
        <w:tc>
          <w:tcPr>
            <w:tcW w:w="714" w:type="dxa"/>
            <w:tcBorders>
              <w:bottom w:val="single" w:sz="6" w:space="0" w:color="auto"/>
            </w:tcBorders>
            <w:shd w:val="clear" w:color="auto" w:fill="auto"/>
            <w:vAlign w:val="bottom"/>
          </w:tcPr>
          <w:p w:rsidR="00326538" w:rsidRPr="008F4182" w:rsidRDefault="00326538" w:rsidP="008204D3">
            <w:pPr>
              <w:spacing w:before="40" w:after="40" w:line="220" w:lineRule="exact"/>
              <w:jc w:val="center"/>
            </w:pPr>
            <w:r w:rsidRPr="008F4182">
              <w:t>7</w:t>
            </w:r>
          </w:p>
        </w:tc>
        <w:tc>
          <w:tcPr>
            <w:tcW w:w="4899" w:type="dxa"/>
            <w:tcBorders>
              <w:bottom w:val="single" w:sz="6" w:space="0" w:color="auto"/>
            </w:tcBorders>
            <w:shd w:val="clear" w:color="auto" w:fill="auto"/>
            <w:vAlign w:val="bottom"/>
          </w:tcPr>
          <w:p w:rsidR="00326538" w:rsidRPr="008F4182" w:rsidRDefault="00326538" w:rsidP="008204D3">
            <w:pPr>
              <w:spacing w:before="40" w:after="40" w:line="220" w:lineRule="exact"/>
            </w:pPr>
            <w:r w:rsidRPr="008F4182">
              <w:t>Движение со скоростью 80 км/ч по ¼ отрезка</w:t>
            </w:r>
          </w:p>
        </w:tc>
        <w:tc>
          <w:tcPr>
            <w:tcW w:w="1757" w:type="dxa"/>
            <w:tcBorders>
              <w:bottom w:val="single" w:sz="6" w:space="0" w:color="auto"/>
            </w:tcBorders>
            <w:shd w:val="clear" w:color="auto" w:fill="auto"/>
            <w:vAlign w:val="bottom"/>
          </w:tcPr>
          <w:p w:rsidR="00326538" w:rsidRPr="008F4182" w:rsidRDefault="00326538" w:rsidP="008204D3">
            <w:pPr>
              <w:spacing w:before="40" w:after="40" w:line="220" w:lineRule="exact"/>
              <w:jc w:val="right"/>
            </w:pPr>
            <w:r w:rsidRPr="008F4182">
              <w:t>0</w:t>
            </w:r>
          </w:p>
        </w:tc>
      </w:tr>
      <w:tr w:rsidR="00326538" w:rsidRPr="008F4182" w:rsidTr="007216B4">
        <w:trPr>
          <w:trHeight w:val="20"/>
        </w:trPr>
        <w:tc>
          <w:tcPr>
            <w:tcW w:w="714" w:type="dxa"/>
            <w:tcBorders>
              <w:bottom w:val="single" w:sz="12" w:space="0" w:color="auto"/>
            </w:tcBorders>
            <w:shd w:val="clear" w:color="auto" w:fill="auto"/>
            <w:vAlign w:val="bottom"/>
          </w:tcPr>
          <w:p w:rsidR="00326538" w:rsidRPr="008F4182" w:rsidRDefault="00326538" w:rsidP="008204D3">
            <w:pPr>
              <w:spacing w:before="40" w:after="40" w:line="220" w:lineRule="exact"/>
              <w:jc w:val="center"/>
            </w:pPr>
            <w:r w:rsidRPr="008F4182">
              <w:t>7</w:t>
            </w:r>
          </w:p>
        </w:tc>
        <w:tc>
          <w:tcPr>
            <w:tcW w:w="4899" w:type="dxa"/>
            <w:tcBorders>
              <w:bottom w:val="single" w:sz="12" w:space="0" w:color="auto"/>
            </w:tcBorders>
            <w:shd w:val="clear" w:color="auto" w:fill="auto"/>
            <w:vAlign w:val="bottom"/>
          </w:tcPr>
          <w:p w:rsidR="00326538" w:rsidRPr="008F4182" w:rsidRDefault="00326538" w:rsidP="008204D3">
            <w:pPr>
              <w:spacing w:before="40" w:after="40" w:line="220" w:lineRule="exact"/>
            </w:pPr>
            <w:r w:rsidRPr="008F4182">
              <w:t>Размеренное замедление до полной остановки</w:t>
            </w:r>
          </w:p>
        </w:tc>
        <w:tc>
          <w:tcPr>
            <w:tcW w:w="1757" w:type="dxa"/>
            <w:tcBorders>
              <w:bottom w:val="single" w:sz="12" w:space="0" w:color="auto"/>
            </w:tcBorders>
            <w:shd w:val="clear" w:color="auto" w:fill="auto"/>
            <w:vAlign w:val="bottom"/>
          </w:tcPr>
          <w:p w:rsidR="00326538" w:rsidRPr="008F4182" w:rsidRDefault="00326538" w:rsidP="008204D3">
            <w:pPr>
              <w:spacing w:before="40" w:after="40" w:line="220" w:lineRule="exact"/>
              <w:jc w:val="right"/>
            </w:pPr>
            <w:r w:rsidRPr="008F4182">
              <w:t>−2,23</w:t>
            </w:r>
          </w:p>
        </w:tc>
      </w:tr>
    </w:tbl>
    <w:p w:rsidR="00326538" w:rsidRPr="008F4182" w:rsidRDefault="00326538" w:rsidP="00326538">
      <w:pPr>
        <w:pStyle w:val="SingleTxtGR0"/>
        <w:spacing w:before="120"/>
      </w:pPr>
      <w:r w:rsidRPr="008F4182">
        <w:t>Стандартный дорожный цикл схематически представлен на следующем графике:</w:t>
      </w:r>
    </w:p>
    <w:p w:rsidR="00326538" w:rsidRPr="008F4182" w:rsidRDefault="001C33D7" w:rsidP="00326538">
      <w:pPr>
        <w:pStyle w:val="SingleTxtGR0"/>
        <w:spacing w:before="120"/>
        <w:rPr>
          <w:lang w:val="en-US"/>
        </w:rPr>
      </w:pPr>
      <w:r>
        <w:rPr>
          <w:noProof/>
          <w:w w:val="100"/>
          <w:lang w:val="en-GB" w:eastAsia="en-GB"/>
        </w:rPr>
        <mc:AlternateContent>
          <mc:Choice Requires="wpc">
            <w:drawing>
              <wp:inline distT="0" distB="0" distL="0" distR="0" wp14:anchorId="4E1894DB" wp14:editId="2013856E">
                <wp:extent cx="5581650" cy="3634740"/>
                <wp:effectExtent l="0" t="0" r="0" b="3810"/>
                <wp:docPr id="1243" name="Полотно 1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1" name="Rectangle 1245"/>
                        <wps:cNvSpPr>
                          <a:spLocks noChangeArrowheads="1"/>
                        </wps:cNvSpPr>
                        <wps:spPr bwMode="auto">
                          <a:xfrm>
                            <a:off x="678180" y="593090"/>
                            <a:ext cx="475488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1246"/>
                        <wps:cNvCnPr/>
                        <wps:spPr bwMode="auto">
                          <a:xfrm>
                            <a:off x="678180" y="251015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47"/>
                        <wps:cNvCnPr/>
                        <wps:spPr bwMode="auto">
                          <a:xfrm>
                            <a:off x="678180" y="219138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248"/>
                        <wps:cNvCnPr/>
                        <wps:spPr bwMode="auto">
                          <a:xfrm>
                            <a:off x="678180" y="187134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249"/>
                        <wps:cNvCnPr/>
                        <wps:spPr bwMode="auto">
                          <a:xfrm>
                            <a:off x="678180" y="155130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50"/>
                        <wps:cNvCnPr/>
                        <wps:spPr bwMode="auto">
                          <a:xfrm>
                            <a:off x="678180" y="1231900"/>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51"/>
                        <wps:cNvCnPr/>
                        <wps:spPr bwMode="auto">
                          <a:xfrm>
                            <a:off x="678180" y="91249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52"/>
                        <wps:cNvCnPr/>
                        <wps:spPr bwMode="auto">
                          <a:xfrm>
                            <a:off x="678180" y="593090"/>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Rectangle 1253"/>
                        <wps:cNvSpPr>
                          <a:spLocks noChangeArrowheads="1"/>
                        </wps:cNvSpPr>
                        <wps:spPr bwMode="auto">
                          <a:xfrm>
                            <a:off x="678180" y="593090"/>
                            <a:ext cx="4754880" cy="223710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1254"/>
                        <wps:cNvCnPr/>
                        <wps:spPr bwMode="auto">
                          <a:xfrm>
                            <a:off x="678180" y="593090"/>
                            <a:ext cx="0" cy="2237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255"/>
                        <wps:cNvCnPr/>
                        <wps:spPr bwMode="auto">
                          <a:xfrm>
                            <a:off x="636270" y="283019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256"/>
                        <wps:cNvCnPr/>
                        <wps:spPr bwMode="auto">
                          <a:xfrm>
                            <a:off x="636270" y="251015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257"/>
                        <wps:cNvCnPr/>
                        <wps:spPr bwMode="auto">
                          <a:xfrm>
                            <a:off x="636270" y="219138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258"/>
                        <wps:cNvCnPr/>
                        <wps:spPr bwMode="auto">
                          <a:xfrm>
                            <a:off x="636270" y="187134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259"/>
                        <wps:cNvCnPr/>
                        <wps:spPr bwMode="auto">
                          <a:xfrm>
                            <a:off x="636270" y="155130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260"/>
                        <wps:cNvCnPr/>
                        <wps:spPr bwMode="auto">
                          <a:xfrm>
                            <a:off x="636270" y="1231900"/>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261"/>
                        <wps:cNvCnPr/>
                        <wps:spPr bwMode="auto">
                          <a:xfrm>
                            <a:off x="636270" y="912495"/>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62"/>
                        <wps:cNvCnPr/>
                        <wps:spPr bwMode="auto">
                          <a:xfrm>
                            <a:off x="636270" y="593090"/>
                            <a:ext cx="41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63"/>
                        <wps:cNvCnPr/>
                        <wps:spPr bwMode="auto">
                          <a:xfrm>
                            <a:off x="678180" y="2830195"/>
                            <a:ext cx="47548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264"/>
                        <wps:cNvCnPr/>
                        <wps:spPr bwMode="auto">
                          <a:xfrm flipV="1">
                            <a:off x="678180"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265"/>
                        <wps:cNvCnPr/>
                        <wps:spPr bwMode="auto">
                          <a:xfrm flipV="1">
                            <a:off x="1357630"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266"/>
                        <wps:cNvCnPr/>
                        <wps:spPr bwMode="auto">
                          <a:xfrm flipV="1">
                            <a:off x="2037080"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267"/>
                        <wps:cNvCnPr/>
                        <wps:spPr bwMode="auto">
                          <a:xfrm flipV="1">
                            <a:off x="2716530"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268"/>
                        <wps:cNvCnPr/>
                        <wps:spPr bwMode="auto">
                          <a:xfrm flipV="1">
                            <a:off x="3395345"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269"/>
                        <wps:cNvCnPr/>
                        <wps:spPr bwMode="auto">
                          <a:xfrm flipV="1">
                            <a:off x="4074795"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270"/>
                        <wps:cNvCnPr/>
                        <wps:spPr bwMode="auto">
                          <a:xfrm flipV="1">
                            <a:off x="4754245"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271"/>
                        <wps:cNvCnPr/>
                        <wps:spPr bwMode="auto">
                          <a:xfrm flipV="1">
                            <a:off x="5433060" y="2830195"/>
                            <a:ext cx="0" cy="42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8" name="Freeform 1272"/>
                        <wps:cNvSpPr>
                          <a:spLocks/>
                        </wps:cNvSpPr>
                        <wps:spPr bwMode="auto">
                          <a:xfrm>
                            <a:off x="678180" y="768350"/>
                            <a:ext cx="4754880" cy="2061845"/>
                          </a:xfrm>
                          <a:custGeom>
                            <a:avLst/>
                            <a:gdLst>
                              <a:gd name="T0" fmla="*/ 7 w 5165"/>
                              <a:gd name="T1" fmla="*/ 1408 h 2243"/>
                              <a:gd name="T2" fmla="*/ 184 w 5165"/>
                              <a:gd name="T3" fmla="*/ 1687 h 2243"/>
                              <a:gd name="T4" fmla="*/ 362 w 5165"/>
                              <a:gd name="T5" fmla="*/ 1408 h 2243"/>
                              <a:gd name="T6" fmla="*/ 376 w 5165"/>
                              <a:gd name="T7" fmla="*/ 1269 h 2243"/>
                              <a:gd name="T8" fmla="*/ 553 w 5165"/>
                              <a:gd name="T9" fmla="*/ 1548 h 2243"/>
                              <a:gd name="T10" fmla="*/ 730 w 5165"/>
                              <a:gd name="T11" fmla="*/ 1269 h 2243"/>
                              <a:gd name="T12" fmla="*/ 745 w 5165"/>
                              <a:gd name="T13" fmla="*/ 1130 h 2243"/>
                              <a:gd name="T14" fmla="*/ 922 w 5165"/>
                              <a:gd name="T15" fmla="*/ 1408 h 2243"/>
                              <a:gd name="T16" fmla="*/ 1099 w 5165"/>
                              <a:gd name="T17" fmla="*/ 1130 h 2243"/>
                              <a:gd name="T18" fmla="*/ 1114 w 5165"/>
                              <a:gd name="T19" fmla="*/ 991 h 2243"/>
                              <a:gd name="T20" fmla="*/ 1291 w 5165"/>
                              <a:gd name="T21" fmla="*/ 1269 h 2243"/>
                              <a:gd name="T22" fmla="*/ 1468 w 5165"/>
                              <a:gd name="T23" fmla="*/ 991 h 2243"/>
                              <a:gd name="T24" fmla="*/ 1483 w 5165"/>
                              <a:gd name="T25" fmla="*/ 713 h 2243"/>
                              <a:gd name="T26" fmla="*/ 1660 w 5165"/>
                              <a:gd name="T27" fmla="*/ 991 h 2243"/>
                              <a:gd name="T28" fmla="*/ 1837 w 5165"/>
                              <a:gd name="T29" fmla="*/ 713 h 2243"/>
                              <a:gd name="T30" fmla="*/ 1852 w 5165"/>
                              <a:gd name="T31" fmla="*/ 557 h 2243"/>
                              <a:gd name="T32" fmla="*/ 2029 w 5165"/>
                              <a:gd name="T33" fmla="*/ 852 h 2243"/>
                              <a:gd name="T34" fmla="*/ 2184 w 5165"/>
                              <a:gd name="T35" fmla="*/ 557 h 2243"/>
                              <a:gd name="T36" fmla="*/ 2228 w 5165"/>
                              <a:gd name="T37" fmla="*/ 0 h 2243"/>
                              <a:gd name="T38" fmla="*/ 2391 w 5165"/>
                              <a:gd name="T39" fmla="*/ 278 h 2243"/>
                              <a:gd name="T40" fmla="*/ 2405 w 5165"/>
                              <a:gd name="T41" fmla="*/ 278 h 2243"/>
                              <a:gd name="T42" fmla="*/ 2568 w 5165"/>
                              <a:gd name="T43" fmla="*/ 278 h 2243"/>
                              <a:gd name="T44" fmla="*/ 2597 w 5165"/>
                              <a:gd name="T45" fmla="*/ 418 h 2243"/>
                              <a:gd name="T46" fmla="*/ 2767 w 5165"/>
                              <a:gd name="T47" fmla="*/ 418 h 2243"/>
                              <a:gd name="T48" fmla="*/ 2937 w 5165"/>
                              <a:gd name="T49" fmla="*/ 418 h 2243"/>
                              <a:gd name="T50" fmla="*/ 2966 w 5165"/>
                              <a:gd name="T51" fmla="*/ 139 h 2243"/>
                              <a:gd name="T52" fmla="*/ 3143 w 5165"/>
                              <a:gd name="T53" fmla="*/ 139 h 2243"/>
                              <a:gd name="T54" fmla="*/ 3306 w 5165"/>
                              <a:gd name="T55" fmla="*/ 139 h 2243"/>
                              <a:gd name="T56" fmla="*/ 3335 w 5165"/>
                              <a:gd name="T57" fmla="*/ 278 h 2243"/>
                              <a:gd name="T58" fmla="*/ 3505 w 5165"/>
                              <a:gd name="T59" fmla="*/ 278 h 2243"/>
                              <a:gd name="T60" fmla="*/ 3675 w 5165"/>
                              <a:gd name="T61" fmla="*/ 278 h 2243"/>
                              <a:gd name="T62" fmla="*/ 3704 w 5165"/>
                              <a:gd name="T63" fmla="*/ 278 h 2243"/>
                              <a:gd name="T64" fmla="*/ 3874 w 5165"/>
                              <a:gd name="T65" fmla="*/ 557 h 2243"/>
                              <a:gd name="T66" fmla="*/ 3881 w 5165"/>
                              <a:gd name="T67" fmla="*/ 557 h 2243"/>
                              <a:gd name="T68" fmla="*/ 4058 w 5165"/>
                              <a:gd name="T69" fmla="*/ 852 h 2243"/>
                              <a:gd name="T70" fmla="*/ 4235 w 5165"/>
                              <a:gd name="T71" fmla="*/ 418 h 2243"/>
                              <a:gd name="T72" fmla="*/ 4250 w 5165"/>
                              <a:gd name="T73" fmla="*/ 418 h 2243"/>
                              <a:gd name="T74" fmla="*/ 4427 w 5165"/>
                              <a:gd name="T75" fmla="*/ 2243 h 2243"/>
                              <a:gd name="T76" fmla="*/ 4612 w 5165"/>
                              <a:gd name="T77" fmla="*/ 713 h 2243"/>
                              <a:gd name="T78" fmla="*/ 4619 w 5165"/>
                              <a:gd name="T79" fmla="*/ 713 h 2243"/>
                              <a:gd name="T80" fmla="*/ 4796 w 5165"/>
                              <a:gd name="T81" fmla="*/ 1130 h 2243"/>
                              <a:gd name="T82" fmla="*/ 4973 w 5165"/>
                              <a:gd name="T83" fmla="*/ 852 h 2243"/>
                              <a:gd name="T84" fmla="*/ 4988 w 5165"/>
                              <a:gd name="T85" fmla="*/ 852 h 2243"/>
                              <a:gd name="T86" fmla="*/ 5165 w 5165"/>
                              <a:gd name="T87" fmla="*/ 2243 h 2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65" h="2243">
                                <a:moveTo>
                                  <a:pt x="0" y="2243"/>
                                </a:moveTo>
                                <a:lnTo>
                                  <a:pt x="7" y="1408"/>
                                </a:lnTo>
                                <a:lnTo>
                                  <a:pt x="177" y="1408"/>
                                </a:lnTo>
                                <a:lnTo>
                                  <a:pt x="184" y="1687"/>
                                </a:lnTo>
                                <a:lnTo>
                                  <a:pt x="192" y="1408"/>
                                </a:lnTo>
                                <a:lnTo>
                                  <a:pt x="362" y="1408"/>
                                </a:lnTo>
                                <a:lnTo>
                                  <a:pt x="369" y="2243"/>
                                </a:lnTo>
                                <a:lnTo>
                                  <a:pt x="376" y="1269"/>
                                </a:lnTo>
                                <a:lnTo>
                                  <a:pt x="546" y="1269"/>
                                </a:lnTo>
                                <a:lnTo>
                                  <a:pt x="553" y="1548"/>
                                </a:lnTo>
                                <a:lnTo>
                                  <a:pt x="561" y="1269"/>
                                </a:lnTo>
                                <a:lnTo>
                                  <a:pt x="730" y="1269"/>
                                </a:lnTo>
                                <a:lnTo>
                                  <a:pt x="738" y="2243"/>
                                </a:lnTo>
                                <a:lnTo>
                                  <a:pt x="745" y="1130"/>
                                </a:lnTo>
                                <a:lnTo>
                                  <a:pt x="915" y="1130"/>
                                </a:lnTo>
                                <a:lnTo>
                                  <a:pt x="922" y="1408"/>
                                </a:lnTo>
                                <a:lnTo>
                                  <a:pt x="930" y="1130"/>
                                </a:lnTo>
                                <a:lnTo>
                                  <a:pt x="1099" y="1130"/>
                                </a:lnTo>
                                <a:lnTo>
                                  <a:pt x="1107" y="2243"/>
                                </a:lnTo>
                                <a:lnTo>
                                  <a:pt x="1114" y="991"/>
                                </a:lnTo>
                                <a:lnTo>
                                  <a:pt x="1284" y="991"/>
                                </a:lnTo>
                                <a:lnTo>
                                  <a:pt x="1291" y="1269"/>
                                </a:lnTo>
                                <a:lnTo>
                                  <a:pt x="1299" y="991"/>
                                </a:lnTo>
                                <a:lnTo>
                                  <a:pt x="1468" y="991"/>
                                </a:lnTo>
                                <a:lnTo>
                                  <a:pt x="1476" y="2243"/>
                                </a:lnTo>
                                <a:lnTo>
                                  <a:pt x="1483" y="713"/>
                                </a:lnTo>
                                <a:lnTo>
                                  <a:pt x="1653" y="713"/>
                                </a:lnTo>
                                <a:lnTo>
                                  <a:pt x="1660" y="991"/>
                                </a:lnTo>
                                <a:lnTo>
                                  <a:pt x="1668" y="713"/>
                                </a:lnTo>
                                <a:lnTo>
                                  <a:pt x="1837" y="713"/>
                                </a:lnTo>
                                <a:lnTo>
                                  <a:pt x="1845" y="991"/>
                                </a:lnTo>
                                <a:lnTo>
                                  <a:pt x="1852" y="557"/>
                                </a:lnTo>
                                <a:lnTo>
                                  <a:pt x="2022" y="557"/>
                                </a:lnTo>
                                <a:lnTo>
                                  <a:pt x="2029" y="852"/>
                                </a:lnTo>
                                <a:lnTo>
                                  <a:pt x="2036" y="557"/>
                                </a:lnTo>
                                <a:lnTo>
                                  <a:pt x="2184" y="557"/>
                                </a:lnTo>
                                <a:lnTo>
                                  <a:pt x="2214" y="2243"/>
                                </a:lnTo>
                                <a:lnTo>
                                  <a:pt x="2228" y="0"/>
                                </a:lnTo>
                                <a:lnTo>
                                  <a:pt x="2258" y="278"/>
                                </a:lnTo>
                                <a:lnTo>
                                  <a:pt x="2391" y="278"/>
                                </a:lnTo>
                                <a:lnTo>
                                  <a:pt x="2398" y="278"/>
                                </a:lnTo>
                                <a:lnTo>
                                  <a:pt x="2405" y="278"/>
                                </a:lnTo>
                                <a:lnTo>
                                  <a:pt x="2405" y="278"/>
                                </a:lnTo>
                                <a:lnTo>
                                  <a:pt x="2568" y="278"/>
                                </a:lnTo>
                                <a:lnTo>
                                  <a:pt x="2583" y="852"/>
                                </a:lnTo>
                                <a:lnTo>
                                  <a:pt x="2597" y="418"/>
                                </a:lnTo>
                                <a:lnTo>
                                  <a:pt x="2760" y="418"/>
                                </a:lnTo>
                                <a:lnTo>
                                  <a:pt x="2767" y="418"/>
                                </a:lnTo>
                                <a:lnTo>
                                  <a:pt x="2774" y="418"/>
                                </a:lnTo>
                                <a:lnTo>
                                  <a:pt x="2937" y="418"/>
                                </a:lnTo>
                                <a:lnTo>
                                  <a:pt x="2951" y="852"/>
                                </a:lnTo>
                                <a:lnTo>
                                  <a:pt x="2966" y="139"/>
                                </a:lnTo>
                                <a:lnTo>
                                  <a:pt x="3136" y="139"/>
                                </a:lnTo>
                                <a:lnTo>
                                  <a:pt x="3143" y="139"/>
                                </a:lnTo>
                                <a:lnTo>
                                  <a:pt x="3143" y="139"/>
                                </a:lnTo>
                                <a:lnTo>
                                  <a:pt x="3306" y="139"/>
                                </a:lnTo>
                                <a:lnTo>
                                  <a:pt x="3320" y="852"/>
                                </a:lnTo>
                                <a:lnTo>
                                  <a:pt x="3335" y="278"/>
                                </a:lnTo>
                                <a:lnTo>
                                  <a:pt x="3497" y="278"/>
                                </a:lnTo>
                                <a:lnTo>
                                  <a:pt x="3505" y="278"/>
                                </a:lnTo>
                                <a:lnTo>
                                  <a:pt x="3512" y="278"/>
                                </a:lnTo>
                                <a:lnTo>
                                  <a:pt x="3675" y="278"/>
                                </a:lnTo>
                                <a:lnTo>
                                  <a:pt x="3689" y="852"/>
                                </a:lnTo>
                                <a:lnTo>
                                  <a:pt x="3704" y="278"/>
                                </a:lnTo>
                                <a:lnTo>
                                  <a:pt x="3726" y="557"/>
                                </a:lnTo>
                                <a:lnTo>
                                  <a:pt x="3874" y="557"/>
                                </a:lnTo>
                                <a:lnTo>
                                  <a:pt x="3881" y="557"/>
                                </a:lnTo>
                                <a:lnTo>
                                  <a:pt x="3881" y="557"/>
                                </a:lnTo>
                                <a:lnTo>
                                  <a:pt x="4043" y="557"/>
                                </a:lnTo>
                                <a:lnTo>
                                  <a:pt x="4058" y="852"/>
                                </a:lnTo>
                                <a:lnTo>
                                  <a:pt x="4073" y="418"/>
                                </a:lnTo>
                                <a:lnTo>
                                  <a:pt x="4235" y="418"/>
                                </a:lnTo>
                                <a:lnTo>
                                  <a:pt x="4243" y="418"/>
                                </a:lnTo>
                                <a:lnTo>
                                  <a:pt x="4250" y="418"/>
                                </a:lnTo>
                                <a:lnTo>
                                  <a:pt x="4412" y="418"/>
                                </a:lnTo>
                                <a:lnTo>
                                  <a:pt x="4427" y="2243"/>
                                </a:lnTo>
                                <a:lnTo>
                                  <a:pt x="4442" y="713"/>
                                </a:lnTo>
                                <a:lnTo>
                                  <a:pt x="4612" y="713"/>
                                </a:lnTo>
                                <a:lnTo>
                                  <a:pt x="4619" y="1130"/>
                                </a:lnTo>
                                <a:lnTo>
                                  <a:pt x="4619" y="713"/>
                                </a:lnTo>
                                <a:lnTo>
                                  <a:pt x="4789" y="713"/>
                                </a:lnTo>
                                <a:lnTo>
                                  <a:pt x="4796" y="1130"/>
                                </a:lnTo>
                                <a:lnTo>
                                  <a:pt x="4803" y="852"/>
                                </a:lnTo>
                                <a:lnTo>
                                  <a:pt x="4973" y="852"/>
                                </a:lnTo>
                                <a:lnTo>
                                  <a:pt x="4981" y="1130"/>
                                </a:lnTo>
                                <a:lnTo>
                                  <a:pt x="4988" y="852"/>
                                </a:lnTo>
                                <a:lnTo>
                                  <a:pt x="5158" y="852"/>
                                </a:lnTo>
                                <a:lnTo>
                                  <a:pt x="5165" y="2243"/>
                                </a:lnTo>
                              </a:path>
                            </a:pathLst>
                          </a:custGeom>
                          <a:noFill/>
                          <a:ln w="146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1273"/>
                        <wps:cNvSpPr>
                          <a:spLocks noChangeArrowheads="1"/>
                        </wps:cNvSpPr>
                        <wps:spPr bwMode="auto">
                          <a:xfrm>
                            <a:off x="2018665" y="281940"/>
                            <a:ext cx="23818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104DF" w:rsidRDefault="00E22812" w:rsidP="00326538">
                              <w:pPr>
                                <w:rPr>
                                  <w:sz w:val="22"/>
                                  <w:szCs w:val="22"/>
                                </w:rPr>
                              </w:pPr>
                              <w:r w:rsidRPr="008104DF">
                                <w:rPr>
                                  <w:b/>
                                  <w:bCs/>
                                  <w:color w:val="000000"/>
                                  <w:sz w:val="22"/>
                                  <w:szCs w:val="22"/>
                                </w:rPr>
                                <w:t>Стандартный дорожный цикл</w:t>
                              </w:r>
                            </w:p>
                          </w:txbxContent>
                        </wps:txbx>
                        <wps:bodyPr rot="0" vert="horz" wrap="square" lIns="0" tIns="0" rIns="0" bIns="0" anchor="t" anchorCtr="0" upright="1">
                          <a:spAutoFit/>
                        </wps:bodyPr>
                      </wps:wsp>
                      <wps:wsp>
                        <wps:cNvPr id="1120" name="Rectangle 1274"/>
                        <wps:cNvSpPr>
                          <a:spLocks noChangeArrowheads="1"/>
                        </wps:cNvSpPr>
                        <wps:spPr bwMode="auto">
                          <a:xfrm>
                            <a:off x="497840" y="2752090"/>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0</w:t>
                              </w:r>
                            </w:p>
                          </w:txbxContent>
                        </wps:txbx>
                        <wps:bodyPr rot="0" vert="horz" wrap="none" lIns="0" tIns="0" rIns="0" bIns="0" anchor="t" anchorCtr="0" upright="1">
                          <a:spAutoFit/>
                        </wps:bodyPr>
                      </wps:wsp>
                      <wps:wsp>
                        <wps:cNvPr id="1121" name="Rectangle 1275"/>
                        <wps:cNvSpPr>
                          <a:spLocks noChangeArrowheads="1"/>
                        </wps:cNvSpPr>
                        <wps:spPr bwMode="auto">
                          <a:xfrm>
                            <a:off x="421640" y="243205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20</w:t>
                              </w:r>
                            </w:p>
                          </w:txbxContent>
                        </wps:txbx>
                        <wps:bodyPr rot="0" vert="horz" wrap="none" lIns="0" tIns="0" rIns="0" bIns="0" anchor="t" anchorCtr="0" upright="1">
                          <a:spAutoFit/>
                        </wps:bodyPr>
                      </wps:wsp>
                      <wps:wsp>
                        <wps:cNvPr id="1122" name="Rectangle 1276"/>
                        <wps:cNvSpPr>
                          <a:spLocks noChangeArrowheads="1"/>
                        </wps:cNvSpPr>
                        <wps:spPr bwMode="auto">
                          <a:xfrm>
                            <a:off x="421640" y="211328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40</w:t>
                              </w:r>
                            </w:p>
                          </w:txbxContent>
                        </wps:txbx>
                        <wps:bodyPr rot="0" vert="horz" wrap="none" lIns="0" tIns="0" rIns="0" bIns="0" anchor="t" anchorCtr="0" upright="1">
                          <a:spAutoFit/>
                        </wps:bodyPr>
                      </wps:wsp>
                      <wps:wsp>
                        <wps:cNvPr id="1123" name="Rectangle 1277"/>
                        <wps:cNvSpPr>
                          <a:spLocks noChangeArrowheads="1"/>
                        </wps:cNvSpPr>
                        <wps:spPr bwMode="auto">
                          <a:xfrm>
                            <a:off x="421640" y="179324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60</w:t>
                              </w:r>
                            </w:p>
                          </w:txbxContent>
                        </wps:txbx>
                        <wps:bodyPr rot="0" vert="horz" wrap="none" lIns="0" tIns="0" rIns="0" bIns="0" anchor="t" anchorCtr="0" upright="1">
                          <a:spAutoFit/>
                        </wps:bodyPr>
                      </wps:wsp>
                      <wps:wsp>
                        <wps:cNvPr id="1124" name="Rectangle 1278"/>
                        <wps:cNvSpPr>
                          <a:spLocks noChangeArrowheads="1"/>
                        </wps:cNvSpPr>
                        <wps:spPr bwMode="auto">
                          <a:xfrm>
                            <a:off x="421640" y="1473200"/>
                            <a:ext cx="165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80</w:t>
                              </w:r>
                            </w:p>
                          </w:txbxContent>
                        </wps:txbx>
                        <wps:bodyPr rot="0" vert="horz" wrap="none" lIns="0" tIns="0" rIns="0" bIns="0" anchor="t" anchorCtr="0" upright="1">
                          <a:spAutoFit/>
                        </wps:bodyPr>
                      </wps:wsp>
                      <wps:wsp>
                        <wps:cNvPr id="1125" name="Rectangle 1279"/>
                        <wps:cNvSpPr>
                          <a:spLocks noChangeArrowheads="1"/>
                        </wps:cNvSpPr>
                        <wps:spPr bwMode="auto">
                          <a:xfrm>
                            <a:off x="345440" y="1153795"/>
                            <a:ext cx="2482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100</w:t>
                              </w:r>
                            </w:p>
                          </w:txbxContent>
                        </wps:txbx>
                        <wps:bodyPr rot="0" vert="horz" wrap="none" lIns="0" tIns="0" rIns="0" bIns="0" anchor="t" anchorCtr="0" upright="1">
                          <a:spAutoFit/>
                        </wps:bodyPr>
                      </wps:wsp>
                      <wps:wsp>
                        <wps:cNvPr id="1126" name="Rectangle 1280"/>
                        <wps:cNvSpPr>
                          <a:spLocks noChangeArrowheads="1"/>
                        </wps:cNvSpPr>
                        <wps:spPr bwMode="auto">
                          <a:xfrm>
                            <a:off x="345440" y="834390"/>
                            <a:ext cx="2482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120</w:t>
                              </w:r>
                            </w:p>
                          </w:txbxContent>
                        </wps:txbx>
                        <wps:bodyPr rot="0" vert="horz" wrap="none" lIns="0" tIns="0" rIns="0" bIns="0" anchor="t" anchorCtr="0" upright="1">
                          <a:spAutoFit/>
                        </wps:bodyPr>
                      </wps:wsp>
                      <wps:wsp>
                        <wps:cNvPr id="1127" name="Rectangle 1281"/>
                        <wps:cNvSpPr>
                          <a:spLocks noChangeArrowheads="1"/>
                        </wps:cNvSpPr>
                        <wps:spPr bwMode="auto">
                          <a:xfrm>
                            <a:off x="345440" y="514985"/>
                            <a:ext cx="2482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140</w:t>
                              </w:r>
                            </w:p>
                          </w:txbxContent>
                        </wps:txbx>
                        <wps:bodyPr rot="0" vert="horz" wrap="none" lIns="0" tIns="0" rIns="0" bIns="0" anchor="t" anchorCtr="0" upright="1">
                          <a:spAutoFit/>
                        </wps:bodyPr>
                      </wps:wsp>
                      <wps:wsp>
                        <wps:cNvPr id="1128" name="Rectangle 1282"/>
                        <wps:cNvSpPr>
                          <a:spLocks noChangeArrowheads="1"/>
                        </wps:cNvSpPr>
                        <wps:spPr bwMode="auto">
                          <a:xfrm>
                            <a:off x="64071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0</w:t>
                              </w:r>
                            </w:p>
                          </w:txbxContent>
                        </wps:txbx>
                        <wps:bodyPr rot="0" vert="horz" wrap="none" lIns="0" tIns="0" rIns="0" bIns="0" anchor="t" anchorCtr="0" upright="1">
                          <a:spAutoFit/>
                        </wps:bodyPr>
                      </wps:wsp>
                      <wps:wsp>
                        <wps:cNvPr id="1129" name="Rectangle 1283"/>
                        <wps:cNvSpPr>
                          <a:spLocks noChangeArrowheads="1"/>
                        </wps:cNvSpPr>
                        <wps:spPr bwMode="auto">
                          <a:xfrm>
                            <a:off x="132016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1</w:t>
                              </w:r>
                            </w:p>
                          </w:txbxContent>
                        </wps:txbx>
                        <wps:bodyPr rot="0" vert="horz" wrap="none" lIns="0" tIns="0" rIns="0" bIns="0" anchor="t" anchorCtr="0" upright="1">
                          <a:spAutoFit/>
                        </wps:bodyPr>
                      </wps:wsp>
                      <wps:wsp>
                        <wps:cNvPr id="1130" name="Rectangle 1284"/>
                        <wps:cNvSpPr>
                          <a:spLocks noChangeArrowheads="1"/>
                        </wps:cNvSpPr>
                        <wps:spPr bwMode="auto">
                          <a:xfrm>
                            <a:off x="199961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2</w:t>
                              </w:r>
                            </w:p>
                          </w:txbxContent>
                        </wps:txbx>
                        <wps:bodyPr rot="0" vert="horz" wrap="none" lIns="0" tIns="0" rIns="0" bIns="0" anchor="t" anchorCtr="0" upright="1">
                          <a:spAutoFit/>
                        </wps:bodyPr>
                      </wps:wsp>
                      <wps:wsp>
                        <wps:cNvPr id="1131" name="Rectangle 1285"/>
                        <wps:cNvSpPr>
                          <a:spLocks noChangeArrowheads="1"/>
                        </wps:cNvSpPr>
                        <wps:spPr bwMode="auto">
                          <a:xfrm>
                            <a:off x="267906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3</w:t>
                              </w:r>
                            </w:p>
                          </w:txbxContent>
                        </wps:txbx>
                        <wps:bodyPr rot="0" vert="horz" wrap="none" lIns="0" tIns="0" rIns="0" bIns="0" anchor="t" anchorCtr="0" upright="1">
                          <a:spAutoFit/>
                        </wps:bodyPr>
                      </wps:wsp>
                      <wps:wsp>
                        <wps:cNvPr id="1132" name="Rectangle 1286"/>
                        <wps:cNvSpPr>
                          <a:spLocks noChangeArrowheads="1"/>
                        </wps:cNvSpPr>
                        <wps:spPr bwMode="auto">
                          <a:xfrm>
                            <a:off x="335724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4</w:t>
                              </w:r>
                            </w:p>
                          </w:txbxContent>
                        </wps:txbx>
                        <wps:bodyPr rot="0" vert="horz" wrap="none" lIns="0" tIns="0" rIns="0" bIns="0" anchor="t" anchorCtr="0" upright="1">
                          <a:spAutoFit/>
                        </wps:bodyPr>
                      </wps:wsp>
                      <wps:wsp>
                        <wps:cNvPr id="1133" name="Rectangle 1287"/>
                        <wps:cNvSpPr>
                          <a:spLocks noChangeArrowheads="1"/>
                        </wps:cNvSpPr>
                        <wps:spPr bwMode="auto">
                          <a:xfrm>
                            <a:off x="403669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5</w:t>
                              </w:r>
                            </w:p>
                          </w:txbxContent>
                        </wps:txbx>
                        <wps:bodyPr rot="0" vert="horz" wrap="none" lIns="0" tIns="0" rIns="0" bIns="0" anchor="t" anchorCtr="0" upright="1">
                          <a:spAutoFit/>
                        </wps:bodyPr>
                      </wps:wsp>
                      <wps:wsp>
                        <wps:cNvPr id="1134" name="Rectangle 1288"/>
                        <wps:cNvSpPr>
                          <a:spLocks noChangeArrowheads="1"/>
                        </wps:cNvSpPr>
                        <wps:spPr bwMode="auto">
                          <a:xfrm>
                            <a:off x="471614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6</w:t>
                              </w:r>
                            </w:p>
                          </w:txbxContent>
                        </wps:txbx>
                        <wps:bodyPr rot="0" vert="horz" wrap="none" lIns="0" tIns="0" rIns="0" bIns="0" anchor="t" anchorCtr="0" upright="1">
                          <a:spAutoFit/>
                        </wps:bodyPr>
                      </wps:wsp>
                      <wps:wsp>
                        <wps:cNvPr id="1135" name="Rectangle 1289"/>
                        <wps:cNvSpPr>
                          <a:spLocks noChangeArrowheads="1"/>
                        </wps:cNvSpPr>
                        <wps:spPr bwMode="auto">
                          <a:xfrm>
                            <a:off x="5395595" y="2949575"/>
                            <a:ext cx="83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color w:val="000000"/>
                                  <w:sz w:val="22"/>
                                  <w:szCs w:val="22"/>
                                  <w:lang w:val="en-US"/>
                                </w:rPr>
                                <w:t>7</w:t>
                              </w:r>
                            </w:p>
                          </w:txbxContent>
                        </wps:txbx>
                        <wps:bodyPr rot="0" vert="horz" wrap="none" lIns="0" tIns="0" rIns="0" bIns="0" anchor="t" anchorCtr="0" upright="1">
                          <a:spAutoFit/>
                        </wps:bodyPr>
                      </wps:wsp>
                      <wps:wsp>
                        <wps:cNvPr id="1136" name="Rectangle 1290"/>
                        <wps:cNvSpPr>
                          <a:spLocks noChangeArrowheads="1"/>
                        </wps:cNvSpPr>
                        <wps:spPr bwMode="auto">
                          <a:xfrm>
                            <a:off x="2576830" y="3177540"/>
                            <a:ext cx="10909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546CF" w:rsidRDefault="00E22812" w:rsidP="00326538">
                              <w:r w:rsidRPr="004546CF">
                                <w:rPr>
                                  <w:b/>
                                  <w:bCs/>
                                  <w:color w:val="000000"/>
                                </w:rPr>
                                <w:t>Отрезки (5,95 км)</w:t>
                              </w:r>
                            </w:p>
                          </w:txbxContent>
                        </wps:txbx>
                        <wps:bodyPr rot="0" vert="horz" wrap="none" lIns="0" tIns="0" rIns="0" bIns="0" anchor="t" anchorCtr="0" upright="1">
                          <a:noAutofit/>
                        </wps:bodyPr>
                      </wps:wsp>
                      <wps:wsp>
                        <wps:cNvPr id="1137" name="Rectangle 1291"/>
                        <wps:cNvSpPr>
                          <a:spLocks noChangeArrowheads="1"/>
                        </wps:cNvSpPr>
                        <wps:spPr bwMode="auto">
                          <a:xfrm rot="16200000">
                            <a:off x="-223520" y="1546225"/>
                            <a:ext cx="9956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sidRPr="00F602BA">
                                <w:rPr>
                                  <w:b/>
                                  <w:bCs/>
                                  <w:color w:val="000000"/>
                                </w:rPr>
                                <w:t>Скорость (км/ч)</w:t>
                              </w:r>
                            </w:p>
                          </w:txbxContent>
                        </wps:txbx>
                        <wps:bodyPr rot="0" vert="vert270" wrap="none" lIns="0" tIns="0" rIns="0" bIns="0" anchor="t" anchorCtr="0" upright="1">
                          <a:spAutoFit/>
                        </wps:bodyPr>
                      </wps:wsp>
                    </wpc:wpc>
                  </a:graphicData>
                </a:graphic>
              </wp:inline>
            </w:drawing>
          </mc:Choice>
          <mc:Fallback>
            <w:pict>
              <v:group id="Полотно 1243" o:spid="_x0000_s1436" editas="canvas" style="width:439.5pt;height:286.2pt;mso-position-horizontal-relative:char;mso-position-vertical-relative:line" coordsize="55816,3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">
                <v:shape id="_x0000_s1437" type="#_x0000_t75" style="position:absolute;width:55816;height:36347;visibility:visible;mso-wrap-style:square">
                  <v:fill o:detectmouseclick="t"/>
                  <v:path o:connecttype="none"/>
                </v:shape>
                <v:rect id="Rectangle 1245" o:spid="_x0000_s1438" style="position:absolute;left:6781;top:5930;width:47549;height:2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PQsQA&#10;AADdAAAADwAAAGRycy9kb3ducmV2LnhtbERPTWvCQBC9C/0PyxS8iG7sobQxGylCaZCCNKmeh+yY&#10;hGZnY3abpP++Kwje5vE+J9lOphUD9a6xrGC9ikAQl1Y3XCn4Lt6XLyCcR9bYWiYFf+Rgmz7MEoy1&#10;HfmLhtxXIoSwi1FB7X0XS+nKmgy6le2IA3e2vUEfYF9J3eMYwk0rn6LoWRpsODTU2NGupvIn/zUK&#10;xvIwnIrPD3lYnDLLl+yyy497peaP09sGhKfJ38U3d6bD/Oh1Dd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z0LEAAAA3QAAAA8AAAAAAAAAAAAAAAAAmAIAAGRycy9k&#10;b3ducmV2LnhtbFBLBQYAAAAABAAEAPUAAACJAwAAAAA=&#10;" filled="f" stroked="f"/>
                <v:line id="Line 1246" o:spid="_x0000_s1439" style="position:absolute;visibility:visible;mso-wrap-style:square" from="6781,25101" to="54330,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0KMQAAADdAAAADwAAAGRycy9kb3ducmV2LnhtbERPTWvCQBC9F/wPyxR6qxuF2iR1FREl&#10;7a1GhR6H7DRZzM6G7GrSf98tFLzN433Ocj3aVtyo98axgtk0AUFcOW24VnA67p9TED4ga2wdk4If&#10;8rBeTR6WmGs38IFuZahFDGGfo4ImhC6X0lcNWfRT1xFH7tv1FkOEfS11j0MMt62cJ8lCWjQcGxrs&#10;aNtQdSmvVoH5XBQvH6/n7Cx3RZh9pZfU2JNST4/j5g1EoDHcxf/udx3nJ9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3QoxAAAAN0AAAAPAAAAAAAAAAAA&#10;AAAAAKECAABkcnMvZG93bnJldi54bWxQSwUGAAAAAAQABAD5AAAAkgMAAAAA&#10;" strokeweight="0"/>
                <v:line id="Line 1247" o:spid="_x0000_s1440" style="position:absolute;visibility:visible;mso-wrap-style:square" from="6781,21913" to="54330,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Rs8MAAADdAAAADwAAAGRycy9kb3ducmV2LnhtbERPTWvCQBC9C/0PyxR6040t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j0bPDAAAA3QAAAA8AAAAAAAAAAAAA&#10;AAAAoQIAAGRycy9kb3ducmV2LnhtbFBLBQYAAAAABAAEAPkAAACRAwAAAAA=&#10;" strokeweight="0"/>
                <v:line id="Line 1248" o:spid="_x0000_s1441" style="position:absolute;visibility:visible;mso-wrap-style:square" from="6781,18713" to="54330,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Jx8MAAADdAAAADwAAAGRycy9kb3ducmV2LnhtbERPTWvCQBC9C/0PyxR6042l2hhdpZQW&#10;9WajgschOyaL2dmQ3Wr8964geJvH+5zZorO1OFPrjWMFw0ECgrhw2nCpYLf97acgfEDWWDsmBVfy&#10;sJi/9GaYaXfhPzrnoRQxhH2GCqoQmkxKX1Rk0Q9cQxy5o2sthgjbUuoWLzHc1vI9ScbSouHYUGFD&#10;3xUVp/zfKjCb8XK0/txP9vJnGYaH9JQau1Pq7bX7moII1IWn+OFe6Tg/mX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ScfDAAAA3QAAAA8AAAAAAAAAAAAA&#10;AAAAoQIAAGRycy9kb3ducmV2LnhtbFBLBQYAAAAABAAEAPkAAACRAwAAAAA=&#10;" strokeweight="0"/>
                <v:line id="Line 1249" o:spid="_x0000_s1442" style="position:absolute;visibility:visible;mso-wrap-style:square" from="6781,15513" to="54330,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sXMQAAADdAAAADwAAAGRycy9kb3ducmV2LnhtbERPTWvCQBC9F/wPyxS81Y2CNkldRaSS&#10;9lajQo9DdposZmdDdmvSf98tFLzN433OejvaVtyo98axgvksAUFcOW24VnA+HZ5SED4ga2wdk4If&#10;8rDdTB7WmGs38JFuZahFDGGfo4ImhC6X0lcNWfQz1xFH7sv1FkOEfS11j0MMt61cJMlKWjQcGxrs&#10;aN9QdS2/rQLzsSqW78+X7CJfizD/TK+psWelpo/j7gVEoDHcxf/uNx3nJ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uxcxAAAAN0AAAAPAAAAAAAAAAAA&#10;AAAAAKECAABkcnMvZG93bnJldi54bWxQSwUGAAAAAAQABAD5AAAAkgMAAAAA&#10;" strokeweight="0"/>
                <v:line id="Line 1250" o:spid="_x0000_s1443" style="position:absolute;visibility:visible;mso-wrap-style:square" from="6781,12319" to="54330,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yK8MAAADdAAAADwAAAGRycy9kb3ducmV2LnhtbERPS4vCMBC+L+x/CLPgbU0V7NauUUQU&#10;9bbrAzwOzWwbbCaliVr/vRGEvc3H95zJrLO1uFLrjWMFg34Cgrhw2nCp4LBffWYgfEDWWDsmBXfy&#10;MJu+v00w1+7Gv3TdhVLEEPY5KqhCaHIpfVGRRd93DXHk/lxrMUTYllK3eIvhtpbDJEmlRcOxocKG&#10;FhUV593FKjA/6Xq0/TqOj3K5DoNTds6MPSjV++jm3yACdeFf/HJvdJyfjFN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civDAAAA3QAAAA8AAAAAAAAAAAAA&#10;AAAAoQIAAGRycy9kb3ducmV2LnhtbFBLBQYAAAAABAAEAPkAAACRAwAAAAA=&#10;" strokeweight="0"/>
                <v:line id="Line 1251" o:spid="_x0000_s1444" style="position:absolute;visibility:visible;mso-wrap-style:square" from="6781,9124" to="5433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sMIAAADdAAAADwAAAGRycy9kb3ducmV2LnhtbERPTYvCMBC9C/sfwgjeNHVhtVajLIuL&#10;enNdBY9DM7bBZlKaqPXfG0HwNo/3ObNFaytxpcYbxwqGgwQEce604ULB/v+3n4LwAVlj5ZgU3MnD&#10;Yv7RmWGm3Y3/6LoLhYgh7DNUUIZQZ1L6vCSLfuBq4sidXGMxRNgUUjd4i+G2kp9JMpIWDceGEmv6&#10;KSk/7y5WgdmOVl+b8WFykMtVGB7Tc2rsXqlet/2eggjUhrf45V7rOD+Z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sMIAAADdAAAADwAAAAAAAAAAAAAA&#10;AAChAgAAZHJzL2Rvd25yZXYueG1sUEsFBgAAAAAEAAQA+QAAAJADAAAAAA==&#10;" strokeweight="0"/>
                <v:line id="Line 1252" o:spid="_x0000_s1445" style="position:absolute;visibility:visible;mso-wrap-style:square" from="6781,5930" to="54330,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DwsUAAADdAAAADwAAAGRycy9kb3ducmV2LnhtbESPQWvCQBCF74X+h2UK3urGghqjq5TS&#10;or2pVehxyI7JYnY2ZLca/33nIHib4b1575vFqveNulAXXWADo2EGirgM1nFl4PDz9ZqDignZYhOY&#10;DNwowmr5/LTAwoYr7+iyT5WSEI4FGqhTagutY1mTxzgMLbFop9B5TLJ2lbYdXiXcN/otyybao2Np&#10;qLGlj5rK8/7PG3DbyXr8PT3OjvpznUa/+Tl3/mDM4KV/n4NK1KeH+X69sYKfzQ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dDwsUAAADdAAAADwAAAAAAAAAA&#10;AAAAAAChAgAAZHJzL2Rvd25yZXYueG1sUEsFBgAAAAAEAAQA+QAAAJMDAAAAAA==&#10;" strokeweight="0"/>
                <v:rect id="Rectangle 1253" o:spid="_x0000_s1446" style="position:absolute;left:6781;top:5930;width:47549;height:2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SucAA&#10;AADdAAAADwAAAGRycy9kb3ducmV2LnhtbERPzYrCMBC+L/gOYYS9rakiZVuNoqLgQWTX9QGGZmyL&#10;zaQ00Wbf3giCt/n4fme+DKYRd+pcbVnBeJSAIC6srrlUcP7bfX2DcB5ZY2OZFPyTg+Vi8DHHXNue&#10;f+l+8qWIIexyVFB53+ZSuqIig25kW+LIXWxn0EfYlVJ32Mdw08hJkqTSYM2xocKWNhUV19PNKNii&#10;1W2679PwY8zkmK319BC8Up/DsJqB8BT8W/xy73Wcn2QZPL+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NSucAAAADdAAAADwAAAAAAAAAAAAAAAACYAgAAZHJzL2Rvd25y&#10;ZXYueG1sUEsFBgAAAAAEAAQA9QAAAIUDAAAAAA==&#10;" filled="f" strokecolor="gray" strokeweight=".6pt"/>
                <v:line id="Line 1254" o:spid="_x0000_s1447" style="position:absolute;visibility:visible;mso-wrap-style:square" from="6781,5930" to="6781,2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V3sYAAADdAAAADwAAAGRycy9kb3ducmV2LnhtbESPT2vDMAzF74N9B6NBb6uTQbssrVvG&#10;2Gh3W//BjiJWE9NYDrHXpt9+OhR6k3hP7/00Xw6+VWfqowtsIB9noIirYB3XBva7r+cCVEzIFtvA&#10;ZOBKEZaLx4c5ljZceEPnbaqVhHAs0UCTUldqHauGPMZx6IhFO4beY5K1r7Xt8SLhvtUvWTbVHh1L&#10;Q4MdfTRUnbZ/3oD7ma4m36+Ht4P+XKX8tzgVzu+NGT0N7zNQiYZ0N9+u11bw80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1d7GAAAA3QAAAA8AAAAAAAAA&#10;AAAAAAAAoQIAAGRycy9kb3ducmV2LnhtbFBLBQYAAAAABAAEAPkAAACUAwAAAAA=&#10;" strokeweight="0"/>
                <v:line id="Line 1255" o:spid="_x0000_s1448" style="position:absolute;visibility:visible;mso-wrap-style:square" from="6362,28301" to="6781,2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wRcMAAADdAAAADwAAAGRycy9kb3ducmV2LnhtbERPTWvCQBC9C/6HZYTedJNCbZq6EZGK&#10;7a1GhR6H7DRZkp0N2VXTf98tFLzN433Oaj3aTlxp8MaxgnSRgCCunDZcKzgdd/MMhA/IGjvHpOCH&#10;PKyL6WSFuXY3PtC1DLWIIexzVNCE0OdS+qohi37heuLIfbvBYohwqKUe8BbDbScfk2QpLRqODQ32&#10;tG2oasuLVWA+l/unj+fzy1m+7UP6lbWZsSelHmbj5hVEoDHcxf/udx3np0k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cEXDAAAA3QAAAA8AAAAAAAAAAAAA&#10;AAAAoQIAAGRycy9kb3ducmV2LnhtbFBLBQYAAAAABAAEAPkAAACRAwAAAAA=&#10;" strokeweight="0"/>
                <v:line id="Line 1256" o:spid="_x0000_s1449" style="position:absolute;visibility:visible;mso-wrap-style:square" from="6362,25101" to="6781,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uMsMAAADdAAAADwAAAGRycy9kb3ducmV2LnhtbERPS2vCQBC+F/wPywi91U2E2hjdiIhi&#10;e2t9gMchOyZLsrMhu2r677uFQm/z8T1nuRpsK+7Ue+NYQTpJQBCXThuuFJyOu5cMhA/IGlvHpOCb&#10;PKyK0dMSc+0e/EX3Q6hEDGGfo4I6hC6X0pc1WfQT1xFH7up6iyHCvpK6x0cMt62cJslMWjQcG2rs&#10;aFNT2RxuVoH5nO1fP97O87Pc7kN6yZrM2JNSz+NhvQARaAj/4j/3u47z02Q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E7jLDAAAA3QAAAA8AAAAAAAAAAAAA&#10;AAAAoQIAAGRycy9kb3ducmV2LnhtbFBLBQYAAAAABAAEAPkAAACRAwAAAAA=&#10;" strokeweight="0"/>
                <v:line id="Line 1257" o:spid="_x0000_s1450" style="position:absolute;visibility:visible;mso-wrap-style:square" from="6362,21913" to="6781,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LqcQAAADdAAAADwAAAGRycy9kb3ducmV2LnhtbERPTWvCQBC9C/0PyxR6q5u0aG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upxAAAAN0AAAAPAAAAAAAAAAAA&#10;AAAAAKECAABkcnMvZG93bnJldi54bWxQSwUGAAAAAAQABAD5AAAAkgMAAAAA&#10;" strokeweight="0"/>
                <v:line id="Line 1258" o:spid="_x0000_s1451" style="position:absolute;visibility:visible;mso-wrap-style:square" from="6362,18713" to="6781,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T3cQAAADdAAAADwAAAGRycy9kb3ducmV2LnhtbERPTWvCQBC9C/0PyxR6q5uUam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dPdxAAAAN0AAAAPAAAAAAAAAAAA&#10;AAAAAKECAABkcnMvZG93bnJldi54bWxQSwUGAAAAAAQABAD5AAAAkgMAAAAA&#10;" strokeweight="0"/>
                <v:line id="Line 1259" o:spid="_x0000_s1452" style="position:absolute;visibility:visible;mso-wrap-style:square" from="6362,15513" to="6781,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RsIAAADdAAAADwAAAGRycy9kb3ducmV2LnhtbERPS4vCMBC+L/gfwix4W9MKau0aRWTF&#10;9eYT9jg0s22wmZQmq91/bwTB23x8z5ktOluLK7XeOFaQDhIQxIXThksFp+P6IwPhA7LG2jEp+CcP&#10;i3nvbYa5djfe0/UQShFD2OeooAqhyaX0RUUW/cA1xJH7da3FEGFbSt3iLYbbWg6TZCwtGo4NFTa0&#10;qqi4HP6sArMbb0bbyXl6ll+bkP5kl8zYk1L99275CSJQF17ip/tbx/lpMoLHN/EE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2RsIAAADdAAAADwAAAAAAAAAAAAAA&#10;AAChAgAAZHJzL2Rvd25yZXYueG1sUEsFBgAAAAAEAAQA+QAAAJADAAAAAA==&#10;" strokeweight="0"/>
                <v:line id="Line 1260" o:spid="_x0000_s1453" style="position:absolute;visibility:visible;mso-wrap-style:square" from="6362,12319" to="6781,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McMAAADdAAAADwAAAGRycy9kb3ducmV2LnhtbERPS2vCQBC+F/oflil4q5sIpml0FRGL&#10;9VZf0OOQHZPF7GzIbjX9964geJuP7znTeW8bcaHOG8cK0mECgrh02nCl4LD/es9B+ICssXFMCv7J&#10;w3z2+jLFQrsrb+myC5WIIewLVFCH0BZS+rImi37oWuLInVxnMUTYVVJ3eI3htpGjJMmkRcOxocaW&#10;ljWV592fVWB+svV483H8PMrVOqS/+Tk39qDU4K1fTEAE6sNT/HB/6zg/TTK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DHDAAAA3QAAAA8AAAAAAAAAAAAA&#10;AAAAoQIAAGRycy9kb3ducmV2LnhtbFBLBQYAAAAABAAEAPkAAACRAwAAAAA=&#10;" strokeweight="0"/>
                <v:line id="Line 1261" o:spid="_x0000_s1454" style="position:absolute;visibility:visible;mso-wrap-style:square" from="6362,9124" to="678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qsMAAADdAAAADwAAAGRycy9kb3ducmV2LnhtbERPTWvCQBC9C/0PyxS86SaFapq6kVIs&#10;1ptNFXocstNkSXY2ZFeN/74rCL3N433Oaj3aTpxp8MaxgnSegCCunDZcKzh8f8wyED4ga+wck4Ir&#10;eVgXD5MV5tpd+IvOZahFDGGfo4ImhD6X0lcNWfRz1xNH7tcNFkOEQy31gJcYbjv5lCQLadFwbGiw&#10;p/eGqrY8WQVmv9g+75bHl6PcbEP6k7WZsQelpo/j2yuIQGP4F9/dnzrOT5Ml3L6JJ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zTarDAAAA3QAAAA8AAAAAAAAAAAAA&#10;AAAAoQIAAGRycy9kb3ducmV2LnhtbFBLBQYAAAAABAAEAPkAAACRAwAAAAA=&#10;" strokeweight="0"/>
                <v:line id="Line 1262" o:spid="_x0000_s1455" style="position:absolute;visibility:visible;mso-wrap-style:square" from="6362,5930" to="678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Z2MYAAADdAAAADwAAAGRycy9kb3ducmV2LnhtbESPT2vDMAzF74N9B6NBb6uTQbssrVvG&#10;2Gh3W//BjiJWE9NYDrHXpt9+OhR6k3hP7/00Xw6+VWfqowtsIB9noIirYB3XBva7r+cCVEzIFtvA&#10;ZOBKEZaLx4c5ljZceEPnbaqVhHAs0UCTUldqHauGPMZx6IhFO4beY5K1r7Xt8SLhvtUvWTbVHh1L&#10;Q4MdfTRUnbZ/3oD7ma4m36+Ht4P+XKX8tzgVzu+NGT0N7zNQiYZ0N9+u11bw80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2djGAAAA3QAAAA8AAAAAAAAA&#10;AAAAAAAAoQIAAGRycy9kb3ducmV2LnhtbFBLBQYAAAAABAAEAPkAAACUAwAAAAA=&#10;" strokeweight="0"/>
                <v:line id="Line 1263" o:spid="_x0000_s1456" style="position:absolute;visibility:visible;mso-wrap-style:square" from="6781,28301" to="54330,2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8Q8MAAADdAAAADwAAAGRycy9kb3ducmV2LnhtbERPTWvCQBC9C/0PyxS86SaCGlNXKcWi&#10;vWmq0OOQnSaL2dmQ3Wr8911B8DaP9znLdW8bcaHOG8cK0nECgrh02nCl4Pj9OcpA+ICssXFMCm7k&#10;Yb16GSwx1+7KB7oUoRIxhH2OCuoQ2lxKX9Zk0Y9dSxy5X9dZDBF2ldQdXmO4beQkSWbSouHYUGNL&#10;HzWV5+LPKjD72Xb6NT8tTnKzDelPds6MPSo1fO3f30AE6sNT/HDvdJyfJgu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fEPDAAAA3QAAAA8AAAAAAAAAAAAA&#10;AAAAoQIAAGRycy9kb3ducmV2LnhtbFBLBQYAAAAABAAEAPkAAACRAwAAAAA=&#10;" strokeweight="0"/>
                <v:line id="Line 1264" o:spid="_x0000_s1457" style="position:absolute;flip:y;visibility:visible;mso-wrap-style:square" from="6781,28301" to="6781,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80RMcAAADdAAAADwAAAGRycy9kb3ducmV2LnhtbESPQU/DMAyF70j7D5EncWNpOQAqy6aJ&#10;aQghAdpgB25eY9pqjVMl2Rr+PT4g7WbrPb/3eb7MrldnCrHzbKCcFaCIa287bgx8fW5uHkDFhGyx&#10;90wGfinCcjG5mmNl/chbOu9SoySEY4UG2pSGSutYt+QwzvxALNqPDw6TrKHRNuAo4a7Xt0Vxpx12&#10;LA0tDvTUUn3cnZyB7fs9H8LzKR/zYXz7+N43r/v1ypjraV49gkqU08X8f/1iBb8s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PzRExwAAAN0AAAAPAAAAAAAA&#10;AAAAAAAAAKECAABkcnMvZG93bnJldi54bWxQSwUGAAAAAAQABAD5AAAAlQMAAAAA&#10;" strokeweight="0"/>
                <v:line id="Line 1265" o:spid="_x0000_s1458" style="position:absolute;flip:y;visibility:visible;mso-wrap-style:square" from="13576,28301" to="13576,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R38UAAADdAAAADwAAAGRycy9kb3ducmV2LnhtbERPTWsCMRC9F/ofwhR6q1k92LIaRSwV&#10;KbTFr4O3cTPuLm4mSxLd+O9NQfCdZnjz3ps3nkbTiAs5X1tW0O9lIIgLq2suFWw3X28fIHxA1thY&#10;JgVX8jCdPD+NMde24xVd1qEUyYR9jgqqENpcSl9UZND3bEucuKN1BkNaXSm1wy6Zm0YOsmwoDdac&#10;EipsaV5RcVqfjYLV7zsf3OIcT/HQ/fztd+X37nOm1OtLnI1ABIrhcXxXL3V6PwH+26QR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OR38UAAADdAAAADwAAAAAAAAAA&#10;AAAAAAChAgAAZHJzL2Rvd25yZXYueG1sUEsFBgAAAAAEAAQA+QAAAJMDAAAAAA==&#10;" strokeweight="0"/>
                <v:line id="Line 1266" o:spid="_x0000_s1459" style="position:absolute;flip:y;visibility:visible;mso-wrap-style:square" from="20370,28301" to="20370,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PqMUAAADdAAAADwAAAGRycy9kb3ducmV2LnhtbERPTWsCMRC9F/wPYYTeanY9tGU1iigt&#10;pdAWrR68jZtxd3EzWZLoxn9vCkJv83ifM51H04oLOd9YVpCPMhDEpdUNVwq2v29PryB8QNbYWiYF&#10;V/Iwnw0eplho2/OaLptQiRTCvkAFdQhdIaUvazLoR7YjTtzROoMhQVdJ7bBP4aaV4yx7lgYbTg01&#10;drSsqTxtzkbB+vuFD+79HE/x0H/97HfV5261UOpxGBcTEIFi+Bff3R86zc/z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EPqMUAAADdAAAADwAAAAAAAAAA&#10;AAAAAAChAgAAZHJzL2Rvd25yZXYueG1sUEsFBgAAAAAEAAQA+QAAAJMDAAAAAA==&#10;" strokeweight="0"/>
                <v:line id="Line 1267" o:spid="_x0000_s1460" style="position:absolute;flip:y;visibility:visible;mso-wrap-style:square" from="27165,28301" to="27165,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qM8UAAADdAAAADwAAAGRycy9kb3ducmV2LnhtbERPS2sCMRC+C/0PYYTeNLsW2rIaRSot&#10;pdCKr4O3cTPuLm4mSxLd9N83hUJv8/E9Z7aIphU3cr6xrCAfZyCIS6sbrhTsd6+jZxA+IGtsLZOC&#10;b/KwmN8NZlho2/OGbttQiRTCvkAFdQhdIaUvazLox7YjTtzZOoMhQVdJ7bBP4aaVkyx7lAYbTg01&#10;dvRSU3nZXo2CzdcTn9zbNV7iqf9cHw/Vx2G1VOp+GJdTEIFi+Bf/ud91mp/nD/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qM8UAAADdAAAADwAAAAAAAAAA&#10;AAAAAAChAgAAZHJzL2Rvd25yZXYueG1sUEsFBgAAAAAEAAQA+QAAAJMDAAAAAA==&#10;" strokeweight="0"/>
                <v:line id="Line 1268" o:spid="_x0000_s1461" style="position:absolute;flip:y;visibility:visible;mso-wrap-style:square" from="33953,28301" to="33953,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yR8UAAADdAAAADwAAAGRycy9kb3ducmV2LnhtbERPS2sCMRC+C/0PYYTeNLtS2rIaRSot&#10;pdCKr4O3cTPuLm4mSxLd9N83hUJv8/E9Z7aIphU3cr6xrCAfZyCIS6sbrhTsd6+jZxA+IGtsLZOC&#10;b/KwmN8NZlho2/OGbttQiRTCvkAFdQhdIaUvazLox7YjTtzZOoMhQVdJ7bBP4aaVkyx7lAYbTg01&#10;dvRSU3nZXo2CzdcTn9zbNV7iqf9cHw/Vx2G1VOp+GJdTEIFi+Bf/ud91mp/nD/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yR8UAAADdAAAADwAAAAAAAAAA&#10;AAAAAAChAgAAZHJzL2Rvd25yZXYueG1sUEsFBgAAAAAEAAQA+QAAAJMDAAAAAA==&#10;" strokeweight="0"/>
                <v:line id="Line 1269" o:spid="_x0000_s1462" style="position:absolute;flip:y;visibility:visible;mso-wrap-style:square" from="40747,28301" to="40747,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X3MUAAADdAAAADwAAAGRycy9kb3ducmV2LnhtbERPS2sCMRC+C/0PYYTeNLtCH6xGkUpL&#10;KbTi6+Bt3Iy7i5vJkkQ3/fdNodDbfHzPmS2iacWNnG8sK8jHGQji0uqGKwX73evoGYQPyBpby6Tg&#10;mzws5neDGRba9ryh2zZUIoWwL1BBHUJXSOnLmgz6se2IE3e2zmBI0FVSO+xTuGnlJMsepcGGU0ON&#10;Hb3UVF62V6Ng8/XEJ/d2jZd46j/Xx0P1cVgtlbofxuUURKAY/sV/7ned5uf5A/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iX3MUAAADdAAAADwAAAAAAAAAA&#10;AAAAAAChAgAAZHJzL2Rvd25yZXYueG1sUEsFBgAAAAAEAAQA+QAAAJMDAAAAAA==&#10;" strokeweight="0"/>
                <v:line id="Line 1270" o:spid="_x0000_s1463" style="position:absolute;flip:y;visibility:visible;mso-wrap-style:square" from="47542,28301" to="47542,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Jq8UAAADdAAAADwAAAGRycy9kb3ducmV2LnhtbERPTWsCMRC9F/wPYYTeanZ7sGU1iigt&#10;pdAWrR68jZtxd3EzWZLoxn9vCkJv83ifM51H04oLOd9YVpCPMhDEpdUNVwq2v29PryB8QNbYWiYF&#10;V/Iwnw0eplho2/OaLptQiRTCvkAFdQhdIaUvazLoR7YjTtzROoMhQVdJ7bBP4aaVz1k2lgYbTg01&#10;drSsqTxtzkbB+vuFD+79HE/x0H/97HfV5261UOpxGBcTEIFi+Bff3R86zc/z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oJq8UAAADdAAAADwAAAAAAAAAA&#10;AAAAAAChAgAAZHJzL2Rvd25yZXYueG1sUEsFBgAAAAAEAAQA+QAAAJMDAAAAAA==&#10;" strokeweight="0"/>
                <v:line id="Line 1271" o:spid="_x0000_s1464" style="position:absolute;flip:y;visibility:visible;mso-wrap-style:square" from="54330,28301" to="54330,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sMMUAAADdAAAADwAAAGRycy9kb3ducmV2LnhtbERPTWsCMRC9F/ofwgjeanZ70LIaRSwV&#10;KbRFqwdv42bcXdxMliS66b9vCkJv83ifM1tE04obOd9YVpCPMhDEpdUNVwr2329PLyB8QNbYWiYF&#10;P+RhMX98mGGhbc9buu1CJVII+wIV1CF0hZS+rMmgH9mOOHFn6wyGBF0ltcM+hZtWPmfZWBpsODXU&#10;2NGqpvKyuxoF288Jn9z6Gi/x1H98HQ/V++F1qdRwEJdTEIFi+Bff3Ru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asMMUAAADdAAAADwAAAAAAAAAA&#10;AAAAAAChAgAAZHJzL2Rvd25yZXYueG1sUEsFBgAAAAAEAAQA+QAAAJMDAAAAAA==&#10;" strokeweight="0"/>
                <v:shape id="Freeform 1272" o:spid="_x0000_s1465" style="position:absolute;left:6781;top:7683;width:47549;height:20618;visibility:visible;mso-wrap-style:square;v-text-anchor:top" coordsize="516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IMYA&#10;AADdAAAADwAAAGRycy9kb3ducmV2LnhtbESPQWvCQBCF70L/wzKCN91EUEN0FSkUWnrQ2lavY3aa&#10;hGZn0+xW47/vHITeZnhv3vtmteldoy7UhdqzgXSSgCIuvK25NPDx/jTOQIWIbLHxTAZuFGCzfhis&#10;MLf+ym90OcRSSQiHHA1UMba51qGoyGGY+JZYtC/fOYyydqW2HV4l3DV6miRz7bBmaaiwpceKiu/D&#10;rzNAOtufj6+zZlpkn/Uu++HFiz0ZMxr22yWoSH38N9+vn63gp6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8UIMYAAADdAAAADwAAAAAAAAAAAAAAAACYAgAAZHJz&#10;L2Rvd25yZXYueG1sUEsFBgAAAAAEAAQA9QAAAIsDAAAAAA==&#10;" path="m,2243l7,1408r170,l184,1687r8,-279l362,1408r7,835l376,1269r170,l553,1548r8,-279l730,1269r8,974l745,1130r170,l922,1408r8,-278l1099,1130r8,1113l1114,991r170,l1291,1269r8,-278l1468,991r8,1252l1483,713r170,l1660,991r8,-278l1837,713r8,278l1852,557r170,l2029,852r7,-295l2184,557r30,1686l2228,r30,278l2391,278r7,l2405,278r,l2568,278r15,574l2597,418r163,l2767,418r7,l2937,418r14,434l2966,139r170,l3143,139r,l3306,139r14,713l3335,278r162,l3505,278r7,l3675,278r14,574l3704,278r22,279l3874,557r7,l3881,557r162,l4058,852r15,-434l4235,418r8,l4250,418r162,l4427,2243,4442,713r170,l4619,1130r,-417l4789,713r7,417l4803,852r170,l4981,1130r7,-278l5158,852r7,1391e" filled="f" strokeweight="1.15pt">
                  <v:path arrowok="t" o:connecttype="custom" o:connectlocs="6444,1294283;169390,1550750;333256,1294283;346144,1166510;509090,1422976;672035,1166510;685844,1038736;848790,1294283;1011735,1038736;1025544,910962;1188490,1166510;1351435,910962;1365244,655415;1528190,910962;1691135,655415;1704944,512014;1867890,783189;2010582,512014;2051089,0;2201146,255547;2214034,255547;2364091,255547;2390789,384240;2547290,384240;2703791,384240;2730489,127774;2893434,127774;3043491,127774;3070189,255547;3226690,255547;3383191,255547;3409889,255547;3566390,512014;3572834,512014;3735780,783189;3898725,384240;3912534,384240;4075480,2061845;4245790,655415;4252234,655415;4415180,1038736;4578126,783189;4591934,783189;4754880,2061845" o:connectangles="0,0,0,0,0,0,0,0,0,0,0,0,0,0,0,0,0,0,0,0,0,0,0,0,0,0,0,0,0,0,0,0,0,0,0,0,0,0,0,0,0,0,0,0"/>
                </v:shape>
                <v:rect id="Rectangle 1273" o:spid="_x0000_s1466" style="position:absolute;left:20186;top:2819;width:23819;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30MMA&#10;AADdAAAADwAAAGRycy9kb3ducmV2LnhtbERPTYvCMBC9L+x/CLPgZdG0HkSrURZB8CAsVg+7t6EZ&#10;m7rNpDTR1v31RhC8zeN9zmLV21pcqfWVYwXpKAFBXDhdcangeNgMpyB8QNZYOyYFN/KwWr6/LTDT&#10;ruM9XfNQihjCPkMFJoQmk9IXhiz6kWuII3dyrcUQYVtK3WIXw20tx0kykRYrjg0GG1obKv7yi1Ww&#10;+f6piP/l/nM27dy5GP/mZtcoNfjov+YgAvXhJX66tzrOT9M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b30MMAAADdAAAADwAAAAAAAAAAAAAAAACYAgAAZHJzL2Rv&#10;d25yZXYueG1sUEsFBgAAAAAEAAQA9QAAAIgDAAAAAA==&#10;" filled="f" stroked="f">
                  <v:textbox style="mso-fit-shape-to-text:t" inset="0,0,0,0">
                    <w:txbxContent>
                      <w:p w:rsidR="00E22812" w:rsidRPr="008104DF" w:rsidRDefault="00E22812" w:rsidP="00326538">
                        <w:pPr>
                          <w:rPr>
                            <w:sz w:val="22"/>
                            <w:szCs w:val="22"/>
                          </w:rPr>
                        </w:pPr>
                        <w:r w:rsidRPr="008104DF">
                          <w:rPr>
                            <w:b/>
                            <w:bCs/>
                            <w:color w:val="000000"/>
                            <w:sz w:val="22"/>
                            <w:szCs w:val="22"/>
                          </w:rPr>
                          <w:t>Стандартный дорожный цикл</w:t>
                        </w:r>
                      </w:p>
                    </w:txbxContent>
                  </v:textbox>
                </v:rect>
                <v:rect id="Rectangle 1274" o:spid="_x0000_s1467" style="position:absolute;left:4978;top:27520;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E22812" w:rsidRDefault="00E22812" w:rsidP="00326538">
                        <w:r>
                          <w:rPr>
                            <w:rFonts w:ascii="Arial" w:hAnsi="Arial" w:cs="Arial"/>
                            <w:color w:val="000000"/>
                            <w:sz w:val="22"/>
                            <w:szCs w:val="22"/>
                            <w:lang w:val="en-US"/>
                          </w:rPr>
                          <w:t>0</w:t>
                        </w:r>
                      </w:p>
                    </w:txbxContent>
                  </v:textbox>
                </v:rect>
                <v:rect id="Rectangle 1275" o:spid="_x0000_s1468" style="position:absolute;left:4216;top:24320;width:165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20</w:t>
                        </w:r>
                      </w:p>
                    </w:txbxContent>
                  </v:textbox>
                </v:rect>
                <v:rect id="Rectangle 1276" o:spid="_x0000_s1469" style="position:absolute;left:4216;top:21132;width:165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40</w:t>
                        </w:r>
                      </w:p>
                    </w:txbxContent>
                  </v:textbox>
                </v:rect>
                <v:rect id="Rectangle 1277" o:spid="_x0000_s1470" style="position:absolute;left:4216;top:17932;width:165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60</w:t>
                        </w:r>
                      </w:p>
                    </w:txbxContent>
                  </v:textbox>
                </v:rect>
                <v:rect id="Rectangle 1278" o:spid="_x0000_s1471" style="position:absolute;left:4216;top:14732;width:165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80</w:t>
                        </w:r>
                      </w:p>
                    </w:txbxContent>
                  </v:textbox>
                </v:rect>
                <v:rect id="Rectangle 1279" o:spid="_x0000_s1472" style="position:absolute;left:3454;top:11537;width:24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100</w:t>
                        </w:r>
                      </w:p>
                    </w:txbxContent>
                  </v:textbox>
                </v:rect>
                <v:rect id="Rectangle 1280" o:spid="_x0000_s1473" style="position:absolute;left:3454;top:8343;width:24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E22812" w:rsidRDefault="00E22812" w:rsidP="00326538">
                        <w:r>
                          <w:rPr>
                            <w:rFonts w:ascii="Arial" w:hAnsi="Arial" w:cs="Arial"/>
                            <w:color w:val="000000"/>
                            <w:sz w:val="22"/>
                            <w:szCs w:val="22"/>
                            <w:lang w:val="en-US"/>
                          </w:rPr>
                          <w:t>120</w:t>
                        </w:r>
                      </w:p>
                    </w:txbxContent>
                  </v:textbox>
                </v:rect>
                <v:rect id="Rectangle 1281" o:spid="_x0000_s1474" style="position:absolute;left:3454;top:5149;width:2483;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140</w:t>
                        </w:r>
                      </w:p>
                    </w:txbxContent>
                  </v:textbox>
                </v:rect>
                <v:rect id="Rectangle 1282" o:spid="_x0000_s1475" style="position:absolute;left:6407;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E22812" w:rsidRDefault="00E22812" w:rsidP="00326538">
                        <w:r>
                          <w:rPr>
                            <w:rFonts w:ascii="Arial" w:hAnsi="Arial" w:cs="Arial"/>
                            <w:color w:val="000000"/>
                            <w:sz w:val="22"/>
                            <w:szCs w:val="22"/>
                            <w:lang w:val="en-US"/>
                          </w:rPr>
                          <w:t>0</w:t>
                        </w:r>
                      </w:p>
                    </w:txbxContent>
                  </v:textbox>
                </v:rect>
                <v:rect id="Rectangle 1283" o:spid="_x0000_s1476" style="position:absolute;left:13201;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1</w:t>
                        </w:r>
                      </w:p>
                    </w:txbxContent>
                  </v:textbox>
                </v:rect>
                <v:rect id="Rectangle 1284" o:spid="_x0000_s1477" style="position:absolute;left:19996;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E22812" w:rsidRDefault="00E22812" w:rsidP="00326538">
                        <w:r>
                          <w:rPr>
                            <w:rFonts w:ascii="Arial" w:hAnsi="Arial" w:cs="Arial"/>
                            <w:color w:val="000000"/>
                            <w:sz w:val="22"/>
                            <w:szCs w:val="22"/>
                            <w:lang w:val="en-US"/>
                          </w:rPr>
                          <w:t>2</w:t>
                        </w:r>
                      </w:p>
                    </w:txbxContent>
                  </v:textbox>
                </v:rect>
                <v:rect id="Rectangle 1285" o:spid="_x0000_s1478" style="position:absolute;left:26790;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3</w:t>
                        </w:r>
                      </w:p>
                    </w:txbxContent>
                  </v:textbox>
                </v:rect>
                <v:rect id="Rectangle 1286" o:spid="_x0000_s1479" style="position:absolute;left:33572;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4</w:t>
                        </w:r>
                      </w:p>
                    </w:txbxContent>
                  </v:textbox>
                </v:rect>
                <v:rect id="Rectangle 1287" o:spid="_x0000_s1480" style="position:absolute;left:40366;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5</w:t>
                        </w:r>
                      </w:p>
                    </w:txbxContent>
                  </v:textbox>
                </v:rect>
                <v:rect id="Rectangle 1288" o:spid="_x0000_s1481" style="position:absolute;left:47161;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6</w:t>
                        </w:r>
                      </w:p>
                    </w:txbxContent>
                  </v:textbox>
                </v:rect>
                <v:rect id="Rectangle 1289" o:spid="_x0000_s1482" style="position:absolute;left:53955;top:29495;width: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E22812" w:rsidRDefault="00E22812" w:rsidP="00326538">
                        <w:r>
                          <w:rPr>
                            <w:rFonts w:ascii="Arial" w:hAnsi="Arial" w:cs="Arial"/>
                            <w:color w:val="000000"/>
                            <w:sz w:val="22"/>
                            <w:szCs w:val="22"/>
                            <w:lang w:val="en-US"/>
                          </w:rPr>
                          <w:t>7</w:t>
                        </w:r>
                      </w:p>
                    </w:txbxContent>
                  </v:textbox>
                </v:rect>
                <v:rect id="Rectangle 1290" o:spid="_x0000_s1483" style="position:absolute;left:25768;top:31775;width:1090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d/cMA&#10;AADdAAAADwAAAGRycy9kb3ducmV2LnhtbERPzWoCMRC+C75DGKE3zW5bFt0axQrFUvCg9gGGzXSz&#10;dTNZk6jbt28Ewdt8fL8zX/a2FRfyoXGsIJ9kIIgrpxuuFXwfPsZTECEia2wdk4I/CrBcDAdzLLW7&#10;8o4u+1iLFMKhRAUmxq6UMlSGLIaJ64gT9+O8xZigr6X2eE3htpXPWVZIiw2nBoMdrQ1Vx/3ZKqD3&#10;zW72uwpmK30e8u1XMXvdnJR6GvWrNxCR+vgQ392fOs3PXwq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d/cMAAADdAAAADwAAAAAAAAAAAAAAAACYAgAAZHJzL2Rv&#10;d25yZXYueG1sUEsFBgAAAAAEAAQA9QAAAIgDAAAAAA==&#10;" filled="f" stroked="f">
                  <v:textbox inset="0,0,0,0">
                    <w:txbxContent>
                      <w:p w:rsidR="00E22812" w:rsidRPr="004546CF" w:rsidRDefault="00E22812" w:rsidP="00326538">
                        <w:r w:rsidRPr="004546CF">
                          <w:rPr>
                            <w:b/>
                            <w:bCs/>
                            <w:color w:val="000000"/>
                          </w:rPr>
                          <w:t>Отрезки (5,95 км)</w:t>
                        </w:r>
                      </w:p>
                    </w:txbxContent>
                  </v:textbox>
                </v:rect>
                <v:rect id="Rectangle 1291" o:spid="_x0000_s1484" style="position:absolute;left:-2236;top:15462;width:9957;height:30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3NsUA&#10;AADdAAAADwAAAGRycy9kb3ducmV2LnhtbERPTWvCQBC9C/6HZQq96UZrbYmuEqst7c1aEbwN2WkS&#10;zM6m2TVGf71bELzN433OdN6aUjRUu8KygkE/AkGcWl1wpmD78957BeE8ssbSMik4k4P5rNuZYqzt&#10;ib+p2fhMhBB2MSrIva9iKV2ak0HXtxVx4H5tbdAHWGdS13gK4aaUwygaS4MFh4YcK3rLKT1sjkaB&#10;bT7Wo+a43xWX5cr+jc7J1/MiUerxoU0mIDy1/i6+uT91mD94eoH/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rc2xQAAAN0AAAAPAAAAAAAAAAAAAAAAAJgCAABkcnMv&#10;ZG93bnJldi54bWxQSwUGAAAAAAQABAD1AAAAigMAAAAA&#10;" filled="f" stroked="f">
                  <v:textbox style="layout-flow:vertical;mso-layout-flow-alt:bottom-to-top;mso-fit-shape-to-text:t" inset="0,0,0,0">
                    <w:txbxContent>
                      <w:p w:rsidR="00E22812" w:rsidRDefault="00E22812" w:rsidP="00326538">
                        <w:r w:rsidRPr="00F602BA">
                          <w:rPr>
                            <w:b/>
                            <w:bCs/>
                            <w:color w:val="000000"/>
                          </w:rPr>
                          <w:t>Скорость (км/ч)</w:t>
                        </w:r>
                      </w:p>
                    </w:txbxContent>
                  </v:textbox>
                </v:rect>
                <w10:anchorlock/>
              </v:group>
            </w:pict>
          </mc:Fallback>
        </mc:AlternateContent>
      </w:r>
    </w:p>
    <w:p w:rsidR="00AD6CF6" w:rsidRPr="008F4182" w:rsidRDefault="00AD6CF6" w:rsidP="00AD6CF6">
      <w:pPr>
        <w:pStyle w:val="SingleTxtGR0"/>
      </w:pPr>
    </w:p>
    <w:p w:rsidR="00AD6CF6" w:rsidRPr="008F4182" w:rsidRDefault="00AD6CF6" w:rsidP="00AD6CF6">
      <w:pPr>
        <w:pStyle w:val="SingleTxtGR0"/>
      </w:pPr>
    </w:p>
    <w:p w:rsidR="00AD6CF6" w:rsidRPr="008F4182" w:rsidRDefault="00AD6CF6" w:rsidP="00AD6CF6">
      <w:pPr>
        <w:pStyle w:val="SingleTxtGR0"/>
        <w:sectPr w:rsidR="00AD6CF6" w:rsidRPr="008F4182" w:rsidSect="00B87E4C">
          <w:headerReference w:type="even" r:id="rId284"/>
          <w:headerReference w:type="default" r:id="rId285"/>
          <w:footerReference w:type="even" r:id="rId286"/>
          <w:footerReference w:type="default" r:id="rId287"/>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10</w:t>
      </w:r>
    </w:p>
    <w:p w:rsidR="00326538" w:rsidRPr="008F4182" w:rsidRDefault="00326538" w:rsidP="00326538">
      <w:pPr>
        <w:pStyle w:val="HChGR"/>
      </w:pPr>
      <w:r w:rsidRPr="008F4182">
        <w:tab/>
      </w:r>
      <w:r w:rsidRPr="008F4182">
        <w:tab/>
        <w:t>Технические требования к эталонному топливу</w:t>
      </w:r>
    </w:p>
    <w:p w:rsidR="00326538" w:rsidRPr="008F4182" w:rsidRDefault="00326538" w:rsidP="00326538">
      <w:pPr>
        <w:pStyle w:val="SingleTxtGR0"/>
        <w:tabs>
          <w:tab w:val="clear" w:pos="1701"/>
        </w:tabs>
        <w:ind w:left="2268" w:hanging="1134"/>
      </w:pPr>
      <w:r w:rsidRPr="008F4182">
        <w:t>1.</w:t>
      </w:r>
      <w:r w:rsidRPr="008F4182">
        <w:tab/>
        <w:t>Технические требования к эталонному топливу для испытания транспортных средств на соблюдение предельных значений выбросов</w:t>
      </w:r>
    </w:p>
    <w:p w:rsidR="00326538" w:rsidRPr="008F4182" w:rsidRDefault="00326538" w:rsidP="00326538">
      <w:pPr>
        <w:pStyle w:val="SingleTxtGR0"/>
        <w:tabs>
          <w:tab w:val="clear" w:pos="1701"/>
        </w:tabs>
        <w:ind w:left="2268" w:hanging="1134"/>
      </w:pPr>
      <w:r w:rsidRPr="008F4182">
        <w:t>1.1</w:t>
      </w:r>
      <w:r w:rsidRPr="008F4182">
        <w:tab/>
        <w:t>Технические характеристики эталонного топлива, применяемого для испытания транспортных средств, оснащенных двигателем с принудительным зажиганием</w:t>
      </w:r>
    </w:p>
    <w:p w:rsidR="00326538" w:rsidRPr="008F4182" w:rsidRDefault="00326538" w:rsidP="00326538">
      <w:pPr>
        <w:pStyle w:val="SingleTxtGR0"/>
        <w:spacing w:after="40"/>
        <w:rPr>
          <w:b/>
        </w:rPr>
      </w:pPr>
      <w:r w:rsidRPr="008F4182">
        <w:rPr>
          <w:b/>
        </w:rPr>
        <w:t>Тип: Бензин (E5)</w:t>
      </w:r>
    </w:p>
    <w:tbl>
      <w:tblPr>
        <w:tblW w:w="8455" w:type="dxa"/>
        <w:tblInd w:w="11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4"/>
        <w:gridCol w:w="1245"/>
        <w:gridCol w:w="826"/>
        <w:gridCol w:w="14"/>
        <w:gridCol w:w="826"/>
        <w:gridCol w:w="2030"/>
      </w:tblGrid>
      <w:tr w:rsidR="00326538" w:rsidRPr="008F4182" w:rsidTr="00326538">
        <w:tc>
          <w:tcPr>
            <w:tcW w:w="351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Параметр</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Единица</w:t>
            </w:r>
          </w:p>
        </w:tc>
        <w:tc>
          <w:tcPr>
            <w:tcW w:w="166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jc w:val="center"/>
              <w:rPr>
                <w:i/>
                <w:sz w:val="16"/>
                <w:szCs w:val="16"/>
              </w:rPr>
            </w:pPr>
            <w:r w:rsidRPr="008F4182">
              <w:rPr>
                <w:i/>
                <w:sz w:val="16"/>
                <w:szCs w:val="16"/>
              </w:rPr>
              <w:t>Пределы</w:t>
            </w:r>
            <w:r w:rsidRPr="008F4182">
              <w:rPr>
                <w:sz w:val="16"/>
                <w:szCs w:val="16"/>
                <w:vertAlign w:val="superscript"/>
              </w:rPr>
              <w:t>1</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Метод испытания</w:t>
            </w:r>
          </w:p>
        </w:tc>
      </w:tr>
      <w:tr w:rsidR="00326538" w:rsidRPr="008F4182" w:rsidTr="00326538">
        <w:trPr>
          <w:trHeight w:val="282"/>
        </w:trPr>
        <w:tc>
          <w:tcPr>
            <w:tcW w:w="3514" w:type="dxa"/>
            <w:vMerge/>
            <w:tcBorders>
              <w:top w:val="single" w:sz="12" w:space="0" w:color="auto"/>
              <w:left w:val="single" w:sz="4" w:space="0" w:color="auto"/>
              <w:bottom w:val="single" w:sz="12"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c>
          <w:tcPr>
            <w:tcW w:w="1245" w:type="dxa"/>
            <w:vMerge/>
            <w:tcBorders>
              <w:top w:val="single" w:sz="12" w:space="0" w:color="auto"/>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kern w:val="0"/>
                <w:sz w:val="16"/>
                <w:szCs w:val="16"/>
              </w:rPr>
            </w:pPr>
          </w:p>
        </w:tc>
        <w:tc>
          <w:tcPr>
            <w:tcW w:w="840" w:type="dxa"/>
            <w:gridSpan w:val="2"/>
            <w:tcBorders>
              <w:top w:val="single" w:sz="4" w:space="0" w:color="auto"/>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Мин.</w:t>
            </w:r>
          </w:p>
        </w:tc>
        <w:tc>
          <w:tcPr>
            <w:tcW w:w="826" w:type="dxa"/>
            <w:tcBorders>
              <w:top w:val="single" w:sz="4" w:space="0" w:color="auto"/>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Макс.</w:t>
            </w:r>
          </w:p>
        </w:tc>
        <w:tc>
          <w:tcPr>
            <w:tcW w:w="2030" w:type="dxa"/>
            <w:vMerge/>
            <w:tcBorders>
              <w:top w:val="single" w:sz="12" w:space="0" w:color="auto"/>
              <w:bottom w:val="single" w:sz="12" w:space="0" w:color="auto"/>
              <w:right w:val="single" w:sz="4"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r>
      <w:tr w:rsidR="00326538" w:rsidRPr="008F4182" w:rsidTr="00326538">
        <w:tc>
          <w:tcPr>
            <w:tcW w:w="3514" w:type="dxa"/>
            <w:tcBorders>
              <w:top w:val="single" w:sz="12" w:space="0" w:color="auto"/>
              <w:left w:val="single" w:sz="4" w:space="0" w:color="auto"/>
            </w:tcBorders>
          </w:tcPr>
          <w:p w:rsidR="00326538" w:rsidRPr="008F4182" w:rsidRDefault="00326538" w:rsidP="0061186E">
            <w:pPr>
              <w:autoSpaceDE w:val="0"/>
              <w:autoSpaceDN w:val="0"/>
              <w:adjustRightInd w:val="0"/>
              <w:spacing w:line="240" w:lineRule="auto"/>
              <w:ind w:firstLine="11"/>
              <w:rPr>
                <w:kern w:val="0"/>
                <w:sz w:val="18"/>
                <w:szCs w:val="18"/>
              </w:rPr>
            </w:pPr>
            <w:r w:rsidRPr="008F4182">
              <w:rPr>
                <w:kern w:val="0"/>
                <w:sz w:val="18"/>
                <w:szCs w:val="18"/>
              </w:rPr>
              <w:t>Теоретическое октановое число</w:t>
            </w:r>
            <w:r w:rsidR="0061186E" w:rsidRPr="008F4182">
              <w:rPr>
                <w:kern w:val="0"/>
                <w:sz w:val="18"/>
                <w:szCs w:val="18"/>
              </w:rPr>
              <w:t>,</w:t>
            </w:r>
            <w:r w:rsidRPr="008F4182">
              <w:rPr>
                <w:kern w:val="0"/>
                <w:sz w:val="18"/>
                <w:szCs w:val="18"/>
              </w:rPr>
              <w:t xml:space="preserve"> ТОЧ</w:t>
            </w:r>
          </w:p>
        </w:tc>
        <w:tc>
          <w:tcPr>
            <w:tcW w:w="1245"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2"/>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95,0</w:t>
            </w:r>
          </w:p>
        </w:tc>
        <w:tc>
          <w:tcPr>
            <w:tcW w:w="826"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30" w:type="dxa"/>
            <w:tcBorders>
              <w:top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25164</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prEN ISO 5164</w:t>
            </w:r>
          </w:p>
        </w:tc>
      </w:tr>
      <w:tr w:rsidR="00326538" w:rsidRPr="008F4182" w:rsidTr="00326538">
        <w:tc>
          <w:tcPr>
            <w:tcW w:w="3514" w:type="dxa"/>
            <w:tcBorders>
              <w:left w:val="single" w:sz="4" w:space="0" w:color="auto"/>
            </w:tcBorders>
          </w:tcPr>
          <w:p w:rsidR="00326538" w:rsidRPr="008F4182" w:rsidRDefault="00326538" w:rsidP="0061186E">
            <w:pPr>
              <w:autoSpaceDE w:val="0"/>
              <w:autoSpaceDN w:val="0"/>
              <w:adjustRightInd w:val="0"/>
              <w:spacing w:line="240" w:lineRule="auto"/>
              <w:ind w:firstLine="11"/>
              <w:rPr>
                <w:kern w:val="0"/>
                <w:sz w:val="18"/>
                <w:szCs w:val="18"/>
              </w:rPr>
            </w:pPr>
            <w:r w:rsidRPr="008F4182">
              <w:rPr>
                <w:kern w:val="0"/>
                <w:sz w:val="18"/>
                <w:szCs w:val="18"/>
              </w:rPr>
              <w:t>Моторное октановое число</w:t>
            </w:r>
            <w:r w:rsidR="0061186E" w:rsidRPr="008F4182">
              <w:rPr>
                <w:kern w:val="0"/>
                <w:sz w:val="18"/>
                <w:szCs w:val="18"/>
              </w:rPr>
              <w:t>,</w:t>
            </w:r>
            <w:r w:rsidRPr="008F4182">
              <w:rPr>
                <w:kern w:val="0"/>
                <w:sz w:val="18"/>
                <w:szCs w:val="18"/>
              </w:rPr>
              <w:t xml:space="preserve"> МОЧ</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25163</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prEN ISO 5163</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Плотность при 15 </w:t>
            </w:r>
            <w:r w:rsidRPr="008F4182">
              <w:rPr>
                <w:kern w:val="0"/>
                <w:sz w:val="18"/>
                <w:szCs w:val="18"/>
              </w:rPr>
              <w:sym w:font="Symbol" w:char="F0B0"/>
            </w:r>
            <w:r w:rsidRPr="008F4182">
              <w:rPr>
                <w:kern w:val="0"/>
                <w:sz w:val="18"/>
                <w:szCs w:val="18"/>
              </w:rPr>
              <w:t xml:space="preserve">С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743</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756</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3675</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12185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Давление паров</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кПа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13016-1 (DVPE)</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воды</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0,015</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E 1064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Перегонка: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70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24,0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44,0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100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48,0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150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82,0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конечная точка кипения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190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210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Осадок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Анализ углеводородов:</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олефины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13,0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1319</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ароматические масла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29,0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35,0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1319</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бензол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12177</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предельные углеводороды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1666"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1319</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Соотношение углерода и водорода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Соотношение углерода и кислорода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Период всасывания</w:t>
            </w:r>
            <w:r w:rsidRPr="008F4182">
              <w:rPr>
                <w:kern w:val="0"/>
                <w:sz w:val="18"/>
                <w:szCs w:val="18"/>
                <w:vertAlign w:val="superscript"/>
              </w:rPr>
              <w:t>2</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мин.</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480</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7536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кислорода</w:t>
            </w:r>
            <w:r w:rsidRPr="008F4182">
              <w:rPr>
                <w:kern w:val="0"/>
                <w:sz w:val="18"/>
                <w:szCs w:val="18"/>
                <w:vertAlign w:val="superscript"/>
              </w:rPr>
              <w:t>3</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1666"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1601</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Растворенные смолы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мг/мл</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0,04</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6246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Pr="008F4182">
              <w:rPr>
                <w:kern w:val="0"/>
                <w:sz w:val="18"/>
                <w:szCs w:val="18"/>
                <w:vertAlign w:val="superscript"/>
              </w:rPr>
              <w:t>4</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r w:rsidRPr="008F4182">
              <w:rPr>
                <w:kern w:val="0"/>
                <w:sz w:val="18"/>
                <w:szCs w:val="18"/>
              </w:rPr>
              <w:br/>
              <w:t>EN ISO 20884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Окисление меди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2160</w:t>
            </w:r>
          </w:p>
        </w:tc>
      </w:tr>
      <w:tr w:rsidR="00326538" w:rsidRPr="008F4182" w:rsidTr="00326538">
        <w:tblPrEx>
          <w:tblLook w:val="0000" w:firstRow="0" w:lastRow="0" w:firstColumn="0" w:lastColumn="0" w:noHBand="0" w:noVBand="0"/>
        </w:tblPrEx>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свинца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237</w:t>
            </w:r>
          </w:p>
        </w:tc>
      </w:tr>
      <w:tr w:rsidR="00326538" w:rsidRPr="008F4182" w:rsidTr="004C6668">
        <w:tblPrEx>
          <w:tblLook w:val="0000" w:firstRow="0" w:lastRow="0" w:firstColumn="0" w:lastColumn="0" w:noHBand="0" w:noVBand="0"/>
        </w:tblPrEx>
        <w:tc>
          <w:tcPr>
            <w:tcW w:w="3514" w:type="dxa"/>
            <w:tcBorders>
              <w:left w:val="single" w:sz="4" w:space="0" w:color="auto"/>
              <w:bottom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vertAlign w:val="superscript"/>
              </w:rPr>
            </w:pPr>
            <w:r w:rsidRPr="008F4182">
              <w:rPr>
                <w:kern w:val="0"/>
                <w:sz w:val="18"/>
                <w:szCs w:val="18"/>
              </w:rPr>
              <w:t>Содержание фосфора</w:t>
            </w:r>
            <w:r w:rsidRPr="008F4182">
              <w:rPr>
                <w:kern w:val="0"/>
                <w:sz w:val="18"/>
                <w:szCs w:val="18"/>
                <w:vertAlign w:val="superscript"/>
              </w:rPr>
              <w:t>5</w:t>
            </w:r>
          </w:p>
        </w:tc>
        <w:tc>
          <w:tcPr>
            <w:tcW w:w="1245"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2"/>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1,3</w:t>
            </w:r>
          </w:p>
        </w:tc>
        <w:tc>
          <w:tcPr>
            <w:tcW w:w="2030" w:type="dxa"/>
            <w:tcBorders>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3231</w:t>
            </w:r>
          </w:p>
        </w:tc>
      </w:tr>
      <w:tr w:rsidR="00C649C7" w:rsidRPr="008F4182" w:rsidTr="004C6668">
        <w:tblPrEx>
          <w:tblLook w:val="0000" w:firstRow="0" w:lastRow="0" w:firstColumn="0" w:lastColumn="0" w:noHBand="0" w:noVBand="0"/>
        </w:tblPrEx>
        <w:tc>
          <w:tcPr>
            <w:tcW w:w="3514" w:type="dxa"/>
            <w:tcBorders>
              <w:top w:val="single" w:sz="4" w:space="0" w:color="auto"/>
              <w:left w:val="single" w:sz="4" w:space="0" w:color="auto"/>
              <w:bottom w:val="single" w:sz="12" w:space="0" w:color="auto"/>
            </w:tcBorders>
          </w:tcPr>
          <w:p w:rsidR="00C649C7" w:rsidRPr="008F4182" w:rsidRDefault="00C649C7" w:rsidP="00BF270F">
            <w:pPr>
              <w:autoSpaceDE w:val="0"/>
              <w:autoSpaceDN w:val="0"/>
              <w:adjustRightInd w:val="0"/>
              <w:spacing w:line="240" w:lineRule="auto"/>
              <w:ind w:firstLine="11"/>
              <w:rPr>
                <w:kern w:val="0"/>
                <w:sz w:val="18"/>
                <w:szCs w:val="18"/>
              </w:rPr>
            </w:pPr>
            <w:r w:rsidRPr="008F4182">
              <w:rPr>
                <w:kern w:val="0"/>
                <w:sz w:val="18"/>
                <w:szCs w:val="18"/>
              </w:rPr>
              <w:t>Этанол</w:t>
            </w:r>
            <w:r w:rsidRPr="008F4182">
              <w:rPr>
                <w:kern w:val="0"/>
                <w:sz w:val="18"/>
                <w:szCs w:val="18"/>
                <w:vertAlign w:val="superscript"/>
              </w:rPr>
              <w:t>3</w:t>
            </w:r>
          </w:p>
        </w:tc>
        <w:tc>
          <w:tcPr>
            <w:tcW w:w="1245" w:type="dxa"/>
            <w:tcBorders>
              <w:top w:val="single" w:sz="4" w:space="0" w:color="auto"/>
              <w:bottom w:val="single" w:sz="12" w:space="0" w:color="auto"/>
            </w:tcBorders>
          </w:tcPr>
          <w:p w:rsidR="00C649C7" w:rsidRPr="008F4182" w:rsidRDefault="00C649C7" w:rsidP="00BF270F">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26" w:type="dxa"/>
            <w:tcBorders>
              <w:top w:val="single" w:sz="4" w:space="0" w:color="auto"/>
              <w:bottom w:val="single" w:sz="12" w:space="0" w:color="auto"/>
            </w:tcBorders>
          </w:tcPr>
          <w:p w:rsidR="00C649C7" w:rsidRPr="008F4182" w:rsidRDefault="00C649C7" w:rsidP="00BF270F">
            <w:pPr>
              <w:autoSpaceDE w:val="0"/>
              <w:autoSpaceDN w:val="0"/>
              <w:adjustRightInd w:val="0"/>
              <w:spacing w:line="240" w:lineRule="auto"/>
              <w:ind w:firstLine="11"/>
              <w:jc w:val="center"/>
              <w:rPr>
                <w:kern w:val="0"/>
                <w:sz w:val="18"/>
                <w:szCs w:val="18"/>
              </w:rPr>
            </w:pPr>
            <w:r w:rsidRPr="008F4182">
              <w:rPr>
                <w:kern w:val="0"/>
                <w:sz w:val="18"/>
                <w:szCs w:val="18"/>
              </w:rPr>
              <w:t>4,7</w:t>
            </w:r>
          </w:p>
        </w:tc>
        <w:tc>
          <w:tcPr>
            <w:tcW w:w="840" w:type="dxa"/>
            <w:gridSpan w:val="2"/>
            <w:tcBorders>
              <w:top w:val="single" w:sz="4" w:space="0" w:color="auto"/>
              <w:bottom w:val="single" w:sz="12" w:space="0" w:color="auto"/>
            </w:tcBorders>
          </w:tcPr>
          <w:p w:rsidR="00C649C7" w:rsidRPr="008F4182" w:rsidRDefault="00C649C7" w:rsidP="00BF270F">
            <w:pPr>
              <w:autoSpaceDE w:val="0"/>
              <w:autoSpaceDN w:val="0"/>
              <w:adjustRightInd w:val="0"/>
              <w:spacing w:line="240" w:lineRule="auto"/>
              <w:ind w:firstLine="11"/>
              <w:jc w:val="center"/>
              <w:rPr>
                <w:kern w:val="0"/>
                <w:sz w:val="18"/>
                <w:szCs w:val="18"/>
              </w:rPr>
            </w:pPr>
            <w:r w:rsidRPr="008F4182">
              <w:rPr>
                <w:kern w:val="0"/>
                <w:sz w:val="18"/>
                <w:szCs w:val="18"/>
              </w:rPr>
              <w:t>5,3</w:t>
            </w:r>
          </w:p>
        </w:tc>
        <w:tc>
          <w:tcPr>
            <w:tcW w:w="2030" w:type="dxa"/>
            <w:tcBorders>
              <w:top w:val="single" w:sz="4" w:space="0" w:color="auto"/>
              <w:bottom w:val="single" w:sz="12" w:space="0" w:color="auto"/>
              <w:right w:val="single" w:sz="4" w:space="0" w:color="auto"/>
            </w:tcBorders>
          </w:tcPr>
          <w:p w:rsidR="00C649C7" w:rsidRPr="008F4182" w:rsidRDefault="00C649C7" w:rsidP="00BF270F">
            <w:pPr>
              <w:autoSpaceDE w:val="0"/>
              <w:autoSpaceDN w:val="0"/>
              <w:adjustRightInd w:val="0"/>
              <w:spacing w:line="240" w:lineRule="auto"/>
              <w:ind w:firstLine="11"/>
              <w:rPr>
                <w:kern w:val="0"/>
                <w:sz w:val="18"/>
                <w:szCs w:val="18"/>
              </w:rPr>
            </w:pPr>
            <w:r w:rsidRPr="008F4182">
              <w:rPr>
                <w:kern w:val="0"/>
                <w:sz w:val="18"/>
                <w:szCs w:val="18"/>
              </w:rPr>
              <w:t>EN 1601</w:t>
            </w:r>
          </w:p>
          <w:p w:rsidR="00C649C7" w:rsidRPr="008F4182" w:rsidRDefault="00C649C7" w:rsidP="00BF270F">
            <w:pPr>
              <w:autoSpaceDE w:val="0"/>
              <w:autoSpaceDN w:val="0"/>
              <w:adjustRightInd w:val="0"/>
              <w:spacing w:line="240" w:lineRule="auto"/>
              <w:ind w:firstLine="11"/>
              <w:rPr>
                <w:kern w:val="0"/>
                <w:sz w:val="18"/>
                <w:szCs w:val="18"/>
              </w:rPr>
            </w:pPr>
            <w:r w:rsidRPr="008F4182">
              <w:rPr>
                <w:kern w:val="0"/>
                <w:sz w:val="18"/>
                <w:szCs w:val="18"/>
              </w:rPr>
              <w:t>EN 13132</w:t>
            </w:r>
          </w:p>
        </w:tc>
      </w:tr>
      <w:tr w:rsidR="00C649C7" w:rsidRPr="0025203F" w:rsidTr="004C6668">
        <w:tblPrEx>
          <w:tblLook w:val="0000" w:firstRow="0" w:lastRow="0" w:firstColumn="0" w:lastColumn="0" w:noHBand="0" w:noVBand="0"/>
        </w:tblPrEx>
        <w:tc>
          <w:tcPr>
            <w:tcW w:w="3514" w:type="dxa"/>
            <w:tcBorders>
              <w:top w:val="single" w:sz="12" w:space="0" w:color="auto"/>
              <w:left w:val="nil"/>
              <w:bottom w:val="nil"/>
              <w:right w:val="nil"/>
            </w:tcBorders>
          </w:tcPr>
          <w:p w:rsidR="00C649C7" w:rsidRPr="0025203F" w:rsidRDefault="00C649C7" w:rsidP="00B30E4D">
            <w:pPr>
              <w:autoSpaceDE w:val="0"/>
              <w:autoSpaceDN w:val="0"/>
              <w:adjustRightInd w:val="0"/>
              <w:spacing w:line="240" w:lineRule="auto"/>
              <w:ind w:firstLine="11"/>
              <w:rPr>
                <w:kern w:val="0"/>
                <w:sz w:val="4"/>
                <w:szCs w:val="4"/>
              </w:rPr>
            </w:pPr>
          </w:p>
        </w:tc>
        <w:tc>
          <w:tcPr>
            <w:tcW w:w="1245" w:type="dxa"/>
            <w:tcBorders>
              <w:top w:val="single" w:sz="12" w:space="0" w:color="auto"/>
              <w:left w:val="nil"/>
              <w:bottom w:val="nil"/>
              <w:right w:val="nil"/>
            </w:tcBorders>
          </w:tcPr>
          <w:p w:rsidR="00C649C7" w:rsidRPr="0025203F" w:rsidRDefault="00C649C7" w:rsidP="00B30E4D">
            <w:pPr>
              <w:autoSpaceDE w:val="0"/>
              <w:autoSpaceDN w:val="0"/>
              <w:adjustRightInd w:val="0"/>
              <w:spacing w:line="240" w:lineRule="auto"/>
              <w:ind w:firstLine="11"/>
              <w:jc w:val="center"/>
              <w:rPr>
                <w:kern w:val="0"/>
                <w:sz w:val="4"/>
                <w:szCs w:val="4"/>
              </w:rPr>
            </w:pPr>
          </w:p>
        </w:tc>
        <w:tc>
          <w:tcPr>
            <w:tcW w:w="826" w:type="dxa"/>
            <w:tcBorders>
              <w:top w:val="single" w:sz="12" w:space="0" w:color="auto"/>
              <w:left w:val="nil"/>
              <w:bottom w:val="nil"/>
              <w:right w:val="nil"/>
            </w:tcBorders>
          </w:tcPr>
          <w:p w:rsidR="00C649C7" w:rsidRPr="0025203F" w:rsidRDefault="00C649C7" w:rsidP="00B30E4D">
            <w:pPr>
              <w:autoSpaceDE w:val="0"/>
              <w:autoSpaceDN w:val="0"/>
              <w:adjustRightInd w:val="0"/>
              <w:spacing w:line="240" w:lineRule="auto"/>
              <w:ind w:firstLine="11"/>
              <w:jc w:val="center"/>
              <w:rPr>
                <w:kern w:val="0"/>
                <w:sz w:val="4"/>
                <w:szCs w:val="4"/>
              </w:rPr>
            </w:pPr>
          </w:p>
        </w:tc>
        <w:tc>
          <w:tcPr>
            <w:tcW w:w="840" w:type="dxa"/>
            <w:gridSpan w:val="2"/>
            <w:tcBorders>
              <w:top w:val="single" w:sz="12" w:space="0" w:color="auto"/>
              <w:left w:val="nil"/>
              <w:bottom w:val="nil"/>
              <w:right w:val="nil"/>
            </w:tcBorders>
          </w:tcPr>
          <w:p w:rsidR="00C649C7" w:rsidRPr="0025203F" w:rsidRDefault="00C649C7" w:rsidP="00B30E4D">
            <w:pPr>
              <w:autoSpaceDE w:val="0"/>
              <w:autoSpaceDN w:val="0"/>
              <w:adjustRightInd w:val="0"/>
              <w:spacing w:line="240" w:lineRule="auto"/>
              <w:ind w:firstLine="11"/>
              <w:jc w:val="center"/>
              <w:rPr>
                <w:kern w:val="0"/>
                <w:sz w:val="4"/>
                <w:szCs w:val="4"/>
              </w:rPr>
            </w:pPr>
          </w:p>
        </w:tc>
        <w:tc>
          <w:tcPr>
            <w:tcW w:w="2030" w:type="dxa"/>
            <w:tcBorders>
              <w:top w:val="single" w:sz="12" w:space="0" w:color="auto"/>
              <w:left w:val="nil"/>
              <w:bottom w:val="nil"/>
              <w:right w:val="nil"/>
            </w:tcBorders>
          </w:tcPr>
          <w:p w:rsidR="00C649C7" w:rsidRPr="0025203F" w:rsidRDefault="00C649C7" w:rsidP="00B30E4D">
            <w:pPr>
              <w:autoSpaceDE w:val="0"/>
              <w:autoSpaceDN w:val="0"/>
              <w:adjustRightInd w:val="0"/>
              <w:spacing w:line="240" w:lineRule="auto"/>
              <w:ind w:firstLine="11"/>
              <w:rPr>
                <w:kern w:val="0"/>
                <w:sz w:val="4"/>
                <w:szCs w:val="4"/>
              </w:rPr>
            </w:pPr>
          </w:p>
        </w:tc>
      </w:tr>
      <w:tr w:rsidR="00326538" w:rsidRPr="008F4182" w:rsidTr="00C649C7">
        <w:tblPrEx>
          <w:tblLook w:val="0000" w:firstRow="0" w:lastRow="0" w:firstColumn="0" w:lastColumn="0" w:noHBand="0" w:noVBand="0"/>
        </w:tblPrEx>
        <w:tc>
          <w:tcPr>
            <w:tcW w:w="8455" w:type="dxa"/>
            <w:gridSpan w:val="6"/>
            <w:tcBorders>
              <w:top w:val="nil"/>
              <w:left w:val="nil"/>
              <w:bottom w:val="nil"/>
              <w:right w:val="nil"/>
            </w:tcBorders>
          </w:tcPr>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1</w:t>
            </w:r>
            <w:r w:rsidRPr="008F4182">
              <w:rPr>
                <w:kern w:val="0"/>
                <w:sz w:val="18"/>
                <w:szCs w:val="18"/>
              </w:rPr>
              <w:tab/>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2</w:t>
            </w:r>
            <w:r w:rsidRPr="008F4182">
              <w:rPr>
                <w:kern w:val="0"/>
                <w:sz w:val="18"/>
                <w:szCs w:val="18"/>
              </w:rPr>
              <w:tab/>
              <w:t>Топливо может содержать противоокислительные ингибиторы и деактиваторы металлов, обычно используемые для стабилизации циркулирующих потоков бензина на нефтеперерабатывающих заводах, но не должно содержать никаких детергентов/диспергаторов и масел селективной очистки.</w:t>
            </w:r>
          </w:p>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3</w:t>
            </w:r>
            <w:r w:rsidRPr="008F4182">
              <w:rPr>
                <w:kern w:val="0"/>
                <w:sz w:val="18"/>
                <w:szCs w:val="18"/>
              </w:rPr>
              <w:tab/>
              <w:t>Этанол, соответствующий техническим требованиям стандарта EN 15376, − единственный оксигенат, специально добавляемый к данному эталонному топливу.</w:t>
            </w:r>
          </w:p>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4</w:t>
            </w:r>
            <w:r w:rsidRPr="008F4182">
              <w:rPr>
                <w:kern w:val="0"/>
                <w:sz w:val="18"/>
                <w:szCs w:val="18"/>
              </w:rPr>
              <w:tab/>
            </w:r>
            <w:r w:rsidR="0082194E" w:rsidRPr="008F4182">
              <w:rPr>
                <w:kern w:val="0"/>
                <w:sz w:val="18"/>
                <w:szCs w:val="18"/>
              </w:rPr>
              <w:t>Указывают</w:t>
            </w:r>
            <w:r w:rsidRPr="008F4182">
              <w:rPr>
                <w:kern w:val="0"/>
                <w:sz w:val="18"/>
                <w:szCs w:val="18"/>
              </w:rPr>
              <w:t xml:space="preserve"> фактическое содержание серы в топливе, используемом для проведения испытаний типа I.</w:t>
            </w:r>
          </w:p>
          <w:p w:rsidR="00326538" w:rsidRPr="008F4182" w:rsidRDefault="00326538" w:rsidP="00B30E4D">
            <w:pPr>
              <w:tabs>
                <w:tab w:val="left" w:pos="-38"/>
                <w:tab w:val="left" w:pos="289"/>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5</w:t>
            </w:r>
            <w:r w:rsidRPr="008F4182">
              <w:rPr>
                <w:kern w:val="0"/>
                <w:sz w:val="18"/>
                <w:szCs w:val="18"/>
              </w:rPr>
              <w:tab/>
              <w:t>К этому эталонному топливу не должно специально добавляться соединений, содержащих фосфор, железо, марганец или свинец.</w:t>
            </w:r>
          </w:p>
        </w:tc>
      </w:tr>
    </w:tbl>
    <w:p w:rsidR="00326538" w:rsidRPr="008F4182" w:rsidRDefault="00326538" w:rsidP="00326538">
      <w:pPr>
        <w:pStyle w:val="SingleTxtGR0"/>
        <w:spacing w:after="40"/>
        <w:rPr>
          <w:b/>
        </w:rPr>
      </w:pPr>
    </w:p>
    <w:p w:rsidR="00326538" w:rsidRPr="008F4182" w:rsidRDefault="00326538" w:rsidP="00326538">
      <w:pPr>
        <w:pStyle w:val="SingleTxtGR0"/>
        <w:spacing w:after="0"/>
        <w:rPr>
          <w:b/>
        </w:rPr>
      </w:pPr>
      <w:r w:rsidRPr="008F4182">
        <w:rPr>
          <w:b/>
        </w:rPr>
        <w:br w:type="page"/>
        <w:t>Тип: Бензин (E</w:t>
      </w:r>
      <w:r w:rsidRPr="008F4182">
        <w:rPr>
          <w:b/>
          <w:lang w:val="en-US"/>
        </w:rPr>
        <w:t>10</w:t>
      </w:r>
      <w:r w:rsidRPr="008F4182">
        <w:rPr>
          <w:b/>
        </w:rPr>
        <w:t>)</w:t>
      </w:r>
    </w:p>
    <w:tbl>
      <w:tblPr>
        <w:tblW w:w="8455"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4"/>
        <w:gridCol w:w="1245"/>
        <w:gridCol w:w="826"/>
        <w:gridCol w:w="7"/>
        <w:gridCol w:w="7"/>
        <w:gridCol w:w="826"/>
        <w:gridCol w:w="2030"/>
      </w:tblGrid>
      <w:tr w:rsidR="00326538" w:rsidRPr="008F4182" w:rsidTr="00326538">
        <w:tc>
          <w:tcPr>
            <w:tcW w:w="3514" w:type="dxa"/>
            <w:vMerge w:val="restart"/>
            <w:tcBorders>
              <w:top w:val="single" w:sz="4" w:space="0" w:color="auto"/>
              <w:left w:val="single" w:sz="4" w:space="0" w:color="auto"/>
              <w:bottom w:val="nil"/>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Параметр</w:t>
            </w:r>
          </w:p>
        </w:tc>
        <w:tc>
          <w:tcPr>
            <w:tcW w:w="1245" w:type="dxa"/>
            <w:vMerge w:val="restart"/>
            <w:tcBorders>
              <w:top w:val="single" w:sz="4" w:space="0" w:color="auto"/>
              <w:left w:val="single" w:sz="4" w:space="0" w:color="auto"/>
              <w:bottom w:val="nil"/>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Единица</w:t>
            </w:r>
          </w:p>
        </w:tc>
        <w:tc>
          <w:tcPr>
            <w:tcW w:w="166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jc w:val="center"/>
              <w:rPr>
                <w:i/>
                <w:sz w:val="16"/>
                <w:szCs w:val="16"/>
              </w:rPr>
            </w:pPr>
            <w:r w:rsidRPr="008F4182">
              <w:rPr>
                <w:i/>
                <w:sz w:val="16"/>
                <w:szCs w:val="16"/>
              </w:rPr>
              <w:t>Пределы</w:t>
            </w:r>
            <w:r w:rsidRPr="008F4182">
              <w:rPr>
                <w:sz w:val="16"/>
                <w:szCs w:val="16"/>
                <w:vertAlign w:val="superscript"/>
              </w:rPr>
              <w:t>1</w:t>
            </w:r>
          </w:p>
        </w:tc>
        <w:tc>
          <w:tcPr>
            <w:tcW w:w="2030" w:type="dxa"/>
            <w:vMerge w:val="restart"/>
            <w:tcBorders>
              <w:top w:val="single" w:sz="4" w:space="0" w:color="auto"/>
              <w:left w:val="single" w:sz="4" w:space="0" w:color="auto"/>
              <w:bottom w:val="nil"/>
              <w:right w:val="single" w:sz="4" w:space="0" w:color="auto"/>
            </w:tcBorders>
            <w:shd w:val="clear" w:color="auto" w:fill="auto"/>
            <w:vAlign w:val="bottom"/>
          </w:tcPr>
          <w:p w:rsidR="00326538" w:rsidRPr="008F4182" w:rsidRDefault="00326538" w:rsidP="00326538">
            <w:pPr>
              <w:autoSpaceDE w:val="0"/>
              <w:autoSpaceDN w:val="0"/>
              <w:adjustRightInd w:val="0"/>
              <w:spacing w:before="40" w:after="40" w:line="200" w:lineRule="exact"/>
              <w:rPr>
                <w:i/>
                <w:sz w:val="16"/>
                <w:szCs w:val="16"/>
              </w:rPr>
            </w:pPr>
            <w:r w:rsidRPr="008F4182">
              <w:rPr>
                <w:i/>
                <w:sz w:val="16"/>
                <w:szCs w:val="16"/>
              </w:rPr>
              <w:t>Метод испытания</w:t>
            </w:r>
          </w:p>
        </w:tc>
      </w:tr>
      <w:tr w:rsidR="00326538" w:rsidRPr="008F4182" w:rsidTr="00326538">
        <w:tc>
          <w:tcPr>
            <w:tcW w:w="3514" w:type="dxa"/>
            <w:vMerge/>
            <w:tcBorders>
              <w:top w:val="nil"/>
              <w:left w:val="single" w:sz="4" w:space="0" w:color="auto"/>
              <w:bottom w:val="single" w:sz="12" w:space="0" w:color="auto"/>
              <w:right w:val="single" w:sz="4" w:space="0" w:color="auto"/>
            </w:tcBorders>
            <w:shd w:val="clear" w:color="auto" w:fill="auto"/>
          </w:tcPr>
          <w:p w:rsidR="00326538" w:rsidRPr="008F4182" w:rsidRDefault="00326538" w:rsidP="00326538">
            <w:pPr>
              <w:autoSpaceDE w:val="0"/>
              <w:autoSpaceDN w:val="0"/>
              <w:adjustRightInd w:val="0"/>
              <w:spacing w:before="40" w:after="40" w:line="200" w:lineRule="exact"/>
              <w:rPr>
                <w:i/>
                <w:sz w:val="16"/>
                <w:szCs w:val="16"/>
              </w:rPr>
            </w:pPr>
          </w:p>
        </w:tc>
        <w:tc>
          <w:tcPr>
            <w:tcW w:w="1245" w:type="dxa"/>
            <w:vMerge/>
            <w:tcBorders>
              <w:top w:val="nil"/>
              <w:left w:val="single" w:sz="4" w:space="0" w:color="auto"/>
              <w:bottom w:val="single" w:sz="12" w:space="0" w:color="auto"/>
              <w:right w:val="single" w:sz="4" w:space="0" w:color="auto"/>
            </w:tcBorders>
            <w:shd w:val="clear" w:color="auto" w:fill="auto"/>
          </w:tcPr>
          <w:p w:rsidR="00326538" w:rsidRPr="008F4182" w:rsidRDefault="00326538" w:rsidP="00326538">
            <w:pPr>
              <w:autoSpaceDE w:val="0"/>
              <w:autoSpaceDN w:val="0"/>
              <w:adjustRightInd w:val="0"/>
              <w:spacing w:before="40" w:after="40" w:line="200" w:lineRule="exact"/>
              <w:rPr>
                <w:i/>
                <w:sz w:val="16"/>
                <w:szCs w:val="16"/>
              </w:rPr>
            </w:pPr>
          </w:p>
        </w:tc>
        <w:tc>
          <w:tcPr>
            <w:tcW w:w="840" w:type="dxa"/>
            <w:gridSpan w:val="3"/>
            <w:tcBorders>
              <w:top w:val="single" w:sz="4" w:space="0" w:color="auto"/>
              <w:left w:val="single" w:sz="4" w:space="0" w:color="auto"/>
              <w:bottom w:val="single" w:sz="12" w:space="0" w:color="auto"/>
              <w:right w:val="single" w:sz="4" w:space="0" w:color="auto"/>
            </w:tcBorders>
            <w:shd w:val="clear" w:color="auto" w:fill="auto"/>
          </w:tcPr>
          <w:p w:rsidR="00326538" w:rsidRPr="008F4182" w:rsidRDefault="00326538" w:rsidP="00326538">
            <w:pPr>
              <w:autoSpaceDE w:val="0"/>
              <w:autoSpaceDN w:val="0"/>
              <w:adjustRightInd w:val="0"/>
              <w:spacing w:before="40" w:after="40" w:line="200" w:lineRule="exact"/>
              <w:jc w:val="center"/>
              <w:rPr>
                <w:i/>
                <w:sz w:val="16"/>
                <w:szCs w:val="16"/>
              </w:rPr>
            </w:pPr>
            <w:r w:rsidRPr="008F4182">
              <w:rPr>
                <w:i/>
                <w:sz w:val="16"/>
                <w:szCs w:val="16"/>
              </w:rPr>
              <w:t>Мин.</w:t>
            </w:r>
          </w:p>
        </w:tc>
        <w:tc>
          <w:tcPr>
            <w:tcW w:w="826" w:type="dxa"/>
            <w:tcBorders>
              <w:top w:val="single" w:sz="4" w:space="0" w:color="auto"/>
              <w:left w:val="single" w:sz="4" w:space="0" w:color="auto"/>
              <w:bottom w:val="single" w:sz="12" w:space="0" w:color="auto"/>
              <w:right w:val="single" w:sz="4" w:space="0" w:color="auto"/>
            </w:tcBorders>
            <w:shd w:val="clear" w:color="auto" w:fill="auto"/>
          </w:tcPr>
          <w:p w:rsidR="00326538" w:rsidRPr="008F4182" w:rsidRDefault="00326538" w:rsidP="00326538">
            <w:pPr>
              <w:autoSpaceDE w:val="0"/>
              <w:autoSpaceDN w:val="0"/>
              <w:adjustRightInd w:val="0"/>
              <w:spacing w:before="40" w:after="40" w:line="200" w:lineRule="exact"/>
              <w:jc w:val="center"/>
              <w:rPr>
                <w:i/>
                <w:sz w:val="16"/>
                <w:szCs w:val="16"/>
              </w:rPr>
            </w:pPr>
            <w:r w:rsidRPr="008F4182">
              <w:rPr>
                <w:i/>
                <w:sz w:val="16"/>
                <w:szCs w:val="16"/>
              </w:rPr>
              <w:t>Макс.</w:t>
            </w:r>
          </w:p>
        </w:tc>
        <w:tc>
          <w:tcPr>
            <w:tcW w:w="2030" w:type="dxa"/>
            <w:vMerge/>
            <w:tcBorders>
              <w:top w:val="nil"/>
              <w:left w:val="single" w:sz="4" w:space="0" w:color="auto"/>
              <w:bottom w:val="single" w:sz="12" w:space="0" w:color="auto"/>
              <w:right w:val="single" w:sz="4" w:space="0" w:color="auto"/>
            </w:tcBorders>
            <w:shd w:val="clear" w:color="auto" w:fill="auto"/>
          </w:tcPr>
          <w:p w:rsidR="00326538" w:rsidRPr="008F4182" w:rsidRDefault="00326538" w:rsidP="00326538">
            <w:pPr>
              <w:autoSpaceDE w:val="0"/>
              <w:autoSpaceDN w:val="0"/>
              <w:adjustRightInd w:val="0"/>
              <w:spacing w:before="40" w:after="40" w:line="200" w:lineRule="exact"/>
              <w:rPr>
                <w:i/>
                <w:sz w:val="16"/>
                <w:szCs w:val="16"/>
              </w:rPr>
            </w:pPr>
          </w:p>
        </w:tc>
      </w:tr>
      <w:tr w:rsidR="00326538" w:rsidRPr="008F4182" w:rsidTr="00326538">
        <w:tc>
          <w:tcPr>
            <w:tcW w:w="3514" w:type="dxa"/>
            <w:tcBorders>
              <w:top w:val="single" w:sz="12" w:space="0" w:color="auto"/>
              <w:left w:val="single" w:sz="4" w:space="0" w:color="auto"/>
            </w:tcBorders>
          </w:tcPr>
          <w:p w:rsidR="00326538" w:rsidRPr="008F4182" w:rsidRDefault="00326538" w:rsidP="0061186E">
            <w:pPr>
              <w:autoSpaceDE w:val="0"/>
              <w:autoSpaceDN w:val="0"/>
              <w:adjustRightInd w:val="0"/>
              <w:spacing w:line="240" w:lineRule="auto"/>
              <w:ind w:firstLine="11"/>
              <w:rPr>
                <w:kern w:val="0"/>
                <w:sz w:val="18"/>
                <w:szCs w:val="18"/>
                <w:vertAlign w:val="superscript"/>
                <w:lang w:val="en-US"/>
              </w:rPr>
            </w:pPr>
            <w:r w:rsidRPr="008F4182">
              <w:rPr>
                <w:kern w:val="0"/>
                <w:sz w:val="18"/>
                <w:szCs w:val="18"/>
              </w:rPr>
              <w:t>Теоретическое октановое число</w:t>
            </w:r>
            <w:r w:rsidR="0061186E" w:rsidRPr="008F4182">
              <w:rPr>
                <w:kern w:val="0"/>
                <w:sz w:val="18"/>
                <w:szCs w:val="18"/>
              </w:rPr>
              <w:t>,</w:t>
            </w:r>
            <w:r w:rsidRPr="008F4182">
              <w:rPr>
                <w:kern w:val="0"/>
                <w:sz w:val="18"/>
                <w:szCs w:val="18"/>
              </w:rPr>
              <w:t xml:space="preserve"> ТОЧ</w:t>
            </w:r>
            <w:r w:rsidRPr="008F4182">
              <w:rPr>
                <w:kern w:val="0"/>
                <w:sz w:val="18"/>
                <w:szCs w:val="18"/>
                <w:vertAlign w:val="superscript"/>
                <w:lang w:val="en-US"/>
              </w:rPr>
              <w:t>2</w:t>
            </w:r>
          </w:p>
        </w:tc>
        <w:tc>
          <w:tcPr>
            <w:tcW w:w="1245"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95,0</w:t>
            </w:r>
          </w:p>
        </w:tc>
        <w:tc>
          <w:tcPr>
            <w:tcW w:w="826"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lang w:val="en-US"/>
              </w:rPr>
              <w:t>98,0</w:t>
            </w:r>
          </w:p>
        </w:tc>
        <w:tc>
          <w:tcPr>
            <w:tcW w:w="2030" w:type="dxa"/>
            <w:tcBorders>
              <w:top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5164</w:t>
            </w:r>
          </w:p>
        </w:tc>
      </w:tr>
      <w:tr w:rsidR="00326538" w:rsidRPr="008F4182" w:rsidTr="00326538">
        <w:tc>
          <w:tcPr>
            <w:tcW w:w="3514" w:type="dxa"/>
            <w:tcBorders>
              <w:left w:val="single" w:sz="4" w:space="0" w:color="auto"/>
            </w:tcBorders>
          </w:tcPr>
          <w:p w:rsidR="00326538" w:rsidRPr="008F4182" w:rsidRDefault="00326538" w:rsidP="0061186E">
            <w:pPr>
              <w:autoSpaceDE w:val="0"/>
              <w:autoSpaceDN w:val="0"/>
              <w:adjustRightInd w:val="0"/>
              <w:spacing w:line="240" w:lineRule="auto"/>
              <w:ind w:firstLine="11"/>
              <w:rPr>
                <w:kern w:val="0"/>
                <w:sz w:val="18"/>
                <w:szCs w:val="18"/>
                <w:vertAlign w:val="superscript"/>
                <w:lang w:val="en-US"/>
              </w:rPr>
            </w:pPr>
            <w:r w:rsidRPr="008F4182">
              <w:rPr>
                <w:kern w:val="0"/>
                <w:sz w:val="18"/>
                <w:szCs w:val="18"/>
              </w:rPr>
              <w:t>Моторное октановое число</w:t>
            </w:r>
            <w:r w:rsidR="0061186E" w:rsidRPr="008F4182">
              <w:rPr>
                <w:kern w:val="0"/>
                <w:sz w:val="18"/>
                <w:szCs w:val="18"/>
              </w:rPr>
              <w:t>,</w:t>
            </w:r>
            <w:r w:rsidRPr="008F4182">
              <w:rPr>
                <w:kern w:val="0"/>
                <w:sz w:val="18"/>
                <w:szCs w:val="18"/>
              </w:rPr>
              <w:t xml:space="preserve"> МОЧ</w:t>
            </w:r>
            <w:r w:rsidRPr="008F4182">
              <w:rPr>
                <w:kern w:val="0"/>
                <w:sz w:val="18"/>
                <w:szCs w:val="18"/>
                <w:vertAlign w:val="superscript"/>
                <w:lang w:val="en-US"/>
              </w:rPr>
              <w:t>2</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lang w:val="en-US"/>
              </w:rPr>
              <w:t>89,0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5163</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Плотность при 15 </w:t>
            </w:r>
            <w:r w:rsidRPr="008F4182">
              <w:rPr>
                <w:kern w:val="0"/>
                <w:sz w:val="18"/>
                <w:szCs w:val="18"/>
              </w:rPr>
              <w:sym w:font="Symbol" w:char="F0B0"/>
            </w:r>
            <w:r w:rsidRPr="008F4182">
              <w:rPr>
                <w:kern w:val="0"/>
                <w:sz w:val="18"/>
                <w:szCs w:val="18"/>
              </w:rPr>
              <w:t xml:space="preserve">С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rPr>
              <w:t>743</w:t>
            </w:r>
            <w:r w:rsidRPr="008F4182">
              <w:rPr>
                <w:kern w:val="0"/>
                <w:sz w:val="18"/>
                <w:szCs w:val="18"/>
                <w:lang w:val="en-US"/>
              </w:rPr>
              <w:t>,0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rPr>
              <w:t>756</w:t>
            </w:r>
            <w:r w:rsidRPr="008F4182">
              <w:rPr>
                <w:kern w:val="0"/>
                <w:sz w:val="18"/>
                <w:szCs w:val="18"/>
                <w:lang w:val="en-US"/>
              </w:rPr>
              <w:t>,0</w:t>
            </w:r>
          </w:p>
          <w:p w:rsidR="00326538" w:rsidRPr="008F4182" w:rsidRDefault="00326538" w:rsidP="00326538">
            <w:pPr>
              <w:autoSpaceDE w:val="0"/>
              <w:autoSpaceDN w:val="0"/>
              <w:adjustRightInd w:val="0"/>
              <w:spacing w:line="240" w:lineRule="auto"/>
              <w:ind w:firstLine="11"/>
              <w:jc w:val="center"/>
              <w:rPr>
                <w:kern w:val="0"/>
                <w:sz w:val="18"/>
                <w:szCs w:val="18"/>
                <w:lang w:val="en-US"/>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12185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Давление паров</w:t>
            </w:r>
            <w:r w:rsidRPr="008F4182">
              <w:rPr>
                <w:kern w:val="0"/>
                <w:sz w:val="18"/>
                <w:szCs w:val="18"/>
                <w:lang w:val="en-US"/>
              </w:rPr>
              <w:t xml:space="preserve"> </w:t>
            </w:r>
            <w:r w:rsidRPr="008F4182">
              <w:rPr>
                <w:kern w:val="0"/>
                <w:sz w:val="18"/>
                <w:szCs w:val="18"/>
              </w:rPr>
              <w:t>(DVPE)</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кПа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13016-1</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воды</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1666" w:type="dxa"/>
            <w:gridSpan w:val="4"/>
          </w:tcPr>
          <w:p w:rsidR="00326538" w:rsidRPr="008F4182" w:rsidRDefault="00326538" w:rsidP="00326538">
            <w:pPr>
              <w:autoSpaceDE w:val="0"/>
              <w:autoSpaceDN w:val="0"/>
              <w:adjustRightInd w:val="0"/>
              <w:spacing w:line="200" w:lineRule="exact"/>
              <w:ind w:firstLine="11"/>
              <w:jc w:val="center"/>
              <w:rPr>
                <w:kern w:val="0"/>
                <w:sz w:val="18"/>
                <w:szCs w:val="18"/>
              </w:rPr>
            </w:pPr>
            <w:r w:rsidRPr="008F4182">
              <w:rPr>
                <w:kern w:val="0"/>
                <w:sz w:val="18"/>
                <w:szCs w:val="18"/>
              </w:rPr>
              <w:t>макс. 0,05</w:t>
            </w:r>
            <w:r w:rsidRPr="008F4182">
              <w:rPr>
                <w:kern w:val="0"/>
                <w:sz w:val="18"/>
                <w:szCs w:val="18"/>
              </w:rPr>
              <w:br/>
              <w:t>Вид при -7 °C: чистый и светлый</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12937</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Перегонка: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70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34,0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46,0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100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54,0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150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94,0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конечная точка кипения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170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195</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Осадок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Анализ углеводородов:</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олефины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13,0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ароматические масла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25,0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бензол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238</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предельные углеводороды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Соотношение углерода и водорода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Соотношение углерода и кислорода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Период всасывания</w:t>
            </w:r>
            <w:r w:rsidRPr="008F4182">
              <w:rPr>
                <w:kern w:val="0"/>
                <w:sz w:val="18"/>
                <w:szCs w:val="18"/>
                <w:vertAlign w:val="superscript"/>
              </w:rPr>
              <w:t>3</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мин.</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480</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7536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кислорода</w:t>
            </w:r>
            <w:r w:rsidRPr="008F4182">
              <w:rPr>
                <w:kern w:val="0"/>
                <w:sz w:val="18"/>
                <w:szCs w:val="18"/>
                <w:vertAlign w:val="superscript"/>
              </w:rPr>
              <w:t>4</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833"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3,3</w:t>
            </w:r>
          </w:p>
        </w:tc>
        <w:tc>
          <w:tcPr>
            <w:tcW w:w="833"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3,7</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Промытые растворителем смолы (содержание фактических смол)</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мг/100 мл</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6246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0061186E" w:rsidRPr="008F4182">
              <w:rPr>
                <w:kern w:val="0"/>
                <w:sz w:val="18"/>
                <w:szCs w:val="18"/>
                <w:vertAlign w:val="superscript"/>
              </w:rPr>
              <w:t>5</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r w:rsidRPr="008F4182">
              <w:rPr>
                <w:kern w:val="0"/>
                <w:sz w:val="18"/>
                <w:szCs w:val="18"/>
              </w:rPr>
              <w:br/>
              <w:t>EN ISO 20884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Окисление меди (3 ч. при 50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2160</w:t>
            </w:r>
          </w:p>
        </w:tc>
      </w:tr>
      <w:tr w:rsidR="00326538" w:rsidRPr="008F4182" w:rsidTr="00326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514"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свинца </w:t>
            </w:r>
          </w:p>
        </w:tc>
        <w:tc>
          <w:tcPr>
            <w:tcW w:w="1245"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w:t>
            </w:r>
          </w:p>
        </w:tc>
        <w:tc>
          <w:tcPr>
            <w:tcW w:w="203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237</w:t>
            </w:r>
          </w:p>
        </w:tc>
      </w:tr>
      <w:tr w:rsidR="00326538" w:rsidRPr="008F4182" w:rsidTr="004C6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514"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vertAlign w:val="superscript"/>
              </w:rPr>
            </w:pPr>
            <w:r w:rsidRPr="008F4182">
              <w:rPr>
                <w:kern w:val="0"/>
                <w:sz w:val="18"/>
                <w:szCs w:val="18"/>
              </w:rPr>
              <w:t>Содержание фосфора</w:t>
            </w:r>
            <w:r w:rsidR="0061186E" w:rsidRPr="008F4182">
              <w:rPr>
                <w:kern w:val="0"/>
                <w:sz w:val="18"/>
                <w:szCs w:val="18"/>
                <w:vertAlign w:val="superscript"/>
              </w:rPr>
              <w:t>6</w:t>
            </w:r>
          </w:p>
        </w:tc>
        <w:tc>
          <w:tcPr>
            <w:tcW w:w="1245"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1,3</w:t>
            </w:r>
          </w:p>
        </w:tc>
        <w:tc>
          <w:tcPr>
            <w:tcW w:w="203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3231</w:t>
            </w:r>
          </w:p>
        </w:tc>
      </w:tr>
      <w:tr w:rsidR="00326538" w:rsidRPr="008F4182" w:rsidTr="004C6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514"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Этанол</w:t>
            </w:r>
            <w:r w:rsidR="0061186E" w:rsidRPr="008F4182">
              <w:rPr>
                <w:kern w:val="0"/>
                <w:sz w:val="18"/>
                <w:szCs w:val="18"/>
                <w:vertAlign w:val="superscript"/>
              </w:rPr>
              <w:t>4</w:t>
            </w:r>
          </w:p>
        </w:tc>
        <w:tc>
          <w:tcPr>
            <w:tcW w:w="1245"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26"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9,0</w:t>
            </w:r>
          </w:p>
        </w:tc>
        <w:tc>
          <w:tcPr>
            <w:tcW w:w="840" w:type="dxa"/>
            <w:gridSpan w:val="3"/>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10,0</w:t>
            </w:r>
          </w:p>
        </w:tc>
        <w:tc>
          <w:tcPr>
            <w:tcW w:w="2030"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4C66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55" w:type="dxa"/>
            <w:gridSpan w:val="7"/>
            <w:tcBorders>
              <w:top w:val="single" w:sz="12" w:space="0" w:color="auto"/>
            </w:tcBorders>
          </w:tcPr>
          <w:p w:rsidR="00326538" w:rsidRPr="008F4182" w:rsidRDefault="00326538" w:rsidP="00A72CA1">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1</w:t>
            </w:r>
            <w:r w:rsidRPr="008F4182">
              <w:rPr>
                <w:kern w:val="0"/>
                <w:sz w:val="18"/>
                <w:szCs w:val="18"/>
              </w:rPr>
              <w:tab/>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w:t>
            </w:r>
            <w:r w:rsidR="0061186E" w:rsidRPr="008F4182">
              <w:rPr>
                <w:kern w:val="0"/>
                <w:sz w:val="18"/>
                <w:szCs w:val="18"/>
              </w:rPr>
              <w:t xml:space="preserve"> </w:t>
            </w:r>
            <w:r w:rsidRPr="008F4182">
              <w:rPr>
                <w:kern w:val="0"/>
                <w:sz w:val="18"/>
                <w:szCs w:val="18"/>
              </w:rPr>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61186E" w:rsidP="0061186E">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2</w:t>
            </w:r>
            <w:r w:rsidR="00326538" w:rsidRPr="008F4182">
              <w:rPr>
                <w:kern w:val="0"/>
                <w:sz w:val="18"/>
                <w:szCs w:val="18"/>
              </w:rPr>
              <w:tab/>
              <w:t>В соответствии с EN 228:2008 для получения окончательного результата необходимо вычесть поправочный коэффициент 0,2 для МОЧ и ТОЧ.</w:t>
            </w:r>
          </w:p>
          <w:p w:rsidR="00326538" w:rsidRPr="008F4182" w:rsidRDefault="0061186E" w:rsidP="0061186E">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3</w:t>
            </w:r>
            <w:r w:rsidR="00326538" w:rsidRPr="008F4182">
              <w:rPr>
                <w:kern w:val="0"/>
                <w:sz w:val="18"/>
                <w:szCs w:val="18"/>
              </w:rPr>
              <w:tab/>
              <w:t>Топливо может содержать противоокислительные ингибиторы и деактиваторы металлов, обычно используемые для стабилизации циркулирующих потоков бензина на нефтеперерабатывающих заводах, но не должно содержать никаких детергентов/диспергаторов и масел селективной очистки.</w:t>
            </w:r>
          </w:p>
          <w:p w:rsidR="00326538" w:rsidRPr="008F4182" w:rsidRDefault="0061186E" w:rsidP="0061186E">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4</w:t>
            </w:r>
            <w:r w:rsidR="00326538" w:rsidRPr="008F4182">
              <w:rPr>
                <w:kern w:val="0"/>
                <w:sz w:val="18"/>
                <w:szCs w:val="18"/>
              </w:rPr>
              <w:tab/>
              <w:t>Этанол, соответствующий техническим требованиям стандарта EN 15376, − единственный оксигенат, специально добавляемый к данному эталонному топливу.</w:t>
            </w:r>
          </w:p>
          <w:p w:rsidR="00326538" w:rsidRPr="008F4182" w:rsidRDefault="0061186E" w:rsidP="0082194E">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5</w:t>
            </w:r>
            <w:r w:rsidR="00326538" w:rsidRPr="008F4182">
              <w:rPr>
                <w:kern w:val="0"/>
                <w:sz w:val="18"/>
                <w:szCs w:val="18"/>
              </w:rPr>
              <w:tab/>
            </w:r>
            <w:r w:rsidR="0082194E" w:rsidRPr="008F4182">
              <w:rPr>
                <w:kern w:val="0"/>
                <w:sz w:val="18"/>
                <w:szCs w:val="18"/>
              </w:rPr>
              <w:t xml:space="preserve">Указывают </w:t>
            </w:r>
            <w:r w:rsidR="00326538" w:rsidRPr="008F4182">
              <w:rPr>
                <w:kern w:val="0"/>
                <w:sz w:val="18"/>
                <w:szCs w:val="18"/>
              </w:rPr>
              <w:t>фактическое содержание серы в топливе, используемом для проведения испытаний типа I.</w:t>
            </w:r>
          </w:p>
          <w:p w:rsidR="00326538" w:rsidRPr="008F4182" w:rsidRDefault="0061186E" w:rsidP="0061186E">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6</w:t>
            </w:r>
            <w:r w:rsidR="00326538" w:rsidRPr="008F4182">
              <w:rPr>
                <w:kern w:val="0"/>
                <w:sz w:val="18"/>
                <w:szCs w:val="18"/>
              </w:rPr>
              <w:tab/>
              <w:t>К этому эталонному топливу не должно специально добавляться соединений, содержащих фосфор, железо, марганец или свинец.</w:t>
            </w:r>
          </w:p>
        </w:tc>
      </w:tr>
    </w:tbl>
    <w:p w:rsidR="00326538" w:rsidRPr="008F4182" w:rsidRDefault="00326538" w:rsidP="00326538">
      <w:pPr>
        <w:pStyle w:val="SingleTxtGR0"/>
        <w:spacing w:before="120" w:after="40"/>
        <w:rPr>
          <w:b/>
        </w:rPr>
      </w:pPr>
      <w:r w:rsidRPr="008F4182">
        <w:rPr>
          <w:b/>
        </w:rPr>
        <w:t>Тип: Этанол (E85)</w:t>
      </w:r>
    </w:p>
    <w:tbl>
      <w:tblPr>
        <w:tblW w:w="8511"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42"/>
        <w:gridCol w:w="1231"/>
        <w:gridCol w:w="840"/>
        <w:gridCol w:w="840"/>
        <w:gridCol w:w="2058"/>
      </w:tblGrid>
      <w:tr w:rsidR="00326538" w:rsidRPr="008F4182" w:rsidTr="00326538">
        <w:tc>
          <w:tcPr>
            <w:tcW w:w="3542" w:type="dxa"/>
            <w:vMerge w:val="restart"/>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Параметр</w:t>
            </w:r>
          </w:p>
        </w:tc>
        <w:tc>
          <w:tcPr>
            <w:tcW w:w="1231" w:type="dxa"/>
            <w:vMerge w:val="restart"/>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Единица</w:t>
            </w:r>
          </w:p>
        </w:tc>
        <w:tc>
          <w:tcPr>
            <w:tcW w:w="1680" w:type="dxa"/>
            <w:gridSpan w:val="2"/>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Пределы</w:t>
            </w:r>
            <w:r w:rsidRPr="008F4182">
              <w:rPr>
                <w:kern w:val="0"/>
                <w:sz w:val="16"/>
                <w:szCs w:val="16"/>
                <w:vertAlign w:val="superscript"/>
              </w:rPr>
              <w:t>1</w:t>
            </w:r>
          </w:p>
        </w:tc>
        <w:tc>
          <w:tcPr>
            <w:tcW w:w="2058" w:type="dxa"/>
            <w:vMerge w:val="restart"/>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Метод испытания</w:t>
            </w:r>
            <w:r w:rsidRPr="008F4182">
              <w:rPr>
                <w:kern w:val="0"/>
                <w:sz w:val="16"/>
                <w:szCs w:val="16"/>
                <w:vertAlign w:val="superscript"/>
              </w:rPr>
              <w:t>2</w:t>
            </w:r>
          </w:p>
        </w:tc>
      </w:tr>
      <w:tr w:rsidR="00326538" w:rsidRPr="008F4182" w:rsidTr="00326538">
        <w:tc>
          <w:tcPr>
            <w:tcW w:w="3542" w:type="dxa"/>
            <w:vMerge/>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c>
          <w:tcPr>
            <w:tcW w:w="1231" w:type="dxa"/>
            <w:vMerge/>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kern w:val="0"/>
                <w:sz w:val="16"/>
                <w:szCs w:val="16"/>
              </w:rPr>
            </w:pPr>
          </w:p>
        </w:tc>
        <w:tc>
          <w:tcPr>
            <w:tcW w:w="840" w:type="dxa"/>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Мин.</w:t>
            </w:r>
          </w:p>
        </w:tc>
        <w:tc>
          <w:tcPr>
            <w:tcW w:w="840" w:type="dxa"/>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Макс.</w:t>
            </w:r>
          </w:p>
        </w:tc>
        <w:tc>
          <w:tcPr>
            <w:tcW w:w="2058" w:type="dxa"/>
            <w:vMerge/>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r>
      <w:tr w:rsidR="00326538" w:rsidRPr="008F4182" w:rsidTr="00326538">
        <w:tc>
          <w:tcPr>
            <w:tcW w:w="3542" w:type="dxa"/>
            <w:tcBorders>
              <w:top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Теоретическое октановое число</w:t>
            </w:r>
            <w:r w:rsidR="003646B8" w:rsidRPr="008F4182">
              <w:rPr>
                <w:kern w:val="0"/>
                <w:sz w:val="18"/>
                <w:szCs w:val="18"/>
              </w:rPr>
              <w:t>, ТОЧ</w:t>
            </w:r>
          </w:p>
        </w:tc>
        <w:tc>
          <w:tcPr>
            <w:tcW w:w="1231"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95,0</w:t>
            </w:r>
          </w:p>
        </w:tc>
        <w:tc>
          <w:tcPr>
            <w:tcW w:w="840"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58" w:type="dxa"/>
            <w:tcBorders>
              <w:top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5164</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Моторное октановое число</w:t>
            </w:r>
            <w:r w:rsidR="003646B8" w:rsidRPr="008F4182">
              <w:rPr>
                <w:kern w:val="0"/>
                <w:sz w:val="18"/>
                <w:szCs w:val="18"/>
              </w:rPr>
              <w:t>, МОЧ</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85,0</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5163</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Плотность при 15 </w:t>
            </w:r>
            <w:r w:rsidRPr="008F4182">
              <w:rPr>
                <w:kern w:val="0"/>
                <w:sz w:val="18"/>
                <w:szCs w:val="18"/>
              </w:rPr>
              <w:sym w:font="Symbol" w:char="F0B0"/>
            </w:r>
            <w:r w:rsidRPr="008F4182">
              <w:rPr>
                <w:kern w:val="0"/>
                <w:sz w:val="18"/>
                <w:szCs w:val="18"/>
              </w:rPr>
              <w:t xml:space="preserve">С </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168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ISO 3675</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Давление паров</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кПА</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40,0</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60,0</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13016-1 (DVPE)</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Pr="008F4182">
              <w:rPr>
                <w:kern w:val="0"/>
                <w:sz w:val="18"/>
                <w:szCs w:val="18"/>
                <w:vertAlign w:val="superscript"/>
              </w:rPr>
              <w:t>3, 4</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20884</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Стойкость к окислению</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минуты</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360</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7536</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фактических смол (промытых растворителем)</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мг/(100 мл)</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6246</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Вид</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Определяют при температуре окружающего воздуха или при 15 °C, в зависимости от того, что выше.</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Чистый и светлый, без видимых признаков загрязнителей в виде взвеси или осадка</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Визуальный осмотр</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Этанол и высшие спирты</w:t>
            </w:r>
            <w:r w:rsidRPr="008F4182">
              <w:rPr>
                <w:kern w:val="0"/>
                <w:sz w:val="18"/>
                <w:szCs w:val="18"/>
                <w:vertAlign w:val="superscript"/>
              </w:rPr>
              <w:t>7</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83</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1601</w:t>
            </w:r>
            <w:r w:rsidRPr="008F4182">
              <w:rPr>
                <w:kern w:val="0"/>
                <w:sz w:val="18"/>
                <w:szCs w:val="18"/>
              </w:rPr>
              <w:br/>
              <w:t>EN 13132</w:t>
            </w:r>
            <w:r w:rsidRPr="008F4182">
              <w:rPr>
                <w:kern w:val="0"/>
                <w:sz w:val="18"/>
                <w:szCs w:val="18"/>
              </w:rPr>
              <w:br/>
              <w:t>EN 14517</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Высшие спирты (C3−C8)</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Метанол</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0,5</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Бензин</w:t>
            </w:r>
            <w:r w:rsidRPr="008F4182">
              <w:rPr>
                <w:kern w:val="0"/>
                <w:sz w:val="18"/>
                <w:szCs w:val="18"/>
                <w:vertAlign w:val="superscript"/>
              </w:rPr>
              <w:t>5</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168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Остаток</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Фосфор</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1680"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0,3</w:t>
            </w:r>
            <w:r w:rsidRPr="008F4182">
              <w:rPr>
                <w:kern w:val="0"/>
                <w:sz w:val="18"/>
                <w:szCs w:val="18"/>
                <w:vertAlign w:val="superscript"/>
              </w:rPr>
              <w:t>6</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3231</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воды</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0,3</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E 1064</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неорганических хлоридов</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ISO 6227</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pHe</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6,5</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9,0</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6423</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Окисление медной пластины</w:t>
            </w:r>
            <w:r w:rsidRPr="008F4182">
              <w:rPr>
                <w:kern w:val="0"/>
                <w:sz w:val="18"/>
                <w:szCs w:val="18"/>
              </w:rPr>
              <w:br/>
              <w:t>(3 ч. при 50 °C)</w:t>
            </w:r>
          </w:p>
        </w:tc>
        <w:tc>
          <w:tcPr>
            <w:tcW w:w="1231"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Показатель</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2160</w:t>
            </w:r>
          </w:p>
        </w:tc>
      </w:tr>
      <w:tr w:rsidR="00326538" w:rsidRPr="008F4182" w:rsidTr="00326538">
        <w:tc>
          <w:tcPr>
            <w:tcW w:w="3542"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Кислотность (по содержанию уксусной кислоты CH</w:t>
            </w:r>
            <w:r w:rsidRPr="008F4182">
              <w:rPr>
                <w:kern w:val="0"/>
                <w:sz w:val="18"/>
                <w:szCs w:val="18"/>
                <w:vertAlign w:val="subscript"/>
              </w:rPr>
              <w:t>3</w:t>
            </w:r>
            <w:r w:rsidRPr="008F4182">
              <w:rPr>
                <w:kern w:val="0"/>
                <w:sz w:val="18"/>
                <w:szCs w:val="18"/>
              </w:rPr>
              <w:t>COOH)</w:t>
            </w:r>
          </w:p>
        </w:tc>
        <w:tc>
          <w:tcPr>
            <w:tcW w:w="1231" w:type="dxa"/>
          </w:tcPr>
          <w:p w:rsidR="0082194E" w:rsidRPr="008F4182" w:rsidRDefault="0082194E" w:rsidP="00A654DC">
            <w:pPr>
              <w:autoSpaceDE w:val="0"/>
              <w:autoSpaceDN w:val="0"/>
              <w:adjustRightInd w:val="0"/>
              <w:spacing w:line="240" w:lineRule="auto"/>
              <w:ind w:firstLine="11"/>
              <w:jc w:val="center"/>
              <w:rPr>
                <w:kern w:val="0"/>
                <w:sz w:val="18"/>
                <w:szCs w:val="18"/>
              </w:rPr>
            </w:pPr>
            <w:r w:rsidRPr="008F4182">
              <w:rPr>
                <w:kern w:val="0"/>
                <w:sz w:val="18"/>
                <w:szCs w:val="18"/>
              </w:rPr>
              <w:t xml:space="preserve">% </w:t>
            </w:r>
            <w:r w:rsidR="00A654DC" w:rsidRPr="008F4182">
              <w:rPr>
                <w:kern w:val="0"/>
                <w:sz w:val="18"/>
                <w:szCs w:val="18"/>
              </w:rPr>
              <w:t>массы</w:t>
            </w:r>
          </w:p>
          <w:p w:rsidR="00326538" w:rsidRPr="008F4182" w:rsidRDefault="0082194E" w:rsidP="00326538">
            <w:pPr>
              <w:autoSpaceDE w:val="0"/>
              <w:autoSpaceDN w:val="0"/>
              <w:adjustRightInd w:val="0"/>
              <w:spacing w:line="240" w:lineRule="auto"/>
              <w:ind w:firstLine="11"/>
              <w:jc w:val="center"/>
              <w:rPr>
                <w:kern w:val="0"/>
                <w:sz w:val="18"/>
                <w:szCs w:val="18"/>
              </w:rPr>
            </w:pPr>
            <w:r w:rsidRPr="008F4182">
              <w:rPr>
                <w:kern w:val="0"/>
                <w:sz w:val="18"/>
                <w:szCs w:val="18"/>
              </w:rPr>
              <w:t>(мг</w:t>
            </w:r>
            <w:r w:rsidR="00874EED" w:rsidRPr="008F4182">
              <w:rPr>
                <w:kern w:val="0"/>
                <w:sz w:val="18"/>
                <w:szCs w:val="18"/>
              </w:rPr>
              <w:t>/л</w:t>
            </w:r>
            <w:r w:rsidR="00326538" w:rsidRPr="008F4182">
              <w:rPr>
                <w:kern w:val="0"/>
                <w:sz w:val="18"/>
                <w:szCs w:val="18"/>
              </w:rPr>
              <w:t>)</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0,005 (40)</w:t>
            </w:r>
          </w:p>
        </w:tc>
        <w:tc>
          <w:tcPr>
            <w:tcW w:w="2058" w:type="dxa"/>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1613</w:t>
            </w:r>
          </w:p>
        </w:tc>
      </w:tr>
      <w:tr w:rsidR="00326538" w:rsidRPr="008F4182" w:rsidTr="004C6668">
        <w:tc>
          <w:tcPr>
            <w:tcW w:w="3542" w:type="dxa"/>
            <w:tcBorders>
              <w:bottom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Соотношение углерода и водорода </w:t>
            </w:r>
          </w:p>
        </w:tc>
        <w:tc>
          <w:tcPr>
            <w:tcW w:w="1231"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Borders>
              <w:bottom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4C6668">
        <w:tc>
          <w:tcPr>
            <w:tcW w:w="3542" w:type="dxa"/>
            <w:tcBorders>
              <w:bottom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Соотношение углерода и кислорода</w:t>
            </w:r>
          </w:p>
        </w:tc>
        <w:tc>
          <w:tcPr>
            <w:tcW w:w="1231" w:type="dxa"/>
            <w:tcBorders>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tcBorders>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Borders>
              <w:bottom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4C6668">
        <w:tc>
          <w:tcPr>
            <w:tcW w:w="8511" w:type="dxa"/>
            <w:gridSpan w:val="5"/>
            <w:tcBorders>
              <w:top w:val="single" w:sz="12" w:space="0" w:color="auto"/>
              <w:left w:val="nil"/>
              <w:bottom w:val="nil"/>
              <w:right w:val="nil"/>
            </w:tcBorders>
          </w:tcPr>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1</w:t>
            </w:r>
            <w:r w:rsidRPr="008F4182">
              <w:rPr>
                <w:kern w:val="0"/>
                <w:sz w:val="18"/>
                <w:szCs w:val="18"/>
              </w:rPr>
              <w:tab/>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A72CA1">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2</w:t>
            </w:r>
            <w:r w:rsidRPr="008F4182">
              <w:rPr>
                <w:kern w:val="0"/>
                <w:sz w:val="18"/>
                <w:szCs w:val="18"/>
              </w:rPr>
              <w:tab/>
              <w:t>В случае спора используют процедуры урегулирования споров и интерпретации результатов на основе точности метода испытания, описанные в стандарте EN ISO 4259.</w:t>
            </w:r>
          </w:p>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3</w:t>
            </w:r>
            <w:r w:rsidRPr="008F4182">
              <w:rPr>
                <w:kern w:val="0"/>
                <w:sz w:val="18"/>
                <w:szCs w:val="18"/>
              </w:rPr>
              <w:tab/>
              <w:t>В случае спора на национальном уровне по поводу содержания серы применяют либо стандарт EN ISO 20846, либо стандарт EN ISO 20884 по аналогии со ссылкой, содержащейся в национальном приложении к стандарту EN 228.</w:t>
            </w:r>
          </w:p>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4</w:t>
            </w:r>
            <w:r w:rsidRPr="008F4182">
              <w:rPr>
                <w:kern w:val="0"/>
                <w:sz w:val="18"/>
                <w:szCs w:val="18"/>
              </w:rPr>
              <w:tab/>
            </w:r>
            <w:r w:rsidR="0082194E" w:rsidRPr="008F4182">
              <w:rPr>
                <w:kern w:val="0"/>
                <w:sz w:val="18"/>
                <w:szCs w:val="18"/>
              </w:rPr>
              <w:t>Указывают</w:t>
            </w:r>
            <w:r w:rsidRPr="008F4182">
              <w:rPr>
                <w:kern w:val="0"/>
                <w:sz w:val="18"/>
                <w:szCs w:val="18"/>
              </w:rPr>
              <w:t xml:space="preserve"> фактическое содержание серы в топливе, используемом для проведения испытаний типа I.</w:t>
            </w:r>
          </w:p>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5</w:t>
            </w:r>
            <w:r w:rsidRPr="008F4182">
              <w:rPr>
                <w:kern w:val="0"/>
                <w:sz w:val="18"/>
                <w:szCs w:val="18"/>
              </w:rPr>
              <w:tab/>
              <w:t>Содержание неэтилированного бензина можно определить в виде "100 минус суммарное содержание воды и спиртов в процентах".</w:t>
            </w:r>
          </w:p>
          <w:p w:rsidR="00326538" w:rsidRPr="008F4182" w:rsidRDefault="00326538" w:rsidP="00F458E4">
            <w:pPr>
              <w:tabs>
                <w:tab w:val="left" w:pos="-38"/>
                <w:tab w:val="left" w:pos="289"/>
                <w:tab w:val="left" w:pos="1498"/>
              </w:tabs>
              <w:suppressAutoHyphens/>
              <w:autoSpaceDE w:val="0"/>
              <w:autoSpaceDN w:val="0"/>
              <w:adjustRightInd w:val="0"/>
              <w:spacing w:line="216" w:lineRule="auto"/>
              <w:ind w:left="284" w:hanging="284"/>
              <w:rPr>
                <w:kern w:val="0"/>
                <w:sz w:val="18"/>
                <w:szCs w:val="18"/>
              </w:rPr>
            </w:pPr>
            <w:r w:rsidRPr="008F4182">
              <w:rPr>
                <w:kern w:val="0"/>
                <w:sz w:val="18"/>
                <w:szCs w:val="18"/>
                <w:vertAlign w:val="superscript"/>
              </w:rPr>
              <w:t>6</w:t>
            </w:r>
            <w:r w:rsidRPr="008F4182">
              <w:rPr>
                <w:kern w:val="0"/>
                <w:sz w:val="18"/>
                <w:szCs w:val="18"/>
              </w:rPr>
              <w:tab/>
              <w:t>К этому эталонному топливу не должно специально добавляться соединений, содержащих фосфор, железо, марганец или свинец.</w:t>
            </w:r>
          </w:p>
          <w:p w:rsidR="00326538" w:rsidRPr="008F4182" w:rsidRDefault="00326538" w:rsidP="00F458E4">
            <w:pPr>
              <w:tabs>
                <w:tab w:val="left" w:pos="289"/>
              </w:tabs>
              <w:suppressAutoHyphens/>
              <w:autoSpaceDE w:val="0"/>
              <w:autoSpaceDN w:val="0"/>
              <w:adjustRightInd w:val="0"/>
              <w:spacing w:line="216" w:lineRule="auto"/>
              <w:ind w:left="289" w:hanging="278"/>
              <w:rPr>
                <w:kern w:val="0"/>
                <w:sz w:val="18"/>
                <w:szCs w:val="18"/>
              </w:rPr>
            </w:pPr>
            <w:r w:rsidRPr="008F4182">
              <w:rPr>
                <w:kern w:val="0"/>
                <w:sz w:val="18"/>
                <w:szCs w:val="18"/>
                <w:vertAlign w:val="superscript"/>
              </w:rPr>
              <w:t>7</w:t>
            </w:r>
            <w:r w:rsidRPr="008F4182">
              <w:rPr>
                <w:kern w:val="0"/>
                <w:sz w:val="18"/>
                <w:szCs w:val="18"/>
              </w:rPr>
              <w:tab/>
              <w:t>Этанол, соответствующий техническим требованиям стандарта EN 15376, − единственный оксигенат, специально добавляемый к данному эталонному топливу.</w:t>
            </w:r>
          </w:p>
        </w:tc>
      </w:tr>
    </w:tbl>
    <w:p w:rsidR="00326538" w:rsidRPr="008F4182" w:rsidRDefault="00326538" w:rsidP="00326538">
      <w:pPr>
        <w:pStyle w:val="SingleTxtGR0"/>
        <w:tabs>
          <w:tab w:val="clear" w:pos="1701"/>
        </w:tabs>
        <w:spacing w:before="120"/>
        <w:ind w:left="2268" w:hanging="1106"/>
      </w:pPr>
      <w:r w:rsidRPr="008F4182">
        <w:t>1.2</w:t>
      </w:r>
      <w:r w:rsidRPr="008F4182">
        <w:tab/>
        <w:t>Технические характеристики эталонного топлива, применяемого для испытания транспортных средств, оснащенных двигателем с воспламенением от сжатия</w:t>
      </w:r>
    </w:p>
    <w:p w:rsidR="00326538" w:rsidRPr="008F4182" w:rsidRDefault="00326538" w:rsidP="00326538">
      <w:pPr>
        <w:pStyle w:val="SingleTxtGR0"/>
        <w:tabs>
          <w:tab w:val="clear" w:pos="1701"/>
        </w:tabs>
        <w:spacing w:after="40"/>
        <w:ind w:left="2268" w:hanging="1106"/>
        <w:rPr>
          <w:b/>
        </w:rPr>
      </w:pPr>
      <w:r w:rsidRPr="008F4182">
        <w:rPr>
          <w:b/>
        </w:rPr>
        <w:t>Тип: Дизельное топливо (B5)</w:t>
      </w:r>
    </w:p>
    <w:tbl>
      <w:tblPr>
        <w:tblW w:w="0" w:type="auto"/>
        <w:tblInd w:w="12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2"/>
        <w:gridCol w:w="1105"/>
        <w:gridCol w:w="798"/>
        <w:gridCol w:w="710"/>
        <w:gridCol w:w="1950"/>
      </w:tblGrid>
      <w:tr w:rsidR="00326538" w:rsidRPr="008F4182" w:rsidTr="00326538">
        <w:trPr>
          <w:tblHeader/>
        </w:trPr>
        <w:tc>
          <w:tcPr>
            <w:tcW w:w="3892" w:type="dxa"/>
            <w:vMerge w:val="restart"/>
            <w:tcBorders>
              <w:top w:val="single" w:sz="4" w:space="0" w:color="auto"/>
              <w:left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Параметр</w:t>
            </w:r>
          </w:p>
        </w:tc>
        <w:tc>
          <w:tcPr>
            <w:tcW w:w="1105" w:type="dxa"/>
            <w:vMerge w:val="restart"/>
            <w:tcBorders>
              <w:top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Единица</w:t>
            </w:r>
          </w:p>
        </w:tc>
        <w:tc>
          <w:tcPr>
            <w:tcW w:w="1508" w:type="dxa"/>
            <w:gridSpan w:val="2"/>
            <w:tcBorders>
              <w:top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Пределы</w:t>
            </w:r>
            <w:r w:rsidRPr="008F4182">
              <w:rPr>
                <w:kern w:val="0"/>
                <w:sz w:val="16"/>
                <w:szCs w:val="16"/>
                <w:vertAlign w:val="superscript"/>
              </w:rPr>
              <w:t>1</w:t>
            </w:r>
          </w:p>
        </w:tc>
        <w:tc>
          <w:tcPr>
            <w:tcW w:w="1950" w:type="dxa"/>
            <w:vMerge w:val="restart"/>
            <w:tcBorders>
              <w:top w:val="single" w:sz="4" w:space="0" w:color="auto"/>
              <w:right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Метод испытания</w:t>
            </w:r>
          </w:p>
        </w:tc>
      </w:tr>
      <w:tr w:rsidR="00326538" w:rsidRPr="008F4182" w:rsidTr="00326538">
        <w:trPr>
          <w:tblHeader/>
        </w:trPr>
        <w:tc>
          <w:tcPr>
            <w:tcW w:w="3892" w:type="dxa"/>
            <w:vMerge/>
            <w:tcBorders>
              <w:left w:val="single" w:sz="4" w:space="0" w:color="auto"/>
              <w:bottom w:val="single" w:sz="12"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c>
          <w:tcPr>
            <w:tcW w:w="1105" w:type="dxa"/>
            <w:vMerge/>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kern w:val="0"/>
                <w:sz w:val="16"/>
                <w:szCs w:val="16"/>
              </w:rPr>
            </w:pPr>
          </w:p>
        </w:tc>
        <w:tc>
          <w:tcPr>
            <w:tcW w:w="798" w:type="dxa"/>
            <w:tcBorders>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Мин.</w:t>
            </w:r>
          </w:p>
        </w:tc>
        <w:tc>
          <w:tcPr>
            <w:tcW w:w="710" w:type="dxa"/>
            <w:tcBorders>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Макс.</w:t>
            </w:r>
          </w:p>
        </w:tc>
        <w:tc>
          <w:tcPr>
            <w:tcW w:w="1950" w:type="dxa"/>
            <w:vMerge/>
            <w:tcBorders>
              <w:bottom w:val="single" w:sz="12" w:space="0" w:color="auto"/>
              <w:right w:val="single" w:sz="4"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r>
      <w:tr w:rsidR="00326538" w:rsidRPr="008F4182" w:rsidTr="00326538">
        <w:tc>
          <w:tcPr>
            <w:tcW w:w="3892" w:type="dxa"/>
            <w:tcBorders>
              <w:top w:val="single" w:sz="12" w:space="0" w:color="auto"/>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Цетановое число</w:t>
            </w:r>
            <w:r w:rsidRPr="008F4182">
              <w:rPr>
                <w:kern w:val="0"/>
                <w:sz w:val="18"/>
                <w:szCs w:val="18"/>
                <w:vertAlign w:val="superscript"/>
              </w:rPr>
              <w:t>2</w:t>
            </w:r>
          </w:p>
        </w:tc>
        <w:tc>
          <w:tcPr>
            <w:tcW w:w="1105"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52,0</w:t>
            </w:r>
          </w:p>
        </w:tc>
        <w:tc>
          <w:tcPr>
            <w:tcW w:w="710"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54,0</w:t>
            </w:r>
          </w:p>
        </w:tc>
        <w:tc>
          <w:tcPr>
            <w:tcW w:w="1950" w:type="dxa"/>
            <w:tcBorders>
              <w:top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Плотность при 15 °C</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833</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837</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3675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Перегонка:</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− 50 %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245</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− 95 %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345</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350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конечная точка кипения</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370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Точка воспламенения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55</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22719</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Точка закупорки холодного фильтра (ТЗХФ)</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116</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Вязкость при 40 ºC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мм</w:t>
            </w:r>
            <w:r w:rsidRPr="008F4182">
              <w:rPr>
                <w:kern w:val="0"/>
                <w:sz w:val="18"/>
                <w:szCs w:val="18"/>
                <w:vertAlign w:val="superscript"/>
              </w:rPr>
              <w:t>2</w:t>
            </w:r>
            <w:r w:rsidRPr="008F4182">
              <w:rPr>
                <w:kern w:val="0"/>
                <w:sz w:val="18"/>
                <w:szCs w:val="18"/>
              </w:rPr>
              <w:t>/с</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2,3</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3,3</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3104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Полициклические ароматические углеводороды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12916</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Pr="008F4182">
              <w:rPr>
                <w:kern w:val="0"/>
                <w:sz w:val="18"/>
                <w:szCs w:val="18"/>
                <w:vertAlign w:val="superscript"/>
              </w:rPr>
              <w:t>3</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r w:rsidRPr="008F4182">
              <w:rPr>
                <w:kern w:val="0"/>
                <w:sz w:val="18"/>
                <w:szCs w:val="18"/>
              </w:rPr>
              <w:br/>
              <w:t>EN ISO 20884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Окисление меди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2160</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Углеродистый остаток по Конрадсону (10%)</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0,2</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10370</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золы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0,01</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6245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воды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0,02</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12937</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Число нейтрализации (сильная кислота)</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 KOH/г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0,02</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974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Стойкость к окислению</w:t>
            </w:r>
            <w:r w:rsidRPr="008F4182">
              <w:rPr>
                <w:kern w:val="0"/>
                <w:sz w:val="18"/>
                <w:szCs w:val="18"/>
                <w:vertAlign w:val="superscript"/>
              </w:rPr>
              <w:t>4</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мг/мл</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0,025</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12205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Смазывающая способность (износ КШМ высокооборотного поршневого двигателя при 60 °С)</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мкм</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12156</w:t>
            </w:r>
          </w:p>
        </w:tc>
      </w:tr>
      <w:tr w:rsidR="00326538" w:rsidRPr="008F4182" w:rsidTr="004C6668">
        <w:tc>
          <w:tcPr>
            <w:tcW w:w="3892" w:type="dxa"/>
            <w:tcBorders>
              <w:left w:val="single" w:sz="4" w:space="0" w:color="auto"/>
              <w:bottom w:val="single" w:sz="4" w:space="0" w:color="auto"/>
            </w:tcBorders>
          </w:tcPr>
          <w:p w:rsidR="00326538" w:rsidRPr="008F4182" w:rsidRDefault="00326538" w:rsidP="00B824D8">
            <w:pPr>
              <w:autoSpaceDE w:val="0"/>
              <w:autoSpaceDN w:val="0"/>
              <w:adjustRightInd w:val="0"/>
              <w:spacing w:line="240" w:lineRule="auto"/>
              <w:ind w:firstLine="11"/>
              <w:rPr>
                <w:kern w:val="0"/>
                <w:sz w:val="18"/>
                <w:szCs w:val="18"/>
              </w:rPr>
            </w:pPr>
            <w:r w:rsidRPr="008F4182">
              <w:rPr>
                <w:kern w:val="0"/>
                <w:sz w:val="18"/>
                <w:szCs w:val="18"/>
              </w:rPr>
              <w:t>Стойкость к окислению при 110 °C</w:t>
            </w:r>
            <w:r w:rsidRPr="008F4182">
              <w:rPr>
                <w:kern w:val="0"/>
                <w:sz w:val="18"/>
                <w:szCs w:val="18"/>
                <w:vertAlign w:val="superscript"/>
              </w:rPr>
              <w:t>4, 6</w:t>
            </w:r>
          </w:p>
        </w:tc>
        <w:tc>
          <w:tcPr>
            <w:tcW w:w="1105" w:type="dxa"/>
            <w:tcBorders>
              <w:bottom w:val="single" w:sz="4" w:space="0" w:color="auto"/>
            </w:tcBorders>
            <w:shd w:val="clear" w:color="auto" w:fill="auto"/>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ч</w:t>
            </w:r>
          </w:p>
        </w:tc>
        <w:tc>
          <w:tcPr>
            <w:tcW w:w="798"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20,0</w:t>
            </w:r>
          </w:p>
        </w:tc>
        <w:tc>
          <w:tcPr>
            <w:tcW w:w="710"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950" w:type="dxa"/>
            <w:tcBorders>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14112</w:t>
            </w:r>
          </w:p>
        </w:tc>
      </w:tr>
      <w:tr w:rsidR="00326538" w:rsidRPr="008F4182" w:rsidTr="004C6668">
        <w:tc>
          <w:tcPr>
            <w:tcW w:w="3892" w:type="dxa"/>
            <w:tcBorders>
              <w:top w:val="single" w:sz="4" w:space="0" w:color="auto"/>
              <w:left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Присадки на основе FAME</w:t>
            </w:r>
            <w:r w:rsidRPr="008F4182">
              <w:rPr>
                <w:kern w:val="0"/>
                <w:sz w:val="18"/>
                <w:szCs w:val="18"/>
                <w:vertAlign w:val="superscript"/>
              </w:rPr>
              <w:t>5</w:t>
            </w:r>
          </w:p>
        </w:tc>
        <w:tc>
          <w:tcPr>
            <w:tcW w:w="1105" w:type="dxa"/>
            <w:tcBorders>
              <w:top w:val="single" w:sz="4" w:space="0" w:color="auto"/>
              <w:bottom w:val="single" w:sz="12" w:space="0" w:color="auto"/>
            </w:tcBorders>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798" w:type="dxa"/>
            <w:tcBorders>
              <w:top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4,5</w:t>
            </w:r>
          </w:p>
        </w:tc>
        <w:tc>
          <w:tcPr>
            <w:tcW w:w="710" w:type="dxa"/>
            <w:tcBorders>
              <w:top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5,5</w:t>
            </w:r>
          </w:p>
        </w:tc>
        <w:tc>
          <w:tcPr>
            <w:tcW w:w="1950" w:type="dxa"/>
            <w:tcBorders>
              <w:top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14078</w:t>
            </w:r>
          </w:p>
        </w:tc>
      </w:tr>
      <w:tr w:rsidR="00326538" w:rsidRPr="008F4182" w:rsidTr="004C6668">
        <w:tblPrEx>
          <w:tblBorders>
            <w:insideH w:val="single" w:sz="12" w:space="0" w:color="auto"/>
            <w:insideV w:val="single" w:sz="12" w:space="0" w:color="auto"/>
          </w:tblBorders>
          <w:tblCellMar>
            <w:left w:w="108" w:type="dxa"/>
            <w:right w:w="108" w:type="dxa"/>
          </w:tblCellMar>
          <w:tblLook w:val="0000" w:firstRow="0" w:lastRow="0" w:firstColumn="0" w:lastColumn="0" w:noHBand="0" w:noVBand="0"/>
        </w:tblPrEx>
        <w:trPr>
          <w:trHeight w:val="5525"/>
        </w:trPr>
        <w:tc>
          <w:tcPr>
            <w:tcW w:w="8455" w:type="dxa"/>
            <w:gridSpan w:val="5"/>
            <w:tcBorders>
              <w:top w:val="single" w:sz="12" w:space="0" w:color="auto"/>
              <w:left w:val="nil"/>
              <w:bottom w:val="nil"/>
              <w:right w:val="nil"/>
            </w:tcBorders>
          </w:tcPr>
          <w:p w:rsidR="00326538" w:rsidRPr="008F4182" w:rsidRDefault="00326538" w:rsidP="002C0041">
            <w:pPr>
              <w:tabs>
                <w:tab w:val="left" w:pos="-38"/>
                <w:tab w:val="left" w:pos="284"/>
              </w:tabs>
              <w:suppressAutoHyphens/>
              <w:autoSpaceDE w:val="0"/>
              <w:autoSpaceDN w:val="0"/>
              <w:adjustRightInd w:val="0"/>
              <w:spacing w:line="200" w:lineRule="exact"/>
              <w:ind w:left="284" w:hanging="284"/>
              <w:rPr>
                <w:kern w:val="0"/>
                <w:sz w:val="18"/>
                <w:szCs w:val="18"/>
              </w:rPr>
            </w:pPr>
            <w:r w:rsidRPr="008F4182">
              <w:rPr>
                <w:kern w:val="0"/>
                <w:sz w:val="18"/>
                <w:szCs w:val="18"/>
                <w:vertAlign w:val="superscript"/>
              </w:rPr>
              <w:t>1</w:t>
            </w:r>
            <w:r w:rsidRPr="008F4182">
              <w:rPr>
                <w:kern w:val="0"/>
                <w:sz w:val="18"/>
                <w:szCs w:val="18"/>
              </w:rPr>
              <w:tab/>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A72CA1">
            <w:pPr>
              <w:tabs>
                <w:tab w:val="left" w:pos="-38"/>
                <w:tab w:val="left" w:pos="284"/>
                <w:tab w:val="left" w:pos="1498"/>
              </w:tabs>
              <w:suppressAutoHyphens/>
              <w:autoSpaceDE w:val="0"/>
              <w:autoSpaceDN w:val="0"/>
              <w:adjustRightInd w:val="0"/>
              <w:spacing w:line="200" w:lineRule="exact"/>
              <w:ind w:left="284" w:hanging="284"/>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2C0041">
            <w:pPr>
              <w:tabs>
                <w:tab w:val="left" w:pos="-38"/>
                <w:tab w:val="left" w:pos="284"/>
                <w:tab w:val="left" w:pos="1498"/>
              </w:tabs>
              <w:suppressAutoHyphens/>
              <w:autoSpaceDE w:val="0"/>
              <w:autoSpaceDN w:val="0"/>
              <w:adjustRightInd w:val="0"/>
              <w:spacing w:line="200" w:lineRule="exact"/>
              <w:ind w:left="284" w:hanging="284"/>
              <w:rPr>
                <w:kern w:val="0"/>
                <w:sz w:val="18"/>
                <w:szCs w:val="18"/>
              </w:rPr>
            </w:pPr>
            <w:r w:rsidRPr="008F4182">
              <w:rPr>
                <w:kern w:val="0"/>
                <w:sz w:val="18"/>
                <w:szCs w:val="18"/>
                <w:vertAlign w:val="superscript"/>
              </w:rPr>
              <w:t>2</w:t>
            </w:r>
            <w:r w:rsidRPr="008F4182">
              <w:rPr>
                <w:kern w:val="0"/>
                <w:sz w:val="18"/>
                <w:szCs w:val="18"/>
              </w:rPr>
              <w:tab/>
              <w:t>Интервал, указанный для цетанового числа, не согласуется с требованием о минимальном интервале 4R. Однако при возникновении спора между поставщиком и потребителем топлива могут применяться условия стандарта ISO 4259 для урегулирования таких споров при условии проведения достаточного числа измерений с целью получения результата необходимой точности, так как подобная процедура является более надежной, чем однократное измерение.</w:t>
            </w:r>
          </w:p>
          <w:p w:rsidR="00326538" w:rsidRPr="008F4182" w:rsidRDefault="00326538" w:rsidP="002C0041">
            <w:pPr>
              <w:tabs>
                <w:tab w:val="left" w:pos="-38"/>
                <w:tab w:val="left" w:pos="284"/>
                <w:tab w:val="left" w:pos="1498"/>
              </w:tabs>
              <w:suppressAutoHyphens/>
              <w:autoSpaceDE w:val="0"/>
              <w:autoSpaceDN w:val="0"/>
              <w:adjustRightInd w:val="0"/>
              <w:spacing w:line="200" w:lineRule="exact"/>
              <w:ind w:left="284" w:hanging="284"/>
              <w:rPr>
                <w:kern w:val="0"/>
                <w:sz w:val="18"/>
                <w:szCs w:val="18"/>
              </w:rPr>
            </w:pPr>
            <w:r w:rsidRPr="008F4182">
              <w:rPr>
                <w:kern w:val="0"/>
                <w:sz w:val="18"/>
                <w:szCs w:val="18"/>
                <w:vertAlign w:val="superscript"/>
              </w:rPr>
              <w:t>3</w:t>
            </w:r>
            <w:r w:rsidRPr="008F4182">
              <w:rPr>
                <w:kern w:val="0"/>
                <w:sz w:val="18"/>
                <w:szCs w:val="18"/>
              </w:rPr>
              <w:tab/>
            </w:r>
            <w:r w:rsidR="00874EED" w:rsidRPr="008F4182">
              <w:rPr>
                <w:kern w:val="0"/>
                <w:sz w:val="18"/>
                <w:szCs w:val="18"/>
              </w:rPr>
              <w:t>Указывают</w:t>
            </w:r>
            <w:r w:rsidRPr="008F4182">
              <w:rPr>
                <w:kern w:val="0"/>
                <w:sz w:val="18"/>
                <w:szCs w:val="18"/>
              </w:rPr>
              <w:t xml:space="preserve"> фактическое содержание серы в топливе, используемом для проведения испытаний типа I.</w:t>
            </w:r>
          </w:p>
          <w:p w:rsidR="00326538" w:rsidRPr="008F4182" w:rsidRDefault="00326538" w:rsidP="002C0041">
            <w:pPr>
              <w:tabs>
                <w:tab w:val="left" w:pos="-38"/>
                <w:tab w:val="left" w:pos="284"/>
                <w:tab w:val="left" w:pos="1498"/>
              </w:tabs>
              <w:suppressAutoHyphens/>
              <w:autoSpaceDE w:val="0"/>
              <w:autoSpaceDN w:val="0"/>
              <w:adjustRightInd w:val="0"/>
              <w:spacing w:line="200" w:lineRule="exact"/>
              <w:ind w:left="284" w:hanging="284"/>
              <w:rPr>
                <w:kern w:val="0"/>
                <w:sz w:val="18"/>
                <w:szCs w:val="18"/>
              </w:rPr>
            </w:pPr>
            <w:r w:rsidRPr="008F4182">
              <w:rPr>
                <w:kern w:val="0"/>
                <w:sz w:val="18"/>
                <w:szCs w:val="18"/>
                <w:vertAlign w:val="superscript"/>
              </w:rPr>
              <w:t>4</w:t>
            </w:r>
            <w:r w:rsidRPr="008F4182">
              <w:rPr>
                <w:kern w:val="0"/>
                <w:sz w:val="18"/>
                <w:szCs w:val="18"/>
              </w:rPr>
              <w:tab/>
              <w:t>Хотя стойкость к окислению контролируется, вполне вероятно, что срок годности продукта будет ограничен. По вопросам, касающимся условий хранения и срока годности, следует консультироваться с поставщиком.</w:t>
            </w:r>
          </w:p>
          <w:p w:rsidR="00326538" w:rsidRPr="008F4182" w:rsidRDefault="00326538" w:rsidP="002C0041">
            <w:pPr>
              <w:tabs>
                <w:tab w:val="left" w:pos="-38"/>
                <w:tab w:val="left" w:pos="284"/>
                <w:tab w:val="left" w:pos="1498"/>
              </w:tabs>
              <w:suppressAutoHyphens/>
              <w:autoSpaceDE w:val="0"/>
              <w:autoSpaceDN w:val="0"/>
              <w:adjustRightInd w:val="0"/>
              <w:spacing w:line="200" w:lineRule="exact"/>
              <w:ind w:left="284" w:hanging="284"/>
              <w:rPr>
                <w:kern w:val="0"/>
                <w:sz w:val="18"/>
                <w:szCs w:val="18"/>
              </w:rPr>
            </w:pPr>
            <w:r w:rsidRPr="008F4182">
              <w:rPr>
                <w:kern w:val="0"/>
                <w:sz w:val="18"/>
                <w:szCs w:val="18"/>
                <w:vertAlign w:val="superscript"/>
              </w:rPr>
              <w:t>5</w:t>
            </w:r>
            <w:r w:rsidRPr="008F4182">
              <w:rPr>
                <w:kern w:val="0"/>
                <w:sz w:val="18"/>
                <w:szCs w:val="18"/>
              </w:rPr>
              <w:tab/>
              <w:t>Содержание присадок на основе FAME должно отвечать техническим требованиям стандарта EN 14214.</w:t>
            </w:r>
          </w:p>
          <w:p w:rsidR="00326538" w:rsidRPr="008F4182" w:rsidRDefault="00326538" w:rsidP="002C0041">
            <w:pPr>
              <w:tabs>
                <w:tab w:val="left" w:pos="-38"/>
                <w:tab w:val="left" w:pos="284"/>
                <w:tab w:val="left" w:pos="1498"/>
              </w:tabs>
              <w:suppressAutoHyphens/>
              <w:autoSpaceDE w:val="0"/>
              <w:autoSpaceDN w:val="0"/>
              <w:adjustRightInd w:val="0"/>
              <w:spacing w:line="200" w:lineRule="exact"/>
              <w:ind w:left="284" w:hanging="284"/>
              <w:rPr>
                <w:kern w:val="0"/>
                <w:sz w:val="18"/>
                <w:szCs w:val="18"/>
                <w:vertAlign w:val="superscript"/>
              </w:rPr>
            </w:pPr>
            <w:r w:rsidRPr="008F4182">
              <w:rPr>
                <w:kern w:val="0"/>
                <w:sz w:val="18"/>
                <w:szCs w:val="18"/>
                <w:vertAlign w:val="superscript"/>
              </w:rPr>
              <w:t>6</w:t>
            </w:r>
            <w:r w:rsidRPr="008F4182">
              <w:rPr>
                <w:kern w:val="0"/>
                <w:sz w:val="18"/>
                <w:szCs w:val="18"/>
              </w:rPr>
              <w:tab/>
              <w:t>Стойкость к окислению может быть подтверждена на основе стандартов EN-ISO 12205 или EN 14112. Это требование пересматривается на основе оценок стойкости к окислению и условий испытания CEN/TC19.</w:t>
            </w:r>
          </w:p>
        </w:tc>
      </w:tr>
    </w:tbl>
    <w:p w:rsidR="00326538" w:rsidRPr="008F4182" w:rsidRDefault="00326538" w:rsidP="00326538">
      <w:pPr>
        <w:pStyle w:val="SingleTxtGR0"/>
        <w:tabs>
          <w:tab w:val="clear" w:pos="1701"/>
        </w:tabs>
        <w:spacing w:after="40"/>
        <w:ind w:left="2268" w:hanging="1106"/>
        <w:rPr>
          <w:b/>
        </w:rPr>
      </w:pPr>
      <w:r w:rsidRPr="008F4182">
        <w:rPr>
          <w:b/>
        </w:rPr>
        <w:t>Тип: Дизельное топливо (B7)</w:t>
      </w:r>
    </w:p>
    <w:tbl>
      <w:tblPr>
        <w:tblW w:w="0" w:type="auto"/>
        <w:tblInd w:w="12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2"/>
        <w:gridCol w:w="1105"/>
        <w:gridCol w:w="798"/>
        <w:gridCol w:w="710"/>
        <w:gridCol w:w="1950"/>
      </w:tblGrid>
      <w:tr w:rsidR="00326538" w:rsidRPr="008F4182" w:rsidTr="00326538">
        <w:trPr>
          <w:tblHeader/>
        </w:trPr>
        <w:tc>
          <w:tcPr>
            <w:tcW w:w="3892" w:type="dxa"/>
            <w:vMerge w:val="restart"/>
            <w:tcBorders>
              <w:top w:val="single" w:sz="4" w:space="0" w:color="auto"/>
              <w:left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Параметр</w:t>
            </w:r>
          </w:p>
        </w:tc>
        <w:tc>
          <w:tcPr>
            <w:tcW w:w="1105" w:type="dxa"/>
            <w:vMerge w:val="restart"/>
            <w:tcBorders>
              <w:top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Единица</w:t>
            </w:r>
          </w:p>
        </w:tc>
        <w:tc>
          <w:tcPr>
            <w:tcW w:w="1508" w:type="dxa"/>
            <w:gridSpan w:val="2"/>
            <w:tcBorders>
              <w:top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Пределы</w:t>
            </w:r>
            <w:r w:rsidRPr="008F4182">
              <w:rPr>
                <w:kern w:val="0"/>
                <w:sz w:val="16"/>
                <w:szCs w:val="16"/>
                <w:vertAlign w:val="superscript"/>
              </w:rPr>
              <w:t>1</w:t>
            </w:r>
          </w:p>
        </w:tc>
        <w:tc>
          <w:tcPr>
            <w:tcW w:w="1950" w:type="dxa"/>
            <w:vMerge w:val="restart"/>
            <w:tcBorders>
              <w:top w:val="single" w:sz="4" w:space="0" w:color="auto"/>
              <w:right w:val="single" w:sz="4" w:space="0" w:color="auto"/>
            </w:tcBorders>
            <w:vAlign w:val="bottom"/>
          </w:tcPr>
          <w:p w:rsidR="00326538" w:rsidRPr="008F4182" w:rsidRDefault="00326538" w:rsidP="00326538">
            <w:pPr>
              <w:autoSpaceDE w:val="0"/>
              <w:autoSpaceDN w:val="0"/>
              <w:adjustRightInd w:val="0"/>
              <w:spacing w:before="40" w:after="40" w:line="200" w:lineRule="exact"/>
              <w:ind w:firstLine="11"/>
              <w:rPr>
                <w:i/>
                <w:kern w:val="0"/>
                <w:sz w:val="16"/>
                <w:szCs w:val="16"/>
              </w:rPr>
            </w:pPr>
            <w:r w:rsidRPr="008F4182">
              <w:rPr>
                <w:i/>
                <w:kern w:val="0"/>
                <w:sz w:val="16"/>
                <w:szCs w:val="16"/>
              </w:rPr>
              <w:t>Метод испытания</w:t>
            </w:r>
          </w:p>
        </w:tc>
      </w:tr>
      <w:tr w:rsidR="00326538" w:rsidRPr="008F4182" w:rsidTr="00326538">
        <w:trPr>
          <w:tblHeader/>
        </w:trPr>
        <w:tc>
          <w:tcPr>
            <w:tcW w:w="3892" w:type="dxa"/>
            <w:vMerge/>
            <w:tcBorders>
              <w:left w:val="single" w:sz="4" w:space="0" w:color="auto"/>
              <w:bottom w:val="single" w:sz="12"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c>
          <w:tcPr>
            <w:tcW w:w="1105" w:type="dxa"/>
            <w:vMerge/>
            <w:tcBorders>
              <w:bottom w:val="single" w:sz="12" w:space="0" w:color="auto"/>
            </w:tcBorders>
          </w:tcPr>
          <w:p w:rsidR="00326538" w:rsidRPr="008F4182" w:rsidRDefault="00326538" w:rsidP="00326538">
            <w:pPr>
              <w:autoSpaceDE w:val="0"/>
              <w:autoSpaceDN w:val="0"/>
              <w:adjustRightInd w:val="0"/>
              <w:spacing w:before="40" w:after="40" w:line="200" w:lineRule="exact"/>
              <w:ind w:firstLine="11"/>
              <w:jc w:val="center"/>
              <w:rPr>
                <w:kern w:val="0"/>
                <w:sz w:val="16"/>
                <w:szCs w:val="16"/>
              </w:rPr>
            </w:pPr>
          </w:p>
        </w:tc>
        <w:tc>
          <w:tcPr>
            <w:tcW w:w="798" w:type="dxa"/>
            <w:tcBorders>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Мин.</w:t>
            </w:r>
          </w:p>
        </w:tc>
        <w:tc>
          <w:tcPr>
            <w:tcW w:w="710" w:type="dxa"/>
            <w:tcBorders>
              <w:bottom w:val="single" w:sz="12" w:space="0" w:color="auto"/>
            </w:tcBorders>
            <w:vAlign w:val="bottom"/>
          </w:tcPr>
          <w:p w:rsidR="00326538" w:rsidRPr="008F4182" w:rsidRDefault="00326538" w:rsidP="00326538">
            <w:pPr>
              <w:autoSpaceDE w:val="0"/>
              <w:autoSpaceDN w:val="0"/>
              <w:adjustRightInd w:val="0"/>
              <w:spacing w:before="40" w:after="40" w:line="200" w:lineRule="exact"/>
              <w:ind w:firstLine="11"/>
              <w:jc w:val="center"/>
              <w:rPr>
                <w:i/>
                <w:kern w:val="0"/>
                <w:sz w:val="16"/>
                <w:szCs w:val="16"/>
              </w:rPr>
            </w:pPr>
            <w:r w:rsidRPr="008F4182">
              <w:rPr>
                <w:i/>
                <w:kern w:val="0"/>
                <w:sz w:val="16"/>
                <w:szCs w:val="16"/>
              </w:rPr>
              <w:t>Макс.</w:t>
            </w:r>
          </w:p>
        </w:tc>
        <w:tc>
          <w:tcPr>
            <w:tcW w:w="1950" w:type="dxa"/>
            <w:vMerge/>
            <w:tcBorders>
              <w:bottom w:val="single" w:sz="12" w:space="0" w:color="auto"/>
              <w:right w:val="single" w:sz="4" w:space="0" w:color="auto"/>
            </w:tcBorders>
          </w:tcPr>
          <w:p w:rsidR="00326538" w:rsidRPr="008F4182" w:rsidRDefault="00326538" w:rsidP="00326538">
            <w:pPr>
              <w:autoSpaceDE w:val="0"/>
              <w:autoSpaceDN w:val="0"/>
              <w:adjustRightInd w:val="0"/>
              <w:spacing w:before="40" w:after="40" w:line="200" w:lineRule="exact"/>
              <w:ind w:firstLine="11"/>
              <w:rPr>
                <w:kern w:val="0"/>
                <w:sz w:val="16"/>
                <w:szCs w:val="16"/>
              </w:rPr>
            </w:pPr>
          </w:p>
        </w:tc>
      </w:tr>
      <w:tr w:rsidR="00326538" w:rsidRPr="008F4182" w:rsidTr="00326538">
        <w:tc>
          <w:tcPr>
            <w:tcW w:w="3892" w:type="dxa"/>
            <w:tcBorders>
              <w:top w:val="single" w:sz="12" w:space="0" w:color="auto"/>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Цетановый индекс </w:t>
            </w:r>
          </w:p>
        </w:tc>
        <w:tc>
          <w:tcPr>
            <w:tcW w:w="1105"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46,0</w:t>
            </w:r>
          </w:p>
        </w:tc>
        <w:tc>
          <w:tcPr>
            <w:tcW w:w="710"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950" w:type="dxa"/>
            <w:tcBorders>
              <w:top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4264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Цетановое число</w:t>
            </w:r>
            <w:r w:rsidRPr="008F4182">
              <w:rPr>
                <w:kern w:val="0"/>
                <w:sz w:val="18"/>
                <w:szCs w:val="18"/>
                <w:vertAlign w:val="superscript"/>
              </w:rPr>
              <w:t>2</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52,0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56,0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Плотность при 15 °C</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833,0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837,0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12185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Перегонка:</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− 50 %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245,0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− 95 %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345,0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360,0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конечная точка кипения</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370,0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Точка воспламенения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55</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2719</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Точка помутнения</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23015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Вязкость при 40 ºC </w:t>
            </w:r>
          </w:p>
        </w:tc>
        <w:tc>
          <w:tcPr>
            <w:tcW w:w="1105" w:type="dxa"/>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мм</w:t>
            </w:r>
            <w:r w:rsidRPr="008F4182">
              <w:rPr>
                <w:kern w:val="0"/>
                <w:sz w:val="18"/>
                <w:szCs w:val="18"/>
                <w:vertAlign w:val="superscript"/>
              </w:rPr>
              <w:t>2</w:t>
            </w:r>
            <w:r w:rsidRPr="008F4182">
              <w:rPr>
                <w:kern w:val="0"/>
                <w:sz w:val="18"/>
                <w:szCs w:val="18"/>
              </w:rPr>
              <w:t>/с</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2,30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3,30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3104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Полициклические ароматические углеводороды </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12916</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r w:rsidRPr="008F4182">
              <w:rPr>
                <w:kern w:val="0"/>
                <w:sz w:val="18"/>
                <w:szCs w:val="18"/>
              </w:rPr>
              <w:br/>
              <w:t>EN ISO 20884</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Окисление меди 3 ч. при 50 °С</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2160</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Углеродистый остаток по Конрадсону (10% </w:t>
            </w:r>
            <w:r w:rsidRPr="008F4182">
              <w:t>DR</w:t>
            </w:r>
            <w:r w:rsidRPr="008F4182">
              <w:rPr>
                <w:kern w:val="0"/>
                <w:sz w:val="18"/>
                <w:szCs w:val="18"/>
              </w:rPr>
              <w:t>)</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0,20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10370</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золы </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0,010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6245</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Всего примесей</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24</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lang w:val="en-US"/>
              </w:rPr>
            </w:pPr>
            <w:r w:rsidRPr="008F4182">
              <w:rPr>
                <w:kern w:val="0"/>
                <w:sz w:val="18"/>
                <w:szCs w:val="18"/>
                <w:lang w:val="en-US"/>
              </w:rPr>
              <w:t>EN 12662</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воды </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rPr>
              <w:t>2</w:t>
            </w:r>
            <w:r w:rsidRPr="008F4182">
              <w:rPr>
                <w:kern w:val="0"/>
                <w:sz w:val="18"/>
                <w:szCs w:val="18"/>
                <w:lang w:val="en-US"/>
              </w:rPr>
              <w:t>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w:t>
            </w:r>
            <w:r w:rsidRPr="008F4182">
              <w:rPr>
                <w:kern w:val="0"/>
                <w:sz w:val="18"/>
                <w:szCs w:val="18"/>
                <w:lang w:val="en-US"/>
              </w:rPr>
              <w:t xml:space="preserve"> </w:t>
            </w:r>
            <w:r w:rsidRPr="008F4182">
              <w:rPr>
                <w:kern w:val="0"/>
                <w:sz w:val="18"/>
                <w:szCs w:val="18"/>
              </w:rPr>
              <w:t>ISO 12937</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lang w:val="en-US"/>
              </w:rPr>
            </w:pPr>
            <w:r w:rsidRPr="008F4182">
              <w:rPr>
                <w:kern w:val="0"/>
                <w:sz w:val="18"/>
                <w:szCs w:val="18"/>
              </w:rPr>
              <w:t>Кислотное число</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 KOH/г</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w:t>
            </w:r>
            <w:r w:rsidRPr="008F4182">
              <w:rPr>
                <w:kern w:val="0"/>
                <w:sz w:val="18"/>
                <w:szCs w:val="18"/>
                <w:lang w:val="en-US"/>
              </w:rPr>
              <w:t>1</w:t>
            </w:r>
            <w:r w:rsidRPr="008F4182">
              <w:rPr>
                <w:kern w:val="0"/>
                <w:sz w:val="18"/>
                <w:szCs w:val="18"/>
              </w:rPr>
              <w:t>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lang w:val="en-US"/>
              </w:rPr>
            </w:pPr>
            <w:r w:rsidRPr="008F4182">
              <w:rPr>
                <w:kern w:val="0"/>
                <w:sz w:val="18"/>
                <w:szCs w:val="18"/>
              </w:rPr>
              <w:t>EN</w:t>
            </w:r>
            <w:r w:rsidRPr="008F4182">
              <w:rPr>
                <w:kern w:val="0"/>
                <w:sz w:val="18"/>
                <w:szCs w:val="18"/>
                <w:lang w:val="en-US"/>
              </w:rPr>
              <w:t xml:space="preserve"> </w:t>
            </w:r>
            <w:r w:rsidRPr="008F4182">
              <w:rPr>
                <w:kern w:val="0"/>
                <w:sz w:val="18"/>
                <w:szCs w:val="18"/>
              </w:rPr>
              <w:t xml:space="preserve">ISO </w:t>
            </w:r>
            <w:r w:rsidRPr="008F4182">
              <w:rPr>
                <w:kern w:val="0"/>
                <w:sz w:val="18"/>
                <w:szCs w:val="18"/>
                <w:lang w:val="en-US"/>
              </w:rPr>
              <w:t>6618</w:t>
            </w:r>
          </w:p>
        </w:tc>
      </w:tr>
      <w:tr w:rsidR="00326538" w:rsidRPr="008F4182" w:rsidTr="00326538">
        <w:tc>
          <w:tcPr>
            <w:tcW w:w="3892"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Смазывающая способность (износ КШМ высокооборотного поршневого двигателя при 60 °С)</w:t>
            </w:r>
          </w:p>
        </w:tc>
        <w:tc>
          <w:tcPr>
            <w:tcW w:w="110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мкм</w:t>
            </w:r>
          </w:p>
        </w:tc>
        <w:tc>
          <w:tcPr>
            <w:tcW w:w="798"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710"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400</w:t>
            </w:r>
          </w:p>
        </w:tc>
        <w:tc>
          <w:tcPr>
            <w:tcW w:w="195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12156</w:t>
            </w:r>
          </w:p>
        </w:tc>
      </w:tr>
      <w:tr w:rsidR="00326538" w:rsidRPr="008F4182" w:rsidTr="008A67FE">
        <w:tc>
          <w:tcPr>
            <w:tcW w:w="3892" w:type="dxa"/>
            <w:tcBorders>
              <w:left w:val="single" w:sz="4" w:space="0" w:color="auto"/>
              <w:bottom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vertAlign w:val="superscript"/>
              </w:rPr>
            </w:pPr>
            <w:r w:rsidRPr="008F4182">
              <w:rPr>
                <w:kern w:val="0"/>
                <w:sz w:val="18"/>
                <w:szCs w:val="18"/>
              </w:rPr>
              <w:t>Стойкость к окислению при 110 °C</w:t>
            </w:r>
            <w:r w:rsidRPr="008F4182">
              <w:rPr>
                <w:kern w:val="0"/>
                <w:sz w:val="18"/>
                <w:szCs w:val="18"/>
                <w:vertAlign w:val="superscript"/>
              </w:rPr>
              <w:t>3</w:t>
            </w:r>
          </w:p>
        </w:tc>
        <w:tc>
          <w:tcPr>
            <w:tcW w:w="1105" w:type="dxa"/>
            <w:tcBorders>
              <w:bottom w:val="single" w:sz="4" w:space="0" w:color="auto"/>
            </w:tcBorders>
            <w:shd w:val="clear" w:color="auto" w:fill="auto"/>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ч</w:t>
            </w:r>
          </w:p>
        </w:tc>
        <w:tc>
          <w:tcPr>
            <w:tcW w:w="798"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20,0</w:t>
            </w:r>
          </w:p>
        </w:tc>
        <w:tc>
          <w:tcPr>
            <w:tcW w:w="710" w:type="dxa"/>
            <w:tcBorders>
              <w:bottom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950" w:type="dxa"/>
            <w:tcBorders>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15751</w:t>
            </w:r>
          </w:p>
        </w:tc>
      </w:tr>
      <w:tr w:rsidR="00326538" w:rsidRPr="008F4182" w:rsidTr="008A67FE">
        <w:tc>
          <w:tcPr>
            <w:tcW w:w="3892" w:type="dxa"/>
            <w:tcBorders>
              <w:top w:val="single" w:sz="4" w:space="0" w:color="auto"/>
              <w:left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Присадки на основе FAME</w:t>
            </w:r>
            <w:r w:rsidRPr="008F4182">
              <w:rPr>
                <w:kern w:val="0"/>
                <w:sz w:val="18"/>
                <w:szCs w:val="18"/>
                <w:vertAlign w:val="superscript"/>
              </w:rPr>
              <w:t>4</w:t>
            </w:r>
          </w:p>
        </w:tc>
        <w:tc>
          <w:tcPr>
            <w:tcW w:w="1105" w:type="dxa"/>
            <w:tcBorders>
              <w:top w:val="single" w:sz="4" w:space="0" w:color="auto"/>
              <w:bottom w:val="single" w:sz="12" w:space="0" w:color="auto"/>
            </w:tcBorders>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798" w:type="dxa"/>
            <w:tcBorders>
              <w:top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w:t>
            </w:r>
          </w:p>
        </w:tc>
        <w:tc>
          <w:tcPr>
            <w:tcW w:w="710" w:type="dxa"/>
            <w:tcBorders>
              <w:top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7,0</w:t>
            </w:r>
          </w:p>
        </w:tc>
        <w:tc>
          <w:tcPr>
            <w:tcW w:w="1950" w:type="dxa"/>
            <w:tcBorders>
              <w:top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14078</w:t>
            </w:r>
          </w:p>
        </w:tc>
      </w:tr>
      <w:tr w:rsidR="00326538" w:rsidRPr="008F4182" w:rsidTr="008A67FE">
        <w:tblPrEx>
          <w:tblBorders>
            <w:insideH w:val="single" w:sz="12" w:space="0" w:color="auto"/>
            <w:insideV w:val="single" w:sz="12" w:space="0" w:color="auto"/>
          </w:tblBorders>
          <w:tblCellMar>
            <w:left w:w="108" w:type="dxa"/>
            <w:right w:w="108" w:type="dxa"/>
          </w:tblCellMar>
          <w:tblLook w:val="0000" w:firstRow="0" w:lastRow="0" w:firstColumn="0" w:lastColumn="0" w:noHBand="0" w:noVBand="0"/>
        </w:tblPrEx>
        <w:trPr>
          <w:trHeight w:val="4478"/>
        </w:trPr>
        <w:tc>
          <w:tcPr>
            <w:tcW w:w="8455" w:type="dxa"/>
            <w:gridSpan w:val="5"/>
            <w:tcBorders>
              <w:top w:val="single" w:sz="12" w:space="0" w:color="auto"/>
              <w:left w:val="nil"/>
              <w:bottom w:val="nil"/>
              <w:right w:val="nil"/>
            </w:tcBorders>
          </w:tcPr>
          <w:p w:rsidR="00326538" w:rsidRPr="008F4182" w:rsidRDefault="00326538" w:rsidP="00326538">
            <w:pPr>
              <w:tabs>
                <w:tab w:val="left" w:pos="-38"/>
                <w:tab w:val="left" w:pos="284"/>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1</w:t>
            </w:r>
            <w:r w:rsidRPr="008F4182">
              <w:rPr>
                <w:kern w:val="0"/>
                <w:sz w:val="18"/>
                <w:szCs w:val="18"/>
              </w:rPr>
              <w:tab/>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A72CA1">
            <w:pPr>
              <w:tabs>
                <w:tab w:val="left" w:pos="-38"/>
                <w:tab w:val="left" w:pos="284"/>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326538">
            <w:pPr>
              <w:tabs>
                <w:tab w:val="left" w:pos="-38"/>
                <w:tab w:val="left" w:pos="284"/>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2</w:t>
            </w:r>
            <w:r w:rsidRPr="008F4182">
              <w:rPr>
                <w:kern w:val="0"/>
                <w:sz w:val="18"/>
                <w:szCs w:val="18"/>
              </w:rPr>
              <w:tab/>
              <w:t>Интервал, указанный для цетанового числа, не согласуется с требованием о минимальном интервале 4R. Однако при возникновении спора между поставщиком и потребителем топлива могут применяться условия стандарта ISO 4259 для урегулирования таких споров при условии проведения достаточного числа измерений с целью получения результата необходимой точности, так как подобная процедура является более надежной, чем однократное измерение.</w:t>
            </w:r>
          </w:p>
          <w:p w:rsidR="00326538" w:rsidRPr="008F4182" w:rsidRDefault="00326538" w:rsidP="00326538">
            <w:pPr>
              <w:tabs>
                <w:tab w:val="left" w:pos="-38"/>
                <w:tab w:val="left" w:pos="284"/>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3</w:t>
            </w:r>
            <w:r w:rsidRPr="008F4182">
              <w:rPr>
                <w:kern w:val="0"/>
                <w:sz w:val="18"/>
                <w:szCs w:val="18"/>
              </w:rPr>
              <w:tab/>
              <w:t>Хотя стойкость к окислению контролируется, вполне вероятно, что срок годности продукта будет ограничен. По вопросам, касающимся условий хранения и срока годности, следует консультироваться с поставщиком.</w:t>
            </w:r>
          </w:p>
          <w:p w:rsidR="00326538" w:rsidRPr="008F4182" w:rsidRDefault="00326538" w:rsidP="00326538">
            <w:pPr>
              <w:tabs>
                <w:tab w:val="left" w:pos="-38"/>
                <w:tab w:val="left" w:pos="284"/>
                <w:tab w:val="left" w:pos="1498"/>
              </w:tabs>
              <w:suppressAutoHyphens/>
              <w:autoSpaceDE w:val="0"/>
              <w:autoSpaceDN w:val="0"/>
              <w:adjustRightInd w:val="0"/>
              <w:spacing w:line="240" w:lineRule="auto"/>
              <w:ind w:left="284" w:hanging="284"/>
              <w:rPr>
                <w:kern w:val="0"/>
                <w:sz w:val="18"/>
                <w:szCs w:val="18"/>
              </w:rPr>
            </w:pPr>
            <w:r w:rsidRPr="008F4182">
              <w:rPr>
                <w:kern w:val="0"/>
                <w:sz w:val="18"/>
                <w:szCs w:val="18"/>
                <w:vertAlign w:val="superscript"/>
              </w:rPr>
              <w:t>4</w:t>
            </w:r>
            <w:r w:rsidRPr="008F4182">
              <w:rPr>
                <w:kern w:val="0"/>
                <w:sz w:val="18"/>
                <w:szCs w:val="18"/>
              </w:rPr>
              <w:tab/>
              <w:t>Содержание присадок на основе FAME должно отвечать техническим требованиям стандарта EN 14214.</w:t>
            </w:r>
          </w:p>
        </w:tc>
      </w:tr>
    </w:tbl>
    <w:p w:rsidR="003646B8" w:rsidRPr="008F4182" w:rsidRDefault="003646B8" w:rsidP="00326538">
      <w:pPr>
        <w:pStyle w:val="SingleTxtGR0"/>
        <w:tabs>
          <w:tab w:val="clear" w:pos="1701"/>
        </w:tabs>
        <w:spacing w:before="240"/>
        <w:ind w:left="2290" w:hanging="1145"/>
      </w:pPr>
    </w:p>
    <w:p w:rsidR="00326538" w:rsidRPr="008F4182" w:rsidRDefault="003646B8" w:rsidP="00326538">
      <w:pPr>
        <w:pStyle w:val="SingleTxtGR0"/>
        <w:tabs>
          <w:tab w:val="clear" w:pos="1701"/>
        </w:tabs>
        <w:spacing w:before="240"/>
        <w:ind w:left="2290" w:hanging="1145"/>
      </w:pPr>
      <w:r w:rsidRPr="008F4182">
        <w:br w:type="page"/>
      </w:r>
      <w:r w:rsidR="00326538" w:rsidRPr="008F4182">
        <w:t>2.</w:t>
      </w:r>
      <w:r w:rsidR="00326538" w:rsidRPr="008F4182">
        <w:tab/>
        <w:t>Технические требования к эталонному топливу, применяемому для испытания транспортных средств, оснащенных двигателем с принудительным зажиганием, при низкой температуре окружающей среды − испытание типа VI</w:t>
      </w:r>
    </w:p>
    <w:p w:rsidR="00326538" w:rsidRPr="008F4182" w:rsidRDefault="00326538" w:rsidP="003646B8">
      <w:pPr>
        <w:pStyle w:val="SingleTxtGR0"/>
        <w:tabs>
          <w:tab w:val="clear" w:pos="1701"/>
        </w:tabs>
        <w:spacing w:after="40"/>
        <w:ind w:left="2268" w:hanging="1106"/>
        <w:rPr>
          <w:b/>
          <w:bCs/>
        </w:rPr>
      </w:pPr>
      <w:r w:rsidRPr="008F4182">
        <w:rPr>
          <w:b/>
          <w:bCs/>
        </w:rPr>
        <w:t>Тип: Бензин (E5)</w:t>
      </w:r>
    </w:p>
    <w:tbl>
      <w:tblPr>
        <w:tblW w:w="8539" w:type="dxa"/>
        <w:tblInd w:w="1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6"/>
        <w:gridCol w:w="1035"/>
        <w:gridCol w:w="840"/>
        <w:gridCol w:w="770"/>
        <w:gridCol w:w="1988"/>
      </w:tblGrid>
      <w:tr w:rsidR="00326538" w:rsidRPr="008F4182" w:rsidTr="008204D3">
        <w:trPr>
          <w:tblHeader/>
        </w:trPr>
        <w:tc>
          <w:tcPr>
            <w:tcW w:w="3906" w:type="dxa"/>
            <w:vMerge w:val="restart"/>
            <w:tcBorders>
              <w:top w:val="single" w:sz="4" w:space="0" w:color="auto"/>
              <w:left w:val="single" w:sz="4" w:space="0" w:color="auto"/>
            </w:tcBorders>
            <w:shd w:val="clear" w:color="auto" w:fill="auto"/>
            <w:vAlign w:val="bottom"/>
          </w:tcPr>
          <w:p w:rsidR="00326538" w:rsidRPr="008F4182" w:rsidRDefault="00326538" w:rsidP="008204D3">
            <w:pPr>
              <w:spacing w:before="40" w:after="40" w:line="200" w:lineRule="exact"/>
              <w:rPr>
                <w:i/>
                <w:sz w:val="16"/>
                <w:szCs w:val="16"/>
              </w:rPr>
            </w:pPr>
            <w:r w:rsidRPr="008F4182">
              <w:rPr>
                <w:i/>
                <w:sz w:val="16"/>
                <w:szCs w:val="16"/>
              </w:rPr>
              <w:t>Параметр</w:t>
            </w:r>
          </w:p>
        </w:tc>
        <w:tc>
          <w:tcPr>
            <w:tcW w:w="1035" w:type="dxa"/>
            <w:vMerge w:val="restart"/>
            <w:tcBorders>
              <w:top w:val="single" w:sz="4" w:space="0" w:color="auto"/>
            </w:tcBorders>
            <w:shd w:val="clear" w:color="auto" w:fill="auto"/>
            <w:vAlign w:val="bottom"/>
          </w:tcPr>
          <w:p w:rsidR="00326538" w:rsidRPr="008F4182" w:rsidRDefault="00326538" w:rsidP="008204D3">
            <w:pPr>
              <w:spacing w:before="40" w:after="40" w:line="200" w:lineRule="exact"/>
              <w:jc w:val="center"/>
              <w:rPr>
                <w:i/>
                <w:sz w:val="16"/>
                <w:szCs w:val="16"/>
              </w:rPr>
            </w:pPr>
            <w:r w:rsidRPr="008F4182">
              <w:rPr>
                <w:i/>
                <w:sz w:val="16"/>
                <w:szCs w:val="16"/>
              </w:rPr>
              <w:t>Единица</w:t>
            </w:r>
          </w:p>
        </w:tc>
        <w:tc>
          <w:tcPr>
            <w:tcW w:w="1610" w:type="dxa"/>
            <w:gridSpan w:val="2"/>
            <w:tcBorders>
              <w:top w:val="single" w:sz="4" w:space="0" w:color="auto"/>
            </w:tcBorders>
            <w:shd w:val="clear" w:color="auto" w:fill="auto"/>
          </w:tcPr>
          <w:p w:rsidR="00326538" w:rsidRPr="008F4182" w:rsidRDefault="00326538" w:rsidP="008204D3">
            <w:pPr>
              <w:spacing w:before="40" w:after="40" w:line="200" w:lineRule="exact"/>
              <w:jc w:val="center"/>
              <w:rPr>
                <w:i/>
                <w:sz w:val="16"/>
                <w:szCs w:val="16"/>
              </w:rPr>
            </w:pPr>
            <w:r w:rsidRPr="008F4182">
              <w:rPr>
                <w:i/>
                <w:sz w:val="16"/>
                <w:szCs w:val="16"/>
              </w:rPr>
              <w:t>Пределы</w:t>
            </w:r>
            <w:r w:rsidRPr="008F4182">
              <w:rPr>
                <w:sz w:val="16"/>
                <w:szCs w:val="16"/>
                <w:vertAlign w:val="superscript"/>
              </w:rPr>
              <w:t>1</w:t>
            </w:r>
          </w:p>
        </w:tc>
        <w:tc>
          <w:tcPr>
            <w:tcW w:w="1988" w:type="dxa"/>
            <w:vMerge w:val="restart"/>
            <w:tcBorders>
              <w:top w:val="single" w:sz="4" w:space="0" w:color="auto"/>
              <w:right w:val="single" w:sz="4" w:space="0" w:color="auto"/>
            </w:tcBorders>
            <w:shd w:val="clear" w:color="auto" w:fill="auto"/>
            <w:vAlign w:val="bottom"/>
          </w:tcPr>
          <w:p w:rsidR="00326538" w:rsidRPr="008F4182" w:rsidRDefault="00326538" w:rsidP="008204D3">
            <w:pPr>
              <w:spacing w:before="40" w:after="40" w:line="200" w:lineRule="exact"/>
              <w:rPr>
                <w:i/>
                <w:sz w:val="16"/>
                <w:szCs w:val="16"/>
              </w:rPr>
            </w:pPr>
            <w:r w:rsidRPr="008F4182">
              <w:rPr>
                <w:i/>
                <w:sz w:val="16"/>
                <w:szCs w:val="16"/>
              </w:rPr>
              <w:t>Метод испытания</w:t>
            </w:r>
          </w:p>
        </w:tc>
      </w:tr>
      <w:tr w:rsidR="00326538" w:rsidRPr="008F4182" w:rsidTr="008204D3">
        <w:trPr>
          <w:tblHeader/>
        </w:trPr>
        <w:tc>
          <w:tcPr>
            <w:tcW w:w="3906" w:type="dxa"/>
            <w:vMerge/>
            <w:tcBorders>
              <w:left w:val="single" w:sz="4" w:space="0" w:color="auto"/>
              <w:bottom w:val="single" w:sz="12" w:space="0" w:color="auto"/>
            </w:tcBorders>
            <w:shd w:val="clear" w:color="auto" w:fill="auto"/>
          </w:tcPr>
          <w:p w:rsidR="00326538" w:rsidRPr="008F4182" w:rsidRDefault="00326538" w:rsidP="008204D3">
            <w:pPr>
              <w:spacing w:before="40" w:after="40" w:line="200" w:lineRule="exact"/>
              <w:rPr>
                <w:sz w:val="16"/>
                <w:szCs w:val="16"/>
              </w:rPr>
            </w:pPr>
          </w:p>
        </w:tc>
        <w:tc>
          <w:tcPr>
            <w:tcW w:w="1035" w:type="dxa"/>
            <w:vMerge/>
            <w:tcBorders>
              <w:bottom w:val="single" w:sz="12" w:space="0" w:color="auto"/>
            </w:tcBorders>
            <w:shd w:val="clear" w:color="auto" w:fill="auto"/>
          </w:tcPr>
          <w:p w:rsidR="00326538" w:rsidRPr="008F4182" w:rsidRDefault="00326538" w:rsidP="008204D3">
            <w:pPr>
              <w:spacing w:before="40" w:after="40" w:line="200" w:lineRule="exact"/>
              <w:jc w:val="center"/>
              <w:rPr>
                <w:sz w:val="16"/>
                <w:szCs w:val="16"/>
              </w:rPr>
            </w:pPr>
          </w:p>
        </w:tc>
        <w:tc>
          <w:tcPr>
            <w:tcW w:w="840" w:type="dxa"/>
            <w:tcBorders>
              <w:bottom w:val="single" w:sz="12" w:space="0" w:color="auto"/>
            </w:tcBorders>
            <w:shd w:val="clear" w:color="auto" w:fill="auto"/>
          </w:tcPr>
          <w:p w:rsidR="00326538" w:rsidRPr="008F4182" w:rsidRDefault="00326538" w:rsidP="008204D3">
            <w:pPr>
              <w:spacing w:before="40" w:after="40" w:line="200" w:lineRule="exact"/>
              <w:jc w:val="center"/>
              <w:rPr>
                <w:i/>
                <w:sz w:val="16"/>
                <w:szCs w:val="16"/>
              </w:rPr>
            </w:pPr>
            <w:r w:rsidRPr="008F4182">
              <w:rPr>
                <w:i/>
                <w:sz w:val="16"/>
                <w:szCs w:val="16"/>
              </w:rPr>
              <w:t>Мин.</w:t>
            </w:r>
          </w:p>
        </w:tc>
        <w:tc>
          <w:tcPr>
            <w:tcW w:w="770" w:type="dxa"/>
            <w:tcBorders>
              <w:bottom w:val="single" w:sz="12" w:space="0" w:color="auto"/>
            </w:tcBorders>
            <w:shd w:val="clear" w:color="auto" w:fill="auto"/>
          </w:tcPr>
          <w:p w:rsidR="00326538" w:rsidRPr="008F4182" w:rsidRDefault="00326538" w:rsidP="008204D3">
            <w:pPr>
              <w:spacing w:before="40" w:after="40" w:line="200" w:lineRule="exact"/>
              <w:jc w:val="center"/>
              <w:rPr>
                <w:i/>
                <w:sz w:val="16"/>
                <w:szCs w:val="16"/>
              </w:rPr>
            </w:pPr>
            <w:r w:rsidRPr="008F4182">
              <w:rPr>
                <w:i/>
                <w:sz w:val="16"/>
                <w:szCs w:val="16"/>
              </w:rPr>
              <w:t>Макс.</w:t>
            </w:r>
          </w:p>
        </w:tc>
        <w:tc>
          <w:tcPr>
            <w:tcW w:w="1988" w:type="dxa"/>
            <w:vMerge/>
            <w:tcBorders>
              <w:bottom w:val="single" w:sz="12" w:space="0" w:color="auto"/>
              <w:right w:val="single" w:sz="4" w:space="0" w:color="auto"/>
            </w:tcBorders>
            <w:shd w:val="clear" w:color="auto" w:fill="auto"/>
          </w:tcPr>
          <w:p w:rsidR="00326538" w:rsidRPr="008F4182" w:rsidRDefault="00326538" w:rsidP="008204D3">
            <w:pPr>
              <w:spacing w:before="40" w:after="40" w:line="200" w:lineRule="exact"/>
              <w:rPr>
                <w:sz w:val="16"/>
                <w:szCs w:val="16"/>
              </w:rPr>
            </w:pPr>
          </w:p>
        </w:tc>
      </w:tr>
      <w:tr w:rsidR="00326538" w:rsidRPr="008F4182" w:rsidTr="008204D3">
        <w:tc>
          <w:tcPr>
            <w:tcW w:w="3906" w:type="dxa"/>
            <w:tcBorders>
              <w:top w:val="single" w:sz="12" w:space="0" w:color="auto"/>
              <w:left w:val="single" w:sz="4" w:space="0" w:color="auto"/>
            </w:tcBorders>
            <w:shd w:val="clear" w:color="auto" w:fill="auto"/>
          </w:tcPr>
          <w:p w:rsidR="00326538" w:rsidRPr="008F4182" w:rsidRDefault="00326538" w:rsidP="003646B8">
            <w:pPr>
              <w:spacing w:line="200" w:lineRule="exact"/>
              <w:rPr>
                <w:sz w:val="18"/>
              </w:rPr>
            </w:pPr>
            <w:r w:rsidRPr="008F4182">
              <w:rPr>
                <w:sz w:val="18"/>
              </w:rPr>
              <w:t>Теоретическое октановое число</w:t>
            </w:r>
            <w:r w:rsidR="003646B8" w:rsidRPr="008F4182">
              <w:rPr>
                <w:sz w:val="18"/>
              </w:rPr>
              <w:t>,</w:t>
            </w:r>
            <w:r w:rsidRPr="008F4182">
              <w:rPr>
                <w:sz w:val="18"/>
              </w:rPr>
              <w:t xml:space="preserve"> ТОЧ</w:t>
            </w:r>
          </w:p>
        </w:tc>
        <w:tc>
          <w:tcPr>
            <w:tcW w:w="1035" w:type="dxa"/>
            <w:tcBorders>
              <w:top w:val="single" w:sz="12" w:space="0" w:color="auto"/>
            </w:tcBorders>
            <w:shd w:val="clear" w:color="auto" w:fill="auto"/>
          </w:tcPr>
          <w:p w:rsidR="00326538" w:rsidRPr="008F4182" w:rsidRDefault="00326538" w:rsidP="008204D3">
            <w:pPr>
              <w:spacing w:line="200" w:lineRule="exact"/>
              <w:jc w:val="center"/>
              <w:rPr>
                <w:sz w:val="18"/>
              </w:rPr>
            </w:pPr>
          </w:p>
        </w:tc>
        <w:tc>
          <w:tcPr>
            <w:tcW w:w="840" w:type="dxa"/>
            <w:tcBorders>
              <w:top w:val="single" w:sz="12" w:space="0" w:color="auto"/>
            </w:tcBorders>
            <w:shd w:val="clear" w:color="auto" w:fill="auto"/>
          </w:tcPr>
          <w:p w:rsidR="00326538" w:rsidRPr="008F4182" w:rsidRDefault="00326538" w:rsidP="008204D3">
            <w:pPr>
              <w:spacing w:line="200" w:lineRule="exact"/>
              <w:jc w:val="center"/>
              <w:rPr>
                <w:sz w:val="18"/>
              </w:rPr>
            </w:pPr>
            <w:r w:rsidRPr="008F4182">
              <w:rPr>
                <w:sz w:val="18"/>
              </w:rPr>
              <w:t>95,0</w:t>
            </w:r>
          </w:p>
        </w:tc>
        <w:tc>
          <w:tcPr>
            <w:tcW w:w="770" w:type="dxa"/>
            <w:tcBorders>
              <w:top w:val="single" w:sz="12" w:space="0" w:color="auto"/>
            </w:tcBorders>
            <w:shd w:val="clear" w:color="auto" w:fill="auto"/>
          </w:tcPr>
          <w:p w:rsidR="00326538" w:rsidRPr="008F4182" w:rsidRDefault="00326538" w:rsidP="008204D3">
            <w:pPr>
              <w:spacing w:line="200" w:lineRule="exact"/>
              <w:jc w:val="center"/>
              <w:rPr>
                <w:sz w:val="18"/>
              </w:rPr>
            </w:pPr>
            <w:r w:rsidRPr="008F4182">
              <w:rPr>
                <w:sz w:val="18"/>
              </w:rPr>
              <w:t>−</w:t>
            </w:r>
          </w:p>
        </w:tc>
        <w:tc>
          <w:tcPr>
            <w:tcW w:w="1988" w:type="dxa"/>
            <w:tcBorders>
              <w:top w:val="single" w:sz="12" w:space="0" w:color="auto"/>
              <w:right w:val="single" w:sz="4" w:space="0" w:color="auto"/>
            </w:tcBorders>
            <w:shd w:val="clear" w:color="auto" w:fill="auto"/>
          </w:tcPr>
          <w:p w:rsidR="00326538" w:rsidRPr="008F4182" w:rsidRDefault="00326538" w:rsidP="008204D3">
            <w:pPr>
              <w:spacing w:line="200" w:lineRule="exact"/>
              <w:rPr>
                <w:sz w:val="18"/>
              </w:rPr>
            </w:pPr>
            <w:r w:rsidRPr="008F4182">
              <w:rPr>
                <w:sz w:val="18"/>
              </w:rPr>
              <w:t>EN 25164</w:t>
            </w:r>
            <w:r w:rsidRPr="008F4182">
              <w:rPr>
                <w:sz w:val="18"/>
              </w:rPr>
              <w:br/>
              <w:t>Рr. EN ISO 5164</w:t>
            </w:r>
          </w:p>
        </w:tc>
      </w:tr>
      <w:tr w:rsidR="00326538" w:rsidRPr="008F4182" w:rsidTr="008204D3">
        <w:tc>
          <w:tcPr>
            <w:tcW w:w="3906" w:type="dxa"/>
            <w:tcBorders>
              <w:left w:val="single" w:sz="4" w:space="0" w:color="auto"/>
            </w:tcBorders>
            <w:shd w:val="clear" w:color="auto" w:fill="auto"/>
          </w:tcPr>
          <w:p w:rsidR="00326538" w:rsidRPr="008F4182" w:rsidRDefault="00326538" w:rsidP="003646B8">
            <w:pPr>
              <w:spacing w:line="200" w:lineRule="exact"/>
              <w:rPr>
                <w:sz w:val="18"/>
              </w:rPr>
            </w:pPr>
            <w:r w:rsidRPr="008F4182">
              <w:rPr>
                <w:sz w:val="18"/>
              </w:rPr>
              <w:t>Моторное октановое число</w:t>
            </w:r>
            <w:r w:rsidR="003646B8" w:rsidRPr="008F4182">
              <w:rPr>
                <w:sz w:val="18"/>
              </w:rPr>
              <w:t>,</w:t>
            </w:r>
            <w:r w:rsidRPr="008F4182">
              <w:rPr>
                <w:sz w:val="18"/>
              </w:rPr>
              <w:t xml:space="preserve"> МОЧ</w:t>
            </w:r>
          </w:p>
        </w:tc>
        <w:tc>
          <w:tcPr>
            <w:tcW w:w="1035" w:type="dxa"/>
            <w:shd w:val="clear" w:color="auto" w:fill="auto"/>
          </w:tcPr>
          <w:p w:rsidR="00326538" w:rsidRPr="008F4182" w:rsidRDefault="00326538" w:rsidP="008204D3">
            <w:pPr>
              <w:spacing w:line="200" w:lineRule="exact"/>
              <w:jc w:val="center"/>
              <w:rPr>
                <w:sz w:val="18"/>
              </w:rPr>
            </w:pPr>
          </w:p>
        </w:tc>
        <w:tc>
          <w:tcPr>
            <w:tcW w:w="840" w:type="dxa"/>
            <w:shd w:val="clear" w:color="auto" w:fill="auto"/>
          </w:tcPr>
          <w:p w:rsidR="00326538" w:rsidRPr="008F4182" w:rsidRDefault="00326538" w:rsidP="008204D3">
            <w:pPr>
              <w:spacing w:line="200" w:lineRule="exact"/>
              <w:jc w:val="center"/>
              <w:rPr>
                <w:sz w:val="18"/>
              </w:rPr>
            </w:pPr>
            <w:r w:rsidRPr="008F4182">
              <w:rPr>
                <w:sz w:val="18"/>
              </w:rPr>
              <w:t>85,0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25163</w:t>
            </w:r>
            <w:r w:rsidRPr="008F4182">
              <w:rPr>
                <w:sz w:val="18"/>
              </w:rPr>
              <w:br/>
              <w:t>Рr. EN ISO 5163</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xml:space="preserve">Плотность при 15 °С </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кг/м</w:t>
            </w:r>
            <w:r w:rsidRPr="008F4182">
              <w:rPr>
                <w:sz w:val="18"/>
                <w:vertAlign w:val="superscript"/>
              </w:rPr>
              <w:t>3</w:t>
            </w:r>
          </w:p>
        </w:tc>
        <w:tc>
          <w:tcPr>
            <w:tcW w:w="840" w:type="dxa"/>
            <w:shd w:val="clear" w:color="auto" w:fill="auto"/>
          </w:tcPr>
          <w:p w:rsidR="00326538" w:rsidRPr="008F4182" w:rsidRDefault="00326538" w:rsidP="008204D3">
            <w:pPr>
              <w:spacing w:line="200" w:lineRule="exact"/>
              <w:jc w:val="center"/>
              <w:rPr>
                <w:sz w:val="18"/>
              </w:rPr>
            </w:pPr>
            <w:r w:rsidRPr="008F4182">
              <w:rPr>
                <w:sz w:val="18"/>
              </w:rPr>
              <w:t>743</w:t>
            </w:r>
          </w:p>
        </w:tc>
        <w:tc>
          <w:tcPr>
            <w:tcW w:w="770" w:type="dxa"/>
            <w:shd w:val="clear" w:color="auto" w:fill="auto"/>
          </w:tcPr>
          <w:p w:rsidR="00326538" w:rsidRPr="008F4182" w:rsidRDefault="00326538" w:rsidP="008204D3">
            <w:pPr>
              <w:spacing w:line="200" w:lineRule="exact"/>
              <w:jc w:val="center"/>
              <w:rPr>
                <w:sz w:val="18"/>
              </w:rPr>
            </w:pPr>
            <w:r w:rsidRPr="008F4182">
              <w:rPr>
                <w:sz w:val="18"/>
              </w:rPr>
              <w:t>756</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3675</w:t>
            </w:r>
            <w:r w:rsidRPr="008F4182">
              <w:rPr>
                <w:sz w:val="18"/>
              </w:rPr>
              <w:br/>
              <w:t>EN ISO 12185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Давление паров</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кПа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56,0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95,0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13016-1 (DVPE)</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Содержание воды</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p>
        </w:tc>
        <w:tc>
          <w:tcPr>
            <w:tcW w:w="770" w:type="dxa"/>
            <w:shd w:val="clear" w:color="auto" w:fill="auto"/>
          </w:tcPr>
          <w:p w:rsidR="00326538" w:rsidRPr="008F4182" w:rsidRDefault="00326538" w:rsidP="008204D3">
            <w:pPr>
              <w:spacing w:line="200" w:lineRule="exact"/>
              <w:jc w:val="center"/>
              <w:rPr>
                <w:sz w:val="18"/>
              </w:rPr>
            </w:pPr>
            <w:r w:rsidRPr="008F4182">
              <w:rPr>
                <w:sz w:val="18"/>
              </w:rPr>
              <w:t>0,015</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ASTM E 1064</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Перегонка:</w:t>
            </w:r>
          </w:p>
        </w:tc>
        <w:tc>
          <w:tcPr>
            <w:tcW w:w="1035" w:type="dxa"/>
            <w:shd w:val="clear" w:color="auto" w:fill="auto"/>
          </w:tcPr>
          <w:p w:rsidR="00326538" w:rsidRPr="008F4182" w:rsidRDefault="00326538" w:rsidP="008204D3">
            <w:pPr>
              <w:spacing w:line="200" w:lineRule="exact"/>
              <w:jc w:val="center"/>
              <w:rPr>
                <w:sz w:val="18"/>
              </w:rPr>
            </w:pPr>
          </w:p>
        </w:tc>
        <w:tc>
          <w:tcPr>
            <w:tcW w:w="840" w:type="dxa"/>
            <w:shd w:val="clear" w:color="auto" w:fill="auto"/>
          </w:tcPr>
          <w:p w:rsidR="00326538" w:rsidRPr="008F4182" w:rsidRDefault="00326538" w:rsidP="008204D3">
            <w:pPr>
              <w:spacing w:line="200" w:lineRule="exact"/>
              <w:jc w:val="center"/>
              <w:rPr>
                <w:sz w:val="18"/>
              </w:rPr>
            </w:pPr>
          </w:p>
        </w:tc>
        <w:tc>
          <w:tcPr>
            <w:tcW w:w="770" w:type="dxa"/>
            <w:shd w:val="clear" w:color="auto" w:fill="auto"/>
          </w:tcPr>
          <w:p w:rsidR="00326538" w:rsidRPr="008F4182" w:rsidRDefault="00326538" w:rsidP="008204D3">
            <w:pPr>
              <w:spacing w:line="200" w:lineRule="exact"/>
              <w:jc w:val="center"/>
              <w:rPr>
                <w:sz w:val="18"/>
              </w:rPr>
            </w:pP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испарение при 70 °C</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24,0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44,0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3405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испарение при 100 °C</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50,0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60,0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3405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испарение при 150 °C</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82,0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90,0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3405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конечная точка кипения</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°C</w:t>
            </w:r>
          </w:p>
        </w:tc>
        <w:tc>
          <w:tcPr>
            <w:tcW w:w="840" w:type="dxa"/>
            <w:shd w:val="clear" w:color="auto" w:fill="auto"/>
          </w:tcPr>
          <w:p w:rsidR="00326538" w:rsidRPr="008F4182" w:rsidRDefault="00326538" w:rsidP="008204D3">
            <w:pPr>
              <w:spacing w:line="200" w:lineRule="exact"/>
              <w:jc w:val="center"/>
              <w:rPr>
                <w:sz w:val="18"/>
              </w:rPr>
            </w:pPr>
            <w:r w:rsidRPr="008F4182">
              <w:rPr>
                <w:sz w:val="18"/>
              </w:rPr>
              <w:t>190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210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3405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xml:space="preserve">Осадок </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2,0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3405</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Анализ углеводородов:</w:t>
            </w:r>
          </w:p>
        </w:tc>
        <w:tc>
          <w:tcPr>
            <w:tcW w:w="1035" w:type="dxa"/>
            <w:shd w:val="clear" w:color="auto" w:fill="auto"/>
          </w:tcPr>
          <w:p w:rsidR="00326538" w:rsidRPr="008F4182" w:rsidRDefault="00326538" w:rsidP="008204D3">
            <w:pPr>
              <w:spacing w:line="200" w:lineRule="exact"/>
              <w:jc w:val="center"/>
              <w:rPr>
                <w:sz w:val="18"/>
              </w:rPr>
            </w:pPr>
          </w:p>
        </w:tc>
        <w:tc>
          <w:tcPr>
            <w:tcW w:w="840" w:type="dxa"/>
            <w:shd w:val="clear" w:color="auto" w:fill="auto"/>
          </w:tcPr>
          <w:p w:rsidR="00326538" w:rsidRPr="008F4182" w:rsidRDefault="00326538" w:rsidP="008204D3">
            <w:pPr>
              <w:spacing w:line="200" w:lineRule="exact"/>
              <w:jc w:val="center"/>
              <w:rPr>
                <w:sz w:val="18"/>
              </w:rPr>
            </w:pPr>
          </w:p>
        </w:tc>
        <w:tc>
          <w:tcPr>
            <w:tcW w:w="770" w:type="dxa"/>
            <w:shd w:val="clear" w:color="auto" w:fill="auto"/>
          </w:tcPr>
          <w:p w:rsidR="00326538" w:rsidRPr="008F4182" w:rsidRDefault="00326538" w:rsidP="008204D3">
            <w:pPr>
              <w:spacing w:line="200" w:lineRule="exact"/>
              <w:jc w:val="center"/>
              <w:rPr>
                <w:sz w:val="18"/>
              </w:rPr>
            </w:pP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олефины</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3,0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13,0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ASTM D 1319</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ароматические масла</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29,0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35,0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ASTM D 1319</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бензол</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1,0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12177</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предельные углеводороды</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1610" w:type="dxa"/>
            <w:gridSpan w:val="2"/>
            <w:shd w:val="clear" w:color="auto" w:fill="auto"/>
          </w:tcPr>
          <w:p w:rsidR="00326538" w:rsidRPr="008F4182" w:rsidRDefault="00326538" w:rsidP="008204D3">
            <w:pPr>
              <w:spacing w:line="200" w:lineRule="exact"/>
              <w:jc w:val="center"/>
              <w:rPr>
                <w:sz w:val="18"/>
              </w:rPr>
            </w:pPr>
            <w:r w:rsidRPr="008F4182">
              <w:rPr>
                <w:sz w:val="18"/>
              </w:rPr>
              <w:t>Сообщ.</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ASTM 1319</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xml:space="preserve">Соотношение углеводорода и водорода </w:t>
            </w:r>
          </w:p>
        </w:tc>
        <w:tc>
          <w:tcPr>
            <w:tcW w:w="1035" w:type="dxa"/>
            <w:shd w:val="clear" w:color="auto" w:fill="auto"/>
          </w:tcPr>
          <w:p w:rsidR="00326538" w:rsidRPr="008F4182" w:rsidRDefault="00326538" w:rsidP="008204D3">
            <w:pPr>
              <w:spacing w:line="200" w:lineRule="exact"/>
              <w:jc w:val="center"/>
              <w:rPr>
                <w:sz w:val="18"/>
              </w:rPr>
            </w:pPr>
          </w:p>
        </w:tc>
        <w:tc>
          <w:tcPr>
            <w:tcW w:w="1610" w:type="dxa"/>
            <w:gridSpan w:val="2"/>
            <w:shd w:val="clear" w:color="auto" w:fill="auto"/>
          </w:tcPr>
          <w:p w:rsidR="00326538" w:rsidRPr="008F4182" w:rsidRDefault="00326538" w:rsidP="008204D3">
            <w:pPr>
              <w:spacing w:line="200" w:lineRule="exact"/>
              <w:jc w:val="center"/>
              <w:rPr>
                <w:sz w:val="18"/>
              </w:rPr>
            </w:pPr>
            <w:r w:rsidRPr="008F4182">
              <w:rPr>
                <w:sz w:val="18"/>
              </w:rPr>
              <w:t>Сообщ.</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Соотношение углеводорода и кислорода</w:t>
            </w:r>
          </w:p>
        </w:tc>
        <w:tc>
          <w:tcPr>
            <w:tcW w:w="1035" w:type="dxa"/>
            <w:shd w:val="clear" w:color="auto" w:fill="auto"/>
          </w:tcPr>
          <w:p w:rsidR="00326538" w:rsidRPr="008F4182" w:rsidRDefault="00326538" w:rsidP="008204D3">
            <w:pPr>
              <w:spacing w:line="200" w:lineRule="exact"/>
              <w:jc w:val="center"/>
              <w:rPr>
                <w:sz w:val="18"/>
              </w:rPr>
            </w:pPr>
          </w:p>
        </w:tc>
        <w:tc>
          <w:tcPr>
            <w:tcW w:w="1610" w:type="dxa"/>
            <w:gridSpan w:val="2"/>
            <w:shd w:val="clear" w:color="auto" w:fill="auto"/>
          </w:tcPr>
          <w:p w:rsidR="00326538" w:rsidRPr="008F4182" w:rsidRDefault="00326538" w:rsidP="008204D3">
            <w:pPr>
              <w:spacing w:line="200" w:lineRule="exact"/>
              <w:jc w:val="center"/>
              <w:rPr>
                <w:sz w:val="18"/>
              </w:rPr>
            </w:pPr>
            <w:r w:rsidRPr="008F4182">
              <w:rPr>
                <w:sz w:val="18"/>
              </w:rPr>
              <w:t>Сообщ.</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Период всасывания</w:t>
            </w:r>
            <w:r w:rsidRPr="008F4182">
              <w:rPr>
                <w:sz w:val="18"/>
                <w:vertAlign w:val="superscript"/>
              </w:rPr>
              <w:t>2</w:t>
            </w:r>
          </w:p>
        </w:tc>
        <w:tc>
          <w:tcPr>
            <w:tcW w:w="1035" w:type="dxa"/>
            <w:shd w:val="clear" w:color="auto" w:fill="auto"/>
          </w:tcPr>
          <w:p w:rsidR="00326538" w:rsidRPr="008F4182" w:rsidRDefault="00326538" w:rsidP="008204D3">
            <w:pPr>
              <w:spacing w:line="200" w:lineRule="exact"/>
              <w:jc w:val="center"/>
              <w:rPr>
                <w:sz w:val="18"/>
                <w:lang w:val="en-US"/>
              </w:rPr>
            </w:pPr>
            <w:r w:rsidRPr="008F4182">
              <w:rPr>
                <w:sz w:val="18"/>
              </w:rPr>
              <w:t>минуты</w:t>
            </w:r>
          </w:p>
        </w:tc>
        <w:tc>
          <w:tcPr>
            <w:tcW w:w="840" w:type="dxa"/>
            <w:shd w:val="clear" w:color="auto" w:fill="auto"/>
          </w:tcPr>
          <w:p w:rsidR="00326538" w:rsidRPr="008F4182" w:rsidRDefault="00326538" w:rsidP="008204D3">
            <w:pPr>
              <w:spacing w:line="200" w:lineRule="exact"/>
              <w:jc w:val="center"/>
              <w:rPr>
                <w:sz w:val="18"/>
              </w:rPr>
            </w:pPr>
            <w:r w:rsidRPr="008F4182">
              <w:rPr>
                <w:sz w:val="18"/>
              </w:rPr>
              <w:t>480</w:t>
            </w:r>
          </w:p>
        </w:tc>
        <w:tc>
          <w:tcPr>
            <w:tcW w:w="770" w:type="dxa"/>
            <w:shd w:val="clear" w:color="auto" w:fill="auto"/>
          </w:tcPr>
          <w:p w:rsidR="00326538" w:rsidRPr="008F4182" w:rsidRDefault="00326538" w:rsidP="008204D3">
            <w:pPr>
              <w:spacing w:line="200" w:lineRule="exact"/>
              <w:jc w:val="center"/>
              <w:rPr>
                <w:sz w:val="18"/>
              </w:rPr>
            </w:pPr>
            <w:r w:rsidRPr="008F4182">
              <w:rPr>
                <w:sz w:val="18"/>
              </w:rPr>
              <w:t>−</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EN-ISO 7536</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Содержание кислорода</w:t>
            </w:r>
            <w:r w:rsidRPr="008F4182">
              <w:rPr>
                <w:sz w:val="18"/>
                <w:vertAlign w:val="superscript"/>
              </w:rPr>
              <w:t>3</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 массы</w:t>
            </w:r>
          </w:p>
        </w:tc>
        <w:tc>
          <w:tcPr>
            <w:tcW w:w="1610" w:type="dxa"/>
            <w:gridSpan w:val="2"/>
            <w:shd w:val="clear" w:color="auto" w:fill="auto"/>
          </w:tcPr>
          <w:p w:rsidR="00326538" w:rsidRPr="008F4182" w:rsidRDefault="00326538" w:rsidP="008204D3">
            <w:pPr>
              <w:spacing w:line="200" w:lineRule="exact"/>
              <w:jc w:val="center"/>
              <w:rPr>
                <w:sz w:val="18"/>
              </w:rPr>
            </w:pPr>
            <w:r w:rsidRPr="008F4182">
              <w:rPr>
                <w:sz w:val="18"/>
              </w:rPr>
              <w:t>Сообщ.</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1601</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Растворенные смолы</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мг/мл</w:t>
            </w: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0,04</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6246</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Содержание серы</w:t>
            </w:r>
            <w:r w:rsidRPr="008F4182">
              <w:rPr>
                <w:sz w:val="18"/>
                <w:vertAlign w:val="superscript"/>
              </w:rPr>
              <w:t>4</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мг/кг</w:t>
            </w: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10</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20846</w:t>
            </w:r>
            <w:r w:rsidRPr="008F4182">
              <w:rPr>
                <w:sz w:val="18"/>
              </w:rPr>
              <w:br/>
              <w:t>EN ISO 20884</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 xml:space="preserve">Окисление меди </w:t>
            </w:r>
          </w:p>
        </w:tc>
        <w:tc>
          <w:tcPr>
            <w:tcW w:w="1035" w:type="dxa"/>
            <w:shd w:val="clear" w:color="auto" w:fill="auto"/>
          </w:tcPr>
          <w:p w:rsidR="00326538" w:rsidRPr="008F4182" w:rsidRDefault="00326538" w:rsidP="008204D3">
            <w:pPr>
              <w:spacing w:line="200" w:lineRule="exact"/>
              <w:jc w:val="center"/>
              <w:rPr>
                <w:sz w:val="18"/>
              </w:rPr>
            </w:pP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Класс 1</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ISO 2160</w:t>
            </w:r>
          </w:p>
        </w:tc>
      </w:tr>
      <w:tr w:rsidR="00326538" w:rsidRPr="008F4182" w:rsidTr="008204D3">
        <w:tc>
          <w:tcPr>
            <w:tcW w:w="3906" w:type="dxa"/>
            <w:tcBorders>
              <w:left w:val="single" w:sz="4" w:space="0" w:color="auto"/>
            </w:tcBorders>
            <w:shd w:val="clear" w:color="auto" w:fill="auto"/>
          </w:tcPr>
          <w:p w:rsidR="00326538" w:rsidRPr="008F4182" w:rsidRDefault="00326538" w:rsidP="008204D3">
            <w:pPr>
              <w:spacing w:line="200" w:lineRule="exact"/>
              <w:rPr>
                <w:sz w:val="18"/>
              </w:rPr>
            </w:pPr>
            <w:r w:rsidRPr="008F4182">
              <w:rPr>
                <w:sz w:val="18"/>
              </w:rPr>
              <w:t>Содержание свинца</w:t>
            </w:r>
          </w:p>
        </w:tc>
        <w:tc>
          <w:tcPr>
            <w:tcW w:w="1035" w:type="dxa"/>
            <w:shd w:val="clear" w:color="auto" w:fill="auto"/>
          </w:tcPr>
          <w:p w:rsidR="00326538" w:rsidRPr="008F4182" w:rsidRDefault="00326538" w:rsidP="008204D3">
            <w:pPr>
              <w:spacing w:line="200" w:lineRule="exact"/>
              <w:jc w:val="center"/>
              <w:rPr>
                <w:sz w:val="18"/>
              </w:rPr>
            </w:pPr>
            <w:r w:rsidRPr="008F4182">
              <w:rPr>
                <w:sz w:val="18"/>
              </w:rPr>
              <w:t>мг/л</w:t>
            </w:r>
          </w:p>
        </w:tc>
        <w:tc>
          <w:tcPr>
            <w:tcW w:w="840" w:type="dxa"/>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shd w:val="clear" w:color="auto" w:fill="auto"/>
          </w:tcPr>
          <w:p w:rsidR="00326538" w:rsidRPr="008F4182" w:rsidRDefault="00326538" w:rsidP="008204D3">
            <w:pPr>
              <w:spacing w:line="200" w:lineRule="exact"/>
              <w:jc w:val="center"/>
              <w:rPr>
                <w:sz w:val="18"/>
              </w:rPr>
            </w:pPr>
            <w:r w:rsidRPr="008F4182">
              <w:rPr>
                <w:sz w:val="18"/>
              </w:rPr>
              <w:t>5</w:t>
            </w:r>
          </w:p>
        </w:tc>
        <w:tc>
          <w:tcPr>
            <w:tcW w:w="1988" w:type="dxa"/>
            <w:tcBorders>
              <w:right w:val="single" w:sz="4" w:space="0" w:color="auto"/>
            </w:tcBorders>
            <w:shd w:val="clear" w:color="auto" w:fill="auto"/>
          </w:tcPr>
          <w:p w:rsidR="00326538" w:rsidRPr="008F4182" w:rsidRDefault="00326538" w:rsidP="008204D3">
            <w:pPr>
              <w:spacing w:line="200" w:lineRule="exact"/>
              <w:rPr>
                <w:sz w:val="18"/>
              </w:rPr>
            </w:pPr>
            <w:r w:rsidRPr="008F4182">
              <w:rPr>
                <w:sz w:val="18"/>
              </w:rPr>
              <w:t>EN 237</w:t>
            </w:r>
          </w:p>
        </w:tc>
      </w:tr>
      <w:tr w:rsidR="00326538" w:rsidRPr="008F4182" w:rsidTr="008A67FE">
        <w:tc>
          <w:tcPr>
            <w:tcW w:w="3906" w:type="dxa"/>
            <w:tcBorders>
              <w:left w:val="single" w:sz="4" w:space="0" w:color="auto"/>
              <w:bottom w:val="single" w:sz="4" w:space="0" w:color="auto"/>
            </w:tcBorders>
            <w:shd w:val="clear" w:color="auto" w:fill="auto"/>
          </w:tcPr>
          <w:p w:rsidR="00326538" w:rsidRPr="008F4182" w:rsidRDefault="00326538" w:rsidP="008204D3">
            <w:pPr>
              <w:spacing w:line="200" w:lineRule="exact"/>
              <w:rPr>
                <w:sz w:val="18"/>
                <w:vertAlign w:val="superscript"/>
              </w:rPr>
            </w:pPr>
            <w:r w:rsidRPr="008F4182">
              <w:rPr>
                <w:sz w:val="18"/>
              </w:rPr>
              <w:t>Содержание фосфора</w:t>
            </w:r>
            <w:r w:rsidRPr="008F4182">
              <w:rPr>
                <w:sz w:val="18"/>
                <w:vertAlign w:val="superscript"/>
              </w:rPr>
              <w:t>5</w:t>
            </w:r>
          </w:p>
        </w:tc>
        <w:tc>
          <w:tcPr>
            <w:tcW w:w="1035" w:type="dxa"/>
            <w:tcBorders>
              <w:bottom w:val="single" w:sz="4" w:space="0" w:color="auto"/>
            </w:tcBorders>
            <w:shd w:val="clear" w:color="auto" w:fill="auto"/>
          </w:tcPr>
          <w:p w:rsidR="00326538" w:rsidRPr="008F4182" w:rsidRDefault="00326538" w:rsidP="008204D3">
            <w:pPr>
              <w:spacing w:line="200" w:lineRule="exact"/>
              <w:jc w:val="center"/>
              <w:rPr>
                <w:sz w:val="18"/>
              </w:rPr>
            </w:pPr>
            <w:r w:rsidRPr="008F4182">
              <w:rPr>
                <w:sz w:val="18"/>
              </w:rPr>
              <w:t>мг/л</w:t>
            </w:r>
          </w:p>
        </w:tc>
        <w:tc>
          <w:tcPr>
            <w:tcW w:w="840" w:type="dxa"/>
            <w:tcBorders>
              <w:bottom w:val="single" w:sz="4" w:space="0" w:color="auto"/>
            </w:tcBorders>
            <w:shd w:val="clear" w:color="auto" w:fill="auto"/>
          </w:tcPr>
          <w:p w:rsidR="00326538" w:rsidRPr="008F4182" w:rsidRDefault="00326538" w:rsidP="008204D3">
            <w:pPr>
              <w:spacing w:line="200" w:lineRule="exact"/>
              <w:jc w:val="center"/>
              <w:rPr>
                <w:sz w:val="18"/>
              </w:rPr>
            </w:pPr>
            <w:r w:rsidRPr="008F4182">
              <w:rPr>
                <w:sz w:val="18"/>
              </w:rPr>
              <w:t>−</w:t>
            </w:r>
          </w:p>
        </w:tc>
        <w:tc>
          <w:tcPr>
            <w:tcW w:w="770" w:type="dxa"/>
            <w:tcBorders>
              <w:bottom w:val="single" w:sz="4" w:space="0" w:color="auto"/>
            </w:tcBorders>
            <w:shd w:val="clear" w:color="auto" w:fill="auto"/>
          </w:tcPr>
          <w:p w:rsidR="00326538" w:rsidRPr="008F4182" w:rsidRDefault="00326538" w:rsidP="008204D3">
            <w:pPr>
              <w:spacing w:line="200" w:lineRule="exact"/>
              <w:jc w:val="center"/>
              <w:rPr>
                <w:sz w:val="18"/>
              </w:rPr>
            </w:pPr>
            <w:r w:rsidRPr="008F4182">
              <w:rPr>
                <w:sz w:val="18"/>
              </w:rPr>
              <w:t>1,3</w:t>
            </w:r>
          </w:p>
        </w:tc>
        <w:tc>
          <w:tcPr>
            <w:tcW w:w="1988" w:type="dxa"/>
            <w:tcBorders>
              <w:bottom w:val="single" w:sz="4" w:space="0" w:color="auto"/>
              <w:right w:val="single" w:sz="4" w:space="0" w:color="auto"/>
            </w:tcBorders>
            <w:shd w:val="clear" w:color="auto" w:fill="auto"/>
          </w:tcPr>
          <w:p w:rsidR="00326538" w:rsidRPr="008F4182" w:rsidRDefault="00326538" w:rsidP="008204D3">
            <w:pPr>
              <w:spacing w:line="200" w:lineRule="exact"/>
              <w:rPr>
                <w:sz w:val="18"/>
              </w:rPr>
            </w:pPr>
            <w:r w:rsidRPr="008F4182">
              <w:rPr>
                <w:sz w:val="18"/>
              </w:rPr>
              <w:t>ASTM D 3231</w:t>
            </w:r>
          </w:p>
        </w:tc>
      </w:tr>
      <w:tr w:rsidR="00326538" w:rsidRPr="008F4182" w:rsidTr="008A67FE">
        <w:tc>
          <w:tcPr>
            <w:tcW w:w="3906" w:type="dxa"/>
            <w:tcBorders>
              <w:top w:val="single" w:sz="4" w:space="0" w:color="auto"/>
              <w:left w:val="single" w:sz="4" w:space="0" w:color="auto"/>
              <w:bottom w:val="single" w:sz="12" w:space="0" w:color="auto"/>
            </w:tcBorders>
            <w:shd w:val="clear" w:color="auto" w:fill="auto"/>
          </w:tcPr>
          <w:p w:rsidR="00326538" w:rsidRPr="008F4182" w:rsidRDefault="00326538" w:rsidP="008204D3">
            <w:pPr>
              <w:spacing w:line="200" w:lineRule="exact"/>
              <w:rPr>
                <w:sz w:val="18"/>
              </w:rPr>
            </w:pPr>
            <w:r w:rsidRPr="008F4182">
              <w:rPr>
                <w:sz w:val="18"/>
              </w:rPr>
              <w:t>Этанол</w:t>
            </w:r>
            <w:r w:rsidRPr="008F4182">
              <w:rPr>
                <w:sz w:val="18"/>
                <w:vertAlign w:val="superscript"/>
              </w:rPr>
              <w:t>3</w:t>
            </w:r>
          </w:p>
        </w:tc>
        <w:tc>
          <w:tcPr>
            <w:tcW w:w="1035" w:type="dxa"/>
            <w:tcBorders>
              <w:top w:val="single" w:sz="4" w:space="0" w:color="auto"/>
              <w:bottom w:val="single" w:sz="12" w:space="0" w:color="auto"/>
            </w:tcBorders>
            <w:shd w:val="clear" w:color="auto" w:fill="auto"/>
          </w:tcPr>
          <w:p w:rsidR="00326538" w:rsidRPr="008F4182" w:rsidRDefault="00326538" w:rsidP="008204D3">
            <w:pPr>
              <w:spacing w:line="200" w:lineRule="exact"/>
              <w:jc w:val="center"/>
              <w:rPr>
                <w:sz w:val="18"/>
              </w:rPr>
            </w:pPr>
            <w:r w:rsidRPr="008F4182">
              <w:rPr>
                <w:sz w:val="18"/>
              </w:rPr>
              <w:t>% объема</w:t>
            </w:r>
          </w:p>
        </w:tc>
        <w:tc>
          <w:tcPr>
            <w:tcW w:w="840" w:type="dxa"/>
            <w:tcBorders>
              <w:top w:val="single" w:sz="4" w:space="0" w:color="auto"/>
              <w:bottom w:val="single" w:sz="12" w:space="0" w:color="auto"/>
            </w:tcBorders>
            <w:shd w:val="clear" w:color="auto" w:fill="auto"/>
          </w:tcPr>
          <w:p w:rsidR="00326538" w:rsidRPr="008F4182" w:rsidRDefault="00326538" w:rsidP="008204D3">
            <w:pPr>
              <w:spacing w:line="200" w:lineRule="exact"/>
              <w:jc w:val="center"/>
              <w:rPr>
                <w:sz w:val="18"/>
              </w:rPr>
            </w:pPr>
            <w:r w:rsidRPr="008F4182">
              <w:rPr>
                <w:sz w:val="18"/>
              </w:rPr>
              <w:t>4,7</w:t>
            </w:r>
          </w:p>
        </w:tc>
        <w:tc>
          <w:tcPr>
            <w:tcW w:w="770" w:type="dxa"/>
            <w:tcBorders>
              <w:top w:val="single" w:sz="4" w:space="0" w:color="auto"/>
              <w:bottom w:val="single" w:sz="12" w:space="0" w:color="auto"/>
            </w:tcBorders>
            <w:shd w:val="clear" w:color="auto" w:fill="auto"/>
          </w:tcPr>
          <w:p w:rsidR="00326538" w:rsidRPr="008F4182" w:rsidRDefault="00326538" w:rsidP="008204D3">
            <w:pPr>
              <w:spacing w:line="200" w:lineRule="exact"/>
              <w:jc w:val="center"/>
              <w:rPr>
                <w:sz w:val="18"/>
              </w:rPr>
            </w:pPr>
            <w:r w:rsidRPr="008F4182">
              <w:rPr>
                <w:sz w:val="18"/>
              </w:rPr>
              <w:t>5,3</w:t>
            </w:r>
          </w:p>
        </w:tc>
        <w:tc>
          <w:tcPr>
            <w:tcW w:w="1988" w:type="dxa"/>
            <w:tcBorders>
              <w:top w:val="single" w:sz="4" w:space="0" w:color="auto"/>
              <w:bottom w:val="single" w:sz="12" w:space="0" w:color="auto"/>
              <w:right w:val="single" w:sz="4" w:space="0" w:color="auto"/>
            </w:tcBorders>
            <w:shd w:val="clear" w:color="auto" w:fill="auto"/>
          </w:tcPr>
          <w:p w:rsidR="00326538" w:rsidRPr="008F4182" w:rsidRDefault="00326538" w:rsidP="008204D3">
            <w:pPr>
              <w:spacing w:line="200" w:lineRule="exact"/>
              <w:rPr>
                <w:sz w:val="18"/>
              </w:rPr>
            </w:pPr>
            <w:r w:rsidRPr="008F4182">
              <w:rPr>
                <w:sz w:val="18"/>
              </w:rPr>
              <w:t>EN 1601</w:t>
            </w:r>
            <w:r w:rsidRPr="008F4182">
              <w:rPr>
                <w:sz w:val="18"/>
              </w:rPr>
              <w:br/>
              <w:t>EN 13132</w:t>
            </w:r>
          </w:p>
        </w:tc>
      </w:tr>
      <w:tr w:rsidR="00326538" w:rsidRPr="008F4182" w:rsidTr="008A67FE">
        <w:trPr>
          <w:trHeight w:val="501"/>
        </w:trPr>
        <w:tc>
          <w:tcPr>
            <w:tcW w:w="8539" w:type="dxa"/>
            <w:gridSpan w:val="5"/>
            <w:tcBorders>
              <w:top w:val="single" w:sz="12" w:space="0" w:color="auto"/>
              <w:left w:val="nil"/>
              <w:bottom w:val="nil"/>
              <w:right w:val="nil"/>
            </w:tcBorders>
            <w:shd w:val="clear" w:color="auto" w:fill="auto"/>
          </w:tcPr>
          <w:p w:rsidR="00326538" w:rsidRPr="008F4182" w:rsidRDefault="00326538" w:rsidP="003646B8">
            <w:pPr>
              <w:tabs>
                <w:tab w:val="left" w:pos="289"/>
              </w:tabs>
              <w:suppressAutoHyphens/>
              <w:autoSpaceDE w:val="0"/>
              <w:autoSpaceDN w:val="0"/>
              <w:adjustRightInd w:val="0"/>
              <w:spacing w:line="192" w:lineRule="auto"/>
              <w:ind w:left="289" w:hanging="278"/>
              <w:rPr>
                <w:kern w:val="0"/>
                <w:sz w:val="18"/>
                <w:szCs w:val="18"/>
              </w:rPr>
            </w:pPr>
            <w:r w:rsidRPr="008F4182">
              <w:rPr>
                <w:sz w:val="18"/>
                <w:vertAlign w:val="superscript"/>
              </w:rPr>
              <w:t>1</w:t>
            </w:r>
            <w:r w:rsidRPr="008F4182">
              <w:rPr>
                <w:sz w:val="18"/>
              </w:rPr>
              <w:tab/>
            </w:r>
            <w:r w:rsidRPr="008F4182">
              <w:rPr>
                <w:kern w:val="0"/>
                <w:sz w:val="18"/>
                <w:szCs w:val="18"/>
              </w:rPr>
              <w:t xml:space="preserve">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 </w:t>
            </w:r>
          </w:p>
          <w:p w:rsidR="00326538" w:rsidRPr="008F4182" w:rsidRDefault="00326538" w:rsidP="00A72CA1">
            <w:pPr>
              <w:tabs>
                <w:tab w:val="left" w:pos="289"/>
              </w:tabs>
              <w:suppressAutoHyphens/>
              <w:autoSpaceDE w:val="0"/>
              <w:autoSpaceDN w:val="0"/>
              <w:adjustRightInd w:val="0"/>
              <w:spacing w:line="192" w:lineRule="auto"/>
              <w:ind w:left="289" w:hanging="278"/>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3646B8">
            <w:pPr>
              <w:tabs>
                <w:tab w:val="left" w:pos="289"/>
              </w:tabs>
              <w:suppressAutoHyphens/>
              <w:autoSpaceDE w:val="0"/>
              <w:autoSpaceDN w:val="0"/>
              <w:adjustRightInd w:val="0"/>
              <w:spacing w:line="192" w:lineRule="auto"/>
              <w:ind w:left="289" w:hanging="278"/>
              <w:rPr>
                <w:kern w:val="0"/>
                <w:sz w:val="18"/>
                <w:szCs w:val="18"/>
              </w:rPr>
            </w:pPr>
            <w:r w:rsidRPr="008F4182">
              <w:rPr>
                <w:sz w:val="18"/>
                <w:vertAlign w:val="superscript"/>
              </w:rPr>
              <w:t>2</w:t>
            </w:r>
            <w:r w:rsidRPr="008F4182">
              <w:rPr>
                <w:sz w:val="18"/>
              </w:rPr>
              <w:tab/>
            </w:r>
            <w:r w:rsidRPr="008F4182">
              <w:rPr>
                <w:kern w:val="0"/>
                <w:sz w:val="18"/>
                <w:szCs w:val="18"/>
              </w:rPr>
              <w:t>Топливо может содержать противоокислительные ингибиторы и деактиваторы металлов, обычно используемые для стабилизации циркулирующих потоков бензина на нефтеперерабатывающих заводах, но не должно содержать добавок детергентов/диспергаторов и масел селективной очистки.</w:t>
            </w:r>
          </w:p>
          <w:p w:rsidR="00326538" w:rsidRPr="008F4182" w:rsidRDefault="00326538" w:rsidP="003646B8">
            <w:pPr>
              <w:tabs>
                <w:tab w:val="left" w:pos="289"/>
              </w:tabs>
              <w:suppressAutoHyphens/>
              <w:autoSpaceDE w:val="0"/>
              <w:autoSpaceDN w:val="0"/>
              <w:adjustRightInd w:val="0"/>
              <w:spacing w:line="192" w:lineRule="auto"/>
              <w:ind w:left="289" w:hanging="278"/>
              <w:rPr>
                <w:kern w:val="0"/>
                <w:sz w:val="18"/>
                <w:szCs w:val="18"/>
              </w:rPr>
            </w:pPr>
            <w:r w:rsidRPr="008F4182">
              <w:rPr>
                <w:sz w:val="18"/>
                <w:vertAlign w:val="superscript"/>
              </w:rPr>
              <w:t>3</w:t>
            </w:r>
            <w:r w:rsidRPr="008F4182">
              <w:rPr>
                <w:sz w:val="18"/>
              </w:rPr>
              <w:tab/>
            </w:r>
            <w:r w:rsidRPr="008F4182">
              <w:rPr>
                <w:kern w:val="0"/>
                <w:sz w:val="18"/>
                <w:szCs w:val="18"/>
              </w:rPr>
              <w:t>Этанол, соответствующий техническим требованиям стандарта EN 15376, − единственный оксигенат, специально добавляемый к данному эталонному топливу.</w:t>
            </w:r>
          </w:p>
          <w:p w:rsidR="00326538" w:rsidRPr="008F4182" w:rsidRDefault="00326538" w:rsidP="003646B8">
            <w:pPr>
              <w:tabs>
                <w:tab w:val="left" w:pos="289"/>
              </w:tabs>
              <w:suppressAutoHyphens/>
              <w:autoSpaceDE w:val="0"/>
              <w:autoSpaceDN w:val="0"/>
              <w:adjustRightInd w:val="0"/>
              <w:spacing w:line="192" w:lineRule="auto"/>
              <w:ind w:left="289" w:hanging="278"/>
              <w:rPr>
                <w:kern w:val="0"/>
                <w:sz w:val="18"/>
                <w:szCs w:val="18"/>
              </w:rPr>
            </w:pPr>
            <w:r w:rsidRPr="008F4182">
              <w:rPr>
                <w:sz w:val="18"/>
                <w:vertAlign w:val="superscript"/>
              </w:rPr>
              <w:t>4</w:t>
            </w:r>
            <w:r w:rsidRPr="008F4182">
              <w:rPr>
                <w:kern w:val="0"/>
                <w:sz w:val="18"/>
                <w:szCs w:val="18"/>
              </w:rPr>
              <w:tab/>
            </w:r>
            <w:r w:rsidR="005E1055" w:rsidRPr="008F4182">
              <w:rPr>
                <w:kern w:val="0"/>
                <w:sz w:val="18"/>
                <w:szCs w:val="18"/>
              </w:rPr>
              <w:t>Указывают</w:t>
            </w:r>
            <w:r w:rsidRPr="008F4182">
              <w:rPr>
                <w:kern w:val="0"/>
                <w:sz w:val="18"/>
                <w:szCs w:val="18"/>
              </w:rPr>
              <w:t xml:space="preserve"> фактическое содержание серы в топливе, используемом для проведения испытания типа VI.</w:t>
            </w:r>
          </w:p>
          <w:p w:rsidR="00326538" w:rsidRPr="008F4182" w:rsidRDefault="00326538" w:rsidP="003646B8">
            <w:pPr>
              <w:tabs>
                <w:tab w:val="left" w:pos="289"/>
              </w:tabs>
              <w:suppressAutoHyphens/>
              <w:autoSpaceDE w:val="0"/>
              <w:autoSpaceDN w:val="0"/>
              <w:adjustRightInd w:val="0"/>
              <w:spacing w:line="192" w:lineRule="auto"/>
              <w:ind w:left="289" w:hanging="278"/>
              <w:rPr>
                <w:sz w:val="18"/>
              </w:rPr>
            </w:pPr>
            <w:r w:rsidRPr="008F4182">
              <w:rPr>
                <w:sz w:val="18"/>
                <w:vertAlign w:val="superscript"/>
              </w:rPr>
              <w:t>5</w:t>
            </w:r>
            <w:r w:rsidRPr="008F4182">
              <w:rPr>
                <w:sz w:val="18"/>
                <w:vertAlign w:val="superscript"/>
              </w:rPr>
              <w:tab/>
            </w:r>
            <w:r w:rsidRPr="008F4182">
              <w:rPr>
                <w:kern w:val="0"/>
                <w:sz w:val="18"/>
                <w:szCs w:val="18"/>
              </w:rPr>
              <w:t>К этому эталонному топливу не должно специально добавляться соединений, содержащих фосфор, железо, марганец или свинец.</w:t>
            </w:r>
          </w:p>
        </w:tc>
      </w:tr>
    </w:tbl>
    <w:p w:rsidR="00326538" w:rsidRPr="008F4182" w:rsidRDefault="00326538" w:rsidP="00326538">
      <w:pPr>
        <w:pStyle w:val="SingleTxtGR0"/>
        <w:spacing w:after="40"/>
        <w:rPr>
          <w:b/>
        </w:rPr>
      </w:pPr>
      <w:r w:rsidRPr="008F4182">
        <w:rPr>
          <w:b/>
        </w:rPr>
        <w:br w:type="page"/>
        <w:t>Тип: Бензин (E</w:t>
      </w:r>
      <w:r w:rsidRPr="008F4182">
        <w:rPr>
          <w:b/>
          <w:lang w:val="en-US"/>
        </w:rPr>
        <w:t>10</w:t>
      </w:r>
      <w:r w:rsidRPr="008F4182">
        <w:rPr>
          <w:b/>
        </w:rPr>
        <w:t>)</w:t>
      </w:r>
    </w:p>
    <w:tbl>
      <w:tblPr>
        <w:tblW w:w="8455" w:type="dxa"/>
        <w:tblInd w:w="11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4"/>
        <w:gridCol w:w="1245"/>
        <w:gridCol w:w="826"/>
        <w:gridCol w:w="7"/>
        <w:gridCol w:w="7"/>
        <w:gridCol w:w="826"/>
        <w:gridCol w:w="2030"/>
      </w:tblGrid>
      <w:tr w:rsidR="00326538" w:rsidRPr="008F4182" w:rsidTr="00326538">
        <w:tc>
          <w:tcPr>
            <w:tcW w:w="3514" w:type="dxa"/>
            <w:vMerge w:val="restart"/>
            <w:tcBorders>
              <w:top w:val="single" w:sz="4" w:space="0" w:color="auto"/>
              <w:left w:val="single" w:sz="4" w:space="0" w:color="auto"/>
            </w:tcBorders>
            <w:vAlign w:val="bottom"/>
          </w:tcPr>
          <w:p w:rsidR="00326538" w:rsidRPr="008F4182" w:rsidRDefault="00326538" w:rsidP="00326538">
            <w:pPr>
              <w:autoSpaceDE w:val="0"/>
              <w:autoSpaceDN w:val="0"/>
              <w:adjustRightInd w:val="0"/>
              <w:spacing w:line="240" w:lineRule="auto"/>
              <w:ind w:firstLine="11"/>
              <w:rPr>
                <w:i/>
                <w:kern w:val="0"/>
                <w:sz w:val="16"/>
                <w:szCs w:val="16"/>
              </w:rPr>
            </w:pPr>
            <w:r w:rsidRPr="008F4182">
              <w:rPr>
                <w:i/>
                <w:kern w:val="0"/>
                <w:sz w:val="16"/>
                <w:szCs w:val="16"/>
              </w:rPr>
              <w:t>Параметр</w:t>
            </w:r>
          </w:p>
        </w:tc>
        <w:tc>
          <w:tcPr>
            <w:tcW w:w="1245" w:type="dxa"/>
            <w:vMerge w:val="restart"/>
            <w:tcBorders>
              <w:top w:val="single" w:sz="4" w:space="0" w:color="auto"/>
            </w:tcBorders>
            <w:vAlign w:val="bottom"/>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Единица</w:t>
            </w:r>
          </w:p>
        </w:tc>
        <w:tc>
          <w:tcPr>
            <w:tcW w:w="1666" w:type="dxa"/>
            <w:gridSpan w:val="4"/>
            <w:tcBorders>
              <w:top w:val="single" w:sz="4" w:space="0" w:color="auto"/>
            </w:tcBorders>
            <w:vAlign w:val="bottom"/>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Пределы</w:t>
            </w:r>
            <w:r w:rsidRPr="008F4182">
              <w:rPr>
                <w:kern w:val="0"/>
                <w:sz w:val="16"/>
                <w:szCs w:val="16"/>
                <w:vertAlign w:val="superscript"/>
              </w:rPr>
              <w:t>1</w:t>
            </w:r>
          </w:p>
        </w:tc>
        <w:tc>
          <w:tcPr>
            <w:tcW w:w="2030" w:type="dxa"/>
            <w:vMerge w:val="restart"/>
            <w:tcBorders>
              <w:top w:val="single" w:sz="4" w:space="0" w:color="auto"/>
              <w:right w:val="single" w:sz="4" w:space="0" w:color="auto"/>
            </w:tcBorders>
            <w:vAlign w:val="bottom"/>
          </w:tcPr>
          <w:p w:rsidR="00326538" w:rsidRPr="008F4182" w:rsidRDefault="00326538" w:rsidP="00326538">
            <w:pPr>
              <w:autoSpaceDE w:val="0"/>
              <w:autoSpaceDN w:val="0"/>
              <w:adjustRightInd w:val="0"/>
              <w:spacing w:line="240" w:lineRule="auto"/>
              <w:ind w:firstLine="11"/>
              <w:rPr>
                <w:i/>
                <w:kern w:val="0"/>
                <w:sz w:val="16"/>
                <w:szCs w:val="16"/>
              </w:rPr>
            </w:pPr>
            <w:r w:rsidRPr="008F4182">
              <w:rPr>
                <w:i/>
                <w:kern w:val="0"/>
                <w:sz w:val="16"/>
                <w:szCs w:val="16"/>
              </w:rPr>
              <w:t>Метод испытания</w:t>
            </w:r>
          </w:p>
        </w:tc>
      </w:tr>
      <w:tr w:rsidR="00326538" w:rsidRPr="008F4182" w:rsidTr="00326538">
        <w:tc>
          <w:tcPr>
            <w:tcW w:w="3514" w:type="dxa"/>
            <w:vMerge/>
            <w:tcBorders>
              <w:left w:val="single" w:sz="4" w:space="0" w:color="auto"/>
              <w:bottom w:val="single" w:sz="12" w:space="0" w:color="auto"/>
            </w:tcBorders>
          </w:tcPr>
          <w:p w:rsidR="00326538" w:rsidRPr="008F4182" w:rsidRDefault="00326538" w:rsidP="00326538">
            <w:pPr>
              <w:autoSpaceDE w:val="0"/>
              <w:autoSpaceDN w:val="0"/>
              <w:adjustRightInd w:val="0"/>
              <w:spacing w:line="240" w:lineRule="auto"/>
              <w:ind w:firstLine="11"/>
              <w:rPr>
                <w:kern w:val="0"/>
                <w:sz w:val="16"/>
                <w:szCs w:val="16"/>
              </w:rPr>
            </w:pPr>
          </w:p>
        </w:tc>
        <w:tc>
          <w:tcPr>
            <w:tcW w:w="1245" w:type="dxa"/>
            <w:vMerge/>
            <w:tcBorders>
              <w:bottom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6"/>
                <w:szCs w:val="16"/>
              </w:rPr>
            </w:pPr>
          </w:p>
        </w:tc>
        <w:tc>
          <w:tcPr>
            <w:tcW w:w="840" w:type="dxa"/>
            <w:gridSpan w:val="3"/>
            <w:tcBorders>
              <w:bottom w:val="single" w:sz="12" w:space="0" w:color="auto"/>
            </w:tcBorders>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Мин.</w:t>
            </w:r>
          </w:p>
        </w:tc>
        <w:tc>
          <w:tcPr>
            <w:tcW w:w="826" w:type="dxa"/>
            <w:tcBorders>
              <w:bottom w:val="single" w:sz="12" w:space="0" w:color="auto"/>
            </w:tcBorders>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Макс.</w:t>
            </w:r>
          </w:p>
        </w:tc>
        <w:tc>
          <w:tcPr>
            <w:tcW w:w="2030" w:type="dxa"/>
            <w:vMerge/>
            <w:tcBorders>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6"/>
                <w:szCs w:val="16"/>
              </w:rPr>
            </w:pPr>
          </w:p>
        </w:tc>
      </w:tr>
      <w:tr w:rsidR="00326538" w:rsidRPr="008F4182" w:rsidTr="00326538">
        <w:tc>
          <w:tcPr>
            <w:tcW w:w="3514" w:type="dxa"/>
            <w:tcBorders>
              <w:top w:val="single" w:sz="12" w:space="0" w:color="auto"/>
              <w:left w:val="single" w:sz="4" w:space="0" w:color="auto"/>
            </w:tcBorders>
          </w:tcPr>
          <w:p w:rsidR="00326538" w:rsidRPr="008F4182" w:rsidRDefault="00326538" w:rsidP="008A67FE">
            <w:pPr>
              <w:autoSpaceDE w:val="0"/>
              <w:autoSpaceDN w:val="0"/>
              <w:adjustRightInd w:val="0"/>
              <w:spacing w:line="240" w:lineRule="auto"/>
              <w:ind w:firstLine="11"/>
              <w:rPr>
                <w:kern w:val="0"/>
                <w:sz w:val="18"/>
                <w:szCs w:val="18"/>
                <w:vertAlign w:val="superscript"/>
                <w:lang w:val="en-US"/>
              </w:rPr>
            </w:pPr>
            <w:r w:rsidRPr="008F4182">
              <w:rPr>
                <w:kern w:val="0"/>
                <w:sz w:val="18"/>
                <w:szCs w:val="18"/>
              </w:rPr>
              <w:t>Теоретическое октановое число</w:t>
            </w:r>
            <w:r w:rsidR="008A67FE" w:rsidRPr="008F4182">
              <w:rPr>
                <w:kern w:val="0"/>
                <w:sz w:val="18"/>
                <w:szCs w:val="18"/>
              </w:rPr>
              <w:t>,</w:t>
            </w:r>
            <w:r w:rsidRPr="008F4182">
              <w:rPr>
                <w:kern w:val="0"/>
                <w:sz w:val="18"/>
                <w:szCs w:val="18"/>
              </w:rPr>
              <w:t xml:space="preserve"> ТОЧ</w:t>
            </w:r>
            <w:r w:rsidRPr="008F4182">
              <w:rPr>
                <w:kern w:val="0"/>
                <w:sz w:val="18"/>
                <w:szCs w:val="18"/>
                <w:vertAlign w:val="superscript"/>
                <w:lang w:val="en-US"/>
              </w:rPr>
              <w:t>2</w:t>
            </w:r>
          </w:p>
        </w:tc>
        <w:tc>
          <w:tcPr>
            <w:tcW w:w="1245"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95,0</w:t>
            </w:r>
          </w:p>
        </w:tc>
        <w:tc>
          <w:tcPr>
            <w:tcW w:w="826" w:type="dxa"/>
            <w:tcBorders>
              <w:top w:val="single" w:sz="12"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lang w:val="en-US"/>
              </w:rPr>
              <w:t>98,0</w:t>
            </w:r>
          </w:p>
        </w:tc>
        <w:tc>
          <w:tcPr>
            <w:tcW w:w="2030" w:type="dxa"/>
            <w:tcBorders>
              <w:top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5164</w:t>
            </w:r>
          </w:p>
        </w:tc>
      </w:tr>
      <w:tr w:rsidR="00326538" w:rsidRPr="008F4182" w:rsidTr="00326538">
        <w:tc>
          <w:tcPr>
            <w:tcW w:w="3514" w:type="dxa"/>
            <w:tcBorders>
              <w:left w:val="single" w:sz="4" w:space="0" w:color="auto"/>
            </w:tcBorders>
          </w:tcPr>
          <w:p w:rsidR="00326538" w:rsidRPr="008F4182" w:rsidRDefault="00326538" w:rsidP="008A67FE">
            <w:pPr>
              <w:autoSpaceDE w:val="0"/>
              <w:autoSpaceDN w:val="0"/>
              <w:adjustRightInd w:val="0"/>
              <w:spacing w:line="240" w:lineRule="auto"/>
              <w:ind w:firstLine="11"/>
              <w:rPr>
                <w:kern w:val="0"/>
                <w:sz w:val="18"/>
                <w:szCs w:val="18"/>
                <w:vertAlign w:val="superscript"/>
                <w:lang w:val="en-US"/>
              </w:rPr>
            </w:pPr>
            <w:r w:rsidRPr="008F4182">
              <w:rPr>
                <w:kern w:val="0"/>
                <w:sz w:val="18"/>
                <w:szCs w:val="18"/>
              </w:rPr>
              <w:t>Моторное октановое число</w:t>
            </w:r>
            <w:r w:rsidR="008A67FE" w:rsidRPr="008F4182">
              <w:rPr>
                <w:kern w:val="0"/>
                <w:sz w:val="18"/>
                <w:szCs w:val="18"/>
              </w:rPr>
              <w:t>,</w:t>
            </w:r>
            <w:r w:rsidRPr="008F4182">
              <w:rPr>
                <w:kern w:val="0"/>
                <w:sz w:val="18"/>
                <w:szCs w:val="18"/>
              </w:rPr>
              <w:t xml:space="preserve"> МОЧ</w:t>
            </w:r>
            <w:r w:rsidRPr="008F4182">
              <w:rPr>
                <w:kern w:val="0"/>
                <w:sz w:val="18"/>
                <w:szCs w:val="18"/>
                <w:vertAlign w:val="superscript"/>
                <w:lang w:val="en-US"/>
              </w:rPr>
              <w:t>2</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lang w:val="en-US"/>
              </w:rPr>
              <w:t>89,0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5163</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Плотность при 15 </w:t>
            </w:r>
            <w:r w:rsidRPr="008F4182">
              <w:rPr>
                <w:kern w:val="0"/>
                <w:sz w:val="18"/>
                <w:szCs w:val="18"/>
              </w:rPr>
              <w:sym w:font="Symbol" w:char="F0B0"/>
            </w:r>
            <w:r w:rsidRPr="008F4182">
              <w:rPr>
                <w:kern w:val="0"/>
                <w:sz w:val="18"/>
                <w:szCs w:val="18"/>
              </w:rPr>
              <w:t>С</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rPr>
              <w:t>743</w:t>
            </w:r>
            <w:r w:rsidRPr="008F4182">
              <w:rPr>
                <w:kern w:val="0"/>
                <w:sz w:val="18"/>
                <w:szCs w:val="18"/>
                <w:lang w:val="en-US"/>
              </w:rPr>
              <w:t>,0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lang w:val="en-US"/>
              </w:rPr>
            </w:pPr>
            <w:r w:rsidRPr="008F4182">
              <w:rPr>
                <w:kern w:val="0"/>
                <w:sz w:val="18"/>
                <w:szCs w:val="18"/>
              </w:rPr>
              <w:t>756</w:t>
            </w:r>
            <w:r w:rsidRPr="008F4182">
              <w:rPr>
                <w:kern w:val="0"/>
                <w:sz w:val="18"/>
                <w:szCs w:val="18"/>
                <w:lang w:val="en-US"/>
              </w:rPr>
              <w:t>,0</w:t>
            </w:r>
          </w:p>
          <w:p w:rsidR="00326538" w:rsidRPr="008F4182" w:rsidRDefault="00326538" w:rsidP="00326538">
            <w:pPr>
              <w:autoSpaceDE w:val="0"/>
              <w:autoSpaceDN w:val="0"/>
              <w:adjustRightInd w:val="0"/>
              <w:spacing w:line="240" w:lineRule="auto"/>
              <w:ind w:firstLine="11"/>
              <w:jc w:val="center"/>
              <w:rPr>
                <w:kern w:val="0"/>
                <w:sz w:val="18"/>
                <w:szCs w:val="18"/>
                <w:lang w:val="en-US"/>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12185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Давление паров</w:t>
            </w:r>
            <w:r w:rsidRPr="008F4182">
              <w:rPr>
                <w:kern w:val="0"/>
                <w:sz w:val="18"/>
                <w:szCs w:val="18"/>
                <w:lang w:val="en-US"/>
              </w:rPr>
              <w:t xml:space="preserve"> </w:t>
            </w:r>
            <w:r w:rsidRPr="008F4182">
              <w:rPr>
                <w:kern w:val="0"/>
                <w:sz w:val="18"/>
                <w:szCs w:val="18"/>
              </w:rPr>
              <w:t>(DVPE)</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кПа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13016-1</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воды</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макс. 0,05</w:t>
            </w:r>
          </w:p>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Вид при −7 °C: чистый и светлый</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12937</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Перегонка: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70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34,0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46,0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100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54,0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испарение при 150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94,0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конечная точка кипения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°C</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170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195</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Осадок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3405</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Анализ углеводородов:</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олефины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13,0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ароматические масла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25,0</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32,0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бензол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238</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 предельные углеводороды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Соотношение углерода и водорода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Соотношение углерода и кислорода</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66" w:type="dxa"/>
            <w:gridSpan w:val="4"/>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Период всасывания</w:t>
            </w:r>
            <w:r w:rsidRPr="008F4182">
              <w:rPr>
                <w:kern w:val="0"/>
                <w:sz w:val="18"/>
                <w:szCs w:val="18"/>
                <w:vertAlign w:val="superscript"/>
              </w:rPr>
              <w:t>3</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минуты</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480</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7536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кислорода</w:t>
            </w:r>
            <w:r w:rsidRPr="008F4182">
              <w:rPr>
                <w:kern w:val="0"/>
                <w:sz w:val="18"/>
                <w:szCs w:val="18"/>
                <w:vertAlign w:val="superscript"/>
              </w:rPr>
              <w:t>4</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833"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3,3</w:t>
            </w:r>
          </w:p>
        </w:tc>
        <w:tc>
          <w:tcPr>
            <w:tcW w:w="833" w:type="dxa"/>
            <w:gridSpan w:val="2"/>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3,7</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Промытые растворителем смолы (содержание фактических смол)</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мг/100 мл</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6246</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Pr="008F4182">
              <w:rPr>
                <w:kern w:val="0"/>
                <w:sz w:val="18"/>
                <w:szCs w:val="18"/>
                <w:vertAlign w:val="superscript"/>
              </w:rPr>
              <w:t>5</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r w:rsidRPr="008F4182">
              <w:rPr>
                <w:kern w:val="0"/>
                <w:sz w:val="18"/>
                <w:szCs w:val="18"/>
              </w:rPr>
              <w:br/>
              <w:t>EN ISO 20884</w:t>
            </w:r>
          </w:p>
        </w:tc>
      </w:tr>
      <w:tr w:rsidR="00326538" w:rsidRPr="008F4182" w:rsidTr="00326538">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Окисление меди (3 ч. при 50 °C)</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2160</w:t>
            </w:r>
          </w:p>
        </w:tc>
      </w:tr>
      <w:tr w:rsidR="00326538" w:rsidRPr="008F4182" w:rsidTr="00326538">
        <w:tblPrEx>
          <w:tblLook w:val="0000" w:firstRow="0" w:lastRow="0" w:firstColumn="0" w:lastColumn="0" w:noHBand="0" w:noVBand="0"/>
        </w:tblPrEx>
        <w:tc>
          <w:tcPr>
            <w:tcW w:w="3514" w:type="dxa"/>
            <w:tcBorders>
              <w:lef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Содержание свинца </w:t>
            </w:r>
          </w:p>
        </w:tc>
        <w:tc>
          <w:tcPr>
            <w:tcW w:w="1245"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w:t>
            </w:r>
          </w:p>
        </w:tc>
        <w:tc>
          <w:tcPr>
            <w:tcW w:w="2030" w:type="dxa"/>
            <w:tcBorders>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237</w:t>
            </w:r>
          </w:p>
        </w:tc>
      </w:tr>
      <w:tr w:rsidR="00326538" w:rsidRPr="008F4182" w:rsidTr="008A67FE">
        <w:tblPrEx>
          <w:tblLook w:val="0000" w:firstRow="0" w:lastRow="0" w:firstColumn="0" w:lastColumn="0" w:noHBand="0" w:noVBand="0"/>
        </w:tblPrEx>
        <w:tc>
          <w:tcPr>
            <w:tcW w:w="3514" w:type="dxa"/>
            <w:tcBorders>
              <w:left w:val="single" w:sz="4" w:space="0" w:color="auto"/>
              <w:bottom w:val="single" w:sz="4" w:space="0" w:color="auto"/>
            </w:tcBorders>
          </w:tcPr>
          <w:p w:rsidR="00326538" w:rsidRPr="008F4182" w:rsidRDefault="00326538" w:rsidP="00326538">
            <w:pPr>
              <w:widowControl w:val="0"/>
              <w:autoSpaceDE w:val="0"/>
              <w:autoSpaceDN w:val="0"/>
              <w:adjustRightInd w:val="0"/>
              <w:spacing w:line="240" w:lineRule="auto"/>
              <w:ind w:firstLine="11"/>
              <w:rPr>
                <w:kern w:val="0"/>
                <w:sz w:val="18"/>
                <w:szCs w:val="18"/>
                <w:vertAlign w:val="superscript"/>
              </w:rPr>
            </w:pPr>
            <w:r w:rsidRPr="008F4182">
              <w:rPr>
                <w:kern w:val="0"/>
                <w:sz w:val="18"/>
                <w:szCs w:val="18"/>
              </w:rPr>
              <w:t>Содержание фосфора</w:t>
            </w:r>
            <w:r w:rsidRPr="008F4182">
              <w:rPr>
                <w:kern w:val="0"/>
                <w:sz w:val="18"/>
                <w:szCs w:val="18"/>
                <w:vertAlign w:val="superscript"/>
              </w:rPr>
              <w:t>6</w:t>
            </w:r>
          </w:p>
        </w:tc>
        <w:tc>
          <w:tcPr>
            <w:tcW w:w="1245" w:type="dxa"/>
            <w:tcBorders>
              <w:bottom w:val="single" w:sz="4"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26" w:type="dxa"/>
            <w:tcBorders>
              <w:bottom w:val="single" w:sz="4"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gridSpan w:val="3"/>
            <w:tcBorders>
              <w:bottom w:val="single" w:sz="4"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1,3</w:t>
            </w:r>
          </w:p>
        </w:tc>
        <w:tc>
          <w:tcPr>
            <w:tcW w:w="2030" w:type="dxa"/>
            <w:tcBorders>
              <w:bottom w:val="single" w:sz="4" w:space="0" w:color="auto"/>
              <w:right w:val="single" w:sz="4" w:space="0" w:color="auto"/>
            </w:tcBorders>
          </w:tcPr>
          <w:p w:rsidR="00326538" w:rsidRPr="008F4182" w:rsidRDefault="00326538" w:rsidP="00326538">
            <w:pPr>
              <w:widowControl w:val="0"/>
              <w:autoSpaceDE w:val="0"/>
              <w:autoSpaceDN w:val="0"/>
              <w:adjustRightInd w:val="0"/>
              <w:spacing w:line="240" w:lineRule="auto"/>
              <w:ind w:firstLine="11"/>
              <w:rPr>
                <w:kern w:val="0"/>
                <w:sz w:val="18"/>
                <w:szCs w:val="18"/>
              </w:rPr>
            </w:pPr>
            <w:r w:rsidRPr="008F4182">
              <w:rPr>
                <w:kern w:val="0"/>
                <w:sz w:val="18"/>
                <w:szCs w:val="18"/>
              </w:rPr>
              <w:t>ASTM D 3231</w:t>
            </w:r>
          </w:p>
        </w:tc>
      </w:tr>
      <w:tr w:rsidR="00326538" w:rsidRPr="008F4182" w:rsidTr="008A67FE">
        <w:tblPrEx>
          <w:tblLook w:val="0000" w:firstRow="0" w:lastRow="0" w:firstColumn="0" w:lastColumn="0" w:noHBand="0" w:noVBand="0"/>
        </w:tblPrEx>
        <w:tc>
          <w:tcPr>
            <w:tcW w:w="3514" w:type="dxa"/>
            <w:tcBorders>
              <w:top w:val="single" w:sz="4" w:space="0" w:color="auto"/>
              <w:left w:val="single" w:sz="4" w:space="0" w:color="auto"/>
              <w:bottom w:val="single" w:sz="12" w:space="0" w:color="auto"/>
            </w:tcBorders>
          </w:tcPr>
          <w:p w:rsidR="00326538" w:rsidRPr="008F4182" w:rsidRDefault="00326538" w:rsidP="00326538">
            <w:pPr>
              <w:widowControl w:val="0"/>
              <w:autoSpaceDE w:val="0"/>
              <w:autoSpaceDN w:val="0"/>
              <w:adjustRightInd w:val="0"/>
              <w:spacing w:line="240" w:lineRule="auto"/>
              <w:ind w:firstLine="11"/>
              <w:rPr>
                <w:kern w:val="0"/>
                <w:sz w:val="18"/>
                <w:szCs w:val="18"/>
              </w:rPr>
            </w:pPr>
            <w:r w:rsidRPr="008F4182">
              <w:rPr>
                <w:kern w:val="0"/>
                <w:sz w:val="18"/>
                <w:szCs w:val="18"/>
              </w:rPr>
              <w:t>Этанол</w:t>
            </w:r>
            <w:r w:rsidRPr="008F4182">
              <w:rPr>
                <w:kern w:val="0"/>
                <w:sz w:val="18"/>
                <w:szCs w:val="18"/>
                <w:vertAlign w:val="superscript"/>
              </w:rPr>
              <w:t>4</w:t>
            </w:r>
          </w:p>
        </w:tc>
        <w:tc>
          <w:tcPr>
            <w:tcW w:w="1245" w:type="dxa"/>
            <w:tcBorders>
              <w:top w:val="single" w:sz="4" w:space="0" w:color="auto"/>
              <w:bottom w:val="single" w:sz="12"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26" w:type="dxa"/>
            <w:tcBorders>
              <w:top w:val="single" w:sz="4" w:space="0" w:color="auto"/>
              <w:bottom w:val="single" w:sz="12"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9,0</w:t>
            </w:r>
          </w:p>
        </w:tc>
        <w:tc>
          <w:tcPr>
            <w:tcW w:w="840" w:type="dxa"/>
            <w:gridSpan w:val="3"/>
            <w:tcBorders>
              <w:top w:val="single" w:sz="4" w:space="0" w:color="auto"/>
              <w:bottom w:val="single" w:sz="12" w:space="0" w:color="auto"/>
            </w:tcBorders>
          </w:tcPr>
          <w:p w:rsidR="00326538" w:rsidRPr="008F4182" w:rsidRDefault="00326538" w:rsidP="00326538">
            <w:pPr>
              <w:widowControl w:val="0"/>
              <w:autoSpaceDE w:val="0"/>
              <w:autoSpaceDN w:val="0"/>
              <w:adjustRightInd w:val="0"/>
              <w:spacing w:line="240" w:lineRule="auto"/>
              <w:ind w:firstLine="11"/>
              <w:jc w:val="center"/>
              <w:rPr>
                <w:kern w:val="0"/>
                <w:sz w:val="18"/>
                <w:szCs w:val="18"/>
              </w:rPr>
            </w:pPr>
            <w:r w:rsidRPr="008F4182">
              <w:rPr>
                <w:kern w:val="0"/>
                <w:sz w:val="18"/>
                <w:szCs w:val="18"/>
              </w:rPr>
              <w:t>10,0</w:t>
            </w:r>
          </w:p>
        </w:tc>
        <w:tc>
          <w:tcPr>
            <w:tcW w:w="2030" w:type="dxa"/>
            <w:tcBorders>
              <w:top w:val="single" w:sz="4" w:space="0" w:color="auto"/>
              <w:bottom w:val="single" w:sz="12" w:space="0" w:color="auto"/>
              <w:right w:val="single" w:sz="4" w:space="0" w:color="auto"/>
            </w:tcBorders>
          </w:tcPr>
          <w:p w:rsidR="00326538" w:rsidRPr="008F4182" w:rsidRDefault="00326538" w:rsidP="00326538">
            <w:pPr>
              <w:widowControl w:val="0"/>
              <w:autoSpaceDE w:val="0"/>
              <w:autoSpaceDN w:val="0"/>
              <w:adjustRightInd w:val="0"/>
              <w:spacing w:line="240" w:lineRule="auto"/>
              <w:ind w:firstLine="11"/>
              <w:rPr>
                <w:kern w:val="0"/>
                <w:sz w:val="18"/>
                <w:szCs w:val="18"/>
              </w:rPr>
            </w:pPr>
            <w:r w:rsidRPr="008F4182">
              <w:rPr>
                <w:kern w:val="0"/>
                <w:sz w:val="18"/>
                <w:szCs w:val="18"/>
              </w:rPr>
              <w:t>EN 22854</w:t>
            </w:r>
          </w:p>
        </w:tc>
      </w:tr>
      <w:tr w:rsidR="00326538" w:rsidRPr="008F4182" w:rsidTr="008A67FE">
        <w:tblPrEx>
          <w:tblLook w:val="0000" w:firstRow="0" w:lastRow="0" w:firstColumn="0" w:lastColumn="0" w:noHBand="0" w:noVBand="0"/>
        </w:tblPrEx>
        <w:tc>
          <w:tcPr>
            <w:tcW w:w="8455" w:type="dxa"/>
            <w:gridSpan w:val="7"/>
            <w:tcBorders>
              <w:top w:val="single" w:sz="12" w:space="0" w:color="auto"/>
              <w:left w:val="nil"/>
              <w:bottom w:val="nil"/>
              <w:right w:val="nil"/>
            </w:tcBorders>
          </w:tcPr>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1</w:t>
            </w:r>
            <w:r w:rsidRPr="008F4182">
              <w:rPr>
                <w:kern w:val="0"/>
                <w:sz w:val="18"/>
                <w:szCs w:val="18"/>
                <w:vertAlign w:val="superscript"/>
              </w:rPr>
              <w:tab/>
            </w:r>
            <w:r w:rsidRPr="008F4182">
              <w:rPr>
                <w:kern w:val="0"/>
                <w:sz w:val="18"/>
                <w:szCs w:val="18"/>
              </w:rPr>
              <w:t>Значения, указанные в технических требованиях, являются "истинными значениями". При 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 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A72CA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rPr>
              <w:tab/>
              <w:t>Независимо от этой системы измерения, которая необходима по техническим причинам, производителю топлива следует, тем не менее,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8"/>
                <w:szCs w:val="18"/>
              </w:rPr>
              <w:t>ют</w:t>
            </w:r>
            <w:r w:rsidRPr="008F4182">
              <w:rPr>
                <w:kern w:val="0"/>
                <w:sz w:val="18"/>
                <w:szCs w:val="18"/>
              </w:rPr>
              <w:t xml:space="preserve"> условия стандарта ISO 4259.</w:t>
            </w:r>
          </w:p>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2</w:t>
            </w:r>
            <w:r w:rsidRPr="008F4182">
              <w:rPr>
                <w:kern w:val="0"/>
                <w:sz w:val="18"/>
                <w:szCs w:val="18"/>
                <w:vertAlign w:val="superscript"/>
              </w:rPr>
              <w:tab/>
            </w:r>
            <w:r w:rsidRPr="008F4182">
              <w:rPr>
                <w:kern w:val="0"/>
                <w:sz w:val="18"/>
                <w:szCs w:val="18"/>
              </w:rPr>
              <w:t>В соответствии с EN 228:2008 для получения окончательного результата необходимо вычесть поправочный коэффициент 0,2 для МОЧ и ТОЧ.</w:t>
            </w:r>
          </w:p>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3</w:t>
            </w:r>
            <w:r w:rsidRPr="008F4182">
              <w:rPr>
                <w:kern w:val="0"/>
                <w:sz w:val="18"/>
                <w:szCs w:val="18"/>
                <w:vertAlign w:val="superscript"/>
              </w:rPr>
              <w:tab/>
            </w:r>
            <w:r w:rsidRPr="008F4182">
              <w:rPr>
                <w:kern w:val="0"/>
                <w:sz w:val="18"/>
                <w:szCs w:val="18"/>
              </w:rPr>
              <w:t>Топливо может содержать противоокислительные ингибиторы и деактиваторы металлов, обычно используемые для стабилизации циркулирующих потоков бензина на нефтеперерабатывающих заводах, но не должно содержать никаких детергентов/диспергаторов и масел селективной очистки.</w:t>
            </w:r>
          </w:p>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4</w:t>
            </w:r>
            <w:r w:rsidRPr="008F4182">
              <w:rPr>
                <w:kern w:val="0"/>
                <w:sz w:val="18"/>
                <w:szCs w:val="18"/>
                <w:vertAlign w:val="superscript"/>
              </w:rPr>
              <w:tab/>
            </w:r>
            <w:r w:rsidRPr="008F4182">
              <w:rPr>
                <w:kern w:val="0"/>
                <w:sz w:val="18"/>
                <w:szCs w:val="18"/>
              </w:rPr>
              <w:t>Этанол, соответствующий техническим требованиям стандарта EN 15376, − единственный оксигенат, специально добавляемый к данному эталонному топливу.</w:t>
            </w:r>
          </w:p>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5</w:t>
            </w:r>
            <w:r w:rsidRPr="008F4182">
              <w:rPr>
                <w:kern w:val="0"/>
                <w:sz w:val="18"/>
                <w:szCs w:val="18"/>
                <w:vertAlign w:val="superscript"/>
              </w:rPr>
              <w:tab/>
            </w:r>
            <w:r w:rsidR="005E1055" w:rsidRPr="008F4182">
              <w:rPr>
                <w:kern w:val="0"/>
                <w:sz w:val="18"/>
                <w:szCs w:val="18"/>
              </w:rPr>
              <w:t>Указывают</w:t>
            </w:r>
            <w:r w:rsidRPr="008F4182">
              <w:rPr>
                <w:kern w:val="0"/>
                <w:sz w:val="18"/>
                <w:szCs w:val="18"/>
              </w:rPr>
              <w:t xml:space="preserve"> фактическое содержание серы в топливе, используемом для проведения испытаний типа I.</w:t>
            </w:r>
          </w:p>
          <w:p w:rsidR="00326538" w:rsidRPr="008F4182" w:rsidRDefault="00326538" w:rsidP="002C0041">
            <w:pPr>
              <w:widowControl w:val="0"/>
              <w:tabs>
                <w:tab w:val="left" w:pos="289"/>
              </w:tabs>
              <w:suppressAutoHyphens/>
              <w:autoSpaceDE w:val="0"/>
              <w:autoSpaceDN w:val="0"/>
              <w:adjustRightInd w:val="0"/>
              <w:spacing w:line="200" w:lineRule="exact"/>
              <w:ind w:left="289" w:hanging="278"/>
              <w:rPr>
                <w:kern w:val="0"/>
                <w:sz w:val="18"/>
                <w:szCs w:val="18"/>
              </w:rPr>
            </w:pPr>
            <w:r w:rsidRPr="008F4182">
              <w:rPr>
                <w:kern w:val="0"/>
                <w:sz w:val="18"/>
                <w:szCs w:val="18"/>
                <w:vertAlign w:val="superscript"/>
              </w:rPr>
              <w:t>6</w:t>
            </w:r>
            <w:r w:rsidRPr="008F4182">
              <w:rPr>
                <w:kern w:val="0"/>
                <w:sz w:val="18"/>
                <w:szCs w:val="18"/>
                <w:vertAlign w:val="superscript"/>
              </w:rPr>
              <w:tab/>
            </w:r>
            <w:r w:rsidRPr="008F4182">
              <w:rPr>
                <w:kern w:val="0"/>
                <w:sz w:val="18"/>
                <w:szCs w:val="18"/>
              </w:rPr>
              <w:t>К этому эталонному топливу не должно специально добавляться соединений, содержащих фосфор, железо, марганец или свинец.</w:t>
            </w:r>
          </w:p>
        </w:tc>
      </w:tr>
    </w:tbl>
    <w:p w:rsidR="00326538" w:rsidRPr="008F4182" w:rsidRDefault="00326538" w:rsidP="002C0041">
      <w:pPr>
        <w:pStyle w:val="SingleTxtGR0"/>
        <w:pageBreakBefore/>
        <w:spacing w:after="40"/>
        <w:rPr>
          <w:b/>
        </w:rPr>
      </w:pPr>
      <w:r w:rsidRPr="008F4182">
        <w:rPr>
          <w:b/>
        </w:rPr>
        <w:t>Тип: Этанол (Е75)</w:t>
      </w:r>
    </w:p>
    <w:tbl>
      <w:tblPr>
        <w:tblW w:w="8511" w:type="dxa"/>
        <w:tblInd w:w="1162" w:type="dxa"/>
        <w:tblLayout w:type="fixed"/>
        <w:tblCellMar>
          <w:left w:w="28" w:type="dxa"/>
          <w:right w:w="28" w:type="dxa"/>
        </w:tblCellMar>
        <w:tblLook w:val="0000" w:firstRow="0" w:lastRow="0" w:firstColumn="0" w:lastColumn="0" w:noHBand="0" w:noVBand="0"/>
      </w:tblPr>
      <w:tblGrid>
        <w:gridCol w:w="3542"/>
        <w:gridCol w:w="1231"/>
        <w:gridCol w:w="840"/>
        <w:gridCol w:w="840"/>
        <w:gridCol w:w="2058"/>
      </w:tblGrid>
      <w:tr w:rsidR="00326538" w:rsidRPr="008F4182" w:rsidTr="00326538">
        <w:tc>
          <w:tcPr>
            <w:tcW w:w="3542" w:type="dxa"/>
            <w:vMerge w:val="restart"/>
            <w:tcBorders>
              <w:top w:val="single" w:sz="4" w:space="0" w:color="auto"/>
              <w:left w:val="single" w:sz="4" w:space="0" w:color="auto"/>
              <w:bottom w:val="single" w:sz="4" w:space="0" w:color="auto"/>
              <w:right w:val="single" w:sz="4" w:space="0" w:color="auto"/>
            </w:tcBorders>
            <w:vAlign w:val="bottom"/>
          </w:tcPr>
          <w:p w:rsidR="00326538" w:rsidRPr="008F4182" w:rsidRDefault="00326538" w:rsidP="00326538">
            <w:pPr>
              <w:autoSpaceDE w:val="0"/>
              <w:autoSpaceDN w:val="0"/>
              <w:adjustRightInd w:val="0"/>
              <w:spacing w:line="240" w:lineRule="auto"/>
              <w:ind w:firstLine="11"/>
              <w:rPr>
                <w:i/>
                <w:kern w:val="0"/>
                <w:sz w:val="16"/>
                <w:szCs w:val="16"/>
              </w:rPr>
            </w:pPr>
            <w:r w:rsidRPr="008F4182">
              <w:rPr>
                <w:i/>
                <w:kern w:val="0"/>
                <w:sz w:val="16"/>
                <w:szCs w:val="16"/>
              </w:rPr>
              <w:t>Параметр</w:t>
            </w:r>
          </w:p>
        </w:tc>
        <w:tc>
          <w:tcPr>
            <w:tcW w:w="1231" w:type="dxa"/>
            <w:vMerge w:val="restart"/>
            <w:tcBorders>
              <w:top w:val="single" w:sz="4" w:space="0" w:color="auto"/>
              <w:left w:val="single" w:sz="4" w:space="0" w:color="auto"/>
              <w:bottom w:val="single" w:sz="4" w:space="0" w:color="auto"/>
              <w:right w:val="single" w:sz="4" w:space="0" w:color="auto"/>
            </w:tcBorders>
            <w:vAlign w:val="bottom"/>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Единица</w:t>
            </w:r>
          </w:p>
        </w:tc>
        <w:tc>
          <w:tcPr>
            <w:tcW w:w="1680" w:type="dxa"/>
            <w:gridSpan w:val="2"/>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Пределы</w:t>
            </w:r>
            <w:r w:rsidRPr="008F4182">
              <w:rPr>
                <w:kern w:val="0"/>
                <w:sz w:val="16"/>
                <w:szCs w:val="16"/>
                <w:vertAlign w:val="superscript"/>
              </w:rPr>
              <w:t>1</w:t>
            </w:r>
          </w:p>
        </w:tc>
        <w:tc>
          <w:tcPr>
            <w:tcW w:w="2058" w:type="dxa"/>
            <w:vMerge w:val="restart"/>
            <w:tcBorders>
              <w:top w:val="single" w:sz="4" w:space="0" w:color="auto"/>
              <w:left w:val="single" w:sz="4" w:space="0" w:color="auto"/>
              <w:bottom w:val="single" w:sz="4" w:space="0" w:color="auto"/>
              <w:right w:val="single" w:sz="4" w:space="0" w:color="auto"/>
            </w:tcBorders>
            <w:vAlign w:val="bottom"/>
          </w:tcPr>
          <w:p w:rsidR="00326538" w:rsidRPr="008F4182" w:rsidRDefault="00326538" w:rsidP="00326538">
            <w:pPr>
              <w:autoSpaceDE w:val="0"/>
              <w:autoSpaceDN w:val="0"/>
              <w:adjustRightInd w:val="0"/>
              <w:spacing w:line="240" w:lineRule="auto"/>
              <w:ind w:firstLine="11"/>
              <w:rPr>
                <w:i/>
                <w:kern w:val="0"/>
                <w:sz w:val="16"/>
                <w:szCs w:val="16"/>
              </w:rPr>
            </w:pPr>
            <w:r w:rsidRPr="008F4182">
              <w:rPr>
                <w:i/>
                <w:kern w:val="0"/>
                <w:sz w:val="16"/>
                <w:szCs w:val="16"/>
              </w:rPr>
              <w:t>Метод испытания</w:t>
            </w:r>
            <w:r w:rsidRPr="008F4182">
              <w:rPr>
                <w:kern w:val="0"/>
                <w:sz w:val="16"/>
                <w:szCs w:val="16"/>
                <w:vertAlign w:val="superscript"/>
              </w:rPr>
              <w:t>2</w:t>
            </w:r>
          </w:p>
        </w:tc>
      </w:tr>
      <w:tr w:rsidR="00326538" w:rsidRPr="008F4182" w:rsidTr="00326538">
        <w:tc>
          <w:tcPr>
            <w:tcW w:w="3542" w:type="dxa"/>
            <w:vMerge/>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6"/>
                <w:szCs w:val="16"/>
              </w:rPr>
            </w:pPr>
          </w:p>
        </w:tc>
        <w:tc>
          <w:tcPr>
            <w:tcW w:w="1231" w:type="dxa"/>
            <w:vMerge/>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6"/>
                <w:szCs w:val="16"/>
              </w:rPr>
            </w:pPr>
          </w:p>
        </w:tc>
        <w:tc>
          <w:tcPr>
            <w:tcW w:w="840"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Мин.</w:t>
            </w:r>
          </w:p>
        </w:tc>
        <w:tc>
          <w:tcPr>
            <w:tcW w:w="840"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i/>
                <w:kern w:val="0"/>
                <w:sz w:val="16"/>
                <w:szCs w:val="16"/>
              </w:rPr>
            </w:pPr>
            <w:r w:rsidRPr="008F4182">
              <w:rPr>
                <w:i/>
                <w:kern w:val="0"/>
                <w:sz w:val="16"/>
                <w:szCs w:val="16"/>
              </w:rPr>
              <w:t>Макс.</w:t>
            </w:r>
          </w:p>
        </w:tc>
        <w:tc>
          <w:tcPr>
            <w:tcW w:w="2058" w:type="dxa"/>
            <w:vMerge/>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6"/>
                <w:szCs w:val="16"/>
              </w:rPr>
            </w:pPr>
          </w:p>
        </w:tc>
      </w:tr>
      <w:tr w:rsidR="00326538" w:rsidRPr="008F4182" w:rsidTr="00326538">
        <w:tc>
          <w:tcPr>
            <w:tcW w:w="3542" w:type="dxa"/>
            <w:tcBorders>
              <w:top w:val="single" w:sz="12"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Теоретическое октановое число</w:t>
            </w:r>
            <w:r w:rsidR="00A654DC" w:rsidRPr="008F4182">
              <w:rPr>
                <w:kern w:val="0"/>
                <w:sz w:val="18"/>
                <w:szCs w:val="18"/>
              </w:rPr>
              <w:t>, ТОЧ</w:t>
            </w:r>
          </w:p>
        </w:tc>
        <w:tc>
          <w:tcPr>
            <w:tcW w:w="1231" w:type="dxa"/>
            <w:tcBorders>
              <w:top w:val="single" w:sz="12"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12"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95</w:t>
            </w:r>
          </w:p>
        </w:tc>
        <w:tc>
          <w:tcPr>
            <w:tcW w:w="840" w:type="dxa"/>
            <w:tcBorders>
              <w:top w:val="single" w:sz="12"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58" w:type="dxa"/>
            <w:tcBorders>
              <w:top w:val="single" w:sz="12"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5164</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Моторное октановое число</w:t>
            </w:r>
            <w:r w:rsidR="00A654DC" w:rsidRPr="008F4182">
              <w:rPr>
                <w:kern w:val="0"/>
                <w:sz w:val="18"/>
                <w:szCs w:val="18"/>
              </w:rPr>
              <w:t>, МОЧ</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85</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5163</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Плотность при 15 </w:t>
            </w:r>
            <w:r w:rsidRPr="008F4182">
              <w:rPr>
                <w:kern w:val="0"/>
                <w:sz w:val="18"/>
                <w:szCs w:val="18"/>
              </w:rPr>
              <w:sym w:font="Symbol" w:char="F0B0"/>
            </w:r>
            <w:r w:rsidRPr="008F4182">
              <w:rPr>
                <w:kern w:val="0"/>
                <w:sz w:val="18"/>
                <w:szCs w:val="18"/>
              </w:rPr>
              <w:t xml:space="preserve">С </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кг/м</w:t>
            </w:r>
            <w:r w:rsidRPr="008F4182">
              <w:rPr>
                <w:kern w:val="0"/>
                <w:sz w:val="18"/>
                <w:szCs w:val="18"/>
                <w:vertAlign w:val="superscript"/>
              </w:rPr>
              <w:t>3</w:t>
            </w:r>
          </w:p>
        </w:tc>
        <w:tc>
          <w:tcPr>
            <w:tcW w:w="1680" w:type="dxa"/>
            <w:gridSpan w:val="2"/>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ISO 12185</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Давление паров</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кПА</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50</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60</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13016-1 (DVPE)</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серы</w:t>
            </w:r>
            <w:r w:rsidRPr="008F4182">
              <w:rPr>
                <w:kern w:val="0"/>
                <w:sz w:val="18"/>
                <w:szCs w:val="18"/>
                <w:vertAlign w:val="superscript"/>
              </w:rPr>
              <w:t>3, 4</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мг/кг</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10</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20846</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20884</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Стойкость к окислению</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минуты</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360</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7536</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фактических смол (промытых растворителем)</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мг/(100 мл)</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EN-ISO 6246</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Вид</w:t>
            </w:r>
          </w:p>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Определяют при температуре окружающего воздуха или при 15 °C, в зависимости от того, что выше</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Чистый и светлый, без видимых признаков загрязнителей в виде взвеси или осадка</w:t>
            </w:r>
          </w:p>
        </w:tc>
        <w:tc>
          <w:tcPr>
            <w:tcW w:w="2058" w:type="dxa"/>
            <w:tcBorders>
              <w:top w:val="single" w:sz="4" w:space="0" w:color="auto"/>
              <w:left w:val="single" w:sz="4" w:space="0" w:color="auto"/>
              <w:bottom w:val="single" w:sz="4" w:space="0" w:color="auto"/>
              <w:right w:val="single" w:sz="4" w:space="0" w:color="auto"/>
            </w:tcBorders>
            <w:vAlign w:val="center"/>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Визуальный осмотр</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Этанол и высшие спирты</w:t>
            </w:r>
            <w:r w:rsidRPr="008F4182">
              <w:rPr>
                <w:kern w:val="0"/>
                <w:sz w:val="18"/>
                <w:szCs w:val="18"/>
                <w:vertAlign w:val="superscript"/>
              </w:rPr>
              <w:t>7</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70</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80</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1601</w:t>
            </w:r>
            <w:r w:rsidRPr="008F4182">
              <w:rPr>
                <w:kern w:val="0"/>
                <w:sz w:val="18"/>
                <w:szCs w:val="18"/>
              </w:rPr>
              <w:br/>
              <w:t>EN 13132</w:t>
            </w:r>
            <w:r w:rsidRPr="008F4182">
              <w:rPr>
                <w:kern w:val="0"/>
                <w:sz w:val="18"/>
                <w:szCs w:val="18"/>
              </w:rPr>
              <w:br/>
              <w:t>EN 14517</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Высшие спирты (C3−C8)</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2</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Метанол</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0,5</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Бензин</w:t>
            </w:r>
            <w:r w:rsidRPr="008F4182">
              <w:rPr>
                <w:kern w:val="0"/>
                <w:sz w:val="18"/>
                <w:szCs w:val="18"/>
                <w:vertAlign w:val="superscript"/>
              </w:rPr>
              <w:t>5</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1680" w:type="dxa"/>
            <w:gridSpan w:val="2"/>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Остаток</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228</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Фосфор</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1680" w:type="dxa"/>
            <w:gridSpan w:val="2"/>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0,3</w:t>
            </w:r>
            <w:r w:rsidRPr="008F4182">
              <w:rPr>
                <w:kern w:val="0"/>
                <w:sz w:val="18"/>
                <w:szCs w:val="18"/>
                <w:vertAlign w:val="superscript"/>
              </w:rPr>
              <w:t>6</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15487</w:t>
            </w:r>
            <w:r w:rsidRPr="008F4182">
              <w:rPr>
                <w:kern w:val="0"/>
                <w:sz w:val="18"/>
                <w:szCs w:val="18"/>
              </w:rPr>
              <w:br/>
              <w:t>ASTM D 3231</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воды</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объема</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0,3</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E 1064</w:t>
            </w:r>
            <w:r w:rsidRPr="008F4182">
              <w:rPr>
                <w:kern w:val="0"/>
                <w:sz w:val="18"/>
                <w:szCs w:val="18"/>
              </w:rPr>
              <w:br/>
              <w:t>EN 15489</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Содержание неорганических хлоридов</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1</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ISO 6227 − EN 15492</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pHe</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6,5</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9</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ASTM D 6423</w:t>
            </w:r>
            <w:r w:rsidRPr="008F4182">
              <w:rPr>
                <w:kern w:val="0"/>
                <w:sz w:val="18"/>
                <w:szCs w:val="18"/>
              </w:rPr>
              <w:br/>
              <w:t>EN 15490</w:t>
            </w:r>
          </w:p>
        </w:tc>
      </w:tr>
      <w:tr w:rsidR="00326538" w:rsidRPr="008F4182" w:rsidTr="00326538">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Окисление медной пластины</w:t>
            </w:r>
            <w:r w:rsidRPr="008F4182">
              <w:rPr>
                <w:kern w:val="0"/>
                <w:sz w:val="18"/>
                <w:szCs w:val="18"/>
              </w:rPr>
              <w:br/>
              <w:t>(3 ч. при 50 °C)</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Показатель</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Класс 1</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EN ISO 2160</w:t>
            </w:r>
          </w:p>
        </w:tc>
      </w:tr>
      <w:tr w:rsidR="00326538" w:rsidRPr="008F4182" w:rsidTr="00326538">
        <w:tc>
          <w:tcPr>
            <w:tcW w:w="3542" w:type="dxa"/>
            <w:vMerge w:val="restart"/>
            <w:tcBorders>
              <w:top w:val="single" w:sz="4" w:space="0" w:color="auto"/>
              <w:left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Кислотность (по содержанию уксусной кислоты CH</w:t>
            </w:r>
            <w:r w:rsidRPr="008F4182">
              <w:rPr>
                <w:kern w:val="0"/>
                <w:sz w:val="18"/>
                <w:szCs w:val="18"/>
                <w:vertAlign w:val="subscript"/>
              </w:rPr>
              <w:t>3</w:t>
            </w:r>
            <w:r w:rsidRPr="008F4182">
              <w:rPr>
                <w:kern w:val="0"/>
                <w:sz w:val="18"/>
                <w:szCs w:val="18"/>
              </w:rPr>
              <w:t>COOH)</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 массы</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0,005</w:t>
            </w:r>
          </w:p>
        </w:tc>
        <w:tc>
          <w:tcPr>
            <w:tcW w:w="2058" w:type="dxa"/>
            <w:tcBorders>
              <w:top w:val="single" w:sz="4" w:space="0" w:color="auto"/>
              <w:left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lang w:val="en-US"/>
              </w:rPr>
            </w:pPr>
            <w:r w:rsidRPr="008F4182">
              <w:rPr>
                <w:kern w:val="0"/>
                <w:sz w:val="18"/>
                <w:szCs w:val="18"/>
              </w:rPr>
              <w:t xml:space="preserve">ASTM </w:t>
            </w:r>
            <w:r w:rsidRPr="008F4182">
              <w:rPr>
                <w:kern w:val="0"/>
                <w:sz w:val="18"/>
                <w:szCs w:val="18"/>
                <w:lang w:val="en-US"/>
              </w:rPr>
              <w:t>01613</w:t>
            </w:r>
          </w:p>
        </w:tc>
      </w:tr>
      <w:tr w:rsidR="00326538" w:rsidRPr="008F4182" w:rsidTr="00326538">
        <w:tc>
          <w:tcPr>
            <w:tcW w:w="3542" w:type="dxa"/>
            <w:vMerge/>
            <w:tcBorders>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мг/л</w:t>
            </w: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840"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40</w:t>
            </w:r>
          </w:p>
        </w:tc>
        <w:tc>
          <w:tcPr>
            <w:tcW w:w="2058" w:type="dxa"/>
            <w:tcBorders>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lang w:val="en-US"/>
              </w:rPr>
            </w:pPr>
            <w:r w:rsidRPr="008F4182">
              <w:rPr>
                <w:kern w:val="0"/>
                <w:sz w:val="18"/>
                <w:szCs w:val="18"/>
                <w:lang w:val="en-US"/>
              </w:rPr>
              <w:t>EN 15491</w:t>
            </w:r>
          </w:p>
        </w:tc>
      </w:tr>
      <w:tr w:rsidR="00326538" w:rsidRPr="008F4182" w:rsidTr="008A67FE">
        <w:tc>
          <w:tcPr>
            <w:tcW w:w="3542"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 xml:space="preserve">Соотношение углерода и водорода </w:t>
            </w:r>
          </w:p>
        </w:tc>
        <w:tc>
          <w:tcPr>
            <w:tcW w:w="1231"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Borders>
              <w:top w:val="single" w:sz="4" w:space="0" w:color="auto"/>
              <w:left w:val="single" w:sz="4" w:space="0" w:color="auto"/>
              <w:bottom w:val="single" w:sz="4"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8A67FE">
        <w:tc>
          <w:tcPr>
            <w:tcW w:w="3542"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r w:rsidRPr="008F4182">
              <w:rPr>
                <w:kern w:val="0"/>
                <w:sz w:val="18"/>
                <w:szCs w:val="18"/>
              </w:rPr>
              <w:t>Соотношение углерода и кислорода</w:t>
            </w:r>
          </w:p>
        </w:tc>
        <w:tc>
          <w:tcPr>
            <w:tcW w:w="1231"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p>
        </w:tc>
        <w:tc>
          <w:tcPr>
            <w:tcW w:w="1680" w:type="dxa"/>
            <w:gridSpan w:val="2"/>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jc w:val="center"/>
              <w:rPr>
                <w:kern w:val="0"/>
                <w:sz w:val="18"/>
                <w:szCs w:val="18"/>
              </w:rPr>
            </w:pPr>
            <w:r w:rsidRPr="008F4182">
              <w:rPr>
                <w:kern w:val="0"/>
                <w:sz w:val="18"/>
                <w:szCs w:val="18"/>
              </w:rPr>
              <w:t>Сообщ.</w:t>
            </w:r>
          </w:p>
        </w:tc>
        <w:tc>
          <w:tcPr>
            <w:tcW w:w="2058" w:type="dxa"/>
            <w:tcBorders>
              <w:top w:val="single" w:sz="4" w:space="0" w:color="auto"/>
              <w:left w:val="single" w:sz="4" w:space="0" w:color="auto"/>
              <w:bottom w:val="single" w:sz="12" w:space="0" w:color="auto"/>
              <w:right w:val="single" w:sz="4" w:space="0" w:color="auto"/>
            </w:tcBorders>
          </w:tcPr>
          <w:p w:rsidR="00326538" w:rsidRPr="008F4182" w:rsidRDefault="00326538" w:rsidP="00326538">
            <w:pPr>
              <w:autoSpaceDE w:val="0"/>
              <w:autoSpaceDN w:val="0"/>
              <w:adjustRightInd w:val="0"/>
              <w:spacing w:line="240" w:lineRule="auto"/>
              <w:ind w:firstLine="11"/>
              <w:rPr>
                <w:kern w:val="0"/>
                <w:sz w:val="18"/>
                <w:szCs w:val="18"/>
              </w:rPr>
            </w:pPr>
          </w:p>
        </w:tc>
      </w:tr>
      <w:tr w:rsidR="00326538" w:rsidRPr="008F4182" w:rsidTr="008A67FE">
        <w:tc>
          <w:tcPr>
            <w:tcW w:w="8511" w:type="dxa"/>
            <w:gridSpan w:val="5"/>
            <w:tcBorders>
              <w:top w:val="single" w:sz="12" w:space="0" w:color="auto"/>
            </w:tcBorders>
          </w:tcPr>
          <w:p w:rsidR="00326538" w:rsidRPr="008F4182" w:rsidRDefault="00326538" w:rsidP="00520DC4">
            <w:pPr>
              <w:widowControl w:val="0"/>
              <w:tabs>
                <w:tab w:val="left" w:pos="289"/>
              </w:tabs>
              <w:suppressAutoHyphens/>
              <w:autoSpaceDE w:val="0"/>
              <w:autoSpaceDN w:val="0"/>
              <w:adjustRightInd w:val="0"/>
              <w:spacing w:before="40" w:line="160" w:lineRule="exact"/>
              <w:ind w:left="289" w:hanging="278"/>
              <w:rPr>
                <w:kern w:val="0"/>
                <w:sz w:val="17"/>
                <w:szCs w:val="17"/>
              </w:rPr>
            </w:pPr>
            <w:r w:rsidRPr="008F4182">
              <w:rPr>
                <w:kern w:val="0"/>
                <w:sz w:val="17"/>
                <w:szCs w:val="17"/>
                <w:vertAlign w:val="superscript"/>
              </w:rPr>
              <w:t>1</w:t>
            </w:r>
            <w:r w:rsidRPr="008F4182">
              <w:rPr>
                <w:kern w:val="0"/>
                <w:sz w:val="17"/>
                <w:szCs w:val="17"/>
              </w:rPr>
              <w:tab/>
              <w:t>Значения, указанные в технических требованиях, являются "истинными значениями". При</w:t>
            </w:r>
            <w:r w:rsidRPr="008F4182">
              <w:rPr>
                <w:kern w:val="0"/>
                <w:sz w:val="17"/>
                <w:szCs w:val="17"/>
                <w:lang w:val="en-US"/>
              </w:rPr>
              <w:t> </w:t>
            </w:r>
            <w:r w:rsidRPr="008F4182">
              <w:rPr>
                <w:kern w:val="0"/>
                <w:sz w:val="17"/>
                <w:szCs w:val="17"/>
              </w:rPr>
              <w:t>определении предельных значений были использованы условия стандарта ISO 4259 "Нефтепродукты: определение и применение точных данных о методах испытания", а при установлении минимальной величины принималась во внимание минимальная разница в 2R выше</w:t>
            </w:r>
            <w:r w:rsidRPr="008F4182">
              <w:rPr>
                <w:kern w:val="0"/>
                <w:sz w:val="17"/>
                <w:szCs w:val="17"/>
                <w:lang w:val="en-US"/>
              </w:rPr>
              <w:t> </w:t>
            </w:r>
            <w:r w:rsidRPr="008F4182">
              <w:rPr>
                <w:kern w:val="0"/>
                <w:sz w:val="17"/>
                <w:szCs w:val="17"/>
              </w:rPr>
              <w:t>нулевого значения; при установлении максимального и минимального значений минимальная разница между этими величинами составляет 4R (R = воспроизводимость).</w:t>
            </w:r>
          </w:p>
          <w:p w:rsidR="00326538" w:rsidRPr="008F4182" w:rsidRDefault="00326538" w:rsidP="00A72CA1">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rPr>
              <w:tab/>
              <w:t>Независимо от этой системы измерения, которая необходима по техническим причинам, производителю топлива следует стремиться к нулевому значению в том случае, если предусмотренное максимальное значение равняется 2R, и к среднему значению в том случае, если существуют максимальный и минимальный пределы. Если необходимо выяснить вопрос о том, соответствует ли топливо техническим требованиям, применя</w:t>
            </w:r>
            <w:r w:rsidR="00A72CA1" w:rsidRPr="008F4182">
              <w:rPr>
                <w:kern w:val="0"/>
                <w:sz w:val="17"/>
                <w:szCs w:val="17"/>
              </w:rPr>
              <w:t>ют</w:t>
            </w:r>
            <w:r w:rsidRPr="008F4182">
              <w:rPr>
                <w:kern w:val="0"/>
                <w:sz w:val="17"/>
                <w:szCs w:val="17"/>
              </w:rPr>
              <w:t xml:space="preserve"> условия стандарта ISO 4259.</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2</w:t>
            </w:r>
            <w:r w:rsidRPr="008F4182">
              <w:rPr>
                <w:kern w:val="0"/>
                <w:sz w:val="17"/>
                <w:szCs w:val="17"/>
              </w:rPr>
              <w:tab/>
              <w:t>В случае спора используют процедуры урегулирования споров и интерпретации результатов на</w:t>
            </w:r>
            <w:r w:rsidRPr="008F4182">
              <w:rPr>
                <w:kern w:val="0"/>
                <w:sz w:val="17"/>
                <w:szCs w:val="17"/>
                <w:lang w:val="en-US"/>
              </w:rPr>
              <w:t> </w:t>
            </w:r>
            <w:r w:rsidRPr="008F4182">
              <w:rPr>
                <w:kern w:val="0"/>
                <w:sz w:val="17"/>
                <w:szCs w:val="17"/>
              </w:rPr>
              <w:t>основе точности метода испытания, описанные в стандарте EN ISO 4259.</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3</w:t>
            </w:r>
            <w:r w:rsidRPr="008F4182">
              <w:rPr>
                <w:kern w:val="0"/>
                <w:sz w:val="17"/>
                <w:szCs w:val="17"/>
              </w:rPr>
              <w:tab/>
              <w:t>В случае спора на национальном уровне по поводу содержания серы применяют либо стандарт EN ISO 20846, либо стандарт EN ISO 20884 по аналогии со ссылкой, содержащейся в национальном приложении к стандарту EN 228.</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4</w:t>
            </w:r>
            <w:r w:rsidRPr="008F4182">
              <w:rPr>
                <w:kern w:val="0"/>
                <w:sz w:val="17"/>
                <w:szCs w:val="17"/>
              </w:rPr>
              <w:tab/>
            </w:r>
            <w:r w:rsidR="00A654DC" w:rsidRPr="008F4182">
              <w:rPr>
                <w:kern w:val="0"/>
                <w:sz w:val="17"/>
                <w:szCs w:val="17"/>
              </w:rPr>
              <w:t>Указывают</w:t>
            </w:r>
            <w:r w:rsidRPr="008F4182">
              <w:rPr>
                <w:kern w:val="0"/>
                <w:sz w:val="17"/>
                <w:szCs w:val="17"/>
              </w:rPr>
              <w:t xml:space="preserve"> фактическое содержание серы в топливе, используемом для проведения испытаний типа VI.</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5</w:t>
            </w:r>
            <w:r w:rsidRPr="008F4182">
              <w:rPr>
                <w:kern w:val="0"/>
                <w:sz w:val="17"/>
                <w:szCs w:val="17"/>
              </w:rPr>
              <w:tab/>
              <w:t>Содержание неэтилированного бензина можно определить в виде "100 минус суммарное содержание воды и спиртов в процентах".</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6</w:t>
            </w:r>
            <w:r w:rsidRPr="008F4182">
              <w:rPr>
                <w:kern w:val="0"/>
                <w:sz w:val="17"/>
                <w:szCs w:val="17"/>
              </w:rPr>
              <w:tab/>
              <w:t>К этому эталонному топливу не должно специально добавляться соединений, содержащих фосфор, железо, марганец или свинец.</w:t>
            </w:r>
          </w:p>
          <w:p w:rsidR="00326538" w:rsidRPr="008F4182" w:rsidRDefault="00326538" w:rsidP="008A67FE">
            <w:pPr>
              <w:widowControl w:val="0"/>
              <w:tabs>
                <w:tab w:val="left" w:pos="289"/>
              </w:tabs>
              <w:suppressAutoHyphens/>
              <w:autoSpaceDE w:val="0"/>
              <w:autoSpaceDN w:val="0"/>
              <w:adjustRightInd w:val="0"/>
              <w:spacing w:line="160" w:lineRule="exact"/>
              <w:ind w:left="289" w:hanging="278"/>
              <w:rPr>
                <w:kern w:val="0"/>
                <w:sz w:val="17"/>
                <w:szCs w:val="17"/>
              </w:rPr>
            </w:pPr>
            <w:r w:rsidRPr="008F4182">
              <w:rPr>
                <w:kern w:val="0"/>
                <w:sz w:val="17"/>
                <w:szCs w:val="17"/>
                <w:vertAlign w:val="superscript"/>
              </w:rPr>
              <w:t>7</w:t>
            </w:r>
            <w:r w:rsidRPr="008F4182">
              <w:rPr>
                <w:kern w:val="0"/>
                <w:sz w:val="17"/>
                <w:szCs w:val="17"/>
              </w:rPr>
              <w:tab/>
              <w:t>Этанол, соответствующий техническим требованиям стандарта EN 15376, − единственный оксигенат, специально добавляемый к данному эталонному топливу.</w:t>
            </w:r>
            <w:r w:rsidR="008A67FE" w:rsidRPr="008F4182">
              <w:rPr>
                <w:kern w:val="0"/>
                <w:sz w:val="17"/>
                <w:szCs w:val="17"/>
              </w:rPr>
              <w:t xml:space="preserve"> </w:t>
            </w:r>
          </w:p>
        </w:tc>
      </w:tr>
    </w:tbl>
    <w:p w:rsidR="00830475" w:rsidRPr="008F4182" w:rsidRDefault="00830475" w:rsidP="00830475">
      <w:pPr>
        <w:pStyle w:val="SingleTxtGR0"/>
      </w:pPr>
    </w:p>
    <w:p w:rsidR="00830475" w:rsidRPr="008F4182" w:rsidRDefault="00830475" w:rsidP="00326538">
      <w:pPr>
        <w:pStyle w:val="HChGR"/>
        <w:spacing w:before="0"/>
        <w:sectPr w:rsidR="00830475" w:rsidRPr="008F4182" w:rsidSect="00AD6CF6">
          <w:headerReference w:type="even" r:id="rId288"/>
          <w:headerReference w:type="default" r:id="rId289"/>
          <w:footerReference w:type="even" r:id="rId290"/>
          <w:footerReference w:type="default" r:id="rId291"/>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786054">
      <w:pPr>
        <w:pStyle w:val="HChGR"/>
        <w:spacing w:before="120" w:after="120"/>
      </w:pPr>
      <w:r w:rsidRPr="008F4182">
        <w:t>Приложение 10а</w:t>
      </w:r>
    </w:p>
    <w:p w:rsidR="00326538" w:rsidRPr="008F4182" w:rsidRDefault="00326538" w:rsidP="00786054">
      <w:pPr>
        <w:pStyle w:val="HChGR"/>
        <w:spacing w:before="120" w:after="120"/>
      </w:pPr>
      <w:r w:rsidRPr="008F4182">
        <w:tab/>
      </w:r>
      <w:r w:rsidRPr="008F4182">
        <w:tab/>
        <w:t>Технические требования к газообразному эталонному топливу</w:t>
      </w:r>
    </w:p>
    <w:p w:rsidR="00326538" w:rsidRPr="008F4182" w:rsidRDefault="00326538" w:rsidP="00786054">
      <w:pPr>
        <w:pStyle w:val="SingleTxtGR0"/>
        <w:spacing w:after="80" w:line="220" w:lineRule="atLeast"/>
      </w:pPr>
      <w:r w:rsidRPr="008F4182">
        <w:t>1.</w:t>
      </w:r>
      <w:r w:rsidRPr="008F4182">
        <w:tab/>
      </w:r>
      <w:r w:rsidRPr="008F4182">
        <w:tab/>
        <w:t>Технические требования к газообразному эталонному топливу</w:t>
      </w:r>
    </w:p>
    <w:p w:rsidR="00326538" w:rsidRPr="008F4182" w:rsidRDefault="00326538" w:rsidP="00786054">
      <w:pPr>
        <w:pStyle w:val="SingleTxtGR0"/>
        <w:tabs>
          <w:tab w:val="clear" w:pos="1701"/>
          <w:tab w:val="clear" w:pos="2268"/>
          <w:tab w:val="left" w:pos="-540"/>
        </w:tabs>
        <w:spacing w:after="80" w:line="220" w:lineRule="atLeast"/>
        <w:ind w:left="2268" w:hanging="1134"/>
      </w:pPr>
      <w:r w:rsidRPr="008F4182">
        <w:t>1.1</w:t>
      </w:r>
      <w:r w:rsidRPr="008F4182">
        <w:tab/>
        <w:t>Технические характеристики СНГ, используемого в качестве эталонного топлива и применяемого для испытания транспортных средств на соблюдение предельных значений выбросов, указанных в таблице 1, содержащейся в пункте 5.3.1.4 настоящих Правил − испытание типа I</w:t>
      </w:r>
    </w:p>
    <w:p w:rsidR="00326538" w:rsidRPr="008F4182" w:rsidRDefault="00326538" w:rsidP="009B724E">
      <w:pPr>
        <w:pStyle w:val="SingleTxtGR0"/>
        <w:tabs>
          <w:tab w:val="clear" w:pos="1701"/>
          <w:tab w:val="clear" w:pos="2268"/>
          <w:tab w:val="left" w:pos="-540"/>
        </w:tabs>
        <w:spacing w:after="40"/>
        <w:ind w:left="2268" w:hanging="1134"/>
        <w:rPr>
          <w:b/>
        </w:rPr>
      </w:pPr>
      <w:r w:rsidRPr="008F4182">
        <w:rPr>
          <w:b/>
        </w:rPr>
        <w:t>Тип: СНГ</w:t>
      </w:r>
    </w:p>
    <w:tbl>
      <w:tblPr>
        <w:tblW w:w="851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06"/>
        <w:gridCol w:w="1428"/>
        <w:gridCol w:w="1343"/>
        <w:gridCol w:w="1387"/>
        <w:gridCol w:w="1847"/>
      </w:tblGrid>
      <w:tr w:rsidR="00326538" w:rsidRPr="008F4182" w:rsidTr="008204D3">
        <w:tc>
          <w:tcPr>
            <w:tcW w:w="2506" w:type="dxa"/>
            <w:tcBorders>
              <w:bottom w:val="single" w:sz="12" w:space="0" w:color="auto"/>
            </w:tcBorders>
            <w:shd w:val="clear" w:color="auto" w:fill="auto"/>
            <w:vAlign w:val="bottom"/>
          </w:tcPr>
          <w:p w:rsidR="00326538" w:rsidRPr="008F4182" w:rsidRDefault="00326538" w:rsidP="008204D3">
            <w:pPr>
              <w:spacing w:line="240" w:lineRule="auto"/>
              <w:rPr>
                <w:i/>
                <w:sz w:val="16"/>
                <w:szCs w:val="16"/>
              </w:rPr>
            </w:pPr>
            <w:r w:rsidRPr="008F4182">
              <w:rPr>
                <w:i/>
                <w:sz w:val="16"/>
                <w:szCs w:val="16"/>
              </w:rPr>
              <w:t>Параметр</w:t>
            </w:r>
          </w:p>
        </w:tc>
        <w:tc>
          <w:tcPr>
            <w:tcW w:w="1428" w:type="dxa"/>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Единица</w:t>
            </w:r>
          </w:p>
        </w:tc>
        <w:tc>
          <w:tcPr>
            <w:tcW w:w="1343" w:type="dxa"/>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Топливо А</w:t>
            </w:r>
          </w:p>
        </w:tc>
        <w:tc>
          <w:tcPr>
            <w:tcW w:w="1387" w:type="dxa"/>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Топливо В</w:t>
            </w:r>
          </w:p>
        </w:tc>
        <w:tc>
          <w:tcPr>
            <w:tcW w:w="1847" w:type="dxa"/>
            <w:tcBorders>
              <w:bottom w:val="single" w:sz="12" w:space="0" w:color="auto"/>
            </w:tcBorders>
            <w:shd w:val="clear" w:color="auto" w:fill="auto"/>
            <w:vAlign w:val="bottom"/>
          </w:tcPr>
          <w:p w:rsidR="00326538" w:rsidRPr="008F4182" w:rsidRDefault="00326538" w:rsidP="008204D3">
            <w:pPr>
              <w:spacing w:line="240" w:lineRule="auto"/>
              <w:rPr>
                <w:i/>
                <w:sz w:val="16"/>
                <w:szCs w:val="16"/>
              </w:rPr>
            </w:pPr>
            <w:r w:rsidRPr="008F4182">
              <w:rPr>
                <w:i/>
                <w:sz w:val="16"/>
                <w:szCs w:val="16"/>
              </w:rPr>
              <w:t>Метод испытания</w:t>
            </w:r>
          </w:p>
        </w:tc>
      </w:tr>
      <w:tr w:rsidR="00326538" w:rsidRPr="008F4182" w:rsidTr="008204D3">
        <w:tc>
          <w:tcPr>
            <w:tcW w:w="2506" w:type="dxa"/>
            <w:tcBorders>
              <w:top w:val="single" w:sz="12" w:space="0" w:color="auto"/>
            </w:tcBorders>
            <w:shd w:val="clear" w:color="auto" w:fill="auto"/>
          </w:tcPr>
          <w:p w:rsidR="00326538" w:rsidRPr="008F4182" w:rsidRDefault="00326538" w:rsidP="008204D3">
            <w:pPr>
              <w:spacing w:line="240" w:lineRule="auto"/>
              <w:rPr>
                <w:i/>
                <w:sz w:val="18"/>
              </w:rPr>
            </w:pPr>
            <w:r w:rsidRPr="008F4182">
              <w:rPr>
                <w:i/>
                <w:sz w:val="18"/>
              </w:rPr>
              <w:t>Состав:</w:t>
            </w:r>
          </w:p>
        </w:tc>
        <w:tc>
          <w:tcPr>
            <w:tcW w:w="1428" w:type="dxa"/>
            <w:tcBorders>
              <w:top w:val="single" w:sz="12" w:space="0" w:color="auto"/>
            </w:tcBorders>
            <w:shd w:val="clear" w:color="auto" w:fill="auto"/>
          </w:tcPr>
          <w:p w:rsidR="00326538" w:rsidRPr="008F4182" w:rsidRDefault="00326538" w:rsidP="008204D3">
            <w:pPr>
              <w:spacing w:line="240" w:lineRule="auto"/>
              <w:jc w:val="center"/>
              <w:rPr>
                <w:sz w:val="18"/>
              </w:rPr>
            </w:pPr>
            <w:r w:rsidRPr="008F4182">
              <w:rPr>
                <w:sz w:val="18"/>
              </w:rPr>
              <w:t>% объема</w:t>
            </w:r>
          </w:p>
        </w:tc>
        <w:tc>
          <w:tcPr>
            <w:tcW w:w="1343" w:type="dxa"/>
            <w:tcBorders>
              <w:top w:val="single" w:sz="12" w:space="0" w:color="auto"/>
            </w:tcBorders>
            <w:shd w:val="clear" w:color="auto" w:fill="auto"/>
          </w:tcPr>
          <w:p w:rsidR="00326538" w:rsidRPr="008F4182" w:rsidRDefault="00326538" w:rsidP="008204D3">
            <w:pPr>
              <w:spacing w:line="240" w:lineRule="auto"/>
              <w:jc w:val="center"/>
              <w:rPr>
                <w:sz w:val="18"/>
              </w:rPr>
            </w:pPr>
          </w:p>
        </w:tc>
        <w:tc>
          <w:tcPr>
            <w:tcW w:w="1387" w:type="dxa"/>
            <w:tcBorders>
              <w:top w:val="single" w:sz="12" w:space="0" w:color="auto"/>
            </w:tcBorders>
            <w:shd w:val="clear" w:color="auto" w:fill="auto"/>
          </w:tcPr>
          <w:p w:rsidR="00326538" w:rsidRPr="008F4182" w:rsidRDefault="00326538" w:rsidP="008204D3">
            <w:pPr>
              <w:spacing w:line="240" w:lineRule="auto"/>
              <w:jc w:val="center"/>
              <w:rPr>
                <w:sz w:val="18"/>
              </w:rPr>
            </w:pPr>
          </w:p>
        </w:tc>
        <w:tc>
          <w:tcPr>
            <w:tcW w:w="1847" w:type="dxa"/>
            <w:tcBorders>
              <w:top w:val="single" w:sz="12" w:space="0" w:color="auto"/>
            </w:tcBorders>
            <w:shd w:val="clear" w:color="auto" w:fill="auto"/>
          </w:tcPr>
          <w:p w:rsidR="00326538" w:rsidRPr="008F4182" w:rsidRDefault="00326538" w:rsidP="008204D3">
            <w:pPr>
              <w:spacing w:line="240" w:lineRule="auto"/>
              <w:rPr>
                <w:sz w:val="18"/>
              </w:rPr>
            </w:pPr>
            <w:r w:rsidRPr="008F4182">
              <w:rPr>
                <w:sz w:val="18"/>
              </w:rPr>
              <w:t>ISO 7941</w:t>
            </w: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Содержание С</w:t>
            </w:r>
            <w:r w:rsidRPr="008F4182">
              <w:rPr>
                <w:sz w:val="18"/>
                <w:vertAlign w:val="subscript"/>
              </w:rPr>
              <w:t>3</w:t>
            </w:r>
          </w:p>
        </w:tc>
        <w:tc>
          <w:tcPr>
            <w:tcW w:w="1428" w:type="dxa"/>
            <w:shd w:val="clear" w:color="auto" w:fill="auto"/>
          </w:tcPr>
          <w:p w:rsidR="00326538" w:rsidRPr="008F4182" w:rsidRDefault="00326538" w:rsidP="008204D3">
            <w:pPr>
              <w:spacing w:line="240" w:lineRule="auto"/>
              <w:jc w:val="center"/>
              <w:rPr>
                <w:sz w:val="18"/>
              </w:rPr>
            </w:pPr>
            <w:r w:rsidRPr="008F4182">
              <w:rPr>
                <w:sz w:val="18"/>
              </w:rPr>
              <w:t>% объема</w:t>
            </w:r>
          </w:p>
        </w:tc>
        <w:tc>
          <w:tcPr>
            <w:tcW w:w="1343" w:type="dxa"/>
            <w:shd w:val="clear" w:color="auto" w:fill="auto"/>
          </w:tcPr>
          <w:p w:rsidR="00326538" w:rsidRPr="008F4182" w:rsidRDefault="00326538" w:rsidP="008204D3">
            <w:pPr>
              <w:spacing w:line="240" w:lineRule="auto"/>
              <w:jc w:val="center"/>
              <w:rPr>
                <w:sz w:val="18"/>
              </w:rPr>
            </w:pPr>
            <w:r w:rsidRPr="008F4182">
              <w:rPr>
                <w:sz w:val="18"/>
              </w:rPr>
              <w:t>30 ±</w:t>
            </w:r>
            <w:r w:rsidRPr="008F4182">
              <w:rPr>
                <w:sz w:val="18"/>
                <w:lang w:val="en-US"/>
              </w:rPr>
              <w:t xml:space="preserve"> </w:t>
            </w:r>
            <w:r w:rsidRPr="008F4182">
              <w:rPr>
                <w:sz w:val="18"/>
              </w:rPr>
              <w:t>2</w:t>
            </w:r>
          </w:p>
        </w:tc>
        <w:tc>
          <w:tcPr>
            <w:tcW w:w="1387" w:type="dxa"/>
            <w:shd w:val="clear" w:color="auto" w:fill="auto"/>
          </w:tcPr>
          <w:p w:rsidR="00326538" w:rsidRPr="008F4182" w:rsidRDefault="00326538" w:rsidP="008204D3">
            <w:pPr>
              <w:spacing w:line="240" w:lineRule="auto"/>
              <w:jc w:val="center"/>
              <w:rPr>
                <w:sz w:val="18"/>
              </w:rPr>
            </w:pPr>
            <w:r w:rsidRPr="008F4182">
              <w:rPr>
                <w:sz w:val="18"/>
              </w:rPr>
              <w:t>85 ±</w:t>
            </w:r>
            <w:r w:rsidRPr="008F4182">
              <w:rPr>
                <w:sz w:val="18"/>
                <w:lang w:val="en-US"/>
              </w:rPr>
              <w:t xml:space="preserve"> </w:t>
            </w:r>
            <w:r w:rsidRPr="008F4182">
              <w:rPr>
                <w:sz w:val="18"/>
              </w:rPr>
              <w:t>2</w:t>
            </w:r>
          </w:p>
        </w:tc>
        <w:tc>
          <w:tcPr>
            <w:tcW w:w="1847" w:type="dxa"/>
            <w:shd w:val="clear" w:color="auto" w:fill="auto"/>
          </w:tcPr>
          <w:p w:rsidR="00326538" w:rsidRPr="008F4182" w:rsidRDefault="00326538" w:rsidP="008204D3">
            <w:pPr>
              <w:spacing w:line="240" w:lineRule="auto"/>
              <w:rPr>
                <w:sz w:val="18"/>
              </w:rPr>
            </w:pP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Содержание С</w:t>
            </w:r>
            <w:r w:rsidRPr="008F4182">
              <w:rPr>
                <w:sz w:val="18"/>
                <w:vertAlign w:val="subscript"/>
              </w:rPr>
              <w:t>4</w:t>
            </w:r>
          </w:p>
        </w:tc>
        <w:tc>
          <w:tcPr>
            <w:tcW w:w="1428" w:type="dxa"/>
            <w:shd w:val="clear" w:color="auto" w:fill="auto"/>
          </w:tcPr>
          <w:p w:rsidR="00326538" w:rsidRPr="008F4182" w:rsidRDefault="00326538" w:rsidP="008204D3">
            <w:pPr>
              <w:spacing w:line="240" w:lineRule="auto"/>
              <w:jc w:val="center"/>
              <w:rPr>
                <w:sz w:val="18"/>
              </w:rPr>
            </w:pPr>
            <w:r w:rsidRPr="008F4182">
              <w:rPr>
                <w:sz w:val="18"/>
              </w:rPr>
              <w:t>% объема</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остаток</w:t>
            </w:r>
            <w:r w:rsidRPr="008F4182">
              <w:rPr>
                <w:sz w:val="18"/>
                <w:vertAlign w:val="superscript"/>
              </w:rPr>
              <w:t>1</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остаток</w:t>
            </w:r>
            <w:r w:rsidRPr="008F4182">
              <w:rPr>
                <w:sz w:val="18"/>
                <w:vertAlign w:val="superscript"/>
              </w:rPr>
              <w:t>1</w:t>
            </w:r>
          </w:p>
        </w:tc>
        <w:tc>
          <w:tcPr>
            <w:tcW w:w="1847" w:type="dxa"/>
            <w:shd w:val="clear" w:color="auto" w:fill="auto"/>
          </w:tcPr>
          <w:p w:rsidR="00326538" w:rsidRPr="008F4182" w:rsidRDefault="00326538" w:rsidP="008204D3">
            <w:pPr>
              <w:spacing w:line="240" w:lineRule="auto"/>
              <w:rPr>
                <w:sz w:val="18"/>
              </w:rPr>
            </w:pP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&lt;С</w:t>
            </w:r>
            <w:r w:rsidRPr="008F4182">
              <w:rPr>
                <w:sz w:val="18"/>
                <w:vertAlign w:val="subscript"/>
              </w:rPr>
              <w:t>3</w:t>
            </w:r>
            <w:r w:rsidRPr="008F4182">
              <w:rPr>
                <w:sz w:val="18"/>
              </w:rPr>
              <w:t>, &gt;С</w:t>
            </w:r>
            <w:r w:rsidRPr="008F4182">
              <w:rPr>
                <w:sz w:val="18"/>
                <w:vertAlign w:val="subscript"/>
              </w:rPr>
              <w:t>4</w:t>
            </w:r>
          </w:p>
        </w:tc>
        <w:tc>
          <w:tcPr>
            <w:tcW w:w="1428" w:type="dxa"/>
            <w:shd w:val="clear" w:color="auto" w:fill="auto"/>
          </w:tcPr>
          <w:p w:rsidR="00326538" w:rsidRPr="008F4182" w:rsidRDefault="00326538" w:rsidP="008204D3">
            <w:pPr>
              <w:spacing w:line="240" w:lineRule="auto"/>
              <w:jc w:val="center"/>
              <w:rPr>
                <w:sz w:val="18"/>
              </w:rPr>
            </w:pPr>
            <w:r w:rsidRPr="008F4182">
              <w:rPr>
                <w:sz w:val="18"/>
              </w:rPr>
              <w:t>% объема</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макс. 2</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макс. 2</w:t>
            </w:r>
          </w:p>
        </w:tc>
        <w:tc>
          <w:tcPr>
            <w:tcW w:w="1847" w:type="dxa"/>
            <w:shd w:val="clear" w:color="auto" w:fill="auto"/>
          </w:tcPr>
          <w:p w:rsidR="00326538" w:rsidRPr="008F4182" w:rsidRDefault="00326538" w:rsidP="008204D3">
            <w:pPr>
              <w:spacing w:line="240" w:lineRule="auto"/>
              <w:rPr>
                <w:sz w:val="18"/>
              </w:rPr>
            </w:pP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Олефины</w:t>
            </w:r>
          </w:p>
        </w:tc>
        <w:tc>
          <w:tcPr>
            <w:tcW w:w="1428" w:type="dxa"/>
            <w:shd w:val="clear" w:color="auto" w:fill="auto"/>
          </w:tcPr>
          <w:p w:rsidR="00326538" w:rsidRPr="008F4182" w:rsidRDefault="00326538" w:rsidP="008204D3">
            <w:pPr>
              <w:spacing w:line="240" w:lineRule="auto"/>
              <w:jc w:val="center"/>
              <w:rPr>
                <w:sz w:val="18"/>
              </w:rPr>
            </w:pPr>
            <w:r w:rsidRPr="008F4182">
              <w:rPr>
                <w:sz w:val="18"/>
              </w:rPr>
              <w:t>% объема</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макс. 12</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макс. 15</w:t>
            </w:r>
          </w:p>
        </w:tc>
        <w:tc>
          <w:tcPr>
            <w:tcW w:w="1847" w:type="dxa"/>
            <w:shd w:val="clear" w:color="auto" w:fill="auto"/>
          </w:tcPr>
          <w:p w:rsidR="00326538" w:rsidRPr="008F4182" w:rsidRDefault="00326538" w:rsidP="008204D3">
            <w:pPr>
              <w:spacing w:line="240" w:lineRule="auto"/>
              <w:rPr>
                <w:sz w:val="18"/>
              </w:rPr>
            </w:pP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Осадок, образовавшийся в результате испарения</w:t>
            </w:r>
          </w:p>
        </w:tc>
        <w:tc>
          <w:tcPr>
            <w:tcW w:w="1428" w:type="dxa"/>
            <w:shd w:val="clear" w:color="auto" w:fill="auto"/>
          </w:tcPr>
          <w:p w:rsidR="00326538" w:rsidRPr="008F4182" w:rsidRDefault="00326538" w:rsidP="008204D3">
            <w:pPr>
              <w:spacing w:line="240" w:lineRule="auto"/>
              <w:jc w:val="center"/>
              <w:rPr>
                <w:sz w:val="18"/>
              </w:rPr>
            </w:pPr>
            <w:r w:rsidRPr="008F4182">
              <w:rPr>
                <w:sz w:val="18"/>
              </w:rPr>
              <w:t>мг/кг</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макс. 50</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макс. 50</w:t>
            </w:r>
          </w:p>
        </w:tc>
        <w:tc>
          <w:tcPr>
            <w:tcW w:w="1847" w:type="dxa"/>
            <w:shd w:val="clear" w:color="auto" w:fill="auto"/>
          </w:tcPr>
          <w:p w:rsidR="00326538" w:rsidRPr="008F4182" w:rsidRDefault="00326538" w:rsidP="008204D3">
            <w:pPr>
              <w:spacing w:line="240" w:lineRule="auto"/>
              <w:rPr>
                <w:sz w:val="18"/>
                <w:lang w:val="en-US"/>
              </w:rPr>
            </w:pPr>
            <w:r w:rsidRPr="008F4182">
              <w:rPr>
                <w:sz w:val="18"/>
              </w:rPr>
              <w:t>ISO 13757</w:t>
            </w:r>
            <w:r w:rsidRPr="008F4182">
              <w:rPr>
                <w:sz w:val="18"/>
                <w:lang w:val="en-US"/>
              </w:rPr>
              <w:t xml:space="preserve"> </w:t>
            </w:r>
            <w:r w:rsidRPr="008F4182">
              <w:rPr>
                <w:sz w:val="18"/>
              </w:rPr>
              <w:t xml:space="preserve">или </w:t>
            </w:r>
            <w:r w:rsidRPr="008F4182">
              <w:rPr>
                <w:sz w:val="18"/>
                <w:lang w:val="en-US"/>
              </w:rPr>
              <w:t>EN 15470</w:t>
            </w: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Содержание воды при 0 °C</w:t>
            </w:r>
          </w:p>
        </w:tc>
        <w:tc>
          <w:tcPr>
            <w:tcW w:w="1428" w:type="dxa"/>
            <w:shd w:val="clear" w:color="auto" w:fill="auto"/>
          </w:tcPr>
          <w:p w:rsidR="00326538" w:rsidRPr="008F4182" w:rsidRDefault="00326538" w:rsidP="008204D3">
            <w:pPr>
              <w:spacing w:line="240" w:lineRule="auto"/>
              <w:jc w:val="center"/>
              <w:rPr>
                <w:sz w:val="18"/>
              </w:rPr>
            </w:pPr>
          </w:p>
        </w:tc>
        <w:tc>
          <w:tcPr>
            <w:tcW w:w="1343" w:type="dxa"/>
            <w:shd w:val="clear" w:color="auto" w:fill="auto"/>
          </w:tcPr>
          <w:p w:rsidR="00326538" w:rsidRPr="008F4182" w:rsidRDefault="00326538" w:rsidP="008204D3">
            <w:pPr>
              <w:spacing w:line="240" w:lineRule="auto"/>
              <w:jc w:val="center"/>
              <w:rPr>
                <w:sz w:val="18"/>
              </w:rPr>
            </w:pPr>
            <w:r w:rsidRPr="008F4182">
              <w:rPr>
                <w:sz w:val="18"/>
              </w:rPr>
              <w:t>отсутствует</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отсутствует</w:t>
            </w:r>
          </w:p>
        </w:tc>
        <w:tc>
          <w:tcPr>
            <w:tcW w:w="1847" w:type="dxa"/>
            <w:shd w:val="clear" w:color="auto" w:fill="auto"/>
          </w:tcPr>
          <w:p w:rsidR="00326538" w:rsidRPr="008F4182" w:rsidRDefault="00326538" w:rsidP="008204D3">
            <w:pPr>
              <w:spacing w:line="240" w:lineRule="auto"/>
              <w:rPr>
                <w:sz w:val="18"/>
                <w:lang w:val="en-US"/>
              </w:rPr>
            </w:pPr>
            <w:r w:rsidRPr="008F4182">
              <w:rPr>
                <w:sz w:val="18"/>
                <w:lang w:val="en-US"/>
              </w:rPr>
              <w:t xml:space="preserve">EN 15469 </w:t>
            </w:r>
            <w:r w:rsidRPr="008F4182">
              <w:rPr>
                <w:sz w:val="18"/>
              </w:rPr>
              <w:t xml:space="preserve">или </w:t>
            </w:r>
            <w:r w:rsidRPr="008F4182">
              <w:rPr>
                <w:sz w:val="18"/>
                <w:lang w:val="en-US"/>
              </w:rPr>
              <w:t>ASTM 6667</w:t>
            </w: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Общее содержание серы</w:t>
            </w:r>
          </w:p>
        </w:tc>
        <w:tc>
          <w:tcPr>
            <w:tcW w:w="1428" w:type="dxa"/>
            <w:shd w:val="clear" w:color="auto" w:fill="auto"/>
          </w:tcPr>
          <w:p w:rsidR="00326538" w:rsidRPr="008F4182" w:rsidRDefault="00326538" w:rsidP="008204D3">
            <w:pPr>
              <w:spacing w:line="240" w:lineRule="auto"/>
              <w:jc w:val="center"/>
              <w:rPr>
                <w:sz w:val="18"/>
              </w:rPr>
            </w:pPr>
            <w:r w:rsidRPr="008F4182">
              <w:rPr>
                <w:sz w:val="18"/>
              </w:rPr>
              <w:t>мг/кг</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макс. 50</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макс. 50</w:t>
            </w:r>
          </w:p>
        </w:tc>
        <w:tc>
          <w:tcPr>
            <w:tcW w:w="1847" w:type="dxa"/>
            <w:shd w:val="clear" w:color="auto" w:fill="auto"/>
          </w:tcPr>
          <w:p w:rsidR="00326538" w:rsidRPr="008F4182" w:rsidRDefault="00326538" w:rsidP="008204D3">
            <w:pPr>
              <w:spacing w:line="240" w:lineRule="auto"/>
              <w:rPr>
                <w:sz w:val="18"/>
              </w:rPr>
            </w:pPr>
            <w:r w:rsidRPr="008F4182">
              <w:rPr>
                <w:sz w:val="18"/>
              </w:rPr>
              <w:t>EN 24260</w:t>
            </w: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Сероводород</w:t>
            </w:r>
          </w:p>
        </w:tc>
        <w:tc>
          <w:tcPr>
            <w:tcW w:w="1428" w:type="dxa"/>
            <w:shd w:val="clear" w:color="auto" w:fill="auto"/>
          </w:tcPr>
          <w:p w:rsidR="00326538" w:rsidRPr="008F4182" w:rsidRDefault="00326538" w:rsidP="008204D3">
            <w:pPr>
              <w:spacing w:line="240" w:lineRule="auto"/>
              <w:jc w:val="center"/>
              <w:rPr>
                <w:sz w:val="18"/>
              </w:rPr>
            </w:pPr>
          </w:p>
        </w:tc>
        <w:tc>
          <w:tcPr>
            <w:tcW w:w="1343" w:type="dxa"/>
            <w:shd w:val="clear" w:color="auto" w:fill="auto"/>
          </w:tcPr>
          <w:p w:rsidR="00326538" w:rsidRPr="008F4182" w:rsidRDefault="00326538" w:rsidP="008204D3">
            <w:pPr>
              <w:spacing w:line="240" w:lineRule="auto"/>
              <w:jc w:val="center"/>
              <w:rPr>
                <w:sz w:val="18"/>
              </w:rPr>
            </w:pPr>
            <w:r w:rsidRPr="008F4182">
              <w:rPr>
                <w:sz w:val="18"/>
              </w:rPr>
              <w:t>отсутствует</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отсутствует</w:t>
            </w:r>
          </w:p>
        </w:tc>
        <w:tc>
          <w:tcPr>
            <w:tcW w:w="1847" w:type="dxa"/>
            <w:shd w:val="clear" w:color="auto" w:fill="auto"/>
          </w:tcPr>
          <w:p w:rsidR="00326538" w:rsidRPr="008F4182" w:rsidRDefault="00326538" w:rsidP="008204D3">
            <w:pPr>
              <w:spacing w:line="240" w:lineRule="auto"/>
              <w:rPr>
                <w:sz w:val="18"/>
              </w:rPr>
            </w:pPr>
            <w:r w:rsidRPr="008F4182">
              <w:rPr>
                <w:sz w:val="18"/>
              </w:rPr>
              <w:t>ISO 8819</w:t>
            </w:r>
          </w:p>
        </w:tc>
      </w:tr>
      <w:tr w:rsidR="00326538" w:rsidRPr="008F4182" w:rsidTr="008204D3">
        <w:tc>
          <w:tcPr>
            <w:tcW w:w="2506" w:type="dxa"/>
            <w:shd w:val="clear" w:color="auto" w:fill="auto"/>
          </w:tcPr>
          <w:p w:rsidR="00326538" w:rsidRPr="008F4182" w:rsidRDefault="00326538" w:rsidP="008204D3">
            <w:pPr>
              <w:spacing w:line="240" w:lineRule="auto"/>
              <w:rPr>
                <w:sz w:val="18"/>
              </w:rPr>
            </w:pPr>
            <w:r w:rsidRPr="008F4182">
              <w:rPr>
                <w:sz w:val="18"/>
              </w:rPr>
              <w:t>Окисление медной пластины</w:t>
            </w:r>
          </w:p>
        </w:tc>
        <w:tc>
          <w:tcPr>
            <w:tcW w:w="1428" w:type="dxa"/>
            <w:shd w:val="clear" w:color="auto" w:fill="auto"/>
          </w:tcPr>
          <w:p w:rsidR="00326538" w:rsidRPr="008F4182" w:rsidRDefault="00326538" w:rsidP="008204D3">
            <w:pPr>
              <w:spacing w:line="240" w:lineRule="auto"/>
              <w:jc w:val="center"/>
              <w:rPr>
                <w:sz w:val="18"/>
              </w:rPr>
            </w:pPr>
            <w:r w:rsidRPr="008F4182">
              <w:rPr>
                <w:sz w:val="18"/>
              </w:rPr>
              <w:t>классификация</w:t>
            </w:r>
          </w:p>
        </w:tc>
        <w:tc>
          <w:tcPr>
            <w:tcW w:w="1343" w:type="dxa"/>
            <w:shd w:val="clear" w:color="auto" w:fill="auto"/>
          </w:tcPr>
          <w:p w:rsidR="00326538" w:rsidRPr="008F4182" w:rsidRDefault="00326538" w:rsidP="008204D3">
            <w:pPr>
              <w:spacing w:line="240" w:lineRule="auto"/>
              <w:jc w:val="center"/>
              <w:rPr>
                <w:sz w:val="18"/>
              </w:rPr>
            </w:pPr>
            <w:r w:rsidRPr="008F4182">
              <w:rPr>
                <w:sz w:val="18"/>
              </w:rPr>
              <w:t>класс 1</w:t>
            </w:r>
          </w:p>
        </w:tc>
        <w:tc>
          <w:tcPr>
            <w:tcW w:w="1387" w:type="dxa"/>
            <w:shd w:val="clear" w:color="auto" w:fill="auto"/>
          </w:tcPr>
          <w:p w:rsidR="00326538" w:rsidRPr="008F4182" w:rsidRDefault="00326538" w:rsidP="008204D3">
            <w:pPr>
              <w:spacing w:line="240" w:lineRule="auto"/>
              <w:jc w:val="center"/>
              <w:rPr>
                <w:sz w:val="18"/>
              </w:rPr>
            </w:pPr>
            <w:r w:rsidRPr="008F4182">
              <w:rPr>
                <w:sz w:val="18"/>
              </w:rPr>
              <w:t>класс 1</w:t>
            </w:r>
          </w:p>
        </w:tc>
        <w:tc>
          <w:tcPr>
            <w:tcW w:w="1847" w:type="dxa"/>
            <w:shd w:val="clear" w:color="auto" w:fill="auto"/>
          </w:tcPr>
          <w:p w:rsidR="00326538" w:rsidRPr="008F4182" w:rsidRDefault="00326538" w:rsidP="008204D3">
            <w:pPr>
              <w:spacing w:line="240" w:lineRule="auto"/>
              <w:rPr>
                <w:sz w:val="18"/>
              </w:rPr>
            </w:pPr>
            <w:r w:rsidRPr="008F4182">
              <w:rPr>
                <w:sz w:val="18"/>
              </w:rPr>
              <w:t>ISO 6251</w:t>
            </w:r>
            <w:r w:rsidRPr="008F4182">
              <w:rPr>
                <w:sz w:val="18"/>
                <w:vertAlign w:val="superscript"/>
              </w:rPr>
              <w:t>2</w:t>
            </w:r>
          </w:p>
        </w:tc>
      </w:tr>
      <w:tr w:rsidR="00326538" w:rsidRPr="008F4182" w:rsidTr="00B57DD9">
        <w:tc>
          <w:tcPr>
            <w:tcW w:w="2506" w:type="dxa"/>
            <w:tcBorders>
              <w:bottom w:val="single" w:sz="4" w:space="0" w:color="auto"/>
            </w:tcBorders>
            <w:shd w:val="clear" w:color="auto" w:fill="auto"/>
          </w:tcPr>
          <w:p w:rsidR="00326538" w:rsidRPr="008F4182" w:rsidRDefault="00326538" w:rsidP="008204D3">
            <w:pPr>
              <w:spacing w:line="240" w:lineRule="auto"/>
              <w:rPr>
                <w:sz w:val="18"/>
              </w:rPr>
            </w:pPr>
            <w:r w:rsidRPr="008F4182">
              <w:rPr>
                <w:sz w:val="18"/>
              </w:rPr>
              <w:t>Запах</w:t>
            </w:r>
          </w:p>
        </w:tc>
        <w:tc>
          <w:tcPr>
            <w:tcW w:w="1428" w:type="dxa"/>
            <w:tcBorders>
              <w:bottom w:val="single" w:sz="4" w:space="0" w:color="auto"/>
            </w:tcBorders>
            <w:shd w:val="clear" w:color="auto" w:fill="auto"/>
          </w:tcPr>
          <w:p w:rsidR="00326538" w:rsidRPr="008F4182" w:rsidRDefault="00326538" w:rsidP="008204D3">
            <w:pPr>
              <w:spacing w:line="240" w:lineRule="auto"/>
              <w:jc w:val="center"/>
              <w:rPr>
                <w:sz w:val="18"/>
              </w:rPr>
            </w:pPr>
          </w:p>
        </w:tc>
        <w:tc>
          <w:tcPr>
            <w:tcW w:w="1343" w:type="dxa"/>
            <w:tcBorders>
              <w:bottom w:val="single" w:sz="4" w:space="0" w:color="auto"/>
            </w:tcBorders>
            <w:shd w:val="clear" w:color="auto" w:fill="auto"/>
          </w:tcPr>
          <w:p w:rsidR="00326538" w:rsidRPr="008F4182" w:rsidRDefault="00326538" w:rsidP="008204D3">
            <w:pPr>
              <w:spacing w:line="240" w:lineRule="auto"/>
              <w:jc w:val="center"/>
              <w:rPr>
                <w:sz w:val="18"/>
              </w:rPr>
            </w:pPr>
            <w:r w:rsidRPr="008F4182">
              <w:rPr>
                <w:sz w:val="18"/>
              </w:rPr>
              <w:t>характерный</w:t>
            </w:r>
          </w:p>
        </w:tc>
        <w:tc>
          <w:tcPr>
            <w:tcW w:w="1387" w:type="dxa"/>
            <w:tcBorders>
              <w:bottom w:val="single" w:sz="4" w:space="0" w:color="auto"/>
            </w:tcBorders>
            <w:shd w:val="clear" w:color="auto" w:fill="auto"/>
          </w:tcPr>
          <w:p w:rsidR="00326538" w:rsidRPr="008F4182" w:rsidRDefault="00326538" w:rsidP="008204D3">
            <w:pPr>
              <w:spacing w:line="240" w:lineRule="auto"/>
              <w:jc w:val="center"/>
              <w:rPr>
                <w:sz w:val="18"/>
              </w:rPr>
            </w:pPr>
            <w:r w:rsidRPr="008F4182">
              <w:rPr>
                <w:sz w:val="18"/>
              </w:rPr>
              <w:t>характерный</w:t>
            </w:r>
          </w:p>
        </w:tc>
        <w:tc>
          <w:tcPr>
            <w:tcW w:w="1847" w:type="dxa"/>
            <w:tcBorders>
              <w:bottom w:val="single" w:sz="4" w:space="0" w:color="auto"/>
            </w:tcBorders>
            <w:shd w:val="clear" w:color="auto" w:fill="auto"/>
          </w:tcPr>
          <w:p w:rsidR="00326538" w:rsidRPr="008F4182" w:rsidRDefault="00326538" w:rsidP="008204D3">
            <w:pPr>
              <w:spacing w:line="240" w:lineRule="auto"/>
              <w:rPr>
                <w:sz w:val="18"/>
              </w:rPr>
            </w:pPr>
          </w:p>
        </w:tc>
      </w:tr>
      <w:tr w:rsidR="00326538" w:rsidRPr="008F4182" w:rsidTr="00B57DD9">
        <w:tc>
          <w:tcPr>
            <w:tcW w:w="2506" w:type="dxa"/>
            <w:tcBorders>
              <w:bottom w:val="single" w:sz="12" w:space="0" w:color="auto"/>
            </w:tcBorders>
            <w:shd w:val="clear" w:color="auto" w:fill="auto"/>
          </w:tcPr>
          <w:p w:rsidR="00326538" w:rsidRPr="008F4182" w:rsidRDefault="00326538" w:rsidP="008204D3">
            <w:pPr>
              <w:spacing w:line="240" w:lineRule="auto"/>
              <w:rPr>
                <w:sz w:val="18"/>
              </w:rPr>
            </w:pPr>
            <w:r w:rsidRPr="008F4182">
              <w:rPr>
                <w:sz w:val="18"/>
              </w:rPr>
              <w:t>Моторное октановое число</w:t>
            </w:r>
          </w:p>
        </w:tc>
        <w:tc>
          <w:tcPr>
            <w:tcW w:w="1428" w:type="dxa"/>
            <w:tcBorders>
              <w:bottom w:val="single" w:sz="12" w:space="0" w:color="auto"/>
            </w:tcBorders>
            <w:shd w:val="clear" w:color="auto" w:fill="auto"/>
          </w:tcPr>
          <w:p w:rsidR="00326538" w:rsidRPr="008F4182" w:rsidRDefault="00326538" w:rsidP="008204D3">
            <w:pPr>
              <w:spacing w:line="240" w:lineRule="auto"/>
              <w:jc w:val="center"/>
              <w:rPr>
                <w:sz w:val="18"/>
              </w:rPr>
            </w:pPr>
          </w:p>
        </w:tc>
        <w:tc>
          <w:tcPr>
            <w:tcW w:w="1343" w:type="dxa"/>
            <w:tcBorders>
              <w:bottom w:val="single" w:sz="12" w:space="0" w:color="auto"/>
            </w:tcBorders>
            <w:shd w:val="clear" w:color="auto" w:fill="auto"/>
          </w:tcPr>
          <w:p w:rsidR="00326538" w:rsidRPr="008F4182" w:rsidRDefault="00326538" w:rsidP="008204D3">
            <w:pPr>
              <w:spacing w:line="240" w:lineRule="auto"/>
              <w:jc w:val="center"/>
              <w:rPr>
                <w:sz w:val="18"/>
              </w:rPr>
            </w:pPr>
            <w:r w:rsidRPr="008F4182">
              <w:rPr>
                <w:sz w:val="18"/>
              </w:rPr>
              <w:t>мин. 89</w:t>
            </w:r>
          </w:p>
        </w:tc>
        <w:tc>
          <w:tcPr>
            <w:tcW w:w="1387" w:type="dxa"/>
            <w:tcBorders>
              <w:bottom w:val="single" w:sz="12" w:space="0" w:color="auto"/>
            </w:tcBorders>
            <w:shd w:val="clear" w:color="auto" w:fill="auto"/>
          </w:tcPr>
          <w:p w:rsidR="00326538" w:rsidRPr="008F4182" w:rsidRDefault="00326538" w:rsidP="008204D3">
            <w:pPr>
              <w:spacing w:line="240" w:lineRule="auto"/>
              <w:jc w:val="center"/>
              <w:rPr>
                <w:sz w:val="18"/>
              </w:rPr>
            </w:pPr>
            <w:r w:rsidRPr="008F4182">
              <w:rPr>
                <w:sz w:val="18"/>
              </w:rPr>
              <w:t>мин</w:t>
            </w:r>
            <w:r w:rsidRPr="008F4182">
              <w:rPr>
                <w:sz w:val="18"/>
                <w:lang w:val="en-US"/>
              </w:rPr>
              <w:t>.</w:t>
            </w:r>
            <w:r w:rsidRPr="008F4182">
              <w:rPr>
                <w:sz w:val="18"/>
              </w:rPr>
              <w:t xml:space="preserve"> 89</w:t>
            </w:r>
          </w:p>
        </w:tc>
        <w:tc>
          <w:tcPr>
            <w:tcW w:w="1847" w:type="dxa"/>
            <w:tcBorders>
              <w:bottom w:val="single" w:sz="12" w:space="0" w:color="auto"/>
            </w:tcBorders>
            <w:shd w:val="clear" w:color="auto" w:fill="auto"/>
          </w:tcPr>
          <w:p w:rsidR="00326538" w:rsidRPr="008F4182" w:rsidRDefault="00326538" w:rsidP="008204D3">
            <w:pPr>
              <w:spacing w:line="240" w:lineRule="auto"/>
              <w:rPr>
                <w:sz w:val="18"/>
              </w:rPr>
            </w:pPr>
            <w:r w:rsidRPr="008F4182">
              <w:rPr>
                <w:sz w:val="18"/>
              </w:rPr>
              <w:t>ЕN 589</w:t>
            </w:r>
            <w:r w:rsidRPr="008F4182">
              <w:rPr>
                <w:sz w:val="18"/>
              </w:rPr>
              <w:br/>
              <w:t>Приложение B</w:t>
            </w:r>
          </w:p>
        </w:tc>
      </w:tr>
      <w:tr w:rsidR="00326538" w:rsidRPr="008F4182" w:rsidTr="00B57DD9">
        <w:tc>
          <w:tcPr>
            <w:tcW w:w="8511" w:type="dxa"/>
            <w:gridSpan w:val="5"/>
            <w:tcBorders>
              <w:top w:val="single" w:sz="12" w:space="0" w:color="auto"/>
              <w:left w:val="nil"/>
              <w:bottom w:val="nil"/>
              <w:right w:val="nil"/>
            </w:tcBorders>
            <w:shd w:val="clear" w:color="auto" w:fill="auto"/>
          </w:tcPr>
          <w:p w:rsidR="00326538" w:rsidRPr="008F4182" w:rsidRDefault="00326538" w:rsidP="008204D3">
            <w:pPr>
              <w:widowControl w:val="0"/>
              <w:tabs>
                <w:tab w:val="left" w:pos="289"/>
              </w:tabs>
              <w:autoSpaceDE w:val="0"/>
              <w:autoSpaceDN w:val="0"/>
              <w:adjustRightInd w:val="0"/>
              <w:spacing w:line="240" w:lineRule="auto"/>
              <w:ind w:left="289" w:hanging="278"/>
              <w:rPr>
                <w:kern w:val="0"/>
                <w:sz w:val="18"/>
                <w:szCs w:val="18"/>
              </w:rPr>
            </w:pPr>
            <w:r w:rsidRPr="008F4182">
              <w:rPr>
                <w:sz w:val="18"/>
                <w:vertAlign w:val="superscript"/>
              </w:rPr>
              <w:t>1</w:t>
            </w:r>
            <w:r w:rsidRPr="008F4182">
              <w:rPr>
                <w:sz w:val="18"/>
              </w:rPr>
              <w:tab/>
            </w:r>
            <w:r w:rsidRPr="008F4182">
              <w:rPr>
                <w:kern w:val="0"/>
                <w:sz w:val="18"/>
                <w:szCs w:val="18"/>
              </w:rPr>
              <w:t xml:space="preserve">Остаток определяют следующим образом: остаток = 100 – C3 ≤ C3 ≥ C4. </w:t>
            </w:r>
          </w:p>
          <w:p w:rsidR="00326538" w:rsidRPr="008F4182" w:rsidRDefault="00326538" w:rsidP="008204D3">
            <w:pPr>
              <w:widowControl w:val="0"/>
              <w:tabs>
                <w:tab w:val="left" w:pos="289"/>
              </w:tabs>
              <w:suppressAutoHyphens/>
              <w:autoSpaceDE w:val="0"/>
              <w:autoSpaceDN w:val="0"/>
              <w:adjustRightInd w:val="0"/>
              <w:spacing w:line="240" w:lineRule="auto"/>
              <w:ind w:left="289" w:hanging="278"/>
              <w:rPr>
                <w:sz w:val="18"/>
              </w:rPr>
            </w:pPr>
            <w:r w:rsidRPr="008F4182">
              <w:rPr>
                <w:sz w:val="18"/>
                <w:vertAlign w:val="superscript"/>
              </w:rPr>
              <w:t>2</w:t>
            </w:r>
            <w:r w:rsidRPr="008F4182">
              <w:rPr>
                <w:sz w:val="18"/>
              </w:rPr>
              <w:tab/>
            </w:r>
            <w:r w:rsidRPr="008F4182">
              <w:rPr>
                <w:kern w:val="0"/>
                <w:sz w:val="18"/>
                <w:szCs w:val="18"/>
              </w:rPr>
              <w:t>Данный метод, возможно, не позволит точно определить присутствие коррозионных материалов, если в отобранной пробе содержатся ингибиторы коррозии или другие химикаты, снижающие коррозионную активность пробы по отношению к меди. По этой причине добавлять такие</w:t>
            </w:r>
            <w:r w:rsidR="00786054" w:rsidRPr="008F4182">
              <w:rPr>
                <w:kern w:val="0"/>
                <w:sz w:val="18"/>
                <w:szCs w:val="18"/>
              </w:rPr>
              <w:t xml:space="preserve"> </w:t>
            </w:r>
            <w:r w:rsidRPr="008F4182">
              <w:rPr>
                <w:kern w:val="0"/>
                <w:sz w:val="18"/>
                <w:szCs w:val="18"/>
              </w:rPr>
              <w:t>соединения с той целью, чтобы лишь обойти требования данного метода испытания, запрещается.</w:t>
            </w:r>
          </w:p>
        </w:tc>
      </w:tr>
    </w:tbl>
    <w:p w:rsidR="00326538" w:rsidRPr="008F4182" w:rsidRDefault="00326538" w:rsidP="00786054">
      <w:pPr>
        <w:pStyle w:val="SingleTxtGR0"/>
        <w:tabs>
          <w:tab w:val="clear" w:pos="1701"/>
          <w:tab w:val="left" w:pos="900"/>
        </w:tabs>
        <w:spacing w:before="80" w:after="80" w:line="220" w:lineRule="atLeast"/>
        <w:ind w:left="2296" w:hanging="1162"/>
      </w:pPr>
      <w:r w:rsidRPr="008F4182">
        <w:t>1.2</w:t>
      </w:r>
      <w:r w:rsidRPr="008F4182">
        <w:tab/>
        <w:t>Технические характеристики ПГ или биометана, используемого в качестве эталонного топлива</w:t>
      </w:r>
    </w:p>
    <w:p w:rsidR="00326538" w:rsidRPr="008F4182" w:rsidRDefault="00326538" w:rsidP="009B724E">
      <w:pPr>
        <w:pStyle w:val="SingleTxtGR0"/>
        <w:tabs>
          <w:tab w:val="clear" w:pos="1701"/>
          <w:tab w:val="left" w:pos="900"/>
        </w:tabs>
        <w:spacing w:before="80" w:after="40"/>
        <w:ind w:left="2296" w:hanging="1162"/>
      </w:pPr>
      <w:r w:rsidRPr="008F4182">
        <w:rPr>
          <w:b/>
        </w:rPr>
        <w:t>Тип: ПГ/биометан</w:t>
      </w:r>
    </w:p>
    <w:tbl>
      <w:tblPr>
        <w:tblW w:w="851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26"/>
        <w:gridCol w:w="1092"/>
        <w:gridCol w:w="769"/>
        <w:gridCol w:w="910"/>
        <w:gridCol w:w="812"/>
        <w:gridCol w:w="2002"/>
      </w:tblGrid>
      <w:tr w:rsidR="00326538" w:rsidRPr="008F4182" w:rsidTr="008204D3">
        <w:tc>
          <w:tcPr>
            <w:tcW w:w="2926" w:type="dxa"/>
            <w:vMerge w:val="restart"/>
            <w:tcBorders>
              <w:top w:val="single" w:sz="4" w:space="0" w:color="auto"/>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i/>
                <w:sz w:val="16"/>
                <w:szCs w:val="16"/>
              </w:rPr>
            </w:pPr>
            <w:r w:rsidRPr="008F4182">
              <w:rPr>
                <w:i/>
                <w:sz w:val="16"/>
                <w:szCs w:val="16"/>
              </w:rPr>
              <w:t>Характеристики</w:t>
            </w:r>
          </w:p>
        </w:tc>
        <w:tc>
          <w:tcPr>
            <w:tcW w:w="1092" w:type="dxa"/>
            <w:vMerge w:val="restart"/>
            <w:tcBorders>
              <w:top w:val="single" w:sz="4"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Единицы</w:t>
            </w:r>
          </w:p>
        </w:tc>
        <w:tc>
          <w:tcPr>
            <w:tcW w:w="769" w:type="dxa"/>
            <w:vMerge w:val="restart"/>
            <w:tcBorders>
              <w:top w:val="single" w:sz="4"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Основа</w:t>
            </w:r>
          </w:p>
        </w:tc>
        <w:tc>
          <w:tcPr>
            <w:tcW w:w="1722" w:type="dxa"/>
            <w:gridSpan w:val="2"/>
            <w:tcBorders>
              <w:top w:val="single" w:sz="4"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Пределы</w:t>
            </w:r>
          </w:p>
        </w:tc>
        <w:tc>
          <w:tcPr>
            <w:tcW w:w="2002" w:type="dxa"/>
            <w:vMerge w:val="restart"/>
            <w:tcBorders>
              <w:top w:val="single" w:sz="4" w:space="0" w:color="auto"/>
              <w:right w:val="single" w:sz="4" w:space="0" w:color="auto"/>
            </w:tcBorders>
            <w:shd w:val="clear" w:color="auto" w:fill="auto"/>
            <w:vAlign w:val="bottom"/>
          </w:tcPr>
          <w:p w:rsidR="00326538" w:rsidRPr="008F4182" w:rsidRDefault="00326538" w:rsidP="008204D3">
            <w:pPr>
              <w:spacing w:line="240" w:lineRule="auto"/>
              <w:rPr>
                <w:i/>
                <w:sz w:val="16"/>
                <w:szCs w:val="16"/>
              </w:rPr>
            </w:pPr>
            <w:r w:rsidRPr="008F4182">
              <w:rPr>
                <w:i/>
                <w:sz w:val="16"/>
                <w:szCs w:val="16"/>
              </w:rPr>
              <w:t>Метод испытания</w:t>
            </w:r>
          </w:p>
        </w:tc>
      </w:tr>
      <w:tr w:rsidR="00326538" w:rsidRPr="008F4182" w:rsidTr="008204D3">
        <w:tc>
          <w:tcPr>
            <w:tcW w:w="2926" w:type="dxa"/>
            <w:vMerge/>
            <w:tcBorders>
              <w:left w:val="single" w:sz="4" w:space="0" w:color="auto"/>
              <w:bottom w:val="single" w:sz="12" w:space="0" w:color="auto"/>
              <w:right w:val="nil"/>
              <w:tl2br w:val="nil"/>
              <w:tr2bl w:val="nil"/>
            </w:tcBorders>
            <w:shd w:val="clear" w:color="auto" w:fill="auto"/>
            <w:vAlign w:val="bottom"/>
          </w:tcPr>
          <w:p w:rsidR="00326538" w:rsidRPr="008F4182" w:rsidRDefault="00326538" w:rsidP="008204D3">
            <w:pPr>
              <w:spacing w:line="240" w:lineRule="auto"/>
              <w:rPr>
                <w:i/>
                <w:sz w:val="16"/>
                <w:szCs w:val="16"/>
              </w:rPr>
            </w:pPr>
          </w:p>
        </w:tc>
        <w:tc>
          <w:tcPr>
            <w:tcW w:w="1092" w:type="dxa"/>
            <w:vMerge/>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p>
        </w:tc>
        <w:tc>
          <w:tcPr>
            <w:tcW w:w="769" w:type="dxa"/>
            <w:vMerge/>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p>
        </w:tc>
        <w:tc>
          <w:tcPr>
            <w:tcW w:w="910" w:type="dxa"/>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Мин.</w:t>
            </w:r>
          </w:p>
        </w:tc>
        <w:tc>
          <w:tcPr>
            <w:tcW w:w="812" w:type="dxa"/>
            <w:tcBorders>
              <w:bottom w:val="single" w:sz="12" w:space="0" w:color="auto"/>
            </w:tcBorders>
            <w:shd w:val="clear" w:color="auto" w:fill="auto"/>
            <w:vAlign w:val="bottom"/>
          </w:tcPr>
          <w:p w:rsidR="00326538" w:rsidRPr="008F4182" w:rsidRDefault="00326538" w:rsidP="008204D3">
            <w:pPr>
              <w:spacing w:line="240" w:lineRule="auto"/>
              <w:jc w:val="center"/>
              <w:rPr>
                <w:i/>
                <w:sz w:val="16"/>
                <w:szCs w:val="16"/>
              </w:rPr>
            </w:pPr>
            <w:r w:rsidRPr="008F4182">
              <w:rPr>
                <w:i/>
                <w:sz w:val="16"/>
                <w:szCs w:val="16"/>
              </w:rPr>
              <w:t>Макс.</w:t>
            </w:r>
          </w:p>
        </w:tc>
        <w:tc>
          <w:tcPr>
            <w:tcW w:w="2002" w:type="dxa"/>
            <w:vMerge/>
            <w:tcBorders>
              <w:bottom w:val="single" w:sz="12" w:space="0" w:color="auto"/>
              <w:right w:val="single" w:sz="4" w:space="0" w:color="auto"/>
            </w:tcBorders>
            <w:shd w:val="clear" w:color="auto" w:fill="auto"/>
            <w:vAlign w:val="bottom"/>
          </w:tcPr>
          <w:p w:rsidR="00326538" w:rsidRPr="008F4182" w:rsidRDefault="00326538" w:rsidP="008204D3">
            <w:pPr>
              <w:spacing w:line="240" w:lineRule="auto"/>
              <w:rPr>
                <w:i/>
                <w:sz w:val="16"/>
                <w:szCs w:val="16"/>
              </w:rPr>
            </w:pPr>
          </w:p>
        </w:tc>
      </w:tr>
      <w:tr w:rsidR="00326538" w:rsidRPr="008F4182" w:rsidTr="008204D3">
        <w:tc>
          <w:tcPr>
            <w:tcW w:w="2926" w:type="dxa"/>
            <w:tcBorders>
              <w:top w:val="single" w:sz="12" w:space="0" w:color="auto"/>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Эталонное топливо G</w:t>
            </w:r>
            <w:r w:rsidRPr="008F4182">
              <w:rPr>
                <w:sz w:val="18"/>
                <w:vertAlign w:val="subscript"/>
              </w:rPr>
              <w:t>20</w:t>
            </w:r>
          </w:p>
        </w:tc>
        <w:tc>
          <w:tcPr>
            <w:tcW w:w="1092" w:type="dxa"/>
            <w:tcBorders>
              <w:top w:val="single" w:sz="12" w:space="0" w:color="auto"/>
              <w:left w:val="nil"/>
              <w:right w:val="nil"/>
            </w:tcBorders>
            <w:shd w:val="clear" w:color="auto" w:fill="auto"/>
            <w:vAlign w:val="bottom"/>
          </w:tcPr>
          <w:p w:rsidR="00326538" w:rsidRPr="008F4182" w:rsidRDefault="00326538" w:rsidP="008204D3">
            <w:pPr>
              <w:spacing w:line="240" w:lineRule="auto"/>
              <w:jc w:val="center"/>
              <w:rPr>
                <w:sz w:val="18"/>
              </w:rPr>
            </w:pPr>
          </w:p>
        </w:tc>
        <w:tc>
          <w:tcPr>
            <w:tcW w:w="769" w:type="dxa"/>
            <w:tcBorders>
              <w:top w:val="single" w:sz="12" w:space="0" w:color="auto"/>
              <w:left w:val="nil"/>
              <w:right w:val="nil"/>
            </w:tcBorders>
            <w:shd w:val="clear" w:color="auto" w:fill="auto"/>
            <w:vAlign w:val="bottom"/>
          </w:tcPr>
          <w:p w:rsidR="00326538" w:rsidRPr="008F4182" w:rsidRDefault="00326538" w:rsidP="008204D3">
            <w:pPr>
              <w:spacing w:line="240" w:lineRule="auto"/>
              <w:jc w:val="center"/>
              <w:rPr>
                <w:sz w:val="18"/>
              </w:rPr>
            </w:pPr>
          </w:p>
        </w:tc>
        <w:tc>
          <w:tcPr>
            <w:tcW w:w="910" w:type="dxa"/>
            <w:tcBorders>
              <w:top w:val="single" w:sz="12" w:space="0" w:color="auto"/>
              <w:left w:val="nil"/>
              <w:right w:val="nil"/>
            </w:tcBorders>
            <w:shd w:val="clear" w:color="auto" w:fill="auto"/>
            <w:vAlign w:val="bottom"/>
          </w:tcPr>
          <w:p w:rsidR="00326538" w:rsidRPr="008F4182" w:rsidRDefault="00326538" w:rsidP="008204D3">
            <w:pPr>
              <w:spacing w:line="240" w:lineRule="auto"/>
              <w:jc w:val="center"/>
              <w:rPr>
                <w:sz w:val="18"/>
              </w:rPr>
            </w:pPr>
          </w:p>
        </w:tc>
        <w:tc>
          <w:tcPr>
            <w:tcW w:w="812" w:type="dxa"/>
            <w:tcBorders>
              <w:top w:val="single" w:sz="12" w:space="0" w:color="auto"/>
              <w:left w:val="nil"/>
              <w:right w:val="nil"/>
            </w:tcBorders>
            <w:shd w:val="clear" w:color="auto" w:fill="auto"/>
            <w:vAlign w:val="bottom"/>
          </w:tcPr>
          <w:p w:rsidR="00326538" w:rsidRPr="008F4182" w:rsidRDefault="00326538" w:rsidP="008204D3">
            <w:pPr>
              <w:spacing w:line="240" w:lineRule="auto"/>
              <w:jc w:val="center"/>
              <w:rPr>
                <w:sz w:val="18"/>
              </w:rPr>
            </w:pPr>
          </w:p>
        </w:tc>
        <w:tc>
          <w:tcPr>
            <w:tcW w:w="2002" w:type="dxa"/>
            <w:tcBorders>
              <w:top w:val="single" w:sz="12" w:space="0" w:color="auto"/>
              <w:left w:val="nil"/>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i/>
                <w:sz w:val="18"/>
              </w:rPr>
            </w:pPr>
            <w:r w:rsidRPr="008F4182">
              <w:rPr>
                <w:i/>
                <w:sz w:val="18"/>
              </w:rPr>
              <w:t>Состав:</w:t>
            </w:r>
          </w:p>
        </w:tc>
        <w:tc>
          <w:tcPr>
            <w:tcW w:w="1092" w:type="dxa"/>
            <w:shd w:val="clear" w:color="auto" w:fill="auto"/>
            <w:vAlign w:val="bottom"/>
          </w:tcPr>
          <w:p w:rsidR="00326538" w:rsidRPr="008F4182" w:rsidRDefault="00326538" w:rsidP="008204D3">
            <w:pPr>
              <w:spacing w:line="240" w:lineRule="auto"/>
              <w:jc w:val="center"/>
              <w:rPr>
                <w:sz w:val="18"/>
              </w:rPr>
            </w:pPr>
          </w:p>
        </w:tc>
        <w:tc>
          <w:tcPr>
            <w:tcW w:w="769" w:type="dxa"/>
            <w:shd w:val="clear" w:color="auto" w:fill="auto"/>
            <w:vAlign w:val="bottom"/>
          </w:tcPr>
          <w:p w:rsidR="00326538" w:rsidRPr="008F4182" w:rsidRDefault="00326538" w:rsidP="008204D3">
            <w:pPr>
              <w:spacing w:line="240" w:lineRule="auto"/>
              <w:jc w:val="center"/>
              <w:rPr>
                <w:sz w:val="18"/>
              </w:rPr>
            </w:pPr>
          </w:p>
        </w:tc>
        <w:tc>
          <w:tcPr>
            <w:tcW w:w="910" w:type="dxa"/>
            <w:shd w:val="clear" w:color="auto" w:fill="auto"/>
            <w:vAlign w:val="bottom"/>
          </w:tcPr>
          <w:p w:rsidR="00326538" w:rsidRPr="008F4182" w:rsidRDefault="00326538" w:rsidP="008204D3">
            <w:pPr>
              <w:spacing w:line="240" w:lineRule="auto"/>
              <w:jc w:val="center"/>
              <w:rPr>
                <w:sz w:val="18"/>
              </w:rPr>
            </w:pPr>
          </w:p>
        </w:tc>
        <w:tc>
          <w:tcPr>
            <w:tcW w:w="812" w:type="dxa"/>
            <w:shd w:val="clear" w:color="auto" w:fill="auto"/>
            <w:vAlign w:val="bottom"/>
          </w:tcPr>
          <w:p w:rsidR="00326538" w:rsidRPr="008F4182" w:rsidRDefault="00326538" w:rsidP="008204D3">
            <w:pPr>
              <w:spacing w:line="240" w:lineRule="auto"/>
              <w:jc w:val="center"/>
              <w:rPr>
                <w:sz w:val="18"/>
              </w:rPr>
            </w:pP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Метан</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100</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99</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100</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Остаток</w:t>
            </w:r>
            <w:r w:rsidRPr="008F4182">
              <w:rPr>
                <w:sz w:val="18"/>
                <w:vertAlign w:val="superscript"/>
              </w:rPr>
              <w:t>1</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1</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N</w:t>
            </w:r>
            <w:r w:rsidRPr="008F4182">
              <w:rPr>
                <w:sz w:val="18"/>
                <w:vertAlign w:val="subscript"/>
              </w:rPr>
              <w:t>2</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p>
        </w:tc>
        <w:tc>
          <w:tcPr>
            <w:tcW w:w="910" w:type="dxa"/>
            <w:shd w:val="clear" w:color="auto" w:fill="auto"/>
            <w:vAlign w:val="bottom"/>
          </w:tcPr>
          <w:p w:rsidR="00326538" w:rsidRPr="008F4182" w:rsidRDefault="00326538" w:rsidP="008204D3">
            <w:pPr>
              <w:spacing w:line="240" w:lineRule="auto"/>
              <w:jc w:val="center"/>
              <w:rPr>
                <w:sz w:val="18"/>
              </w:rPr>
            </w:pPr>
          </w:p>
        </w:tc>
        <w:tc>
          <w:tcPr>
            <w:tcW w:w="812" w:type="dxa"/>
            <w:shd w:val="clear" w:color="auto" w:fill="auto"/>
            <w:vAlign w:val="bottom"/>
          </w:tcPr>
          <w:p w:rsidR="00326538" w:rsidRPr="008F4182" w:rsidRDefault="00326538" w:rsidP="008204D3">
            <w:pPr>
              <w:spacing w:line="240" w:lineRule="auto"/>
              <w:jc w:val="center"/>
              <w:rPr>
                <w:sz w:val="18"/>
              </w:rPr>
            </w:pP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Содержание серы</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мг/м</w:t>
            </w:r>
            <w:r w:rsidRPr="008F4182">
              <w:rPr>
                <w:sz w:val="18"/>
                <w:vertAlign w:val="superscript"/>
              </w:rPr>
              <w:t>3 2</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10</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6326-5</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Коэффициент Воббе (нетто)</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МДж/м</w:t>
            </w:r>
            <w:r w:rsidRPr="008F4182">
              <w:rPr>
                <w:sz w:val="18"/>
                <w:vertAlign w:val="superscript"/>
              </w:rPr>
              <w:t>3 3</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48,2</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47,2</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49,2</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Эталонное топливо G</w:t>
            </w:r>
            <w:r w:rsidRPr="008F4182">
              <w:rPr>
                <w:sz w:val="18"/>
                <w:vertAlign w:val="subscript"/>
              </w:rPr>
              <w:t>25</w:t>
            </w:r>
          </w:p>
        </w:tc>
        <w:tc>
          <w:tcPr>
            <w:tcW w:w="1092"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p>
        </w:tc>
        <w:tc>
          <w:tcPr>
            <w:tcW w:w="769"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p>
        </w:tc>
        <w:tc>
          <w:tcPr>
            <w:tcW w:w="910"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p>
        </w:tc>
        <w:tc>
          <w:tcPr>
            <w:tcW w:w="812"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p>
        </w:tc>
        <w:tc>
          <w:tcPr>
            <w:tcW w:w="2002" w:type="dxa"/>
            <w:tcBorders>
              <w:bottom w:val="single" w:sz="4" w:space="0" w:color="auto"/>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i/>
                <w:sz w:val="18"/>
              </w:rPr>
            </w:pPr>
            <w:r w:rsidRPr="008F4182">
              <w:rPr>
                <w:i/>
                <w:sz w:val="18"/>
              </w:rPr>
              <w:t>Состав:</w:t>
            </w:r>
          </w:p>
        </w:tc>
        <w:tc>
          <w:tcPr>
            <w:tcW w:w="1092" w:type="dxa"/>
            <w:tcBorders>
              <w:left w:val="nil"/>
              <w:right w:val="nil"/>
            </w:tcBorders>
            <w:shd w:val="clear" w:color="auto" w:fill="auto"/>
            <w:vAlign w:val="bottom"/>
          </w:tcPr>
          <w:p w:rsidR="00326538" w:rsidRPr="008F4182" w:rsidRDefault="00326538" w:rsidP="008204D3">
            <w:pPr>
              <w:spacing w:line="240" w:lineRule="auto"/>
              <w:jc w:val="center"/>
              <w:rPr>
                <w:sz w:val="18"/>
              </w:rPr>
            </w:pPr>
          </w:p>
        </w:tc>
        <w:tc>
          <w:tcPr>
            <w:tcW w:w="769" w:type="dxa"/>
            <w:tcBorders>
              <w:left w:val="nil"/>
              <w:right w:val="nil"/>
            </w:tcBorders>
            <w:shd w:val="clear" w:color="auto" w:fill="auto"/>
            <w:vAlign w:val="bottom"/>
          </w:tcPr>
          <w:p w:rsidR="00326538" w:rsidRPr="008F4182" w:rsidRDefault="00326538" w:rsidP="008204D3">
            <w:pPr>
              <w:spacing w:line="240" w:lineRule="auto"/>
              <w:jc w:val="center"/>
              <w:rPr>
                <w:sz w:val="18"/>
              </w:rPr>
            </w:pPr>
          </w:p>
        </w:tc>
        <w:tc>
          <w:tcPr>
            <w:tcW w:w="910" w:type="dxa"/>
            <w:tcBorders>
              <w:left w:val="nil"/>
              <w:right w:val="nil"/>
            </w:tcBorders>
            <w:shd w:val="clear" w:color="auto" w:fill="auto"/>
            <w:vAlign w:val="bottom"/>
          </w:tcPr>
          <w:p w:rsidR="00326538" w:rsidRPr="008F4182" w:rsidRDefault="00326538" w:rsidP="008204D3">
            <w:pPr>
              <w:spacing w:line="240" w:lineRule="auto"/>
              <w:jc w:val="center"/>
              <w:rPr>
                <w:sz w:val="18"/>
              </w:rPr>
            </w:pPr>
          </w:p>
        </w:tc>
        <w:tc>
          <w:tcPr>
            <w:tcW w:w="812" w:type="dxa"/>
            <w:tcBorders>
              <w:left w:val="nil"/>
              <w:right w:val="nil"/>
            </w:tcBorders>
            <w:shd w:val="clear" w:color="auto" w:fill="auto"/>
            <w:vAlign w:val="bottom"/>
          </w:tcPr>
          <w:p w:rsidR="00326538" w:rsidRPr="008F4182" w:rsidRDefault="00326538" w:rsidP="008204D3">
            <w:pPr>
              <w:spacing w:line="240" w:lineRule="auto"/>
              <w:jc w:val="center"/>
              <w:rPr>
                <w:sz w:val="18"/>
              </w:rPr>
            </w:pPr>
          </w:p>
        </w:tc>
        <w:tc>
          <w:tcPr>
            <w:tcW w:w="2002" w:type="dxa"/>
            <w:tcBorders>
              <w:left w:val="nil"/>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Метан</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86</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84</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88</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Остаток</w:t>
            </w:r>
            <w:r w:rsidRPr="008F4182">
              <w:rPr>
                <w:sz w:val="18"/>
                <w:vertAlign w:val="superscript"/>
              </w:rPr>
              <w:t>1</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1</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8204D3">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N</w:t>
            </w:r>
            <w:r w:rsidRPr="008F4182">
              <w:rPr>
                <w:sz w:val="18"/>
                <w:vertAlign w:val="subscript"/>
              </w:rPr>
              <w:t>2</w:t>
            </w:r>
          </w:p>
        </w:tc>
        <w:tc>
          <w:tcPr>
            <w:tcW w:w="1092" w:type="dxa"/>
            <w:shd w:val="clear" w:color="auto" w:fill="auto"/>
            <w:vAlign w:val="bottom"/>
          </w:tcPr>
          <w:p w:rsidR="00326538" w:rsidRPr="008F4182" w:rsidRDefault="00326538" w:rsidP="008204D3">
            <w:pPr>
              <w:spacing w:line="240" w:lineRule="auto"/>
              <w:jc w:val="center"/>
              <w:rPr>
                <w:sz w:val="18"/>
              </w:rPr>
            </w:pPr>
            <w:r w:rsidRPr="008F4182">
              <w:rPr>
                <w:sz w:val="18"/>
              </w:rPr>
              <w:t>% моля</w:t>
            </w:r>
          </w:p>
        </w:tc>
        <w:tc>
          <w:tcPr>
            <w:tcW w:w="769" w:type="dxa"/>
            <w:shd w:val="clear" w:color="auto" w:fill="auto"/>
            <w:vAlign w:val="bottom"/>
          </w:tcPr>
          <w:p w:rsidR="00326538" w:rsidRPr="008F4182" w:rsidRDefault="00326538" w:rsidP="008204D3">
            <w:pPr>
              <w:spacing w:line="240" w:lineRule="auto"/>
              <w:jc w:val="center"/>
              <w:rPr>
                <w:sz w:val="18"/>
              </w:rPr>
            </w:pPr>
            <w:r w:rsidRPr="008F4182">
              <w:rPr>
                <w:sz w:val="18"/>
              </w:rPr>
              <w:t>14</w:t>
            </w:r>
          </w:p>
        </w:tc>
        <w:tc>
          <w:tcPr>
            <w:tcW w:w="910" w:type="dxa"/>
            <w:shd w:val="clear" w:color="auto" w:fill="auto"/>
            <w:vAlign w:val="bottom"/>
          </w:tcPr>
          <w:p w:rsidR="00326538" w:rsidRPr="008F4182" w:rsidRDefault="00326538" w:rsidP="008204D3">
            <w:pPr>
              <w:spacing w:line="240" w:lineRule="auto"/>
              <w:jc w:val="center"/>
              <w:rPr>
                <w:sz w:val="18"/>
              </w:rPr>
            </w:pPr>
            <w:r w:rsidRPr="008F4182">
              <w:rPr>
                <w:sz w:val="18"/>
              </w:rPr>
              <w:t>12</w:t>
            </w:r>
          </w:p>
        </w:tc>
        <w:tc>
          <w:tcPr>
            <w:tcW w:w="812" w:type="dxa"/>
            <w:shd w:val="clear" w:color="auto" w:fill="auto"/>
            <w:vAlign w:val="bottom"/>
          </w:tcPr>
          <w:p w:rsidR="00326538" w:rsidRPr="008F4182" w:rsidRDefault="00326538" w:rsidP="008204D3">
            <w:pPr>
              <w:spacing w:line="240" w:lineRule="auto"/>
              <w:jc w:val="center"/>
              <w:rPr>
                <w:sz w:val="18"/>
              </w:rPr>
            </w:pPr>
            <w:r w:rsidRPr="008F4182">
              <w:rPr>
                <w:sz w:val="18"/>
              </w:rPr>
              <w:t>16</w:t>
            </w:r>
          </w:p>
        </w:tc>
        <w:tc>
          <w:tcPr>
            <w:tcW w:w="2002" w:type="dxa"/>
            <w:tcBorders>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6974</w:t>
            </w:r>
          </w:p>
        </w:tc>
      </w:tr>
      <w:tr w:rsidR="00326538" w:rsidRPr="008F4182" w:rsidTr="00B57DD9">
        <w:tc>
          <w:tcPr>
            <w:tcW w:w="2926" w:type="dxa"/>
            <w:tcBorders>
              <w:left w:val="single" w:sz="4" w:space="0" w:color="auto"/>
              <w:bottom w:val="single" w:sz="4"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Содержание серы</w:t>
            </w:r>
          </w:p>
        </w:tc>
        <w:tc>
          <w:tcPr>
            <w:tcW w:w="1092"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мг/м</w:t>
            </w:r>
            <w:r w:rsidRPr="008F4182">
              <w:rPr>
                <w:sz w:val="18"/>
                <w:vertAlign w:val="superscript"/>
              </w:rPr>
              <w:t>3 2</w:t>
            </w:r>
          </w:p>
        </w:tc>
        <w:tc>
          <w:tcPr>
            <w:tcW w:w="769"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910"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w:t>
            </w:r>
          </w:p>
        </w:tc>
        <w:tc>
          <w:tcPr>
            <w:tcW w:w="812" w:type="dxa"/>
            <w:tcBorders>
              <w:bottom w:val="single" w:sz="4"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10</w:t>
            </w:r>
          </w:p>
        </w:tc>
        <w:tc>
          <w:tcPr>
            <w:tcW w:w="2002" w:type="dxa"/>
            <w:tcBorders>
              <w:bottom w:val="single" w:sz="4" w:space="0" w:color="auto"/>
              <w:right w:val="single" w:sz="4" w:space="0" w:color="auto"/>
            </w:tcBorders>
            <w:shd w:val="clear" w:color="auto" w:fill="auto"/>
            <w:vAlign w:val="bottom"/>
          </w:tcPr>
          <w:p w:rsidR="00326538" w:rsidRPr="008F4182" w:rsidRDefault="00326538" w:rsidP="008204D3">
            <w:pPr>
              <w:spacing w:line="240" w:lineRule="auto"/>
              <w:rPr>
                <w:sz w:val="18"/>
              </w:rPr>
            </w:pPr>
            <w:r w:rsidRPr="008F4182">
              <w:rPr>
                <w:sz w:val="18"/>
              </w:rPr>
              <w:t>ISO 6326-5</w:t>
            </w:r>
          </w:p>
        </w:tc>
      </w:tr>
      <w:tr w:rsidR="00326538" w:rsidRPr="008F4182" w:rsidTr="00B57DD9">
        <w:tc>
          <w:tcPr>
            <w:tcW w:w="2926" w:type="dxa"/>
            <w:tcBorders>
              <w:left w:val="single" w:sz="4" w:space="0" w:color="auto"/>
              <w:bottom w:val="single" w:sz="12" w:space="0" w:color="auto"/>
              <w:right w:val="nil"/>
              <w:tl2br w:val="nil"/>
              <w:tr2bl w:val="nil"/>
            </w:tcBorders>
            <w:shd w:val="clear" w:color="auto" w:fill="auto"/>
            <w:vAlign w:val="bottom"/>
          </w:tcPr>
          <w:p w:rsidR="00326538" w:rsidRPr="008F4182" w:rsidRDefault="00326538" w:rsidP="008204D3">
            <w:pPr>
              <w:spacing w:line="240" w:lineRule="auto"/>
              <w:rPr>
                <w:sz w:val="18"/>
              </w:rPr>
            </w:pPr>
            <w:r w:rsidRPr="008F4182">
              <w:rPr>
                <w:sz w:val="18"/>
              </w:rPr>
              <w:t>Коэффициент Воббе (нетто)</w:t>
            </w:r>
          </w:p>
        </w:tc>
        <w:tc>
          <w:tcPr>
            <w:tcW w:w="1092" w:type="dxa"/>
            <w:tcBorders>
              <w:bottom w:val="single" w:sz="12"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МДж/м</w:t>
            </w:r>
            <w:r w:rsidRPr="008F4182">
              <w:rPr>
                <w:sz w:val="18"/>
                <w:vertAlign w:val="superscript"/>
              </w:rPr>
              <w:t>3 3</w:t>
            </w:r>
          </w:p>
        </w:tc>
        <w:tc>
          <w:tcPr>
            <w:tcW w:w="769" w:type="dxa"/>
            <w:tcBorders>
              <w:bottom w:val="single" w:sz="12"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39,4</w:t>
            </w:r>
          </w:p>
        </w:tc>
        <w:tc>
          <w:tcPr>
            <w:tcW w:w="910" w:type="dxa"/>
            <w:tcBorders>
              <w:bottom w:val="single" w:sz="12"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38,2</w:t>
            </w:r>
          </w:p>
        </w:tc>
        <w:tc>
          <w:tcPr>
            <w:tcW w:w="812" w:type="dxa"/>
            <w:tcBorders>
              <w:bottom w:val="single" w:sz="12" w:space="0" w:color="auto"/>
            </w:tcBorders>
            <w:shd w:val="clear" w:color="auto" w:fill="auto"/>
            <w:vAlign w:val="bottom"/>
          </w:tcPr>
          <w:p w:rsidR="00326538" w:rsidRPr="008F4182" w:rsidRDefault="00326538" w:rsidP="008204D3">
            <w:pPr>
              <w:spacing w:line="240" w:lineRule="auto"/>
              <w:jc w:val="center"/>
              <w:rPr>
                <w:sz w:val="18"/>
              </w:rPr>
            </w:pPr>
            <w:r w:rsidRPr="008F4182">
              <w:rPr>
                <w:sz w:val="18"/>
              </w:rPr>
              <w:t>40,6</w:t>
            </w:r>
          </w:p>
        </w:tc>
        <w:tc>
          <w:tcPr>
            <w:tcW w:w="2002" w:type="dxa"/>
            <w:tcBorders>
              <w:bottom w:val="single" w:sz="12" w:space="0" w:color="auto"/>
              <w:right w:val="single" w:sz="4" w:space="0" w:color="auto"/>
            </w:tcBorders>
            <w:shd w:val="clear" w:color="auto" w:fill="auto"/>
            <w:vAlign w:val="bottom"/>
          </w:tcPr>
          <w:p w:rsidR="00326538" w:rsidRPr="008F4182" w:rsidRDefault="00326538" w:rsidP="008204D3">
            <w:pPr>
              <w:spacing w:line="240" w:lineRule="auto"/>
              <w:rPr>
                <w:sz w:val="18"/>
              </w:rPr>
            </w:pPr>
          </w:p>
        </w:tc>
      </w:tr>
      <w:tr w:rsidR="00326538" w:rsidRPr="008F4182" w:rsidTr="00B57DD9">
        <w:tc>
          <w:tcPr>
            <w:tcW w:w="8511" w:type="dxa"/>
            <w:gridSpan w:val="6"/>
            <w:tcBorders>
              <w:top w:val="single" w:sz="12" w:space="0" w:color="auto"/>
              <w:left w:val="nil"/>
              <w:bottom w:val="nil"/>
              <w:right w:val="nil"/>
              <w:tl2br w:val="nil"/>
              <w:tr2bl w:val="nil"/>
            </w:tcBorders>
            <w:shd w:val="clear" w:color="auto" w:fill="auto"/>
            <w:vAlign w:val="bottom"/>
          </w:tcPr>
          <w:p w:rsidR="00326538" w:rsidRPr="008F4182" w:rsidRDefault="00326538" w:rsidP="008204D3">
            <w:pPr>
              <w:widowControl w:val="0"/>
              <w:tabs>
                <w:tab w:val="left" w:pos="289"/>
              </w:tabs>
              <w:autoSpaceDE w:val="0"/>
              <w:autoSpaceDN w:val="0"/>
              <w:adjustRightInd w:val="0"/>
              <w:spacing w:before="40" w:line="180" w:lineRule="exact"/>
              <w:ind w:left="289" w:hanging="278"/>
              <w:rPr>
                <w:kern w:val="0"/>
                <w:sz w:val="18"/>
                <w:szCs w:val="18"/>
              </w:rPr>
            </w:pPr>
            <w:r w:rsidRPr="008F4182">
              <w:rPr>
                <w:sz w:val="18"/>
                <w:vertAlign w:val="superscript"/>
              </w:rPr>
              <w:t>1</w:t>
            </w:r>
            <w:r w:rsidRPr="008F4182">
              <w:rPr>
                <w:sz w:val="18"/>
              </w:rPr>
              <w:tab/>
            </w:r>
            <w:r w:rsidRPr="008F4182">
              <w:rPr>
                <w:kern w:val="0"/>
                <w:sz w:val="18"/>
                <w:szCs w:val="18"/>
              </w:rPr>
              <w:t>Инертный (в отличие от N</w:t>
            </w:r>
            <w:r w:rsidRPr="008F4182">
              <w:rPr>
                <w:kern w:val="0"/>
                <w:sz w:val="18"/>
                <w:szCs w:val="18"/>
                <w:vertAlign w:val="subscript"/>
              </w:rPr>
              <w:t>2</w:t>
            </w:r>
            <w:r w:rsidRPr="008F4182">
              <w:rPr>
                <w:kern w:val="0"/>
                <w:sz w:val="18"/>
                <w:szCs w:val="18"/>
              </w:rPr>
              <w:t>) + C</w:t>
            </w:r>
            <w:r w:rsidRPr="008F4182">
              <w:rPr>
                <w:kern w:val="0"/>
                <w:sz w:val="18"/>
                <w:szCs w:val="18"/>
                <w:vertAlign w:val="subscript"/>
              </w:rPr>
              <w:t>2</w:t>
            </w:r>
            <w:r w:rsidRPr="008F4182">
              <w:rPr>
                <w:kern w:val="0"/>
                <w:sz w:val="18"/>
                <w:szCs w:val="18"/>
              </w:rPr>
              <w:t xml:space="preserve"> + C</w:t>
            </w:r>
            <w:r w:rsidRPr="008F4182">
              <w:rPr>
                <w:kern w:val="0"/>
                <w:sz w:val="18"/>
                <w:szCs w:val="18"/>
                <w:vertAlign w:val="subscript"/>
              </w:rPr>
              <w:t>2</w:t>
            </w:r>
            <w:r w:rsidRPr="008F4182">
              <w:rPr>
                <w:kern w:val="0"/>
                <w:sz w:val="18"/>
                <w:szCs w:val="18"/>
              </w:rPr>
              <w:t>+.</w:t>
            </w:r>
          </w:p>
          <w:p w:rsidR="00326538" w:rsidRPr="008F4182" w:rsidRDefault="00326538" w:rsidP="008204D3">
            <w:pPr>
              <w:widowControl w:val="0"/>
              <w:tabs>
                <w:tab w:val="left" w:pos="289"/>
              </w:tabs>
              <w:autoSpaceDE w:val="0"/>
              <w:autoSpaceDN w:val="0"/>
              <w:adjustRightInd w:val="0"/>
              <w:spacing w:line="180" w:lineRule="exact"/>
              <w:ind w:left="289" w:hanging="278"/>
              <w:rPr>
                <w:sz w:val="18"/>
              </w:rPr>
            </w:pPr>
            <w:r w:rsidRPr="008F4182">
              <w:rPr>
                <w:sz w:val="18"/>
                <w:vertAlign w:val="superscript"/>
              </w:rPr>
              <w:t>2</w:t>
            </w:r>
            <w:r w:rsidRPr="008F4182">
              <w:rPr>
                <w:sz w:val="18"/>
              </w:rPr>
              <w:tab/>
            </w:r>
            <w:r w:rsidRPr="008F4182">
              <w:rPr>
                <w:kern w:val="0"/>
                <w:sz w:val="18"/>
                <w:szCs w:val="18"/>
              </w:rPr>
              <w:t>Значение, определяемое при 293,2 К (20 °С) и 101,3 кПа.</w:t>
            </w:r>
          </w:p>
          <w:p w:rsidR="00326538" w:rsidRPr="008F4182" w:rsidRDefault="00326538" w:rsidP="008204D3">
            <w:pPr>
              <w:widowControl w:val="0"/>
              <w:tabs>
                <w:tab w:val="left" w:pos="289"/>
              </w:tabs>
              <w:autoSpaceDE w:val="0"/>
              <w:autoSpaceDN w:val="0"/>
              <w:adjustRightInd w:val="0"/>
              <w:spacing w:line="180" w:lineRule="exact"/>
              <w:ind w:left="289" w:hanging="278"/>
              <w:rPr>
                <w:sz w:val="18"/>
              </w:rPr>
            </w:pPr>
            <w:r w:rsidRPr="008F4182">
              <w:rPr>
                <w:sz w:val="18"/>
                <w:vertAlign w:val="superscript"/>
              </w:rPr>
              <w:t>3</w:t>
            </w:r>
            <w:r w:rsidRPr="008F4182">
              <w:rPr>
                <w:sz w:val="18"/>
              </w:rPr>
              <w:tab/>
            </w:r>
            <w:r w:rsidRPr="008F4182">
              <w:rPr>
                <w:kern w:val="0"/>
                <w:sz w:val="18"/>
                <w:szCs w:val="18"/>
              </w:rPr>
              <w:t>Значение, определяемое при 273,2 К (0 °С) и 101,3 кПа.</w:t>
            </w:r>
          </w:p>
        </w:tc>
      </w:tr>
    </w:tbl>
    <w:p w:rsidR="00326538" w:rsidRPr="008F4182" w:rsidRDefault="00326538" w:rsidP="00326538">
      <w:pPr>
        <w:pStyle w:val="SingleTxtGR0"/>
        <w:tabs>
          <w:tab w:val="clear" w:pos="1701"/>
          <w:tab w:val="left" w:pos="900"/>
        </w:tabs>
        <w:spacing w:before="120" w:after="80"/>
        <w:ind w:left="2296" w:hanging="1162"/>
      </w:pPr>
      <w:r w:rsidRPr="008F4182">
        <w:t>1.3</w:t>
      </w:r>
      <w:r w:rsidRPr="008F4182">
        <w:tab/>
        <w:t>Технические характеристики водорода для двигателей внутреннего сгорания</w:t>
      </w:r>
    </w:p>
    <w:p w:rsidR="00326538" w:rsidRPr="008F4182" w:rsidRDefault="00326538" w:rsidP="009B724E">
      <w:pPr>
        <w:pStyle w:val="Heading1"/>
        <w:spacing w:after="40"/>
      </w:pPr>
      <w:r w:rsidRPr="008F4182">
        <w:t>Тип: водород для двигателей внутреннего сгорания</w:t>
      </w:r>
    </w:p>
    <w:tbl>
      <w:tblPr>
        <w:tblW w:w="0" w:type="auto"/>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3045"/>
        <w:gridCol w:w="1890"/>
        <w:gridCol w:w="1365"/>
        <w:gridCol w:w="1260"/>
        <w:gridCol w:w="2079"/>
      </w:tblGrid>
      <w:tr w:rsidR="00326538" w:rsidRPr="008F4182" w:rsidTr="00326538">
        <w:tc>
          <w:tcPr>
            <w:tcW w:w="3045" w:type="dxa"/>
            <w:vMerge w:val="restart"/>
            <w:tcBorders>
              <w:top w:val="single" w:sz="4" w:space="0" w:color="auto"/>
              <w:left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rPr>
                <w:i/>
                <w:spacing w:val="4"/>
                <w:w w:val="103"/>
                <w:sz w:val="16"/>
                <w:szCs w:val="16"/>
              </w:rPr>
            </w:pPr>
            <w:r w:rsidRPr="008F4182">
              <w:rPr>
                <w:i/>
                <w:spacing w:val="4"/>
                <w:w w:val="103"/>
                <w:sz w:val="16"/>
              </w:rPr>
              <w:t>Характеристики</w:t>
            </w:r>
          </w:p>
        </w:tc>
        <w:tc>
          <w:tcPr>
            <w:tcW w:w="1890" w:type="dxa"/>
            <w:vMerge w:val="restart"/>
            <w:tcBorders>
              <w:top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rPr>
              <w:t>Единицы</w:t>
            </w:r>
          </w:p>
        </w:tc>
        <w:tc>
          <w:tcPr>
            <w:tcW w:w="2625" w:type="dxa"/>
            <w:gridSpan w:val="2"/>
            <w:tcBorders>
              <w:top w:val="single" w:sz="4"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rPr>
              <w:t>Пределы</w:t>
            </w:r>
          </w:p>
        </w:tc>
        <w:tc>
          <w:tcPr>
            <w:tcW w:w="2079" w:type="dxa"/>
            <w:vMerge w:val="restart"/>
            <w:tcBorders>
              <w:top w:val="single" w:sz="4" w:space="0" w:color="auto"/>
              <w:right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rPr>
                <w:i/>
                <w:spacing w:val="4"/>
                <w:w w:val="103"/>
                <w:sz w:val="16"/>
                <w:szCs w:val="16"/>
              </w:rPr>
            </w:pPr>
            <w:r w:rsidRPr="008F4182">
              <w:rPr>
                <w:i/>
                <w:spacing w:val="4"/>
                <w:w w:val="103"/>
                <w:sz w:val="16"/>
              </w:rPr>
              <w:t>Метод испытания</w:t>
            </w:r>
          </w:p>
        </w:tc>
      </w:tr>
      <w:tr w:rsidR="00326538" w:rsidRPr="008F4182" w:rsidTr="00326538">
        <w:tc>
          <w:tcPr>
            <w:tcW w:w="3045" w:type="dxa"/>
            <w:vMerge/>
            <w:tcBorders>
              <w:left w:val="single" w:sz="4" w:space="0" w:color="auto"/>
              <w:bottom w:val="single" w:sz="12" w:space="0" w:color="auto"/>
            </w:tcBorders>
          </w:tcPr>
          <w:p w:rsidR="00326538" w:rsidRPr="008F4182" w:rsidRDefault="00326538" w:rsidP="00326538">
            <w:pPr>
              <w:pStyle w:val="NormalLeft"/>
              <w:keepNext/>
              <w:keepLines/>
              <w:tabs>
                <w:tab w:val="left" w:pos="426"/>
              </w:tabs>
              <w:ind w:left="1418" w:right="-96" w:hanging="1418"/>
              <w:jc w:val="both"/>
              <w:rPr>
                <w:i/>
                <w:spacing w:val="4"/>
                <w:w w:val="103"/>
                <w:sz w:val="16"/>
                <w:szCs w:val="16"/>
              </w:rPr>
            </w:pPr>
          </w:p>
        </w:tc>
        <w:tc>
          <w:tcPr>
            <w:tcW w:w="1890" w:type="dxa"/>
            <w:vMerge/>
            <w:tcBorders>
              <w:bottom w:val="single" w:sz="12" w:space="0" w:color="auto"/>
            </w:tcBorders>
          </w:tcPr>
          <w:p w:rsidR="00326538" w:rsidRPr="008F4182" w:rsidRDefault="00326538" w:rsidP="00326538">
            <w:pPr>
              <w:pStyle w:val="NormalLeft"/>
              <w:keepNext/>
              <w:keepLines/>
              <w:tabs>
                <w:tab w:val="left" w:pos="426"/>
              </w:tabs>
              <w:ind w:left="1418" w:right="-96" w:hanging="1418"/>
              <w:jc w:val="both"/>
              <w:rPr>
                <w:i/>
                <w:spacing w:val="4"/>
                <w:w w:val="103"/>
                <w:sz w:val="16"/>
                <w:szCs w:val="16"/>
              </w:rPr>
            </w:pPr>
          </w:p>
        </w:tc>
        <w:tc>
          <w:tcPr>
            <w:tcW w:w="1365" w:type="dxa"/>
            <w:tcBorders>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rPr>
              <w:t>Мин.</w:t>
            </w:r>
          </w:p>
        </w:tc>
        <w:tc>
          <w:tcPr>
            <w:tcW w:w="1260" w:type="dxa"/>
            <w:tcBorders>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rPr>
              <w:t>Макс.</w:t>
            </w:r>
          </w:p>
        </w:tc>
        <w:tc>
          <w:tcPr>
            <w:tcW w:w="2079" w:type="dxa"/>
            <w:vMerge/>
            <w:tcBorders>
              <w:bottom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i/>
                <w:spacing w:val="4"/>
                <w:w w:val="103"/>
                <w:sz w:val="16"/>
                <w:szCs w:val="16"/>
              </w:rPr>
            </w:pPr>
          </w:p>
        </w:tc>
      </w:tr>
      <w:tr w:rsidR="00326538" w:rsidRPr="008F4182" w:rsidTr="00326538">
        <w:tc>
          <w:tcPr>
            <w:tcW w:w="3045" w:type="dxa"/>
            <w:tcBorders>
              <w:top w:val="single" w:sz="12" w:space="0" w:color="auto"/>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Чистота водорода</w:t>
            </w:r>
          </w:p>
        </w:tc>
        <w:tc>
          <w:tcPr>
            <w:tcW w:w="1890"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 моля</w:t>
            </w:r>
          </w:p>
        </w:tc>
        <w:tc>
          <w:tcPr>
            <w:tcW w:w="1365"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98</w:t>
            </w:r>
          </w:p>
        </w:tc>
        <w:tc>
          <w:tcPr>
            <w:tcW w:w="1260"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100</w:t>
            </w:r>
          </w:p>
        </w:tc>
        <w:tc>
          <w:tcPr>
            <w:tcW w:w="2079" w:type="dxa"/>
            <w:tcBorders>
              <w:top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right="-96"/>
              <w:jc w:val="both"/>
              <w:rPr>
                <w:spacing w:val="4"/>
                <w:w w:val="103"/>
                <w:sz w:val="18"/>
                <w:szCs w:val="18"/>
              </w:rPr>
            </w:pPr>
            <w:r w:rsidRPr="008F4182">
              <w:rPr>
                <w:spacing w:val="4"/>
                <w:w w:val="103"/>
                <w:sz w:val="18"/>
                <w:szCs w:val="18"/>
              </w:rPr>
              <w:t>Общее содержание углеводородов</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100</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Вода</w:t>
            </w:r>
            <w:r w:rsidRPr="008F4182">
              <w:rPr>
                <w:spacing w:val="4"/>
                <w:w w:val="103"/>
                <w:sz w:val="18"/>
                <w:szCs w:val="18"/>
                <w:vertAlign w:val="superscript"/>
              </w:rPr>
              <w:t>1</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vertAlign w:val="superscript"/>
              </w:rPr>
            </w:pPr>
            <w:r w:rsidRPr="008F4182">
              <w:rPr>
                <w:spacing w:val="4"/>
                <w:w w:val="103"/>
                <w:sz w:val="18"/>
                <w:szCs w:val="18"/>
                <w:vertAlign w:val="superscript"/>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Кислород</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vertAlign w:val="superscript"/>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Аргон</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vertAlign w:val="superscript"/>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Азот</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vertAlign w:val="superscript"/>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CO</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1</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B57DD9">
        <w:tc>
          <w:tcPr>
            <w:tcW w:w="3045" w:type="dxa"/>
            <w:tcBorders>
              <w:left w:val="single" w:sz="4" w:space="0" w:color="auto"/>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Сера</w:t>
            </w:r>
          </w:p>
        </w:tc>
        <w:tc>
          <w:tcPr>
            <w:tcW w:w="1890"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мкмоль/моль</w:t>
            </w:r>
          </w:p>
        </w:tc>
        <w:tc>
          <w:tcPr>
            <w:tcW w:w="1365"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0</w:t>
            </w:r>
          </w:p>
        </w:tc>
        <w:tc>
          <w:tcPr>
            <w:tcW w:w="1260"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szCs w:val="18"/>
              </w:rPr>
              <w:t>2</w:t>
            </w:r>
          </w:p>
        </w:tc>
        <w:tc>
          <w:tcPr>
            <w:tcW w:w="2079" w:type="dxa"/>
            <w:tcBorders>
              <w:bottom w:val="single" w:sz="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B57DD9">
        <w:tc>
          <w:tcPr>
            <w:tcW w:w="3045" w:type="dxa"/>
            <w:tcBorders>
              <w:top w:val="single" w:sz="2" w:space="0" w:color="auto"/>
              <w:left w:val="single" w:sz="4"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Постоянные частицы</w:t>
            </w:r>
            <w:r w:rsidRPr="008F4182">
              <w:rPr>
                <w:spacing w:val="4"/>
                <w:w w:val="103"/>
                <w:sz w:val="18"/>
                <w:szCs w:val="18"/>
                <w:vertAlign w:val="superscript"/>
              </w:rPr>
              <w:t>3</w:t>
            </w:r>
          </w:p>
        </w:tc>
        <w:tc>
          <w:tcPr>
            <w:tcW w:w="1890"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p>
        </w:tc>
        <w:tc>
          <w:tcPr>
            <w:tcW w:w="1365"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p>
        </w:tc>
        <w:tc>
          <w:tcPr>
            <w:tcW w:w="1260"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p>
        </w:tc>
        <w:tc>
          <w:tcPr>
            <w:tcW w:w="2079" w:type="dxa"/>
            <w:tcBorders>
              <w:top w:val="single" w:sz="2" w:space="0" w:color="auto"/>
              <w:bottom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szCs w:val="18"/>
              </w:rPr>
              <w:t>ISO 14687-1</w:t>
            </w:r>
          </w:p>
        </w:tc>
      </w:tr>
      <w:tr w:rsidR="00326538" w:rsidRPr="008F4182" w:rsidTr="00B57DD9">
        <w:tc>
          <w:tcPr>
            <w:tcW w:w="9639" w:type="dxa"/>
            <w:gridSpan w:val="5"/>
            <w:tcBorders>
              <w:top w:val="single" w:sz="12" w:space="0" w:color="auto"/>
              <w:left w:val="nil"/>
              <w:bottom w:val="nil"/>
              <w:right w:val="nil"/>
            </w:tcBorders>
          </w:tcPr>
          <w:p w:rsidR="00326538" w:rsidRPr="008F4182" w:rsidRDefault="00326538" w:rsidP="00326538">
            <w:pPr>
              <w:widowControl w:val="0"/>
              <w:tabs>
                <w:tab w:val="left" w:pos="289"/>
              </w:tabs>
              <w:autoSpaceDE w:val="0"/>
              <w:autoSpaceDN w:val="0"/>
              <w:adjustRightInd w:val="0"/>
              <w:spacing w:before="40" w:line="240" w:lineRule="auto"/>
              <w:ind w:left="289" w:hanging="278"/>
              <w:rPr>
                <w:kern w:val="0"/>
                <w:sz w:val="18"/>
                <w:szCs w:val="18"/>
              </w:rPr>
            </w:pPr>
            <w:r w:rsidRPr="008F4182">
              <w:rPr>
                <w:sz w:val="18"/>
                <w:szCs w:val="18"/>
                <w:vertAlign w:val="superscript"/>
                <w:lang w:eastAsia="ru-RU"/>
              </w:rPr>
              <w:t>1</w:t>
            </w:r>
            <w:r w:rsidRPr="008F4182">
              <w:rPr>
                <w:sz w:val="18"/>
                <w:szCs w:val="18"/>
                <w:vertAlign w:val="superscript"/>
              </w:rPr>
              <w:tab/>
            </w:r>
            <w:r w:rsidRPr="008F4182">
              <w:rPr>
                <w:kern w:val="0"/>
                <w:sz w:val="18"/>
                <w:szCs w:val="18"/>
              </w:rPr>
              <w:t>Не подлежит конденсации.</w:t>
            </w:r>
          </w:p>
          <w:p w:rsidR="00326538" w:rsidRPr="008F4182" w:rsidRDefault="00326538" w:rsidP="00326538">
            <w:pPr>
              <w:widowControl w:val="0"/>
              <w:tabs>
                <w:tab w:val="left" w:pos="289"/>
              </w:tabs>
              <w:autoSpaceDE w:val="0"/>
              <w:autoSpaceDN w:val="0"/>
              <w:adjustRightInd w:val="0"/>
              <w:spacing w:line="240" w:lineRule="auto"/>
              <w:ind w:left="289" w:hanging="278"/>
              <w:rPr>
                <w:sz w:val="18"/>
                <w:szCs w:val="18"/>
                <w:lang w:eastAsia="ru-RU"/>
              </w:rPr>
            </w:pPr>
            <w:r w:rsidRPr="008F4182">
              <w:rPr>
                <w:sz w:val="18"/>
                <w:szCs w:val="18"/>
                <w:vertAlign w:val="superscript"/>
                <w:lang w:eastAsia="ru-RU"/>
              </w:rPr>
              <w:t>2</w:t>
            </w:r>
            <w:r w:rsidRPr="008F4182">
              <w:rPr>
                <w:sz w:val="18"/>
                <w:szCs w:val="18"/>
              </w:rPr>
              <w:tab/>
            </w:r>
            <w:r w:rsidRPr="008F4182">
              <w:rPr>
                <w:kern w:val="0"/>
                <w:sz w:val="18"/>
                <w:szCs w:val="18"/>
              </w:rPr>
              <w:t>В совокупности вода, кислород, азот и аргон: 1 900 мкмоль/моль.</w:t>
            </w:r>
          </w:p>
          <w:p w:rsidR="00326538" w:rsidRPr="008F4182" w:rsidRDefault="00326538" w:rsidP="00326538">
            <w:pPr>
              <w:widowControl w:val="0"/>
              <w:tabs>
                <w:tab w:val="left" w:pos="289"/>
              </w:tabs>
              <w:autoSpaceDE w:val="0"/>
              <w:autoSpaceDN w:val="0"/>
              <w:adjustRightInd w:val="0"/>
              <w:spacing w:line="240" w:lineRule="auto"/>
              <w:ind w:left="289" w:hanging="278"/>
              <w:rPr>
                <w:sz w:val="18"/>
                <w:szCs w:val="18"/>
              </w:rPr>
            </w:pPr>
            <w:r w:rsidRPr="008F4182">
              <w:rPr>
                <w:sz w:val="18"/>
                <w:szCs w:val="18"/>
                <w:vertAlign w:val="superscript"/>
              </w:rPr>
              <w:t>3</w:t>
            </w:r>
            <w:r w:rsidRPr="008F4182">
              <w:rPr>
                <w:sz w:val="18"/>
                <w:szCs w:val="18"/>
              </w:rPr>
              <w:tab/>
            </w:r>
            <w:r w:rsidRPr="008F4182">
              <w:rPr>
                <w:kern w:val="0"/>
                <w:sz w:val="18"/>
                <w:szCs w:val="18"/>
              </w:rPr>
              <w:t xml:space="preserve">Водород не должен содержать пыли, песка, грязи, смол, масел или других веществ в любом количестве, </w:t>
            </w:r>
            <w:r w:rsidRPr="008F4182">
              <w:rPr>
                <w:kern w:val="0"/>
                <w:sz w:val="18"/>
                <w:szCs w:val="18"/>
              </w:rPr>
              <w:br/>
              <w:t xml:space="preserve">достаточном для повреждения оборудования заправочных станций или заправляемого транспортного </w:t>
            </w:r>
            <w:r w:rsidRPr="008F4182">
              <w:rPr>
                <w:kern w:val="0"/>
                <w:sz w:val="18"/>
                <w:szCs w:val="18"/>
              </w:rPr>
              <w:br/>
              <w:t>средства (двигатель).</w:t>
            </w:r>
          </w:p>
        </w:tc>
      </w:tr>
    </w:tbl>
    <w:p w:rsidR="00326538" w:rsidRPr="008F4182" w:rsidRDefault="00326538" w:rsidP="00326538">
      <w:pPr>
        <w:pStyle w:val="SingleTxtGR0"/>
        <w:tabs>
          <w:tab w:val="clear" w:pos="1701"/>
          <w:tab w:val="left" w:pos="900"/>
        </w:tabs>
        <w:spacing w:before="120" w:after="80"/>
        <w:ind w:left="2296" w:hanging="1162"/>
      </w:pPr>
      <w:r w:rsidRPr="008F4182">
        <w:t>1.4</w:t>
      </w:r>
      <w:r w:rsidRPr="008F4182">
        <w:tab/>
        <w:t>Технические характеристики водорода для транспортных средств на топливных элементах</w:t>
      </w:r>
    </w:p>
    <w:p w:rsidR="00326538" w:rsidRPr="008F4182" w:rsidRDefault="00326538" w:rsidP="009B724E">
      <w:pPr>
        <w:pStyle w:val="Heading1"/>
        <w:spacing w:after="40"/>
      </w:pPr>
      <w:r w:rsidRPr="008F4182">
        <w:t>Тип: водород для транспортных средств на топливных элементах</w:t>
      </w:r>
    </w:p>
    <w:tbl>
      <w:tblPr>
        <w:tblW w:w="9639"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3045"/>
        <w:gridCol w:w="1890"/>
        <w:gridCol w:w="1365"/>
        <w:gridCol w:w="1260"/>
        <w:gridCol w:w="2079"/>
      </w:tblGrid>
      <w:tr w:rsidR="00326538" w:rsidRPr="008F4182" w:rsidTr="00326538">
        <w:tc>
          <w:tcPr>
            <w:tcW w:w="3045" w:type="dxa"/>
            <w:vMerge w:val="restart"/>
            <w:tcBorders>
              <w:top w:val="single" w:sz="4" w:space="0" w:color="auto"/>
              <w:left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rPr>
                <w:i/>
                <w:spacing w:val="4"/>
                <w:w w:val="103"/>
                <w:sz w:val="16"/>
                <w:szCs w:val="16"/>
              </w:rPr>
            </w:pPr>
            <w:r w:rsidRPr="008F4182">
              <w:rPr>
                <w:i/>
                <w:spacing w:val="4"/>
                <w:w w:val="103"/>
                <w:sz w:val="16"/>
                <w:szCs w:val="16"/>
              </w:rPr>
              <w:t>Характеристики</w:t>
            </w:r>
          </w:p>
        </w:tc>
        <w:tc>
          <w:tcPr>
            <w:tcW w:w="1890" w:type="dxa"/>
            <w:vMerge w:val="restart"/>
            <w:tcBorders>
              <w:top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szCs w:val="16"/>
              </w:rPr>
              <w:t>Единицы</w:t>
            </w:r>
          </w:p>
        </w:tc>
        <w:tc>
          <w:tcPr>
            <w:tcW w:w="2625" w:type="dxa"/>
            <w:gridSpan w:val="2"/>
            <w:tcBorders>
              <w:top w:val="single" w:sz="4"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szCs w:val="16"/>
              </w:rPr>
              <w:t>Пределы</w:t>
            </w:r>
          </w:p>
        </w:tc>
        <w:tc>
          <w:tcPr>
            <w:tcW w:w="2079" w:type="dxa"/>
            <w:vMerge w:val="restart"/>
            <w:tcBorders>
              <w:top w:val="single" w:sz="4" w:space="0" w:color="auto"/>
              <w:right w:val="single" w:sz="4" w:space="0" w:color="auto"/>
            </w:tcBorders>
            <w:vAlign w:val="bottom"/>
          </w:tcPr>
          <w:p w:rsidR="00326538" w:rsidRPr="008F4182" w:rsidRDefault="00326538" w:rsidP="00326538">
            <w:pPr>
              <w:pStyle w:val="NormalLeft"/>
              <w:keepNext/>
              <w:keepLines/>
              <w:tabs>
                <w:tab w:val="left" w:pos="426"/>
              </w:tabs>
              <w:spacing w:before="0" w:after="0"/>
              <w:ind w:left="1418" w:right="-96" w:hanging="1418"/>
              <w:rPr>
                <w:i/>
                <w:spacing w:val="4"/>
                <w:w w:val="103"/>
                <w:sz w:val="16"/>
                <w:szCs w:val="16"/>
              </w:rPr>
            </w:pPr>
            <w:r w:rsidRPr="008F4182">
              <w:rPr>
                <w:i/>
                <w:spacing w:val="4"/>
                <w:w w:val="103"/>
                <w:sz w:val="16"/>
                <w:szCs w:val="16"/>
              </w:rPr>
              <w:t>Метод испытания</w:t>
            </w:r>
          </w:p>
        </w:tc>
      </w:tr>
      <w:tr w:rsidR="00326538" w:rsidRPr="008F4182" w:rsidTr="00326538">
        <w:tc>
          <w:tcPr>
            <w:tcW w:w="3045" w:type="dxa"/>
            <w:vMerge/>
            <w:tcBorders>
              <w:left w:val="single" w:sz="4"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both"/>
              <w:rPr>
                <w:i/>
                <w:spacing w:val="4"/>
                <w:w w:val="103"/>
                <w:sz w:val="16"/>
                <w:szCs w:val="16"/>
              </w:rPr>
            </w:pPr>
          </w:p>
        </w:tc>
        <w:tc>
          <w:tcPr>
            <w:tcW w:w="1890" w:type="dxa"/>
            <w:vMerge/>
            <w:tcBorders>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p>
        </w:tc>
        <w:tc>
          <w:tcPr>
            <w:tcW w:w="1365" w:type="dxa"/>
            <w:tcBorders>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szCs w:val="16"/>
              </w:rPr>
              <w:t>Мин.</w:t>
            </w:r>
          </w:p>
        </w:tc>
        <w:tc>
          <w:tcPr>
            <w:tcW w:w="1260" w:type="dxa"/>
            <w:tcBorders>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i/>
                <w:spacing w:val="4"/>
                <w:w w:val="103"/>
                <w:sz w:val="16"/>
                <w:szCs w:val="16"/>
              </w:rPr>
            </w:pPr>
            <w:r w:rsidRPr="008F4182">
              <w:rPr>
                <w:i/>
                <w:spacing w:val="4"/>
                <w:w w:val="103"/>
                <w:sz w:val="16"/>
                <w:szCs w:val="16"/>
              </w:rPr>
              <w:t>Макс.</w:t>
            </w:r>
          </w:p>
        </w:tc>
        <w:tc>
          <w:tcPr>
            <w:tcW w:w="2079" w:type="dxa"/>
            <w:vMerge/>
            <w:tcBorders>
              <w:bottom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6"/>
                <w:szCs w:val="16"/>
              </w:rPr>
            </w:pPr>
          </w:p>
        </w:tc>
      </w:tr>
      <w:tr w:rsidR="00326538" w:rsidRPr="008F4182" w:rsidTr="00326538">
        <w:tc>
          <w:tcPr>
            <w:tcW w:w="3045" w:type="dxa"/>
            <w:tcBorders>
              <w:top w:val="single" w:sz="12" w:space="0" w:color="auto"/>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Водородное топливо</w:t>
            </w:r>
            <w:r w:rsidRPr="008F4182">
              <w:rPr>
                <w:spacing w:val="4"/>
                <w:w w:val="103"/>
                <w:sz w:val="18"/>
                <w:vertAlign w:val="superscript"/>
              </w:rPr>
              <w:t>1</w:t>
            </w:r>
          </w:p>
        </w:tc>
        <w:tc>
          <w:tcPr>
            <w:tcW w:w="1890"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 моля</w:t>
            </w:r>
          </w:p>
        </w:tc>
        <w:tc>
          <w:tcPr>
            <w:tcW w:w="1365"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99,99</w:t>
            </w:r>
          </w:p>
        </w:tc>
        <w:tc>
          <w:tcPr>
            <w:tcW w:w="1260" w:type="dxa"/>
            <w:tcBorders>
              <w:top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100</w:t>
            </w:r>
          </w:p>
        </w:tc>
        <w:tc>
          <w:tcPr>
            <w:tcW w:w="2079" w:type="dxa"/>
            <w:tcBorders>
              <w:top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Всего газов</w:t>
            </w:r>
            <w:r w:rsidRPr="008F4182">
              <w:rPr>
                <w:spacing w:val="4"/>
                <w:w w:val="103"/>
                <w:sz w:val="18"/>
                <w:vertAlign w:val="superscript"/>
              </w:rPr>
              <w:t>2</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100</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right="-96"/>
              <w:rPr>
                <w:spacing w:val="4"/>
                <w:w w:val="103"/>
                <w:sz w:val="18"/>
                <w:szCs w:val="18"/>
              </w:rPr>
            </w:pPr>
            <w:r w:rsidRPr="008F4182">
              <w:rPr>
                <w:spacing w:val="4"/>
                <w:w w:val="103"/>
                <w:sz w:val="18"/>
              </w:rPr>
              <w:t>Общее содержание углеводородов</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Вода</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5</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Кислород</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5</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Гелий (He), азот (N</w:t>
            </w:r>
            <w:r w:rsidRPr="008F4182">
              <w:rPr>
                <w:spacing w:val="4"/>
                <w:w w:val="103"/>
                <w:sz w:val="18"/>
                <w:vertAlign w:val="subscript"/>
              </w:rPr>
              <w:t>2</w:t>
            </w:r>
            <w:r w:rsidRPr="008F4182">
              <w:rPr>
                <w:spacing w:val="4"/>
                <w:w w:val="103"/>
                <w:sz w:val="18"/>
              </w:rPr>
              <w:t>), аргон (Ar)</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100</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CO</w:t>
            </w:r>
            <w:r w:rsidRPr="008F4182">
              <w:rPr>
                <w:spacing w:val="4"/>
                <w:w w:val="103"/>
                <w:sz w:val="18"/>
                <w:vertAlign w:val="subscript"/>
              </w:rPr>
              <w:t>2</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CO</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right="-96"/>
              <w:rPr>
                <w:spacing w:val="4"/>
                <w:w w:val="103"/>
                <w:sz w:val="18"/>
                <w:szCs w:val="18"/>
              </w:rPr>
            </w:pPr>
            <w:r w:rsidRPr="008F4182">
              <w:rPr>
                <w:spacing w:val="4"/>
                <w:w w:val="103"/>
                <w:sz w:val="18"/>
              </w:rPr>
              <w:t>Общее содержание соединений серы</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0,004</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Формальдегид (HCHO)</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0,01</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Муравьиная кислота (НСООН)</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0,2</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Аммиак (NH</w:t>
            </w:r>
            <w:r w:rsidRPr="008F4182">
              <w:rPr>
                <w:spacing w:val="4"/>
                <w:w w:val="103"/>
                <w:sz w:val="18"/>
                <w:vertAlign w:val="subscript"/>
              </w:rPr>
              <w:t>3</w:t>
            </w:r>
            <w:r w:rsidRPr="008F4182">
              <w:rPr>
                <w:spacing w:val="4"/>
                <w:w w:val="103"/>
                <w:sz w:val="18"/>
              </w:rPr>
              <w:t>)</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0,1</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326538">
        <w:tc>
          <w:tcPr>
            <w:tcW w:w="3045" w:type="dxa"/>
            <w:tcBorders>
              <w:left w:val="single" w:sz="4" w:space="0" w:color="auto"/>
            </w:tcBorders>
          </w:tcPr>
          <w:p w:rsidR="00326538" w:rsidRPr="008F4182" w:rsidRDefault="00326538" w:rsidP="00326538">
            <w:pPr>
              <w:pStyle w:val="NormalLeft"/>
              <w:keepNext/>
              <w:keepLines/>
              <w:tabs>
                <w:tab w:val="left" w:pos="426"/>
              </w:tabs>
              <w:spacing w:before="0" w:after="0"/>
              <w:ind w:right="-96"/>
              <w:rPr>
                <w:spacing w:val="4"/>
                <w:w w:val="103"/>
                <w:sz w:val="18"/>
                <w:szCs w:val="18"/>
              </w:rPr>
            </w:pPr>
            <w:r w:rsidRPr="008F4182">
              <w:rPr>
                <w:spacing w:val="4"/>
                <w:w w:val="103"/>
                <w:sz w:val="18"/>
              </w:rPr>
              <w:t>Общее содержание галогенированных соединений</w:t>
            </w:r>
          </w:p>
        </w:tc>
        <w:tc>
          <w:tcPr>
            <w:tcW w:w="189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мкмоль/моль</w:t>
            </w:r>
          </w:p>
        </w:tc>
        <w:tc>
          <w:tcPr>
            <w:tcW w:w="1365"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0,05</w:t>
            </w:r>
          </w:p>
        </w:tc>
        <w:tc>
          <w:tcPr>
            <w:tcW w:w="2079" w:type="dxa"/>
            <w:tcBorders>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B57DD9">
        <w:tc>
          <w:tcPr>
            <w:tcW w:w="3045" w:type="dxa"/>
            <w:tcBorders>
              <w:left w:val="single" w:sz="4" w:space="0" w:color="auto"/>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Размер частиц</w:t>
            </w:r>
          </w:p>
        </w:tc>
        <w:tc>
          <w:tcPr>
            <w:tcW w:w="1890"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мкм</w:t>
            </w:r>
          </w:p>
        </w:tc>
        <w:tc>
          <w:tcPr>
            <w:tcW w:w="1365"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Borders>
              <w:bottom w:val="single" w:sz="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10</w:t>
            </w:r>
          </w:p>
        </w:tc>
        <w:tc>
          <w:tcPr>
            <w:tcW w:w="2079" w:type="dxa"/>
            <w:tcBorders>
              <w:bottom w:val="single" w:sz="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B57DD9">
        <w:tc>
          <w:tcPr>
            <w:tcW w:w="3045" w:type="dxa"/>
            <w:tcBorders>
              <w:top w:val="single" w:sz="2" w:space="0" w:color="auto"/>
              <w:left w:val="single" w:sz="4"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rPr>
                <w:spacing w:val="4"/>
                <w:w w:val="103"/>
                <w:sz w:val="18"/>
                <w:szCs w:val="18"/>
              </w:rPr>
            </w:pPr>
            <w:r w:rsidRPr="008F4182">
              <w:rPr>
                <w:spacing w:val="4"/>
                <w:w w:val="103"/>
                <w:sz w:val="18"/>
              </w:rPr>
              <w:t>Концентрация частиц</w:t>
            </w:r>
          </w:p>
        </w:tc>
        <w:tc>
          <w:tcPr>
            <w:tcW w:w="1890"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мкг/л</w:t>
            </w:r>
          </w:p>
        </w:tc>
        <w:tc>
          <w:tcPr>
            <w:tcW w:w="1365"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0</w:t>
            </w:r>
          </w:p>
        </w:tc>
        <w:tc>
          <w:tcPr>
            <w:tcW w:w="1260" w:type="dxa"/>
            <w:tcBorders>
              <w:top w:val="single" w:sz="2" w:space="0" w:color="auto"/>
              <w:bottom w:val="single" w:sz="12" w:space="0" w:color="auto"/>
            </w:tcBorders>
          </w:tcPr>
          <w:p w:rsidR="00326538" w:rsidRPr="008F4182" w:rsidRDefault="00326538" w:rsidP="00326538">
            <w:pPr>
              <w:pStyle w:val="NormalLeft"/>
              <w:keepNext/>
              <w:keepLines/>
              <w:tabs>
                <w:tab w:val="left" w:pos="426"/>
              </w:tabs>
              <w:spacing w:before="0" w:after="0"/>
              <w:ind w:left="1418" w:right="-96" w:hanging="1418"/>
              <w:jc w:val="center"/>
              <w:rPr>
                <w:spacing w:val="4"/>
                <w:w w:val="103"/>
                <w:sz w:val="18"/>
                <w:szCs w:val="18"/>
              </w:rPr>
            </w:pPr>
            <w:r w:rsidRPr="008F4182">
              <w:rPr>
                <w:spacing w:val="4"/>
                <w:w w:val="103"/>
                <w:sz w:val="18"/>
              </w:rPr>
              <w:t>1</w:t>
            </w:r>
          </w:p>
        </w:tc>
        <w:tc>
          <w:tcPr>
            <w:tcW w:w="2079" w:type="dxa"/>
            <w:tcBorders>
              <w:top w:val="single" w:sz="2" w:space="0" w:color="auto"/>
              <w:bottom w:val="single" w:sz="12" w:space="0" w:color="auto"/>
              <w:right w:val="single" w:sz="4" w:space="0" w:color="auto"/>
            </w:tcBorders>
          </w:tcPr>
          <w:p w:rsidR="00326538" w:rsidRPr="008F4182" w:rsidRDefault="00326538" w:rsidP="00326538">
            <w:pPr>
              <w:pStyle w:val="NormalLeft"/>
              <w:keepNext/>
              <w:keepLines/>
              <w:tabs>
                <w:tab w:val="left" w:pos="426"/>
              </w:tabs>
              <w:spacing w:before="0" w:after="0"/>
              <w:ind w:left="1418" w:right="-96" w:hanging="1418"/>
              <w:jc w:val="both"/>
              <w:rPr>
                <w:spacing w:val="4"/>
                <w:w w:val="103"/>
                <w:sz w:val="18"/>
                <w:szCs w:val="18"/>
              </w:rPr>
            </w:pPr>
            <w:r w:rsidRPr="008F4182">
              <w:rPr>
                <w:spacing w:val="4"/>
                <w:w w:val="103"/>
                <w:sz w:val="18"/>
              </w:rPr>
              <w:t>ISO 14687-2</w:t>
            </w:r>
          </w:p>
        </w:tc>
      </w:tr>
      <w:tr w:rsidR="00326538" w:rsidRPr="008F4182" w:rsidTr="00B57DD9">
        <w:tc>
          <w:tcPr>
            <w:tcW w:w="9639" w:type="dxa"/>
            <w:gridSpan w:val="5"/>
            <w:tcBorders>
              <w:top w:val="single" w:sz="12" w:space="0" w:color="auto"/>
              <w:left w:val="nil"/>
              <w:bottom w:val="nil"/>
              <w:right w:val="nil"/>
            </w:tcBorders>
          </w:tcPr>
          <w:p w:rsidR="00326538" w:rsidRPr="008F4182" w:rsidRDefault="00326538" w:rsidP="00326538">
            <w:pPr>
              <w:widowControl w:val="0"/>
              <w:tabs>
                <w:tab w:val="left" w:pos="289"/>
              </w:tabs>
              <w:autoSpaceDE w:val="0"/>
              <w:autoSpaceDN w:val="0"/>
              <w:adjustRightInd w:val="0"/>
              <w:spacing w:before="40" w:line="240" w:lineRule="auto"/>
              <w:ind w:left="289" w:hanging="278"/>
              <w:rPr>
                <w:kern w:val="0"/>
                <w:sz w:val="18"/>
                <w:szCs w:val="18"/>
              </w:rPr>
            </w:pPr>
            <w:r w:rsidRPr="008F4182">
              <w:rPr>
                <w:sz w:val="18"/>
                <w:vertAlign w:val="superscript"/>
                <w:lang w:eastAsia="ru-RU"/>
              </w:rPr>
              <w:t>1</w:t>
            </w:r>
            <w:r w:rsidRPr="008F4182">
              <w:rPr>
                <w:sz w:val="18"/>
              </w:rPr>
              <w:tab/>
            </w:r>
            <w:r w:rsidRPr="008F4182">
              <w:rPr>
                <w:kern w:val="0"/>
                <w:sz w:val="18"/>
                <w:szCs w:val="18"/>
              </w:rPr>
              <w:t xml:space="preserve">Индекс водородного топлива рассчитывают путем вычитания общего содержания выраженных в % моля </w:t>
            </w:r>
            <w:r w:rsidRPr="008F4182">
              <w:rPr>
                <w:kern w:val="0"/>
                <w:sz w:val="18"/>
                <w:szCs w:val="18"/>
              </w:rPr>
              <w:br/>
              <w:t xml:space="preserve">неводородных газообразных компонентов, которые перечислены в настоящей таблице ("Всего газов"), из 100% моля. Данный индекс меньше суммы максимально допустимых пределов для всех неводородных </w:t>
            </w:r>
            <w:r w:rsidRPr="008F4182">
              <w:rPr>
                <w:kern w:val="0"/>
                <w:sz w:val="18"/>
                <w:szCs w:val="18"/>
              </w:rPr>
              <w:br/>
              <w:t>компонентов, приводимых в настоящей таблице.</w:t>
            </w:r>
          </w:p>
          <w:p w:rsidR="00326538" w:rsidRPr="008F4182" w:rsidRDefault="00326538" w:rsidP="00326538">
            <w:pPr>
              <w:widowControl w:val="0"/>
              <w:tabs>
                <w:tab w:val="left" w:pos="289"/>
              </w:tabs>
              <w:autoSpaceDE w:val="0"/>
              <w:autoSpaceDN w:val="0"/>
              <w:adjustRightInd w:val="0"/>
              <w:spacing w:line="240" w:lineRule="auto"/>
              <w:ind w:left="289" w:hanging="278"/>
              <w:rPr>
                <w:sz w:val="18"/>
              </w:rPr>
            </w:pPr>
            <w:r w:rsidRPr="008F4182">
              <w:rPr>
                <w:sz w:val="18"/>
                <w:vertAlign w:val="superscript"/>
              </w:rPr>
              <w:t>2</w:t>
            </w:r>
            <w:r w:rsidRPr="008F4182">
              <w:rPr>
                <w:sz w:val="18"/>
              </w:rPr>
              <w:tab/>
            </w:r>
            <w:r w:rsidRPr="008F4182">
              <w:rPr>
                <w:kern w:val="0"/>
                <w:sz w:val="18"/>
                <w:szCs w:val="18"/>
              </w:rPr>
              <w:t xml:space="preserve">Значение общего количества газов получают в результате суммирования значений неводородных </w:t>
            </w:r>
            <w:r w:rsidRPr="008F4182">
              <w:rPr>
                <w:kern w:val="0"/>
                <w:sz w:val="18"/>
                <w:szCs w:val="18"/>
              </w:rPr>
              <w:br/>
              <w:t>компонентов, перечисленных в настоящей таблице, за исключением частиц.</w:t>
            </w:r>
          </w:p>
        </w:tc>
      </w:tr>
    </w:tbl>
    <w:p w:rsidR="00326538" w:rsidRPr="008F4182" w:rsidRDefault="00326538" w:rsidP="00326538">
      <w:pPr>
        <w:pStyle w:val="SingleTxtGR0"/>
        <w:tabs>
          <w:tab w:val="clear" w:pos="1701"/>
          <w:tab w:val="left" w:pos="900"/>
        </w:tabs>
        <w:spacing w:before="120" w:after="80"/>
        <w:ind w:left="2296" w:hanging="1162"/>
      </w:pPr>
      <w:r w:rsidRPr="008F4182">
        <w:t>1.5</w:t>
      </w:r>
      <w:r w:rsidRPr="008F4182">
        <w:tab/>
        <w:t>Технические характеристики водорода и ПГ/биометана, используемых в качестве топлива</w:t>
      </w:r>
    </w:p>
    <w:p w:rsidR="00326538" w:rsidRPr="008F4182" w:rsidRDefault="00326538" w:rsidP="009B724E">
      <w:pPr>
        <w:pStyle w:val="Heading1"/>
        <w:spacing w:after="40"/>
      </w:pPr>
      <w:r w:rsidRPr="008F4182">
        <w:t>Тип: Н</w:t>
      </w:r>
      <w:r w:rsidRPr="008F4182">
        <w:rPr>
          <w:vertAlign w:val="subscript"/>
        </w:rPr>
        <w:t>2</w:t>
      </w:r>
      <w:r w:rsidRPr="008F4182">
        <w:t>ПГ</w:t>
      </w:r>
    </w:p>
    <w:p w:rsidR="00326538" w:rsidRPr="008F4182" w:rsidRDefault="00326538" w:rsidP="00326538">
      <w:pPr>
        <w:keepLines/>
        <w:pBdr>
          <w:top w:val="single" w:sz="4" w:space="2" w:color="auto"/>
          <w:left w:val="single" w:sz="4" w:space="0" w:color="auto"/>
          <w:bottom w:val="single" w:sz="4" w:space="1" w:color="auto"/>
          <w:right w:val="single" w:sz="4" w:space="0" w:color="auto"/>
        </w:pBdr>
        <w:tabs>
          <w:tab w:val="left" w:pos="720"/>
        </w:tabs>
        <w:jc w:val="both"/>
        <w:rPr>
          <w:sz w:val="18"/>
          <w:szCs w:val="18"/>
        </w:rPr>
      </w:pPr>
      <w:r w:rsidRPr="008F4182">
        <w:rPr>
          <w:sz w:val="18"/>
          <w:lang w:eastAsia="ru-RU"/>
        </w:rPr>
        <w:t>Используемые в качестве топлива водород и ПГ/биометан, образующие смесь Н</w:t>
      </w:r>
      <w:r w:rsidRPr="008F4182">
        <w:rPr>
          <w:sz w:val="18"/>
          <w:vertAlign w:val="subscript"/>
          <w:lang w:eastAsia="ru-RU"/>
        </w:rPr>
        <w:t>2</w:t>
      </w:r>
      <w:r w:rsidRPr="008F4182">
        <w:rPr>
          <w:sz w:val="18"/>
          <w:lang w:eastAsia="ru-RU"/>
        </w:rPr>
        <w:t xml:space="preserve">ПГ, должны по отдельности </w:t>
      </w:r>
      <w:r w:rsidRPr="008F4182">
        <w:rPr>
          <w:sz w:val="18"/>
          <w:lang w:eastAsia="ru-RU"/>
        </w:rPr>
        <w:br/>
        <w:t>отвечать своим соответствующим характеристикам, указанным в настоящем приложении.</w:t>
      </w:r>
    </w:p>
    <w:p w:rsidR="0083377F" w:rsidRPr="008F4182" w:rsidRDefault="0083377F" w:rsidP="0083377F">
      <w:pPr>
        <w:pStyle w:val="SingleTxtGR0"/>
      </w:pPr>
    </w:p>
    <w:p w:rsidR="0083377F" w:rsidRPr="008F4182" w:rsidRDefault="0083377F" w:rsidP="0083377F">
      <w:pPr>
        <w:pStyle w:val="SingleTxtGR0"/>
        <w:sectPr w:rsidR="0083377F" w:rsidRPr="008F4182" w:rsidSect="00AD6CF6">
          <w:headerReference w:type="even" r:id="rId292"/>
          <w:headerReference w:type="default" r:id="rId293"/>
          <w:footerReference w:type="even" r:id="rId294"/>
          <w:footerReference w:type="default" r:id="rId295"/>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11</w:t>
      </w:r>
    </w:p>
    <w:p w:rsidR="00326538" w:rsidRPr="008F4182" w:rsidRDefault="00326538" w:rsidP="00326538">
      <w:pPr>
        <w:pStyle w:val="HChGR"/>
      </w:pPr>
      <w:r w:rsidRPr="008F4182">
        <w:tab/>
      </w:r>
      <w:r w:rsidRPr="008F4182">
        <w:tab/>
        <w:t>Бортовая диагностика (БД) автотранспортных средств</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Настоящее приложение касается функциональных аспектов бортовой диагностической (БД) системы контроля за выбросами автотранспортных средств.</w:t>
      </w:r>
    </w:p>
    <w:p w:rsidR="00326538" w:rsidRPr="008F4182" w:rsidRDefault="00326538" w:rsidP="00326538">
      <w:pPr>
        <w:pStyle w:val="SingleTxtGR0"/>
      </w:pPr>
      <w:r w:rsidRPr="008F4182">
        <w:t>2.</w:t>
      </w:r>
      <w:r w:rsidRPr="008F4182">
        <w:tab/>
      </w:r>
      <w:r w:rsidRPr="008F4182">
        <w:tab/>
        <w:t>Определения</w:t>
      </w:r>
    </w:p>
    <w:p w:rsidR="00326538" w:rsidRPr="008F4182" w:rsidRDefault="00326538" w:rsidP="00326538">
      <w:pPr>
        <w:pStyle w:val="SingleTxtGR0"/>
      </w:pPr>
      <w:r w:rsidRPr="008F4182">
        <w:tab/>
      </w:r>
      <w:r w:rsidRPr="008F4182">
        <w:tab/>
        <w:t>Для целей настоящего приложения:</w:t>
      </w:r>
    </w:p>
    <w:p w:rsidR="00326538" w:rsidRPr="008F4182" w:rsidRDefault="00326538" w:rsidP="00540862">
      <w:pPr>
        <w:pStyle w:val="SingleTxtGR0"/>
        <w:ind w:left="2268" w:hanging="1134"/>
      </w:pPr>
      <w:r w:rsidRPr="008F4182">
        <w:t>2.1</w:t>
      </w:r>
      <w:r w:rsidRPr="008F4182">
        <w:tab/>
      </w:r>
      <w:r w:rsidRPr="008F4182">
        <w:tab/>
        <w:t>"</w:t>
      </w:r>
      <w:r w:rsidRPr="008F4182">
        <w:rPr>
          <w:i/>
        </w:rPr>
        <w:t>БД</w:t>
      </w:r>
      <w:r w:rsidRPr="008F4182">
        <w:t xml:space="preserve">" означает бортовую диагностическую систему контроля за выбросами, которая должна быть в состоянии выявлять возможную зону неисправности при помощи </w:t>
      </w:r>
      <w:r w:rsidR="00540862" w:rsidRPr="008F4182">
        <w:t>кодов</w:t>
      </w:r>
      <w:r w:rsidRPr="008F4182">
        <w:t xml:space="preserve"> неисправностей, введенных в память компьютера;</w:t>
      </w:r>
    </w:p>
    <w:p w:rsidR="00326538" w:rsidRPr="008F4182" w:rsidRDefault="00326538" w:rsidP="00326538">
      <w:pPr>
        <w:pStyle w:val="SingleTxtGR0"/>
        <w:ind w:left="2268" w:hanging="1134"/>
      </w:pPr>
      <w:r w:rsidRPr="008F4182">
        <w:t>2.2</w:t>
      </w:r>
      <w:r w:rsidRPr="008F4182">
        <w:tab/>
      </w:r>
      <w:r w:rsidRPr="008F4182">
        <w:tab/>
        <w:t>"</w:t>
      </w:r>
      <w:r w:rsidRPr="008F4182">
        <w:rPr>
          <w:i/>
        </w:rPr>
        <w:t>тип транспортного средства</w:t>
      </w:r>
      <w:r w:rsidRPr="008F4182">
        <w:t>" означает категорию механических транспортных средств, не имеющих между собой существенных различий в отношении характеристик двигателя и БД-системы;</w:t>
      </w:r>
    </w:p>
    <w:p w:rsidR="00326538" w:rsidRPr="008F4182" w:rsidRDefault="00326538" w:rsidP="00326538">
      <w:pPr>
        <w:pStyle w:val="SingleTxtGR0"/>
        <w:ind w:left="2268" w:hanging="1134"/>
      </w:pPr>
      <w:r w:rsidRPr="008F4182">
        <w:t>2.3</w:t>
      </w:r>
      <w:r w:rsidRPr="008F4182">
        <w:tab/>
      </w:r>
      <w:r w:rsidRPr="008F4182">
        <w:tab/>
        <w:t>"</w:t>
      </w:r>
      <w:r w:rsidRPr="008F4182">
        <w:rPr>
          <w:i/>
        </w:rPr>
        <w:t>семейство транспортных средств</w:t>
      </w:r>
      <w:r w:rsidRPr="008F4182">
        <w:t>" означает совокупность транспортных средств, определенную изготовителем, которые по своей конструкции должны иметь аналогичные характеристики, касающиеся выбросов отработавших газов и БД-системы. Каждое транспортное средство такого семейства должно соответствовать требованиям настоящих Правил, определенным в добавлении 2 к настоящему приложению;</w:t>
      </w:r>
    </w:p>
    <w:p w:rsidR="00326538" w:rsidRPr="008F4182" w:rsidRDefault="00326538" w:rsidP="00326538">
      <w:pPr>
        <w:pStyle w:val="SingleTxtGR0"/>
        <w:ind w:left="2268" w:hanging="1134"/>
      </w:pPr>
      <w:r w:rsidRPr="008F4182">
        <w:t>2.4</w:t>
      </w:r>
      <w:r w:rsidRPr="008F4182">
        <w:tab/>
      </w:r>
      <w:r w:rsidRPr="008F4182">
        <w:tab/>
        <w:t>"</w:t>
      </w:r>
      <w:r w:rsidRPr="008F4182">
        <w:rPr>
          <w:i/>
        </w:rPr>
        <w:t>система ограничения выбросов</w:t>
      </w:r>
      <w:r w:rsidRPr="008F4182">
        <w:t>" означает блок электронного управления двигателя и любой элемент системы выпуска или испарения, имеющий отношение к выбросам, который служит входным или выходным приспособлением для этого блока;</w:t>
      </w:r>
    </w:p>
    <w:p w:rsidR="00326538" w:rsidRPr="008F4182" w:rsidRDefault="00326538" w:rsidP="00326538">
      <w:pPr>
        <w:pStyle w:val="SingleTxtGR0"/>
        <w:ind w:left="2268" w:hanging="1134"/>
      </w:pPr>
      <w:r w:rsidRPr="008F4182">
        <w:t>2.5</w:t>
      </w:r>
      <w:r w:rsidRPr="008F4182">
        <w:tab/>
      </w:r>
      <w:r w:rsidRPr="008F4182">
        <w:tab/>
        <w:t>"</w:t>
      </w:r>
      <w:r w:rsidR="00451553" w:rsidRPr="008F4182">
        <w:rPr>
          <w:i/>
        </w:rPr>
        <w:t>индикатор неисправности</w:t>
      </w:r>
      <w:r w:rsidRPr="008F4182">
        <w:rPr>
          <w:i/>
        </w:rPr>
        <w:t xml:space="preserve"> (ИН)</w:t>
      </w:r>
      <w:r w:rsidRPr="008F4182">
        <w:t>" означает визуальный или звуковой индикатор, который четко информирует водителя транспортного средства о неисправности любого имеющего отношение к выбросам элемента, подсоединенного к БД-системе, или самой БД</w:t>
      </w:r>
      <w:r w:rsidRPr="008F4182">
        <w:noBreakHyphen/>
        <w:t>системы;</w:t>
      </w:r>
    </w:p>
    <w:p w:rsidR="00326538" w:rsidRPr="008F4182" w:rsidRDefault="00326538" w:rsidP="00326538">
      <w:pPr>
        <w:pStyle w:val="SingleTxtGR0"/>
        <w:ind w:left="2268" w:hanging="1134"/>
      </w:pPr>
      <w:r w:rsidRPr="008F4182">
        <w:t>2.6</w:t>
      </w:r>
      <w:r w:rsidRPr="008F4182">
        <w:tab/>
      </w:r>
      <w:r w:rsidRPr="008F4182">
        <w:tab/>
        <w:t>"</w:t>
      </w:r>
      <w:r w:rsidRPr="008F4182">
        <w:rPr>
          <w:i/>
        </w:rPr>
        <w:t>неисправность</w:t>
      </w:r>
      <w:r w:rsidRPr="008F4182">
        <w:t>" означает сбой в работе имеющих отношение к выбросам элемента или системы, который влечет за собой превышение предельных значений выбросов, указанных в пункте 3.3.2 настоящего приложения, либо если БД-система не отвечает основным требованиям в отношении контроля, предусмотренным настоящим приложением;</w:t>
      </w:r>
    </w:p>
    <w:p w:rsidR="00326538" w:rsidRPr="008F4182" w:rsidRDefault="00326538" w:rsidP="00326538">
      <w:pPr>
        <w:pStyle w:val="SingleTxtGR0"/>
        <w:ind w:left="2268" w:hanging="1134"/>
      </w:pPr>
      <w:r w:rsidRPr="008F4182">
        <w:t>2.7</w:t>
      </w:r>
      <w:r w:rsidRPr="008F4182">
        <w:tab/>
      </w:r>
      <w:r w:rsidRPr="008F4182">
        <w:tab/>
        <w:t>"</w:t>
      </w:r>
      <w:r w:rsidRPr="008F4182">
        <w:rPr>
          <w:i/>
        </w:rPr>
        <w:t>вторичный воздух</w:t>
      </w:r>
      <w:r w:rsidRPr="008F4182">
        <w:t>" означает воздух, нагнетаемый в систему выпуска при помощи насоса или всасывающего клапана либо других средств, предназначенных для содействия окислению НC и СО, содержащихся в отводимых отработавших газах;</w:t>
      </w:r>
    </w:p>
    <w:p w:rsidR="00326538" w:rsidRPr="008F4182" w:rsidRDefault="00326538" w:rsidP="00326538">
      <w:pPr>
        <w:pStyle w:val="SingleTxtGR0"/>
        <w:ind w:left="2268" w:hanging="1134"/>
      </w:pPr>
      <w:r w:rsidRPr="008F4182">
        <w:t>2.8</w:t>
      </w:r>
      <w:r w:rsidRPr="008F4182">
        <w:tab/>
      </w:r>
      <w:r w:rsidRPr="008F4182">
        <w:tab/>
        <w:t>"</w:t>
      </w:r>
      <w:r w:rsidRPr="008F4182">
        <w:rPr>
          <w:i/>
        </w:rPr>
        <w:t>пропуск зажигания двигателя</w:t>
      </w:r>
      <w:r w:rsidRPr="008F4182">
        <w:t>" означает несгорание топлива в цилиндре двигателя с принудительным зажиганием из-за отсутствия искрового разряда, недостаточно эффективной дозиметрии топлива, недостаточной степени сжатия либо по любой иной причине. С точки зрения БД-контроля речь идет о той доле пропусков зажигания в общем числе попыток зажигания (указанном изготовителем), которая повлечет за собой выбросы, объем которых превысит предельные значения, упомянутые в пункте 3.3.2 настоящего приложения, либо о той их доле, которая может привести к перегреву нейтрализатора или нейтрализаторов выбросов, наносящему необратимое повреждение;</w:t>
      </w:r>
    </w:p>
    <w:p w:rsidR="00326538" w:rsidRPr="008F4182" w:rsidRDefault="00326538" w:rsidP="00326538">
      <w:pPr>
        <w:pStyle w:val="SingleTxtGR0"/>
        <w:ind w:left="2268" w:hanging="1134"/>
      </w:pPr>
      <w:r w:rsidRPr="008F4182">
        <w:t>2.9</w:t>
      </w:r>
      <w:r w:rsidRPr="008F4182">
        <w:tab/>
      </w:r>
      <w:r w:rsidRPr="008F4182">
        <w:tab/>
        <w:t>"</w:t>
      </w:r>
      <w:r w:rsidRPr="008F4182">
        <w:rPr>
          <w:i/>
        </w:rPr>
        <w:t>испытание типа I</w:t>
      </w:r>
      <w:r w:rsidRPr="008F4182">
        <w:t>" означает ездовой цикл (первая и вторая части), используемый для официальных утверждений в отношении выбросов и подробно описанный в таблицах A4a/1 и A4a/2 приложения 4а к настоящим Правилам;</w:t>
      </w:r>
    </w:p>
    <w:p w:rsidR="00326538" w:rsidRPr="008F4182" w:rsidRDefault="00326538" w:rsidP="00326538">
      <w:pPr>
        <w:pStyle w:val="SingleTxtGR0"/>
        <w:ind w:left="2268" w:hanging="1134"/>
      </w:pPr>
      <w:r w:rsidRPr="008F4182">
        <w:t>2.10</w:t>
      </w:r>
      <w:r w:rsidRPr="008F4182">
        <w:tab/>
      </w:r>
      <w:r w:rsidRPr="008F4182">
        <w:tab/>
        <w:t>"</w:t>
      </w:r>
      <w:r w:rsidRPr="008F4182">
        <w:rPr>
          <w:i/>
        </w:rPr>
        <w:t>ездовой цикл</w:t>
      </w:r>
      <w:r w:rsidRPr="008F4182">
        <w:t>" означает запуск двигателя, ездовой режим, при котором будет обнаружена неисправность, если она существует, и отключение двигателя;</w:t>
      </w:r>
    </w:p>
    <w:p w:rsidR="00326538" w:rsidRPr="008F4182" w:rsidRDefault="00326538" w:rsidP="004145AB">
      <w:pPr>
        <w:pStyle w:val="SingleTxtGR0"/>
        <w:ind w:left="2268" w:hanging="1134"/>
      </w:pPr>
      <w:r w:rsidRPr="008F4182">
        <w:t>2.11</w:t>
      </w:r>
      <w:r w:rsidRPr="008F4182">
        <w:tab/>
      </w:r>
      <w:r w:rsidRPr="008F4182">
        <w:tab/>
        <w:t>"</w:t>
      </w:r>
      <w:r w:rsidRPr="008F4182">
        <w:rPr>
          <w:i/>
        </w:rPr>
        <w:t>цикл п</w:t>
      </w:r>
      <w:r w:rsidR="004145AB" w:rsidRPr="008F4182">
        <w:rPr>
          <w:i/>
        </w:rPr>
        <w:t>рогрева</w:t>
      </w:r>
      <w:r w:rsidRPr="008F4182">
        <w:t>" означает достаточно эффективное функционирование транспортного средства, например, при котором температура охлаждающей жидкости повышается по меньшей мере на 22 К за время, прошедшее после запуска двигателя, и достигает минимум 343 К (70 °С);</w:t>
      </w:r>
    </w:p>
    <w:p w:rsidR="00326538" w:rsidRPr="008F4182" w:rsidRDefault="00326538" w:rsidP="00326538">
      <w:pPr>
        <w:pStyle w:val="SingleTxtGR0"/>
        <w:ind w:left="2268" w:hanging="1134"/>
      </w:pPr>
      <w:r w:rsidRPr="008F4182">
        <w:t>2.12</w:t>
      </w:r>
      <w:r w:rsidRPr="008F4182">
        <w:tab/>
      </w:r>
      <w:r w:rsidRPr="008F4182">
        <w:tab/>
        <w:t>"</w:t>
      </w:r>
      <w:r w:rsidRPr="008F4182">
        <w:rPr>
          <w:i/>
        </w:rPr>
        <w:t>топливная балансировка</w:t>
      </w:r>
      <w:r w:rsidRPr="008F4182">
        <w:t>" означает регулировку с использованием обратной связи с учетом базового топливного режима. Под краткой топливной балансировкой имеют в виду динамичную или мгновенную регулировку. Под длительной топливной балансировкой понимают значительно более плавную регулировку с учетом топливного калибровочного режима, чем в случае краткой регулировки. Эта длительная регулировка позволяет компенсировать различия между транспортными средствами и постепенные изменения, происходящие с течением времени;</w:t>
      </w:r>
    </w:p>
    <w:p w:rsidR="00326538" w:rsidRPr="008F4182" w:rsidRDefault="00326538" w:rsidP="006D6CAC">
      <w:pPr>
        <w:pStyle w:val="SingleTxtGR0"/>
        <w:ind w:left="2268" w:hanging="1134"/>
      </w:pPr>
      <w:r w:rsidRPr="008F4182">
        <w:t>2.13</w:t>
      </w:r>
      <w:r w:rsidRPr="008F4182">
        <w:tab/>
      </w:r>
      <w:r w:rsidRPr="008F4182">
        <w:tab/>
        <w:t>"</w:t>
      </w:r>
      <w:r w:rsidRPr="008F4182">
        <w:rPr>
          <w:i/>
        </w:rPr>
        <w:t>расчетное значение нагрузки</w:t>
      </w:r>
      <w:r w:rsidRPr="008F4182">
        <w:t>" означает показатель, получаемый в результате деления текущего значения воздушного потока на пиковое значение воздушного потока с корректировкой пикового значения по высоте, если данный показатель известен. Это определение позволяет получить безразмерное число, которое не служит характеристикой двигателя, но позволяет специалисту, производящему техническое обслуживание, получить представление о том, какая доля рабочего объема двигателя используется (</w:t>
      </w:r>
      <w:r w:rsidR="006D6CAC" w:rsidRPr="008F4182">
        <w:t>за</w:t>
      </w:r>
      <w:r w:rsidRPr="008F4182">
        <w:t xml:space="preserve"> 100</w:t>
      </w:r>
      <w:r w:rsidRPr="008F4182">
        <w:noBreakHyphen/>
        <w:t>процентно</w:t>
      </w:r>
      <w:r w:rsidR="006D6CAC" w:rsidRPr="008F4182">
        <w:t>е</w:t>
      </w:r>
      <w:r w:rsidRPr="008F4182">
        <w:t xml:space="preserve"> значени</w:t>
      </w:r>
      <w:r w:rsidR="006D6CAC" w:rsidRPr="008F4182">
        <w:t>е</w:t>
      </w:r>
      <w:r w:rsidRPr="008F4182">
        <w:t xml:space="preserve"> при</w:t>
      </w:r>
      <w:r w:rsidR="006D6CAC" w:rsidRPr="008F4182">
        <w:t xml:space="preserve">нимается </w:t>
      </w:r>
      <w:r w:rsidRPr="008F4182">
        <w:t>соответствующий показатель при полностью открытой дроссельной заслонке);</w:t>
      </w:r>
    </w:p>
    <w:tbl>
      <w:tblPr>
        <w:tblW w:w="0" w:type="auto"/>
        <w:tblInd w:w="2334" w:type="dxa"/>
        <w:tblLook w:val="01E0" w:firstRow="1" w:lastRow="1" w:firstColumn="1" w:lastColumn="1" w:noHBand="0" w:noVBand="0"/>
      </w:tblPr>
      <w:tblGrid>
        <w:gridCol w:w="798"/>
        <w:gridCol w:w="2477"/>
        <w:gridCol w:w="280"/>
        <w:gridCol w:w="2450"/>
        <w:gridCol w:w="236"/>
      </w:tblGrid>
      <w:tr w:rsidR="00326538" w:rsidRPr="008F4182" w:rsidTr="0025203F">
        <w:trPr>
          <w:trHeight w:val="330"/>
        </w:trPr>
        <w:tc>
          <w:tcPr>
            <w:tcW w:w="798" w:type="dxa"/>
            <w:vMerge w:val="restart"/>
            <w:shd w:val="clear" w:color="auto" w:fill="auto"/>
            <w:vAlign w:val="center"/>
          </w:tcPr>
          <w:p w:rsidR="00326538" w:rsidRPr="008F4182" w:rsidRDefault="00326538" w:rsidP="008204D3">
            <w:pPr>
              <w:pStyle w:val="a"/>
              <w:tabs>
                <w:tab w:val="clear" w:pos="567"/>
                <w:tab w:val="clear" w:pos="1134"/>
                <w:tab w:val="clear" w:pos="1701"/>
                <w:tab w:val="clear" w:pos="2268"/>
                <w:tab w:val="clear" w:pos="6237"/>
                <w:tab w:val="left" w:pos="241"/>
                <w:tab w:val="left" w:pos="1418"/>
                <w:tab w:val="left" w:pos="1985"/>
                <w:tab w:val="left" w:pos="2552"/>
                <w:tab w:val="left" w:pos="3119"/>
                <w:tab w:val="right" w:leader="dot" w:pos="9639"/>
              </w:tabs>
              <w:spacing w:before="120" w:after="120" w:line="200" w:lineRule="exact"/>
              <w:ind w:left="0" w:firstLine="0"/>
              <w:rPr>
                <w:sz w:val="18"/>
                <w:szCs w:val="18"/>
              </w:rPr>
            </w:pPr>
            <w:r w:rsidRPr="008F4182">
              <w:rPr>
                <w:sz w:val="18"/>
                <w:szCs w:val="18"/>
              </w:rPr>
              <w:t>CLV =</w:t>
            </w:r>
          </w:p>
        </w:tc>
        <w:tc>
          <w:tcPr>
            <w:tcW w:w="2477" w:type="dxa"/>
            <w:shd w:val="clear" w:color="auto" w:fill="auto"/>
            <w:vAlign w:val="bottom"/>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before="120" w:line="200" w:lineRule="exact"/>
              <w:ind w:left="0" w:firstLine="0"/>
              <w:jc w:val="center"/>
              <w:rPr>
                <w:spacing w:val="4"/>
                <w:sz w:val="18"/>
                <w:szCs w:val="18"/>
              </w:rPr>
            </w:pPr>
            <w:r w:rsidRPr="008F4182">
              <w:rPr>
                <w:spacing w:val="4"/>
                <w:sz w:val="18"/>
                <w:szCs w:val="18"/>
              </w:rPr>
              <w:t>текущий воздушный поток</w:t>
            </w:r>
          </w:p>
        </w:tc>
        <w:tc>
          <w:tcPr>
            <w:tcW w:w="280" w:type="dxa"/>
            <w:vMerge w:val="restart"/>
            <w:shd w:val="clear" w:color="auto" w:fill="auto"/>
            <w:vAlign w:val="center"/>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before="180" w:after="120" w:line="200" w:lineRule="exact"/>
              <w:ind w:left="0" w:firstLine="0"/>
              <w:rPr>
                <w:sz w:val="18"/>
                <w:szCs w:val="18"/>
              </w:rPr>
            </w:pPr>
            <w:r w:rsidRPr="008F4182">
              <w:rPr>
                <w:sz w:val="18"/>
                <w:szCs w:val="18"/>
              </w:rPr>
              <w:t>•</w:t>
            </w:r>
          </w:p>
        </w:tc>
        <w:tc>
          <w:tcPr>
            <w:tcW w:w="2450" w:type="dxa"/>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before="120" w:line="200" w:lineRule="exact"/>
              <w:ind w:left="-85" w:right="-79" w:firstLine="0"/>
              <w:jc w:val="center"/>
              <w:rPr>
                <w:spacing w:val="4"/>
                <w:sz w:val="18"/>
                <w:szCs w:val="18"/>
              </w:rPr>
            </w:pPr>
            <w:r w:rsidRPr="008F4182">
              <w:rPr>
                <w:spacing w:val="4"/>
                <w:sz w:val="18"/>
                <w:szCs w:val="18"/>
              </w:rPr>
              <w:t xml:space="preserve">атмосферное давление </w:t>
            </w:r>
            <w:r w:rsidRPr="008F4182">
              <w:rPr>
                <w:spacing w:val="4"/>
                <w:sz w:val="18"/>
                <w:szCs w:val="18"/>
              </w:rPr>
              <w:br/>
              <w:t>(на уровне моря)</w:t>
            </w:r>
          </w:p>
        </w:tc>
        <w:tc>
          <w:tcPr>
            <w:tcW w:w="236" w:type="dxa"/>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before="120" w:line="200" w:lineRule="exact"/>
              <w:ind w:left="-85" w:right="-79" w:firstLine="0"/>
              <w:jc w:val="center"/>
              <w:rPr>
                <w:spacing w:val="4"/>
                <w:sz w:val="18"/>
                <w:szCs w:val="18"/>
              </w:rPr>
            </w:pPr>
          </w:p>
        </w:tc>
      </w:tr>
      <w:tr w:rsidR="00326538" w:rsidRPr="008F4182" w:rsidTr="0025203F">
        <w:tc>
          <w:tcPr>
            <w:tcW w:w="798" w:type="dxa"/>
            <w:vMerge/>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after="120" w:line="200" w:lineRule="exact"/>
              <w:ind w:left="0" w:firstLine="0"/>
              <w:rPr>
                <w:sz w:val="18"/>
                <w:szCs w:val="18"/>
              </w:rPr>
            </w:pPr>
          </w:p>
        </w:tc>
        <w:tc>
          <w:tcPr>
            <w:tcW w:w="2477" w:type="dxa"/>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after="120" w:line="200" w:lineRule="exact"/>
              <w:ind w:left="0" w:firstLine="0"/>
              <w:jc w:val="center"/>
              <w:rPr>
                <w:spacing w:val="4"/>
                <w:sz w:val="18"/>
                <w:szCs w:val="18"/>
              </w:rPr>
            </w:pPr>
            <w:r w:rsidRPr="008F4182">
              <w:rPr>
                <w:spacing w:val="4"/>
                <w:sz w:val="18"/>
                <w:szCs w:val="18"/>
              </w:rPr>
              <w:t>пиковый воздушный поток (на уровне моря)</w:t>
            </w:r>
          </w:p>
        </w:tc>
        <w:tc>
          <w:tcPr>
            <w:tcW w:w="280" w:type="dxa"/>
            <w:vMerge/>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after="120" w:line="200" w:lineRule="exact"/>
              <w:ind w:left="0" w:firstLine="0"/>
              <w:rPr>
                <w:sz w:val="18"/>
                <w:szCs w:val="18"/>
              </w:rPr>
            </w:pPr>
          </w:p>
        </w:tc>
        <w:tc>
          <w:tcPr>
            <w:tcW w:w="2450" w:type="dxa"/>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after="120" w:line="200" w:lineRule="exact"/>
              <w:ind w:left="0" w:firstLine="0"/>
              <w:jc w:val="center"/>
              <w:rPr>
                <w:spacing w:val="4"/>
                <w:sz w:val="18"/>
                <w:szCs w:val="18"/>
              </w:rPr>
            </w:pPr>
            <w:r w:rsidRPr="008F4182">
              <w:rPr>
                <w:spacing w:val="4"/>
                <w:sz w:val="18"/>
                <w:szCs w:val="18"/>
              </w:rPr>
              <w:t>барометрическое давление</w:t>
            </w:r>
          </w:p>
        </w:tc>
        <w:tc>
          <w:tcPr>
            <w:tcW w:w="236" w:type="dxa"/>
            <w:shd w:val="clear" w:color="auto" w:fill="auto"/>
          </w:tcPr>
          <w:p w:rsidR="00326538" w:rsidRPr="008F4182" w:rsidRDefault="00326538" w:rsidP="008204D3">
            <w:pPr>
              <w:pStyle w:val="a"/>
              <w:tabs>
                <w:tab w:val="clear" w:pos="567"/>
                <w:tab w:val="clear" w:pos="1134"/>
                <w:tab w:val="clear" w:pos="1701"/>
                <w:tab w:val="clear" w:pos="2268"/>
                <w:tab w:val="clear" w:pos="6237"/>
                <w:tab w:val="left" w:pos="1418"/>
                <w:tab w:val="left" w:pos="1985"/>
                <w:tab w:val="left" w:pos="2552"/>
                <w:tab w:val="left" w:pos="3119"/>
                <w:tab w:val="right" w:leader="dot" w:pos="9639"/>
              </w:tabs>
              <w:spacing w:after="120" w:line="200" w:lineRule="exact"/>
              <w:ind w:left="0" w:firstLine="0"/>
              <w:jc w:val="center"/>
              <w:rPr>
                <w:spacing w:val="4"/>
                <w:sz w:val="18"/>
                <w:szCs w:val="18"/>
              </w:rPr>
            </w:pPr>
          </w:p>
        </w:tc>
      </w:tr>
    </w:tbl>
    <w:p w:rsidR="00326538" w:rsidRPr="008F4182" w:rsidRDefault="00326538" w:rsidP="00326538">
      <w:pPr>
        <w:pStyle w:val="SingleTxtGR0"/>
        <w:spacing w:before="120"/>
        <w:ind w:left="2268" w:hanging="1134"/>
      </w:pPr>
      <w:r w:rsidRPr="008F4182">
        <w:t>2.14</w:t>
      </w:r>
      <w:r w:rsidRPr="008F4182">
        <w:tab/>
      </w:r>
      <w:r w:rsidRPr="008F4182">
        <w:tab/>
        <w:t>"</w:t>
      </w:r>
      <w:r w:rsidRPr="008F4182">
        <w:rPr>
          <w:i/>
        </w:rPr>
        <w:t>режим постоянного устранения неисправности в системе выпуска</w:t>
      </w:r>
      <w:r w:rsidRPr="008F4182">
        <w:t>" означает ситуацию, когда блок управления двигателя переключается на постоянный режим, не требующий ввода данных из неисправного элемента или системы, если такие неисправные элементы или системы будут способствовать повышению объема выбросов из транспортных средств в такой степени, что будут превышены предельные значения, указанные в пункте 3.3.2 настоящего приложения;</w:t>
      </w:r>
    </w:p>
    <w:p w:rsidR="00326538" w:rsidRPr="008F4182" w:rsidRDefault="00326538" w:rsidP="00326538">
      <w:pPr>
        <w:pStyle w:val="SingleTxtGR0"/>
        <w:ind w:left="2268" w:hanging="1134"/>
      </w:pPr>
      <w:r w:rsidRPr="008F4182">
        <w:t>2.15</w:t>
      </w:r>
      <w:r w:rsidRPr="008F4182">
        <w:tab/>
      </w:r>
      <w:r w:rsidRPr="008F4182">
        <w:tab/>
        <w:t>"</w:t>
      </w:r>
      <w:r w:rsidRPr="008F4182">
        <w:rPr>
          <w:i/>
        </w:rPr>
        <w:t>блок отбора мощности</w:t>
      </w:r>
      <w:r w:rsidRPr="008F4182">
        <w:t>" означает систему использования эффективной мощности двигателя в целях энергоснабжения вспомогательного оборудования, установленного на транспортном средстве;</w:t>
      </w:r>
    </w:p>
    <w:p w:rsidR="00326538" w:rsidRPr="008F4182" w:rsidRDefault="00326538" w:rsidP="006D6CAC">
      <w:pPr>
        <w:pStyle w:val="SingleTxtGR0"/>
        <w:ind w:left="2268" w:hanging="1134"/>
      </w:pPr>
      <w:r w:rsidRPr="008F4182">
        <w:t>2.16</w:t>
      </w:r>
      <w:r w:rsidRPr="008F4182">
        <w:tab/>
      </w:r>
      <w:r w:rsidRPr="008F4182">
        <w:tab/>
        <w:t>"</w:t>
      </w:r>
      <w:r w:rsidRPr="008F4182">
        <w:rPr>
          <w:i/>
        </w:rPr>
        <w:t>доступ</w:t>
      </w:r>
      <w:r w:rsidRPr="008F4182">
        <w:t xml:space="preserve">" означает наличие всех БД-данных, касающихся выбросов, включая все </w:t>
      </w:r>
      <w:r w:rsidR="006D6CAC" w:rsidRPr="008F4182">
        <w:t>коды</w:t>
      </w:r>
      <w:r w:rsidRPr="008F4182">
        <w:t xml:space="preserve"> неисправностей, необходимые для осмотра, диагностики, обслуживания или ремонта деталей транспортного средства, имеющих отношение к выбросам, через последовательный интерфейс стандартного диагностического разъема (в соответствии с пунктом 6.5.3.5 добавления 1 к настоящему приложению);</w:t>
      </w:r>
    </w:p>
    <w:p w:rsidR="00326538" w:rsidRPr="008F4182" w:rsidRDefault="00326538" w:rsidP="00326538">
      <w:pPr>
        <w:pStyle w:val="SingleTxtGR0"/>
      </w:pPr>
      <w:r w:rsidRPr="008F4182">
        <w:t>2.17</w:t>
      </w:r>
      <w:r w:rsidRPr="008F4182">
        <w:tab/>
      </w:r>
      <w:r w:rsidRPr="008F4182">
        <w:tab/>
        <w:t>"</w:t>
      </w:r>
      <w:r w:rsidRPr="008F4182">
        <w:rPr>
          <w:i/>
        </w:rPr>
        <w:t>неограниченный</w:t>
      </w:r>
      <w:r w:rsidRPr="008F4182">
        <w:t>" означает:</w:t>
      </w:r>
    </w:p>
    <w:p w:rsidR="00326538" w:rsidRPr="008F4182" w:rsidRDefault="00326538" w:rsidP="00326538">
      <w:pPr>
        <w:pStyle w:val="SingleTxtGR0"/>
        <w:ind w:left="2268" w:hanging="1134"/>
      </w:pPr>
      <w:r w:rsidRPr="008F4182">
        <w:t>2.17.1</w:t>
      </w:r>
      <w:r w:rsidRPr="008F4182">
        <w:tab/>
      </w:r>
      <w:r w:rsidRPr="008F4182">
        <w:tab/>
        <w:t xml:space="preserve">доступ, не зависящий от кода доступа, сообщаемого </w:t>
      </w:r>
      <w:r w:rsidR="00210875" w:rsidRPr="008F4182">
        <w:t xml:space="preserve">только </w:t>
      </w:r>
      <w:r w:rsidRPr="008F4182">
        <w:t>изготовителем, либо от аналогичного средства, или</w:t>
      </w:r>
    </w:p>
    <w:p w:rsidR="00326538" w:rsidRPr="008F4182" w:rsidRDefault="00326538" w:rsidP="00326538">
      <w:pPr>
        <w:pStyle w:val="SingleTxtGR0"/>
        <w:ind w:left="2268" w:hanging="1134"/>
      </w:pPr>
      <w:r w:rsidRPr="008F4182">
        <w:t>2.17.2</w:t>
      </w:r>
      <w:r w:rsidRPr="008F4182">
        <w:tab/>
      </w:r>
      <w:r w:rsidRPr="008F4182">
        <w:tab/>
        <w:t>доступ, позволяющий оценить поступающие данные без необходимости получения любой конкретной декодирующей информации, если сама эта информация не стандартизирована;</w:t>
      </w:r>
    </w:p>
    <w:p w:rsidR="00326538" w:rsidRPr="008F4182" w:rsidRDefault="00326538" w:rsidP="00AF3F34">
      <w:pPr>
        <w:pStyle w:val="SingleTxtGR0"/>
        <w:ind w:left="2268" w:hanging="1134"/>
      </w:pPr>
      <w:r w:rsidRPr="008F4182">
        <w:t>2.18</w:t>
      </w:r>
      <w:r w:rsidRPr="008F4182">
        <w:tab/>
      </w:r>
      <w:r w:rsidRPr="008F4182">
        <w:tab/>
        <w:t>"</w:t>
      </w:r>
      <w:r w:rsidRPr="008F4182">
        <w:rPr>
          <w:i/>
        </w:rPr>
        <w:t>стандартизированная</w:t>
      </w:r>
      <w:r w:rsidRPr="008F4182">
        <w:t xml:space="preserve">" означает, что вся информация, содержащаяся в потоке данных, включая все использованные </w:t>
      </w:r>
      <w:r w:rsidR="00210875" w:rsidRPr="008F4182">
        <w:t>коды</w:t>
      </w:r>
      <w:r w:rsidRPr="008F4182">
        <w:t xml:space="preserve"> неисправностей, поступа</w:t>
      </w:r>
      <w:r w:rsidR="00AF3F34" w:rsidRPr="008F4182">
        <w:t>ет</w:t>
      </w:r>
      <w:r w:rsidRPr="008F4182">
        <w:t xml:space="preserve"> только в соответствии с промышленными стандартами, которые − в силу четкого определения их формата и допустимых дополнительных возможностей − обеспечивают максимальный уровень согласованности в автомобильной промышленности и применение которых четко санкционировано в настоящих Правилах;</w:t>
      </w:r>
    </w:p>
    <w:p w:rsidR="00326538" w:rsidRPr="008F4182" w:rsidRDefault="00326538" w:rsidP="00AF3F34">
      <w:pPr>
        <w:pStyle w:val="SingleTxtGR0"/>
        <w:ind w:left="2268" w:hanging="1134"/>
      </w:pPr>
      <w:r w:rsidRPr="008F4182">
        <w:t>2.19</w:t>
      </w:r>
      <w:r w:rsidRPr="008F4182">
        <w:tab/>
      </w:r>
      <w:r w:rsidRPr="008F4182">
        <w:tab/>
        <w:t>"</w:t>
      </w:r>
      <w:r w:rsidRPr="008F4182">
        <w:rPr>
          <w:i/>
        </w:rPr>
        <w:t>ремонтная информация</w:t>
      </w:r>
      <w:r w:rsidRPr="008F4182">
        <w:t>" означает всю информацию, требуемую для диагностического контроля, обслуживания, осмотра, периодической проверки или ремонта транспортного средства и предоставляемую изготовителями своим официальным торговым посредникам/ремонтным мастерским. При необходимости, такая информация включа</w:t>
      </w:r>
      <w:r w:rsidR="00AF3F34" w:rsidRPr="008F4182">
        <w:t>ет</w:t>
      </w:r>
      <w:r w:rsidRPr="008F4182">
        <w:t xml:space="preserve"> руководства по техническому обслуживанию, технические руководства, диагностические данные (например, минимальные и максимальные теоретические значения, используемые для измерений), монтажные схемы, идентификационный номер калибровки программного обеспечения, применимый к данному типу транспортного средства, инструкции для индивидуальных и особых случаев, имеющиеся сведения об инструментах и оборудовании, записи данных, а также двусторонние данные о контрольных проверках и испытаниях. Изготовитель не обязан предоставлять информацию, на которую распространяются положения закона о защите интеллектуальной собственности или которая относится к категории специализированного "ноу-хау" изготовителей и/или поставщиков комплектного оборудования; однако в данном случае требуемая техническая информация не должна необоснованно утаиваться;</w:t>
      </w:r>
    </w:p>
    <w:p w:rsidR="00326538" w:rsidRPr="008F4182" w:rsidRDefault="00326538" w:rsidP="00326538">
      <w:pPr>
        <w:pStyle w:val="SingleTxtGR0"/>
        <w:ind w:left="2268" w:hanging="1134"/>
      </w:pPr>
      <w:r w:rsidRPr="008F4182">
        <w:t>2.20</w:t>
      </w:r>
      <w:r w:rsidRPr="008F4182">
        <w:tab/>
      </w:r>
      <w:r w:rsidRPr="008F4182">
        <w:tab/>
        <w:t>"</w:t>
      </w:r>
      <w:r w:rsidRPr="008F4182">
        <w:rPr>
          <w:i/>
        </w:rPr>
        <w:t>недостаток</w:t>
      </w:r>
      <w:r w:rsidRPr="008F4182">
        <w:t>" в случае БД-систем означает, что до двух контролируемых отдельных элементов или систем обладают такими временными или постоянными эксплуатационными характеристиками, которые препятствуют эффективному в других отношениях БД контролю этих элементов или не соответствуют всем другим детально сформулированным требованиям в отношении бортовой диагностической проверки. Транспортные средства с такими недостатками могут официально утверждаться по типу конструкции, регистрироваться и реализовываться в соответствии с требованиями пункта 4 настоящего приложения.</w:t>
      </w:r>
    </w:p>
    <w:p w:rsidR="00326538" w:rsidRPr="008F4182" w:rsidRDefault="00326538" w:rsidP="00326538">
      <w:pPr>
        <w:pStyle w:val="SingleTxtGR0"/>
      </w:pPr>
      <w:r w:rsidRPr="008F4182">
        <w:t>3.</w:t>
      </w:r>
      <w:r w:rsidRPr="008F4182">
        <w:tab/>
      </w:r>
      <w:r w:rsidRPr="008F4182">
        <w:tab/>
        <w:t>Требования и испытания</w:t>
      </w:r>
    </w:p>
    <w:p w:rsidR="00326538" w:rsidRPr="008F4182" w:rsidRDefault="00326538" w:rsidP="00326538">
      <w:pPr>
        <w:pStyle w:val="SingleTxtGR0"/>
        <w:ind w:left="2268" w:hanging="1134"/>
      </w:pPr>
      <w:r w:rsidRPr="008F4182">
        <w:t>3.1</w:t>
      </w:r>
      <w:r w:rsidRPr="008F4182">
        <w:tab/>
      </w:r>
      <w:r w:rsidRPr="008F4182">
        <w:tab/>
        <w:t>Все транспортные средства оснащают БД-системой, сконструированной, изготовленной и установленной на транспортном средстве таким образом, чтобы в течение всего срока эксплуатации этого транспортного средства можно было выявлять типы неисправностей или сбоев в его работе. Для достижения данной цели орган по официальному утверждению типа должен согласиться с тем, что транспортные средства, пробег которых превышает пробег, предусмотренный для ресурсного испытания типа V (в соответствии с приложением 9 к настоящим Правилам), указанного в пункте 3.3.1 настоящего приложения, могут характеризоваться некоторым ухудшением функционирования БД-системы в такой степени, что предельные значения выбросов, указанные в пункте 3.3.2 настоящего приложения, могут превышаться еще до того, как БД-система предупредит водителя о сбое в работе транспортного средства.</w:t>
      </w:r>
    </w:p>
    <w:p w:rsidR="00326538" w:rsidRPr="008F4182" w:rsidRDefault="00326538" w:rsidP="00326538">
      <w:pPr>
        <w:pStyle w:val="SingleTxtGR0"/>
        <w:ind w:left="2268" w:hanging="1134"/>
      </w:pPr>
      <w:r w:rsidRPr="008F4182">
        <w:t>3.1.1</w:t>
      </w:r>
      <w:r w:rsidRPr="008F4182">
        <w:tab/>
      </w:r>
      <w:r w:rsidRPr="008F4182">
        <w:tab/>
        <w:t>Доступ к БД-системе, требуемый для осмотра, диагностики, обслуживания или ремонта транспортного средства, должен быть неограниченным и стандартизированным. Все коды неисправностей, имеющих отношение к выбросам, должны соответствовать пункту 6.5.3.4 добавления 1 к настоящему приложению.</w:t>
      </w:r>
    </w:p>
    <w:p w:rsidR="00326538" w:rsidRPr="008F4182" w:rsidRDefault="00326538" w:rsidP="00326538">
      <w:pPr>
        <w:pStyle w:val="SingleTxtGR0"/>
        <w:ind w:left="2268" w:hanging="1134"/>
      </w:pPr>
      <w:r w:rsidRPr="008F4182">
        <w:t>3.1.2</w:t>
      </w:r>
      <w:r w:rsidRPr="008F4182">
        <w:tab/>
      </w:r>
      <w:r w:rsidRPr="008F4182">
        <w:tab/>
        <w:t>Не позднее чем через три месяца после передачи изготовителем ремонтной информации любому зарегистрированному дилеру или ремонтной мастерской, изготовитель открывает доступ к этой информации (включая все последующие поправки и дополнения) за разумную плату и на недискриминационной основе и соответствующим образом уведомляет об этом орган по официальному утверждению типа.</w:t>
      </w:r>
    </w:p>
    <w:p w:rsidR="00326538" w:rsidRPr="008F4182" w:rsidRDefault="00326538" w:rsidP="00326538">
      <w:pPr>
        <w:pStyle w:val="SingleTxtGR0"/>
        <w:ind w:left="2268" w:hanging="1134"/>
      </w:pPr>
      <w:r w:rsidRPr="008F4182">
        <w:tab/>
      </w:r>
      <w:r w:rsidRPr="008F4182">
        <w:tab/>
        <w:t>В случае невыполнения этих предписаний орган по официальному утверждению типа принимает меры для обеспечения наличия ремонтной информации в соответствии с предусмотренными процедурами, касающимися официального утверждения типа и эксплуатационных обследований.</w:t>
      </w:r>
    </w:p>
    <w:p w:rsidR="00326538" w:rsidRPr="008F4182" w:rsidRDefault="00326538" w:rsidP="00326538">
      <w:pPr>
        <w:pStyle w:val="SingleTxtGR0"/>
        <w:ind w:left="2268" w:hanging="1134"/>
      </w:pPr>
      <w:r w:rsidRPr="008F4182">
        <w:t>3.2</w:t>
      </w:r>
      <w:r w:rsidRPr="008F4182">
        <w:tab/>
      </w:r>
      <w:r w:rsidRPr="008F4182">
        <w:tab/>
        <w:t>БД-система должна быть сконструирована, изготовлена и установлена на транспортном средстве таким образом, чтобы она отвечала предписаниям настоящего приложения в процессе ее обычной эксплуатации.</w:t>
      </w:r>
    </w:p>
    <w:p w:rsidR="00326538" w:rsidRPr="008F4182" w:rsidRDefault="00326538" w:rsidP="00326538">
      <w:pPr>
        <w:pStyle w:val="SingleTxtGR0"/>
        <w:keepNext/>
        <w:keepLines/>
      </w:pPr>
      <w:r w:rsidRPr="008F4182">
        <w:t>3.2.1</w:t>
      </w:r>
      <w:r w:rsidRPr="008F4182">
        <w:tab/>
      </w:r>
      <w:r w:rsidRPr="008F4182">
        <w:tab/>
        <w:t>Временная блокировка БД-системы</w:t>
      </w:r>
    </w:p>
    <w:p w:rsidR="00326538" w:rsidRPr="008F4182" w:rsidRDefault="00326538" w:rsidP="00326538">
      <w:pPr>
        <w:pStyle w:val="SingleTxtGR0"/>
        <w:keepNext/>
        <w:keepLines/>
        <w:ind w:left="2268" w:hanging="1134"/>
      </w:pPr>
      <w:r w:rsidRPr="008F4182">
        <w:t>3.2.1.1</w:t>
      </w:r>
      <w:r w:rsidRPr="008F4182">
        <w:tab/>
        <w:t>Изготовитель может предусматривать блокировку БД-системы, если на ее возможности осуществления контроля оказывает воздействие низкий уровень топлива. Блокировка не должна производиться, когда уровень топлива в топливном баке на 20% превышает его номинальную емкость.</w:t>
      </w:r>
    </w:p>
    <w:p w:rsidR="00326538" w:rsidRPr="008F4182" w:rsidRDefault="00326538" w:rsidP="00326538">
      <w:pPr>
        <w:pStyle w:val="SingleTxtGR0"/>
        <w:ind w:left="2268" w:hanging="1134"/>
      </w:pPr>
      <w:r w:rsidRPr="008F4182">
        <w:t>3.2.1.2</w:t>
      </w:r>
      <w:r w:rsidRPr="008F4182">
        <w:tab/>
        <w:t>Изготовитель может предусматривать блокировку БД-системы, когда запуск двигателя производится при температуре окружающей среды, не достигающей 266 К (–7 °С), или на высотах более 2 500 м над уровнем моря, при условии, что изготовитель представит данные и/или результаты инженерной оценки, которые надлежащим образом подтверждают, что в таких условиях этот контроль будет ненадежным. Изготовитель может также требовать блокировки БД</w:t>
      </w:r>
      <w:r w:rsidRPr="008F4182">
        <w:noBreakHyphen/>
        <w:t>системы, когда запуск двигателя производится при другой температуре окружающей среды, если он предоставит компетентному органу данные и/или результаты инженерной оценки, подтверждающие, что при таких условиях диагностика будет неверной. Если в процессе регенерации предельные величины БД превышаются, при условии отсутствия дефекта, то индикатор</w:t>
      </w:r>
      <w:r w:rsidR="00451553" w:rsidRPr="008F4182">
        <w:t xml:space="preserve"> неисправности</w:t>
      </w:r>
      <w:r w:rsidRPr="008F4182">
        <w:t xml:space="preserve"> (ИН) может не зажигаться.</w:t>
      </w:r>
    </w:p>
    <w:p w:rsidR="00326538" w:rsidRPr="008F4182" w:rsidRDefault="00326538" w:rsidP="00326538">
      <w:pPr>
        <w:pStyle w:val="SingleTxtGR0"/>
        <w:ind w:left="2268" w:hanging="1134"/>
      </w:pPr>
      <w:r w:rsidRPr="008F4182">
        <w:t>3.2.1.3</w:t>
      </w:r>
      <w:r w:rsidRPr="008F4182">
        <w:tab/>
        <w:t>В случае транспортных средств, конструкция которых предусматривает установку блоков отбора мощности, блокировка затрагиваемых систем контроля допускается при условии, что она происходит только во время работы блока отбора мощности.</w:t>
      </w:r>
    </w:p>
    <w:p w:rsidR="00326538" w:rsidRPr="008F4182" w:rsidRDefault="00326538" w:rsidP="00326538">
      <w:pPr>
        <w:pStyle w:val="SingleTxtGR0"/>
        <w:ind w:left="2268" w:hanging="1134"/>
      </w:pPr>
      <w:r w:rsidRPr="008F4182">
        <w:tab/>
      </w:r>
      <w:r w:rsidRPr="008F4182">
        <w:tab/>
        <w:t xml:space="preserve">В дополнение к положениям настоящего пункта изготовитель может временно отключать БД-систему в следующих ситуациях: </w:t>
      </w:r>
    </w:p>
    <w:p w:rsidR="00326538" w:rsidRPr="008F4182" w:rsidRDefault="00326538" w:rsidP="007D4A92">
      <w:pPr>
        <w:pStyle w:val="SingleTxtGR0"/>
        <w:ind w:left="2835" w:hanging="1134"/>
      </w:pPr>
      <w:r w:rsidRPr="008F4182">
        <w:tab/>
        <w:t>а)</w:t>
      </w:r>
      <w:r w:rsidRPr="008F4182">
        <w:tab/>
        <w:t xml:space="preserve">в случае гибкотопливных транспортных средств или монотопливных/двухтопливных транспортных средств, работающих на газообразном топливе, в течение </w:t>
      </w:r>
      <w:r w:rsidR="00592FA7" w:rsidRPr="008F4182">
        <w:t>1</w:t>
      </w:r>
      <w:r w:rsidRPr="008F4182">
        <w:t xml:space="preserve"> минуты после дозаправки, с тем чтобы дать возможность </w:t>
      </w:r>
      <w:r w:rsidR="007D4A92" w:rsidRPr="008F4182">
        <w:t>БУД</w:t>
      </w:r>
      <w:r w:rsidRPr="008F4182">
        <w:t xml:space="preserve"> идентифицировать качество и состав топлива; </w:t>
      </w:r>
    </w:p>
    <w:p w:rsidR="00326538" w:rsidRPr="008F4182" w:rsidRDefault="00326538" w:rsidP="00326538">
      <w:pPr>
        <w:pStyle w:val="SingleTxtGR0"/>
        <w:ind w:left="2835" w:hanging="1134"/>
      </w:pPr>
      <w:r w:rsidRPr="008F4182">
        <w:tab/>
        <w:t>b)</w:t>
      </w:r>
      <w:r w:rsidRPr="008F4182">
        <w:tab/>
        <w:t xml:space="preserve">в случае двухтопливных транспортных средств в течение 5 секунд после переключения на другой тип топлива в целях корректировки параметров двигателя; </w:t>
      </w:r>
    </w:p>
    <w:p w:rsidR="00326538" w:rsidRPr="008F4182" w:rsidRDefault="00326538" w:rsidP="00326538">
      <w:pPr>
        <w:pStyle w:val="SingleTxtGR0"/>
        <w:ind w:left="2835" w:hanging="1134"/>
      </w:pPr>
      <w:r w:rsidRPr="008F4182">
        <w:tab/>
        <w:t>с)</w:t>
      </w:r>
      <w:r w:rsidRPr="008F4182">
        <w:tab/>
        <w:t>изготовитель может отходить от соблюдения этих предельных норм времени, если он может подтвердить, что по обоснованным техническим причинам стабилизация топливной системы после дозаправки или переключения на другой тип топлива занимает больше времени. В любом случае БД</w:t>
      </w:r>
      <w:r w:rsidRPr="008F4182">
        <w:noBreakHyphen/>
        <w:t>система снова включается либо после идентификации качества и состава топлива, либо после корректировки параметров двигателя.</w:t>
      </w:r>
    </w:p>
    <w:p w:rsidR="00326538" w:rsidRPr="008F4182" w:rsidRDefault="00326538" w:rsidP="00326538">
      <w:pPr>
        <w:pStyle w:val="SingleTxtGR0"/>
        <w:suppressAutoHyphens/>
        <w:ind w:left="2268" w:hanging="1134"/>
      </w:pPr>
      <w:r w:rsidRPr="008F4182">
        <w:t>3.2.2</w:t>
      </w:r>
      <w:r w:rsidRPr="008F4182">
        <w:tab/>
      </w:r>
      <w:r w:rsidRPr="008F4182">
        <w:tab/>
        <w:t>Пропуск зажигания в транспортных средствах, оснащенных двигателем с принудительным зажиганием</w:t>
      </w:r>
    </w:p>
    <w:p w:rsidR="00326538" w:rsidRPr="008F4182" w:rsidRDefault="00326538" w:rsidP="00B57BE9">
      <w:pPr>
        <w:pStyle w:val="SingleTxtGR0"/>
        <w:pageBreakBefore/>
        <w:ind w:left="2268" w:hanging="1134"/>
      </w:pPr>
      <w:r w:rsidRPr="008F4182">
        <w:t>3.2.2.1</w:t>
      </w:r>
      <w:r w:rsidRPr="008F4182">
        <w:tab/>
        <w:t>Изготовители могут руководствоваться критериями более высокой доли пропусков зажигания, по сравнению с показателями, доведенными до сведения компетентного органа, при конкретной частоте вращения двигателя и в конкретных условиях нагрузки, если этому органу можно доказать, что выявление менее высокой доли пропусков невозможно.</w:t>
      </w:r>
    </w:p>
    <w:p w:rsidR="00326538" w:rsidRPr="008F4182" w:rsidRDefault="00326538" w:rsidP="00326538">
      <w:pPr>
        <w:pStyle w:val="SingleTxtGR0"/>
        <w:ind w:left="2268" w:hanging="1134"/>
      </w:pPr>
      <w:r w:rsidRPr="008F4182">
        <w:t>3.2.2.2</w:t>
      </w:r>
      <w:r w:rsidRPr="008F4182">
        <w:tab/>
        <w:t>Если изготовитель может доказать компетентному органу, что возможность выявления более высокой доли пропусков зажигания по-прежнему исключена или что пропуск зажигания нельзя отличить от других обстоятельств (например, неровная дорога, переключение передачи после включения двигателя и т.д.), то при возникновении таких условий система контроля за пропусками зажигания может отключаться.</w:t>
      </w:r>
    </w:p>
    <w:p w:rsidR="00326538" w:rsidRPr="008F4182" w:rsidRDefault="00326538" w:rsidP="00326538">
      <w:pPr>
        <w:pStyle w:val="SingleTxtGR0"/>
      </w:pPr>
      <w:r w:rsidRPr="008F4182">
        <w:t>3.3</w:t>
      </w:r>
      <w:r w:rsidRPr="008F4182">
        <w:tab/>
      </w:r>
      <w:r w:rsidRPr="008F4182">
        <w:tab/>
        <w:t>Описание испытаний</w:t>
      </w:r>
    </w:p>
    <w:p w:rsidR="00326538" w:rsidRPr="008F4182" w:rsidRDefault="00326538" w:rsidP="00326538">
      <w:pPr>
        <w:pStyle w:val="SingleTxtGR0"/>
        <w:ind w:left="2268" w:hanging="1134"/>
      </w:pPr>
      <w:r w:rsidRPr="008F4182">
        <w:t>3.3.1</w:t>
      </w:r>
      <w:r w:rsidRPr="008F4182">
        <w:tab/>
      </w:r>
      <w:r w:rsidRPr="008F4182">
        <w:tab/>
        <w:t xml:space="preserve">Испытания проводят на транспортных средствах, используемых для ресурсного испытания типа V, описанного в приложении 9 к настоящим Правилам, с применением процедуры испытаний, изложенной в добавлении 1 к </w:t>
      </w:r>
      <w:r w:rsidR="006A03A7" w:rsidRPr="008F4182">
        <w:t>настоящему приложению. Испытания</w:t>
      </w:r>
      <w:r w:rsidRPr="008F4182">
        <w:t xml:space="preserve"> проводят после завершения ресурсного испытания типа V.</w:t>
      </w:r>
    </w:p>
    <w:p w:rsidR="00326538" w:rsidRPr="008F4182" w:rsidRDefault="00326538" w:rsidP="00326538">
      <w:pPr>
        <w:pStyle w:val="SingleTxtGR0"/>
        <w:ind w:left="2268" w:hanging="1134"/>
      </w:pPr>
      <w:r w:rsidRPr="008F4182">
        <w:tab/>
      </w:r>
      <w:r w:rsidRPr="008F4182">
        <w:tab/>
        <w:t>Если ресурсное испытание типа V не проводят или если от изготовителя поступила соответствующая просьба, то для проведения этого испытания с целью демонстрации работы БД-системы можно использовать репрезентативное транспортное средство с приемлемым сроком эксплуатации.</w:t>
      </w:r>
    </w:p>
    <w:p w:rsidR="00326538" w:rsidRPr="008F4182" w:rsidRDefault="00326538" w:rsidP="00326538">
      <w:pPr>
        <w:pStyle w:val="SingleTxtGR0"/>
        <w:ind w:left="2268" w:hanging="1134"/>
      </w:pPr>
      <w:r w:rsidRPr="008F4182">
        <w:t>3.3.2</w:t>
      </w:r>
      <w:r w:rsidRPr="008F4182">
        <w:tab/>
      </w:r>
      <w:r w:rsidRPr="008F4182">
        <w:tab/>
        <w:t>БД-система должна указывать на несрабатывание любых элементов или систем, имеющих отношение к выбросам, в тех случаях, когда такое несрабатывание влечет за собой превышения предельных величин выбросов, приводимых в таблице A11/1, таблице A11/2 и</w:t>
      </w:r>
      <w:r w:rsidR="0089370E" w:rsidRPr="008F4182">
        <w:t>ли</w:t>
      </w:r>
      <w:r w:rsidRPr="008F4182">
        <w:t xml:space="preserve"> таблице A11/3 в соответствии с положениями пункта 12 настоящих Правил.</w:t>
      </w:r>
    </w:p>
    <w:p w:rsidR="00326538" w:rsidRPr="008F4182" w:rsidRDefault="00326538" w:rsidP="00DA1C42">
      <w:pPr>
        <w:pStyle w:val="SingleTxtGR0"/>
        <w:ind w:left="2268" w:hanging="1134"/>
      </w:pPr>
      <w:r w:rsidRPr="008F4182">
        <w:t>3.3.2.1</w:t>
      </w:r>
      <w:r w:rsidRPr="008F4182">
        <w:tab/>
        <w:t xml:space="preserve">Предельные </w:t>
      </w:r>
      <w:r w:rsidR="00752BF2" w:rsidRPr="008F4182">
        <w:t>значения</w:t>
      </w:r>
      <w:r w:rsidRPr="008F4182">
        <w:t xml:space="preserve"> БД</w:t>
      </w:r>
      <w:r w:rsidR="00DA1C42" w:rsidRPr="008F4182">
        <w:t xml:space="preserve"> </w:t>
      </w:r>
      <w:r w:rsidRPr="008F4182">
        <w:t>для транспортных средств, которые получили официальное утверждение типа на основании предельных значений выб</w:t>
      </w:r>
      <w:r w:rsidR="00693DF8" w:rsidRPr="008F4182">
        <w:t>росов, приведенных в таблице 1 по пункту</w:t>
      </w:r>
      <w:r w:rsidRPr="008F4182">
        <w:t xml:space="preserve"> 5.3.1.4 настоящих Правил с дат, указанных в пунк</w:t>
      </w:r>
      <w:r w:rsidR="00693DF8" w:rsidRPr="008F4182">
        <w:t>тах 12.2.3 и 12.2.4</w:t>
      </w:r>
      <w:r w:rsidRPr="008F4182">
        <w:t xml:space="preserve"> настоящих Правил для официального утверждения соответственно новых типов и новых транспортных средств, содержатся в таблице A11/1.</w:t>
      </w:r>
    </w:p>
    <w:p w:rsidR="00326538" w:rsidRPr="008F4182" w:rsidRDefault="00326538" w:rsidP="00B57BE9">
      <w:pPr>
        <w:pStyle w:val="SingleTxtGR0"/>
        <w:pageBreakBefore/>
        <w:spacing w:after="0"/>
        <w:ind w:left="0"/>
      </w:pPr>
      <w:r w:rsidRPr="008F4182">
        <w:t>Таблица A11/1</w:t>
      </w:r>
    </w:p>
    <w:p w:rsidR="00326538" w:rsidRPr="008F4182" w:rsidRDefault="00326538" w:rsidP="00DA1C42">
      <w:pPr>
        <w:pStyle w:val="SingleTxtGR0"/>
        <w:ind w:left="0"/>
        <w:rPr>
          <w:b/>
        </w:rPr>
      </w:pPr>
      <w:r w:rsidRPr="008F4182">
        <w:rPr>
          <w:b/>
        </w:rPr>
        <w:t>Окончательные предельные значения БД</w:t>
      </w:r>
    </w:p>
    <w:tbl>
      <w:tblPr>
        <w:tblW w:w="0" w:type="auto"/>
        <w:tblLayout w:type="fixed"/>
        <w:tblCellMar>
          <w:left w:w="28" w:type="dxa"/>
          <w:right w:w="28" w:type="dxa"/>
        </w:tblCellMar>
        <w:tblLook w:val="0000" w:firstRow="0" w:lastRow="0" w:firstColumn="0" w:lastColumn="0" w:noHBand="0" w:noVBand="0"/>
      </w:tblPr>
      <w:tblGrid>
        <w:gridCol w:w="973"/>
        <w:gridCol w:w="630"/>
        <w:gridCol w:w="1785"/>
        <w:gridCol w:w="735"/>
        <w:gridCol w:w="630"/>
        <w:gridCol w:w="735"/>
        <w:gridCol w:w="735"/>
        <w:gridCol w:w="630"/>
        <w:gridCol w:w="630"/>
        <w:gridCol w:w="525"/>
        <w:gridCol w:w="630"/>
        <w:gridCol w:w="525"/>
        <w:gridCol w:w="504"/>
      </w:tblGrid>
      <w:tr w:rsidR="00326538" w:rsidRPr="008F4182" w:rsidTr="00326538">
        <w:tc>
          <w:tcPr>
            <w:tcW w:w="1603" w:type="dxa"/>
            <w:gridSpan w:val="2"/>
            <w:vMerge w:val="restart"/>
            <w:tcBorders>
              <w:top w:val="single" w:sz="2" w:space="0" w:color="auto"/>
              <w:left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p>
        </w:tc>
        <w:tc>
          <w:tcPr>
            <w:tcW w:w="1785" w:type="dxa"/>
            <w:vMerge w:val="restart"/>
            <w:tcBorders>
              <w:top w:val="single" w:sz="2" w:space="0" w:color="auto"/>
              <w:left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rPr>
            </w:pPr>
            <w:r w:rsidRPr="008F4182">
              <w:rPr>
                <w:sz w:val="16"/>
                <w:szCs w:val="16"/>
              </w:rPr>
              <w:t>Контрольная масса</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(RM)</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(кг)</w:t>
            </w:r>
          </w:p>
        </w:tc>
        <w:tc>
          <w:tcPr>
            <w:tcW w:w="1365"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rPr>
            </w:pPr>
            <w:r w:rsidRPr="008F4182">
              <w:rPr>
                <w:sz w:val="16"/>
                <w:szCs w:val="16"/>
              </w:rPr>
              <w:t>Масса моноксида углерода</w:t>
            </w:r>
          </w:p>
        </w:tc>
        <w:tc>
          <w:tcPr>
            <w:tcW w:w="147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rPr>
            </w:pPr>
            <w:r w:rsidRPr="008F4182">
              <w:rPr>
                <w:sz w:val="16"/>
                <w:szCs w:val="16"/>
              </w:rPr>
              <w:t>Масса углеводородов, не содержащих метан</w:t>
            </w:r>
          </w:p>
        </w:tc>
        <w:tc>
          <w:tcPr>
            <w:tcW w:w="126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rPr>
            </w:pPr>
            <w:r w:rsidRPr="008F4182">
              <w:rPr>
                <w:sz w:val="16"/>
                <w:szCs w:val="16"/>
              </w:rPr>
              <w:t>Масса оксидов азота</w:t>
            </w:r>
          </w:p>
        </w:tc>
        <w:tc>
          <w:tcPr>
            <w:tcW w:w="1155"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vertAlign w:val="superscript"/>
              </w:rPr>
            </w:pPr>
            <w:r w:rsidRPr="008F4182">
              <w:rPr>
                <w:sz w:val="16"/>
                <w:szCs w:val="16"/>
              </w:rPr>
              <w:t xml:space="preserve">Масса </w:t>
            </w:r>
            <w:r w:rsidR="00CB115B" w:rsidRPr="008F4182">
              <w:rPr>
                <w:sz w:val="16"/>
                <w:szCs w:val="16"/>
              </w:rPr>
              <w:t xml:space="preserve">взвешенных </w:t>
            </w:r>
            <w:r w:rsidRPr="008F4182">
              <w:rPr>
                <w:sz w:val="16"/>
                <w:szCs w:val="16"/>
              </w:rPr>
              <w:t>частиц</w:t>
            </w:r>
            <w:r w:rsidRPr="008F4182">
              <w:rPr>
                <w:sz w:val="16"/>
                <w:szCs w:val="16"/>
                <w:vertAlign w:val="superscript"/>
              </w:rPr>
              <w:t>1</w:t>
            </w:r>
          </w:p>
        </w:tc>
        <w:tc>
          <w:tcPr>
            <w:tcW w:w="1029"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vertAlign w:val="superscript"/>
              </w:rPr>
            </w:pPr>
            <w:r w:rsidRPr="008F4182">
              <w:rPr>
                <w:sz w:val="16"/>
                <w:szCs w:val="16"/>
              </w:rPr>
              <w:t>Количество</w:t>
            </w:r>
            <w:r w:rsidR="00752BF2" w:rsidRPr="008F4182">
              <w:rPr>
                <w:sz w:val="16"/>
                <w:szCs w:val="16"/>
              </w:rPr>
              <w:t xml:space="preserve"> взвешенных</w:t>
            </w:r>
            <w:r w:rsidRPr="008F4182">
              <w:rPr>
                <w:sz w:val="16"/>
                <w:szCs w:val="16"/>
              </w:rPr>
              <w:t xml:space="preserve"> частиц</w:t>
            </w:r>
            <w:r w:rsidRPr="008F4182">
              <w:rPr>
                <w:sz w:val="16"/>
                <w:szCs w:val="16"/>
                <w:vertAlign w:val="superscript"/>
              </w:rPr>
              <w:t>1</w:t>
            </w:r>
          </w:p>
        </w:tc>
      </w:tr>
      <w:tr w:rsidR="00326538" w:rsidRPr="008F4182" w:rsidTr="00326538">
        <w:tc>
          <w:tcPr>
            <w:tcW w:w="1603" w:type="dxa"/>
            <w:gridSpan w:val="2"/>
            <w:vMerge/>
            <w:tcBorders>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p>
        </w:tc>
        <w:tc>
          <w:tcPr>
            <w:tcW w:w="1785" w:type="dxa"/>
            <w:vMerge/>
            <w:tcBorders>
              <w:left w:val="single" w:sz="2" w:space="0" w:color="auto"/>
              <w:bottom w:val="single" w:sz="1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p>
        </w:tc>
        <w:tc>
          <w:tcPr>
            <w:tcW w:w="1365"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(CO)</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(мг/км)</w:t>
            </w:r>
          </w:p>
        </w:tc>
        <w:tc>
          <w:tcPr>
            <w:tcW w:w="147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(NMHC)</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(мг/км)</w:t>
            </w:r>
          </w:p>
        </w:tc>
        <w:tc>
          <w:tcPr>
            <w:tcW w:w="126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(NO</w:t>
            </w:r>
            <w:r w:rsidRPr="008F4182">
              <w:rPr>
                <w:sz w:val="16"/>
                <w:szCs w:val="16"/>
                <w:vertAlign w:val="subscript"/>
              </w:rPr>
              <w:t>х)</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(мг/км)</w:t>
            </w:r>
          </w:p>
        </w:tc>
        <w:tc>
          <w:tcPr>
            <w:tcW w:w="1155" w:type="dxa"/>
            <w:gridSpan w:val="2"/>
            <w:tcBorders>
              <w:top w:val="single" w:sz="2" w:space="0" w:color="auto"/>
              <w:left w:val="single" w:sz="2" w:space="0" w:color="auto"/>
              <w:bottom w:val="single" w:sz="2" w:space="0" w:color="auto"/>
              <w:right w:val="single" w:sz="2" w:space="0" w:color="auto"/>
            </w:tcBorders>
          </w:tcPr>
          <w:p w:rsidR="00326538" w:rsidRPr="008F4182" w:rsidRDefault="00CB115B" w:rsidP="00326538">
            <w:pPr>
              <w:keepNext/>
              <w:suppressAutoHyphens/>
              <w:spacing w:line="240" w:lineRule="auto"/>
              <w:ind w:left="284" w:hanging="284"/>
              <w:jc w:val="center"/>
              <w:rPr>
                <w:sz w:val="16"/>
                <w:szCs w:val="16"/>
              </w:rPr>
            </w:pPr>
            <w:r w:rsidRPr="008F4182">
              <w:rPr>
                <w:sz w:val="16"/>
                <w:szCs w:val="16"/>
              </w:rPr>
              <w:t>(</w:t>
            </w:r>
            <w:r w:rsidR="00326538" w:rsidRPr="008F4182">
              <w:rPr>
                <w:sz w:val="16"/>
                <w:szCs w:val="16"/>
              </w:rPr>
              <w:t>М</w:t>
            </w:r>
            <w:r w:rsidRPr="008F4182">
              <w:rPr>
                <w:sz w:val="16"/>
                <w:szCs w:val="16"/>
              </w:rPr>
              <w:t>Ч</w:t>
            </w:r>
            <w:r w:rsidR="00326538" w:rsidRPr="008F4182">
              <w:rPr>
                <w:sz w:val="16"/>
                <w:szCs w:val="16"/>
              </w:rPr>
              <w:t>)</w:t>
            </w:r>
          </w:p>
          <w:p w:rsidR="00326538" w:rsidRPr="008F4182" w:rsidRDefault="00326538" w:rsidP="00326538">
            <w:pPr>
              <w:keepNext/>
              <w:suppressAutoHyphens/>
              <w:spacing w:line="240" w:lineRule="auto"/>
              <w:ind w:left="284" w:hanging="284"/>
              <w:jc w:val="center"/>
              <w:rPr>
                <w:sz w:val="16"/>
                <w:szCs w:val="16"/>
              </w:rPr>
            </w:pPr>
            <w:r w:rsidRPr="008F4182">
              <w:rPr>
                <w:sz w:val="16"/>
                <w:szCs w:val="16"/>
              </w:rPr>
              <w:t>(мг/км)</w:t>
            </w:r>
          </w:p>
        </w:tc>
        <w:tc>
          <w:tcPr>
            <w:tcW w:w="1029"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(КЧ)</w:t>
            </w:r>
          </w:p>
          <w:p w:rsidR="00326538" w:rsidRPr="008F4182" w:rsidRDefault="00326538" w:rsidP="00326538">
            <w:pPr>
              <w:keepNext/>
              <w:suppressAutoHyphens/>
              <w:spacing w:line="240" w:lineRule="auto"/>
              <w:ind w:left="284" w:hanging="284"/>
              <w:jc w:val="center"/>
              <w:rPr>
                <w:sz w:val="16"/>
                <w:szCs w:val="16"/>
              </w:rPr>
            </w:pPr>
            <w:r w:rsidRPr="008F4182">
              <w:rPr>
                <w:sz w:val="16"/>
                <w:szCs w:val="16"/>
                <w:lang w:val="en-US"/>
              </w:rPr>
              <w:t>(#/</w:t>
            </w:r>
            <w:r w:rsidRPr="008F4182">
              <w:rPr>
                <w:sz w:val="16"/>
                <w:szCs w:val="16"/>
              </w:rPr>
              <w:t>км)</w:t>
            </w:r>
          </w:p>
        </w:tc>
      </w:tr>
      <w:tr w:rsidR="00326538" w:rsidRPr="008F4182" w:rsidTr="00326538">
        <w:tc>
          <w:tcPr>
            <w:tcW w:w="973"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jc w:val="center"/>
              <w:rPr>
                <w:sz w:val="16"/>
                <w:szCs w:val="16"/>
              </w:rPr>
            </w:pPr>
            <w:r w:rsidRPr="008F4182">
              <w:rPr>
                <w:sz w:val="16"/>
                <w:szCs w:val="16"/>
              </w:rPr>
              <w:t>Категория</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Класс</w:t>
            </w:r>
          </w:p>
        </w:tc>
        <w:tc>
          <w:tcPr>
            <w:tcW w:w="178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p>
        </w:tc>
        <w:tc>
          <w:tcPr>
            <w:tcW w:w="73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PI</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CI</w:t>
            </w:r>
          </w:p>
        </w:tc>
        <w:tc>
          <w:tcPr>
            <w:tcW w:w="73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PI</w:t>
            </w:r>
          </w:p>
        </w:tc>
        <w:tc>
          <w:tcPr>
            <w:tcW w:w="73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CI</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PI</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CI</w:t>
            </w:r>
          </w:p>
        </w:tc>
        <w:tc>
          <w:tcPr>
            <w:tcW w:w="52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CI</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PI</w:t>
            </w:r>
          </w:p>
        </w:tc>
        <w:tc>
          <w:tcPr>
            <w:tcW w:w="52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CI</w:t>
            </w:r>
          </w:p>
        </w:tc>
        <w:tc>
          <w:tcPr>
            <w:tcW w:w="504"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uppressAutoHyphens/>
              <w:spacing w:line="240" w:lineRule="auto"/>
              <w:ind w:left="284" w:hanging="284"/>
              <w:jc w:val="center"/>
              <w:rPr>
                <w:sz w:val="16"/>
                <w:szCs w:val="16"/>
              </w:rPr>
            </w:pPr>
            <w:r w:rsidRPr="008F4182">
              <w:rPr>
                <w:sz w:val="16"/>
                <w:szCs w:val="16"/>
              </w:rPr>
              <w:t>PI</w:t>
            </w:r>
          </w:p>
        </w:tc>
      </w:tr>
      <w:tr w:rsidR="00326538" w:rsidRPr="008F4182" w:rsidTr="00326538">
        <w:tc>
          <w:tcPr>
            <w:tcW w:w="973"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M</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w:t>
            </w:r>
          </w:p>
        </w:tc>
        <w:tc>
          <w:tcPr>
            <w:tcW w:w="178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Все</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1 900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1 750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170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290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90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140</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0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r>
      <w:tr w:rsidR="00326538" w:rsidRPr="008F4182" w:rsidTr="00326538">
        <w:tc>
          <w:tcPr>
            <w:tcW w:w="973" w:type="dxa"/>
            <w:vMerge w:val="restart"/>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N</w:t>
            </w:r>
            <w:r w:rsidRPr="008F4182">
              <w:rPr>
                <w:sz w:val="18"/>
                <w:vertAlign w:val="subscript"/>
              </w:rPr>
              <w:t>1</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w:t>
            </w:r>
          </w:p>
        </w:tc>
        <w:tc>
          <w:tcPr>
            <w:tcW w:w="178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8"/>
                <w:szCs w:val="18"/>
              </w:rPr>
            </w:pPr>
            <w:r w:rsidRPr="008F4182">
              <w:rPr>
                <w:sz w:val="18"/>
              </w:rPr>
              <w:t>RM ≤ 1</w:t>
            </w:r>
            <w:r w:rsidRPr="008F4182">
              <w:rPr>
                <w:sz w:val="18"/>
                <w:lang w:val="en-US"/>
              </w:rPr>
              <w:t> </w:t>
            </w:r>
            <w:r w:rsidRPr="008F4182">
              <w:rPr>
                <w:sz w:val="18"/>
              </w:rPr>
              <w:t>305</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1 900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1 750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170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290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90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140</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0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r>
      <w:tr w:rsidR="00326538" w:rsidRPr="008F4182" w:rsidTr="00326538">
        <w:tc>
          <w:tcPr>
            <w:tcW w:w="973"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II</w:t>
            </w:r>
          </w:p>
        </w:tc>
        <w:tc>
          <w:tcPr>
            <w:tcW w:w="178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8"/>
                <w:szCs w:val="18"/>
              </w:rPr>
            </w:pPr>
            <w:r w:rsidRPr="008F4182">
              <w:rPr>
                <w:sz w:val="18"/>
              </w:rPr>
              <w:t>1</w:t>
            </w:r>
            <w:r w:rsidRPr="008F4182">
              <w:rPr>
                <w:sz w:val="18"/>
                <w:lang w:val="en-US"/>
              </w:rPr>
              <w:t> </w:t>
            </w:r>
            <w:r w:rsidRPr="008F4182">
              <w:rPr>
                <w:sz w:val="18"/>
              </w:rPr>
              <w:t>305 &lt; RM ≤ 1</w:t>
            </w:r>
            <w:r w:rsidRPr="008F4182">
              <w:rPr>
                <w:sz w:val="18"/>
                <w:lang w:val="en-US"/>
              </w:rPr>
              <w:t> </w:t>
            </w:r>
            <w:r w:rsidRPr="008F4182">
              <w:rPr>
                <w:sz w:val="18"/>
              </w:rPr>
              <w:t>760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3 400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2 200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225</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320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110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180</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0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r>
      <w:tr w:rsidR="00326538" w:rsidRPr="008F4182" w:rsidTr="00324C91">
        <w:tc>
          <w:tcPr>
            <w:tcW w:w="973"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III</w:t>
            </w:r>
          </w:p>
        </w:tc>
        <w:tc>
          <w:tcPr>
            <w:tcW w:w="178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8"/>
                <w:szCs w:val="18"/>
              </w:rPr>
            </w:pPr>
            <w:r w:rsidRPr="008F4182">
              <w:rPr>
                <w:sz w:val="18"/>
              </w:rPr>
              <w:t>1</w:t>
            </w:r>
            <w:r w:rsidRPr="008F4182">
              <w:rPr>
                <w:sz w:val="18"/>
                <w:lang w:val="en-US"/>
              </w:rPr>
              <w:t> </w:t>
            </w:r>
            <w:r w:rsidRPr="008F4182">
              <w:rPr>
                <w:sz w:val="18"/>
              </w:rPr>
              <w:t>760 &lt; RM</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4 300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2 500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270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350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220</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0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r>
      <w:tr w:rsidR="00326538" w:rsidRPr="008F4182" w:rsidTr="00324C91">
        <w:tc>
          <w:tcPr>
            <w:tcW w:w="973"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N</w:t>
            </w:r>
            <w:r w:rsidRPr="008F4182">
              <w:rPr>
                <w:sz w:val="18"/>
                <w:vertAlign w:val="subscript"/>
              </w:rPr>
              <w:t>2</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w:t>
            </w:r>
          </w:p>
        </w:tc>
        <w:tc>
          <w:tcPr>
            <w:tcW w:w="178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Все</w:t>
            </w:r>
          </w:p>
        </w:tc>
        <w:tc>
          <w:tcPr>
            <w:tcW w:w="73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4 300</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2 500</w:t>
            </w:r>
          </w:p>
        </w:tc>
        <w:tc>
          <w:tcPr>
            <w:tcW w:w="73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270</w:t>
            </w:r>
          </w:p>
        </w:tc>
        <w:tc>
          <w:tcPr>
            <w:tcW w:w="73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350</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120</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220</w:t>
            </w:r>
          </w:p>
        </w:tc>
        <w:tc>
          <w:tcPr>
            <w:tcW w:w="52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12</w:t>
            </w:r>
          </w:p>
        </w:tc>
        <w:tc>
          <w:tcPr>
            <w:tcW w:w="52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04"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r>
      <w:tr w:rsidR="00326538" w:rsidRPr="008F4182" w:rsidTr="00324C91">
        <w:tc>
          <w:tcPr>
            <w:tcW w:w="9667" w:type="dxa"/>
            <w:gridSpan w:val="13"/>
            <w:tcBorders>
              <w:top w:val="single" w:sz="12" w:space="0" w:color="auto"/>
            </w:tcBorders>
          </w:tcPr>
          <w:p w:rsidR="00326538" w:rsidRPr="008F4182" w:rsidRDefault="00326538" w:rsidP="00326538">
            <w:pPr>
              <w:tabs>
                <w:tab w:val="left" w:pos="1050"/>
              </w:tabs>
              <w:spacing w:line="240" w:lineRule="auto"/>
              <w:ind w:left="1418" w:hanging="1418"/>
              <w:rPr>
                <w:sz w:val="18"/>
                <w:szCs w:val="18"/>
              </w:rPr>
            </w:pPr>
            <w:r w:rsidRPr="008F4182">
              <w:rPr>
                <w:i/>
                <w:sz w:val="18"/>
                <w:szCs w:val="18"/>
              </w:rPr>
              <w:t>Пояснения:</w:t>
            </w:r>
            <w:r w:rsidRPr="008F4182">
              <w:rPr>
                <w:i/>
                <w:sz w:val="18"/>
                <w:szCs w:val="18"/>
              </w:rPr>
              <w:tab/>
            </w:r>
            <w:r w:rsidRPr="008F4182">
              <w:rPr>
                <w:sz w:val="18"/>
                <w:szCs w:val="18"/>
              </w:rPr>
              <w:t>PI = принудительное зажигание</w:t>
            </w:r>
          </w:p>
          <w:p w:rsidR="00326538" w:rsidRPr="008F4182" w:rsidRDefault="00326538" w:rsidP="00326538">
            <w:pPr>
              <w:tabs>
                <w:tab w:val="left" w:pos="1050"/>
              </w:tabs>
              <w:spacing w:line="240" w:lineRule="auto"/>
              <w:ind w:left="1418" w:hanging="1418"/>
              <w:rPr>
                <w:sz w:val="18"/>
                <w:szCs w:val="18"/>
              </w:rPr>
            </w:pPr>
            <w:r w:rsidRPr="008F4182">
              <w:rPr>
                <w:sz w:val="18"/>
                <w:szCs w:val="18"/>
              </w:rPr>
              <w:tab/>
              <w:t>CI = воспламенение от сжатия.</w:t>
            </w:r>
          </w:p>
          <w:p w:rsidR="00326538" w:rsidRPr="008F4182" w:rsidRDefault="00326538" w:rsidP="00CB115B">
            <w:pPr>
              <w:tabs>
                <w:tab w:val="left" w:pos="1050"/>
              </w:tabs>
              <w:spacing w:line="240" w:lineRule="auto"/>
              <w:ind w:left="284" w:hanging="284"/>
              <w:rPr>
                <w:sz w:val="18"/>
                <w:szCs w:val="18"/>
              </w:rPr>
            </w:pPr>
            <w:r w:rsidRPr="008F4182">
              <w:rPr>
                <w:sz w:val="18"/>
                <w:szCs w:val="18"/>
                <w:vertAlign w:val="superscript"/>
              </w:rPr>
              <w:t>1</w:t>
            </w:r>
            <w:r w:rsidR="00324C91" w:rsidRPr="008F4182">
              <w:rPr>
                <w:sz w:val="18"/>
                <w:szCs w:val="18"/>
              </w:rPr>
              <w:tab/>
            </w:r>
            <w:r w:rsidRPr="008F4182">
              <w:rPr>
                <w:sz w:val="18"/>
                <w:szCs w:val="18"/>
              </w:rPr>
              <w:t xml:space="preserve">Предельные значения массы и </w:t>
            </w:r>
            <w:r w:rsidR="00CB115B" w:rsidRPr="008F4182">
              <w:rPr>
                <w:sz w:val="18"/>
                <w:szCs w:val="18"/>
              </w:rPr>
              <w:t>количества</w:t>
            </w:r>
            <w:r w:rsidRPr="008F4182">
              <w:rPr>
                <w:sz w:val="18"/>
                <w:szCs w:val="18"/>
              </w:rPr>
              <w:t xml:space="preserve"> взвешенных частиц, выбрасываемых двигателем с принудительным зажиганием, применяют только к транспортным средствам, оснащенным двигателями с прямым впрыском.</w:t>
            </w:r>
          </w:p>
        </w:tc>
      </w:tr>
    </w:tbl>
    <w:p w:rsidR="00326538" w:rsidRPr="008F4182" w:rsidRDefault="00326538" w:rsidP="00326538">
      <w:pPr>
        <w:pStyle w:val="SingleTxtGR0"/>
        <w:spacing w:before="120"/>
        <w:ind w:left="2268" w:hanging="1134"/>
      </w:pPr>
      <w:r w:rsidRPr="008F4182">
        <w:t>3.3.2.2</w:t>
      </w:r>
      <w:r w:rsidRPr="008F4182">
        <w:tab/>
        <w:t>До дат, указанных в пунктах 12.2.3 и 12.2.4 настоящих Правил для официального утверждения соответственно новых типов и новых транспортных средств, по выбору изготовителя предельные значения БД в таблице A11/2 применяют к транспортным средствам, которые получили официальное утверждение типа на основании предельных значений выбросов, приведенных в таблице 1 в пункте 5.3.1.4 настоящих Правил.</w:t>
      </w:r>
    </w:p>
    <w:p w:rsidR="00326538" w:rsidRPr="008F4182" w:rsidRDefault="00326538" w:rsidP="00326538">
      <w:pPr>
        <w:pStyle w:val="SingleTxtGR0"/>
        <w:keepNext/>
        <w:spacing w:after="0"/>
        <w:ind w:left="0"/>
        <w:rPr>
          <w:bCs/>
        </w:rPr>
      </w:pPr>
      <w:r w:rsidRPr="008F4182">
        <w:rPr>
          <w:bCs/>
        </w:rPr>
        <w:t>Таблица A11/2</w:t>
      </w:r>
    </w:p>
    <w:p w:rsidR="00326538" w:rsidRPr="008F4182" w:rsidRDefault="00326538" w:rsidP="00386B0C">
      <w:pPr>
        <w:pStyle w:val="SingleTxtGR0"/>
        <w:keepNext/>
        <w:ind w:left="0"/>
        <w:rPr>
          <w:b/>
          <w:bCs/>
        </w:rPr>
      </w:pPr>
      <w:r w:rsidRPr="008F4182">
        <w:rPr>
          <w:b/>
          <w:bCs/>
        </w:rPr>
        <w:t>Предварительные предельные значения БД</w:t>
      </w:r>
    </w:p>
    <w:tbl>
      <w:tblPr>
        <w:tblW w:w="0" w:type="auto"/>
        <w:tblLayout w:type="fixed"/>
        <w:tblCellMar>
          <w:left w:w="28" w:type="dxa"/>
          <w:right w:w="28" w:type="dxa"/>
        </w:tblCellMar>
        <w:tblLook w:val="0000" w:firstRow="0" w:lastRow="0" w:firstColumn="0" w:lastColumn="0" w:noHBand="0" w:noVBand="0"/>
      </w:tblPr>
      <w:tblGrid>
        <w:gridCol w:w="868"/>
        <w:gridCol w:w="525"/>
        <w:gridCol w:w="1680"/>
        <w:gridCol w:w="840"/>
        <w:gridCol w:w="735"/>
        <w:gridCol w:w="945"/>
        <w:gridCol w:w="945"/>
        <w:gridCol w:w="840"/>
        <w:gridCol w:w="1050"/>
        <w:gridCol w:w="630"/>
        <w:gridCol w:w="609"/>
      </w:tblGrid>
      <w:tr w:rsidR="00326538" w:rsidRPr="008F4182" w:rsidTr="00326538">
        <w:tc>
          <w:tcPr>
            <w:tcW w:w="1393" w:type="dxa"/>
            <w:gridSpan w:val="2"/>
            <w:vMerge w:val="restart"/>
            <w:tcBorders>
              <w:top w:val="single" w:sz="2" w:space="0" w:color="auto"/>
              <w:left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680" w:type="dxa"/>
            <w:vMerge w:val="restart"/>
            <w:tcBorders>
              <w:top w:val="single" w:sz="2" w:space="0" w:color="auto"/>
              <w:left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Контрольная масса</w:t>
            </w:r>
          </w:p>
          <w:p w:rsidR="00326538" w:rsidRPr="008F4182" w:rsidRDefault="00326538" w:rsidP="00326538">
            <w:pPr>
              <w:keepNext/>
              <w:spacing w:line="240" w:lineRule="auto"/>
              <w:ind w:left="284" w:hanging="284"/>
              <w:jc w:val="center"/>
              <w:rPr>
                <w:sz w:val="16"/>
                <w:szCs w:val="16"/>
              </w:rPr>
            </w:pPr>
            <w:r w:rsidRPr="008F4182">
              <w:rPr>
                <w:sz w:val="16"/>
                <w:szCs w:val="16"/>
              </w:rPr>
              <w:t>(RM)</w:t>
            </w:r>
          </w:p>
          <w:p w:rsidR="00326538" w:rsidRPr="008F4182" w:rsidRDefault="00326538" w:rsidP="00326538">
            <w:pPr>
              <w:keepNext/>
              <w:spacing w:line="240" w:lineRule="auto"/>
              <w:ind w:left="284" w:hanging="284"/>
              <w:jc w:val="center"/>
              <w:rPr>
                <w:sz w:val="16"/>
                <w:szCs w:val="16"/>
              </w:rPr>
            </w:pPr>
            <w:r w:rsidRPr="008F4182">
              <w:rPr>
                <w:sz w:val="16"/>
                <w:szCs w:val="16"/>
              </w:rPr>
              <w:t>(кг)</w:t>
            </w:r>
          </w:p>
        </w:tc>
        <w:tc>
          <w:tcPr>
            <w:tcW w:w="1575"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моноксида углерода</w:t>
            </w:r>
          </w:p>
        </w:tc>
        <w:tc>
          <w:tcPr>
            <w:tcW w:w="189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углеводородов, не содержащих метан</w:t>
            </w:r>
          </w:p>
        </w:tc>
        <w:tc>
          <w:tcPr>
            <w:tcW w:w="1890"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оксидов азота</w:t>
            </w:r>
          </w:p>
        </w:tc>
        <w:tc>
          <w:tcPr>
            <w:tcW w:w="1239" w:type="dxa"/>
            <w:gridSpan w:val="2"/>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vertAlign w:val="superscript"/>
              </w:rPr>
            </w:pPr>
            <w:r w:rsidRPr="008F4182">
              <w:rPr>
                <w:sz w:val="16"/>
                <w:szCs w:val="16"/>
              </w:rPr>
              <w:t xml:space="preserve">Масса </w:t>
            </w:r>
            <w:r w:rsidR="009076DF" w:rsidRPr="008F4182">
              <w:rPr>
                <w:sz w:val="16"/>
                <w:szCs w:val="16"/>
              </w:rPr>
              <w:t xml:space="preserve">взвешенных </w:t>
            </w:r>
            <w:r w:rsidRPr="008F4182">
              <w:rPr>
                <w:sz w:val="16"/>
                <w:szCs w:val="16"/>
              </w:rPr>
              <w:t>частиц</w:t>
            </w:r>
            <w:r w:rsidRPr="008F4182">
              <w:rPr>
                <w:sz w:val="16"/>
                <w:szCs w:val="16"/>
                <w:vertAlign w:val="superscript"/>
              </w:rPr>
              <w:t>1</w:t>
            </w:r>
          </w:p>
        </w:tc>
      </w:tr>
      <w:tr w:rsidR="00326538" w:rsidRPr="008F4182" w:rsidTr="00326538">
        <w:tc>
          <w:tcPr>
            <w:tcW w:w="1393" w:type="dxa"/>
            <w:gridSpan w:val="2"/>
            <w:vMerge/>
            <w:tcBorders>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680" w:type="dxa"/>
            <w:vMerge/>
            <w:tcBorders>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575" w:type="dxa"/>
            <w:gridSpan w:val="2"/>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(CO)</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890" w:type="dxa"/>
            <w:gridSpan w:val="2"/>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(NMHC)</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890" w:type="dxa"/>
            <w:gridSpan w:val="2"/>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(NO</w:t>
            </w:r>
            <w:r w:rsidRPr="008F4182">
              <w:rPr>
                <w:sz w:val="16"/>
                <w:szCs w:val="16"/>
                <w:vertAlign w:val="subscript"/>
              </w:rPr>
              <w:t>х)</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239" w:type="dxa"/>
            <w:gridSpan w:val="2"/>
            <w:tcBorders>
              <w:top w:val="single" w:sz="2" w:space="0" w:color="auto"/>
              <w:left w:val="single" w:sz="2" w:space="0" w:color="auto"/>
              <w:bottom w:val="single" w:sz="12" w:space="0" w:color="auto"/>
              <w:right w:val="single" w:sz="2" w:space="0" w:color="auto"/>
            </w:tcBorders>
          </w:tcPr>
          <w:p w:rsidR="00326538" w:rsidRPr="008F4182" w:rsidRDefault="009076DF" w:rsidP="00326538">
            <w:pPr>
              <w:keepNext/>
              <w:spacing w:line="240" w:lineRule="auto"/>
              <w:ind w:left="284" w:hanging="284"/>
              <w:jc w:val="center"/>
              <w:rPr>
                <w:sz w:val="16"/>
                <w:szCs w:val="16"/>
              </w:rPr>
            </w:pPr>
            <w:r w:rsidRPr="008F4182">
              <w:rPr>
                <w:sz w:val="16"/>
                <w:szCs w:val="16"/>
              </w:rPr>
              <w:t>(</w:t>
            </w:r>
            <w:r w:rsidR="00326538" w:rsidRPr="008F4182">
              <w:rPr>
                <w:sz w:val="16"/>
                <w:szCs w:val="16"/>
              </w:rPr>
              <w:t>М</w:t>
            </w:r>
            <w:r w:rsidRPr="008F4182">
              <w:rPr>
                <w:sz w:val="16"/>
                <w:szCs w:val="16"/>
              </w:rPr>
              <w:t>Ч</w:t>
            </w:r>
            <w:r w:rsidR="00326538" w:rsidRPr="008F4182">
              <w:rPr>
                <w:sz w:val="16"/>
                <w:szCs w:val="16"/>
              </w:rPr>
              <w:t>)</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r>
      <w:tr w:rsidR="00326538" w:rsidRPr="008F4182" w:rsidTr="00326538">
        <w:tc>
          <w:tcPr>
            <w:tcW w:w="868"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Категория</w:t>
            </w:r>
          </w:p>
        </w:tc>
        <w:tc>
          <w:tcPr>
            <w:tcW w:w="52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Класс</w:t>
            </w:r>
          </w:p>
        </w:tc>
        <w:tc>
          <w:tcPr>
            <w:tcW w:w="168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84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PI</w:t>
            </w:r>
          </w:p>
        </w:tc>
        <w:tc>
          <w:tcPr>
            <w:tcW w:w="73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94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PI</w:t>
            </w:r>
          </w:p>
        </w:tc>
        <w:tc>
          <w:tcPr>
            <w:tcW w:w="945"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84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PI</w:t>
            </w:r>
          </w:p>
        </w:tc>
        <w:tc>
          <w:tcPr>
            <w:tcW w:w="105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63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609"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PI</w:t>
            </w:r>
          </w:p>
        </w:tc>
      </w:tr>
      <w:tr w:rsidR="00326538" w:rsidRPr="008F4182" w:rsidTr="00326538">
        <w:tc>
          <w:tcPr>
            <w:tcW w:w="868"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M</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Все</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1 900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1 750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170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290</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150</w:t>
            </w:r>
          </w:p>
        </w:tc>
        <w:tc>
          <w:tcPr>
            <w:tcW w:w="105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180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c>
          <w:tcPr>
            <w:tcW w:w="609"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r>
      <w:tr w:rsidR="00326538" w:rsidRPr="008F4182" w:rsidTr="00326538">
        <w:tc>
          <w:tcPr>
            <w:tcW w:w="868" w:type="dxa"/>
            <w:vMerge w:val="restart"/>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N</w:t>
            </w:r>
            <w:r w:rsidRPr="008F4182">
              <w:rPr>
                <w:sz w:val="18"/>
                <w:szCs w:val="18"/>
                <w:vertAlign w:val="subscript"/>
              </w:rPr>
              <w:t>1</w:t>
            </w: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RM ≤ 1</w:t>
            </w:r>
            <w:r w:rsidRPr="008F4182">
              <w:rPr>
                <w:sz w:val="18"/>
                <w:szCs w:val="18"/>
                <w:lang w:val="en-US"/>
              </w:rPr>
              <w:t> </w:t>
            </w:r>
            <w:r w:rsidRPr="008F4182">
              <w:rPr>
                <w:sz w:val="18"/>
                <w:szCs w:val="18"/>
              </w:rPr>
              <w:t>305</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1 900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1 750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170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290</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150</w:t>
            </w:r>
          </w:p>
        </w:tc>
        <w:tc>
          <w:tcPr>
            <w:tcW w:w="105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180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c>
          <w:tcPr>
            <w:tcW w:w="609"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r>
      <w:tr w:rsidR="00326538" w:rsidRPr="008F4182" w:rsidTr="00326538">
        <w:tc>
          <w:tcPr>
            <w:tcW w:w="868"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II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w:t>
            </w:r>
            <w:r w:rsidRPr="008F4182">
              <w:rPr>
                <w:sz w:val="18"/>
                <w:szCs w:val="18"/>
                <w:lang w:val="en-US"/>
              </w:rPr>
              <w:t> </w:t>
            </w:r>
            <w:r w:rsidRPr="008F4182">
              <w:rPr>
                <w:sz w:val="18"/>
                <w:szCs w:val="18"/>
              </w:rPr>
              <w:t>305 &lt; RM ≤ 1</w:t>
            </w:r>
            <w:r w:rsidRPr="008F4182">
              <w:rPr>
                <w:sz w:val="18"/>
                <w:szCs w:val="18"/>
                <w:lang w:val="en-US"/>
              </w:rPr>
              <w:t> </w:t>
            </w:r>
            <w:r w:rsidRPr="008F4182">
              <w:rPr>
                <w:sz w:val="18"/>
                <w:szCs w:val="18"/>
              </w:rPr>
              <w:t>760</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3 400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2 200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225</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320</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190</w:t>
            </w:r>
          </w:p>
        </w:tc>
        <w:tc>
          <w:tcPr>
            <w:tcW w:w="105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220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c>
          <w:tcPr>
            <w:tcW w:w="609"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25</w:t>
            </w:r>
          </w:p>
        </w:tc>
      </w:tr>
      <w:tr w:rsidR="00326538" w:rsidRPr="008F4182" w:rsidTr="00504BC2">
        <w:tc>
          <w:tcPr>
            <w:tcW w:w="868"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2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III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1</w:t>
            </w:r>
            <w:r w:rsidRPr="008F4182">
              <w:rPr>
                <w:sz w:val="18"/>
                <w:szCs w:val="18"/>
                <w:lang w:val="en-US"/>
              </w:rPr>
              <w:t> </w:t>
            </w:r>
            <w:r w:rsidRPr="008F4182">
              <w:rPr>
                <w:sz w:val="18"/>
                <w:szCs w:val="18"/>
              </w:rPr>
              <w:t>760 &lt; RM</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4 300</w:t>
            </w:r>
          </w:p>
        </w:tc>
        <w:tc>
          <w:tcPr>
            <w:tcW w:w="73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2 500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270</w:t>
            </w:r>
          </w:p>
        </w:tc>
        <w:tc>
          <w:tcPr>
            <w:tcW w:w="945"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350</w:t>
            </w:r>
          </w:p>
        </w:tc>
        <w:tc>
          <w:tcPr>
            <w:tcW w:w="84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210</w:t>
            </w:r>
          </w:p>
        </w:tc>
        <w:tc>
          <w:tcPr>
            <w:tcW w:w="105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280</w:t>
            </w:r>
          </w:p>
        </w:tc>
        <w:tc>
          <w:tcPr>
            <w:tcW w:w="63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30</w:t>
            </w:r>
          </w:p>
        </w:tc>
        <w:tc>
          <w:tcPr>
            <w:tcW w:w="609"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30</w:t>
            </w:r>
          </w:p>
        </w:tc>
      </w:tr>
      <w:tr w:rsidR="00326538" w:rsidRPr="008F4182" w:rsidTr="00504BC2">
        <w:tc>
          <w:tcPr>
            <w:tcW w:w="868"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N</w:t>
            </w:r>
            <w:r w:rsidRPr="008F4182">
              <w:rPr>
                <w:sz w:val="18"/>
                <w:szCs w:val="18"/>
                <w:vertAlign w:val="subscript"/>
              </w:rPr>
              <w:t>2</w:t>
            </w:r>
          </w:p>
        </w:tc>
        <w:tc>
          <w:tcPr>
            <w:tcW w:w="52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w:t>
            </w:r>
          </w:p>
        </w:tc>
        <w:tc>
          <w:tcPr>
            <w:tcW w:w="168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Все</w:t>
            </w:r>
          </w:p>
        </w:tc>
        <w:tc>
          <w:tcPr>
            <w:tcW w:w="84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4 300</w:t>
            </w:r>
          </w:p>
        </w:tc>
        <w:tc>
          <w:tcPr>
            <w:tcW w:w="73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2 500</w:t>
            </w:r>
          </w:p>
        </w:tc>
        <w:tc>
          <w:tcPr>
            <w:tcW w:w="94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270</w:t>
            </w:r>
          </w:p>
        </w:tc>
        <w:tc>
          <w:tcPr>
            <w:tcW w:w="945"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350</w:t>
            </w:r>
          </w:p>
        </w:tc>
        <w:tc>
          <w:tcPr>
            <w:tcW w:w="84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210</w:t>
            </w:r>
          </w:p>
        </w:tc>
        <w:tc>
          <w:tcPr>
            <w:tcW w:w="105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280</w:t>
            </w:r>
          </w:p>
        </w:tc>
        <w:tc>
          <w:tcPr>
            <w:tcW w:w="63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30</w:t>
            </w:r>
          </w:p>
        </w:tc>
        <w:tc>
          <w:tcPr>
            <w:tcW w:w="609"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szCs w:val="18"/>
              </w:rPr>
              <w:t>30</w:t>
            </w:r>
          </w:p>
        </w:tc>
      </w:tr>
      <w:tr w:rsidR="00326538" w:rsidRPr="008F4182" w:rsidTr="00504BC2">
        <w:tc>
          <w:tcPr>
            <w:tcW w:w="9667" w:type="dxa"/>
            <w:gridSpan w:val="11"/>
            <w:tcBorders>
              <w:top w:val="single" w:sz="12" w:space="0" w:color="auto"/>
            </w:tcBorders>
          </w:tcPr>
          <w:p w:rsidR="00326538" w:rsidRPr="008F4182" w:rsidRDefault="00326538" w:rsidP="00326538">
            <w:pPr>
              <w:tabs>
                <w:tab w:val="left" w:pos="1050"/>
              </w:tabs>
              <w:spacing w:line="240" w:lineRule="auto"/>
              <w:ind w:left="1418" w:hanging="1418"/>
              <w:rPr>
                <w:sz w:val="18"/>
                <w:szCs w:val="18"/>
              </w:rPr>
            </w:pPr>
            <w:r w:rsidRPr="008F4182">
              <w:rPr>
                <w:i/>
                <w:sz w:val="18"/>
                <w:szCs w:val="18"/>
              </w:rPr>
              <w:t xml:space="preserve">Пояснения: </w:t>
            </w:r>
            <w:r w:rsidRPr="008F4182">
              <w:rPr>
                <w:sz w:val="18"/>
                <w:szCs w:val="18"/>
              </w:rPr>
              <w:tab/>
              <w:t>PI = принудительное зажигание</w:t>
            </w:r>
          </w:p>
          <w:p w:rsidR="00326538" w:rsidRPr="008F4182" w:rsidRDefault="00326538" w:rsidP="00326538">
            <w:pPr>
              <w:tabs>
                <w:tab w:val="left" w:pos="1050"/>
              </w:tabs>
              <w:spacing w:line="240" w:lineRule="auto"/>
              <w:ind w:left="1418" w:hanging="1418"/>
              <w:rPr>
                <w:sz w:val="18"/>
                <w:szCs w:val="18"/>
              </w:rPr>
            </w:pPr>
            <w:r w:rsidRPr="008F4182">
              <w:rPr>
                <w:sz w:val="18"/>
                <w:szCs w:val="18"/>
              </w:rPr>
              <w:tab/>
              <w:t>CI = воспламенение от сжатия.</w:t>
            </w:r>
          </w:p>
          <w:p w:rsidR="00326538" w:rsidRPr="008F4182" w:rsidRDefault="00326538" w:rsidP="00504BC2">
            <w:pPr>
              <w:tabs>
                <w:tab w:val="left" w:pos="1050"/>
              </w:tabs>
              <w:spacing w:line="240" w:lineRule="auto"/>
              <w:ind w:left="284" w:hanging="284"/>
              <w:rPr>
                <w:sz w:val="18"/>
                <w:szCs w:val="18"/>
              </w:rPr>
            </w:pPr>
            <w:r w:rsidRPr="008F4182">
              <w:rPr>
                <w:sz w:val="18"/>
                <w:szCs w:val="18"/>
                <w:vertAlign w:val="superscript"/>
              </w:rPr>
              <w:t>1</w:t>
            </w:r>
            <w:r w:rsidR="00504BC2" w:rsidRPr="008F4182">
              <w:rPr>
                <w:sz w:val="18"/>
                <w:szCs w:val="18"/>
              </w:rPr>
              <w:tab/>
            </w:r>
            <w:r w:rsidRPr="008F4182">
              <w:rPr>
                <w:sz w:val="18"/>
                <w:szCs w:val="18"/>
              </w:rPr>
              <w:t xml:space="preserve">Предельные значения массы и </w:t>
            </w:r>
            <w:r w:rsidR="00CB115B" w:rsidRPr="008F4182">
              <w:rPr>
                <w:sz w:val="18"/>
                <w:szCs w:val="18"/>
              </w:rPr>
              <w:t xml:space="preserve">количества </w:t>
            </w:r>
            <w:r w:rsidRPr="008F4182">
              <w:rPr>
                <w:sz w:val="18"/>
                <w:szCs w:val="18"/>
              </w:rPr>
              <w:t xml:space="preserve">взвешенных частиц, выбрасываемых двигателем с принудительным </w:t>
            </w:r>
            <w:r w:rsidRPr="008F4182">
              <w:rPr>
                <w:sz w:val="18"/>
                <w:szCs w:val="18"/>
              </w:rPr>
              <w:br/>
              <w:t>зажиганием, применяют только к транспортным средствам, оснащенным двигателями с прямым впрыском.</w:t>
            </w:r>
          </w:p>
        </w:tc>
      </w:tr>
    </w:tbl>
    <w:p w:rsidR="00326538" w:rsidRPr="008F4182" w:rsidRDefault="00326538" w:rsidP="00386B0C">
      <w:pPr>
        <w:pStyle w:val="SingleTxtGR0"/>
        <w:spacing w:before="120"/>
        <w:ind w:left="2268" w:hanging="1134"/>
      </w:pPr>
      <w:r w:rsidRPr="008F4182">
        <w:t>3.3.2.3</w:t>
      </w:r>
      <w:r w:rsidRPr="008F4182">
        <w:tab/>
        <w:t>Предельные значения БД для транспортных средств, оснащенных двигателями с воспламенением от сжатия, которые отвечают требованиям в отношении предельных величин выбросов, приведенных в таблице 1 в пункте 5.3.1.4 настоящих Правил, и которые получили официальное утверждение типа до дат, указанных в пункте 12.2.1 настоящих Правил, содержатся в таблице A11/3. Эти предельные значения прекращают действовать с дат, указанных в пункте 12.2.2 настоящих Правил, для новых транспортных средств, подлежащих регистрации, продаже или первому вводу в эксплуатацию.</w:t>
      </w:r>
    </w:p>
    <w:p w:rsidR="00326538" w:rsidRPr="008F4182" w:rsidRDefault="00326538" w:rsidP="00B57BE9">
      <w:pPr>
        <w:pStyle w:val="SingleTxtGR0"/>
        <w:pageBreakBefore/>
        <w:spacing w:after="0"/>
        <w:ind w:left="0"/>
        <w:rPr>
          <w:bCs/>
        </w:rPr>
      </w:pPr>
      <w:r w:rsidRPr="008F4182">
        <w:rPr>
          <w:bCs/>
        </w:rPr>
        <w:t>Таблица A11/3</w:t>
      </w:r>
    </w:p>
    <w:p w:rsidR="00326538" w:rsidRPr="008F4182" w:rsidRDefault="00326538" w:rsidP="00386B0C">
      <w:pPr>
        <w:pStyle w:val="SingleTxtGR0"/>
        <w:ind w:left="0"/>
        <w:rPr>
          <w:b/>
          <w:bCs/>
        </w:rPr>
      </w:pPr>
      <w:r w:rsidRPr="008F4182">
        <w:rPr>
          <w:b/>
          <w:bCs/>
        </w:rPr>
        <w:t>Временные предельные значения БД</w:t>
      </w:r>
    </w:p>
    <w:tbl>
      <w:tblPr>
        <w:tblW w:w="0" w:type="auto"/>
        <w:tblLayout w:type="fixed"/>
        <w:tblCellMar>
          <w:left w:w="28" w:type="dxa"/>
          <w:right w:w="28" w:type="dxa"/>
        </w:tblCellMar>
        <w:tblLook w:val="0000" w:firstRow="0" w:lastRow="0" w:firstColumn="0" w:lastColumn="0" w:noHBand="0" w:noVBand="0"/>
      </w:tblPr>
      <w:tblGrid>
        <w:gridCol w:w="879"/>
        <w:gridCol w:w="514"/>
        <w:gridCol w:w="1680"/>
        <w:gridCol w:w="1470"/>
        <w:gridCol w:w="1890"/>
        <w:gridCol w:w="1817"/>
        <w:gridCol w:w="1417"/>
      </w:tblGrid>
      <w:tr w:rsidR="00326538" w:rsidRPr="008F4182" w:rsidTr="00326538">
        <w:tc>
          <w:tcPr>
            <w:tcW w:w="1393" w:type="dxa"/>
            <w:gridSpan w:val="2"/>
            <w:vMerge w:val="restart"/>
            <w:tcBorders>
              <w:top w:val="single" w:sz="2" w:space="0" w:color="auto"/>
              <w:left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680" w:type="dxa"/>
            <w:vMerge w:val="restart"/>
            <w:tcBorders>
              <w:top w:val="single" w:sz="2" w:space="0" w:color="auto"/>
              <w:left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Контрольная масса</w:t>
            </w:r>
          </w:p>
          <w:p w:rsidR="00326538" w:rsidRPr="008F4182" w:rsidRDefault="00326538" w:rsidP="00326538">
            <w:pPr>
              <w:keepNext/>
              <w:spacing w:line="240" w:lineRule="auto"/>
              <w:ind w:left="284" w:hanging="284"/>
              <w:jc w:val="center"/>
              <w:rPr>
                <w:sz w:val="16"/>
                <w:szCs w:val="16"/>
              </w:rPr>
            </w:pPr>
            <w:r w:rsidRPr="008F4182">
              <w:rPr>
                <w:sz w:val="16"/>
                <w:szCs w:val="16"/>
              </w:rPr>
              <w:t>(RM)</w:t>
            </w:r>
          </w:p>
          <w:p w:rsidR="00326538" w:rsidRPr="008F4182" w:rsidRDefault="00326538" w:rsidP="00326538">
            <w:pPr>
              <w:keepNext/>
              <w:spacing w:line="240" w:lineRule="auto"/>
              <w:ind w:left="284" w:hanging="284"/>
              <w:jc w:val="center"/>
              <w:rPr>
                <w:sz w:val="16"/>
                <w:szCs w:val="16"/>
              </w:rPr>
            </w:pPr>
            <w:r w:rsidRPr="008F4182">
              <w:rPr>
                <w:sz w:val="16"/>
                <w:szCs w:val="16"/>
              </w:rPr>
              <w:t>(кг)</w:t>
            </w:r>
          </w:p>
        </w:tc>
        <w:tc>
          <w:tcPr>
            <w:tcW w:w="147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моноксида углерода</w:t>
            </w:r>
          </w:p>
        </w:tc>
        <w:tc>
          <w:tcPr>
            <w:tcW w:w="189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углеводородов, не содержащих метан</w:t>
            </w:r>
          </w:p>
        </w:tc>
        <w:tc>
          <w:tcPr>
            <w:tcW w:w="18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Масса оксидов азота</w:t>
            </w:r>
          </w:p>
        </w:tc>
        <w:tc>
          <w:tcPr>
            <w:tcW w:w="14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jc w:val="center"/>
              <w:rPr>
                <w:sz w:val="16"/>
                <w:szCs w:val="16"/>
              </w:rPr>
            </w:pPr>
            <w:r w:rsidRPr="008F4182">
              <w:rPr>
                <w:sz w:val="16"/>
                <w:szCs w:val="16"/>
              </w:rPr>
              <w:t xml:space="preserve">Масса </w:t>
            </w:r>
            <w:r w:rsidR="009076DF" w:rsidRPr="008F4182">
              <w:rPr>
                <w:sz w:val="16"/>
                <w:szCs w:val="16"/>
              </w:rPr>
              <w:t xml:space="preserve">взвешенных </w:t>
            </w:r>
            <w:r w:rsidRPr="008F4182">
              <w:rPr>
                <w:sz w:val="16"/>
                <w:szCs w:val="16"/>
              </w:rPr>
              <w:t>частиц</w:t>
            </w:r>
          </w:p>
        </w:tc>
      </w:tr>
      <w:tr w:rsidR="00326538" w:rsidRPr="008F4182" w:rsidTr="00326538">
        <w:tc>
          <w:tcPr>
            <w:tcW w:w="1393" w:type="dxa"/>
            <w:gridSpan w:val="2"/>
            <w:vMerge/>
            <w:tcBorders>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680" w:type="dxa"/>
            <w:vMerge/>
            <w:tcBorders>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47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(CO)</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89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(NMHC)</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817"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(NO</w:t>
            </w:r>
            <w:r w:rsidRPr="008F4182">
              <w:rPr>
                <w:sz w:val="16"/>
                <w:szCs w:val="16"/>
                <w:vertAlign w:val="subscript"/>
              </w:rPr>
              <w:t>х)</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c>
          <w:tcPr>
            <w:tcW w:w="1417" w:type="dxa"/>
            <w:tcBorders>
              <w:top w:val="single" w:sz="2" w:space="0" w:color="auto"/>
              <w:left w:val="single" w:sz="2" w:space="0" w:color="auto"/>
              <w:bottom w:val="single" w:sz="12" w:space="0" w:color="auto"/>
              <w:right w:val="single" w:sz="2" w:space="0" w:color="auto"/>
            </w:tcBorders>
          </w:tcPr>
          <w:p w:rsidR="00326538" w:rsidRPr="008F4182" w:rsidRDefault="009076DF" w:rsidP="00326538">
            <w:pPr>
              <w:keepNext/>
              <w:spacing w:line="240" w:lineRule="auto"/>
              <w:ind w:left="284" w:hanging="284"/>
              <w:jc w:val="center"/>
              <w:rPr>
                <w:sz w:val="16"/>
                <w:szCs w:val="16"/>
              </w:rPr>
            </w:pPr>
            <w:r w:rsidRPr="008F4182">
              <w:rPr>
                <w:sz w:val="16"/>
                <w:szCs w:val="16"/>
              </w:rPr>
              <w:t>(</w:t>
            </w:r>
            <w:r w:rsidR="00326538" w:rsidRPr="008F4182">
              <w:rPr>
                <w:sz w:val="16"/>
                <w:szCs w:val="16"/>
              </w:rPr>
              <w:t>М</w:t>
            </w:r>
            <w:r w:rsidRPr="008F4182">
              <w:rPr>
                <w:sz w:val="16"/>
                <w:szCs w:val="16"/>
              </w:rPr>
              <w:t>Ч</w:t>
            </w:r>
            <w:r w:rsidR="00326538" w:rsidRPr="008F4182">
              <w:rPr>
                <w:sz w:val="16"/>
                <w:szCs w:val="16"/>
              </w:rPr>
              <w:t>)</w:t>
            </w:r>
          </w:p>
          <w:p w:rsidR="00326538" w:rsidRPr="008F4182" w:rsidRDefault="00326538" w:rsidP="00326538">
            <w:pPr>
              <w:keepNext/>
              <w:spacing w:line="240" w:lineRule="auto"/>
              <w:ind w:left="284" w:hanging="284"/>
              <w:jc w:val="center"/>
              <w:rPr>
                <w:sz w:val="16"/>
                <w:szCs w:val="16"/>
              </w:rPr>
            </w:pPr>
            <w:r w:rsidRPr="008F4182">
              <w:rPr>
                <w:sz w:val="16"/>
                <w:szCs w:val="16"/>
              </w:rPr>
              <w:t>(мг/км)</w:t>
            </w:r>
          </w:p>
        </w:tc>
      </w:tr>
      <w:tr w:rsidR="00326538" w:rsidRPr="008F4182" w:rsidTr="00326538">
        <w:tc>
          <w:tcPr>
            <w:tcW w:w="879"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Категория</w:t>
            </w:r>
          </w:p>
        </w:tc>
        <w:tc>
          <w:tcPr>
            <w:tcW w:w="514"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Класс</w:t>
            </w:r>
          </w:p>
        </w:tc>
        <w:tc>
          <w:tcPr>
            <w:tcW w:w="168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p>
        </w:tc>
        <w:tc>
          <w:tcPr>
            <w:tcW w:w="147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1890"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1817"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c>
          <w:tcPr>
            <w:tcW w:w="1417" w:type="dxa"/>
            <w:tcBorders>
              <w:top w:val="single" w:sz="1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6"/>
                <w:szCs w:val="16"/>
              </w:rPr>
            </w:pPr>
            <w:r w:rsidRPr="008F4182">
              <w:rPr>
                <w:sz w:val="16"/>
                <w:szCs w:val="16"/>
              </w:rPr>
              <w:t>CI</w:t>
            </w:r>
          </w:p>
        </w:tc>
      </w:tr>
      <w:tr w:rsidR="00326538" w:rsidRPr="008F4182" w:rsidTr="00326538">
        <w:tc>
          <w:tcPr>
            <w:tcW w:w="879"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M</w:t>
            </w:r>
          </w:p>
        </w:tc>
        <w:tc>
          <w:tcPr>
            <w:tcW w:w="51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Все</w:t>
            </w:r>
          </w:p>
        </w:tc>
        <w:tc>
          <w:tcPr>
            <w:tcW w:w="147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1 900</w:t>
            </w:r>
          </w:p>
        </w:tc>
        <w:tc>
          <w:tcPr>
            <w:tcW w:w="189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320</w:t>
            </w:r>
          </w:p>
        </w:tc>
        <w:tc>
          <w:tcPr>
            <w:tcW w:w="18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240</w:t>
            </w:r>
          </w:p>
        </w:tc>
        <w:tc>
          <w:tcPr>
            <w:tcW w:w="14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50</w:t>
            </w:r>
          </w:p>
        </w:tc>
      </w:tr>
      <w:tr w:rsidR="00326538" w:rsidRPr="008F4182" w:rsidTr="00326538">
        <w:tc>
          <w:tcPr>
            <w:tcW w:w="879" w:type="dxa"/>
            <w:vMerge w:val="restart"/>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N</w:t>
            </w:r>
            <w:r w:rsidRPr="008F4182">
              <w:rPr>
                <w:sz w:val="18"/>
                <w:vertAlign w:val="subscript"/>
              </w:rPr>
              <w:t>1</w:t>
            </w:r>
          </w:p>
        </w:tc>
        <w:tc>
          <w:tcPr>
            <w:tcW w:w="51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RM ≤ 1305</w:t>
            </w:r>
          </w:p>
        </w:tc>
        <w:tc>
          <w:tcPr>
            <w:tcW w:w="147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1 900</w:t>
            </w:r>
          </w:p>
        </w:tc>
        <w:tc>
          <w:tcPr>
            <w:tcW w:w="189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320</w:t>
            </w:r>
          </w:p>
        </w:tc>
        <w:tc>
          <w:tcPr>
            <w:tcW w:w="18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240</w:t>
            </w:r>
          </w:p>
        </w:tc>
        <w:tc>
          <w:tcPr>
            <w:tcW w:w="14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50</w:t>
            </w:r>
          </w:p>
        </w:tc>
      </w:tr>
      <w:tr w:rsidR="00326538" w:rsidRPr="008F4182" w:rsidTr="00326538">
        <w:tc>
          <w:tcPr>
            <w:tcW w:w="879"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1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w:t>
            </w:r>
            <w:r w:rsidRPr="008F4182">
              <w:rPr>
                <w:sz w:val="18"/>
                <w:lang w:val="en-US"/>
              </w:rPr>
              <w:t> </w:t>
            </w:r>
            <w:r w:rsidRPr="008F4182">
              <w:rPr>
                <w:sz w:val="18"/>
              </w:rPr>
              <w:t>305 &lt; RM ≤ 1</w:t>
            </w:r>
            <w:r w:rsidRPr="008F4182">
              <w:rPr>
                <w:sz w:val="18"/>
                <w:lang w:val="en-US"/>
              </w:rPr>
              <w:t> </w:t>
            </w:r>
            <w:r w:rsidRPr="008F4182">
              <w:rPr>
                <w:sz w:val="18"/>
              </w:rPr>
              <w:t>760</w:t>
            </w:r>
          </w:p>
        </w:tc>
        <w:tc>
          <w:tcPr>
            <w:tcW w:w="147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2 400</w:t>
            </w:r>
          </w:p>
        </w:tc>
        <w:tc>
          <w:tcPr>
            <w:tcW w:w="189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360</w:t>
            </w:r>
          </w:p>
        </w:tc>
        <w:tc>
          <w:tcPr>
            <w:tcW w:w="18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315</w:t>
            </w:r>
          </w:p>
        </w:tc>
        <w:tc>
          <w:tcPr>
            <w:tcW w:w="14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50</w:t>
            </w:r>
          </w:p>
        </w:tc>
      </w:tr>
      <w:tr w:rsidR="00326538" w:rsidRPr="008F4182" w:rsidTr="00504BC2">
        <w:tc>
          <w:tcPr>
            <w:tcW w:w="879" w:type="dxa"/>
            <w:vMerge/>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p>
        </w:tc>
        <w:tc>
          <w:tcPr>
            <w:tcW w:w="514"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III</w:t>
            </w:r>
          </w:p>
        </w:tc>
        <w:tc>
          <w:tcPr>
            <w:tcW w:w="168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1</w:t>
            </w:r>
            <w:r w:rsidRPr="008F4182">
              <w:rPr>
                <w:sz w:val="18"/>
                <w:lang w:val="en-US"/>
              </w:rPr>
              <w:t> </w:t>
            </w:r>
            <w:r w:rsidRPr="008F4182">
              <w:rPr>
                <w:sz w:val="18"/>
              </w:rPr>
              <w:t>760 &lt; RM</w:t>
            </w:r>
          </w:p>
        </w:tc>
        <w:tc>
          <w:tcPr>
            <w:tcW w:w="147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2 800</w:t>
            </w:r>
          </w:p>
        </w:tc>
        <w:tc>
          <w:tcPr>
            <w:tcW w:w="1890"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400</w:t>
            </w:r>
          </w:p>
        </w:tc>
        <w:tc>
          <w:tcPr>
            <w:tcW w:w="18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375</w:t>
            </w:r>
          </w:p>
        </w:tc>
        <w:tc>
          <w:tcPr>
            <w:tcW w:w="1417" w:type="dxa"/>
            <w:tcBorders>
              <w:top w:val="single" w:sz="2" w:space="0" w:color="auto"/>
              <w:left w:val="single" w:sz="2" w:space="0" w:color="auto"/>
              <w:bottom w:val="single" w:sz="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50</w:t>
            </w:r>
          </w:p>
        </w:tc>
      </w:tr>
      <w:tr w:rsidR="00326538" w:rsidRPr="008F4182" w:rsidTr="00504BC2">
        <w:tc>
          <w:tcPr>
            <w:tcW w:w="879"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N</w:t>
            </w:r>
            <w:r w:rsidRPr="008F4182">
              <w:rPr>
                <w:sz w:val="18"/>
                <w:vertAlign w:val="subscript"/>
              </w:rPr>
              <w:t>2</w:t>
            </w:r>
          </w:p>
        </w:tc>
        <w:tc>
          <w:tcPr>
            <w:tcW w:w="514"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w:t>
            </w:r>
          </w:p>
        </w:tc>
        <w:tc>
          <w:tcPr>
            <w:tcW w:w="168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Все</w:t>
            </w:r>
          </w:p>
        </w:tc>
        <w:tc>
          <w:tcPr>
            <w:tcW w:w="147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2 800</w:t>
            </w:r>
          </w:p>
        </w:tc>
        <w:tc>
          <w:tcPr>
            <w:tcW w:w="1890"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400</w:t>
            </w:r>
          </w:p>
        </w:tc>
        <w:tc>
          <w:tcPr>
            <w:tcW w:w="1817"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375</w:t>
            </w:r>
          </w:p>
        </w:tc>
        <w:tc>
          <w:tcPr>
            <w:tcW w:w="1417" w:type="dxa"/>
            <w:tcBorders>
              <w:top w:val="single" w:sz="2" w:space="0" w:color="auto"/>
              <w:left w:val="single" w:sz="2" w:space="0" w:color="auto"/>
              <w:bottom w:val="single" w:sz="12" w:space="0" w:color="auto"/>
              <w:right w:val="single" w:sz="2" w:space="0" w:color="auto"/>
            </w:tcBorders>
          </w:tcPr>
          <w:p w:rsidR="00326538" w:rsidRPr="008F4182" w:rsidRDefault="00326538" w:rsidP="00326538">
            <w:pPr>
              <w:keepNext/>
              <w:spacing w:line="240" w:lineRule="auto"/>
              <w:ind w:left="284" w:hanging="284"/>
              <w:jc w:val="center"/>
              <w:rPr>
                <w:sz w:val="18"/>
                <w:szCs w:val="18"/>
              </w:rPr>
            </w:pPr>
            <w:r w:rsidRPr="008F4182">
              <w:rPr>
                <w:sz w:val="18"/>
              </w:rPr>
              <w:t>50</w:t>
            </w:r>
          </w:p>
        </w:tc>
      </w:tr>
      <w:tr w:rsidR="00326538" w:rsidRPr="008F4182" w:rsidTr="00504BC2">
        <w:tc>
          <w:tcPr>
            <w:tcW w:w="9667" w:type="dxa"/>
            <w:gridSpan w:val="7"/>
            <w:tcBorders>
              <w:top w:val="single" w:sz="12" w:space="0" w:color="auto"/>
            </w:tcBorders>
          </w:tcPr>
          <w:p w:rsidR="00326538" w:rsidRPr="008F4182" w:rsidRDefault="00326538" w:rsidP="00326538">
            <w:pPr>
              <w:tabs>
                <w:tab w:val="left" w:pos="1050"/>
              </w:tabs>
              <w:spacing w:line="240" w:lineRule="auto"/>
              <w:ind w:left="1418" w:hanging="1418"/>
              <w:rPr>
                <w:sz w:val="18"/>
                <w:szCs w:val="18"/>
              </w:rPr>
            </w:pPr>
            <w:r w:rsidRPr="008F4182">
              <w:rPr>
                <w:i/>
                <w:sz w:val="18"/>
                <w:szCs w:val="18"/>
              </w:rPr>
              <w:t>Пояснения:</w:t>
            </w:r>
            <w:r w:rsidRPr="008F4182">
              <w:rPr>
                <w:sz w:val="18"/>
                <w:szCs w:val="18"/>
              </w:rPr>
              <w:t xml:space="preserve"> </w:t>
            </w:r>
            <w:r w:rsidRPr="008F4182">
              <w:rPr>
                <w:sz w:val="18"/>
                <w:szCs w:val="18"/>
              </w:rPr>
              <w:tab/>
              <w:t>PI = принудительное зажигание</w:t>
            </w:r>
          </w:p>
          <w:p w:rsidR="00326538" w:rsidRPr="008F4182" w:rsidRDefault="00326538" w:rsidP="00326538">
            <w:pPr>
              <w:tabs>
                <w:tab w:val="left" w:pos="1050"/>
              </w:tabs>
              <w:spacing w:line="240" w:lineRule="auto"/>
              <w:ind w:left="1418" w:hanging="1418"/>
              <w:rPr>
                <w:sz w:val="18"/>
                <w:szCs w:val="18"/>
              </w:rPr>
            </w:pPr>
            <w:r w:rsidRPr="008F4182">
              <w:rPr>
                <w:sz w:val="18"/>
                <w:szCs w:val="18"/>
              </w:rPr>
              <w:tab/>
              <w:t>CI = воспламенение от сжатия</w:t>
            </w:r>
          </w:p>
        </w:tc>
      </w:tr>
    </w:tbl>
    <w:p w:rsidR="00326538" w:rsidRPr="008F4182" w:rsidRDefault="00326538" w:rsidP="00326538">
      <w:pPr>
        <w:pStyle w:val="SingleTxtGR0"/>
        <w:keepNext/>
        <w:suppressAutoHyphens/>
        <w:spacing w:before="240"/>
        <w:ind w:left="2268" w:hanging="1134"/>
        <w:jc w:val="left"/>
      </w:pPr>
      <w:r w:rsidRPr="008F4182">
        <w:t>3.3.3</w:t>
      </w:r>
      <w:r w:rsidRPr="008F4182">
        <w:tab/>
      </w:r>
      <w:r w:rsidRPr="008F4182">
        <w:tab/>
        <w:t>Требования, касающиеся контроля транспортных средств, оснащенных двигателем с принудительным зажиганием</w:t>
      </w:r>
    </w:p>
    <w:p w:rsidR="00326538" w:rsidRPr="008F4182" w:rsidRDefault="00326538" w:rsidP="00326538">
      <w:pPr>
        <w:pStyle w:val="SingleTxtGR0"/>
        <w:ind w:left="2268" w:hanging="1134"/>
      </w:pPr>
      <w:r w:rsidRPr="008F4182">
        <w:tab/>
      </w:r>
      <w:r w:rsidRPr="008F4182">
        <w:tab/>
        <w:t>Для того чтобы БД-система отвечала требованиям пункта 3.3.2 настоящего приложения, она должна, как минимум, контролировать:</w:t>
      </w:r>
    </w:p>
    <w:p w:rsidR="00326538" w:rsidRPr="008F4182" w:rsidRDefault="00326538" w:rsidP="00326538">
      <w:pPr>
        <w:pStyle w:val="SingleTxtGR0"/>
        <w:ind w:left="2268" w:hanging="1134"/>
      </w:pPr>
      <w:r w:rsidRPr="008F4182">
        <w:t>3.3.3.1</w:t>
      </w:r>
      <w:r w:rsidRPr="008F4182">
        <w:tab/>
        <w:t>снижение эффективности каталитического нейтрализатора в отношении выбросов THC и NO</w:t>
      </w:r>
      <w:r w:rsidRPr="008F4182">
        <w:rPr>
          <w:vertAlign w:val="subscript"/>
        </w:rPr>
        <w:t>x</w:t>
      </w:r>
      <w:r w:rsidRPr="008F4182">
        <w:t>. Изготовители могут осуществлять контроль лишь одного переднего нейтрализатора или этого нейтрализатора в сочетании со следующим(и) нейтрализатором(ами), расположенным(и) за ним. Каждый контролируемый нейтрализатор или комплект нейтрализаторов считается неисправным, если уровень выбросов NMHC или NO</w:t>
      </w:r>
      <w:r w:rsidRPr="008F4182">
        <w:rPr>
          <w:vertAlign w:val="subscript"/>
        </w:rPr>
        <w:t>x</w:t>
      </w:r>
      <w:r w:rsidRPr="008F4182">
        <w:t xml:space="preserve"> превышает предельные значения, предусмотренные пунктом 3.3.2 настоящего приложения;</w:t>
      </w:r>
    </w:p>
    <w:p w:rsidR="00326538" w:rsidRPr="008F4182" w:rsidRDefault="00326538" w:rsidP="00326538">
      <w:pPr>
        <w:pStyle w:val="SingleTxtGR0"/>
        <w:ind w:left="2268" w:hanging="1134"/>
      </w:pPr>
      <w:r w:rsidRPr="008F4182">
        <w:t>3.3.3.2</w:t>
      </w:r>
      <w:r w:rsidRPr="008F4182">
        <w:tab/>
        <w:t>пропуск зажигания в двигателе, работающем в режиме, обозначенном следующими кривыми:</w:t>
      </w:r>
    </w:p>
    <w:p w:rsidR="00326538" w:rsidRPr="008F4182" w:rsidRDefault="00326538" w:rsidP="00326538">
      <w:pPr>
        <w:pStyle w:val="SingleTxtGR0"/>
        <w:ind w:left="2835" w:hanging="1134"/>
      </w:pPr>
      <w:r w:rsidRPr="008F4182">
        <w:tab/>
        <w:t>а)</w:t>
      </w:r>
      <w:r w:rsidRPr="008F4182">
        <w:tab/>
      </w:r>
      <w:r w:rsidRPr="008F4182">
        <w:rPr>
          <w:spacing w:val="-2"/>
        </w:rPr>
        <w:t xml:space="preserve">максимальная </w:t>
      </w:r>
      <w:r w:rsidRPr="008F4182">
        <w:t>частота вращения</w:t>
      </w:r>
      <w:r w:rsidRPr="008F4182">
        <w:rPr>
          <w:spacing w:val="-2"/>
        </w:rPr>
        <w:t xml:space="preserve"> двигателя 4 500 мин.</w:t>
      </w:r>
      <w:r w:rsidRPr="008F4182">
        <w:rPr>
          <w:spacing w:val="-2"/>
          <w:vertAlign w:val="superscript"/>
        </w:rPr>
        <w:t>−1</w:t>
      </w:r>
      <w:r w:rsidRPr="008F4182">
        <w:rPr>
          <w:spacing w:val="-2"/>
        </w:rPr>
        <w:t xml:space="preserve"> или на 1 000 мин.</w:t>
      </w:r>
      <w:r w:rsidRPr="008F4182">
        <w:rPr>
          <w:spacing w:val="-2"/>
          <w:vertAlign w:val="superscript"/>
        </w:rPr>
        <w:t>−1</w:t>
      </w:r>
      <w:r w:rsidRPr="008F4182">
        <w:t xml:space="preserve"> выше, чем наибольшая частота вращения в рамках цикла испытания типа I, в зависимости от того, какой из этих показателей ниже;</w:t>
      </w:r>
    </w:p>
    <w:p w:rsidR="00326538" w:rsidRPr="008F4182" w:rsidRDefault="00326538" w:rsidP="00326538">
      <w:pPr>
        <w:pStyle w:val="SingleTxtGR0"/>
        <w:ind w:left="2835" w:hanging="1134"/>
      </w:pPr>
      <w:r w:rsidRPr="008F4182">
        <w:tab/>
        <w:t>b)</w:t>
      </w:r>
      <w:r w:rsidRPr="008F4182">
        <w:tab/>
        <w:t>кривая положительного крутящего момента (т.е. нагрузка на двигатель при нейтральном положении коробки передач);</w:t>
      </w:r>
    </w:p>
    <w:p w:rsidR="00326538" w:rsidRPr="008F4182" w:rsidRDefault="00326538" w:rsidP="00326538">
      <w:pPr>
        <w:pStyle w:val="SingleTxtGR0"/>
        <w:ind w:left="2835" w:hanging="1134"/>
      </w:pPr>
      <w:r w:rsidRPr="008F4182">
        <w:tab/>
        <w:t>с)</w:t>
      </w:r>
      <w:r w:rsidRPr="008F4182">
        <w:tab/>
        <w:t>кривая, соединяющая следующие точки, соответствующие параметрам работы двигателя: кривая положительного крутящего момента при 3 000 мин.</w:t>
      </w:r>
      <w:r w:rsidRPr="008F4182">
        <w:rPr>
          <w:vertAlign w:val="superscript"/>
        </w:rPr>
        <w:t>−1</w:t>
      </w:r>
      <w:r w:rsidRPr="008F4182">
        <w:t xml:space="preserve"> и точка, соответствующая максимальной частоте вращения двигателя, указанной в подпункте а) выше, когда давление в системе трубопроводов двигателя на 13,33 кПа ниже данного показателя, обозначенного кривой положительного крутящего момента;</w:t>
      </w:r>
    </w:p>
    <w:p w:rsidR="00326538" w:rsidRPr="008F4182" w:rsidRDefault="00326538" w:rsidP="00326538">
      <w:pPr>
        <w:pStyle w:val="SingleTxtGR0"/>
      </w:pPr>
      <w:r w:rsidRPr="008F4182">
        <w:t>3.3.3.3</w:t>
      </w:r>
      <w:r w:rsidRPr="008F4182">
        <w:tab/>
        <w:t>ухудшение работы кислородного датчика</w:t>
      </w:r>
    </w:p>
    <w:p w:rsidR="00326538" w:rsidRPr="008F4182" w:rsidRDefault="00326538" w:rsidP="00381BA9">
      <w:pPr>
        <w:pStyle w:val="SingleTxtGR0"/>
        <w:ind w:left="2268" w:hanging="1134"/>
      </w:pPr>
      <w:r w:rsidRPr="008F4182">
        <w:tab/>
      </w:r>
      <w:r w:rsidRPr="008F4182">
        <w:tab/>
        <w:t xml:space="preserve">Этот пункт означает, что в соответствии с требованиями настоящего приложения </w:t>
      </w:r>
      <w:r w:rsidR="00381BA9" w:rsidRPr="008F4182">
        <w:t xml:space="preserve">должен </w:t>
      </w:r>
      <w:r w:rsidR="00492DC3" w:rsidRPr="008F4182">
        <w:t>осуществля</w:t>
      </w:r>
      <w:r w:rsidR="00381BA9" w:rsidRPr="008F4182">
        <w:t>ться</w:t>
      </w:r>
      <w:r w:rsidR="00492DC3" w:rsidRPr="008F4182">
        <w:t xml:space="preserve"> </w:t>
      </w:r>
      <w:r w:rsidRPr="008F4182">
        <w:t>контроль за ухудшением работы всех кислородных датчиков, установленных и используемых для контроля за сбоями в работе каталитического нейтрализатора;</w:t>
      </w:r>
    </w:p>
    <w:p w:rsidR="00326538" w:rsidRPr="008F4182" w:rsidRDefault="00326538" w:rsidP="00326538">
      <w:pPr>
        <w:pStyle w:val="SingleTxtGR0"/>
        <w:ind w:left="2268" w:hanging="1134"/>
      </w:pPr>
      <w:r w:rsidRPr="008F4182">
        <w:t>3.3.3.4</w:t>
      </w:r>
      <w:r w:rsidRPr="008F4182">
        <w:tab/>
        <w:t>при работе на выбранном топливе − другие элементы или системы ограничения выбросов либо элементы или системы трансмиссии, имеющие отношение к выбросам, которые подсоединены к компьютеру и сбой в работе которых может привести к превышению предельных значений выбросов отработавших газов, указанных в пункте 3.3.2 настоящего приложения;</w:t>
      </w:r>
    </w:p>
    <w:p w:rsidR="00326538" w:rsidRPr="008F4182" w:rsidRDefault="00326538" w:rsidP="00381BA9">
      <w:pPr>
        <w:pStyle w:val="SingleTxtGR0"/>
        <w:ind w:left="2268" w:hanging="1134"/>
      </w:pPr>
      <w:r w:rsidRPr="008F4182">
        <w:t>3.3.3.5</w:t>
      </w:r>
      <w:r w:rsidRPr="008F4182">
        <w:tab/>
        <w:t xml:space="preserve">если не осуществляют иной контроль, то любой другой элемент трансмиссии, имеющий отношение к выбросам, который подсоединен к компьютеру, включая любые соответствующие датчики, обеспечивающие функции контроля, </w:t>
      </w:r>
      <w:r w:rsidR="00381BA9" w:rsidRPr="008F4182">
        <w:t xml:space="preserve">должен </w:t>
      </w:r>
      <w:r w:rsidRPr="008F4182">
        <w:t>контролир</w:t>
      </w:r>
      <w:r w:rsidR="00381BA9" w:rsidRPr="008F4182">
        <w:t>оваться</w:t>
      </w:r>
      <w:r w:rsidR="00AB0861" w:rsidRPr="008F4182">
        <w:t xml:space="preserve"> </w:t>
      </w:r>
      <w:r w:rsidRPr="008F4182">
        <w:t>на предмет целостности цепи;</w:t>
      </w:r>
    </w:p>
    <w:p w:rsidR="00326538" w:rsidRPr="008F4182" w:rsidRDefault="00326538" w:rsidP="00AB5272">
      <w:pPr>
        <w:pStyle w:val="SingleTxtGR0"/>
        <w:ind w:left="2268" w:hanging="1134"/>
      </w:pPr>
      <w:r w:rsidRPr="008F4182">
        <w:t>3.3.3.6</w:t>
      </w:r>
      <w:r w:rsidRPr="008F4182">
        <w:tab/>
        <w:t xml:space="preserve">устройство, регулирующее процесс электронной очистки выбросов в результате испарения, </w:t>
      </w:r>
      <w:r w:rsidR="00AB5272" w:rsidRPr="008F4182">
        <w:t xml:space="preserve">должно </w:t>
      </w:r>
      <w:r w:rsidR="007B7C97" w:rsidRPr="008F4182">
        <w:t>контролир</w:t>
      </w:r>
      <w:r w:rsidR="00AB5272" w:rsidRPr="008F4182">
        <w:t>оваться</w:t>
      </w:r>
      <w:r w:rsidRPr="008F4182">
        <w:t>, как минимум, на предмет целостности цепи;</w:t>
      </w:r>
    </w:p>
    <w:p w:rsidR="00326538" w:rsidRPr="008F4182" w:rsidRDefault="00326538" w:rsidP="00AB5272">
      <w:pPr>
        <w:pStyle w:val="SingleTxtGR0"/>
        <w:ind w:left="2268" w:hanging="1134"/>
      </w:pPr>
      <w:r w:rsidRPr="008F4182">
        <w:t>3.3.3.7</w:t>
      </w:r>
      <w:r w:rsidRPr="008F4182">
        <w:tab/>
        <w:t>в случае двигателей с принудительным зажиганием с прямым впрыском обеспечива</w:t>
      </w:r>
      <w:r w:rsidR="00AB5272" w:rsidRPr="008F4182">
        <w:t>ется</w:t>
      </w:r>
      <w:r w:rsidRPr="008F4182">
        <w:t xml:space="preserve"> контроль за любым сбоем в работе, который может привести к превышению предельных значений выбросов частиц, предусмотренных пунктом 3.3.2 настоящего приложения, и который должен контролироваться в соответствии с предписаниями настоящего приложения, применимыми к двигателям с воспламенением от сжатия.</w:t>
      </w:r>
    </w:p>
    <w:p w:rsidR="00326538" w:rsidRPr="008F4182" w:rsidRDefault="00326538" w:rsidP="00326538">
      <w:pPr>
        <w:pStyle w:val="SingleTxtGR0"/>
        <w:suppressAutoHyphens/>
        <w:ind w:left="2268" w:hanging="1134"/>
      </w:pPr>
      <w:r w:rsidRPr="008F4182">
        <w:t>3.3.4</w:t>
      </w:r>
      <w:r w:rsidRPr="008F4182">
        <w:tab/>
      </w:r>
      <w:r w:rsidRPr="008F4182">
        <w:tab/>
        <w:t>Требования, касающиеся контроля транспортных средств, оснащенных двигателем с воспламенением от сжатия</w:t>
      </w:r>
    </w:p>
    <w:p w:rsidR="00326538" w:rsidRPr="008F4182" w:rsidRDefault="00326538" w:rsidP="00326538">
      <w:pPr>
        <w:pStyle w:val="SingleTxtGR0"/>
        <w:ind w:left="2268" w:hanging="1134"/>
      </w:pPr>
      <w:r w:rsidRPr="008F4182">
        <w:tab/>
      </w:r>
      <w:r w:rsidRPr="008F4182">
        <w:tab/>
        <w:t>Для того чтобы БД-система отвечала требованиям пункта 3.3.2 настоящего приложения, она должна контролировать:</w:t>
      </w:r>
    </w:p>
    <w:p w:rsidR="00326538" w:rsidRPr="008F4182" w:rsidRDefault="00326538" w:rsidP="00326538">
      <w:pPr>
        <w:pStyle w:val="SingleTxtGR0"/>
        <w:ind w:left="2268" w:hanging="1134"/>
      </w:pPr>
      <w:r w:rsidRPr="008F4182">
        <w:t>3.3.4.1</w:t>
      </w:r>
      <w:r w:rsidRPr="008F4182">
        <w:tab/>
        <w:t>снижение эффективности каталитического нейтрализатора, если он установлен;</w:t>
      </w:r>
    </w:p>
    <w:p w:rsidR="00326538" w:rsidRPr="008F4182" w:rsidRDefault="00326538" w:rsidP="00326538">
      <w:pPr>
        <w:pStyle w:val="SingleTxtGR0"/>
        <w:ind w:left="2268" w:hanging="1134"/>
      </w:pPr>
      <w:r w:rsidRPr="008F4182">
        <w:t>3.3.4.2</w:t>
      </w:r>
      <w:r w:rsidRPr="008F4182">
        <w:tab/>
        <w:t>функциональные возможности и исправность уловителя частиц, если он установлен;</w:t>
      </w:r>
    </w:p>
    <w:p w:rsidR="00326538" w:rsidRPr="008F4182" w:rsidRDefault="00326538" w:rsidP="00AB53DA">
      <w:pPr>
        <w:pStyle w:val="SingleTxtGR0"/>
        <w:ind w:left="2268" w:hanging="1134"/>
      </w:pPr>
      <w:r w:rsidRPr="008F4182">
        <w:t>3.3.4.3</w:t>
      </w:r>
      <w:r w:rsidRPr="008F4182">
        <w:tab/>
        <w:t>электронный(е) исполнительный(е) механизм(ы) количественного и временнóго регулирования системы впрыска топлива, который(е) контролируют на предмет целостности цепи и общ</w:t>
      </w:r>
      <w:r w:rsidR="00AB53DA" w:rsidRPr="008F4182">
        <w:t>его функционального отказа</w:t>
      </w:r>
      <w:r w:rsidRPr="008F4182">
        <w:t>;</w:t>
      </w:r>
    </w:p>
    <w:p w:rsidR="00326538" w:rsidRPr="008F4182" w:rsidRDefault="00326538" w:rsidP="00326538">
      <w:pPr>
        <w:pStyle w:val="SingleTxtGR0"/>
        <w:ind w:left="2268" w:hanging="1134"/>
      </w:pPr>
      <w:r w:rsidRPr="008F4182">
        <w:t>3.3.4.4</w:t>
      </w:r>
      <w:r w:rsidRPr="008F4182">
        <w:tab/>
        <w:t>другие элементы или системы контроля за выбросами либо элементы или системы трансмиссии, имеющие отношение к выбросам, которые подсоединены к компьютеру и сбой в работе которых может привести к превышению предельных значений выбросов отработавших газов, указанных в пункте 3.3.2 настоящего приложения. В качестве примера можно сослаться на системы или элементы, используемые для контроля и регулирования расхода массы воздуха, расхода объема воздуха (и температуры), давления наддува и давления во всасывающем коллекторе (и соответствующих датчиков, позволяющих реализовать эти функции);</w:t>
      </w:r>
    </w:p>
    <w:p w:rsidR="00326538" w:rsidRPr="008F4182" w:rsidRDefault="00326538" w:rsidP="00326538">
      <w:pPr>
        <w:pStyle w:val="SingleTxtGR0"/>
        <w:tabs>
          <w:tab w:val="clear" w:pos="1701"/>
        </w:tabs>
        <w:ind w:left="2268" w:hanging="1134"/>
      </w:pPr>
      <w:r w:rsidRPr="008F4182">
        <w:t>3.3.4.5</w:t>
      </w:r>
      <w:r w:rsidRPr="008F4182">
        <w:tab/>
        <w:t>если не осуществляют иной контроль, то любой другой элемент трансмиссии, имеющий отношение к выбросам, который подсоединен к компьютеру, должен контролироваться на предмет целостности цепи;</w:t>
      </w:r>
    </w:p>
    <w:p w:rsidR="00326538" w:rsidRPr="008F4182" w:rsidRDefault="00326538" w:rsidP="00326538">
      <w:pPr>
        <w:pStyle w:val="SingleTxtGR0"/>
        <w:tabs>
          <w:tab w:val="clear" w:pos="1701"/>
        </w:tabs>
        <w:ind w:left="2268" w:hanging="1134"/>
      </w:pPr>
      <w:r w:rsidRPr="008F4182">
        <w:t>3.3.4.6</w:t>
      </w:r>
      <w:r w:rsidRPr="008F4182">
        <w:tab/>
        <w:t>должен осуществляться контроль за сбоями в работе и снижением эффективности системы РОГ;</w:t>
      </w:r>
    </w:p>
    <w:p w:rsidR="00326538" w:rsidRPr="008F4182" w:rsidRDefault="00326538" w:rsidP="00326538">
      <w:pPr>
        <w:pStyle w:val="SingleTxtGR0"/>
        <w:tabs>
          <w:tab w:val="clear" w:pos="1701"/>
        </w:tabs>
        <w:ind w:left="2268" w:hanging="1134"/>
      </w:pPr>
      <w:r w:rsidRPr="008F4182">
        <w:t>3.3.4.7</w:t>
      </w:r>
      <w:r w:rsidRPr="008F4182">
        <w:tab/>
        <w:t>должен осуществляться контроль за сбоями в работе и снижением эффективности системы последующего ограничения выбросов NO</w:t>
      </w:r>
      <w:r w:rsidRPr="008F4182">
        <w:rPr>
          <w:vertAlign w:val="subscript"/>
        </w:rPr>
        <w:t xml:space="preserve">x </w:t>
      </w:r>
      <w:r w:rsidRPr="008F4182">
        <w:t>с использованием соответствующего реагента и подсистемы дозировки реагента;</w:t>
      </w:r>
    </w:p>
    <w:p w:rsidR="00326538" w:rsidRPr="008F4182" w:rsidRDefault="00326538" w:rsidP="00326538">
      <w:pPr>
        <w:pStyle w:val="SingleTxtGR0"/>
        <w:tabs>
          <w:tab w:val="clear" w:pos="1701"/>
        </w:tabs>
        <w:ind w:left="2268" w:hanging="1134"/>
      </w:pPr>
      <w:r w:rsidRPr="008F4182">
        <w:t>3.3.4.8</w:t>
      </w:r>
      <w:r w:rsidRPr="008F4182">
        <w:tab/>
        <w:t>должен осуществляться контроль за сбоями в работе и снижением эффективности системы последующего ограничения выбросов NO</w:t>
      </w:r>
      <w:r w:rsidRPr="008F4182">
        <w:rPr>
          <w:vertAlign w:val="subscript"/>
        </w:rPr>
        <w:t>x</w:t>
      </w:r>
      <w:r w:rsidRPr="008F4182">
        <w:t>, работающей без использования реагента;</w:t>
      </w:r>
    </w:p>
    <w:p w:rsidR="00326538" w:rsidRPr="008F4182" w:rsidRDefault="00326538" w:rsidP="000C7110">
      <w:pPr>
        <w:pStyle w:val="SingleTxtGR0"/>
        <w:tabs>
          <w:tab w:val="clear" w:pos="1701"/>
        </w:tabs>
        <w:ind w:left="2268" w:hanging="1134"/>
      </w:pPr>
      <w:r w:rsidRPr="008F4182">
        <w:t>3.3.4.9</w:t>
      </w:r>
      <w:r w:rsidRPr="008F4182">
        <w:tab/>
        <w:t xml:space="preserve">вместе с тем на предмет полного выхода из строя или демонтажа (если их демонтаж приведет к превышению применимых предельных значений выбросов) </w:t>
      </w:r>
      <w:r w:rsidR="000C7110" w:rsidRPr="008F4182">
        <w:t>надлежит</w:t>
      </w:r>
      <w:r w:rsidRPr="008F4182">
        <w:t xml:space="preserve"> производить контроль следующих устройств:</w:t>
      </w:r>
    </w:p>
    <w:p w:rsidR="00326538" w:rsidRPr="008F4182" w:rsidRDefault="00326538" w:rsidP="00326538">
      <w:pPr>
        <w:pStyle w:val="SingleTxtGR0"/>
        <w:tabs>
          <w:tab w:val="clear" w:pos="1701"/>
        </w:tabs>
        <w:ind w:left="2835" w:hanging="1701"/>
      </w:pPr>
      <w:r w:rsidRPr="008F4182">
        <w:tab/>
        <w:t>а)</w:t>
      </w:r>
      <w:r w:rsidRPr="008F4182">
        <w:tab/>
        <w:t>уловителя взвешенных частиц, установленного в качестве отдельного блока или встроенного в комбинированное устройство контроля за выбросами, на транспортных средствах, оснащенных двигателями с воспламенением от сжатия,</w:t>
      </w:r>
    </w:p>
    <w:p w:rsidR="00326538" w:rsidRPr="008F4182" w:rsidRDefault="00326538" w:rsidP="00326538">
      <w:pPr>
        <w:pStyle w:val="SingleTxtGR0"/>
        <w:tabs>
          <w:tab w:val="clear" w:pos="1701"/>
        </w:tabs>
        <w:ind w:left="2835" w:hanging="1701"/>
      </w:pPr>
      <w:r w:rsidRPr="008F4182">
        <w:tab/>
        <w:t>b)</w:t>
      </w:r>
      <w:r w:rsidRPr="008F4182">
        <w:tab/>
        <w:t>системы последующей обработки NO</w:t>
      </w:r>
      <w:r w:rsidRPr="008F4182">
        <w:rPr>
          <w:vertAlign w:val="subscript"/>
        </w:rPr>
        <w:t>x</w:t>
      </w:r>
      <w:r w:rsidRPr="008F4182">
        <w:t>, установленной в качестве отдельного блока или встроенной в комбинированное устройство контроля за выбросами, на транспортных средствах, оснащенных двигателями с воспламенением от сжатия,</w:t>
      </w:r>
    </w:p>
    <w:p w:rsidR="00326538" w:rsidRPr="008F4182" w:rsidRDefault="00326538" w:rsidP="00326538">
      <w:pPr>
        <w:pStyle w:val="SingleTxtGR0"/>
        <w:tabs>
          <w:tab w:val="clear" w:pos="1701"/>
        </w:tabs>
        <w:ind w:left="2835" w:hanging="1701"/>
      </w:pPr>
      <w:r w:rsidRPr="008F4182">
        <w:tab/>
        <w:t>с)</w:t>
      </w:r>
      <w:r w:rsidRPr="008F4182">
        <w:tab/>
        <w:t>дизельного окислительного каталитического нейтрализатора (ДОКН), установленного в качестве отдельного блока или встроенного в комбинированное устройство контроля за выбросами, на транспортных средствах, оснащенных двигателями с воспламенением от сжатия;</w:t>
      </w:r>
    </w:p>
    <w:p w:rsidR="00326538" w:rsidRPr="008F4182" w:rsidRDefault="00326538" w:rsidP="00326538">
      <w:pPr>
        <w:pStyle w:val="SingleTxtGR0"/>
        <w:tabs>
          <w:tab w:val="clear" w:pos="1701"/>
        </w:tabs>
        <w:ind w:left="2268" w:hanging="1134"/>
      </w:pPr>
      <w:r w:rsidRPr="008F4182">
        <w:t>3.3.4.10</w:t>
      </w:r>
      <w:r w:rsidRPr="008F4182">
        <w:tab/>
        <w:t>кроме того, производится контроль устройств, упомянутых в пункте 3.3.4.9</w:t>
      </w:r>
      <w:r w:rsidR="00504BC2" w:rsidRPr="008F4182">
        <w:t xml:space="preserve"> настоящего приложения</w:t>
      </w:r>
      <w:r w:rsidRPr="008F4182">
        <w:t>, на предмет любого выхода их из строя, влекущего за собой превышение применимых предельных значений БД.</w:t>
      </w:r>
    </w:p>
    <w:p w:rsidR="00326538" w:rsidRPr="008F4182" w:rsidRDefault="00326538" w:rsidP="00326538">
      <w:pPr>
        <w:pStyle w:val="SingleTxtGR0"/>
        <w:tabs>
          <w:tab w:val="clear" w:pos="1701"/>
        </w:tabs>
        <w:ind w:left="2268" w:hanging="1134"/>
      </w:pPr>
      <w:r w:rsidRPr="008F4182">
        <w:t>3.3.5</w:t>
      </w:r>
      <w:r w:rsidRPr="008F4182">
        <w:tab/>
        <w:t>Изготовители могут направлять органу по официальному утверждению типа доказательства того, что определенные элементы или системы не нуждаются в контроле, если в случае их полного выхода из строя или демонтажа объем выбросов не будет превышать пределы, указанные в пункте 3.3.2 настоящего приложения.</w:t>
      </w:r>
    </w:p>
    <w:p w:rsidR="00326538" w:rsidRPr="008F4182" w:rsidRDefault="00326538" w:rsidP="00326538">
      <w:pPr>
        <w:pStyle w:val="SingleTxtGR0"/>
        <w:tabs>
          <w:tab w:val="clear" w:pos="1701"/>
        </w:tabs>
        <w:ind w:left="2268" w:hanging="1134"/>
      </w:pPr>
      <w:r w:rsidRPr="008F4182">
        <w:t>3.4</w:t>
      </w:r>
      <w:r w:rsidRPr="008F4182">
        <w:tab/>
        <w:t>Серию диагностических проверок начинают при каждом запуске двигателя и завершают по крайней мере после обеспечения соответствия надлежащим условиям испытания. Эти условия выбирают с учетом требования о том, чтобы все они возникали при обычной езде, предусмотренной испытанием типа I.</w:t>
      </w:r>
    </w:p>
    <w:p w:rsidR="00326538" w:rsidRPr="008F4182" w:rsidRDefault="00326538" w:rsidP="00326538">
      <w:pPr>
        <w:pStyle w:val="SingleTxtGR0"/>
        <w:tabs>
          <w:tab w:val="clear" w:pos="1701"/>
        </w:tabs>
      </w:pPr>
      <w:r w:rsidRPr="008F4182">
        <w:t>3.5</w:t>
      </w:r>
      <w:r w:rsidRPr="008F4182">
        <w:tab/>
        <w:t>Приведение в де</w:t>
      </w:r>
      <w:r w:rsidR="00CB115B" w:rsidRPr="008F4182">
        <w:t>йствие индикатора неисправности</w:t>
      </w:r>
      <w:r w:rsidRPr="008F4182">
        <w:t xml:space="preserve"> (ИН)</w:t>
      </w:r>
    </w:p>
    <w:p w:rsidR="00326538" w:rsidRPr="008F4182" w:rsidRDefault="00326538" w:rsidP="00326538">
      <w:pPr>
        <w:pStyle w:val="SingleTxtGR0"/>
        <w:tabs>
          <w:tab w:val="clear" w:pos="1701"/>
        </w:tabs>
        <w:ind w:left="2268" w:hanging="1134"/>
      </w:pPr>
      <w:r w:rsidRPr="008F4182">
        <w:t>3.5.1</w:t>
      </w:r>
      <w:r w:rsidRPr="008F4182">
        <w:tab/>
        <w:t>БД-система должна в</w:t>
      </w:r>
      <w:r w:rsidR="00592FA7" w:rsidRPr="008F4182">
        <w:t>ключать индикатор неисправности</w:t>
      </w:r>
      <w:r w:rsidRPr="008F4182">
        <w:t>, которым мог бы без труда пользоваться водитель транспортного средства. ИН не должен использоваться для других целей, помимо указания водителю на аварийный запуск или несрабатывание системы саморегулирования. ИН должен быть виден при всех разумных условиях освещения. При его включении должно загораться обозначение, соответствующее ISO 2575. Транспортное средство не должно оснащаться более чем одним ИН общего назначения, предназначенным для выявления проблем, имеющих отношение к выбросам. Допускается установка отдельных сигнальных устройств конкретного назначения (например, для тормозных систем, ремней безопасности, давления масла и т.д.). Использование красного цвета для ИН запрещается.</w:t>
      </w:r>
    </w:p>
    <w:p w:rsidR="00326538" w:rsidRPr="008F4182" w:rsidRDefault="00326538" w:rsidP="00504BC2">
      <w:pPr>
        <w:pStyle w:val="SingleTxtGR0"/>
        <w:tabs>
          <w:tab w:val="clear" w:pos="1701"/>
        </w:tabs>
        <w:ind w:left="2268" w:hanging="1134"/>
      </w:pPr>
      <w:r w:rsidRPr="008F4182">
        <w:t>3.5.2</w:t>
      </w:r>
      <w:r w:rsidRPr="008F4182">
        <w:tab/>
        <w:t>Если требуется проведение более двух циклов предварительной подготовки для введения в действие ИН, то изготовитель предоставляет данные и/или результаты инженерной оценки, которые надлежащим образом подтверждают, что система контроля позволяет столь же эффективно и своевременно выявлять ухудшения в работе различных элементов. Применение методик, предусматривающих проведение в среднем более 10 ездовых циклов для введения в действие ИН, не допускается. ИН также приводится в действие каждый раз, когда органы управления двигателя переходят в постоянный режим контроля за сбоями в работе, связанными с выбросами, при превышении предельных значений выбросов, указанных в пункте 3.3.2 настоящего приложения, либо если БД</w:t>
      </w:r>
      <w:r w:rsidRPr="008F4182">
        <w:noBreakHyphen/>
        <w:t>система не удовлетворяет базовым требованиям в отношении контроля, предусмотренным в пунктах 3.3.3 или 3.3.4 настоящего приложения. ИН функционир</w:t>
      </w:r>
      <w:r w:rsidR="00504BC2" w:rsidRPr="008F4182">
        <w:t xml:space="preserve">ует </w:t>
      </w:r>
      <w:r w:rsidRPr="008F4182">
        <w:t>в четко выраженном режиме предупреждения, например при помощи мигающего светового сигнала, в любой период, в течение которого происходит пропуск зажигания в двигателе в такой степени, что это может привести к повреждению нейтрализатора, с учетом указаний изготовителя. ИН также приводится в действие при повороте ключа в замке зажигания транспортного средства перед автоматическим запуском двигателя или запуском его при помощи пусковой рукоятки и отключаться после запуска двигателя, если не было выявлено никаких неисправностей.</w:t>
      </w:r>
    </w:p>
    <w:p w:rsidR="005F646F" w:rsidRPr="008F4182" w:rsidRDefault="00326538" w:rsidP="00326538">
      <w:pPr>
        <w:pStyle w:val="SingleTxtGR0"/>
        <w:tabs>
          <w:tab w:val="clear" w:pos="1701"/>
        </w:tabs>
        <w:ind w:left="2268" w:hanging="1134"/>
      </w:pPr>
      <w:r w:rsidRPr="008F4182">
        <w:t>3.6</w:t>
      </w:r>
      <w:r w:rsidRPr="008F4182">
        <w:tab/>
      </w:r>
      <w:r w:rsidR="005F646F" w:rsidRPr="008F4182">
        <w:t>Ввод в память кода неисправности</w:t>
      </w:r>
    </w:p>
    <w:p w:rsidR="00326538" w:rsidRPr="008F4182" w:rsidRDefault="005F646F" w:rsidP="005F646F">
      <w:pPr>
        <w:pStyle w:val="SingleTxtGR0"/>
        <w:tabs>
          <w:tab w:val="clear" w:pos="1701"/>
        </w:tabs>
        <w:ind w:left="2268" w:hanging="1134"/>
      </w:pPr>
      <w:r w:rsidRPr="008F4182">
        <w:t>3.6.1</w:t>
      </w:r>
      <w:r w:rsidRPr="008F4182">
        <w:tab/>
      </w:r>
      <w:r w:rsidR="00326538" w:rsidRPr="008F4182">
        <w:t>БД-система регистрир</w:t>
      </w:r>
      <w:r w:rsidRPr="008F4182">
        <w:t xml:space="preserve">ует </w:t>
      </w:r>
      <w:r w:rsidR="00326538" w:rsidRPr="008F4182">
        <w:t>код(ы) неисправностей, указывающий(е) на состояние системы контроля за выбросами. Для правильного определения рабочего состояния функционирующих систем контроля за выбросами, а также тех систем контроля за выбросами, которые требуют всесторонней оценки последующего функционирования транспортного средства, использ</w:t>
      </w:r>
      <w:r w:rsidRPr="008F4182">
        <w:t xml:space="preserve">уют </w:t>
      </w:r>
      <w:r w:rsidR="00326538" w:rsidRPr="008F4182">
        <w:t>отдельные коды состояния. Если ИН приводится в действие при ухудшении функционирования или неисправности либо в постоянном режиме работы, в котором производится выявление неисправности, то в блок памяти вводится соответствующий код, позволяющий определять тип неисправности. Код неисправности также вводится в случаях, указанных в пунктах 3.3.3.5 и 3.3.4.5 настоящего приложения.</w:t>
      </w:r>
    </w:p>
    <w:p w:rsidR="00326538" w:rsidRPr="008F4182" w:rsidRDefault="005F646F" w:rsidP="00326538">
      <w:pPr>
        <w:pStyle w:val="SingleTxtGR0"/>
        <w:tabs>
          <w:tab w:val="clear" w:pos="1701"/>
        </w:tabs>
        <w:ind w:left="2268" w:hanging="1134"/>
      </w:pPr>
      <w:r w:rsidRPr="008F4182">
        <w:t>3.6.2</w:t>
      </w:r>
      <w:r w:rsidR="00326538" w:rsidRPr="008F4182">
        <w:tab/>
        <w:t>Расстояние, пройденное транспортным средством при включенном ИН, должно указываться в любой момент через последовательный порт на стандартном разъеме.</w:t>
      </w:r>
    </w:p>
    <w:p w:rsidR="00326538" w:rsidRPr="008F4182" w:rsidRDefault="005F646F" w:rsidP="00326538">
      <w:pPr>
        <w:pStyle w:val="SingleTxtGR0"/>
        <w:tabs>
          <w:tab w:val="clear" w:pos="1701"/>
        </w:tabs>
        <w:ind w:left="2268" w:hanging="1134"/>
      </w:pPr>
      <w:r w:rsidRPr="008F4182">
        <w:t>3.6.3</w:t>
      </w:r>
      <w:r w:rsidR="00326538" w:rsidRPr="008F4182">
        <w:tab/>
        <w:t>В случае транспортных средств, оснащенных двигателем с принудительным зажиганием, идентифицировать только те цилиндры, в которых происходят пропуски зажигания, не требуется, если в блок памяти введен конкретный код пропусков зажигания в одном или нескольких цилиндрах.</w:t>
      </w:r>
    </w:p>
    <w:p w:rsidR="00326538" w:rsidRPr="008F4182" w:rsidRDefault="00326538" w:rsidP="00326538">
      <w:pPr>
        <w:pStyle w:val="SingleTxtGR0"/>
        <w:tabs>
          <w:tab w:val="clear" w:pos="1701"/>
        </w:tabs>
      </w:pPr>
      <w:r w:rsidRPr="008F4182">
        <w:t>3.7</w:t>
      </w:r>
      <w:r w:rsidRPr="008F4182">
        <w:tab/>
        <w:t>Отключение ИН</w:t>
      </w:r>
    </w:p>
    <w:p w:rsidR="00326538" w:rsidRPr="008F4182" w:rsidRDefault="00326538" w:rsidP="00326538">
      <w:pPr>
        <w:pStyle w:val="SingleTxtGR0"/>
        <w:tabs>
          <w:tab w:val="clear" w:pos="1701"/>
        </w:tabs>
        <w:ind w:left="2268" w:hanging="1134"/>
      </w:pPr>
      <w:r w:rsidRPr="008F4182">
        <w:t>3.7.1</w:t>
      </w:r>
      <w:r w:rsidRPr="008F4182">
        <w:tab/>
        <w:t>Если больше не происходит пропусков зажигания на уровнях, которые могут привести к повреждению нейтрализатора (указанных изготовителем), или если двигатель работает после изменения режима скорости и нагрузки, когда уровень пропуска зажигания не приводит к повреждению нейтрализатора, ИН можно снова переключить на предыдущий режим работы в течение первого испытательного цикла, в котором был выявлен данный уровень пропуска зажигания, и можно переключить на нормальный режим работы в течение последующих испытательных циклов. Если ИН вновь переключают на предыдущий режим работы, то соответствующие коды неисправностей и мгновенные фиксируемые параметры могут стираться.</w:t>
      </w:r>
    </w:p>
    <w:p w:rsidR="00326538" w:rsidRPr="008F4182" w:rsidRDefault="00326538" w:rsidP="00326538">
      <w:pPr>
        <w:pStyle w:val="SingleTxtGR0"/>
        <w:tabs>
          <w:tab w:val="clear" w:pos="1701"/>
        </w:tabs>
        <w:ind w:left="2268" w:hanging="1134"/>
      </w:pPr>
      <w:r w:rsidRPr="008F4182">
        <w:t>3.7.2</w:t>
      </w:r>
      <w:r w:rsidRPr="008F4182">
        <w:tab/>
        <w:t>В случае всех других неисправностей ИН может отключаться, если система контроля, приводящая в действие ИН, не выявляет сбоев в работе после осуществления трех последующих ездовых циклов подряд и если не было обнаружено никаких других сбоев, в результате которых произошло бы самостоятельное включение ИН.</w:t>
      </w:r>
    </w:p>
    <w:p w:rsidR="00326538" w:rsidRPr="008F4182" w:rsidRDefault="00326538" w:rsidP="00AE5D1C">
      <w:pPr>
        <w:pStyle w:val="SingleTxtGR0"/>
        <w:tabs>
          <w:tab w:val="clear" w:pos="1701"/>
        </w:tabs>
      </w:pPr>
      <w:r w:rsidRPr="008F4182">
        <w:t>3.8</w:t>
      </w:r>
      <w:r w:rsidRPr="008F4182">
        <w:tab/>
        <w:t>Стирание кода неисправности</w:t>
      </w:r>
    </w:p>
    <w:p w:rsidR="00326538" w:rsidRPr="008F4182" w:rsidRDefault="00326538" w:rsidP="004145AB">
      <w:pPr>
        <w:pStyle w:val="SingleTxtGR0"/>
        <w:tabs>
          <w:tab w:val="clear" w:pos="1701"/>
        </w:tabs>
        <w:ind w:left="2268" w:hanging="1134"/>
      </w:pPr>
      <w:r w:rsidRPr="008F4182">
        <w:t>3.8.1</w:t>
      </w:r>
      <w:r w:rsidRPr="008F4182">
        <w:tab/>
        <w:t>БД-система может стереть код неисправности, информацию о пройденном расстоянии и мгновенные фиксированные параметры, если та же неисправность не регистрируется вновь в течение не менее 40 циклов п</w:t>
      </w:r>
      <w:r w:rsidR="004145AB" w:rsidRPr="008F4182">
        <w:t>рогрева</w:t>
      </w:r>
      <w:r w:rsidR="0029272C" w:rsidRPr="008F4182">
        <w:t xml:space="preserve"> двигателя</w:t>
      </w:r>
      <w:r w:rsidRPr="008F4182">
        <w:t>.</w:t>
      </w:r>
    </w:p>
    <w:p w:rsidR="00326538" w:rsidRPr="008F4182" w:rsidRDefault="00326538" w:rsidP="00326538">
      <w:pPr>
        <w:pStyle w:val="SingleTxtGR0"/>
        <w:tabs>
          <w:tab w:val="clear" w:pos="1701"/>
        </w:tabs>
        <w:suppressAutoHyphens/>
        <w:ind w:left="2268" w:hanging="1134"/>
        <w:jc w:val="left"/>
      </w:pPr>
      <w:r w:rsidRPr="008F4182">
        <w:t>3.9</w:t>
      </w:r>
      <w:r w:rsidRPr="008F4182">
        <w:tab/>
        <w:t>Двухтопливные транспортные средства, работающие на газообразном топливе</w:t>
      </w:r>
    </w:p>
    <w:p w:rsidR="00326538" w:rsidRPr="008F4182" w:rsidRDefault="00326538" w:rsidP="00536644">
      <w:pPr>
        <w:pStyle w:val="SingleTxtGR0"/>
        <w:tabs>
          <w:tab w:val="clear" w:pos="1701"/>
        </w:tabs>
        <w:ind w:left="2268" w:hanging="1134"/>
      </w:pPr>
      <w:r w:rsidRPr="008F4182">
        <w:tab/>
        <w:t>В принципе, что касается двухтопливных транспортных средств, работающих на газообразном топливе, то к каждому из типов топлива (бензин и (ПГ/биометан)/СНГ) применяют все требования к БД, действующие в отношении монотопливных транспортных средств, работающ</w:t>
      </w:r>
      <w:r w:rsidR="00536644" w:rsidRPr="008F4182">
        <w:t>их</w:t>
      </w:r>
      <w:r w:rsidRPr="008F4182">
        <w:t xml:space="preserve"> на топливе одного типа. В этой связи используют один из нижеследующих дву</w:t>
      </w:r>
      <w:r w:rsidR="00B57BE9">
        <w:t>х вариантов, указанных в пункте</w:t>
      </w:r>
      <w:r w:rsidR="00B57BE9">
        <w:rPr>
          <w:lang w:val="en-US"/>
        </w:rPr>
        <w:t> </w:t>
      </w:r>
      <w:r w:rsidRPr="008F4182">
        <w:t xml:space="preserve">3.9.1 либо 3.9.2 настоящего приложения, или любое сочетание этих вариантов. </w:t>
      </w:r>
    </w:p>
    <w:p w:rsidR="00326538" w:rsidRPr="008F4182" w:rsidRDefault="00326538" w:rsidP="00326538">
      <w:pPr>
        <w:pStyle w:val="SingleTxtGR0"/>
        <w:tabs>
          <w:tab w:val="clear" w:pos="1701"/>
        </w:tabs>
        <w:ind w:left="2268" w:hanging="1134"/>
      </w:pPr>
      <w:r w:rsidRPr="008F4182">
        <w:t>3.9.1</w:t>
      </w:r>
      <w:r w:rsidRPr="008F4182">
        <w:tab/>
        <w:t>Одна БД-система дл</w:t>
      </w:r>
      <w:r w:rsidR="009C3B5C" w:rsidRPr="008F4182">
        <w:t>я обоих типов топлива</w:t>
      </w:r>
    </w:p>
    <w:p w:rsidR="00326538" w:rsidRPr="008F4182" w:rsidRDefault="00326538" w:rsidP="00326538">
      <w:pPr>
        <w:pStyle w:val="SingleTxtGR0"/>
        <w:tabs>
          <w:tab w:val="clear" w:pos="1701"/>
        </w:tabs>
        <w:ind w:left="2268" w:hanging="1134"/>
      </w:pPr>
      <w:r w:rsidRPr="008F4182">
        <w:t>3.9.1.1</w:t>
      </w:r>
      <w:r w:rsidRPr="008F4182">
        <w:tab/>
        <w:t>В ходе проведения каждой диагностики в рамках единой БД</w:t>
      </w:r>
      <w:r w:rsidRPr="008F4182">
        <w:noBreakHyphen/>
        <w:t>системы при работе на бензине и на (ПГ/биометане)/СНГ применяют следующие процедуры − либо независимо от используемого в данный момент топлива, либо в привязке к топливу конкретного типа:</w:t>
      </w:r>
    </w:p>
    <w:p w:rsidR="00326538" w:rsidRPr="008F4182" w:rsidRDefault="00326538" w:rsidP="00326538">
      <w:pPr>
        <w:pStyle w:val="SingleTxtGR0"/>
        <w:tabs>
          <w:tab w:val="clear" w:pos="1701"/>
        </w:tabs>
        <w:ind w:left="2835" w:hanging="1701"/>
      </w:pPr>
      <w:r w:rsidRPr="008F4182">
        <w:tab/>
        <w:t>a)</w:t>
      </w:r>
      <w:r w:rsidRPr="008F4182">
        <w:tab/>
        <w:t>приведение в действие индикатора неисправ</w:t>
      </w:r>
      <w:r w:rsidR="00CB115B" w:rsidRPr="008F4182">
        <w:t>ности</w:t>
      </w:r>
      <w:r w:rsidRPr="008F4182">
        <w:t xml:space="preserve"> (ИН) (см. пункт 3.5 настоящего приложения);</w:t>
      </w:r>
    </w:p>
    <w:p w:rsidR="00326538" w:rsidRPr="008F4182" w:rsidRDefault="00326538" w:rsidP="00326538">
      <w:pPr>
        <w:pStyle w:val="SingleTxtGR0"/>
        <w:tabs>
          <w:tab w:val="clear" w:pos="1701"/>
        </w:tabs>
        <w:ind w:left="2835" w:hanging="1701"/>
      </w:pPr>
      <w:r w:rsidRPr="008F4182">
        <w:tab/>
        <w:t>b)</w:t>
      </w:r>
      <w:r w:rsidRPr="008F4182">
        <w:tab/>
        <w:t>ввод в память кода неисправности (см. пункт 3.6 настоящего приложения);</w:t>
      </w:r>
    </w:p>
    <w:p w:rsidR="00326538" w:rsidRPr="008F4182" w:rsidRDefault="00326538" w:rsidP="00326538">
      <w:pPr>
        <w:pStyle w:val="SingleTxtGR0"/>
        <w:tabs>
          <w:tab w:val="clear" w:pos="1701"/>
        </w:tabs>
        <w:ind w:left="2268" w:hanging="1134"/>
      </w:pPr>
      <w:r w:rsidRPr="008F4182">
        <w:tab/>
        <w:t>c)</w:t>
      </w:r>
      <w:r w:rsidRPr="008F4182">
        <w:tab/>
        <w:t>отключение ИН (см. пункт 3.7 настоящего приложения);</w:t>
      </w:r>
    </w:p>
    <w:p w:rsidR="00326538" w:rsidRPr="008F4182" w:rsidRDefault="00326538" w:rsidP="00326538">
      <w:pPr>
        <w:pStyle w:val="SingleTxtGR0"/>
        <w:tabs>
          <w:tab w:val="clear" w:pos="1701"/>
        </w:tabs>
        <w:ind w:left="2835" w:hanging="1701"/>
      </w:pPr>
      <w:r w:rsidRPr="008F4182">
        <w:tab/>
        <w:t>d)</w:t>
      </w:r>
      <w:r w:rsidRPr="008F4182">
        <w:tab/>
        <w:t>стирание кода неисправности (см. пункт 3.8 настоящего приложения).</w:t>
      </w:r>
    </w:p>
    <w:p w:rsidR="00326538" w:rsidRPr="008F4182" w:rsidRDefault="00326538" w:rsidP="00326538">
      <w:pPr>
        <w:pStyle w:val="SingleTxtGR0"/>
        <w:tabs>
          <w:tab w:val="clear" w:pos="1701"/>
        </w:tabs>
        <w:ind w:left="2268" w:hanging="1134"/>
      </w:pPr>
      <w:r w:rsidRPr="008F4182">
        <w:tab/>
        <w:t xml:space="preserve">В случае компонентов или систем, подлежащих контролю, может использоваться либо отдельная диагностика применительно к каждому типу топлива, либо общая диагностика. </w:t>
      </w:r>
    </w:p>
    <w:p w:rsidR="00326538" w:rsidRPr="008F4182" w:rsidRDefault="00326538" w:rsidP="00326538">
      <w:pPr>
        <w:pStyle w:val="SingleTxtGR0"/>
        <w:tabs>
          <w:tab w:val="clear" w:pos="1701"/>
        </w:tabs>
        <w:ind w:left="2268" w:hanging="1134"/>
      </w:pPr>
      <w:r w:rsidRPr="008F4182">
        <w:t>3.9.1.2</w:t>
      </w:r>
      <w:r w:rsidRPr="008F4182">
        <w:tab/>
        <w:t>БД-система может быть скомпонована либо в одном, либо в нескольких компьютерах.</w:t>
      </w:r>
    </w:p>
    <w:p w:rsidR="00326538" w:rsidRPr="008F4182" w:rsidRDefault="00326538" w:rsidP="00326538">
      <w:pPr>
        <w:pStyle w:val="SingleTxtGR0"/>
        <w:tabs>
          <w:tab w:val="clear" w:pos="1701"/>
        </w:tabs>
        <w:ind w:left="2268" w:hanging="1134"/>
      </w:pPr>
      <w:r w:rsidRPr="008F4182">
        <w:t>3.9.2</w:t>
      </w:r>
      <w:r w:rsidRPr="008F4182">
        <w:tab/>
        <w:t>Две раздельные БД-системы, каждая из которых рассчи</w:t>
      </w:r>
      <w:r w:rsidR="00536644" w:rsidRPr="008F4182">
        <w:t>тана на каждый из типов топлива</w:t>
      </w:r>
    </w:p>
    <w:p w:rsidR="00326538" w:rsidRPr="008F4182" w:rsidRDefault="00326538" w:rsidP="00326538">
      <w:pPr>
        <w:pStyle w:val="SingleTxtGR0"/>
        <w:tabs>
          <w:tab w:val="clear" w:pos="1701"/>
        </w:tabs>
        <w:ind w:left="2268" w:hanging="1134"/>
      </w:pPr>
      <w:r w:rsidRPr="008F4182">
        <w:t>3.9.2.1</w:t>
      </w:r>
      <w:r w:rsidRPr="008F4182">
        <w:tab/>
        <w:t>В том случае, когда транспортное средство работает на бензине либо на (ПГ/биометане)/СНГ, независимо друг от друга используют следующие процедуры:</w:t>
      </w:r>
    </w:p>
    <w:p w:rsidR="00326538" w:rsidRPr="008F4182" w:rsidRDefault="00326538" w:rsidP="00326538">
      <w:pPr>
        <w:pStyle w:val="SingleTxtGR0"/>
        <w:tabs>
          <w:tab w:val="clear" w:pos="1701"/>
        </w:tabs>
        <w:ind w:left="2835" w:hanging="1701"/>
      </w:pPr>
      <w:r w:rsidRPr="008F4182">
        <w:tab/>
        <w:t>a)</w:t>
      </w:r>
      <w:r w:rsidRPr="008F4182">
        <w:tab/>
        <w:t>приведение в де</w:t>
      </w:r>
      <w:r w:rsidR="002E659E" w:rsidRPr="008F4182">
        <w:t>йствие индикатора неисправности</w:t>
      </w:r>
      <w:r w:rsidRPr="008F4182">
        <w:t xml:space="preserve"> (ИН) (см. пункт 3.5 настоящего приложения),</w:t>
      </w:r>
    </w:p>
    <w:p w:rsidR="00326538" w:rsidRPr="008F4182" w:rsidRDefault="00326538" w:rsidP="00326538">
      <w:pPr>
        <w:pStyle w:val="SingleTxtGR0"/>
        <w:tabs>
          <w:tab w:val="clear" w:pos="1701"/>
        </w:tabs>
        <w:ind w:left="2835" w:hanging="1701"/>
      </w:pPr>
      <w:r w:rsidRPr="008F4182">
        <w:tab/>
        <w:t>b)</w:t>
      </w:r>
      <w:r w:rsidRPr="008F4182">
        <w:tab/>
        <w:t>ввод в память кода неисправности (см. пункт 3.6 настоящего приложения),</w:t>
      </w:r>
    </w:p>
    <w:p w:rsidR="00326538" w:rsidRPr="008F4182" w:rsidRDefault="00326538" w:rsidP="00326538">
      <w:pPr>
        <w:pStyle w:val="SingleTxtGR0"/>
        <w:tabs>
          <w:tab w:val="clear" w:pos="1701"/>
        </w:tabs>
        <w:ind w:left="2268" w:hanging="1134"/>
      </w:pPr>
      <w:r w:rsidRPr="008F4182">
        <w:tab/>
        <w:t>c)</w:t>
      </w:r>
      <w:r w:rsidRPr="008F4182">
        <w:tab/>
        <w:t>отключение ИН (см. пункт 3.7 настоящего приложения),</w:t>
      </w:r>
    </w:p>
    <w:p w:rsidR="00326538" w:rsidRPr="008F4182" w:rsidRDefault="00326538" w:rsidP="00326538">
      <w:pPr>
        <w:pStyle w:val="SingleTxtGR0"/>
        <w:tabs>
          <w:tab w:val="clear" w:pos="1701"/>
        </w:tabs>
        <w:ind w:left="2835" w:hanging="1701"/>
      </w:pPr>
      <w:r w:rsidRPr="008F4182">
        <w:tab/>
        <w:t>d)</w:t>
      </w:r>
      <w:r w:rsidRPr="008F4182">
        <w:tab/>
        <w:t>стирание кода неисправности (см. пункт 3.8 настоящего приложения).</w:t>
      </w:r>
    </w:p>
    <w:p w:rsidR="00326538" w:rsidRPr="008F4182" w:rsidRDefault="00326538" w:rsidP="00326538">
      <w:pPr>
        <w:pStyle w:val="SingleTxtGR0"/>
        <w:tabs>
          <w:tab w:val="clear" w:pos="1701"/>
        </w:tabs>
        <w:ind w:left="2268" w:hanging="1134"/>
      </w:pPr>
      <w:r w:rsidRPr="008F4182">
        <w:t>3.9.2.2</w:t>
      </w:r>
      <w:r w:rsidRPr="008F4182">
        <w:tab/>
        <w:t>Раздельные БД-системы могут быть скомпонованы либо в одном, либо в нескольких компьютерах.</w:t>
      </w:r>
    </w:p>
    <w:p w:rsidR="00326538" w:rsidRPr="008F4182" w:rsidRDefault="00326538" w:rsidP="00326538">
      <w:pPr>
        <w:pStyle w:val="SingleTxtGR0"/>
        <w:tabs>
          <w:tab w:val="clear" w:pos="1701"/>
        </w:tabs>
        <w:ind w:left="2268" w:hanging="1134"/>
      </w:pPr>
      <w:r w:rsidRPr="008F4182">
        <w:t>3.9.3</w:t>
      </w:r>
      <w:r w:rsidRPr="008F4182">
        <w:tab/>
        <w:t>Конкретные требования, касающиеся передачи диагностических сигналов с двухтопливных транспортных средств, работающих на газообразном то</w:t>
      </w:r>
      <w:r w:rsidR="002371EB" w:rsidRPr="008F4182">
        <w:t>пливе</w:t>
      </w:r>
    </w:p>
    <w:p w:rsidR="00326538" w:rsidRPr="008F4182" w:rsidRDefault="00326538" w:rsidP="00A821D7">
      <w:pPr>
        <w:pStyle w:val="SingleTxtGR0"/>
        <w:tabs>
          <w:tab w:val="clear" w:pos="1701"/>
        </w:tabs>
        <w:ind w:left="2268" w:hanging="1134"/>
        <w:rPr>
          <w:b/>
          <w:bCs/>
        </w:rPr>
      </w:pPr>
      <w:r w:rsidRPr="008F4182">
        <w:t>3.9.3.1</w:t>
      </w:r>
      <w:r w:rsidRPr="008F4182">
        <w:tab/>
        <w:t xml:space="preserve">При получении команды какого-либо диагностического </w:t>
      </w:r>
      <w:r w:rsidR="00D256EF" w:rsidRPr="008F4182">
        <w:t>сканирующего устройства</w:t>
      </w:r>
      <w:r w:rsidR="00A821D7" w:rsidRPr="008F4182">
        <w:t xml:space="preserve"> </w:t>
      </w:r>
      <w:r w:rsidRPr="008F4182">
        <w:t xml:space="preserve">диагностические сигналы передаются по адресу одного или нескольких источников. Описание способа использования адресов источников содержится в стандарте ISO DIS 15031-5 "Дорожные транспортные средства − Связь между транспортным средством и внешним испытательным оборудованием для связанной с выбросами диагностики − Часть 5: Связанные с выбросами диагностические функции" от 1 ноября 2001 года. </w:t>
      </w:r>
    </w:p>
    <w:p w:rsidR="00326538" w:rsidRPr="008F4182" w:rsidRDefault="00326538" w:rsidP="00326538">
      <w:pPr>
        <w:pStyle w:val="SingleTxtGR0"/>
        <w:tabs>
          <w:tab w:val="clear" w:pos="1701"/>
        </w:tabs>
        <w:ind w:left="2268" w:hanging="1134"/>
      </w:pPr>
      <w:r w:rsidRPr="008F4182">
        <w:t>3.9.3.2</w:t>
      </w:r>
      <w:r w:rsidRPr="008F4182">
        <w:tab/>
        <w:t>Идентификация конкретной информации о топливе может обеспечиваться посредством:</w:t>
      </w:r>
    </w:p>
    <w:p w:rsidR="00326538" w:rsidRPr="008F4182" w:rsidRDefault="00326538" w:rsidP="00326538">
      <w:pPr>
        <w:pStyle w:val="SingleTxtGR0"/>
        <w:tabs>
          <w:tab w:val="clear" w:pos="1701"/>
        </w:tabs>
      </w:pPr>
      <w:r w:rsidRPr="008F4182">
        <w:tab/>
        <w:t>a)</w:t>
      </w:r>
      <w:r w:rsidRPr="008F4182">
        <w:tab/>
        <w:t>использования адресов источников; и/или</w:t>
      </w:r>
    </w:p>
    <w:p w:rsidR="00326538" w:rsidRPr="008F4182" w:rsidRDefault="00326538" w:rsidP="00326538">
      <w:pPr>
        <w:pStyle w:val="SingleTxtGR0"/>
        <w:tabs>
          <w:tab w:val="clear" w:pos="1701"/>
        </w:tabs>
      </w:pPr>
      <w:r w:rsidRPr="008F4182">
        <w:tab/>
        <w:t>b)</w:t>
      </w:r>
      <w:r w:rsidRPr="008F4182">
        <w:tab/>
        <w:t>использования переключателя топлива; и/или</w:t>
      </w:r>
    </w:p>
    <w:p w:rsidR="00326538" w:rsidRPr="008F4182" w:rsidRDefault="00326538" w:rsidP="00326538">
      <w:pPr>
        <w:pStyle w:val="SingleTxtGR0"/>
        <w:tabs>
          <w:tab w:val="clear" w:pos="1701"/>
        </w:tabs>
        <w:ind w:left="2835" w:hanging="1701"/>
      </w:pPr>
      <w:r w:rsidRPr="008F4182">
        <w:tab/>
        <w:t>c)</w:t>
      </w:r>
      <w:r w:rsidRPr="008F4182">
        <w:tab/>
        <w:t>использования кодов неисправности применительно к конкретному типу топлива.</w:t>
      </w:r>
    </w:p>
    <w:p w:rsidR="00326538" w:rsidRPr="008F4182" w:rsidRDefault="00326538" w:rsidP="00326538">
      <w:pPr>
        <w:pStyle w:val="SingleTxtGR0"/>
        <w:tabs>
          <w:tab w:val="clear" w:pos="1701"/>
        </w:tabs>
        <w:ind w:left="2268" w:hanging="1134"/>
      </w:pPr>
      <w:r w:rsidRPr="008F4182">
        <w:t>3.9.4</w:t>
      </w:r>
      <w:r w:rsidRPr="008F4182">
        <w:tab/>
        <w:t>Что касается кода состояния (описанного в пункте 3.6 настоящего приложения), то должен использоваться один из следующих двух вариантов, если один или несколько диагностических сигналов, сообщающих о готовности, соответствует конкретному типу топлива:</w:t>
      </w:r>
    </w:p>
    <w:p w:rsidR="00326538" w:rsidRPr="008F4182" w:rsidRDefault="00326538" w:rsidP="00326538">
      <w:pPr>
        <w:pStyle w:val="SingleTxtGR0"/>
        <w:tabs>
          <w:tab w:val="clear" w:pos="1701"/>
        </w:tabs>
        <w:ind w:left="2835" w:hanging="1701"/>
      </w:pPr>
      <w:r w:rsidRPr="008F4182">
        <w:tab/>
        <w:t>а)</w:t>
      </w:r>
      <w:r w:rsidRPr="008F4182">
        <w:tab/>
        <w:t>код состояния определяют с учетом конкретного типа топлива, т.е. используют два кода состояния, каждый из которых относится к конкретному типу топлива;</w:t>
      </w:r>
    </w:p>
    <w:p w:rsidR="00326538" w:rsidRPr="008F4182" w:rsidRDefault="00326538" w:rsidP="00326538">
      <w:pPr>
        <w:pStyle w:val="SingleTxtGR0"/>
        <w:tabs>
          <w:tab w:val="clear" w:pos="1701"/>
        </w:tabs>
        <w:ind w:left="2835" w:hanging="1701"/>
      </w:pPr>
      <w:r w:rsidRPr="008F4182">
        <w:tab/>
        <w:t>b)</w:t>
      </w:r>
      <w:r w:rsidRPr="008F4182">
        <w:tab/>
        <w:t>код состояния указывает на требующие всесторонней оценки системы контроля за выбросами при использовании топлива обоих типов (бензина и (ПГ/биометана)/СНГ) в случае, когда системы контроля всесторонне оценены по одному из этих типов топлива.</w:t>
      </w:r>
    </w:p>
    <w:p w:rsidR="00326538" w:rsidRPr="008F4182" w:rsidRDefault="00326538" w:rsidP="00326538">
      <w:pPr>
        <w:pStyle w:val="SingleTxtGR0"/>
        <w:tabs>
          <w:tab w:val="clear" w:pos="1701"/>
        </w:tabs>
        <w:ind w:left="2268" w:hanging="1134"/>
      </w:pPr>
      <w:r w:rsidRPr="008F4182">
        <w:tab/>
        <w:t>Если ни один из диагностических сигналов, сообщающих о готовности, не соответствует какому-либо конкретному типу топлива, то должен использоваться лишь один код состояния.</w:t>
      </w:r>
    </w:p>
    <w:p w:rsidR="00326538" w:rsidRPr="008F4182" w:rsidRDefault="00326538" w:rsidP="00326538">
      <w:pPr>
        <w:pStyle w:val="SingleTxtGR0"/>
        <w:tabs>
          <w:tab w:val="clear" w:pos="1701"/>
        </w:tabs>
        <w:ind w:left="2268" w:hanging="1134"/>
      </w:pPr>
      <w:r w:rsidRPr="008F4182">
        <w:t>4.</w:t>
      </w:r>
      <w:r w:rsidRPr="008F4182">
        <w:tab/>
        <w:t>Требования в отношении официального утверждения типа бортовых диагностических систем</w:t>
      </w:r>
    </w:p>
    <w:p w:rsidR="00326538" w:rsidRPr="008F4182" w:rsidRDefault="00326538" w:rsidP="009C3B5C">
      <w:pPr>
        <w:pStyle w:val="SingleTxtGR0"/>
        <w:tabs>
          <w:tab w:val="clear" w:pos="1701"/>
        </w:tabs>
        <w:ind w:left="2268" w:hanging="1134"/>
      </w:pPr>
      <w:r w:rsidRPr="008F4182">
        <w:t>4.1</w:t>
      </w:r>
      <w:r w:rsidRPr="008F4182">
        <w:tab/>
        <w:t>Изготовитель может обратиться к органу</w:t>
      </w:r>
      <w:r w:rsidR="009C3B5C" w:rsidRPr="008F4182">
        <w:t xml:space="preserve"> по официальному утверждению типа</w:t>
      </w:r>
      <w:r w:rsidRPr="008F4182">
        <w:t xml:space="preserve"> с просьбой о принятии БД-системы для официального утверждения типа, даже если данная система содержит один или более недостатков, не позволяющих полностью выполнить конкретные требования настоящего приложения.</w:t>
      </w:r>
    </w:p>
    <w:p w:rsidR="00326538" w:rsidRPr="008F4182" w:rsidRDefault="00326538" w:rsidP="00663CCB">
      <w:pPr>
        <w:pStyle w:val="SingleTxtGR0"/>
        <w:tabs>
          <w:tab w:val="clear" w:pos="1701"/>
        </w:tabs>
        <w:ind w:left="2268" w:hanging="1134"/>
      </w:pPr>
      <w:r w:rsidRPr="008F4182">
        <w:t>4.2</w:t>
      </w:r>
      <w:r w:rsidRPr="008F4182">
        <w:tab/>
        <w:t xml:space="preserve">При рассмотрении данной просьбы компетентный орган выясняет, являются ли требования настоящего приложения практически неосуществимыми или </w:t>
      </w:r>
      <w:r w:rsidR="00663CCB" w:rsidRPr="008F4182">
        <w:t>необоснованными</w:t>
      </w:r>
      <w:r w:rsidRPr="008F4182">
        <w:t>.</w:t>
      </w:r>
    </w:p>
    <w:p w:rsidR="00326538" w:rsidRPr="008F4182" w:rsidRDefault="00326538" w:rsidP="00326538">
      <w:pPr>
        <w:pStyle w:val="SingleTxtGR0"/>
        <w:tabs>
          <w:tab w:val="clear" w:pos="1701"/>
        </w:tabs>
        <w:ind w:left="2268" w:hanging="1134"/>
      </w:pPr>
      <w:r w:rsidRPr="008F4182">
        <w:tab/>
        <w:t>Орган по официальному утверждению типа принимает во внимание информацию изготовителя, в которой уточняются, в частности, такие аспекты, как техническая пригодность, период освоения и производственные циклы, в том числе данные о вводе в эксплуатацию или выводе из эксплуатации двигателей либо о конструкциях транспортных средств и запрограммированной модернизации компьютеров, об эффективности БД-системы, которая будет создана, с</w:t>
      </w:r>
      <w:r w:rsidRPr="008F4182">
        <w:rPr>
          <w:lang w:val="en-US"/>
        </w:rPr>
        <w:t> </w:t>
      </w:r>
      <w:r w:rsidRPr="008F4182">
        <w:t>точки зрения ее соответствия предписаниям настоящих Правил, а</w:t>
      </w:r>
      <w:r w:rsidRPr="008F4182">
        <w:rPr>
          <w:lang w:val="en-US"/>
        </w:rPr>
        <w:t> </w:t>
      </w:r>
      <w:r w:rsidRPr="008F4182">
        <w:t>также о том, что изготовитель продемонстрировал приемлемый уровень усилий по обеспечению соответствия требованиям настоящих Правил.</w:t>
      </w:r>
    </w:p>
    <w:p w:rsidR="00326538" w:rsidRPr="008F4182" w:rsidRDefault="00326538" w:rsidP="00326538">
      <w:pPr>
        <w:pStyle w:val="SingleTxtGR0"/>
        <w:ind w:left="2268" w:hanging="1134"/>
      </w:pPr>
      <w:r w:rsidRPr="008F4182">
        <w:t>4.2.1</w:t>
      </w:r>
      <w:r w:rsidRPr="008F4182">
        <w:tab/>
      </w:r>
      <w:r w:rsidRPr="008F4182">
        <w:tab/>
        <w:t xml:space="preserve">Орган по официальному утверждению типа отклоняет любой запрос в отношении системы с недостатками, которая вообще не предполагает использование какого бы то ни было требуемого для диагностики контрольно-измерительного устройства или обязательной регистрации и сообщения данных, получаемых с помощью такого устройства. </w:t>
      </w:r>
    </w:p>
    <w:p w:rsidR="00326538" w:rsidRPr="008F4182" w:rsidRDefault="00326538" w:rsidP="00326538">
      <w:pPr>
        <w:pStyle w:val="SingleTxtGR0"/>
        <w:tabs>
          <w:tab w:val="clear" w:pos="1701"/>
        </w:tabs>
        <w:ind w:left="2268" w:hanging="1134"/>
      </w:pPr>
      <w:r w:rsidRPr="008F4182">
        <w:t>4.2.2</w:t>
      </w:r>
      <w:r w:rsidRPr="008F4182">
        <w:tab/>
        <w:t>Орган по официальному утверждению типа отклоняет любой запрос, касающийся системы с недостатками, которая не соответствует требованиям в отношении предельных значений БД, предусмотренных в пункте 3.3.2 настоящего приложения.</w:t>
      </w:r>
    </w:p>
    <w:p w:rsidR="00326538" w:rsidRPr="008F4182" w:rsidRDefault="00326538" w:rsidP="00326538">
      <w:pPr>
        <w:pStyle w:val="SingleTxtGR0"/>
        <w:tabs>
          <w:tab w:val="clear" w:pos="1701"/>
        </w:tabs>
        <w:ind w:left="2268" w:hanging="1134"/>
      </w:pPr>
      <w:r w:rsidRPr="008F4182">
        <w:t>4.3</w:t>
      </w:r>
      <w:r w:rsidRPr="008F4182">
        <w:tab/>
        <w:t>При определении порядка выявления недостатков в первую очередь идентифицируют недостатки, имеющие отношение к положениям пунктов 3.3.3.1, 3.3.3.2 и 3.3.3.3 настоящего приложения, если речь идет о двигателях с принудительным зажиганием, и к положениям пунктов 3.3.4.1, 3.3.4.2 и 3.3.4.3 настоящего приложения в случае двигателей с воспламенением от сжатия.</w:t>
      </w:r>
    </w:p>
    <w:p w:rsidR="00326538" w:rsidRPr="008F4182" w:rsidRDefault="00326538" w:rsidP="00326538">
      <w:pPr>
        <w:pStyle w:val="SingleTxtGR0"/>
        <w:tabs>
          <w:tab w:val="clear" w:pos="1701"/>
        </w:tabs>
        <w:ind w:left="2268" w:hanging="1134"/>
      </w:pPr>
      <w:r w:rsidRPr="008F4182">
        <w:t>4.4</w:t>
      </w:r>
      <w:r w:rsidRPr="008F4182">
        <w:tab/>
        <w:t xml:space="preserve">До официального утверждения типа или на момент такого утверждения не допускается никаких недостатков, выражающихся в несоблюдении требований пункта 6.5, кроме требований пункта 6.5.3.4, добавления 1 к настоящему приложению. </w:t>
      </w:r>
    </w:p>
    <w:p w:rsidR="00326538" w:rsidRPr="008F4182" w:rsidRDefault="00326538" w:rsidP="00326538">
      <w:pPr>
        <w:pStyle w:val="SingleTxtGR0"/>
        <w:tabs>
          <w:tab w:val="clear" w:pos="1701"/>
        </w:tabs>
      </w:pPr>
      <w:r w:rsidRPr="008F4182">
        <w:t>4.5</w:t>
      </w:r>
      <w:r w:rsidRPr="008F4182">
        <w:tab/>
        <w:t>Допустимая продолжительность существования недостатка</w:t>
      </w:r>
    </w:p>
    <w:p w:rsidR="00326538" w:rsidRPr="008F4182" w:rsidRDefault="00326538" w:rsidP="00326538">
      <w:pPr>
        <w:pStyle w:val="SingleTxtGR0"/>
        <w:tabs>
          <w:tab w:val="clear" w:pos="1701"/>
        </w:tabs>
        <w:ind w:left="2268" w:hanging="1134"/>
      </w:pPr>
      <w:r w:rsidRPr="008F4182">
        <w:t>4.5.1</w:t>
      </w:r>
      <w:r w:rsidRPr="008F4182">
        <w:tab/>
        <w:t>Любой недостаток может существовать в течение двух лет после даты официального утверждения типа транспортного средства при условии, что не может быть надлежащим образом доказано, что для исправления данного недостатка потребуются существенные изменения оборудования транспортного средства и дополнительный период освоения, превышающий два года. В этом случае допустимая продолжительность существования недостатка может быть продлена, но только на срок, не превышающий три года.</w:t>
      </w:r>
    </w:p>
    <w:p w:rsidR="00326538" w:rsidRPr="008F4182" w:rsidRDefault="00326538" w:rsidP="004545E1">
      <w:pPr>
        <w:pStyle w:val="SingleTxtGR0"/>
        <w:tabs>
          <w:tab w:val="clear" w:pos="1701"/>
        </w:tabs>
        <w:ind w:left="2268" w:hanging="1134"/>
      </w:pPr>
      <w:r w:rsidRPr="008F4182">
        <w:t>4.5.2</w:t>
      </w:r>
      <w:r w:rsidRPr="008F4182">
        <w:tab/>
        <w:t>Изготовитель может обратиться с просьбой о том, чтобы орган по</w:t>
      </w:r>
      <w:r w:rsidRPr="008F4182">
        <w:rPr>
          <w:lang w:val="en-US"/>
        </w:rPr>
        <w:t> </w:t>
      </w:r>
      <w:r w:rsidRPr="008F4182">
        <w:t>официальному утверждению типа дал разрешение на допущение недостатка ретроактивно, если такой недостаток обнаружен после первоначального официального утверждения типа. В этом случае данный недостаток может существовать в течение двух лет после даты уведомления органа по</w:t>
      </w:r>
      <w:r w:rsidRPr="008F4182">
        <w:rPr>
          <w:lang w:val="en-US"/>
        </w:rPr>
        <w:t> </w:t>
      </w:r>
      <w:r w:rsidRPr="008F4182">
        <w:t>официальному утверждению типа при условии, что не может быть надлежащим образом доказано, что для исправления данного недостатка потребуются существенные изменения оборудования транспортного средства и дополнительный период освоения, превышающий два года. В этом случае допустимая продолжительность существования недостатка может быть продлена, но только на срок, не превышающий три года.</w:t>
      </w:r>
    </w:p>
    <w:p w:rsidR="00326538" w:rsidRPr="008F4182" w:rsidRDefault="00326538" w:rsidP="006C26FF">
      <w:pPr>
        <w:pStyle w:val="SingleTxtGR0"/>
        <w:tabs>
          <w:tab w:val="clear" w:pos="1701"/>
        </w:tabs>
        <w:ind w:left="2268" w:hanging="1134"/>
      </w:pPr>
      <w:r w:rsidRPr="008F4182">
        <w:t>4.6</w:t>
      </w:r>
      <w:r w:rsidRPr="008F4182">
        <w:tab/>
      </w:r>
      <w:r w:rsidR="006C26FF" w:rsidRPr="008F4182">
        <w:t>О</w:t>
      </w:r>
      <w:r w:rsidRPr="008F4182">
        <w:t>рган</w:t>
      </w:r>
      <w:r w:rsidR="006C26FF" w:rsidRPr="008F4182">
        <w:t xml:space="preserve"> по официальному утверждению типа</w:t>
      </w:r>
      <w:r w:rsidRPr="008F4182">
        <w:t xml:space="preserve"> уведомляет о своем решении удовлетворить запрос, касающийся системы с недостатками, все другие Договаривающиеся стороны Соглашения 1958 года, применяющие настоящие Правила.</w:t>
      </w:r>
    </w:p>
    <w:p w:rsidR="00326538" w:rsidRPr="008F4182" w:rsidRDefault="00326538" w:rsidP="00326538">
      <w:pPr>
        <w:pStyle w:val="SingleTxtGR0"/>
        <w:tabs>
          <w:tab w:val="clear" w:pos="1701"/>
        </w:tabs>
      </w:pPr>
      <w:r w:rsidRPr="008F4182">
        <w:t>5.</w:t>
      </w:r>
      <w:r w:rsidRPr="008F4182">
        <w:tab/>
        <w:t xml:space="preserve">Доступ к информации БД </w:t>
      </w:r>
    </w:p>
    <w:p w:rsidR="00326538" w:rsidRPr="008F4182" w:rsidRDefault="00326538" w:rsidP="00326538">
      <w:pPr>
        <w:pStyle w:val="SingleTxtGR0"/>
        <w:tabs>
          <w:tab w:val="clear" w:pos="1701"/>
        </w:tabs>
        <w:ind w:left="2268" w:hanging="1134"/>
      </w:pPr>
      <w:r w:rsidRPr="008F4182">
        <w:t>5.1</w:t>
      </w:r>
      <w:r w:rsidRPr="008F4182">
        <w:tab/>
        <w:t>К заявкам на официальное утверждение типа или на изменение официально утвержденного типа прилагают соответствующую информацию, касающуюся БД-системы транспортного средства. Эта соответствующая информация позволяет изготовителям запасных или повторно используемых деталей обеспечить совместимость изготавливаемых ими элементов с БД-системой транспортного средства в целях его безотказной эксплуатации, гарантирующей пользователю транспортного средства отсутствие неисправностей. Аналогичным образом, такая соответствующая информация позволяет изготовителям диагностических инструментов и испытательного оборудования изготавливать инструменты и оборудование, обеспечивающие эффективную и точную диагностику систем контроля за выбросами транспортного средства.</w:t>
      </w:r>
    </w:p>
    <w:p w:rsidR="00326538" w:rsidRPr="008F4182" w:rsidRDefault="00326538" w:rsidP="00326538">
      <w:pPr>
        <w:pStyle w:val="SingleTxtGR0"/>
        <w:tabs>
          <w:tab w:val="clear" w:pos="1701"/>
        </w:tabs>
        <w:ind w:left="2268" w:hanging="1134"/>
      </w:pPr>
      <w:r w:rsidRPr="008F4182">
        <w:t>5.2</w:t>
      </w:r>
      <w:r w:rsidRPr="008F4182">
        <w:tab/>
        <w:t>По соответствующей просьбе органы по официальному утверждению типа предоставляют на недискриминационной основе в распоряжение любого заинтересованного изготовителя деталей, диагностических инструментов или испытательного оборудования добавление 1 к приложению 2 к настоящим Правилам, содержащее соответствующую информацию о БД-системе.</w:t>
      </w:r>
    </w:p>
    <w:p w:rsidR="00326538" w:rsidRPr="008F4182" w:rsidRDefault="00326538" w:rsidP="00326538">
      <w:pPr>
        <w:pStyle w:val="SingleTxtGR0"/>
        <w:tabs>
          <w:tab w:val="clear" w:pos="1701"/>
        </w:tabs>
        <w:ind w:left="2268" w:hanging="1134"/>
      </w:pPr>
      <w:r w:rsidRPr="008F4182">
        <w:t>5.2.1</w:t>
      </w:r>
      <w:r w:rsidRPr="008F4182">
        <w:tab/>
        <w:t xml:space="preserve">Если от любого заинтересованного изготовителя деталей, диагностических инструментов или испытательного оборудования в орган по официальному утверждению типа поступает просьба об информации относительно БД-системы транспортного средства, которое было официально утверждено по типу конструкции на основании </w:t>
      </w:r>
      <w:r w:rsidR="002C0227" w:rsidRPr="008F4182">
        <w:t xml:space="preserve">настоящих </w:t>
      </w:r>
      <w:r w:rsidRPr="008F4182">
        <w:t>Правил в их предшествующей редакции, то:</w:t>
      </w:r>
    </w:p>
    <w:p w:rsidR="00326538" w:rsidRPr="008F4182" w:rsidRDefault="00326538" w:rsidP="00326538">
      <w:pPr>
        <w:pStyle w:val="SingleTxtGR0"/>
        <w:tabs>
          <w:tab w:val="clear" w:pos="1701"/>
        </w:tabs>
        <w:ind w:left="2835" w:hanging="1701"/>
      </w:pPr>
      <w:r w:rsidRPr="008F4182">
        <w:tab/>
        <w:t>a)</w:t>
      </w:r>
      <w:r w:rsidRPr="008F4182">
        <w:tab/>
        <w:t>орган по официальному утверждению типа в течение 30 дней обращается к изготовителю соответствующего типа транспортного средства с просьбой предоставить информацию, требуемую в пункте 3.2.12.2.7.6 приложения 1 к настоящим Правилам. Требование второй части пункта 3.2.12.2.7.6 приложения 1 (т.е. текст "если только такая информация не подпадает под действие законодательства о защите интеллектуальной собственности или не относится к категории конкретного "ноу-хау" изготовителя или поставщика(ов) комплексного оборудования") не применяется;</w:t>
      </w:r>
    </w:p>
    <w:p w:rsidR="00326538" w:rsidRPr="008F4182" w:rsidRDefault="00326538" w:rsidP="00326538">
      <w:pPr>
        <w:pStyle w:val="SingleTxtGR0"/>
        <w:tabs>
          <w:tab w:val="clear" w:pos="1701"/>
        </w:tabs>
        <w:ind w:left="2835" w:hanging="1701"/>
      </w:pPr>
      <w:r w:rsidRPr="008F4182">
        <w:tab/>
        <w:t>b)</w:t>
      </w:r>
      <w:r w:rsidRPr="008F4182">
        <w:tab/>
        <w:t>изготовитель в течение двух месяцев с момента поступления запроса представляет эту информацию органу по официальному утверждению типа;</w:t>
      </w:r>
    </w:p>
    <w:p w:rsidR="00326538" w:rsidRPr="008F4182" w:rsidRDefault="00326538" w:rsidP="00326538">
      <w:pPr>
        <w:pStyle w:val="SingleTxtGR0"/>
        <w:tabs>
          <w:tab w:val="clear" w:pos="1701"/>
        </w:tabs>
        <w:ind w:left="2835" w:hanging="1701"/>
      </w:pPr>
      <w:r w:rsidRPr="008F4182">
        <w:tab/>
        <w:t>c)</w:t>
      </w:r>
      <w:r w:rsidRPr="008F4182">
        <w:tab/>
        <w:t>орган по официальному утверждению типа препровождает эту информацию органам по официальному утверждению типа Договаривающихся сторон, и тот орган по официальному утверждению типа, который первоначально предоставил официальное утверждение типа, включает данную информацию в приложение 1 к настоящим Правилам, содержащее информацию об официальном утверждении типа транспортного средства.</w:t>
      </w:r>
    </w:p>
    <w:p w:rsidR="00326538" w:rsidRPr="008F4182" w:rsidRDefault="00326538" w:rsidP="00326538">
      <w:pPr>
        <w:pStyle w:val="SingleTxtGR0"/>
        <w:tabs>
          <w:tab w:val="clear" w:pos="1701"/>
        </w:tabs>
        <w:ind w:left="2268" w:hanging="1134"/>
      </w:pPr>
      <w:r w:rsidRPr="008F4182">
        <w:tab/>
        <w:t>Данное требование не делает недействительным любое официальное утверждение, предоставленное ранее согласно Правилам № 83, равно как и не исключает возможности распространения таких официальных утверждений в соответствии с Правилами, на основании которых они были первоначально предоставлены.</w:t>
      </w:r>
    </w:p>
    <w:p w:rsidR="00326538" w:rsidRPr="008F4182" w:rsidRDefault="00326538" w:rsidP="003E144D">
      <w:pPr>
        <w:pStyle w:val="SingleTxtGR0"/>
        <w:tabs>
          <w:tab w:val="clear" w:pos="1701"/>
        </w:tabs>
        <w:ind w:left="2268" w:hanging="1134"/>
      </w:pPr>
      <w:r w:rsidRPr="008F4182">
        <w:t>5.2.2</w:t>
      </w:r>
      <w:r w:rsidRPr="008F4182">
        <w:tab/>
        <w:t>Информация может запрашиваться только в отношении запасных или расходуемых в процессе эксплуатации деталей, которые подлежат официальному утверждению типа ЕЭК, либо в отношении элементов, составляющих часть системы, которая подлежит официальному утверждению типа ЕЭК.</w:t>
      </w:r>
    </w:p>
    <w:p w:rsidR="00326538" w:rsidRPr="008F4182" w:rsidRDefault="00326538" w:rsidP="006C26FF">
      <w:pPr>
        <w:pStyle w:val="SingleTxtGR0"/>
        <w:ind w:left="2268" w:hanging="1134"/>
      </w:pPr>
      <w:r w:rsidRPr="008F4182">
        <w:t>5.2.3</w:t>
      </w:r>
      <w:r w:rsidRPr="008F4182">
        <w:tab/>
      </w:r>
      <w:r w:rsidRPr="008F4182">
        <w:tab/>
        <w:t>В запросе на информацию указ</w:t>
      </w:r>
      <w:r w:rsidR="006C26FF" w:rsidRPr="008F4182">
        <w:t xml:space="preserve">ывают </w:t>
      </w:r>
      <w:r w:rsidRPr="008F4182">
        <w:t xml:space="preserve">точные технические характеристики модели транспортного средства, по которой требуется информация. </w:t>
      </w:r>
      <w:r w:rsidR="006C26FF" w:rsidRPr="008F4182">
        <w:t>П</w:t>
      </w:r>
      <w:r w:rsidRPr="008F4182">
        <w:t>редостав</w:t>
      </w:r>
      <w:r w:rsidR="006C26FF" w:rsidRPr="008F4182">
        <w:t xml:space="preserve">ляют </w:t>
      </w:r>
      <w:r w:rsidRPr="008F4182">
        <w:t>подтверждение того, что соответствующая информация требуется для целей разработки запасных или повторно используемых деталей либо диагностических инструментов или испытательного оборудования.</w:t>
      </w:r>
    </w:p>
    <w:p w:rsidR="00AE5D1C" w:rsidRPr="008F4182" w:rsidRDefault="00AE5D1C" w:rsidP="00326538">
      <w:pPr>
        <w:pStyle w:val="SingleTxtGR0"/>
        <w:ind w:left="2268" w:hanging="1134"/>
      </w:pPr>
    </w:p>
    <w:p w:rsidR="00AE5D1C" w:rsidRPr="008F4182" w:rsidRDefault="00AE5D1C" w:rsidP="00326538">
      <w:pPr>
        <w:pStyle w:val="SingleTxtGR0"/>
        <w:ind w:left="2268" w:hanging="1134"/>
        <w:sectPr w:rsidR="00AE5D1C" w:rsidRPr="008F4182" w:rsidSect="00AD6CF6">
          <w:headerReference w:type="even" r:id="rId296"/>
          <w:headerReference w:type="default" r:id="rId297"/>
          <w:footerReference w:type="even" r:id="rId298"/>
          <w:footerReference w:type="default" r:id="rId299"/>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AE5D1C">
      <w:pPr>
        <w:pStyle w:val="HChGR"/>
      </w:pPr>
      <w:r w:rsidRPr="008F4182">
        <w:t>Приложение 11 – Добавление 1</w:t>
      </w:r>
    </w:p>
    <w:p w:rsidR="00326538" w:rsidRPr="008F4182" w:rsidRDefault="00326538" w:rsidP="00326538">
      <w:pPr>
        <w:pStyle w:val="HChGR"/>
      </w:pPr>
      <w:r w:rsidRPr="008F4182">
        <w:tab/>
      </w:r>
      <w:r w:rsidRPr="008F4182">
        <w:tab/>
        <w:t>Функциональные аспекты бортовых диагностических (БД) систем</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В настоящем добавлении описывается процедура испытания в соответствии с пунктом 3 настоящего приложения. Данная процедура предусматривает применение метода проверки функционирования бортовой диагностической (БД) системы, установленной на транспортном средстве, посредством имитации неисправности соответствующих систем управления двигателя или системы контроля за выбросами. В этом добавлении также описаны процедуры определения надежности БД-систем.</w:t>
      </w:r>
    </w:p>
    <w:p w:rsidR="00326538" w:rsidRPr="008F4182" w:rsidRDefault="00326538" w:rsidP="00326538">
      <w:pPr>
        <w:pStyle w:val="SingleTxtGR0"/>
        <w:ind w:left="2268" w:hanging="1134"/>
      </w:pPr>
      <w:r w:rsidRPr="008F4182">
        <w:tab/>
      </w:r>
      <w:r w:rsidRPr="008F4182">
        <w:tab/>
        <w:t>Изготовитель предоставляет неисправные элементы и/или электрические устройства, которые будут использованы для имитации неисправностей. При проведении измерений в рамках цикла испытания типа I такие неисправные элементы или устройства не должны способствовать превышению предельных значений выбросов из транспортных средств, указанных в пункте 3.3.2 настоящего приложения, более чем на 20%.</w:t>
      </w:r>
    </w:p>
    <w:p w:rsidR="00326538" w:rsidRPr="008F4182" w:rsidRDefault="00326538" w:rsidP="00C36D16">
      <w:pPr>
        <w:pStyle w:val="SingleTxtGR0"/>
        <w:ind w:left="2268" w:hanging="1134"/>
      </w:pPr>
      <w:r w:rsidRPr="008F4182">
        <w:tab/>
      </w:r>
      <w:r w:rsidRPr="008F4182">
        <w:tab/>
        <w:t xml:space="preserve">При испытании транспортного средства, оснащенного неисправным элементом или устройством, БД-систему официально утверждают, если функционирует ИН. БД-систему также официально утверждают, если ИН функционирует таким образом, что не превышаются предельные </w:t>
      </w:r>
      <w:r w:rsidR="00C36D16" w:rsidRPr="008F4182">
        <w:t xml:space="preserve">значения </w:t>
      </w:r>
      <w:r w:rsidRPr="008F4182">
        <w:t>БД.</w:t>
      </w:r>
    </w:p>
    <w:p w:rsidR="00326538" w:rsidRPr="008F4182" w:rsidRDefault="00326538" w:rsidP="00326538">
      <w:pPr>
        <w:pStyle w:val="SingleTxtGR0"/>
        <w:ind w:left="2268" w:hanging="1134"/>
      </w:pPr>
      <w:r w:rsidRPr="008F4182">
        <w:t>2.</w:t>
      </w:r>
      <w:r w:rsidRPr="008F4182">
        <w:tab/>
      </w:r>
      <w:r w:rsidRPr="008F4182">
        <w:tab/>
        <w:t>Описание испытания</w:t>
      </w:r>
    </w:p>
    <w:p w:rsidR="00326538" w:rsidRPr="008F4182" w:rsidRDefault="00326538" w:rsidP="00326538">
      <w:pPr>
        <w:pStyle w:val="SingleTxtGR0"/>
        <w:ind w:left="2268" w:hanging="1134"/>
      </w:pPr>
      <w:r w:rsidRPr="008F4182">
        <w:t>2.1</w:t>
      </w:r>
      <w:r w:rsidRPr="008F4182">
        <w:tab/>
      </w:r>
      <w:r w:rsidRPr="008F4182">
        <w:tab/>
        <w:t>Испытание БД-систем состоит из следующих этапов:</w:t>
      </w:r>
    </w:p>
    <w:p w:rsidR="00326538" w:rsidRPr="008F4182" w:rsidRDefault="00326538" w:rsidP="00326538">
      <w:pPr>
        <w:pStyle w:val="SingleTxtGR0"/>
        <w:ind w:left="2268" w:hanging="1134"/>
      </w:pPr>
      <w:r w:rsidRPr="008F4182">
        <w:t>2.1.1</w:t>
      </w:r>
      <w:r w:rsidRPr="008F4182">
        <w:tab/>
      </w:r>
      <w:r w:rsidRPr="008F4182">
        <w:tab/>
        <w:t>имитация неисправности элемента системы управления двиг</w:t>
      </w:r>
      <w:r w:rsidR="00BD2727" w:rsidRPr="008F4182">
        <w:t>ателя или контроля за выбросами;</w:t>
      </w:r>
    </w:p>
    <w:p w:rsidR="00326538" w:rsidRPr="008F4182" w:rsidRDefault="00326538" w:rsidP="00326538">
      <w:pPr>
        <w:pStyle w:val="SingleTxtGR0"/>
        <w:ind w:left="2268" w:hanging="1134"/>
      </w:pPr>
      <w:r w:rsidRPr="008F4182">
        <w:t>2.1.2</w:t>
      </w:r>
      <w:r w:rsidRPr="008F4182">
        <w:tab/>
      </w:r>
      <w:r w:rsidRPr="008F4182">
        <w:tab/>
        <w:t>предварительная подготовка транспортного средства с имитируемой неисправностью по параметрам его предварительной подготовки, указанным в пунктах 6.2.1 или 6.2.2 настоящего до</w:t>
      </w:r>
      <w:r w:rsidR="00BD2727" w:rsidRPr="008F4182">
        <w:t>бавления;</w:t>
      </w:r>
    </w:p>
    <w:p w:rsidR="00326538" w:rsidRPr="008F4182" w:rsidRDefault="00326538" w:rsidP="00326538">
      <w:pPr>
        <w:pStyle w:val="SingleTxtGR0"/>
        <w:ind w:left="2268" w:hanging="1134"/>
      </w:pPr>
      <w:r w:rsidRPr="008F4182">
        <w:t>2.1.3</w:t>
      </w:r>
      <w:r w:rsidRPr="008F4182">
        <w:tab/>
      </w:r>
      <w:r w:rsidRPr="008F4182">
        <w:tab/>
        <w:t xml:space="preserve">вождение транспортного средства с имитируемой неисправностью в режиме, предусмотренном циклом испытания типа I, и измерение объема выбросов </w:t>
      </w:r>
      <w:r w:rsidR="00BD2727" w:rsidRPr="008F4182">
        <w:t>из этого транспортного средства;</w:t>
      </w:r>
    </w:p>
    <w:p w:rsidR="00326538" w:rsidRPr="008F4182" w:rsidRDefault="00326538" w:rsidP="00326538">
      <w:pPr>
        <w:pStyle w:val="SingleTxtGR0"/>
        <w:ind w:left="2268" w:hanging="1134"/>
      </w:pPr>
      <w:r w:rsidRPr="008F4182">
        <w:t>2.1.4</w:t>
      </w:r>
      <w:r w:rsidRPr="008F4182">
        <w:tab/>
      </w:r>
      <w:r w:rsidRPr="008F4182">
        <w:tab/>
        <w:t>выяснение того, реагирует ли БД-система на имитируемую неисправность и указывает ли она на нее надлежащим образом водителю транспортного средства.</w:t>
      </w:r>
    </w:p>
    <w:p w:rsidR="00326538" w:rsidRPr="008F4182" w:rsidRDefault="00326538" w:rsidP="00326538">
      <w:pPr>
        <w:pStyle w:val="SingleTxtGR0"/>
        <w:ind w:left="2268" w:hanging="1134"/>
      </w:pPr>
      <w:r w:rsidRPr="008F4182">
        <w:t>2.2</w:t>
      </w:r>
      <w:r w:rsidRPr="008F4182">
        <w:tab/>
      </w:r>
      <w:r w:rsidRPr="008F4182">
        <w:tab/>
        <w:t>По просьбе изготовителя в качестве альтернативного варианта неисправность одного или более элементов может имитироваться электронным способом в соответствии с требованиями пункта 6 настоящего добавления.</w:t>
      </w:r>
    </w:p>
    <w:p w:rsidR="00326538" w:rsidRPr="008F4182" w:rsidRDefault="00326538" w:rsidP="00BD2727">
      <w:pPr>
        <w:pStyle w:val="SingleTxtGR0"/>
        <w:ind w:left="2268" w:hanging="1134"/>
      </w:pPr>
      <w:r w:rsidRPr="008F4182">
        <w:t>2.3</w:t>
      </w:r>
      <w:r w:rsidRPr="008F4182">
        <w:tab/>
      </w:r>
      <w:r w:rsidRPr="008F4182">
        <w:tab/>
        <w:t>Изготовители могут добиваться того, чтобы контроль осуществлялся вне цикла испытания типа I, если органу</w:t>
      </w:r>
      <w:r w:rsidR="00BD2727" w:rsidRPr="008F4182">
        <w:t xml:space="preserve"> по официальному утверждению типа</w:t>
      </w:r>
      <w:r w:rsidRPr="008F4182">
        <w:t xml:space="preserve"> может быть доказано, что контроль в условиях, возникающих в процессе осуществления цикла испытания типа I, будет сопряжен с ограничениями при эксплуатации транспортного средства.</w:t>
      </w:r>
    </w:p>
    <w:p w:rsidR="00326538" w:rsidRPr="008F4182" w:rsidRDefault="00326538" w:rsidP="00326538">
      <w:pPr>
        <w:pStyle w:val="SingleTxtGR0"/>
        <w:ind w:left="2268" w:hanging="1134"/>
      </w:pPr>
      <w:r w:rsidRPr="008F4182">
        <w:t>3.</w:t>
      </w:r>
      <w:r w:rsidRPr="008F4182">
        <w:tab/>
      </w:r>
      <w:r w:rsidRPr="008F4182">
        <w:tab/>
        <w:t>Испытуемое транспортное средство и топливо для испытания</w:t>
      </w:r>
    </w:p>
    <w:p w:rsidR="00326538" w:rsidRPr="008F4182" w:rsidRDefault="00326538" w:rsidP="00326538">
      <w:pPr>
        <w:pStyle w:val="SingleTxtGR0"/>
        <w:ind w:left="2268" w:hanging="1134"/>
      </w:pPr>
      <w:r w:rsidRPr="008F4182">
        <w:t>3.1</w:t>
      </w:r>
      <w:r w:rsidRPr="008F4182">
        <w:tab/>
      </w:r>
      <w:r w:rsidRPr="008F4182">
        <w:tab/>
        <w:t>Транспортное средство</w:t>
      </w:r>
    </w:p>
    <w:p w:rsidR="00326538" w:rsidRPr="008F4182" w:rsidRDefault="00326538" w:rsidP="002D0771">
      <w:pPr>
        <w:pStyle w:val="SingleTxtGR0"/>
        <w:ind w:left="2268" w:hanging="1134"/>
      </w:pPr>
      <w:r w:rsidRPr="008F4182">
        <w:tab/>
      </w:r>
      <w:r w:rsidRPr="008F4182">
        <w:tab/>
        <w:t>Испытуемое транспортное средство должно отвечать требовани</w:t>
      </w:r>
      <w:r w:rsidR="002D0771" w:rsidRPr="008F4182">
        <w:t>ям пункта</w:t>
      </w:r>
      <w:r w:rsidRPr="008F4182">
        <w:t xml:space="preserve"> 3.2 приложения 4а к настоящим Правилам.</w:t>
      </w:r>
    </w:p>
    <w:p w:rsidR="00326538" w:rsidRPr="008F4182" w:rsidRDefault="00326538" w:rsidP="00326538">
      <w:pPr>
        <w:pStyle w:val="SingleTxtGR0"/>
        <w:ind w:left="2268" w:hanging="1134"/>
      </w:pPr>
      <w:r w:rsidRPr="008F4182">
        <w:t>3.2</w:t>
      </w:r>
      <w:r w:rsidRPr="008F4182">
        <w:tab/>
      </w:r>
      <w:r w:rsidRPr="008F4182">
        <w:tab/>
        <w:t>Топливо</w:t>
      </w:r>
    </w:p>
    <w:p w:rsidR="00326538" w:rsidRPr="008F4182" w:rsidRDefault="00326538" w:rsidP="00BD2727">
      <w:pPr>
        <w:pStyle w:val="SingleTxtGR0"/>
        <w:ind w:left="2268" w:hanging="1134"/>
      </w:pPr>
      <w:r w:rsidRPr="008F4182">
        <w:tab/>
      </w:r>
      <w:r w:rsidRPr="008F4182">
        <w:tab/>
        <w:t>Для проведения испытания использ</w:t>
      </w:r>
      <w:r w:rsidR="00BD2727" w:rsidRPr="008F4182">
        <w:t xml:space="preserve">уют </w:t>
      </w:r>
      <w:r w:rsidRPr="008F4182">
        <w:t>надлежащее эталонное топливо, указанное в приложении 10 или в приложении 10а к настоящим Правилам. Орган по официальному утверждению типа может выбрать тип топлива для каждого режима неисправности, подлежащего испытанию (описанного в пункте 6.3 настоящего добавления), из числа типов эталонного топлива, описание которых приводится в приложении 10а к настоящим Правилам</w:t>
      </w:r>
      <w:r w:rsidR="002D0771" w:rsidRPr="008F4182">
        <w:t>,</w:t>
      </w:r>
      <w:r w:rsidRPr="008F4182">
        <w:t xml:space="preserve"> в случае испытания монотопливного транспортного средства, работающего на газообразном топливе, и из числа типов эталонного топлива, описание которых приводится в приложении 10 и приложении 10а к настоящим Правилам</w:t>
      </w:r>
      <w:r w:rsidR="002D0771" w:rsidRPr="008F4182">
        <w:t>,</w:t>
      </w:r>
      <w:r w:rsidRPr="008F4182">
        <w:t xml:space="preserve"> в случае испытания двухтопливного транспортного средства, работающего на газообразном топливе. На протяжении любого из этапов испытания (описанных в пунктах 2.1−2.3 настоящего добавления) изменять выбранный тип топлива не разрешается. В случае использования в качестве топлива СНГ или ПГ/биометана допускается запуск двигателя на бензине с последующим переключением на СНГ или ПГ/биометан через фиксированный период времени, который контролируется автоматически без участия водителя транспортного средства.</w:t>
      </w:r>
    </w:p>
    <w:p w:rsidR="00326538" w:rsidRPr="008F4182" w:rsidRDefault="00326538" w:rsidP="00326538">
      <w:pPr>
        <w:pStyle w:val="SingleTxtGR0"/>
        <w:ind w:left="2268" w:hanging="1134"/>
      </w:pPr>
      <w:r w:rsidRPr="008F4182">
        <w:t>4.</w:t>
      </w:r>
      <w:r w:rsidRPr="008F4182">
        <w:tab/>
      </w:r>
      <w:r w:rsidRPr="008F4182">
        <w:tab/>
        <w:t>Температура и давление в ходе испытания</w:t>
      </w:r>
    </w:p>
    <w:p w:rsidR="00326538" w:rsidRPr="008F4182" w:rsidRDefault="00326538" w:rsidP="00326538">
      <w:pPr>
        <w:pStyle w:val="SingleTxtGR0"/>
        <w:ind w:left="2268" w:hanging="1134"/>
      </w:pPr>
      <w:r w:rsidRPr="008F4182">
        <w:t>4.1</w:t>
      </w:r>
      <w:r w:rsidRPr="008F4182">
        <w:tab/>
      </w:r>
      <w:r w:rsidRPr="008F4182">
        <w:tab/>
        <w:t>Температура и давление в ходе испытания должны отвечать требованиям, касающимся испытания типа I и изложенным в пункте 3.1 приложения 4а к настоящим Правилам.</w:t>
      </w:r>
    </w:p>
    <w:p w:rsidR="00326538" w:rsidRPr="008F4182" w:rsidRDefault="00326538" w:rsidP="00326538">
      <w:pPr>
        <w:pStyle w:val="SingleTxtGR0"/>
        <w:ind w:left="2268" w:hanging="1134"/>
      </w:pPr>
      <w:r w:rsidRPr="008F4182">
        <w:t>5.</w:t>
      </w:r>
      <w:r w:rsidRPr="008F4182">
        <w:tab/>
      </w:r>
      <w:r w:rsidRPr="008F4182">
        <w:tab/>
        <w:t>Испытательное оборудование</w:t>
      </w:r>
    </w:p>
    <w:p w:rsidR="00326538" w:rsidRPr="008F4182" w:rsidRDefault="00326538" w:rsidP="00326538">
      <w:pPr>
        <w:pStyle w:val="SingleTxtGR0"/>
        <w:ind w:left="2268" w:hanging="1134"/>
      </w:pPr>
      <w:r w:rsidRPr="008F4182">
        <w:t>5.1</w:t>
      </w:r>
      <w:r w:rsidRPr="008F4182">
        <w:tab/>
      </w:r>
      <w:r w:rsidRPr="008F4182">
        <w:tab/>
        <w:t>Динамометрический стенд</w:t>
      </w:r>
    </w:p>
    <w:p w:rsidR="00326538" w:rsidRPr="008F4182" w:rsidRDefault="00326538" w:rsidP="00326538">
      <w:pPr>
        <w:pStyle w:val="SingleTxtGR0"/>
        <w:ind w:left="2268" w:hanging="1134"/>
      </w:pPr>
      <w:r w:rsidRPr="008F4182">
        <w:tab/>
      </w:r>
      <w:r w:rsidRPr="008F4182">
        <w:tab/>
        <w:t>Динамометрический стенд должен отвечать требованиям добавления 1 к приложению 4а к настоящим Правилам.</w:t>
      </w:r>
    </w:p>
    <w:p w:rsidR="00326538" w:rsidRPr="008F4182" w:rsidRDefault="00326538" w:rsidP="00326538">
      <w:pPr>
        <w:pStyle w:val="SingleTxtGR0"/>
        <w:ind w:left="2268" w:hanging="1134"/>
      </w:pPr>
      <w:r w:rsidRPr="008F4182">
        <w:t>6.</w:t>
      </w:r>
      <w:r w:rsidRPr="008F4182">
        <w:tab/>
      </w:r>
      <w:r w:rsidRPr="008F4182">
        <w:tab/>
        <w:t>Процедура испытания БД</w:t>
      </w:r>
    </w:p>
    <w:p w:rsidR="00326538" w:rsidRPr="008F4182" w:rsidRDefault="00326538" w:rsidP="00326538">
      <w:pPr>
        <w:pStyle w:val="SingleTxtGR0"/>
        <w:ind w:left="2268" w:hanging="1134"/>
      </w:pPr>
      <w:r w:rsidRPr="008F4182">
        <w:t>6.1</w:t>
      </w:r>
      <w:r w:rsidRPr="008F4182">
        <w:tab/>
      </w:r>
      <w:r w:rsidRPr="008F4182">
        <w:tab/>
        <w:t>Параметры рабочего цикла динамометрического стенда должны отвечать требованиям приложения 4а к настоящим Правилам.</w:t>
      </w:r>
    </w:p>
    <w:p w:rsidR="00326538" w:rsidRPr="008F4182" w:rsidRDefault="00326538" w:rsidP="00326538">
      <w:pPr>
        <w:pStyle w:val="SingleTxtGR0"/>
        <w:ind w:left="2268" w:hanging="1134"/>
      </w:pPr>
      <w:r w:rsidRPr="008F4182">
        <w:t>6.2</w:t>
      </w:r>
      <w:r w:rsidRPr="008F4182">
        <w:tab/>
      </w:r>
      <w:r w:rsidRPr="008F4182">
        <w:tab/>
        <w:t>Предварительная подготовка транспортного средства</w:t>
      </w:r>
    </w:p>
    <w:p w:rsidR="00326538" w:rsidRPr="008F4182" w:rsidRDefault="00326538" w:rsidP="00326538">
      <w:pPr>
        <w:pStyle w:val="SingleTxtGR0"/>
        <w:ind w:left="2268" w:hanging="1134"/>
      </w:pPr>
      <w:r w:rsidRPr="008F4182">
        <w:t>6.2.1</w:t>
      </w:r>
      <w:r w:rsidRPr="008F4182">
        <w:tab/>
      </w:r>
      <w:r w:rsidRPr="008F4182">
        <w:tab/>
        <w:t>В зависимости от типа двигателя и после введения одного из режимов неисправности, указанных в пункте 6.3 настоящего добавления, транспортное средство должно пройти предварительную подготовку посредством не менее двух последовательных ездовых испытаний типа I (первая и вторая части). В случае транспортных средств, оснащенных двигателем с воспламенением от сжатия, допускается проведение дополнительной предварительной подготовки в рамках двух циклов второй части.</w:t>
      </w:r>
    </w:p>
    <w:p w:rsidR="00326538" w:rsidRPr="008F4182" w:rsidRDefault="00326538" w:rsidP="00326538">
      <w:pPr>
        <w:pStyle w:val="SingleTxtGR0"/>
        <w:ind w:left="2268" w:hanging="1134"/>
      </w:pPr>
      <w:r w:rsidRPr="008F4182">
        <w:t>6.2.2</w:t>
      </w:r>
      <w:r w:rsidRPr="008F4182">
        <w:tab/>
      </w:r>
      <w:r w:rsidRPr="008F4182">
        <w:tab/>
        <w:t>По просьбе изготовителя могут использоваться альтернативные методы предварительной подготовки.</w:t>
      </w:r>
    </w:p>
    <w:p w:rsidR="00326538" w:rsidRPr="008F4182" w:rsidRDefault="00326538" w:rsidP="00326538">
      <w:pPr>
        <w:pStyle w:val="SingleTxtGR0"/>
        <w:ind w:left="2268" w:hanging="1134"/>
      </w:pPr>
      <w:r w:rsidRPr="008F4182">
        <w:t>6.3</w:t>
      </w:r>
      <w:r w:rsidRPr="008F4182">
        <w:tab/>
      </w:r>
      <w:r w:rsidRPr="008F4182">
        <w:tab/>
        <w:t>Режимы неисправности, подлежащие проверке</w:t>
      </w:r>
    </w:p>
    <w:p w:rsidR="00326538" w:rsidRPr="008F4182" w:rsidRDefault="00326538" w:rsidP="00326538">
      <w:pPr>
        <w:pStyle w:val="SingleTxtGR0"/>
        <w:ind w:left="2268" w:hanging="1134"/>
      </w:pPr>
      <w:r w:rsidRPr="008F4182">
        <w:t>6.3.1</w:t>
      </w:r>
      <w:r w:rsidRPr="008F4182">
        <w:tab/>
      </w:r>
      <w:r w:rsidRPr="008F4182">
        <w:tab/>
        <w:t>Транспортные средства, оснащенные двигателем с принудительным зажиганием:</w:t>
      </w:r>
    </w:p>
    <w:p w:rsidR="00326538" w:rsidRPr="008F4182" w:rsidRDefault="00326538" w:rsidP="00326538">
      <w:pPr>
        <w:pStyle w:val="SingleTxtGR0"/>
        <w:ind w:left="2268" w:hanging="1134"/>
      </w:pPr>
      <w:r w:rsidRPr="008F4182">
        <w:t>6.3.1.1</w:t>
      </w:r>
      <w:r w:rsidRPr="008F4182">
        <w:tab/>
        <w:t>замена каталитического нейтрализатора поврежденным или неисправным каталитическим нейтрализатором либо электронная имитация такой неисправности;</w:t>
      </w:r>
    </w:p>
    <w:p w:rsidR="00326538" w:rsidRPr="008F4182" w:rsidRDefault="00326538" w:rsidP="00326538">
      <w:pPr>
        <w:pStyle w:val="SingleTxtGR0"/>
        <w:ind w:left="2268" w:hanging="1134"/>
      </w:pPr>
      <w:r w:rsidRPr="008F4182">
        <w:t>6.3.1.2</w:t>
      </w:r>
      <w:r w:rsidRPr="008F4182">
        <w:tab/>
        <w:t>создание условий с пропусками зажигания в двигателе в соответствии с условиями контроля за пропусками зажигания, изложенными в пункте 3.3.3.2 приложения 11 к настоящим Правилам;</w:t>
      </w:r>
    </w:p>
    <w:p w:rsidR="00326538" w:rsidRPr="008F4182" w:rsidRDefault="00326538" w:rsidP="00326538">
      <w:pPr>
        <w:pStyle w:val="SingleTxtGR0"/>
        <w:ind w:left="2268" w:hanging="1134"/>
      </w:pPr>
      <w:r w:rsidRPr="008F4182">
        <w:t>6.3.1.3</w:t>
      </w:r>
      <w:r w:rsidRPr="008F4182">
        <w:tab/>
        <w:t>замена кислородного датчика поврежденным или неисправным кислородным датчиком либо электронная имитация такой неисправности;</w:t>
      </w:r>
    </w:p>
    <w:p w:rsidR="00326538" w:rsidRPr="008F4182" w:rsidRDefault="00326538" w:rsidP="00326538">
      <w:pPr>
        <w:pStyle w:val="SingleTxtGR0"/>
        <w:ind w:left="2268" w:hanging="1134"/>
      </w:pPr>
      <w:r w:rsidRPr="008F4182">
        <w:t>6.3.1.4</w:t>
      </w:r>
      <w:r w:rsidRPr="008F4182">
        <w:tab/>
        <w:t>разъединение электрической цепи любого другого имеющего отношение к выбросам элемента, подсоединенного к компьютеру, осуществляющему управление трансмиссией (если он отрегулирован под выбранный тип топлива);</w:t>
      </w:r>
    </w:p>
    <w:p w:rsidR="00326538" w:rsidRPr="008F4182" w:rsidRDefault="00326538" w:rsidP="00326538">
      <w:pPr>
        <w:pStyle w:val="SingleTxtGR0"/>
        <w:ind w:left="2268" w:hanging="1134"/>
      </w:pPr>
      <w:r w:rsidRPr="008F4182">
        <w:t>6.3.1.5</w:t>
      </w:r>
      <w:r w:rsidRPr="008F4182">
        <w:tab/>
        <w:t>разъединение электрической цепи устройства, осуществляющего контроль за очисткой в результате испарения (если оно установлено и отрегулировано под выбранный тип топлива). В этом конкретном режиме неисправности испытание типа I не проводится.</w:t>
      </w:r>
    </w:p>
    <w:p w:rsidR="00326538" w:rsidRPr="008F4182" w:rsidRDefault="00326538" w:rsidP="00DD2BE3">
      <w:pPr>
        <w:pStyle w:val="SingleTxtGR0"/>
        <w:ind w:left="2268" w:hanging="1134"/>
      </w:pPr>
      <w:r w:rsidRPr="008F4182">
        <w:t>6.3.2</w:t>
      </w:r>
      <w:r w:rsidRPr="008F4182">
        <w:tab/>
      </w:r>
      <w:r w:rsidRPr="008F4182">
        <w:tab/>
        <w:t xml:space="preserve">Транспортные средства, оснащенные двигателем с </w:t>
      </w:r>
      <w:r w:rsidR="00DD2BE3" w:rsidRPr="008F4182">
        <w:t xml:space="preserve">воспламенением </w:t>
      </w:r>
      <w:r w:rsidRPr="008F4182">
        <w:t>от сжатия:</w:t>
      </w:r>
    </w:p>
    <w:p w:rsidR="00326538" w:rsidRPr="008F4182" w:rsidRDefault="00326538" w:rsidP="00326538">
      <w:pPr>
        <w:pStyle w:val="SingleTxtGR0"/>
        <w:ind w:left="2268" w:hanging="1134"/>
      </w:pPr>
      <w:r w:rsidRPr="008F4182">
        <w:t>6.3.2.1</w:t>
      </w:r>
      <w:r w:rsidRPr="008F4182">
        <w:tab/>
        <w:t>замена каталитического нейтрализатора, если он установлен, поврежденным или неисправным каталитическим нейтрализатором либо электронная имитация такой неисправности;</w:t>
      </w:r>
    </w:p>
    <w:p w:rsidR="00326538" w:rsidRPr="008F4182" w:rsidRDefault="00326538" w:rsidP="00326538">
      <w:pPr>
        <w:pStyle w:val="SingleTxtGR0"/>
        <w:ind w:left="2268" w:hanging="1134"/>
      </w:pPr>
      <w:r w:rsidRPr="008F4182">
        <w:t>6.3.2.2</w:t>
      </w:r>
      <w:r w:rsidRPr="008F4182">
        <w:tab/>
        <w:t>полный демонтаж уловителя частиц, если он установлен, либо неисправного уловителя в комплекте, если его конструкция включает датчики;</w:t>
      </w:r>
    </w:p>
    <w:p w:rsidR="00326538" w:rsidRPr="008F4182" w:rsidRDefault="00326538" w:rsidP="00326538">
      <w:pPr>
        <w:pStyle w:val="SingleTxtGR0"/>
        <w:ind w:left="2268" w:hanging="1134"/>
      </w:pPr>
      <w:r w:rsidRPr="008F4182">
        <w:t>6.3.2.3</w:t>
      </w:r>
      <w:r w:rsidRPr="008F4182">
        <w:tab/>
        <w:t>разъединение электрической цепи любого электронного исполнительного механизма топливной системы, регулирующего количество подаваемого топлива и время его подачи;</w:t>
      </w:r>
    </w:p>
    <w:p w:rsidR="00326538" w:rsidRPr="008F4182" w:rsidRDefault="00326538" w:rsidP="00326538">
      <w:pPr>
        <w:pStyle w:val="SingleTxtGR0"/>
        <w:ind w:left="2268" w:hanging="1134"/>
      </w:pPr>
      <w:r w:rsidRPr="008F4182">
        <w:t>6.3.2.4</w:t>
      </w:r>
      <w:r w:rsidRPr="008F4182">
        <w:tab/>
        <w:t>разъединение электрической цепи любого другого имеющего отношение к выбросам элемента, подсоединенного к компьютеру, осуществляющему управление трансмиссией;</w:t>
      </w:r>
    </w:p>
    <w:p w:rsidR="00326538" w:rsidRPr="008F4182" w:rsidRDefault="00326538" w:rsidP="00326538">
      <w:pPr>
        <w:pStyle w:val="SingleTxtGR0"/>
        <w:ind w:left="2268" w:hanging="1134"/>
      </w:pPr>
      <w:r w:rsidRPr="008F4182">
        <w:t>6.3.2.5</w:t>
      </w:r>
      <w:r w:rsidRPr="008F4182">
        <w:tab/>
        <w:t>при выполнении предписаний пунктов 6.3.2.3 и 6.3.2.4 настоящего добавления изготовитель с согласия органа по официальному утверждению типа предпринимает надлежащие шаги для доказательства того, что БД</w:t>
      </w:r>
      <w:r w:rsidRPr="008F4182">
        <w:noBreakHyphen/>
        <w:t>система будет указывать на неисправность при разъединении электрической цепи;</w:t>
      </w:r>
    </w:p>
    <w:p w:rsidR="00326538" w:rsidRPr="008F4182" w:rsidRDefault="00326538" w:rsidP="00326538">
      <w:pPr>
        <w:pStyle w:val="SingleTxtGR0"/>
        <w:ind w:left="2268" w:hanging="1134"/>
      </w:pPr>
      <w:r w:rsidRPr="008F4182">
        <w:t>6.3.2.6</w:t>
      </w:r>
      <w:r w:rsidRPr="008F4182">
        <w:tab/>
        <w:t>изготовитель доказывает, что неисправности системы РОГ и охладителя были выявлены БД-системой в ходе испытания на официальное утверждение.</w:t>
      </w:r>
    </w:p>
    <w:p w:rsidR="00326538" w:rsidRPr="008F4182" w:rsidRDefault="00326538" w:rsidP="00326538">
      <w:pPr>
        <w:pStyle w:val="SingleTxtGR0"/>
        <w:ind w:left="2268" w:hanging="1134"/>
      </w:pPr>
      <w:r w:rsidRPr="008F4182">
        <w:t>6.4</w:t>
      </w:r>
      <w:r w:rsidRPr="008F4182">
        <w:tab/>
      </w:r>
      <w:r w:rsidRPr="008F4182">
        <w:tab/>
        <w:t>Испытание БД-системы</w:t>
      </w:r>
    </w:p>
    <w:p w:rsidR="00326538" w:rsidRPr="008F4182" w:rsidRDefault="00326538" w:rsidP="00326538">
      <w:pPr>
        <w:pStyle w:val="SingleTxtGR0"/>
        <w:ind w:left="2268" w:hanging="1134"/>
      </w:pPr>
      <w:r w:rsidRPr="008F4182">
        <w:t>6.4.1</w:t>
      </w:r>
      <w:r w:rsidRPr="008F4182">
        <w:tab/>
      </w:r>
      <w:r w:rsidRPr="008F4182">
        <w:tab/>
        <w:t>Транспортные средства, оснащенные двигателем с принудительным зажиганием:</w:t>
      </w:r>
    </w:p>
    <w:p w:rsidR="00326538" w:rsidRPr="008F4182" w:rsidRDefault="00326538" w:rsidP="00326538">
      <w:pPr>
        <w:pStyle w:val="SingleTxtGR0"/>
        <w:ind w:left="2268" w:hanging="1134"/>
      </w:pPr>
      <w:r w:rsidRPr="008F4182">
        <w:t>6.4.1.1</w:t>
      </w:r>
      <w:r w:rsidRPr="008F4182">
        <w:tab/>
        <w:t>после предварительной подготовки транспортного средства в соответствии с пунктом 6.2 настоящего добавления испытуемое транспортное средство проходит ездовое испытание</w:t>
      </w:r>
      <w:r w:rsidR="00E7191E" w:rsidRPr="008F4182">
        <w:t xml:space="preserve"> типа I (первая и вторая части).</w:t>
      </w:r>
    </w:p>
    <w:p w:rsidR="00326538" w:rsidRPr="008F4182" w:rsidRDefault="00326538" w:rsidP="00326538">
      <w:pPr>
        <w:pStyle w:val="SingleTxtGR0"/>
        <w:ind w:left="2268" w:hanging="1134"/>
      </w:pPr>
      <w:r w:rsidRPr="008F4182">
        <w:tab/>
      </w:r>
      <w:r w:rsidRPr="008F4182">
        <w:tab/>
        <w:t>ИН должен функционировать до окончания этого испытания при любых условиях, указанных в пунктах 6.4.1.2–6.4.1.5 настоящего добавления. Техническая служба может заменить эти условия другими условиями в соответствии с пунктом 6.4.1.6 настоящего добавления. Однако для цели официального утверждения типа общее число имитируемых неисправностей не дол</w:t>
      </w:r>
      <w:r w:rsidR="00E7191E" w:rsidRPr="008F4182">
        <w:t>жно превышать четырех (4).</w:t>
      </w:r>
    </w:p>
    <w:p w:rsidR="00326538" w:rsidRPr="008F4182" w:rsidRDefault="00326538" w:rsidP="00E7191E">
      <w:pPr>
        <w:pStyle w:val="SingleTxtGR0"/>
        <w:ind w:left="2268" w:hanging="1134"/>
      </w:pPr>
      <w:r w:rsidRPr="008F4182">
        <w:tab/>
      </w:r>
      <w:r w:rsidRPr="008F4182">
        <w:tab/>
      </w:r>
      <w:r w:rsidR="00E7191E" w:rsidRPr="008F4182">
        <w:t>В</w:t>
      </w:r>
      <w:r w:rsidRPr="008F4182">
        <w:t xml:space="preserve"> случае испытания двухтопливного транспортного средства, работающего на газообразном топливе, по усмотрению органа по официальному утверждению типа используют оба типа топлива при максимум четырех (4) имитируемых </w:t>
      </w:r>
      <w:r w:rsidR="00E7191E" w:rsidRPr="008F4182">
        <w:t>неисправностях</w:t>
      </w:r>
      <w:r w:rsidRPr="008F4182">
        <w:t>;</w:t>
      </w:r>
    </w:p>
    <w:p w:rsidR="00326538" w:rsidRPr="008F4182" w:rsidRDefault="00326538" w:rsidP="00326538">
      <w:pPr>
        <w:pStyle w:val="SingleTxtGR0"/>
        <w:ind w:left="2268" w:hanging="1134"/>
      </w:pPr>
      <w:r w:rsidRPr="008F4182">
        <w:t>6.4.1.2</w:t>
      </w:r>
      <w:r w:rsidRPr="008F4182">
        <w:tab/>
        <w:t>производят замену исправного каталитического нейтрализатора поврежденным или неисправным нейтрализатором либо электронную имитацию повреждения или неисправности нейтрализатора, которая приводит к превышению предельного значения NMНС в выбросах, указанного в пункте 3.3.2 настоящего приложения;</w:t>
      </w:r>
    </w:p>
    <w:p w:rsidR="00326538" w:rsidRPr="008F4182" w:rsidRDefault="00326538" w:rsidP="00326538">
      <w:pPr>
        <w:pStyle w:val="SingleTxtGR0"/>
        <w:ind w:left="2268" w:hanging="1134"/>
      </w:pPr>
      <w:r w:rsidRPr="008F4182">
        <w:t>6.4.1.3</w:t>
      </w:r>
      <w:r w:rsidRPr="008F4182">
        <w:tab/>
        <w:t>создают искусственные условия с пропуском зажигания в соответствии с условиями контроля за пропусками зажигания, изложенными в пункте 3.3.3.2 настоящего приложения, которые приводят к превышению любых предельных значений</w:t>
      </w:r>
      <w:r w:rsidR="00023BDB" w:rsidRPr="008F4182">
        <w:t xml:space="preserve"> выбросов</w:t>
      </w:r>
      <w:r w:rsidRPr="008F4182">
        <w:t>, указанных в пункте 3.3.2 настоящего приложения;</w:t>
      </w:r>
    </w:p>
    <w:p w:rsidR="00326538" w:rsidRPr="008F4182" w:rsidRDefault="00326538" w:rsidP="00326538">
      <w:pPr>
        <w:pStyle w:val="SingleTxtGR0"/>
        <w:ind w:left="2268" w:hanging="1134"/>
      </w:pPr>
      <w:r w:rsidRPr="008F4182">
        <w:t>6.4.1.4</w:t>
      </w:r>
      <w:r w:rsidRPr="008F4182">
        <w:tab/>
        <w:t>заменяют кислородный датчик поврежденным или неисправным кислородным датчиком либо производят электронную имитацию повреждения или неисправности кислородного датчика, которые приводят к превышению любых предельных значений выбросов, указанных в пункте 3.3.2 настоящего приложения;</w:t>
      </w:r>
    </w:p>
    <w:p w:rsidR="00326538" w:rsidRPr="008F4182" w:rsidRDefault="00326538" w:rsidP="00326538">
      <w:pPr>
        <w:pStyle w:val="SingleTxtGR0"/>
        <w:ind w:left="2268" w:hanging="1134"/>
      </w:pPr>
      <w:r w:rsidRPr="008F4182">
        <w:t>6.4.1.5</w:t>
      </w:r>
      <w:r w:rsidRPr="008F4182">
        <w:tab/>
        <w:t>разъединяют электрическую цепь электронного устройства, осуществляющего контроль за очисткой в результате испарения (если оно установлено и отрегулировано под выбранный тип топлива);</w:t>
      </w:r>
    </w:p>
    <w:p w:rsidR="00326538" w:rsidRPr="008F4182" w:rsidRDefault="00326538" w:rsidP="00E959D1">
      <w:pPr>
        <w:pStyle w:val="SingleTxtGR0"/>
        <w:ind w:left="2268" w:hanging="1134"/>
      </w:pPr>
      <w:r w:rsidRPr="008F4182">
        <w:t>6.4.1.6</w:t>
      </w:r>
      <w:r w:rsidRPr="008F4182">
        <w:tab/>
        <w:t xml:space="preserve">разъединяют электрическую цепь любого другого имеющего отношение к выбросам и подсоединенного к компьютеру элемента трансмиссии, </w:t>
      </w:r>
      <w:r w:rsidR="00E959D1" w:rsidRPr="008F4182">
        <w:t>что приводит к</w:t>
      </w:r>
      <w:r w:rsidRPr="008F4182">
        <w:t xml:space="preserve"> превышению любого из предельных значений выбросов, указанных в пункте 3.3.2 настоящего приложения (если он отрегулирован под выбранный тип топлива).</w:t>
      </w:r>
    </w:p>
    <w:p w:rsidR="00326538" w:rsidRPr="008F4182" w:rsidRDefault="00326538" w:rsidP="00E7191E">
      <w:pPr>
        <w:pStyle w:val="SingleTxtGR0"/>
        <w:ind w:left="2268" w:hanging="1134"/>
      </w:pPr>
      <w:r w:rsidRPr="008F4182">
        <w:t>6.4.2</w:t>
      </w:r>
      <w:r w:rsidRPr="008F4182">
        <w:tab/>
      </w:r>
      <w:r w:rsidRPr="008F4182">
        <w:tab/>
        <w:t xml:space="preserve">Транспортные средства, оснащенные двигателем с </w:t>
      </w:r>
      <w:r w:rsidR="00E7191E" w:rsidRPr="008F4182">
        <w:t xml:space="preserve">воспламенением </w:t>
      </w:r>
      <w:r w:rsidRPr="008F4182">
        <w:t>от сжатия:</w:t>
      </w:r>
    </w:p>
    <w:p w:rsidR="00326538" w:rsidRPr="008F4182" w:rsidRDefault="00326538" w:rsidP="00326538">
      <w:pPr>
        <w:pStyle w:val="SingleTxtGR0"/>
        <w:ind w:left="2268" w:hanging="1134"/>
      </w:pPr>
      <w:r w:rsidRPr="008F4182">
        <w:t>6.4.2.1</w:t>
      </w:r>
      <w:r w:rsidRPr="008F4182">
        <w:tab/>
        <w:t>после предварительной подготовки транспортного средства в соответствии с пунктом 6.2 настоящего добавления испытуемое транспортное средство проходит ездовое испытание</w:t>
      </w:r>
      <w:r w:rsidR="00023BDB" w:rsidRPr="008F4182">
        <w:t xml:space="preserve"> типа I (первая и вторая части).</w:t>
      </w:r>
    </w:p>
    <w:p w:rsidR="00326538" w:rsidRPr="008F4182" w:rsidRDefault="00326538" w:rsidP="00326538">
      <w:pPr>
        <w:pStyle w:val="SingleTxtGR0"/>
        <w:ind w:left="2268" w:hanging="1134"/>
      </w:pPr>
      <w:r w:rsidRPr="008F4182">
        <w:tab/>
      </w:r>
      <w:r w:rsidRPr="008F4182">
        <w:tab/>
        <w:t>ИН должен функционировать до окончания этого испытания при любых условиях, указанных в пунктах 6.4.2.2–6.4.2.5 настоящего добавления. Техническая служба может заменить эти условия другими условиями в соответствии с пунктом 6.4.2.5 настоящего добавления. Однако для целей официального утверждения типа общее число имитируемых неисправностей не должно превышать четырех (4);</w:t>
      </w:r>
    </w:p>
    <w:p w:rsidR="00326538" w:rsidRPr="008F4182" w:rsidRDefault="00326538" w:rsidP="00E959D1">
      <w:pPr>
        <w:pStyle w:val="SingleTxtGR0"/>
        <w:ind w:left="2268" w:hanging="1134"/>
      </w:pPr>
      <w:r w:rsidRPr="008F4182">
        <w:t>6.4.2.2</w:t>
      </w:r>
      <w:r w:rsidRPr="008F4182">
        <w:tab/>
        <w:t xml:space="preserve">производят замену исправного каталитического нейтрализатора, если он установлен, поврежденным или неисправным нейтрализатором либо электронную имитацию повреждения или неисправности нейтрализатора, </w:t>
      </w:r>
      <w:r w:rsidR="00E959D1" w:rsidRPr="008F4182">
        <w:t>что</w:t>
      </w:r>
      <w:r w:rsidRPr="008F4182">
        <w:t xml:space="preserve"> приводит к превышению предельных значений выбросов, указанных в пункте 3.3.2 настоящего приложения;</w:t>
      </w:r>
    </w:p>
    <w:p w:rsidR="00326538" w:rsidRPr="008F4182" w:rsidRDefault="00326538" w:rsidP="00326538">
      <w:pPr>
        <w:pStyle w:val="SingleTxtGR0"/>
        <w:ind w:left="2268" w:hanging="1134"/>
      </w:pPr>
      <w:r w:rsidRPr="008F4182">
        <w:t>6.4.2.3</w:t>
      </w:r>
      <w:r w:rsidRPr="008F4182">
        <w:tab/>
        <w:t xml:space="preserve">полностью демонтируют уловитель </w:t>
      </w:r>
      <w:r w:rsidR="006771BC" w:rsidRPr="008F4182">
        <w:t xml:space="preserve">взвешенных </w:t>
      </w:r>
      <w:r w:rsidRPr="008F4182">
        <w:t>частиц, если он установлен, либо заменяют исправный уловитель частиц неисправным уловителем с учетом условий, изложенных в пункте 6.3.2.2 настоящего добавления, что приводит к превышению предельных значений выбросов, указанных в пункте 3.3.2 настоящего приложения;</w:t>
      </w:r>
    </w:p>
    <w:p w:rsidR="00326538" w:rsidRPr="008F4182" w:rsidRDefault="00326538" w:rsidP="00D12B85">
      <w:pPr>
        <w:pStyle w:val="SingleTxtGR0"/>
        <w:ind w:left="2268" w:hanging="1134"/>
      </w:pPr>
      <w:r w:rsidRPr="008F4182">
        <w:t>6.4.2.4</w:t>
      </w:r>
      <w:r w:rsidRPr="008F4182">
        <w:tab/>
        <w:t xml:space="preserve">с учетом положений пункта 6.3.2.5 настоящего добавления разъединяют электрическую цепь любого электронного исполнительного механизма топливной системы, регулирующего количество подаваемого топлива и время его подачи, </w:t>
      </w:r>
      <w:r w:rsidR="00D12B85" w:rsidRPr="008F4182">
        <w:t>что</w:t>
      </w:r>
      <w:r w:rsidRPr="008F4182">
        <w:t xml:space="preserve"> влечет за собой превышение любых предельных значений выбросов, указанных в пункте</w:t>
      </w:r>
      <w:r w:rsidR="00B824D8">
        <w:t> </w:t>
      </w:r>
      <w:r w:rsidRPr="008F4182">
        <w:t>3.3.2 настоящего приложения;</w:t>
      </w:r>
    </w:p>
    <w:p w:rsidR="00326538" w:rsidRPr="008F4182" w:rsidRDefault="00326538" w:rsidP="00D12B85">
      <w:pPr>
        <w:pStyle w:val="SingleTxtGR0"/>
        <w:ind w:left="2268" w:hanging="1134"/>
      </w:pPr>
      <w:r w:rsidRPr="008F4182">
        <w:t>6.4.2.5</w:t>
      </w:r>
      <w:r w:rsidRPr="008F4182">
        <w:tab/>
        <w:t xml:space="preserve">с учетом положений пункта 6.3.2.5 настоящего добавления разъединяют электрическую цепь любого другого имеющего отношение к выбросам и подсоединенного к компьютеру элемента трансмиссии, </w:t>
      </w:r>
      <w:r w:rsidR="00D12B85" w:rsidRPr="008F4182">
        <w:t>что</w:t>
      </w:r>
      <w:r w:rsidRPr="008F4182">
        <w:t xml:space="preserve"> влечет за собой превышение любого из предельных значений выбросов, указанных в пункте 3.3.2 настоящего приложения.</w:t>
      </w:r>
    </w:p>
    <w:p w:rsidR="00326538" w:rsidRPr="008F4182" w:rsidRDefault="00326538" w:rsidP="00326538">
      <w:pPr>
        <w:pStyle w:val="SingleTxtGR0"/>
        <w:ind w:left="2268" w:hanging="1134"/>
      </w:pPr>
      <w:r w:rsidRPr="008F4182">
        <w:t>6.5</w:t>
      </w:r>
      <w:r w:rsidRPr="008F4182">
        <w:tab/>
      </w:r>
      <w:r w:rsidRPr="008F4182">
        <w:tab/>
        <w:t>Диагностические сигналы</w:t>
      </w:r>
    </w:p>
    <w:p w:rsidR="00326538" w:rsidRPr="008F4182" w:rsidRDefault="00326538" w:rsidP="00326538">
      <w:pPr>
        <w:pStyle w:val="SingleTxtGR0"/>
        <w:ind w:left="2268" w:hanging="1134"/>
        <w:rPr>
          <w:i/>
        </w:rPr>
      </w:pPr>
      <w:r w:rsidRPr="008F4182">
        <w:rPr>
          <w:iCs/>
        </w:rPr>
        <w:t>6.5.1</w:t>
      </w:r>
      <w:r w:rsidRPr="008F4182">
        <w:rPr>
          <w:i/>
        </w:rPr>
        <w:tab/>
      </w:r>
      <w:r w:rsidRPr="008F4182">
        <w:rPr>
          <w:i/>
        </w:rPr>
        <w:tab/>
      </w:r>
      <w:r w:rsidR="00023BDB" w:rsidRPr="008F4182">
        <w:rPr>
          <w:i/>
        </w:rPr>
        <w:t>З</w:t>
      </w:r>
      <w:r w:rsidRPr="008F4182">
        <w:rPr>
          <w:i/>
        </w:rPr>
        <w:t>арезервирован</w:t>
      </w:r>
    </w:p>
    <w:p w:rsidR="00326538" w:rsidRPr="008F4182" w:rsidRDefault="00326538" w:rsidP="00A821D7">
      <w:pPr>
        <w:pStyle w:val="SingleTxtGR0"/>
        <w:ind w:left="2268" w:hanging="1134"/>
      </w:pPr>
      <w:r w:rsidRPr="008F4182">
        <w:t>6.5.1.1</w:t>
      </w:r>
      <w:r w:rsidRPr="008F4182">
        <w:tab/>
        <w:t>При выявлении первой неисправности любого элемента или системы в память компьютера заносятся все мгновенные фиксируемые параметры двигателя. Если впоследствии произойдет неисправность топливной системы либо пропуск зажигания, то любые мгновенные фиксируемые параметры, занесенные в память компьютера ранее, заменяются параметрами топливной системы или пропуска зажигания (в зависимости от того, что произойдет раньше). Заносимые в память компьютера параметры двигателя включают, в частности, расчетное значение нагрузки, частоту вращения двигателя, значе</w:t>
      </w:r>
      <w:r w:rsidR="00E959D1" w:rsidRPr="008F4182">
        <w:t>ние</w:t>
      </w:r>
      <w:r w:rsidRPr="008F4182">
        <w:t xml:space="preserve">(я) </w:t>
      </w:r>
      <w:r w:rsidR="00CD3333" w:rsidRPr="008F4182">
        <w:t>топливной балансировки (если она</w:t>
      </w:r>
      <w:r w:rsidRPr="008F4182">
        <w:t xml:space="preserve"> осуществляется), давление топлива (если оно известно), скорость движения транспортного средства (если она известна), температуру охлаждающей жидкости, давление во впускном коллекторе (если оно известно), указание замкнутого или разомкнутого цикла (если такая информация имеется) и </w:t>
      </w:r>
      <w:r w:rsidR="0065631E" w:rsidRPr="008F4182">
        <w:t>код неисправности, обеспечивший ввод данных</w:t>
      </w:r>
      <w:r w:rsidRPr="008F4182">
        <w:t>. Изготовитель выбирает наиболее приемлемый набор условий, способствующих осуществлению эффективных ремонтных операций для введения в память компьютера мгновенных фиксируемых параметров. Требуется лишь один блок данных. Изготовители могут отдавать предпочтение введению дополнительных блоков данных при условии, что по меньшей мере требуемый блок может считываться при помощи универсальн</w:t>
      </w:r>
      <w:r w:rsidR="00A821D7" w:rsidRPr="008F4182">
        <w:t>ого</w:t>
      </w:r>
      <w:r w:rsidRPr="008F4182">
        <w:t xml:space="preserve"> </w:t>
      </w:r>
      <w:r w:rsidR="00A821D7" w:rsidRPr="008F4182">
        <w:t>сканирующего устройства, соответствующего</w:t>
      </w:r>
      <w:r w:rsidRPr="008F4182">
        <w:t xml:space="preserve"> техническим требованиям, указанным в пунктах 6.5.3.2 и 6.5.3.3 настоящего добавления. Если код неисправности, обеспечивший ввод в память компьютера соответствующих параметров, стерт согласно положениям пункта 3.8 настоящего приложения, то могут быть стерты и введенные в память компьютера параметры двигателя.</w:t>
      </w:r>
    </w:p>
    <w:p w:rsidR="00326538" w:rsidRPr="008F4182" w:rsidRDefault="00326538" w:rsidP="00134159">
      <w:pPr>
        <w:pStyle w:val="SingleTxtGR0"/>
        <w:ind w:left="2268" w:hanging="1134"/>
      </w:pPr>
      <w:r w:rsidRPr="008F4182">
        <w:t>6.5.1.2</w:t>
      </w:r>
      <w:r w:rsidRPr="008F4182">
        <w:tab/>
        <w:t xml:space="preserve">Помимо требуемых мгновенных фиксируемых параметров, должны подаваться по запросу через последовательный порт на разъеме стандартизированных данных нижеследующие сигналы, если эта информация содержится </w:t>
      </w:r>
      <w:r w:rsidR="00134159" w:rsidRPr="008F4182">
        <w:t>в</w:t>
      </w:r>
      <w:r w:rsidRPr="008F4182">
        <w:t xml:space="preserve"> бортовом компьютере или может быть получена при помощи данных, имеющихся </w:t>
      </w:r>
      <w:r w:rsidR="00134159" w:rsidRPr="008F4182">
        <w:t>в</w:t>
      </w:r>
      <w:r w:rsidRPr="008F4182">
        <w:t xml:space="preserve"> бортовом компьютере: диагностические коды неисправностей, температура охлаждающей жидкости двигателя, состояние системы контроля за топливом (замкнутый цикл, разомкнутый цикл и т.д.), топливная балансировка, опережение зажигания, температура всасываемого воздуха, давление воздуха в системе трубопроводов, скорость воздушного потока, частота вращения двигателя, выходная мощность датчика, регулирующего положение дроссельной заслонки, состояние вторичного воздуха (отводимого, подводимого или атмосферного), расчетное значение нагрузки, скорость транспортного средства и давление в топливной системе.</w:t>
      </w:r>
    </w:p>
    <w:p w:rsidR="00326538" w:rsidRPr="008F4182" w:rsidRDefault="00326538" w:rsidP="00326538">
      <w:pPr>
        <w:pStyle w:val="SingleTxtGR0"/>
        <w:ind w:left="2268" w:hanging="1134"/>
      </w:pPr>
      <w:r w:rsidRPr="008F4182">
        <w:tab/>
      </w:r>
      <w:r w:rsidRPr="008F4182">
        <w:tab/>
        <w:t>Сигналы указывают в стандартных единицах на основе технических требований, приведенных в пункте 6.5.3 настоящего добавления. Текущие сигналы должны четко идентифицироваться отдельно от сигналов, указывающих на стандартные значения, либо от слабых первоначальных сигналов.</w:t>
      </w:r>
    </w:p>
    <w:p w:rsidR="00326538" w:rsidRPr="008F4182" w:rsidRDefault="00326538" w:rsidP="00D913FD">
      <w:pPr>
        <w:pStyle w:val="SingleTxtGR0"/>
        <w:ind w:left="2268" w:hanging="1134"/>
      </w:pPr>
      <w:r w:rsidRPr="008F4182">
        <w:t>6.5.1.3</w:t>
      </w:r>
      <w:r w:rsidRPr="008F4182">
        <w:tab/>
        <w:t>В случае всех систем контроля за выбросами, применительно к которым проводят конкретные бортовые оценочные испытания (каталитического нейтра</w:t>
      </w:r>
      <w:r w:rsidR="00134159" w:rsidRPr="008F4182">
        <w:t>ли</w:t>
      </w:r>
      <w:r w:rsidRPr="008F4182">
        <w:t>затора, кислородного датчика и т.д.), за исключением выявления пропусков зажигания, контроля за топливной системой и комплексного контроля всех элементов, результаты самого последнего испытания, пройденного транспортным средством, и предельные значения, с учетом которых производится сопоставление этой системы, передают через последовательный порт данных на разъеме стандартизированных данных в соответствии с техническими требованиями, приведенными в пункте 6.5.3 настоящего добавления. В случае контролируемых элементов и систем, кроме тех из них, которые упомянуты в перечне исключений выше, через разъем данных переда</w:t>
      </w:r>
      <w:r w:rsidR="00D913FD" w:rsidRPr="008F4182">
        <w:t>ют</w:t>
      </w:r>
      <w:r w:rsidRPr="008F4182">
        <w:t xml:space="preserve"> сообщение о соответствии</w:t>
      </w:r>
      <w:r w:rsidR="00134159" w:rsidRPr="008F4182">
        <w:t>/</w:t>
      </w:r>
      <w:r w:rsidRPr="008F4182">
        <w:t>несоответствии в отношении самых последних результатов испытаний.</w:t>
      </w:r>
    </w:p>
    <w:p w:rsidR="00326538" w:rsidRPr="008F4182" w:rsidRDefault="00326538" w:rsidP="00326538">
      <w:pPr>
        <w:pStyle w:val="SingleTxtGR0"/>
        <w:ind w:left="2268" w:hanging="1134"/>
      </w:pPr>
      <w:r w:rsidRPr="008F4182">
        <w:tab/>
      </w:r>
      <w:r w:rsidRPr="008F4182">
        <w:tab/>
        <w:t>Все данные, касающиеся эффективности БД-системы в части соответствия эксплуатационным требованиям, которые должны регистрироваться в соответствии с положениями пункта 7.6 настоящего добавления, передаются через последовательный порт на разъеме стандартизированных данных в соответствии с техническими требованиями, приведенными в пункте 6.5.3 настоящего добавления.</w:t>
      </w:r>
    </w:p>
    <w:p w:rsidR="00326538" w:rsidRPr="008F4182" w:rsidRDefault="00326538" w:rsidP="00767B42">
      <w:pPr>
        <w:pStyle w:val="SingleTxtGR0"/>
        <w:ind w:left="2268" w:hanging="1134"/>
      </w:pPr>
      <w:r w:rsidRPr="008F4182">
        <w:t>6.5.1.4</w:t>
      </w:r>
      <w:r w:rsidRPr="008F4182">
        <w:tab/>
        <w:t xml:space="preserve">Требования к БД, на предмет которых сертифицируют транспортное средство (т.е. предписания приложения 11 или альтернативные требования, указанные в пункте 5 настоящих Правил), и основные системы контроля за выбросами, контролируемые БД-системой в соответствии с пунктом 6.5.3.3 настоящего добавления, должны </w:t>
      </w:r>
      <w:r w:rsidR="00767B42" w:rsidRPr="008F4182">
        <w:t>быть доступны</w:t>
      </w:r>
      <w:r w:rsidRPr="008F4182">
        <w:t xml:space="preserve"> через последовательный порт данных на разъеме стандартизированных данных в соответствии с техническими требованиями, изложенными в пункте 6.5.3 настоящего добавления.</w:t>
      </w:r>
    </w:p>
    <w:p w:rsidR="00326538" w:rsidRPr="008F4182" w:rsidRDefault="00326538" w:rsidP="00326538">
      <w:pPr>
        <w:pStyle w:val="SingleTxtGR0"/>
        <w:ind w:left="2268" w:hanging="1134"/>
      </w:pPr>
      <w:r w:rsidRPr="008F4182">
        <w:t>6.5.1.5</w:t>
      </w:r>
      <w:r w:rsidRPr="008F4182">
        <w:tab/>
        <w:t>Для всех типов транспортных средств, вводимых в эксплуатацию, идентификационный номер калибровки программного обеспечения передается через последовательный порт на разъеме стандартизированных данных. Идентификационный номер калибровки программного обеспечения указывается в стандартном формате.</w:t>
      </w:r>
    </w:p>
    <w:p w:rsidR="00326538" w:rsidRPr="008F4182" w:rsidRDefault="00326538" w:rsidP="00326538">
      <w:pPr>
        <w:pStyle w:val="SingleTxtGR0"/>
        <w:ind w:left="2268" w:hanging="1134"/>
      </w:pPr>
      <w:r w:rsidRPr="008F4182">
        <w:t>6.5.2</w:t>
      </w:r>
      <w:r w:rsidRPr="008F4182">
        <w:tab/>
      </w:r>
      <w:r w:rsidRPr="008F4182">
        <w:tab/>
        <w:t>Диагностическая система контроля за выбросами может не проводить оценку элементов, когда они неисправны, если такая оценка может повлиять на безопасность или вызвать сбой в работе этих элементов.</w:t>
      </w:r>
    </w:p>
    <w:p w:rsidR="00326538" w:rsidRPr="008F4182" w:rsidRDefault="00326538" w:rsidP="006B5E1D">
      <w:pPr>
        <w:pStyle w:val="SingleTxtGR0"/>
        <w:ind w:left="2268" w:hanging="1134"/>
      </w:pPr>
      <w:r w:rsidRPr="008F4182">
        <w:t>6.5.3</w:t>
      </w:r>
      <w:r w:rsidRPr="008F4182">
        <w:tab/>
      </w:r>
      <w:r w:rsidRPr="008F4182">
        <w:tab/>
        <w:t>Диагностическая система контроля за выбросами предусматрива</w:t>
      </w:r>
      <w:r w:rsidR="006B5E1D" w:rsidRPr="008F4182">
        <w:t>ет</w:t>
      </w:r>
      <w:r w:rsidRPr="008F4182">
        <w:t xml:space="preserve"> стандартизированный и неограниченный доступ, а также соответств</w:t>
      </w:r>
      <w:r w:rsidR="006B5E1D" w:rsidRPr="008F4182">
        <w:t xml:space="preserve">ует </w:t>
      </w:r>
      <w:r w:rsidRPr="008F4182">
        <w:t>следующим стандартам ИСО и/или спецификациям SАЕ.</w:t>
      </w:r>
    </w:p>
    <w:p w:rsidR="00326538" w:rsidRPr="008F4182" w:rsidRDefault="00326538" w:rsidP="006B5E1D">
      <w:pPr>
        <w:pStyle w:val="SingleTxtGR0"/>
        <w:ind w:left="2268" w:hanging="1134"/>
      </w:pPr>
      <w:r w:rsidRPr="008F4182">
        <w:t>6.5.3.1</w:t>
      </w:r>
      <w:r w:rsidRPr="008F4182">
        <w:tab/>
        <w:t>В качестве входного/выходного канала связи использ</w:t>
      </w:r>
      <w:r w:rsidR="006B5E1D" w:rsidRPr="008F4182">
        <w:t xml:space="preserve">уют </w:t>
      </w:r>
      <w:r w:rsidRPr="008F4182">
        <w:t>один из следующих стандартов с указанными ограничениями:</w:t>
      </w:r>
    </w:p>
    <w:p w:rsidR="00326538" w:rsidRPr="008F4182" w:rsidRDefault="00326538" w:rsidP="00326538">
      <w:pPr>
        <w:pStyle w:val="SingleTxtGR0"/>
        <w:ind w:left="2268" w:hanging="1134"/>
      </w:pPr>
      <w:r w:rsidRPr="008F4182">
        <w:tab/>
      </w:r>
      <w:r w:rsidRPr="008F4182">
        <w:tab/>
        <w:t>ISO 9141-2 от 1994 года (с поправками от 1996 года), "Дорожные транспортные средства – Диагностические системы – Часть 2: требования CARB об обмене цифровой информацией";</w:t>
      </w:r>
    </w:p>
    <w:p w:rsidR="00326538" w:rsidRPr="008F4182" w:rsidRDefault="00326538" w:rsidP="00C842C0">
      <w:pPr>
        <w:pStyle w:val="SingleTxtGR0"/>
        <w:ind w:left="2268" w:hanging="1134"/>
      </w:pPr>
      <w:r w:rsidRPr="008F4182">
        <w:tab/>
      </w:r>
      <w:r w:rsidRPr="008F4182">
        <w:tab/>
        <w:t>SAE J1850 от марта 1998 года, "Сетевой интерфейс передачи данных класса В". Для передачи сообщений, касающихся выбросов, использ</w:t>
      </w:r>
      <w:r w:rsidR="00C842C0" w:rsidRPr="008F4182">
        <w:t xml:space="preserve">уют </w:t>
      </w:r>
      <w:r w:rsidRPr="008F4182">
        <w:t>циклический контроль с избыточным кодом и трехбайтовый хедер и не применя</w:t>
      </w:r>
      <w:r w:rsidR="00C842C0" w:rsidRPr="008F4182">
        <w:t xml:space="preserve">ют </w:t>
      </w:r>
      <w:r w:rsidRPr="008F4182">
        <w:t>межбайтовые разделители или контрольные суммы;</w:t>
      </w:r>
    </w:p>
    <w:p w:rsidR="00326538" w:rsidRPr="008F4182" w:rsidRDefault="00326538" w:rsidP="00326538">
      <w:pPr>
        <w:pStyle w:val="SingleTxtGR0"/>
        <w:ind w:left="2268" w:hanging="1134"/>
      </w:pPr>
      <w:r w:rsidRPr="008F4182">
        <w:tab/>
      </w:r>
      <w:r w:rsidRPr="008F4182">
        <w:tab/>
        <w:t>ISO 14230 – Часть 4: "Дорожные транспортные средства – Ключевой протокол 2000 для диагностических систем – Часть 4: Требования к системам, имеющим отношение к выбросам";</w:t>
      </w:r>
    </w:p>
    <w:p w:rsidR="00326538" w:rsidRPr="008F4182" w:rsidRDefault="00326538" w:rsidP="00326538">
      <w:pPr>
        <w:pStyle w:val="SingleTxtGR0"/>
        <w:ind w:left="2268" w:hanging="1134"/>
      </w:pPr>
      <w:r w:rsidRPr="008F4182">
        <w:tab/>
      </w:r>
      <w:r w:rsidRPr="008F4182">
        <w:tab/>
        <w:t>ISO DIS 15765-4 "Дорожные транспортные средства – Диагностика на контрольном сетевом участке (КСУ) – Часть 4: Требования к</w:t>
      </w:r>
      <w:r w:rsidRPr="008F4182">
        <w:rPr>
          <w:lang w:val="en-US"/>
        </w:rPr>
        <w:t> </w:t>
      </w:r>
      <w:r w:rsidRPr="008F4182">
        <w:t>системам, имеющим отношение к выбросам" от 1 ноября 2001</w:t>
      </w:r>
      <w:r w:rsidRPr="008F4182">
        <w:rPr>
          <w:lang w:val="en-US"/>
        </w:rPr>
        <w:t> </w:t>
      </w:r>
      <w:r w:rsidRPr="008F4182">
        <w:t>года.</w:t>
      </w:r>
    </w:p>
    <w:p w:rsidR="00326538" w:rsidRPr="008F4182" w:rsidRDefault="00326538" w:rsidP="00C842C0">
      <w:pPr>
        <w:pStyle w:val="SingleTxtGR0"/>
        <w:ind w:left="2268" w:hanging="1134"/>
      </w:pPr>
      <w:r w:rsidRPr="008F4182">
        <w:t>6.5.3.2</w:t>
      </w:r>
      <w:r w:rsidRPr="008F4182">
        <w:tab/>
        <w:t>Испытательное оборудование и средства диагностики, необходимые для связи с БД-системами, соответств</w:t>
      </w:r>
      <w:r w:rsidR="00C842C0" w:rsidRPr="008F4182">
        <w:t xml:space="preserve">уют </w:t>
      </w:r>
      <w:r w:rsidRPr="008F4182">
        <w:t>функциональным техническим требованиям, приведенным в стандарте ISO DIS 15031-4 "Дорожные транспортные средства − Связь между транспортным средством и внешним испытательным оборудованием для связанной с выбросами диагностики − Часть 4: Внешнее испытательное оборудование" от 1 ноября 2001 года, или превыша</w:t>
      </w:r>
      <w:r w:rsidR="00C842C0" w:rsidRPr="008F4182">
        <w:t>ют</w:t>
      </w:r>
      <w:r w:rsidRPr="008F4182">
        <w:t xml:space="preserve"> эти требования. </w:t>
      </w:r>
    </w:p>
    <w:p w:rsidR="00326538" w:rsidRPr="008F4182" w:rsidRDefault="00326538" w:rsidP="00C842C0">
      <w:pPr>
        <w:pStyle w:val="SingleTxtGR0"/>
        <w:ind w:left="2268" w:hanging="1134"/>
      </w:pPr>
      <w:r w:rsidRPr="008F4182">
        <w:t>6.5.3.3</w:t>
      </w:r>
      <w:r w:rsidRPr="008F4182">
        <w:tab/>
        <w:t>Базовые диагностические данные (указанные в пунктах</w:t>
      </w:r>
      <w:r w:rsidRPr="008F4182">
        <w:rPr>
          <w:lang w:val="en-US"/>
        </w:rPr>
        <w:t> </w:t>
      </w:r>
      <w:r w:rsidRPr="008F4182">
        <w:t>6.5.1.1−6.5.1.5 настоящего добавления) и информация о двустороннем контроле предоставля</w:t>
      </w:r>
      <w:r w:rsidR="00C842C0" w:rsidRPr="008F4182">
        <w:t xml:space="preserve">ются </w:t>
      </w:r>
      <w:r w:rsidRPr="008F4182">
        <w:t>с использованием формата и единиц, указанных в стандарте ISO DIS 15031-5 "Дорожные транспортные средства − Связь между транспортным средством и внешним испытательным оборудованием для связанной с выбросами диагностики − Часть 5: Связанные с выбросами диагностические функции" от</w:t>
      </w:r>
      <w:r w:rsidRPr="008F4182">
        <w:rPr>
          <w:lang w:val="en-US"/>
        </w:rPr>
        <w:t> </w:t>
      </w:r>
      <w:r w:rsidRPr="008F4182">
        <w:t>1</w:t>
      </w:r>
      <w:r w:rsidRPr="008F4182">
        <w:rPr>
          <w:lang w:val="en-US"/>
        </w:rPr>
        <w:t> </w:t>
      </w:r>
      <w:r w:rsidRPr="008F4182">
        <w:t>ноября 2001 года; они обеспечива</w:t>
      </w:r>
      <w:r w:rsidR="00C842C0" w:rsidRPr="008F4182">
        <w:t xml:space="preserve">ются </w:t>
      </w:r>
      <w:r w:rsidRPr="008F4182">
        <w:t xml:space="preserve">при помощи диагностических средств, отвечающих требованиям стандарта </w:t>
      </w:r>
      <w:r w:rsidR="00811A95" w:rsidRPr="00811A95">
        <w:br/>
      </w:r>
      <w:r w:rsidRPr="008F4182">
        <w:t>ISO DIS 15031-4.</w:t>
      </w:r>
    </w:p>
    <w:p w:rsidR="00326538" w:rsidRPr="008F4182" w:rsidRDefault="00326538" w:rsidP="00326538">
      <w:pPr>
        <w:pStyle w:val="SingleTxtGR0"/>
        <w:ind w:left="2268" w:hanging="1134"/>
      </w:pPr>
      <w:r w:rsidRPr="008F4182">
        <w:tab/>
      </w:r>
      <w:r w:rsidRPr="008F4182">
        <w:tab/>
        <w:t>Изготовитель транспортного средства предоставляет национальному органу по стандартизации подробную информацию о любых диагностических данных, связанных с выбросами, например PID, контрольные позиции БД, номер испытания, не у</w:t>
      </w:r>
      <w:r w:rsidR="00FB7196" w:rsidRPr="008F4182">
        <w:t>казанных</w:t>
      </w:r>
      <w:r w:rsidRPr="008F4182">
        <w:t xml:space="preserve"> в стандарте</w:t>
      </w:r>
      <w:r w:rsidR="00FB7196" w:rsidRPr="008F4182">
        <w:t xml:space="preserve"> ISO DIS 15031-5, однако имеющих</w:t>
      </w:r>
      <w:r w:rsidRPr="008F4182">
        <w:t xml:space="preserve"> отношение к настоящим Правилам.</w:t>
      </w:r>
    </w:p>
    <w:p w:rsidR="00326538" w:rsidRPr="008F4182" w:rsidRDefault="00326538" w:rsidP="00224D9A">
      <w:pPr>
        <w:pStyle w:val="SingleTxtGR0"/>
        <w:ind w:left="2268" w:hanging="1134"/>
      </w:pPr>
      <w:r w:rsidRPr="008F4182">
        <w:t>6.5.3.4</w:t>
      </w:r>
      <w:r w:rsidRPr="008F4182">
        <w:tab/>
        <w:t>При регистрации неисправности изготовитель идентифицир</w:t>
      </w:r>
      <w:r w:rsidR="00C842C0" w:rsidRPr="008F4182">
        <w:t xml:space="preserve">ует ее </w:t>
      </w:r>
      <w:r w:rsidRPr="008F4182">
        <w:t>при помощи наиболее подходящего для этого кода неисправности, соответствующего требов</w:t>
      </w:r>
      <w:r w:rsidR="00811A95">
        <w:t>аниям раздела 6.3 стандарта ISO</w:t>
      </w:r>
      <w:r w:rsidR="00811A95">
        <w:rPr>
          <w:lang w:val="en-US"/>
        </w:rPr>
        <w:t> </w:t>
      </w:r>
      <w:r w:rsidRPr="008F4182">
        <w:t xml:space="preserve">DIS 15031-6 "Дорожные транспортные средства − Связь между транспортным средством и внешним испытательным оборудованием для связанной с выбросами диагностики − Часть 6: Определения </w:t>
      </w:r>
      <w:r w:rsidR="00224D9A" w:rsidRPr="008F4182">
        <w:t>кодов диагностики неисправностей</w:t>
      </w:r>
      <w:r w:rsidRPr="008F4182">
        <w:t>", касающихся "</w:t>
      </w:r>
      <w:r w:rsidR="00224D9A" w:rsidRPr="008F4182">
        <w:t xml:space="preserve">кодов диагностики </w:t>
      </w:r>
      <w:r w:rsidRPr="008F4182">
        <w:t>сбоев в связанной с выбросами системе". Если такая идентификация невозможна, то изготовитель может использовать коды диагностики неисправностей, указанные в разделах 5.3 и 5.6 стандарта ISO DIS 15031-6. Всесторонний доступ к кодам неисправностей обеспечива</w:t>
      </w:r>
      <w:r w:rsidR="00C842C0" w:rsidRPr="008F4182">
        <w:t xml:space="preserve">ется </w:t>
      </w:r>
      <w:r w:rsidRPr="008F4182">
        <w:t>при помощи стандартного диагностического оборудования, соответствующего положениям пункта 6.5.3.2 настоящего добавления.</w:t>
      </w:r>
    </w:p>
    <w:p w:rsidR="00326538" w:rsidRPr="008F4182" w:rsidRDefault="00326538" w:rsidP="00326538">
      <w:pPr>
        <w:pStyle w:val="SingleTxtGR0"/>
        <w:ind w:left="2268" w:hanging="1134"/>
      </w:pPr>
      <w:r w:rsidRPr="008F4182">
        <w:tab/>
      </w:r>
      <w:r w:rsidRPr="008F4182">
        <w:tab/>
        <w:t>Изготовитель транспортного средства предоставляет национальному органу по стандартизации подробную информацию о любых диагностических данных, связанных с выбросами, например PID, контрольные позиции Б</w:t>
      </w:r>
      <w:r w:rsidR="00224D9A" w:rsidRPr="008F4182">
        <w:t>Д, номер испытания, не указанных</w:t>
      </w:r>
      <w:r w:rsidRPr="008F4182">
        <w:t xml:space="preserve"> в стандарте</w:t>
      </w:r>
      <w:r w:rsidR="00224D9A" w:rsidRPr="008F4182">
        <w:t xml:space="preserve"> ISO DIS 15031-5, однако имеющих</w:t>
      </w:r>
      <w:r w:rsidRPr="008F4182">
        <w:t xml:space="preserve"> отношение к настоящим Правилам.</w:t>
      </w:r>
    </w:p>
    <w:p w:rsidR="00326538" w:rsidRPr="008F4182" w:rsidRDefault="00326538" w:rsidP="007A5F0C">
      <w:pPr>
        <w:pStyle w:val="SingleTxtGR0"/>
        <w:ind w:left="2268" w:hanging="1134"/>
      </w:pPr>
      <w:r w:rsidRPr="008F4182">
        <w:t>6.5.3.5</w:t>
      </w:r>
      <w:r w:rsidRPr="008F4182">
        <w:tab/>
        <w:t>Интерфейс связи между транспортным средством и диагностическим тестером должен быть стандартизирован и отвечать всем требованиям стандарта ISO DIS 15031-3 "Дорожные транспортные средства − Связь между транспортным средством и внешним испытательным оборудованием для связанной с выбросами диагностики</w:t>
      </w:r>
      <w:r w:rsidR="00B824D8">
        <w:t> </w:t>
      </w:r>
      <w:r w:rsidRPr="008F4182">
        <w:t>− Часть 3: Диагностический разъем и смежные электрические цепи: спецификации и использование" от 1 ноября 2001 года. Место установки определяют по договоренности с органом по официальному утверждению типа таким образом, чтобы к нему обеспечивался незатруднительный доступ для обслуживающего персонала и чтобы при этом оно было защищено от доступа со стороны неквалифицированного персонала.</w:t>
      </w:r>
    </w:p>
    <w:p w:rsidR="00326538" w:rsidRPr="008F4182" w:rsidRDefault="00326538" w:rsidP="00F46FE1">
      <w:pPr>
        <w:pStyle w:val="SingleTxtGR0"/>
        <w:ind w:left="2268" w:hanging="1134"/>
      </w:pPr>
      <w:r w:rsidRPr="008F4182">
        <w:t>6.5.3.6</w:t>
      </w:r>
      <w:r w:rsidRPr="008F4182">
        <w:tab/>
        <w:t xml:space="preserve">Изготовитель также предоставляет − </w:t>
      </w:r>
      <w:r w:rsidR="003A1F78" w:rsidRPr="008F4182">
        <w:t xml:space="preserve">в соответствующих случаях </w:t>
      </w:r>
      <w:r w:rsidRPr="008F4182">
        <w:t xml:space="preserve">на платной основе − техническую информацию, необходимую для ремонта или технического обслуживания автотранспортных средств, если на эту информацию не распространяются положения закона о защите </w:t>
      </w:r>
      <w:r w:rsidR="00AE3F4F" w:rsidRPr="008F4182">
        <w:t xml:space="preserve">прав </w:t>
      </w:r>
      <w:r w:rsidRPr="008F4182">
        <w:t>интеллектуальной собственности либо она не представляет собой крайне важный и не подлежащий разглашению элемент ноу</w:t>
      </w:r>
      <w:r w:rsidRPr="008F4182">
        <w:noBreakHyphen/>
        <w:t xml:space="preserve">хау, что надлежащим образом указывается; в таком случае необходимая техническая информация не должна оставаться недоступной без </w:t>
      </w:r>
      <w:r w:rsidR="00F46FE1" w:rsidRPr="008F4182">
        <w:t>веских</w:t>
      </w:r>
      <w:r w:rsidRPr="008F4182">
        <w:t xml:space="preserve"> оснований.</w:t>
      </w:r>
    </w:p>
    <w:p w:rsidR="00326538" w:rsidRPr="008F4182" w:rsidRDefault="00326538" w:rsidP="00326538">
      <w:pPr>
        <w:pStyle w:val="SingleTxtGR0"/>
        <w:ind w:left="2268" w:hanging="1134"/>
      </w:pPr>
      <w:r w:rsidRPr="008F4182">
        <w:tab/>
      </w:r>
      <w:r w:rsidRPr="008F4182">
        <w:tab/>
        <w:t>Право на получение такой информации имеет любое лицо, принимающее участие в коммерческом обслуживании или ремонте, проведении спасательных работ на дороге, осмотре или испытании транспортных средств либо в производстве или сбыте запасных или модернизированных деталей, диагностических средств и испытательного оборудования.</w:t>
      </w:r>
    </w:p>
    <w:p w:rsidR="00326538" w:rsidRPr="008F4182" w:rsidRDefault="00326538" w:rsidP="009C38F2">
      <w:pPr>
        <w:pStyle w:val="H56GR"/>
        <w:keepNext w:val="0"/>
        <w:keepLines w:val="0"/>
      </w:pPr>
      <w:r w:rsidRPr="008F4182">
        <w:tab/>
      </w:r>
      <w:r w:rsidRPr="008F4182">
        <w:tab/>
        <w:t>7.</w:t>
      </w:r>
      <w:r w:rsidRPr="008F4182">
        <w:tab/>
      </w:r>
      <w:r w:rsidRPr="008F4182">
        <w:tab/>
        <w:t>Эксплуатационная эффективность</w:t>
      </w:r>
    </w:p>
    <w:p w:rsidR="00326538" w:rsidRPr="008F4182" w:rsidRDefault="00326538" w:rsidP="009C38F2">
      <w:pPr>
        <w:pStyle w:val="H56GR"/>
        <w:keepNext w:val="0"/>
        <w:keepLines w:val="0"/>
      </w:pPr>
      <w:r w:rsidRPr="008F4182">
        <w:tab/>
      </w:r>
      <w:r w:rsidRPr="008F4182">
        <w:tab/>
        <w:t>7.1</w:t>
      </w:r>
      <w:r w:rsidRPr="008F4182">
        <w:tab/>
      </w:r>
      <w:r w:rsidRPr="008F4182">
        <w:tab/>
        <w:t>Общие требования</w:t>
      </w:r>
    </w:p>
    <w:p w:rsidR="00326538" w:rsidRPr="008F4182" w:rsidRDefault="00326538" w:rsidP="00326538">
      <w:pPr>
        <w:pStyle w:val="SingleTxtGR0"/>
        <w:ind w:left="2268" w:hanging="1134"/>
      </w:pPr>
      <w:r w:rsidRPr="008F4182">
        <w:t>7.1.1</w:t>
      </w:r>
      <w:r w:rsidRPr="008F4182">
        <w:tab/>
      </w:r>
      <w:r w:rsidRPr="008F4182">
        <w:tab/>
        <w:t>Каждая контрольная программа БД-системы выполняется как минимум один раз за ездовой цикл, в ходе которого должны соблюдаться условия контроля, указанные в пункте 7.2 настоящего добавления. Изготовители не должны использовать расчетный показатель соотношения (или любой элемент этого соотношения) или любой другой показатель частоты контроля в качестве необходимого условия запуска любой контрольной программы.</w:t>
      </w:r>
    </w:p>
    <w:p w:rsidR="00326538" w:rsidRPr="008F4182" w:rsidRDefault="00326538" w:rsidP="003A1F78">
      <w:pPr>
        <w:pStyle w:val="SingleTxtGR0"/>
        <w:ind w:left="2268" w:hanging="1134"/>
      </w:pPr>
      <w:r w:rsidRPr="008F4182">
        <w:t>7.1.2</w:t>
      </w:r>
      <w:r w:rsidRPr="008F4182">
        <w:tab/>
      </w:r>
      <w:r w:rsidRPr="008F4182">
        <w:tab/>
        <w:t>Показатель эксплуатационной эффективности (ПЭЭ) конкретной контрольной программы М БД-систем и эксплуатационной эффективности устройств ограничения загрязнения определя</w:t>
      </w:r>
      <w:r w:rsidR="003A1F78" w:rsidRPr="008F4182">
        <w:t>ют</w:t>
      </w:r>
      <w:r w:rsidRPr="008F4182">
        <w:t xml:space="preserve"> следующим образом: </w:t>
      </w:r>
    </w:p>
    <w:p w:rsidR="00326538" w:rsidRPr="008F4182" w:rsidRDefault="00326538" w:rsidP="00326538">
      <w:pPr>
        <w:pStyle w:val="SingleTxtGR0"/>
        <w:ind w:left="2268" w:hanging="1134"/>
      </w:pPr>
      <w:r w:rsidRPr="008F4182">
        <w:tab/>
      </w:r>
      <w:r w:rsidRPr="008F4182">
        <w:tab/>
        <w:t>ПЭЭ</w:t>
      </w:r>
      <w:r w:rsidRPr="008F4182">
        <w:rPr>
          <w:vertAlign w:val="subscript"/>
        </w:rPr>
        <w:t>М</w:t>
      </w:r>
      <w:r w:rsidRPr="008F4182">
        <w:t xml:space="preserve"> = числитель</w:t>
      </w:r>
      <w:r w:rsidRPr="008F4182">
        <w:rPr>
          <w:vertAlign w:val="subscript"/>
        </w:rPr>
        <w:t>М</w:t>
      </w:r>
      <w:r w:rsidRPr="008F4182">
        <w:t>/знаменатель</w:t>
      </w:r>
      <w:r w:rsidRPr="008F4182">
        <w:rPr>
          <w:vertAlign w:val="subscript"/>
        </w:rPr>
        <w:t>М</w:t>
      </w:r>
    </w:p>
    <w:p w:rsidR="00326538" w:rsidRPr="008F4182" w:rsidRDefault="00326538" w:rsidP="00326538">
      <w:pPr>
        <w:pStyle w:val="SingleTxtGR0"/>
        <w:ind w:left="2268" w:hanging="1134"/>
      </w:pPr>
      <w:r w:rsidRPr="008F4182">
        <w:t>7.1.3</w:t>
      </w:r>
      <w:r w:rsidRPr="008F4182">
        <w:tab/>
      </w:r>
      <w:r w:rsidRPr="008F4182">
        <w:tab/>
        <w:t>Соотношение между числителем и знаменателем показывает, насколько часто выполняется конкретная контрольная программа по отношению к продолжительности эксплуатации транспортного средства. Для того чтобы обеспечить единообразный способ отслеживания ПЭЭ</w:t>
      </w:r>
      <w:r w:rsidRPr="008F4182">
        <w:rPr>
          <w:vertAlign w:val="subscript"/>
        </w:rPr>
        <w:t>М</w:t>
      </w:r>
      <w:r w:rsidRPr="008F4182">
        <w:t>, в настоящем приложении приводятся подробные предписания, касающиеся определения и увеличения показаний этих счетчиков.</w:t>
      </w:r>
    </w:p>
    <w:p w:rsidR="00326538" w:rsidRPr="008F4182" w:rsidRDefault="00326538" w:rsidP="00326538">
      <w:pPr>
        <w:pStyle w:val="SingleTxtGR0"/>
        <w:ind w:left="2268" w:hanging="1134"/>
      </w:pPr>
      <w:r w:rsidRPr="008F4182">
        <w:t>7.1.4</w:t>
      </w:r>
      <w:r w:rsidRPr="008F4182">
        <w:tab/>
      </w:r>
      <w:r w:rsidRPr="008F4182">
        <w:tab/>
        <w:t>Если в соответствии с требованиями настоящего приложения транспортное средство оснащено конкретной контрольной программой М, то показатель ПЭЭ</w:t>
      </w:r>
      <w:r w:rsidRPr="008F4182">
        <w:rPr>
          <w:vertAlign w:val="subscript"/>
        </w:rPr>
        <w:t>М</w:t>
      </w:r>
      <w:r w:rsidRPr="008F4182">
        <w:t xml:space="preserve"> должен быть не меньше следующих минимальных значений: </w:t>
      </w:r>
    </w:p>
    <w:p w:rsidR="00326538" w:rsidRPr="008F4182" w:rsidRDefault="00326538" w:rsidP="00326538">
      <w:pPr>
        <w:pStyle w:val="SingleTxtGR0"/>
        <w:ind w:left="2835" w:hanging="1701"/>
      </w:pPr>
      <w:r w:rsidRPr="008F4182">
        <w:tab/>
      </w:r>
      <w:r w:rsidRPr="008F4182">
        <w:tab/>
        <w:t>а)</w:t>
      </w:r>
      <w:r w:rsidRPr="008F4182">
        <w:tab/>
        <w:t>0,260 для контрольных программ системы подачи вторичного воздуха и других связанных с запуском в холодном состоянии контрольных программ;</w:t>
      </w:r>
    </w:p>
    <w:p w:rsidR="00326538" w:rsidRPr="008F4182" w:rsidRDefault="00326538" w:rsidP="00326538">
      <w:pPr>
        <w:pStyle w:val="SingleTxtGR0"/>
        <w:ind w:left="2835" w:hanging="1701"/>
      </w:pPr>
      <w:r w:rsidRPr="008F4182">
        <w:tab/>
      </w:r>
      <w:r w:rsidRPr="008F4182">
        <w:tab/>
        <w:t>b)</w:t>
      </w:r>
      <w:r w:rsidRPr="008F4182">
        <w:tab/>
        <w:t>0,520 для контрольных программ систем ограничения выбросов в результате испарения;</w:t>
      </w:r>
    </w:p>
    <w:p w:rsidR="00326538" w:rsidRPr="008F4182" w:rsidRDefault="00326538" w:rsidP="00326538">
      <w:pPr>
        <w:pStyle w:val="SingleTxtGR0"/>
      </w:pPr>
      <w:r w:rsidRPr="008F4182">
        <w:tab/>
      </w:r>
      <w:r w:rsidRPr="008F4182">
        <w:tab/>
        <w:t>с)</w:t>
      </w:r>
      <w:r w:rsidRPr="008F4182">
        <w:tab/>
        <w:t xml:space="preserve"> 0,336 для всех других контрольных программ.</w:t>
      </w:r>
    </w:p>
    <w:p w:rsidR="00326538" w:rsidRPr="008F4182" w:rsidRDefault="00326538" w:rsidP="00326538">
      <w:pPr>
        <w:pStyle w:val="SingleTxtGR0"/>
        <w:ind w:left="2268" w:hanging="1134"/>
      </w:pPr>
      <w:r w:rsidRPr="008F4182">
        <w:t>7.1.5</w:t>
      </w:r>
      <w:r w:rsidRPr="008F4182">
        <w:tab/>
      </w:r>
      <w:r w:rsidRPr="008F4182">
        <w:tab/>
        <w:t>Транспортные средства должны отвечать требованиям пункта 7.1.4 настоящего добавления в отношении пробега не менее 160 000 км. В порядке отступления типы транспортных средств, которые были утверждены, зарегистрированы, проданы или впервые введены в эксплуатацию до соответствующих дат, указанных в пунктах 12.2.1 и 12.2.2 настоящих Правил, должны иметь ПЭЭ</w:t>
      </w:r>
      <w:r w:rsidRPr="008F4182">
        <w:rPr>
          <w:vertAlign w:val="subscript"/>
        </w:rPr>
        <w:t>М</w:t>
      </w:r>
      <w:r w:rsidRPr="008F4182">
        <w:t xml:space="preserve"> не менее 0,1 для всех контрольных программ М. В случае новых официальных утверждений типа и новых транспортных средств контрольная программа, предусмотренная пунктом 3.3.4.7 настоящего приложения, должна иметь ПЭЭ не менее 0,1 до дат, указанных соответственно в пунктах 12.2.3 и 12.2.4 настоящих Правил.</w:t>
      </w:r>
    </w:p>
    <w:p w:rsidR="00326538" w:rsidRPr="008F4182" w:rsidRDefault="00326538" w:rsidP="00326538">
      <w:pPr>
        <w:pStyle w:val="SingleTxtGR0"/>
        <w:ind w:left="2268" w:hanging="1134"/>
      </w:pPr>
      <w:r w:rsidRPr="008F4182">
        <w:t>7.1.6</w:t>
      </w:r>
      <w:r w:rsidRPr="008F4182">
        <w:tab/>
      </w:r>
      <w:r w:rsidRPr="008F4182">
        <w:tab/>
        <w:t>Требования настоящего пункта считают выполненными применительно к конкретной контрольной программе М, если в случае всех транспортных средств, относящихся к какому-либо конкретному семейству БД, которые изготовлены в течение данного календарного года, соблюдаются следующие статистические условия:</w:t>
      </w:r>
    </w:p>
    <w:p w:rsidR="00326538" w:rsidRPr="008F4182" w:rsidRDefault="00326538" w:rsidP="00326538">
      <w:pPr>
        <w:pStyle w:val="SingleTxtGR0"/>
        <w:ind w:left="2835" w:hanging="1701"/>
      </w:pPr>
      <w:r w:rsidRPr="008F4182">
        <w:tab/>
      </w:r>
      <w:r w:rsidRPr="008F4182">
        <w:tab/>
        <w:t>а)</w:t>
      </w:r>
      <w:r w:rsidRPr="008F4182">
        <w:tab/>
        <w:t>среднее значение ПЭЭ</w:t>
      </w:r>
      <w:r w:rsidRPr="008F4182">
        <w:rPr>
          <w:vertAlign w:val="subscript"/>
        </w:rPr>
        <w:t>М</w:t>
      </w:r>
      <w:r w:rsidRPr="008F4182">
        <w:t xml:space="preserve"> равно или превышает минимальное значение, применимое к данной контрольной программе;</w:t>
      </w:r>
    </w:p>
    <w:p w:rsidR="00326538" w:rsidRPr="008F4182" w:rsidRDefault="00326538" w:rsidP="00326538">
      <w:pPr>
        <w:pStyle w:val="SingleTxtGR0"/>
        <w:ind w:left="2835" w:hanging="1701"/>
      </w:pPr>
      <w:r w:rsidRPr="008F4182">
        <w:tab/>
      </w:r>
      <w:r w:rsidRPr="008F4182">
        <w:tab/>
        <w:t>b)</w:t>
      </w:r>
      <w:r w:rsidRPr="008F4182">
        <w:tab/>
        <w:t>значение ПЭЭ</w:t>
      </w:r>
      <w:r w:rsidRPr="008F4182">
        <w:rPr>
          <w:vertAlign w:val="subscript"/>
        </w:rPr>
        <w:t>М</w:t>
      </w:r>
      <w:r w:rsidRPr="008F4182">
        <w:t xml:space="preserve"> более 50% всех транспортных средств равно или превышает минимальное значение, применимое к данной контрольной программе.</w:t>
      </w:r>
    </w:p>
    <w:p w:rsidR="00326538" w:rsidRPr="008F4182" w:rsidRDefault="00326538" w:rsidP="00326538">
      <w:pPr>
        <w:pStyle w:val="SingleTxtGR0"/>
        <w:ind w:left="2268" w:hanging="1134"/>
      </w:pPr>
      <w:r w:rsidRPr="008F4182">
        <w:t>7.1.7</w:t>
      </w:r>
      <w:r w:rsidRPr="008F4182">
        <w:tab/>
      </w:r>
      <w:r w:rsidRPr="008F4182">
        <w:tab/>
        <w:t>Изготовитель подтверждает органу по официальному утверждению типа, что эти статистические условия соблюдаются для всех контрольных программ, по которым результаты должны регистрироваться БД-системой в соответствии с пунктом 7.6 настоящего добавления, не позднее чем через 18 месяцев. Для этой цели используют БД-семейств</w:t>
      </w:r>
      <w:r w:rsidR="005250B4" w:rsidRPr="008F4182">
        <w:t>а в объеме более 1 </w:t>
      </w:r>
      <w:r w:rsidRPr="008F4182">
        <w:t>000 регистраций в Европейском союзе или Договаривающихся сторонах, не являющихся членами ЕС, которые подлежат включению в партию в течение этого же периода, причем процесс, описанный в пункте 9 настоящих Правил, используется без ущерба для положений пункта 7.1.9 настоящего добавления.</w:t>
      </w:r>
    </w:p>
    <w:p w:rsidR="00326538" w:rsidRPr="008F4182" w:rsidRDefault="00326538" w:rsidP="008164D9">
      <w:pPr>
        <w:pStyle w:val="SingleTxtGR0"/>
        <w:ind w:left="2268" w:hanging="1134"/>
      </w:pPr>
      <w:r w:rsidRPr="008F4182">
        <w:tab/>
      </w:r>
      <w:r w:rsidRPr="008F4182">
        <w:tab/>
        <w:t>Помимо требований, изложенных в пункте 9 настоящих Правил, и независимо от результатов проверки, описанной в пункте 9.2 настоящих Правил, орган</w:t>
      </w:r>
      <w:r w:rsidR="007A5F0C" w:rsidRPr="008F4182">
        <w:t xml:space="preserve"> по официальному утверждению типа</w:t>
      </w:r>
      <w:r w:rsidRPr="008F4182">
        <w:t xml:space="preserve">, предоставляющий официальное утверждение, применяет эксплуатационные проверки соответствия для ПЭЭ, описанные в добавлении 3 к настоящим Правилам, в надлежащем числе произвольно определяемых случаев. Под "надлежащим числом произвольно определяемых случаев" подразумевают, что эта мера оказывает сдерживающее воздействие в контексте несоответствия требованиям пункта 7 настоящего добавления либо положениям о сфабрикованных, сфальсифицированных или нерепрезентативных данных для проверки. Если не существует никаких особых обстоятельств, которые могут быть продемонстрированы органами по официальному утверждению типа, то </w:t>
      </w:r>
      <w:r w:rsidR="005250B4" w:rsidRPr="008F4182">
        <w:t>считают</w:t>
      </w:r>
      <w:r w:rsidRPr="008F4182">
        <w:t xml:space="preserve">, что для обеспечения соответствия этому требованию достаточно провести произвольные эксплуатационные проверки на соответствие в 5% официально утвержденных по типу БД-семействах. С этой целью органы по официальному утверждению типа могут достичь договоренностей с изготовителем относительно ограничения случаев двойного испытания данного БД-семейства, если эти договоренности не ослабляют эффекта сдерживания применительно к проводимым органом по официальному утверждению типа собственным эксплуатационным проверкам на несоответствие требованиям данного пункта 7 настоящего добавления. Для проведения эксплуатационных проверок на соответствие могут использоваться данные, собираемые государствами − членами ЕС в ходе реализации испытательных программ наблюдения. По запросу органы по официальному утверждению типа передают данные о результатах контроля и произвольных эксплуатационных проверок на соответствие, которые были проведены, включая использовавшуюся методику выявления </w:t>
      </w:r>
      <w:r w:rsidR="008164D9" w:rsidRPr="008F4182">
        <w:t>тех</w:t>
      </w:r>
      <w:r w:rsidRPr="008F4182">
        <w:t xml:space="preserve"> случаев, которые стали предметом произвольной эксплуатационной проверки на соответствие, Европейской комиссии и другим органам по официальному утверждению типа. </w:t>
      </w:r>
    </w:p>
    <w:p w:rsidR="00326538" w:rsidRPr="008F4182" w:rsidRDefault="00326538" w:rsidP="007A5F0C">
      <w:pPr>
        <w:pStyle w:val="SingleTxtGR0"/>
        <w:ind w:left="2268" w:hanging="1134"/>
      </w:pPr>
      <w:r w:rsidRPr="008F4182">
        <w:t>7.1.8</w:t>
      </w:r>
      <w:r w:rsidRPr="008F4182">
        <w:tab/>
      </w:r>
      <w:r w:rsidRPr="008F4182">
        <w:tab/>
        <w:t>По всей испытываемой партии транспортных средств изготовитель переда</w:t>
      </w:r>
      <w:r w:rsidR="007A5F0C" w:rsidRPr="008F4182">
        <w:t>ет</w:t>
      </w:r>
      <w:r w:rsidRPr="008F4182">
        <w:t xml:space="preserve"> соответствующим органам всю информацию об эксплуатационных характеристиках, которая передается БД</w:t>
      </w:r>
      <w:r w:rsidRPr="008F4182">
        <w:noBreakHyphen/>
        <w:t>системой в соответствии с пунктом 7.6 настоящего добавления, совместно с идентификационными данными об испытываемом транспортном средстве и информацией о методах, используемых для отбора испытываемых транспортных средств из всего парка транспортных средств. По запросу орган по официальному утверждению типа, предоставляющий такое официальное утверждение, передает эти данные и имеющиеся результаты статистической оценки Европейской комиссии и другим органам по официальному утверждению.</w:t>
      </w:r>
    </w:p>
    <w:p w:rsidR="00326538" w:rsidRPr="008F4182" w:rsidRDefault="00326538" w:rsidP="00D61507">
      <w:pPr>
        <w:pStyle w:val="SingleTxtGR0"/>
        <w:ind w:left="2268" w:hanging="1134"/>
      </w:pPr>
      <w:r w:rsidRPr="008F4182">
        <w:t>7.1.9</w:t>
      </w:r>
      <w:r w:rsidRPr="008F4182">
        <w:tab/>
      </w:r>
      <w:r w:rsidRPr="008F4182">
        <w:tab/>
        <w:t xml:space="preserve">Государственные органы и их представители могут провести дополнительные </w:t>
      </w:r>
      <w:r w:rsidR="00D61507" w:rsidRPr="008F4182">
        <w:t>испытания</w:t>
      </w:r>
      <w:r w:rsidRPr="008F4182">
        <w:t xml:space="preserve"> на транспортных средствах или снять соответствующие данные, зарегистрированные системами транспортных средств, в целях проверки соблюдения требований настоящего приложения.</w:t>
      </w:r>
    </w:p>
    <w:p w:rsidR="00326538" w:rsidRPr="008F4182" w:rsidRDefault="00326538" w:rsidP="00326538">
      <w:pPr>
        <w:pStyle w:val="SingleTxtGR0"/>
        <w:ind w:left="2268" w:hanging="1134"/>
      </w:pPr>
      <w:r w:rsidRPr="008F4182">
        <w:t>7.2</w:t>
      </w:r>
      <w:r w:rsidRPr="008F4182">
        <w:tab/>
      </w:r>
      <w:r w:rsidRPr="008F4182">
        <w:tab/>
        <w:t>Числитель</w:t>
      </w:r>
      <w:r w:rsidRPr="008F4182">
        <w:rPr>
          <w:vertAlign w:val="subscript"/>
        </w:rPr>
        <w:t>М</w:t>
      </w:r>
    </w:p>
    <w:p w:rsidR="00326538" w:rsidRPr="008F4182" w:rsidRDefault="00326538" w:rsidP="00326538">
      <w:pPr>
        <w:pStyle w:val="SingleTxtGR0"/>
        <w:ind w:left="2268" w:hanging="1134"/>
      </w:pPr>
      <w:r w:rsidRPr="008F4182">
        <w:t>7.2.1</w:t>
      </w:r>
      <w:r w:rsidRPr="008F4182">
        <w:tab/>
      </w:r>
      <w:r w:rsidRPr="008F4182">
        <w:tab/>
        <w:t xml:space="preserve">Числитель конкретной контрольной программы представляет собой счетчик, измеряющий число случаев, в которых то или иное транспортное средство работало таким образом, что все контрольные условия, необходимые для обнаружения конкретной контрольной программой какой-либо неисправности в целях предупреждения водителя и предусмотренные изготовителем, были выполнены. За один ездовой цикл числитель увеличивается не более чем на одну единицу, за исключением технически обоснованных случаев. </w:t>
      </w:r>
    </w:p>
    <w:p w:rsidR="00326538" w:rsidRPr="008F4182" w:rsidRDefault="00326538" w:rsidP="00326538">
      <w:pPr>
        <w:pStyle w:val="SingleTxtGR0"/>
        <w:ind w:left="2268" w:hanging="1134"/>
      </w:pPr>
      <w:r w:rsidRPr="008F4182">
        <w:t>7.3</w:t>
      </w:r>
      <w:r w:rsidRPr="008F4182">
        <w:tab/>
      </w:r>
      <w:r w:rsidRPr="008F4182">
        <w:tab/>
        <w:t>Знаменатель</w:t>
      </w:r>
      <w:r w:rsidRPr="008F4182">
        <w:rPr>
          <w:vertAlign w:val="subscript"/>
        </w:rPr>
        <w:t>М</w:t>
      </w:r>
    </w:p>
    <w:p w:rsidR="00326538" w:rsidRPr="008F4182" w:rsidRDefault="00326538" w:rsidP="00326538">
      <w:pPr>
        <w:pStyle w:val="SingleTxtGR0"/>
        <w:ind w:left="2268" w:hanging="1134"/>
      </w:pPr>
      <w:r w:rsidRPr="008F4182">
        <w:t>7.3.1</w:t>
      </w:r>
      <w:r w:rsidRPr="008F4182">
        <w:tab/>
      </w:r>
      <w:r w:rsidRPr="008F4182">
        <w:tab/>
        <w:t>Знаменатель выполняет роль счетчика, указывающего число случаев возникновения особых условий эксплуатации транспортного средства, предусмотренных конкретной контрольной программой. Если в ходе данного ездового цикла возникают такие условия, то знаменатель увеличивается как минимум на одну единицу за ездовой цикл, а общий знаменатель увеличивается согласно положениям пункта 7.5 настоящего добавления, если только в соответствии с пунктом 7.7 настоящего добавления знаменатель этой программы не деактивирован.</w:t>
      </w:r>
    </w:p>
    <w:p w:rsidR="00326538" w:rsidRPr="008F4182" w:rsidRDefault="00326538" w:rsidP="00326538">
      <w:pPr>
        <w:pStyle w:val="SingleTxtGR0"/>
        <w:ind w:left="2268" w:hanging="1134"/>
      </w:pPr>
      <w:r w:rsidRPr="008F4182">
        <w:t>7.3.2</w:t>
      </w:r>
      <w:r w:rsidRPr="008F4182">
        <w:tab/>
      </w:r>
      <w:r w:rsidRPr="008F4182">
        <w:tab/>
        <w:t>В дополнение к требованиям пункта 7.3.1 настоящего добавления:</w:t>
      </w:r>
    </w:p>
    <w:p w:rsidR="00326538" w:rsidRPr="008F4182" w:rsidRDefault="00326538" w:rsidP="00221654">
      <w:pPr>
        <w:pStyle w:val="SingleTxtGR0"/>
        <w:ind w:left="2835" w:hanging="1701"/>
      </w:pPr>
      <w:r w:rsidRPr="008F4182">
        <w:tab/>
      </w:r>
      <w:r w:rsidRPr="008F4182">
        <w:tab/>
        <w:t>a)</w:t>
      </w:r>
      <w:r w:rsidRPr="008F4182">
        <w:tab/>
        <w:t>знаменатель(и) контрольной программы системы подачи вторичного воздуха увеличивается(ются), если система подачи вторичного воздуха вводится в действие по команде "вкл." не менее чем на 10 секунд. Для целей определения этого времени действия по команде "вкл." БД-система может не учитывать время принудительного действия системы подачи вторичного воздуха только для целей контроля;</w:t>
      </w:r>
    </w:p>
    <w:p w:rsidR="00326538" w:rsidRPr="008F4182" w:rsidRDefault="00326538" w:rsidP="00326538">
      <w:pPr>
        <w:pStyle w:val="SingleTxtGR0"/>
        <w:ind w:left="2835" w:hanging="1701"/>
      </w:pPr>
      <w:r w:rsidRPr="008F4182">
        <w:tab/>
      </w:r>
      <w:r w:rsidRPr="008F4182">
        <w:tab/>
        <w:t>b)</w:t>
      </w:r>
      <w:r w:rsidRPr="008F4182">
        <w:tab/>
        <w:t>знаменатели контрольных программ систем, которые действуют только в процессе холодного запуска, увеличиваются в том случае, если данный компонент или функция включа</w:t>
      </w:r>
      <w:r w:rsidR="00221654" w:rsidRPr="008F4182">
        <w:t>е</w:t>
      </w:r>
      <w:r w:rsidRPr="008F4182">
        <w:t>тся не менее чем на 10 секунд;</w:t>
      </w:r>
    </w:p>
    <w:p w:rsidR="00326538" w:rsidRPr="008F4182" w:rsidRDefault="00326538" w:rsidP="00326538">
      <w:pPr>
        <w:pStyle w:val="SingleTxtGR0"/>
        <w:ind w:left="2835" w:hanging="1701"/>
      </w:pPr>
      <w:r w:rsidRPr="008F4182">
        <w:tab/>
      </w:r>
      <w:r w:rsidRPr="008F4182">
        <w:tab/>
        <w:t>c)</w:t>
      </w:r>
      <w:r w:rsidRPr="008F4182">
        <w:tab/>
        <w:t>знаменатель(и) контрольных программ регулировки фаз газораспределения (РФГР) и/или систем контроля увеличивается(ются) в том случае, если данный компонент приводится в действие (например, по команде "вкл.", "открыто", "закрыто", "заблокировано" и т.д.) в двух или более случаях в ходе ездового цикла или в течение не менее 10 секунд, в зависимости от того, какое условие выполняется раньше;</w:t>
      </w:r>
    </w:p>
    <w:p w:rsidR="00326538" w:rsidRPr="008F4182" w:rsidRDefault="00326538" w:rsidP="00326538">
      <w:pPr>
        <w:pStyle w:val="SingleTxtGR0"/>
        <w:ind w:left="2835" w:hanging="1701"/>
      </w:pPr>
      <w:r w:rsidRPr="008F4182">
        <w:tab/>
      </w:r>
      <w:r w:rsidRPr="008F4182">
        <w:tab/>
        <w:t>d)</w:t>
      </w:r>
      <w:r w:rsidRPr="008F4182">
        <w:tab/>
        <w:t>в случае следующих контрольных программ знаменатель(и) увеличивается(ются) на единицу, если в дополнение к соблюдению требований настоящего пункта в течение как минимум одного ездового цикла транспортное средство прошло в общей сложности 800 км после того, как был увеличен данный знаменатель:</w:t>
      </w:r>
    </w:p>
    <w:p w:rsidR="00326538" w:rsidRPr="008F4182" w:rsidRDefault="00326538" w:rsidP="00326538">
      <w:pPr>
        <w:pStyle w:val="SingleTxtGR0"/>
        <w:ind w:left="2835" w:hanging="1134"/>
      </w:pPr>
      <w:r w:rsidRPr="008F4182">
        <w:tab/>
      </w:r>
      <w:r w:rsidRPr="008F4182">
        <w:tab/>
        <w:t>i)</w:t>
      </w:r>
      <w:r w:rsidRPr="008F4182">
        <w:tab/>
        <w:t>каталитический нейтрализатор дизельного двигателя;</w:t>
      </w:r>
    </w:p>
    <w:p w:rsidR="00326538" w:rsidRPr="008F4182" w:rsidRDefault="00221654" w:rsidP="00326538">
      <w:pPr>
        <w:pStyle w:val="SingleTxtGR0"/>
        <w:ind w:left="2835" w:hanging="1134"/>
      </w:pPr>
      <w:r w:rsidRPr="008F4182">
        <w:tab/>
      </w:r>
      <w:r w:rsidRPr="008F4182">
        <w:tab/>
        <w:t>ii)</w:t>
      </w:r>
      <w:r w:rsidRPr="008F4182">
        <w:tab/>
        <w:t>фильтр</w:t>
      </w:r>
      <w:r w:rsidR="00326538" w:rsidRPr="008F4182">
        <w:t xml:space="preserve"> взвешенных частиц дизельного двигателя;</w:t>
      </w:r>
    </w:p>
    <w:p w:rsidR="00326538" w:rsidRPr="008F4182" w:rsidRDefault="00326538" w:rsidP="00326538">
      <w:pPr>
        <w:pStyle w:val="SingleTxtGR0"/>
        <w:ind w:left="2835" w:hanging="1701"/>
      </w:pPr>
      <w:r w:rsidRPr="008F4182">
        <w:tab/>
      </w:r>
      <w:r w:rsidRPr="008F4182">
        <w:tab/>
        <w:t>e)</w:t>
      </w:r>
      <w:r w:rsidRPr="008F4182">
        <w:tab/>
        <w:t>без ущерба для требований относительно увеличения знаменателей по другим контрольным программам и исключительно в том случае, если ездовой цикл начинается с запуска двигателя в холодном состоянии, производят увеличение знаменателей по контрольным программам нижеследующих элементов:</w:t>
      </w:r>
    </w:p>
    <w:p w:rsidR="00326538" w:rsidRPr="008F4182" w:rsidRDefault="00326538" w:rsidP="00326538">
      <w:pPr>
        <w:pStyle w:val="SingleTxtGR0"/>
        <w:ind w:left="3402" w:hanging="1701"/>
      </w:pPr>
      <w:r w:rsidRPr="008F4182">
        <w:tab/>
      </w:r>
      <w:r w:rsidRPr="008F4182">
        <w:tab/>
        <w:t>i)</w:t>
      </w:r>
      <w:r w:rsidRPr="008F4182">
        <w:tab/>
        <w:t xml:space="preserve">датчики температуры жидкости (масло, жидкость для охлаждения двигателя, топливо, реагент ИКН); </w:t>
      </w:r>
    </w:p>
    <w:p w:rsidR="00326538" w:rsidRPr="008F4182" w:rsidRDefault="00326538" w:rsidP="00326538">
      <w:pPr>
        <w:pStyle w:val="SingleTxtGR0"/>
        <w:ind w:left="3402" w:hanging="1701"/>
      </w:pPr>
      <w:r w:rsidRPr="008F4182">
        <w:tab/>
      </w:r>
      <w:r w:rsidRPr="008F4182">
        <w:tab/>
        <w:t>ii)</w:t>
      </w:r>
      <w:r w:rsidRPr="008F4182">
        <w:tab/>
        <w:t xml:space="preserve">датчики температуры чистого воздуха (окружающего воздуха, всасываемого воздуха, воздуха турбонаддува, воздуха из впускного коллектора); </w:t>
      </w:r>
    </w:p>
    <w:p w:rsidR="00326538" w:rsidRPr="008F4182" w:rsidRDefault="00326538" w:rsidP="00326538">
      <w:pPr>
        <w:pStyle w:val="SingleTxtGR0"/>
        <w:ind w:left="3402" w:hanging="1701"/>
      </w:pPr>
      <w:r w:rsidRPr="008F4182">
        <w:tab/>
      </w:r>
      <w:r w:rsidRPr="008F4182">
        <w:tab/>
        <w:t>iii)</w:t>
      </w:r>
      <w:r w:rsidRPr="008F4182">
        <w:tab/>
        <w:t>датчики температуры выбросов (рециркуляция/</w:t>
      </w:r>
      <w:r w:rsidR="009C38F2" w:rsidRPr="008F4182">
        <w:br/>
      </w:r>
      <w:r w:rsidRPr="008F4182">
        <w:t>охлаждение РОГ, турбонаддув, каталитический нейтрализатор отработавших газов);</w:t>
      </w:r>
    </w:p>
    <w:p w:rsidR="00326538" w:rsidRPr="008F4182" w:rsidRDefault="00326538" w:rsidP="00326538">
      <w:pPr>
        <w:pStyle w:val="SingleTxtGR0"/>
        <w:ind w:left="2835" w:hanging="1701"/>
      </w:pPr>
      <w:r w:rsidRPr="008F4182">
        <w:tab/>
      </w:r>
      <w:r w:rsidRPr="008F4182">
        <w:tab/>
        <w:t>f)</w:t>
      </w:r>
      <w:r w:rsidRPr="008F4182">
        <w:tab/>
        <w:t>знаменатели контрольных программ системы контроля давления наддува увеличивают в том случае, если соблюдаются все следующие условия:</w:t>
      </w:r>
    </w:p>
    <w:p w:rsidR="00326538" w:rsidRPr="008F4182" w:rsidRDefault="00326538" w:rsidP="00326538">
      <w:pPr>
        <w:pStyle w:val="SingleTxtGR0"/>
        <w:ind w:left="3402" w:hanging="1701"/>
      </w:pPr>
      <w:r w:rsidRPr="008F4182">
        <w:tab/>
      </w:r>
      <w:r w:rsidRPr="008F4182">
        <w:tab/>
        <w:t>i)</w:t>
      </w:r>
      <w:r w:rsidRPr="008F4182">
        <w:tab/>
        <w:t>выполняются условия для общего знаменателя;</w:t>
      </w:r>
    </w:p>
    <w:p w:rsidR="00326538" w:rsidRPr="008F4182" w:rsidRDefault="00326538" w:rsidP="00326538">
      <w:pPr>
        <w:pStyle w:val="SingleTxtGR0"/>
        <w:ind w:left="3402" w:hanging="1701"/>
      </w:pPr>
      <w:r w:rsidRPr="008F4182">
        <w:tab/>
      </w:r>
      <w:r w:rsidRPr="008F4182">
        <w:tab/>
        <w:t>ii)</w:t>
      </w:r>
      <w:r w:rsidRPr="008F4182">
        <w:tab/>
        <w:t>система контроля давления наддува функционирует в течение не менее 15 секунд.</w:t>
      </w:r>
    </w:p>
    <w:p w:rsidR="00326538" w:rsidRPr="008F4182" w:rsidRDefault="00326538" w:rsidP="006B6F4B">
      <w:pPr>
        <w:pStyle w:val="SingleTxtGR0"/>
        <w:ind w:left="2268" w:hanging="1134"/>
      </w:pPr>
      <w:r w:rsidRPr="008F4182">
        <w:t>7.3.3</w:t>
      </w:r>
      <w:r w:rsidRPr="008F4182">
        <w:tab/>
      </w:r>
      <w:r w:rsidRPr="008F4182">
        <w:tab/>
        <w:t>В случае гибридных транспортных средств, транспортных средств, которые оснащены альтернативными устройствами или функциями запуска двигателя (например, совмещенными стартерами и генератора</w:t>
      </w:r>
      <w:r w:rsidR="006B6F4B" w:rsidRPr="008F4182">
        <w:t>ми</w:t>
      </w:r>
      <w:r w:rsidRPr="008F4182">
        <w:t>), или транспортных средств, работающих на альтернативных типах топлива (например, специальные, работающие на двух типах топлива или двухтопливные), изготовитель может просить орган по официальному утверждению типа использовать критерии увеличения знаменателя, альтернативные тем, которые изложены в настоящем пункте. В целом орган по официальному утверждению типа не утверждает альтернативные критерии в случае тех транспортных средств, на которых используются только функции отключения двигателя в условиях холостого режима/остановки транспортного средства или близких к нему. Официальное утверждение альтернативных критериев органом по официальному утверждению типа производится на основе эквивалентности альтернативных критериев, позволяющих определить количественный показатель работы транспортного средства по отношению к показателям работы транспортного средства в обычном режиме в соответствии с критериями, изложенными в настоящем пункте.</w:t>
      </w:r>
    </w:p>
    <w:p w:rsidR="00326538" w:rsidRPr="008F4182" w:rsidRDefault="00326538" w:rsidP="00326538">
      <w:pPr>
        <w:pStyle w:val="SingleTxtGR0"/>
        <w:ind w:left="2268" w:hanging="1134"/>
      </w:pPr>
      <w:r w:rsidRPr="008F4182">
        <w:t>7.4</w:t>
      </w:r>
      <w:r w:rsidRPr="008F4182">
        <w:tab/>
      </w:r>
      <w:r w:rsidRPr="008F4182">
        <w:tab/>
        <w:t>Счетчик циклов зажигания</w:t>
      </w:r>
    </w:p>
    <w:p w:rsidR="00326538" w:rsidRPr="008F4182" w:rsidRDefault="00326538" w:rsidP="00326538">
      <w:pPr>
        <w:pStyle w:val="SingleTxtGR0"/>
        <w:ind w:left="2268" w:hanging="1134"/>
      </w:pPr>
      <w:r w:rsidRPr="008F4182">
        <w:t>7.4.1</w:t>
      </w:r>
      <w:r w:rsidRPr="008F4182">
        <w:tab/>
      </w:r>
      <w:r w:rsidRPr="008F4182">
        <w:tab/>
        <w:t>Счетчик циклов зажигания указывает число циклов зажигания, произведенных на данном транспортном средстве. За один ездовой цикл счетчик циклов зажигания не может увеличиваться более чем на одну единицу.</w:t>
      </w:r>
    </w:p>
    <w:p w:rsidR="00326538" w:rsidRPr="008F4182" w:rsidRDefault="00326538" w:rsidP="00326538">
      <w:pPr>
        <w:pStyle w:val="SingleTxtGR0"/>
        <w:ind w:left="2268" w:hanging="1134"/>
      </w:pPr>
      <w:r w:rsidRPr="008F4182">
        <w:t>7.5</w:t>
      </w:r>
      <w:r w:rsidRPr="008F4182">
        <w:tab/>
      </w:r>
      <w:r w:rsidRPr="008F4182">
        <w:tab/>
        <w:t>Общий знаменатель</w:t>
      </w:r>
    </w:p>
    <w:p w:rsidR="00326538" w:rsidRPr="008F4182" w:rsidRDefault="00326538" w:rsidP="00345FB8">
      <w:pPr>
        <w:pStyle w:val="SingleTxtGR0"/>
        <w:ind w:left="2268" w:hanging="1134"/>
      </w:pPr>
      <w:r w:rsidRPr="008F4182">
        <w:t>7.5.1</w:t>
      </w:r>
      <w:r w:rsidRPr="008F4182">
        <w:tab/>
      </w:r>
      <w:r w:rsidRPr="008F4182">
        <w:tab/>
        <w:t xml:space="preserve">Общий знаменатель представляет собой счетчик, </w:t>
      </w:r>
      <w:r w:rsidR="00345FB8" w:rsidRPr="008F4182">
        <w:t>измеряющий</w:t>
      </w:r>
      <w:r w:rsidRPr="008F4182">
        <w:t xml:space="preserve"> число случаев работы транспортного средства. Его показания увеличиваются не позднее чем через 10 секунд только в том случае, если в течение одного ездового цикла удовлетворяются следующие критерии:</w:t>
      </w:r>
    </w:p>
    <w:p w:rsidR="00326538" w:rsidRPr="008F4182" w:rsidRDefault="00326538" w:rsidP="00326538">
      <w:pPr>
        <w:pStyle w:val="SingleTxtGR0"/>
        <w:ind w:left="2835" w:hanging="1701"/>
      </w:pPr>
      <w:r w:rsidRPr="008F4182">
        <w:tab/>
      </w:r>
      <w:r w:rsidRPr="008F4182">
        <w:tab/>
        <w:t>а)</w:t>
      </w:r>
      <w:r w:rsidRPr="008F4182">
        <w:tab/>
        <w:t>совокупное время работы двигателя с момента его запуска больше или равно 600 секундам на высоте менее 2 440 метров над уровнем моря или при температуре окружающей среды, большей или равной −7 °C;</w:t>
      </w:r>
    </w:p>
    <w:p w:rsidR="00326538" w:rsidRPr="008F4182" w:rsidRDefault="00326538" w:rsidP="00326538">
      <w:pPr>
        <w:pStyle w:val="SingleTxtGR0"/>
        <w:ind w:left="2835" w:hanging="1701"/>
      </w:pPr>
      <w:r w:rsidRPr="008F4182">
        <w:tab/>
      </w:r>
      <w:r w:rsidRPr="008F4182">
        <w:tab/>
        <w:t>b)</w:t>
      </w:r>
      <w:r w:rsidRPr="008F4182">
        <w:tab/>
        <w:t>совокупное время работы транспортного средства на скорости 40 км/ч или больше в течение периода времени, большего или равного 300 секундам, на высоте менее 2 440 метров над уровнем моря и при температуре окружающей среды, большей или равной −7 °C;</w:t>
      </w:r>
    </w:p>
    <w:p w:rsidR="00326538" w:rsidRPr="008F4182" w:rsidRDefault="00326538" w:rsidP="00326538">
      <w:pPr>
        <w:pStyle w:val="SingleTxtGR0"/>
        <w:ind w:left="2835" w:hanging="1701"/>
      </w:pPr>
      <w:r w:rsidRPr="008F4182">
        <w:tab/>
      </w:r>
      <w:r w:rsidRPr="008F4182">
        <w:tab/>
        <w:t>с)</w:t>
      </w:r>
      <w:r w:rsidRPr="008F4182">
        <w:tab/>
        <w:t>непрерывная работа транспортного средства в холостом режиме (т.е. при не нажатой водителем педали акселератора и на скорости, меньшей или равной 1,6 км/ч) в течение периода времени, большего или равного 30 секундам, на высоте менее 2 440 метров над уровнем моря и при температуре окружающей среды, большей или равной −7</w:t>
      </w:r>
      <w:r w:rsidR="00997C1D" w:rsidRPr="008F4182">
        <w:t> °C</w:t>
      </w:r>
      <w:r w:rsidRPr="008F4182">
        <w:t>.</w:t>
      </w:r>
    </w:p>
    <w:p w:rsidR="00326538" w:rsidRPr="008F4182" w:rsidRDefault="00326538" w:rsidP="00326538">
      <w:pPr>
        <w:pStyle w:val="SingleTxtGR0"/>
      </w:pPr>
      <w:r w:rsidRPr="008F4182">
        <w:t>7.6</w:t>
      </w:r>
      <w:r w:rsidRPr="008F4182">
        <w:tab/>
      </w:r>
      <w:r w:rsidRPr="008F4182">
        <w:tab/>
        <w:t>Регистрация и увеличение показаний счетчиков</w:t>
      </w:r>
    </w:p>
    <w:p w:rsidR="00326538" w:rsidRPr="008F4182" w:rsidRDefault="00326538" w:rsidP="00326538">
      <w:pPr>
        <w:pStyle w:val="SingleTxtGR0"/>
        <w:ind w:left="2268" w:hanging="1134"/>
      </w:pPr>
      <w:r w:rsidRPr="008F4182">
        <w:t>7.6.1</w:t>
      </w:r>
      <w:r w:rsidRPr="008F4182">
        <w:tab/>
      </w:r>
      <w:r w:rsidRPr="008F4182">
        <w:tab/>
        <w:t>БД-система регистрирует в соответствии с требованиями стандарта ISO 15031-5 показания счетчика циклов зажигания и общий знаменатель, а также значения отдельных числителей и знаменателей по следующим контрольным программам, если они должны быть установлены на транспортном средстве в соответствии с требованиями настоящего приложения:</w:t>
      </w:r>
    </w:p>
    <w:p w:rsidR="00326538" w:rsidRPr="008F4182" w:rsidRDefault="00326538" w:rsidP="00326538">
      <w:pPr>
        <w:pStyle w:val="SingleTxtGR0"/>
        <w:ind w:left="2835" w:hanging="1701"/>
      </w:pPr>
      <w:r w:rsidRPr="008F4182">
        <w:tab/>
      </w:r>
      <w:r w:rsidRPr="008F4182">
        <w:tab/>
        <w:t>а)</w:t>
      </w:r>
      <w:r w:rsidRPr="008F4182">
        <w:tab/>
        <w:t>катализаторы (данные по каждому блоку регистрируют отдельно);</w:t>
      </w:r>
    </w:p>
    <w:p w:rsidR="00326538" w:rsidRPr="008F4182" w:rsidRDefault="00326538" w:rsidP="00326538">
      <w:pPr>
        <w:pStyle w:val="SingleTxtGR0"/>
        <w:ind w:left="2835" w:hanging="1701"/>
      </w:pPr>
      <w:r w:rsidRPr="008F4182">
        <w:tab/>
      </w:r>
      <w:r w:rsidRPr="008F4182">
        <w:tab/>
        <w:t>b)</w:t>
      </w:r>
      <w:r w:rsidRPr="008F4182">
        <w:tab/>
        <w:t>кислородные датчики/датчики отработавших газов, включая вторичные кислородные датчики (данные по каждому датчику регистрируют отдельно);</w:t>
      </w:r>
    </w:p>
    <w:p w:rsidR="00326538" w:rsidRPr="008F4182" w:rsidRDefault="00326538" w:rsidP="00326538">
      <w:pPr>
        <w:pStyle w:val="SingleTxtGR0"/>
        <w:ind w:left="2268" w:hanging="1134"/>
      </w:pPr>
      <w:r w:rsidRPr="008F4182">
        <w:tab/>
      </w:r>
      <w:r w:rsidRPr="008F4182">
        <w:tab/>
        <w:t>с)</w:t>
      </w:r>
      <w:r w:rsidRPr="008F4182">
        <w:tab/>
        <w:t>система ограничения выбросов в результате испарения;</w:t>
      </w:r>
    </w:p>
    <w:p w:rsidR="00326538" w:rsidRPr="008F4182" w:rsidRDefault="00326538" w:rsidP="00326538">
      <w:pPr>
        <w:pStyle w:val="SingleTxtGR0"/>
        <w:ind w:left="2268" w:hanging="1134"/>
      </w:pPr>
      <w:r w:rsidRPr="008F4182">
        <w:tab/>
      </w:r>
      <w:r w:rsidRPr="008F4182">
        <w:tab/>
        <w:t>d)</w:t>
      </w:r>
      <w:r w:rsidRPr="008F4182">
        <w:tab/>
        <w:t>система РОГ;</w:t>
      </w:r>
    </w:p>
    <w:p w:rsidR="00326538" w:rsidRPr="008F4182" w:rsidRDefault="00326538" w:rsidP="00326538">
      <w:pPr>
        <w:pStyle w:val="SingleTxtGR0"/>
        <w:ind w:left="2268" w:hanging="1134"/>
      </w:pPr>
      <w:r w:rsidRPr="008F4182">
        <w:tab/>
      </w:r>
      <w:r w:rsidRPr="008F4182">
        <w:tab/>
        <w:t>е)</w:t>
      </w:r>
      <w:r w:rsidRPr="008F4182">
        <w:tab/>
        <w:t>система РФГР;</w:t>
      </w:r>
    </w:p>
    <w:p w:rsidR="00326538" w:rsidRPr="008F4182" w:rsidRDefault="00326538" w:rsidP="00326538">
      <w:pPr>
        <w:pStyle w:val="SingleTxtGR0"/>
        <w:ind w:left="2268" w:hanging="1134"/>
      </w:pPr>
      <w:r w:rsidRPr="008F4182">
        <w:tab/>
      </w:r>
      <w:r w:rsidRPr="008F4182">
        <w:tab/>
        <w:t>f)</w:t>
      </w:r>
      <w:r w:rsidRPr="008F4182">
        <w:tab/>
        <w:t>система подачи вторичного воздуха;</w:t>
      </w:r>
    </w:p>
    <w:p w:rsidR="00326538" w:rsidRPr="008F4182" w:rsidRDefault="00326538" w:rsidP="00326538">
      <w:pPr>
        <w:pStyle w:val="SingleTxtGR0"/>
        <w:ind w:left="2268" w:hanging="1134"/>
      </w:pPr>
      <w:r w:rsidRPr="008F4182">
        <w:tab/>
      </w:r>
      <w:r w:rsidRPr="008F4182">
        <w:tab/>
        <w:t>g)</w:t>
      </w:r>
      <w:r w:rsidRPr="008F4182">
        <w:tab/>
        <w:t>фильтр взвешенных частиц;</w:t>
      </w:r>
    </w:p>
    <w:p w:rsidR="00326538" w:rsidRPr="008F4182" w:rsidRDefault="00326538" w:rsidP="00326538">
      <w:pPr>
        <w:pStyle w:val="SingleTxtGR0"/>
        <w:ind w:left="2835" w:hanging="1701"/>
      </w:pPr>
      <w:r w:rsidRPr="008F4182">
        <w:tab/>
      </w:r>
      <w:r w:rsidRPr="008F4182">
        <w:tab/>
        <w:t>h)</w:t>
      </w:r>
      <w:r w:rsidRPr="008F4182">
        <w:tab/>
        <w:t>система последующего ограничения выбросов NO</w:t>
      </w:r>
      <w:r w:rsidRPr="008F4182">
        <w:rPr>
          <w:vertAlign w:val="subscript"/>
        </w:rPr>
        <w:t>x</w:t>
      </w:r>
      <w:r w:rsidRPr="008F4182">
        <w:t xml:space="preserve"> (например, поглотитель NO</w:t>
      </w:r>
      <w:r w:rsidRPr="008F4182">
        <w:rPr>
          <w:vertAlign w:val="subscript"/>
        </w:rPr>
        <w:t>x</w:t>
      </w:r>
      <w:r w:rsidR="00997C1D" w:rsidRPr="008F4182">
        <w:t xml:space="preserve"> и система</w:t>
      </w:r>
      <w:r w:rsidRPr="008F4182">
        <w:t xml:space="preserve"> ограничения выбросов NO</w:t>
      </w:r>
      <w:r w:rsidRPr="008F4182">
        <w:rPr>
          <w:vertAlign w:val="subscript"/>
        </w:rPr>
        <w:t>x</w:t>
      </w:r>
      <w:r w:rsidRPr="008F4182">
        <w:t xml:space="preserve"> с помощью реагента/катализатора);</w:t>
      </w:r>
    </w:p>
    <w:p w:rsidR="00326538" w:rsidRPr="008F4182" w:rsidRDefault="00326538" w:rsidP="00997C1D">
      <w:pPr>
        <w:pStyle w:val="SingleTxtGR0"/>
        <w:ind w:left="2835" w:hanging="1701"/>
      </w:pPr>
      <w:r w:rsidRPr="008F4182">
        <w:tab/>
      </w:r>
      <w:r w:rsidRPr="008F4182">
        <w:tab/>
        <w:t>i)</w:t>
      </w:r>
      <w:r w:rsidRPr="008F4182">
        <w:tab/>
        <w:t>система контроля за давлением турбона</w:t>
      </w:r>
      <w:r w:rsidR="00997C1D" w:rsidRPr="008F4182">
        <w:t>ддува</w:t>
      </w:r>
      <w:r w:rsidRPr="008F4182">
        <w:t>.</w:t>
      </w:r>
    </w:p>
    <w:p w:rsidR="00326538" w:rsidRPr="008F4182" w:rsidRDefault="00326538" w:rsidP="00A55A9E">
      <w:pPr>
        <w:pStyle w:val="SingleTxtGR0"/>
        <w:ind w:left="2268" w:hanging="1134"/>
      </w:pPr>
      <w:r w:rsidRPr="008F4182">
        <w:t>7.6.2</w:t>
      </w:r>
      <w:r w:rsidRPr="008F4182">
        <w:tab/>
      </w:r>
      <w:r w:rsidRPr="008F4182">
        <w:tab/>
        <w:t>В случае конкретных компонентов или систем, для которых предусмотрено несколько контрольных программ и данные по которым должны регистрироваться в соответствии с настоящим пунктом (например, для блока кислородных датчиков может быть предусмотрено несколько контрольных программ проверки выходного сигнала датчика или иных характеристик этого датчика), БД</w:t>
      </w:r>
      <w:r w:rsidRPr="008F4182">
        <w:noBreakHyphen/>
        <w:t>система отдельно отслежива</w:t>
      </w:r>
      <w:r w:rsidR="00B07BB4" w:rsidRPr="008F4182">
        <w:t>ет</w:t>
      </w:r>
      <w:r w:rsidRPr="008F4182">
        <w:t xml:space="preserve"> числители и знаменатели по каждой конкретной контрольной программе</w:t>
      </w:r>
      <w:r w:rsidR="00E33D21" w:rsidRPr="008F4182">
        <w:t>,</w:t>
      </w:r>
      <w:r w:rsidR="007039EE" w:rsidRPr="008F4182">
        <w:t xml:space="preserve"> </w:t>
      </w:r>
      <w:r w:rsidR="00A55A9E" w:rsidRPr="008F4182">
        <w:t>за исключением программ, контролирующих неисправности, связанные с коротким замыканием или разрывом цепи</w:t>
      </w:r>
      <w:r w:rsidR="00E33D21" w:rsidRPr="008F4182">
        <w:t>,</w:t>
      </w:r>
      <w:r w:rsidRPr="008F4182">
        <w:t xml:space="preserve"> и регистрир</w:t>
      </w:r>
      <w:r w:rsidR="00B07BB4" w:rsidRPr="008F4182">
        <w:t xml:space="preserve">ует </w:t>
      </w:r>
      <w:r w:rsidR="00E33D21" w:rsidRPr="008F4182">
        <w:t xml:space="preserve">только </w:t>
      </w:r>
      <w:r w:rsidRPr="008F4182">
        <w:t>соответствующий числитель и знаменатель той конкретной контрольной программы, у которой численное соотношение этих показателей самое низкое. Если соотношение этих показателей одинаково у двух или более конкретных контрольных программ, то в</w:t>
      </w:r>
      <w:r w:rsidRPr="008F4182">
        <w:rPr>
          <w:lang w:val="en-US"/>
        </w:rPr>
        <w:t> </w:t>
      </w:r>
      <w:r w:rsidRPr="008F4182">
        <w:t xml:space="preserve">этом случае по данному конкретному элементу регистрируют соответствующий числитель и </w:t>
      </w:r>
      <w:r w:rsidR="00E33D21" w:rsidRPr="008F4182">
        <w:t xml:space="preserve">знаменатель </w:t>
      </w:r>
      <w:r w:rsidRPr="008F4182">
        <w:t>той конкретной контрольной программы, которая выдает самый высокий знаменатель.</w:t>
      </w:r>
    </w:p>
    <w:p w:rsidR="00326538" w:rsidRPr="008F4182" w:rsidRDefault="00326538" w:rsidP="00326538">
      <w:pPr>
        <w:pStyle w:val="SingleTxtGR0"/>
        <w:ind w:left="2268" w:hanging="1134"/>
      </w:pPr>
      <w:r w:rsidRPr="008F4182">
        <w:t>7.6.3</w:t>
      </w:r>
      <w:r w:rsidRPr="008F4182">
        <w:tab/>
      </w:r>
      <w:r w:rsidRPr="008F4182">
        <w:tab/>
        <w:t>Показания всех счетчиков, в случае их увеличения, должны увеличиваться на единицу.</w:t>
      </w:r>
    </w:p>
    <w:p w:rsidR="00326538" w:rsidRPr="008F4182" w:rsidRDefault="00326538" w:rsidP="00326538">
      <w:pPr>
        <w:pStyle w:val="SingleTxtGR0"/>
        <w:ind w:left="2268" w:hanging="1134"/>
      </w:pPr>
      <w:r w:rsidRPr="008F4182">
        <w:t>7.6.4</w:t>
      </w:r>
      <w:r w:rsidRPr="008F4182">
        <w:tab/>
      </w:r>
      <w:r w:rsidRPr="008F4182">
        <w:tab/>
        <w:t>Минимальное значение каждого счетчика равно 0, а максимальное значение должно быть не менее 65 535 независимо от любых других предписаний, касающихся стандартизированного хранения и регистрации данных БД-системы.</w:t>
      </w:r>
    </w:p>
    <w:p w:rsidR="00326538" w:rsidRPr="008F4182" w:rsidRDefault="00326538" w:rsidP="00326538">
      <w:pPr>
        <w:pStyle w:val="SingleTxtGR0"/>
        <w:ind w:left="2268" w:hanging="1134"/>
      </w:pPr>
      <w:r w:rsidRPr="008F4182">
        <w:t>7.6.5</w:t>
      </w:r>
      <w:r w:rsidRPr="008F4182">
        <w:tab/>
      </w:r>
      <w:r w:rsidRPr="008F4182">
        <w:tab/>
        <w:t>Если числитель или знаменатель одной из конкретных контрольных программ достигает максимального значения, то показания обоих счетчиков этой конкретной контрольной программы делят на два, после чего показания увеличивают снова в соответствии с положениями, изложенными в пунктах 7.2 и 7.3 настоящего добавления. Если показания счетчика циклов зажигания или общего числителя достигают максимального значения, то соответствующий счетчик при следующем увеличении показаний выставляют на ноль, как это предусмотрено положениями, изложенными соответственно в пунктах 7.4 и 7.5 настоящего добавления.</w:t>
      </w:r>
    </w:p>
    <w:p w:rsidR="00326538" w:rsidRPr="008F4182" w:rsidRDefault="00326538" w:rsidP="00326538">
      <w:pPr>
        <w:pStyle w:val="SingleTxtGR0"/>
        <w:ind w:left="2268" w:hanging="1134"/>
      </w:pPr>
      <w:r w:rsidRPr="008F4182">
        <w:t>7.6.6</w:t>
      </w:r>
      <w:r w:rsidRPr="008F4182">
        <w:tab/>
      </w:r>
      <w:r w:rsidRPr="008F4182">
        <w:tab/>
        <w:t>Каждый счетчик выставляют на ноль только в том случае, если сбрасывают все данные из долговременной памяти (например, в случае перепрограммирования и т.д.) или − при условии хранения значений в кратковременной памяти (КАМ) − данные, записанные в КАМ, оказываются утрачены в связи прекращением электропитания контрольного модуля (например, при отсоединении аккумулятора и т.д.).</w:t>
      </w:r>
    </w:p>
    <w:p w:rsidR="00326538" w:rsidRPr="008F4182" w:rsidRDefault="00326538" w:rsidP="00326538">
      <w:pPr>
        <w:pStyle w:val="SingleTxtGR0"/>
        <w:ind w:left="2268" w:hanging="1134"/>
      </w:pPr>
      <w:r w:rsidRPr="008F4182">
        <w:t>7.6.7</w:t>
      </w:r>
      <w:r w:rsidRPr="008F4182">
        <w:tab/>
      </w:r>
      <w:r w:rsidRPr="008F4182">
        <w:tab/>
        <w:t>Изготовитель принимает меры по исключению возможности сброса или изменения значений числителя и знаменателя, за исключением случаев, конкретно предусмотренных в данном пункте.</w:t>
      </w:r>
    </w:p>
    <w:p w:rsidR="00326538" w:rsidRPr="008F4182" w:rsidRDefault="00326538" w:rsidP="00326538">
      <w:pPr>
        <w:pStyle w:val="SingleTxtGR0"/>
        <w:ind w:left="2268" w:hanging="1134"/>
      </w:pPr>
      <w:r w:rsidRPr="008F4182">
        <w:t>7.7</w:t>
      </w:r>
      <w:r w:rsidRPr="008F4182">
        <w:tab/>
      </w:r>
      <w:r w:rsidRPr="008F4182">
        <w:tab/>
        <w:t>Деактивация числителей и знаменателей и общего знаменателя</w:t>
      </w:r>
    </w:p>
    <w:p w:rsidR="00326538" w:rsidRPr="008F4182" w:rsidRDefault="00326538" w:rsidP="00326538">
      <w:pPr>
        <w:pStyle w:val="SingleTxtGR0"/>
        <w:ind w:left="2268" w:hanging="1134"/>
      </w:pPr>
      <w:r w:rsidRPr="008F4182">
        <w:t>7.7.1</w:t>
      </w:r>
      <w:r w:rsidRPr="008F4182">
        <w:tab/>
      </w:r>
      <w:r w:rsidRPr="008F4182">
        <w:tab/>
        <w:t>Не позднее чем через 10 секунд после выявления неисправности, которая не позволяет контрольной программе выполнять контрольные функции, предусмотренные настоящим приложением (т.е. регистрировать в памяти код, ожидающий подтверждения или подтвержденный), БД-система деактивирует функцию дальнейшего увеличения показаний соответствующего числителя и знаменателя у каждой деактивированной контрольной программы. Когда неисправность более не идентифицируют (т.е. когда код, требующий подтверждения, стирается по команде самоудаления или сканирования), увеличение показаний всех соответствующих числителей и знаменателей возобновляют в течение 10 секунд.</w:t>
      </w:r>
    </w:p>
    <w:p w:rsidR="00326538" w:rsidRPr="008F4182" w:rsidRDefault="00326538" w:rsidP="00264DCB">
      <w:pPr>
        <w:pStyle w:val="SingleTxtGR0"/>
        <w:ind w:left="2268" w:hanging="1134"/>
      </w:pPr>
      <w:r w:rsidRPr="008F4182">
        <w:t>7.7.2</w:t>
      </w:r>
      <w:r w:rsidRPr="008F4182">
        <w:tab/>
      </w:r>
      <w:r w:rsidRPr="008F4182">
        <w:tab/>
        <w:t>Не позднее чем через 10 секунд после включения механизма отбора мощн</w:t>
      </w:r>
      <w:r w:rsidR="00264DCB" w:rsidRPr="008F4182">
        <w:t>ости (МОМ), в результате которого</w:t>
      </w:r>
      <w:r w:rsidRPr="008F4182">
        <w:t xml:space="preserve"> происходит деактивация контрольной программы, необходимой для выполнения функций контроля, предусмотренных настоящим приложением, БД-система деактивирует функцию дальнейшего увеличения показаний соответствующего числителя и знаменателя каждой деактивированной контрольной программы. После завершения операции МОМ увеличение показаний всех соответствующих числителей и знаменателей возобновля</w:t>
      </w:r>
      <w:r w:rsidR="00264DCB" w:rsidRPr="008F4182">
        <w:t>ют</w:t>
      </w:r>
      <w:r w:rsidRPr="008F4182">
        <w:t xml:space="preserve"> в течение 10 секунд.</w:t>
      </w:r>
    </w:p>
    <w:p w:rsidR="00326538" w:rsidRPr="008F4182" w:rsidRDefault="00326538" w:rsidP="00326538">
      <w:pPr>
        <w:pStyle w:val="SingleTxtGR0"/>
        <w:ind w:left="2268" w:hanging="1134"/>
      </w:pPr>
      <w:r w:rsidRPr="008F4182">
        <w:t>7.7.3</w:t>
      </w:r>
      <w:r w:rsidRPr="008F4182">
        <w:tab/>
      </w:r>
      <w:r w:rsidRPr="008F4182">
        <w:tab/>
        <w:t>БД-система деактивирует функцию дальнейшего увеличения показаний числителя и знаменателя конкретной контрольной программы не позднее чем через 10 секунд в том случае, если была идентифицирована неисправность любого компонента, используемого для определения критериев, предусмотренных описанием конкретного знаменателя контрольной программы (т.е. скорость транспортного средства, температура окружающей среды, высота над уровнем моря, работа в режиме холостого хода, запуск холодного двигателя или время операции), и если в блок памяти был занесен код неисправности, ожидающий подтверждения. Функция увеличения показаний числителя и знаменателя восстанавливается не позднее чем через 10 секунд после устранения неисправности (т.е. когда код, требующий подтверждения, стирается по команде самоудаления или сканирования).</w:t>
      </w:r>
    </w:p>
    <w:p w:rsidR="00326538" w:rsidRPr="008F4182" w:rsidRDefault="00326538" w:rsidP="00AC5C4A">
      <w:pPr>
        <w:pStyle w:val="SingleTxtGR0"/>
        <w:ind w:left="2268" w:hanging="1134"/>
      </w:pPr>
      <w:r w:rsidRPr="008F4182">
        <w:t>7.7.4</w:t>
      </w:r>
      <w:r w:rsidRPr="008F4182">
        <w:tab/>
      </w:r>
      <w:r w:rsidRPr="008F4182">
        <w:tab/>
        <w:t>БД-система деактивирует функцию дальнейшего увеличения показаний общего знаменателя не позднее чем через 10 секунд в случае идентификации неисправности любого компонента, используемого для проверки соблюдения критериев, указанных в пункте 7.5 настоящего добавления (т.е. скорость транспортного средства, температура окружающей среды, высота над уровнем моря, работа в режиме холостого хода, запуск холодного двигателя или время операции), и в случае за</w:t>
      </w:r>
      <w:r w:rsidR="009414E8" w:rsidRPr="008F4182">
        <w:t xml:space="preserve">несения </w:t>
      </w:r>
      <w:r w:rsidRPr="008F4182">
        <w:t>в блок памяти кода неисправности, ожидающе</w:t>
      </w:r>
      <w:r w:rsidR="009414E8" w:rsidRPr="008F4182">
        <w:t>го</w:t>
      </w:r>
      <w:r w:rsidRPr="008F4182">
        <w:t xml:space="preserve"> подтверждения. Деактивация функции увеличения </w:t>
      </w:r>
      <w:r w:rsidR="00AC5C4A" w:rsidRPr="008F4182">
        <w:t xml:space="preserve">показаний </w:t>
      </w:r>
      <w:r w:rsidRPr="008F4182">
        <w:t>общего знаменателя в любом ином случае не допускается. Функция увеличения показаний общего знаменателя восстанавливается не позднее чем через 10 секунд после устранения неисправности (т.е. когда код, требующий подтверждения, стирается по команде самоудаления или сканирования).</w:t>
      </w:r>
    </w:p>
    <w:p w:rsidR="009C38F2" w:rsidRPr="008F4182" w:rsidRDefault="009C38F2" w:rsidP="00326538">
      <w:pPr>
        <w:pStyle w:val="SingleTxtGR0"/>
        <w:ind w:left="2268" w:hanging="1134"/>
      </w:pPr>
    </w:p>
    <w:p w:rsidR="009C38F2" w:rsidRPr="008F4182" w:rsidRDefault="009C38F2" w:rsidP="00326538">
      <w:pPr>
        <w:pStyle w:val="SingleTxtGR0"/>
        <w:ind w:left="2268" w:hanging="1134"/>
        <w:sectPr w:rsidR="009C38F2" w:rsidRPr="008F4182" w:rsidSect="00AD6CF6">
          <w:headerReference w:type="even" r:id="rId300"/>
          <w:headerReference w:type="default" r:id="rId301"/>
          <w:footerReference w:type="even" r:id="rId302"/>
          <w:footerReference w:type="default" r:id="rId303"/>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1504FF">
      <w:pPr>
        <w:pStyle w:val="HChGR"/>
        <w:spacing w:before="0"/>
      </w:pPr>
      <w:r w:rsidRPr="008F4182">
        <w:t>Приложение 11 – Добавление 2</w:t>
      </w:r>
    </w:p>
    <w:p w:rsidR="00326538" w:rsidRPr="008F4182" w:rsidRDefault="00326538" w:rsidP="001504FF">
      <w:pPr>
        <w:pStyle w:val="HChGR"/>
        <w:spacing w:before="0"/>
      </w:pPr>
      <w:r w:rsidRPr="008F4182">
        <w:tab/>
      </w:r>
      <w:r w:rsidRPr="008F4182">
        <w:tab/>
        <w:t>Основные характеристики семейства транспортных средств</w:t>
      </w:r>
    </w:p>
    <w:p w:rsidR="00326538" w:rsidRPr="008F4182" w:rsidRDefault="00326538" w:rsidP="00326538">
      <w:pPr>
        <w:pStyle w:val="SingleTxtGR0"/>
        <w:ind w:left="2268" w:hanging="1134"/>
      </w:pPr>
      <w:r w:rsidRPr="008F4182">
        <w:t>1.</w:t>
      </w:r>
      <w:r w:rsidRPr="008F4182">
        <w:tab/>
      </w:r>
      <w:r w:rsidRPr="008F4182">
        <w:tab/>
        <w:t>Параметры, определяющие семейство БД-систем</w:t>
      </w:r>
    </w:p>
    <w:p w:rsidR="00326538" w:rsidRPr="008F4182" w:rsidRDefault="00326538" w:rsidP="00326538">
      <w:pPr>
        <w:pStyle w:val="SingleTxtGR0"/>
        <w:ind w:left="2268" w:hanging="1134"/>
      </w:pPr>
      <w:r w:rsidRPr="008F4182">
        <w:tab/>
      </w:r>
      <w:r w:rsidRPr="008F4182">
        <w:tab/>
        <w:t>Семейство БД-систем означает совокупность транспортных средств, определенную изготовителем, которые по своей конструкции должны иметь аналогичные характеристики, касающиеся выбросов отработавших газов и БД-систем. Каждый двигатель такого семейства должен соответствовать требованиям настоящих Правил.</w:t>
      </w:r>
    </w:p>
    <w:p w:rsidR="00326538" w:rsidRPr="008F4182" w:rsidRDefault="00326538" w:rsidP="00EB0D08">
      <w:pPr>
        <w:pStyle w:val="SingleTxtGR0"/>
        <w:ind w:left="2268" w:hanging="1134"/>
      </w:pPr>
      <w:r w:rsidRPr="008F4182">
        <w:tab/>
      </w:r>
      <w:r w:rsidRPr="008F4182">
        <w:tab/>
        <w:t>Семейство БД-систем может быть определено основными конструк</w:t>
      </w:r>
      <w:r w:rsidR="00EB0D08" w:rsidRPr="008F4182">
        <w:t xml:space="preserve">ционными </w:t>
      </w:r>
      <w:r w:rsidRPr="008F4182">
        <w:t>параметрами, которые являются общими для транспортных средств, относящихся к данному семейству. В некоторых случаях эти параметры могут быть взаимосвязаны. Эти обстоятельства также принима</w:t>
      </w:r>
      <w:r w:rsidR="00EB0D08" w:rsidRPr="008F4182">
        <w:t>ют</w:t>
      </w:r>
      <w:r w:rsidRPr="008F4182">
        <w:t xml:space="preserve"> во внимание с целью обеспечить, чтобы к соответствующему семейству БД-систем относились только транспортные средства, имеющие аналогичные характеристики </w:t>
      </w:r>
      <w:r w:rsidR="00F903C4" w:rsidRPr="008F4182">
        <w:t xml:space="preserve">в отношении </w:t>
      </w:r>
      <w:r w:rsidRPr="008F4182">
        <w:t>выбросов отработавших газов.</w:t>
      </w:r>
    </w:p>
    <w:p w:rsidR="00326538" w:rsidRPr="008F4182" w:rsidRDefault="00326538" w:rsidP="004B17B1">
      <w:pPr>
        <w:pStyle w:val="SingleTxtGR0"/>
        <w:ind w:left="2268" w:hanging="1134"/>
      </w:pPr>
      <w:r w:rsidRPr="008F4182">
        <w:t>2.</w:t>
      </w:r>
      <w:r w:rsidRPr="008F4182">
        <w:tab/>
      </w:r>
      <w:r w:rsidRPr="008F4182">
        <w:tab/>
        <w:t>С учетом этого считается, что к одной и той же комбинации "системы двигателя/контроля за выбросами/</w:t>
      </w:r>
      <w:r w:rsidR="004B17B1" w:rsidRPr="008F4182">
        <w:t>БД</w:t>
      </w:r>
      <w:r w:rsidRPr="008F4182">
        <w:t>" относятся те типы транспортных средств, параметры которых, изложенные ниже, идентичны.</w:t>
      </w:r>
    </w:p>
    <w:p w:rsidR="00326538" w:rsidRPr="008F4182" w:rsidRDefault="00326538" w:rsidP="00326538">
      <w:pPr>
        <w:pStyle w:val="SingleTxtGR0"/>
        <w:ind w:left="2268" w:hanging="1134"/>
      </w:pPr>
      <w:r w:rsidRPr="008F4182">
        <w:tab/>
      </w:r>
      <w:r w:rsidRPr="008F4182">
        <w:tab/>
        <w:t>Двигатель:</w:t>
      </w:r>
    </w:p>
    <w:p w:rsidR="00326538" w:rsidRPr="008F4182" w:rsidRDefault="00326538" w:rsidP="00326538">
      <w:pPr>
        <w:pStyle w:val="SingleTxtGR0"/>
        <w:ind w:left="2835" w:hanging="1701"/>
      </w:pPr>
      <w:r w:rsidRPr="008F4182">
        <w:tab/>
      </w:r>
      <w:r w:rsidRPr="008F4182">
        <w:tab/>
        <w:t>a)</w:t>
      </w:r>
      <w:r w:rsidRPr="008F4182">
        <w:tab/>
        <w:t>процесс сжигания топлива (т.е. принудительное зажигание, воспламенение от сжатия, двухтактный, четырехтактный/роторный);</w:t>
      </w:r>
    </w:p>
    <w:p w:rsidR="00326538" w:rsidRPr="008F4182" w:rsidRDefault="00326538" w:rsidP="00326538">
      <w:pPr>
        <w:pStyle w:val="SingleTxtGR0"/>
        <w:ind w:left="2835" w:hanging="1701"/>
      </w:pPr>
      <w:r w:rsidRPr="008F4182">
        <w:tab/>
      </w:r>
      <w:r w:rsidRPr="008F4182">
        <w:tab/>
        <w:t>b)</w:t>
      </w:r>
      <w:r w:rsidRPr="008F4182">
        <w:tab/>
        <w:t>метод подачи топлива в двигатель (т.е. впрыск топлива в одной точке/нескольких точках); и</w:t>
      </w:r>
    </w:p>
    <w:p w:rsidR="00326538" w:rsidRPr="008F4182" w:rsidRDefault="00326538" w:rsidP="00326538">
      <w:pPr>
        <w:pStyle w:val="SingleTxtGR0"/>
        <w:ind w:left="2835" w:hanging="1701"/>
      </w:pPr>
      <w:r w:rsidRPr="008F4182">
        <w:tab/>
      </w:r>
      <w:r w:rsidRPr="008F4182">
        <w:tab/>
        <w:t>с)</w:t>
      </w:r>
      <w:r w:rsidRPr="008F4182">
        <w:tab/>
        <w:t>тип топлива (т.е. бензин, дизельное топливо, бензин/этанол для гибкотопливных двигателей, дизельное/биодизельное топливо для гибкотопливных двигателей, ПГ/биометан, СНГ, бензин/ПГ/биометан для двухтопливных двигателей, бензин/СНГ для двухтопливных двигателей).</w:t>
      </w:r>
    </w:p>
    <w:p w:rsidR="00326538" w:rsidRPr="008F4182" w:rsidRDefault="00326538" w:rsidP="00326538">
      <w:pPr>
        <w:pStyle w:val="SingleTxtGR0"/>
        <w:ind w:left="2268" w:hanging="1134"/>
      </w:pPr>
      <w:r w:rsidRPr="008F4182">
        <w:tab/>
      </w:r>
      <w:r w:rsidRPr="008F4182">
        <w:tab/>
        <w:t>Система контроля за выбросами:</w:t>
      </w:r>
    </w:p>
    <w:p w:rsidR="00326538" w:rsidRPr="008F4182" w:rsidRDefault="00326538" w:rsidP="00326538">
      <w:pPr>
        <w:pStyle w:val="SingleTxtGR0"/>
        <w:ind w:left="2835" w:hanging="1701"/>
      </w:pPr>
      <w:r w:rsidRPr="008F4182">
        <w:tab/>
      </w:r>
      <w:r w:rsidRPr="008F4182">
        <w:tab/>
        <w:t>a)</w:t>
      </w:r>
      <w:r w:rsidRPr="008F4182">
        <w:tab/>
        <w:t>тип каталитического нейтрализатора (т.е. окисление, трехкомпонентный, подогреваемый нейтрализатор, ИКН, иной);</w:t>
      </w:r>
    </w:p>
    <w:p w:rsidR="00326538" w:rsidRPr="008F4182" w:rsidRDefault="00326538" w:rsidP="00326538">
      <w:pPr>
        <w:pStyle w:val="SingleTxtGR0"/>
        <w:ind w:left="2268" w:hanging="1134"/>
      </w:pPr>
      <w:r w:rsidRPr="008F4182">
        <w:tab/>
      </w:r>
      <w:r w:rsidRPr="008F4182">
        <w:tab/>
        <w:t>b)</w:t>
      </w:r>
      <w:r w:rsidRPr="008F4182">
        <w:tab/>
        <w:t>тип уловителя частиц;</w:t>
      </w:r>
    </w:p>
    <w:p w:rsidR="00326538" w:rsidRPr="008F4182" w:rsidRDefault="00326538" w:rsidP="00326538">
      <w:pPr>
        <w:pStyle w:val="SingleTxtGR0"/>
        <w:ind w:left="2268" w:hanging="1134"/>
      </w:pPr>
      <w:r w:rsidRPr="008F4182">
        <w:tab/>
      </w:r>
      <w:r w:rsidRPr="008F4182">
        <w:tab/>
        <w:t>c)</w:t>
      </w:r>
      <w:r w:rsidRPr="008F4182">
        <w:tab/>
        <w:t>нагнетание вторичного воздуха (т.е. с ним или без него);</w:t>
      </w:r>
      <w:r w:rsidR="00F74016" w:rsidRPr="008F4182">
        <w:t xml:space="preserve"> и</w:t>
      </w:r>
    </w:p>
    <w:p w:rsidR="00326538" w:rsidRPr="008F4182" w:rsidRDefault="00326538" w:rsidP="00326538">
      <w:pPr>
        <w:pStyle w:val="SingleTxtGR0"/>
        <w:ind w:left="2268" w:hanging="1134"/>
      </w:pPr>
      <w:r w:rsidRPr="008F4182">
        <w:tab/>
      </w:r>
      <w:r w:rsidRPr="008F4182">
        <w:tab/>
        <w:t>d)</w:t>
      </w:r>
      <w:r w:rsidRPr="008F4182">
        <w:tab/>
        <w:t>рециркуляция отработавших газов (т.е. с ней или без нее).</w:t>
      </w:r>
    </w:p>
    <w:p w:rsidR="00326538" w:rsidRPr="008F4182" w:rsidRDefault="00326538" w:rsidP="00326538">
      <w:pPr>
        <w:pStyle w:val="SingleTxtGR0"/>
        <w:ind w:left="2268" w:hanging="1134"/>
      </w:pPr>
      <w:r w:rsidRPr="008F4182">
        <w:tab/>
      </w:r>
      <w:r w:rsidRPr="008F4182">
        <w:tab/>
        <w:t>Элементы БД-системы и их функционирование</w:t>
      </w:r>
    </w:p>
    <w:p w:rsidR="001504FF" w:rsidRPr="008F4182" w:rsidRDefault="00326538" w:rsidP="00326538">
      <w:pPr>
        <w:pStyle w:val="SingleTxtGR0"/>
        <w:ind w:left="2268" w:hanging="1134"/>
      </w:pPr>
      <w:r w:rsidRPr="008F4182">
        <w:tab/>
      </w:r>
      <w:r w:rsidRPr="008F4182">
        <w:tab/>
        <w:t>Методы контроля за осуществлением бортовой диагностики, выявлением неисправностей и указанием на неисправности водителю транспортного средства.</w:t>
      </w:r>
    </w:p>
    <w:p w:rsidR="001504FF" w:rsidRPr="008F4182" w:rsidRDefault="001504FF" w:rsidP="00326538">
      <w:pPr>
        <w:pStyle w:val="SingleTxtGR0"/>
        <w:ind w:left="2268" w:hanging="1134"/>
        <w:sectPr w:rsidR="001504FF" w:rsidRPr="008F4182" w:rsidSect="00AD6CF6">
          <w:headerReference w:type="even" r:id="rId304"/>
          <w:headerReference w:type="default" r:id="rId305"/>
          <w:footerReference w:type="even" r:id="rId306"/>
          <w:footerReference w:type="default" r:id="rId307"/>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12</w:t>
      </w:r>
    </w:p>
    <w:p w:rsidR="00326538" w:rsidRPr="008F4182" w:rsidRDefault="00326538" w:rsidP="00326538">
      <w:pPr>
        <w:pStyle w:val="HChGR"/>
      </w:pPr>
      <w:r w:rsidRPr="008F4182">
        <w:tab/>
      </w:r>
      <w:r w:rsidRPr="008F4182">
        <w:tab/>
        <w:t>Предоставление официального утверждения типа ЕЭК для транспортного средства, работающего на СНГ или ПГ/биометане</w:t>
      </w:r>
    </w:p>
    <w:p w:rsidR="00326538" w:rsidRPr="008F4182" w:rsidRDefault="00326538" w:rsidP="00326538">
      <w:pPr>
        <w:pStyle w:val="SingleTxtGR0"/>
      </w:pPr>
      <w:r w:rsidRPr="008F4182">
        <w:t>1.</w:t>
      </w:r>
      <w:r w:rsidRPr="008F4182">
        <w:tab/>
      </w:r>
      <w:r w:rsidRPr="008F4182">
        <w:tab/>
        <w:t>Введение</w:t>
      </w:r>
    </w:p>
    <w:p w:rsidR="00326538" w:rsidRPr="008F4182" w:rsidRDefault="00326538" w:rsidP="00326538">
      <w:pPr>
        <w:pStyle w:val="SingleTxtGR0"/>
        <w:ind w:left="2268" w:hanging="1134"/>
      </w:pPr>
      <w:r w:rsidRPr="008F4182">
        <w:tab/>
      </w:r>
      <w:r w:rsidRPr="008F4182">
        <w:tab/>
        <w:t>В настоящем приложении приводится описание особых требований в отношении испытаний с использованием СНГ или ПГ/биометана, которые применяются в случае официального утверждения транспортного средства, работающего на СНГ или ПГ/биометане, либо транспортного средства, которое может работать либо на бензине, либо на СНГ или ПГ/биометане.</w:t>
      </w:r>
    </w:p>
    <w:p w:rsidR="00326538" w:rsidRPr="008F4182" w:rsidRDefault="00326538" w:rsidP="00326538">
      <w:pPr>
        <w:pStyle w:val="SingleTxtGR0"/>
        <w:ind w:left="2268" w:hanging="1134"/>
      </w:pPr>
      <w:r w:rsidRPr="008F4182">
        <w:tab/>
      </w:r>
      <w:r w:rsidRPr="008F4182">
        <w:tab/>
        <w:t>Предлагаемые на рынке СНГ и ПГ/биометан существенно различаются по своему составу, что требует регулировки топливной системы для ее адаптации к этим составам. С целью демонстрации этой способности транспортное средство подвергается испытанию типа I с использованием двух разных составов эталонного топлива, в ходе которого должны быть подтверждены возможности саморегулировки топливной системы. Если саморегулировка топливной системы была продемонстрирована на соответствующем транспортном средстве, то такое транспортное средство может рассматриваться в качестве базового транспортного средства данного семейства. Транспортные средства, которые отвечают требованиям, предъявляемым к транспортным средствам данного семейства, если они оборудованы одной и той же топливной системой, должны проходить испытание с использованием только одного типа топлива.</w:t>
      </w:r>
    </w:p>
    <w:p w:rsidR="00326538" w:rsidRPr="008F4182" w:rsidRDefault="00326538" w:rsidP="00326538">
      <w:pPr>
        <w:pStyle w:val="SingleTxtGR0"/>
        <w:ind w:left="2268" w:hanging="1134"/>
      </w:pPr>
      <w:r w:rsidRPr="008F4182">
        <w:t>2.</w:t>
      </w:r>
      <w:r w:rsidRPr="008F4182">
        <w:tab/>
      </w:r>
      <w:r w:rsidRPr="008F4182">
        <w:tab/>
        <w:t>Определения</w:t>
      </w:r>
    </w:p>
    <w:p w:rsidR="00326538" w:rsidRPr="008F4182" w:rsidRDefault="00326538" w:rsidP="00326538">
      <w:pPr>
        <w:pStyle w:val="SingleTxtGR0"/>
        <w:ind w:left="2268" w:hanging="1134"/>
      </w:pPr>
      <w:r w:rsidRPr="008F4182">
        <w:tab/>
      </w:r>
      <w:r w:rsidRPr="008F4182">
        <w:tab/>
        <w:t>Для целей настоящего приложения применяют следующие определения:</w:t>
      </w:r>
    </w:p>
    <w:p w:rsidR="00326538" w:rsidRPr="008F4182" w:rsidRDefault="00326538" w:rsidP="00326538">
      <w:pPr>
        <w:pStyle w:val="SingleTxtGR0"/>
        <w:ind w:left="2268" w:hanging="1134"/>
      </w:pPr>
      <w:r w:rsidRPr="008F4182">
        <w:t>2.1</w:t>
      </w:r>
      <w:r w:rsidRPr="008F4182">
        <w:tab/>
      </w:r>
      <w:r w:rsidRPr="008F4182">
        <w:tab/>
        <w:t>"</w:t>
      </w:r>
      <w:r w:rsidRPr="008F4182">
        <w:rPr>
          <w:i/>
        </w:rPr>
        <w:t>cемейство</w:t>
      </w:r>
      <w:r w:rsidRPr="008F4182">
        <w:t>" означает группу типов транспортных средств, работающих на СНГ или ПГ/биометане, которые идентифицируют по базовому транспортному средству;</w:t>
      </w:r>
    </w:p>
    <w:p w:rsidR="00326538" w:rsidRPr="008F4182" w:rsidRDefault="00326538" w:rsidP="00326538">
      <w:pPr>
        <w:pStyle w:val="SingleTxtGR0"/>
        <w:ind w:left="2268" w:hanging="1134"/>
      </w:pPr>
      <w:r w:rsidRPr="008F4182">
        <w:t>2.2</w:t>
      </w:r>
      <w:r w:rsidRPr="008F4182">
        <w:tab/>
      </w:r>
      <w:r w:rsidRPr="008F4182">
        <w:tab/>
        <w:t>"</w:t>
      </w:r>
      <w:r w:rsidRPr="008F4182">
        <w:rPr>
          <w:i/>
        </w:rPr>
        <w:t>базовое транспортное средство</w:t>
      </w:r>
      <w:r w:rsidRPr="008F4182">
        <w:t>" означает транспортное средство, отобранное для использования в качестве транспортного средства, на котором предполагается продемонстрировать возможности саморегулировки топливной системы и которое является базовым для данного семейства транспортных средств. Допускается наличие более одного базового транспортного средства в семействе.</w:t>
      </w:r>
    </w:p>
    <w:p w:rsidR="00326538" w:rsidRPr="008F4182" w:rsidRDefault="00326538" w:rsidP="00326538">
      <w:pPr>
        <w:pStyle w:val="SingleTxtGR0"/>
        <w:ind w:left="2268" w:hanging="1134"/>
      </w:pPr>
      <w:r w:rsidRPr="008F4182">
        <w:t>2.3</w:t>
      </w:r>
      <w:r w:rsidRPr="008F4182">
        <w:tab/>
      </w:r>
      <w:r w:rsidRPr="008F4182">
        <w:tab/>
        <w:t>Транспортные средства, относящиеся к одному семейству</w:t>
      </w:r>
    </w:p>
    <w:p w:rsidR="00326538" w:rsidRPr="008F4182" w:rsidRDefault="00326538" w:rsidP="00326538">
      <w:pPr>
        <w:pStyle w:val="SingleTxtGR0"/>
        <w:ind w:left="2268" w:hanging="1134"/>
      </w:pPr>
      <w:r w:rsidRPr="008F4182">
        <w:t>2.3.1</w:t>
      </w:r>
      <w:r w:rsidRPr="008F4182">
        <w:tab/>
      </w:r>
      <w:r w:rsidRPr="008F4182">
        <w:tab/>
        <w:t>"</w:t>
      </w:r>
      <w:r w:rsidRPr="008F4182">
        <w:rPr>
          <w:i/>
        </w:rPr>
        <w:t>Транспортное средство данного семейства</w:t>
      </w:r>
      <w:r w:rsidRPr="008F4182">
        <w:t>" означает транспортное средство, которое имеет следующие основные характеристики, присущие базовому(ым) транспортному(ым) средству(ам):</w:t>
      </w:r>
    </w:p>
    <w:p w:rsidR="00326538" w:rsidRPr="008F4182" w:rsidRDefault="00326538" w:rsidP="00861C2F">
      <w:pPr>
        <w:pStyle w:val="SingleTxtGR0"/>
        <w:keepNext/>
        <w:keepLines/>
        <w:ind w:left="2268" w:hanging="1134"/>
      </w:pPr>
      <w:r w:rsidRPr="008F4182">
        <w:tab/>
      </w:r>
      <w:r w:rsidRPr="008F4182">
        <w:tab/>
        <w:t>a)</w:t>
      </w:r>
      <w:r w:rsidRPr="008F4182">
        <w:tab/>
        <w:t>оно изготавливается одним и тем же изготовителем;</w:t>
      </w:r>
    </w:p>
    <w:p w:rsidR="00326538" w:rsidRPr="008F4182" w:rsidRDefault="00326538" w:rsidP="00861C2F">
      <w:pPr>
        <w:pStyle w:val="SingleTxtGR0"/>
        <w:keepNext/>
        <w:keepLines/>
        <w:ind w:left="2835" w:hanging="1701"/>
      </w:pPr>
      <w:r w:rsidRPr="008F4182">
        <w:tab/>
      </w:r>
      <w:r w:rsidRPr="008F4182">
        <w:tab/>
        <w:t>b)</w:t>
      </w:r>
      <w:r w:rsidRPr="008F4182">
        <w:tab/>
        <w:t>на него распространяются одинаковые предельные нормы выбросов;</w:t>
      </w:r>
    </w:p>
    <w:p w:rsidR="00326538" w:rsidRPr="008F4182" w:rsidRDefault="00326538" w:rsidP="00326538">
      <w:pPr>
        <w:pStyle w:val="SingleTxtGR0"/>
        <w:ind w:left="2835" w:hanging="1701"/>
      </w:pPr>
      <w:r w:rsidRPr="008F4182">
        <w:tab/>
      </w:r>
      <w:r w:rsidRPr="008F4182">
        <w:tab/>
        <w:t>c)</w:t>
      </w:r>
      <w:r w:rsidRPr="008F4182">
        <w:tab/>
        <w:t>если топливная система, работающая на газе, оснащена центральным контрольно-измерительным устройством для всего двигателя:</w:t>
      </w:r>
    </w:p>
    <w:p w:rsidR="00326538" w:rsidRPr="008F4182" w:rsidRDefault="00326538" w:rsidP="00326538">
      <w:pPr>
        <w:pStyle w:val="SingleTxtGR0"/>
        <w:ind w:left="2835" w:hanging="1701"/>
      </w:pPr>
      <w:r w:rsidRPr="008F4182">
        <w:tab/>
      </w:r>
      <w:r w:rsidRPr="008F4182">
        <w:tab/>
      </w:r>
      <w:r w:rsidRPr="008F4182">
        <w:tab/>
        <w:t>его номинальная выходная мощность должна составлять от 0,7 до 1,15 от выходной мощности двигателя базового транспортного средства;</w:t>
      </w:r>
    </w:p>
    <w:p w:rsidR="00326538" w:rsidRPr="008F4182" w:rsidRDefault="00326538" w:rsidP="00326538">
      <w:pPr>
        <w:pStyle w:val="SingleTxtGR0"/>
        <w:ind w:left="2835" w:hanging="1701"/>
      </w:pPr>
      <w:r w:rsidRPr="008F4182">
        <w:tab/>
      </w:r>
      <w:r w:rsidRPr="008F4182">
        <w:tab/>
        <w:t>d)</w:t>
      </w:r>
      <w:r w:rsidRPr="008F4182">
        <w:tab/>
        <w:t>если топливная система, работающая на газе, оснащена индивидуальным контрольно-измерительным устройством для каждого цилиндра:</w:t>
      </w:r>
    </w:p>
    <w:p w:rsidR="00326538" w:rsidRPr="008F4182" w:rsidRDefault="00326538" w:rsidP="00D07148">
      <w:pPr>
        <w:pStyle w:val="SingleTxtGR0"/>
        <w:ind w:left="2835" w:hanging="1701"/>
      </w:pPr>
      <w:r w:rsidRPr="008F4182">
        <w:tab/>
      </w:r>
      <w:r w:rsidRPr="008F4182">
        <w:tab/>
      </w:r>
      <w:r w:rsidRPr="008F4182">
        <w:tab/>
        <w:t xml:space="preserve">его номинальная выходная мощность должна составлять в расчете на цилиндр от 0,7 до 1,15 от </w:t>
      </w:r>
      <w:r w:rsidR="00D07148" w:rsidRPr="008F4182">
        <w:t xml:space="preserve">выходной мощности двигателя </w:t>
      </w:r>
      <w:r w:rsidRPr="008F4182">
        <w:t>базового транспортного средства;</w:t>
      </w:r>
    </w:p>
    <w:p w:rsidR="00326538" w:rsidRPr="008F4182" w:rsidRDefault="00326538" w:rsidP="00D07148">
      <w:pPr>
        <w:pStyle w:val="SingleTxtGR0"/>
        <w:ind w:left="2835" w:hanging="1701"/>
      </w:pPr>
      <w:r w:rsidRPr="008F4182">
        <w:tab/>
      </w:r>
      <w:r w:rsidRPr="008F4182">
        <w:tab/>
        <w:t>е)</w:t>
      </w:r>
      <w:r w:rsidRPr="008F4182">
        <w:tab/>
        <w:t xml:space="preserve">если топливная система оснащена каталитическим нейтрализатором, то она должна иметь один и тот же тип нейтрализатора, т.е. трехкомпонентный, окислительный, для </w:t>
      </w:r>
      <w:r w:rsidR="00D07148" w:rsidRPr="008F4182">
        <w:t>NO</w:t>
      </w:r>
      <w:r w:rsidR="00D07148" w:rsidRPr="008F4182">
        <w:rPr>
          <w:vertAlign w:val="subscript"/>
        </w:rPr>
        <w:t>x</w:t>
      </w:r>
      <w:r w:rsidRPr="008F4182">
        <w:t>;</w:t>
      </w:r>
    </w:p>
    <w:p w:rsidR="00326538" w:rsidRPr="008F4182" w:rsidRDefault="00326538" w:rsidP="00326538">
      <w:pPr>
        <w:pStyle w:val="SingleTxtGR0"/>
        <w:ind w:left="2835" w:hanging="1701"/>
      </w:pPr>
      <w:r w:rsidRPr="008F4182">
        <w:tab/>
      </w:r>
      <w:r w:rsidRPr="008F4182">
        <w:tab/>
        <w:t>f)</w:t>
      </w:r>
      <w:r w:rsidRPr="008F4182">
        <w:tab/>
        <w:t>оно имеет топливную систему, работающую на газе (включая редукторы), изготовленную одним и тем же изготовителем топливной системы и относящуюся к одному и тому же типу: всасывание, впрыск распыленной смеси (в одной точке, в нескольких точках), впрыск жидкости (в одной точке, в нескольких точках);</w:t>
      </w:r>
    </w:p>
    <w:p w:rsidR="00326538" w:rsidRPr="008F4182" w:rsidRDefault="00326538" w:rsidP="00A93599">
      <w:pPr>
        <w:pStyle w:val="SingleTxtGR0"/>
        <w:ind w:left="2835" w:hanging="1701"/>
      </w:pPr>
      <w:r w:rsidRPr="008F4182">
        <w:tab/>
      </w:r>
      <w:r w:rsidRPr="008F4182">
        <w:tab/>
        <w:t>g)</w:t>
      </w:r>
      <w:r w:rsidRPr="008F4182">
        <w:tab/>
        <w:t xml:space="preserve">функционирование этой топливной системы, работающей на газе, контролируют с помощью </w:t>
      </w:r>
      <w:r w:rsidR="00A93599" w:rsidRPr="008F4182">
        <w:t>БУД</w:t>
      </w:r>
      <w:r w:rsidRPr="008F4182">
        <w:t xml:space="preserve"> одного и того же типа с одинаковыми техническими характеристиками, имеющего одинаковые принципы регулировки и режим управления. Транспортное средство может быть оснащено другим </w:t>
      </w:r>
      <w:r w:rsidR="00A93599" w:rsidRPr="008F4182">
        <w:t xml:space="preserve">БУД </w:t>
      </w:r>
      <w:r w:rsidRPr="008F4182">
        <w:t>по сравнению с базовым транспортным средством, при условии что это устройство используется только для регулировки инжекторов, дополнительных запорных клапанов и регистрации данных, поступающих от дополнительных датчиков.</w:t>
      </w:r>
    </w:p>
    <w:p w:rsidR="00326538" w:rsidRPr="008F4182" w:rsidRDefault="00326538" w:rsidP="00326538">
      <w:pPr>
        <w:pStyle w:val="SingleTxtGR0"/>
        <w:ind w:left="2268" w:hanging="1134"/>
      </w:pPr>
      <w:r w:rsidRPr="008F4182">
        <w:t>2.3.2</w:t>
      </w:r>
      <w:r w:rsidRPr="008F4182">
        <w:tab/>
      </w:r>
      <w:r w:rsidRPr="008F4182">
        <w:tab/>
        <w:t>Требования подпунктов с) и d): в том случае, если есть возможность продемонстрировать, что два транспортных средства, работающих на газе, могут относиться к одному и тому же семейству транспортных средств, за исключением их номинальной выходной мощности, соответственно Р</w:t>
      </w:r>
      <w:r w:rsidRPr="008F4182">
        <w:rPr>
          <w:vertAlign w:val="subscript"/>
        </w:rPr>
        <w:t>1</w:t>
      </w:r>
      <w:r w:rsidRPr="008F4182">
        <w:t xml:space="preserve"> и Р</w:t>
      </w:r>
      <w:r w:rsidRPr="008F4182">
        <w:rPr>
          <w:vertAlign w:val="subscript"/>
        </w:rPr>
        <w:t xml:space="preserve">2 </w:t>
      </w:r>
      <w:r w:rsidRPr="008F4182">
        <w:t>(Р</w:t>
      </w:r>
      <w:r w:rsidRPr="008F4182">
        <w:rPr>
          <w:vertAlign w:val="subscript"/>
        </w:rPr>
        <w:t>1</w:t>
      </w:r>
      <w:r w:rsidRPr="008F4182">
        <w:t xml:space="preserve"> &lt; Р</w:t>
      </w:r>
      <w:r w:rsidRPr="008F4182">
        <w:rPr>
          <w:vertAlign w:val="subscript"/>
        </w:rPr>
        <w:t>2</w:t>
      </w:r>
      <w:r w:rsidRPr="008F4182">
        <w:t>), и если они оба проходят испытания как базовые транспортные средства, то их принадлежность к этому семейству считается доказанной для любого транспортного средства, номинальная выходная мощность которого находится в пределах 0,7 Р</w:t>
      </w:r>
      <w:r w:rsidRPr="008F4182">
        <w:rPr>
          <w:vertAlign w:val="subscript"/>
        </w:rPr>
        <w:t>1</w:t>
      </w:r>
      <w:r w:rsidRPr="008F4182">
        <w:t>–1,15 Р</w:t>
      </w:r>
      <w:r w:rsidRPr="008F4182">
        <w:rPr>
          <w:vertAlign w:val="subscript"/>
        </w:rPr>
        <w:t>2</w:t>
      </w:r>
      <w:r w:rsidRPr="008F4182">
        <w:t>.</w:t>
      </w:r>
    </w:p>
    <w:p w:rsidR="00326538" w:rsidRPr="008F4182" w:rsidRDefault="00326538" w:rsidP="00326538">
      <w:pPr>
        <w:pStyle w:val="SingleTxtGR0"/>
        <w:ind w:left="2268" w:hanging="1134"/>
      </w:pPr>
      <w:r w:rsidRPr="008F4182">
        <w:t>3.</w:t>
      </w:r>
      <w:r w:rsidRPr="008F4182">
        <w:tab/>
      </w:r>
      <w:r w:rsidRPr="008F4182">
        <w:tab/>
        <w:t>Предоставление официального утверждения типа</w:t>
      </w:r>
    </w:p>
    <w:p w:rsidR="00326538" w:rsidRPr="008F4182" w:rsidRDefault="00326538" w:rsidP="00326538">
      <w:pPr>
        <w:pStyle w:val="SingleTxtGR0"/>
        <w:ind w:left="2268" w:hanging="1134"/>
      </w:pPr>
      <w:r w:rsidRPr="008F4182">
        <w:tab/>
      </w:r>
      <w:r w:rsidRPr="008F4182">
        <w:tab/>
        <w:t xml:space="preserve">Официальное утверждение типа предоставляется при соблюдении </w:t>
      </w:r>
      <w:r w:rsidR="00260923" w:rsidRPr="008F4182">
        <w:t>нижеследующих требований.</w:t>
      </w:r>
    </w:p>
    <w:p w:rsidR="00326538" w:rsidRPr="008F4182" w:rsidRDefault="00326538" w:rsidP="00326538">
      <w:pPr>
        <w:pStyle w:val="SingleTxtGR0"/>
        <w:ind w:left="2268" w:hanging="1134"/>
      </w:pPr>
      <w:r w:rsidRPr="008F4182">
        <w:t>3.1</w:t>
      </w:r>
      <w:r w:rsidRPr="008F4182">
        <w:tab/>
      </w:r>
      <w:r w:rsidRPr="008F4182">
        <w:tab/>
        <w:t>Официальное утверждение базового транспортного средства в отношении выбросов отработавших газов</w:t>
      </w:r>
    </w:p>
    <w:p w:rsidR="00326538" w:rsidRPr="008F4182" w:rsidRDefault="00326538" w:rsidP="00326538">
      <w:pPr>
        <w:pStyle w:val="SingleTxtGR0"/>
        <w:ind w:left="2268" w:hanging="1134"/>
      </w:pPr>
      <w:r w:rsidRPr="008F4182">
        <w:t>3.1.1</w:t>
      </w:r>
      <w:r w:rsidRPr="008F4182">
        <w:tab/>
      </w:r>
      <w:r w:rsidRPr="008F4182">
        <w:tab/>
        <w:t xml:space="preserve">Следует продемонстрировать, что базовое транспортное средство можно отрегулировать для использования любого по составу топлива, которое может продаваться на рынке. В случае использования СНГ его состав изменяется по показателю С3/С4. В случае использования ПГ/биометана рассматриваются, как правило, два типа топлива: с высокой теплотворной способностью (Н-газ) и низкой теплотворной способностью (L-газ), однако в пределах этих двух типов топлива имеется весьма значительное различие; они существенно различаются по коэффициенту Воббе. Эти различия отражаются в эталонных типах топлива. </w:t>
      </w:r>
    </w:p>
    <w:p w:rsidR="00326538" w:rsidRPr="008F4182" w:rsidRDefault="00326538" w:rsidP="00326538">
      <w:pPr>
        <w:pStyle w:val="SingleTxtGR0"/>
        <w:ind w:left="2268" w:hanging="1134"/>
      </w:pPr>
      <w:r w:rsidRPr="008F4182">
        <w:t>3.1.2</w:t>
      </w:r>
      <w:r w:rsidRPr="008F4182">
        <w:tab/>
      </w:r>
      <w:r w:rsidRPr="008F4182">
        <w:tab/>
        <w:t>В случае транспортных средств, работающих на СНГ, ПГ/биометане, базовое(ые) транспортное(ые) средство(а) проходит(ят) испытание типа I с использованием двух разных эталонных типов топлива, указанных в приложении 10а к настоящим Правилам. В случае ПГ/биометана, если переход с одного типа топлива на другой на практике осуществляют с помощью переключателя, то этот переключатель не должен использоваться в ходе испытания на официальное утверждение типа. В таком случае по просьбе изготовителя и по согласованию с технической службой продолжительность цикла предварительной подготовки, о котором говорится в пункте 6.3 приложения 4а к настоящим Правилам, может быть увеличена.</w:t>
      </w:r>
    </w:p>
    <w:p w:rsidR="00326538" w:rsidRPr="008F4182" w:rsidRDefault="00326538" w:rsidP="00326538">
      <w:pPr>
        <w:pStyle w:val="SingleTxtGR0"/>
        <w:ind w:left="2268" w:hanging="1134"/>
      </w:pPr>
      <w:r w:rsidRPr="008F4182">
        <w:t>3.1.3</w:t>
      </w:r>
      <w:r w:rsidRPr="008F4182">
        <w:tab/>
      </w:r>
      <w:r w:rsidRPr="008F4182">
        <w:tab/>
        <w:t xml:space="preserve">Считается, что транспортное средство отвечает предписаниям, если в ходе испытаний с использованием эталонных типов топлива, упомянутых в пункте 3.1.2 настоящего приложения, было </w:t>
      </w:r>
      <w:r w:rsidRPr="008F4182">
        <w:rPr>
          <w:lang w:eastAsia="ru-RU"/>
        </w:rPr>
        <w:t>продемонстрировано, что оно соответствует требованиям в отношении предельных значений выбросов.</w:t>
      </w:r>
    </w:p>
    <w:p w:rsidR="00326538" w:rsidRPr="008F4182" w:rsidRDefault="00326538" w:rsidP="00326538">
      <w:pPr>
        <w:pStyle w:val="SingleTxtGR0"/>
        <w:ind w:left="2268" w:hanging="1134"/>
      </w:pPr>
      <w:r w:rsidRPr="008F4182">
        <w:rPr>
          <w:lang w:eastAsia="ru-RU"/>
        </w:rPr>
        <w:t>3.1.4</w:t>
      </w:r>
      <w:r w:rsidRPr="008F4182">
        <w:rPr>
          <w:lang w:eastAsia="ru-RU"/>
        </w:rPr>
        <w:tab/>
      </w:r>
      <w:r w:rsidRPr="008F4182">
        <w:rPr>
          <w:lang w:eastAsia="ru-RU"/>
        </w:rPr>
        <w:tab/>
        <w:t>В случае транспортных средств, работающих на СНГ или ПГ/биометане, по каждому загрязняющему веществу определяют коэффициент результирующего выброса "r" следующим образом:</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tblBorders>
        <w:tblLayout w:type="fixed"/>
        <w:tblCellMar>
          <w:left w:w="28" w:type="dxa"/>
          <w:right w:w="28" w:type="dxa"/>
        </w:tblCellMar>
        <w:tblLook w:val="01E0" w:firstRow="1" w:lastRow="1" w:firstColumn="1" w:lastColumn="1" w:noHBand="0" w:noVBand="0"/>
      </w:tblPr>
      <w:tblGrid>
        <w:gridCol w:w="3150"/>
        <w:gridCol w:w="2309"/>
        <w:gridCol w:w="1911"/>
      </w:tblGrid>
      <w:tr w:rsidR="00326538" w:rsidRPr="008F4182" w:rsidTr="008204D3">
        <w:trPr>
          <w:tblHeader/>
        </w:trPr>
        <w:tc>
          <w:tcPr>
            <w:tcW w:w="3150" w:type="dxa"/>
            <w:tcBorders>
              <w:top w:val="single" w:sz="4" w:space="0" w:color="auto"/>
              <w:left w:val="single" w:sz="6" w:space="0" w:color="auto"/>
              <w:bottom w:val="single" w:sz="12" w:space="0" w:color="auto"/>
              <w:right w:val="single" w:sz="4" w:space="0" w:color="auto"/>
            </w:tcBorders>
            <w:shd w:val="clear" w:color="auto" w:fill="auto"/>
          </w:tcPr>
          <w:p w:rsidR="00326538" w:rsidRPr="008F4182" w:rsidRDefault="00326538" w:rsidP="008204D3">
            <w:pPr>
              <w:spacing w:before="80" w:after="80" w:line="200" w:lineRule="exact"/>
              <w:rPr>
                <w:i/>
                <w:sz w:val="16"/>
              </w:rPr>
            </w:pPr>
            <w:r w:rsidRPr="008F4182">
              <w:rPr>
                <w:i/>
                <w:sz w:val="16"/>
              </w:rPr>
              <w:t>Тип(ы) топлива</w:t>
            </w:r>
          </w:p>
        </w:tc>
        <w:tc>
          <w:tcPr>
            <w:tcW w:w="2309" w:type="dxa"/>
            <w:tcBorders>
              <w:top w:val="single" w:sz="4" w:space="0" w:color="auto"/>
              <w:left w:val="single" w:sz="4" w:space="0" w:color="auto"/>
              <w:bottom w:val="single" w:sz="12" w:space="0" w:color="auto"/>
              <w:right w:val="single" w:sz="4" w:space="0" w:color="auto"/>
            </w:tcBorders>
            <w:shd w:val="clear" w:color="auto" w:fill="auto"/>
          </w:tcPr>
          <w:p w:rsidR="00326538" w:rsidRPr="008F4182" w:rsidRDefault="00326538" w:rsidP="008204D3">
            <w:pPr>
              <w:spacing w:before="80" w:after="80" w:line="200" w:lineRule="exact"/>
              <w:rPr>
                <w:i/>
                <w:sz w:val="16"/>
              </w:rPr>
            </w:pPr>
            <w:r w:rsidRPr="008F4182">
              <w:rPr>
                <w:i/>
                <w:sz w:val="16"/>
              </w:rPr>
              <w:t>Эталонные типы топлива</w:t>
            </w:r>
          </w:p>
        </w:tc>
        <w:tc>
          <w:tcPr>
            <w:tcW w:w="1911" w:type="dxa"/>
            <w:tcBorders>
              <w:top w:val="single" w:sz="4" w:space="0" w:color="auto"/>
              <w:left w:val="single" w:sz="4" w:space="0" w:color="auto"/>
              <w:bottom w:val="single" w:sz="12" w:space="0" w:color="auto"/>
              <w:right w:val="single" w:sz="6" w:space="0" w:color="auto"/>
            </w:tcBorders>
            <w:shd w:val="clear" w:color="auto" w:fill="auto"/>
          </w:tcPr>
          <w:p w:rsidR="00326538" w:rsidRPr="008F4182" w:rsidRDefault="00326538" w:rsidP="008204D3">
            <w:pPr>
              <w:spacing w:before="80" w:after="80" w:line="200" w:lineRule="exact"/>
              <w:rPr>
                <w:i/>
                <w:sz w:val="16"/>
              </w:rPr>
            </w:pPr>
            <w:r w:rsidRPr="008F4182">
              <w:rPr>
                <w:i/>
                <w:sz w:val="16"/>
              </w:rPr>
              <w:t>Расчет "r"</w:t>
            </w:r>
          </w:p>
        </w:tc>
      </w:tr>
      <w:tr w:rsidR="00326538" w:rsidRPr="008F4182" w:rsidTr="008204D3">
        <w:tc>
          <w:tcPr>
            <w:tcW w:w="3150" w:type="dxa"/>
            <w:tcBorders>
              <w:top w:val="single" w:sz="12" w:space="0" w:color="auto"/>
              <w:left w:val="single" w:sz="6" w:space="0" w:color="auto"/>
              <w:bottom w:val="single" w:sz="4" w:space="0" w:color="auto"/>
              <w:right w:val="single" w:sz="4" w:space="0" w:color="auto"/>
            </w:tcBorders>
            <w:shd w:val="clear" w:color="auto" w:fill="auto"/>
          </w:tcPr>
          <w:p w:rsidR="00326538" w:rsidRPr="008F4182" w:rsidRDefault="00326538" w:rsidP="008204D3">
            <w:pPr>
              <w:spacing w:before="40" w:after="120"/>
            </w:pPr>
            <w:r w:rsidRPr="008F4182">
              <w:t xml:space="preserve">СНГ и бензин (официальное </w:t>
            </w:r>
            <w:r w:rsidRPr="008F4182">
              <w:br/>
              <w:t>утверждение В)</w:t>
            </w:r>
          </w:p>
        </w:tc>
        <w:tc>
          <w:tcPr>
            <w:tcW w:w="2309" w:type="dxa"/>
            <w:tcBorders>
              <w:top w:val="single" w:sz="12" w:space="0" w:color="auto"/>
              <w:left w:val="single" w:sz="4" w:space="0" w:color="auto"/>
              <w:bottom w:val="single" w:sz="4" w:space="0" w:color="auto"/>
              <w:right w:val="single" w:sz="4" w:space="0" w:color="auto"/>
            </w:tcBorders>
            <w:shd w:val="clear" w:color="auto" w:fill="auto"/>
          </w:tcPr>
          <w:p w:rsidR="00326538" w:rsidRPr="008F4182" w:rsidRDefault="00326538" w:rsidP="008204D3">
            <w:pPr>
              <w:spacing w:before="40" w:after="120"/>
            </w:pPr>
            <w:r w:rsidRPr="008F4182">
              <w:t>Топливо А</w:t>
            </w:r>
          </w:p>
        </w:tc>
        <w:tc>
          <w:tcPr>
            <w:tcW w:w="1911" w:type="dxa"/>
            <w:vMerge w:val="restart"/>
            <w:tcBorders>
              <w:top w:val="single" w:sz="12" w:space="0" w:color="auto"/>
              <w:left w:val="single" w:sz="4" w:space="0" w:color="auto"/>
              <w:bottom w:val="single" w:sz="4" w:space="0" w:color="auto"/>
              <w:right w:val="single" w:sz="6" w:space="0" w:color="auto"/>
            </w:tcBorders>
            <w:shd w:val="clear" w:color="auto" w:fill="auto"/>
            <w:vAlign w:val="center"/>
          </w:tcPr>
          <w:p w:rsidR="00326538" w:rsidRPr="001C33D7" w:rsidRDefault="001C33D7" w:rsidP="008204D3">
            <w:pPr>
              <w:spacing w:before="40" w:after="120"/>
              <w:jc w:val="center"/>
            </w:pPr>
            <m:oMathPara>
              <m:oMath>
                <m:r>
                  <m:rPr>
                    <m:sty m:val="p"/>
                  </m:rPr>
                  <w:rPr>
                    <w:rFonts w:ascii="Cambria Math" w:hAnsi="Cambria Math"/>
                  </w:rPr>
                  <m:t>r=</m:t>
                </m:r>
                <m:f>
                  <m:fPr>
                    <m:ctrlPr>
                      <w:rPr>
                        <w:rFonts w:ascii="Cambria Math" w:hAnsi="Cambria Math"/>
                      </w:rPr>
                    </m:ctrlPr>
                  </m:fPr>
                  <m:num>
                    <m:r>
                      <m:rPr>
                        <m:sty m:val="p"/>
                      </m:rPr>
                      <w:rPr>
                        <w:rFonts w:ascii="Cambria Math" w:hAnsi="Cambria Math"/>
                      </w:rPr>
                      <m:t>B</m:t>
                    </m:r>
                  </m:num>
                  <m:den>
                    <m:r>
                      <m:rPr>
                        <m:sty m:val="p"/>
                      </m:rPr>
                      <w:rPr>
                        <w:rFonts w:ascii="Cambria Math" w:hAnsi="Cambria Math"/>
                      </w:rPr>
                      <m:t>A</m:t>
                    </m:r>
                  </m:den>
                </m:f>
              </m:oMath>
            </m:oMathPara>
          </w:p>
        </w:tc>
      </w:tr>
      <w:tr w:rsidR="00326538" w:rsidRPr="008F4182" w:rsidTr="005808C1">
        <w:tc>
          <w:tcPr>
            <w:tcW w:w="3150" w:type="dxa"/>
            <w:tcBorders>
              <w:top w:val="single" w:sz="4" w:space="0" w:color="auto"/>
              <w:left w:val="single" w:sz="6" w:space="0" w:color="auto"/>
              <w:bottom w:val="single" w:sz="4" w:space="0" w:color="auto"/>
              <w:right w:val="single" w:sz="4" w:space="0" w:color="auto"/>
            </w:tcBorders>
            <w:shd w:val="clear" w:color="auto" w:fill="auto"/>
          </w:tcPr>
          <w:p w:rsidR="00326538" w:rsidRPr="008F4182" w:rsidRDefault="00326538" w:rsidP="008204D3">
            <w:pPr>
              <w:spacing w:before="40" w:after="120"/>
            </w:pPr>
            <w:r w:rsidRPr="008F4182">
              <w:t>или только СНГ (официальное утверждение D)</w:t>
            </w:r>
          </w:p>
        </w:tc>
        <w:tc>
          <w:tcPr>
            <w:tcW w:w="2309" w:type="dxa"/>
            <w:tcBorders>
              <w:top w:val="single" w:sz="4" w:space="0" w:color="auto"/>
              <w:left w:val="single" w:sz="4" w:space="0" w:color="auto"/>
              <w:bottom w:val="single" w:sz="4" w:space="0" w:color="auto"/>
              <w:right w:val="single" w:sz="4" w:space="0" w:color="auto"/>
            </w:tcBorders>
            <w:shd w:val="clear" w:color="auto" w:fill="auto"/>
          </w:tcPr>
          <w:p w:rsidR="00326538" w:rsidRPr="008F4182" w:rsidRDefault="00326538" w:rsidP="008204D3">
            <w:pPr>
              <w:spacing w:before="40" w:after="120"/>
            </w:pPr>
            <w:r w:rsidRPr="008F4182">
              <w:t>Топливо B</w:t>
            </w:r>
          </w:p>
        </w:tc>
        <w:tc>
          <w:tcPr>
            <w:tcW w:w="1911" w:type="dxa"/>
            <w:vMerge/>
            <w:tcBorders>
              <w:top w:val="single" w:sz="4" w:space="0" w:color="auto"/>
              <w:left w:val="single" w:sz="4" w:space="0" w:color="auto"/>
              <w:bottom w:val="single" w:sz="4" w:space="0" w:color="auto"/>
              <w:right w:val="single" w:sz="6" w:space="0" w:color="auto"/>
            </w:tcBorders>
            <w:shd w:val="clear" w:color="auto" w:fill="auto"/>
            <w:vAlign w:val="center"/>
          </w:tcPr>
          <w:p w:rsidR="00326538" w:rsidRPr="008F4182" w:rsidRDefault="00326538" w:rsidP="008204D3">
            <w:pPr>
              <w:spacing w:before="40" w:after="120"/>
              <w:jc w:val="center"/>
            </w:pPr>
          </w:p>
        </w:tc>
      </w:tr>
      <w:tr w:rsidR="00326538" w:rsidRPr="008F4182" w:rsidTr="005808C1">
        <w:tc>
          <w:tcPr>
            <w:tcW w:w="3150" w:type="dxa"/>
            <w:tcBorders>
              <w:left w:val="single" w:sz="6" w:space="0" w:color="auto"/>
              <w:bottom w:val="single" w:sz="4" w:space="0" w:color="auto"/>
              <w:right w:val="single" w:sz="4" w:space="0" w:color="auto"/>
            </w:tcBorders>
            <w:shd w:val="clear" w:color="auto" w:fill="auto"/>
          </w:tcPr>
          <w:p w:rsidR="00326538" w:rsidRPr="008F4182" w:rsidRDefault="00326538" w:rsidP="008204D3">
            <w:pPr>
              <w:suppressAutoHyphens/>
              <w:spacing w:before="40" w:after="120"/>
            </w:pPr>
            <w:r w:rsidRPr="008F4182">
              <w:t>ПГ/биометан и бензин (официальное утверждение В)</w:t>
            </w:r>
          </w:p>
        </w:tc>
        <w:tc>
          <w:tcPr>
            <w:tcW w:w="2309" w:type="dxa"/>
            <w:tcBorders>
              <w:left w:val="single" w:sz="4" w:space="0" w:color="auto"/>
              <w:bottom w:val="single" w:sz="4" w:space="0" w:color="auto"/>
              <w:right w:val="single" w:sz="4" w:space="0" w:color="auto"/>
            </w:tcBorders>
            <w:shd w:val="clear" w:color="auto" w:fill="auto"/>
          </w:tcPr>
          <w:p w:rsidR="00326538" w:rsidRPr="008F4182" w:rsidRDefault="00326538" w:rsidP="008204D3">
            <w:pPr>
              <w:spacing w:before="40" w:after="120"/>
            </w:pPr>
            <w:r w:rsidRPr="008F4182">
              <w:t>Топливо G</w:t>
            </w:r>
            <w:r w:rsidRPr="008F4182">
              <w:rPr>
                <w:vertAlign w:val="subscript"/>
              </w:rPr>
              <w:t>20</w:t>
            </w:r>
          </w:p>
        </w:tc>
        <w:tc>
          <w:tcPr>
            <w:tcW w:w="1911" w:type="dxa"/>
            <w:vMerge w:val="restart"/>
            <w:tcBorders>
              <w:left w:val="single" w:sz="4" w:space="0" w:color="auto"/>
              <w:bottom w:val="single" w:sz="4" w:space="0" w:color="auto"/>
              <w:right w:val="single" w:sz="6" w:space="0" w:color="auto"/>
            </w:tcBorders>
            <w:shd w:val="clear" w:color="auto" w:fill="auto"/>
            <w:vAlign w:val="center"/>
          </w:tcPr>
          <w:p w:rsidR="00326538" w:rsidRPr="001C33D7" w:rsidRDefault="001C33D7" w:rsidP="008204D3">
            <w:pPr>
              <w:spacing w:before="40" w:after="120"/>
              <w:jc w:val="center"/>
            </w:pPr>
            <m:oMathPara>
              <m:oMath>
                <m:r>
                  <m:rPr>
                    <m:sty m:val="p"/>
                  </m:rPr>
                  <w:rPr>
                    <w:rFonts w:ascii="Cambria Math" w:hAnsi="Cambria Math"/>
                  </w:rPr>
                  <m:t>r=</m:t>
                </m:r>
                <m:f>
                  <m:fPr>
                    <m:ctrlPr>
                      <w:rPr>
                        <w:rFonts w:ascii="Cambria Math" w:hAnsi="Cambria Math"/>
                      </w:rPr>
                    </m:ctrlPr>
                  </m:fPr>
                  <m:num>
                    <m:r>
                      <m:rPr>
                        <m:sty m:val="p"/>
                      </m:rPr>
                      <w:rPr>
                        <w:rFonts w:ascii="Cambria Math" w:hAnsi="Cambria Math"/>
                      </w:rPr>
                      <m:t>G25</m:t>
                    </m:r>
                  </m:num>
                  <m:den>
                    <m:r>
                      <m:rPr>
                        <m:sty m:val="p"/>
                      </m:rPr>
                      <w:rPr>
                        <w:rFonts w:ascii="Cambria Math" w:hAnsi="Cambria Math"/>
                      </w:rPr>
                      <m:t>G20</m:t>
                    </m:r>
                  </m:den>
                </m:f>
              </m:oMath>
            </m:oMathPara>
          </w:p>
        </w:tc>
      </w:tr>
      <w:tr w:rsidR="00326538" w:rsidRPr="008F4182" w:rsidTr="005808C1">
        <w:tc>
          <w:tcPr>
            <w:tcW w:w="3150" w:type="dxa"/>
            <w:tcBorders>
              <w:left w:val="single" w:sz="6" w:space="0" w:color="auto"/>
              <w:bottom w:val="single" w:sz="12" w:space="0" w:color="auto"/>
              <w:right w:val="single" w:sz="4" w:space="0" w:color="auto"/>
            </w:tcBorders>
            <w:shd w:val="clear" w:color="auto" w:fill="auto"/>
          </w:tcPr>
          <w:p w:rsidR="00326538" w:rsidRPr="008F4182" w:rsidRDefault="00326538" w:rsidP="008204D3">
            <w:pPr>
              <w:suppressAutoHyphens/>
              <w:spacing w:before="40" w:after="120"/>
            </w:pPr>
            <w:r w:rsidRPr="008F4182">
              <w:t>или только ПГ/биометан (официальное утверждение D)</w:t>
            </w:r>
          </w:p>
        </w:tc>
        <w:tc>
          <w:tcPr>
            <w:tcW w:w="2309" w:type="dxa"/>
            <w:tcBorders>
              <w:left w:val="single" w:sz="4" w:space="0" w:color="auto"/>
              <w:bottom w:val="single" w:sz="12" w:space="0" w:color="auto"/>
              <w:right w:val="single" w:sz="4" w:space="0" w:color="auto"/>
            </w:tcBorders>
            <w:shd w:val="clear" w:color="auto" w:fill="auto"/>
          </w:tcPr>
          <w:p w:rsidR="00326538" w:rsidRPr="008F4182" w:rsidRDefault="00326538" w:rsidP="008204D3">
            <w:pPr>
              <w:spacing w:before="40" w:after="120"/>
            </w:pPr>
            <w:r w:rsidRPr="008F4182">
              <w:t>Топливо G</w:t>
            </w:r>
            <w:r w:rsidRPr="008F4182">
              <w:rPr>
                <w:vertAlign w:val="subscript"/>
              </w:rPr>
              <w:t>25</w:t>
            </w:r>
          </w:p>
        </w:tc>
        <w:tc>
          <w:tcPr>
            <w:tcW w:w="1911" w:type="dxa"/>
            <w:vMerge/>
            <w:tcBorders>
              <w:left w:val="single" w:sz="4" w:space="0" w:color="auto"/>
              <w:bottom w:val="single" w:sz="12" w:space="0" w:color="auto"/>
              <w:right w:val="single" w:sz="6" w:space="0" w:color="auto"/>
            </w:tcBorders>
            <w:shd w:val="clear" w:color="auto" w:fill="auto"/>
          </w:tcPr>
          <w:p w:rsidR="00326538" w:rsidRPr="008F4182" w:rsidRDefault="00326538" w:rsidP="008204D3">
            <w:pPr>
              <w:spacing w:before="40" w:after="120"/>
            </w:pPr>
          </w:p>
        </w:tc>
      </w:tr>
    </w:tbl>
    <w:p w:rsidR="00326538" w:rsidRPr="008F4182" w:rsidRDefault="00326538" w:rsidP="00742D87">
      <w:pPr>
        <w:pStyle w:val="SingleTxtGR0"/>
        <w:pageBreakBefore/>
        <w:spacing w:before="120"/>
        <w:ind w:left="2268" w:hanging="1134"/>
      </w:pPr>
      <w:r w:rsidRPr="008F4182">
        <w:t>3.2</w:t>
      </w:r>
      <w:r w:rsidRPr="008F4182">
        <w:tab/>
      </w:r>
      <w:r w:rsidRPr="008F4182">
        <w:tab/>
        <w:t>Официальное утверждение транспортного средства данного семейства в отношении выбросов отработавших газов</w:t>
      </w:r>
    </w:p>
    <w:p w:rsidR="00326538" w:rsidRPr="008F4182" w:rsidRDefault="00326538" w:rsidP="00326538">
      <w:pPr>
        <w:pStyle w:val="SingleTxtGR0"/>
        <w:ind w:left="2268" w:hanging="1134"/>
      </w:pPr>
      <w:r w:rsidRPr="008F4182">
        <w:tab/>
      </w:r>
      <w:r w:rsidRPr="008F4182">
        <w:tab/>
        <w:t>В случае официального утверждения типа монотопливного транспортного средства, работающего на газообразном топливе, и двухтопливных транспортных средств, раб</w:t>
      </w:r>
      <w:r w:rsidR="00FF2DB0" w:rsidRPr="008F4182">
        <w:t>отающих на газообразном топливе</w:t>
      </w:r>
      <w:r w:rsidRPr="008F4182">
        <w:t xml:space="preserve"> в режиме газа с использованием СНГ или ПГ/биометана, в</w:t>
      </w:r>
      <w:r w:rsidRPr="008F4182">
        <w:rPr>
          <w:lang w:val="en-US"/>
        </w:rPr>
        <w:t> </w:t>
      </w:r>
      <w:r w:rsidRPr="008F4182">
        <w:t>качестве представителя данного семейства, испытание типа I проводят с использованием одного типа газообразного эталонного топлива. В качестве эталонного топлива может использоваться любой из двух типов газообразного эталонного топлива. Считают, что транспортное средство отвечает предписаниям, если выполняются следующие требования:</w:t>
      </w:r>
    </w:p>
    <w:p w:rsidR="00326538" w:rsidRPr="008F4182" w:rsidRDefault="00326538" w:rsidP="00326538">
      <w:pPr>
        <w:pStyle w:val="SingleTxtGR0"/>
        <w:ind w:left="2268" w:hanging="1134"/>
      </w:pPr>
      <w:r w:rsidRPr="008F4182">
        <w:t>3.2.1</w:t>
      </w:r>
      <w:r w:rsidRPr="008F4182">
        <w:tab/>
      </w:r>
      <w:r w:rsidRPr="008F4182">
        <w:tab/>
        <w:t>транспортное средство соответствует определению транспортного средства данного семейства, которое приведено в пункте 2.3 настоящего приложения;</w:t>
      </w:r>
    </w:p>
    <w:p w:rsidR="00326538" w:rsidRPr="008F4182" w:rsidRDefault="00326538" w:rsidP="001920A5">
      <w:pPr>
        <w:pStyle w:val="SingleTxtGR0"/>
        <w:ind w:left="2268" w:hanging="1134"/>
      </w:pPr>
      <w:r w:rsidRPr="008F4182">
        <w:t>3.2.2</w:t>
      </w:r>
      <w:r w:rsidRPr="008F4182">
        <w:tab/>
      </w:r>
      <w:r w:rsidRPr="008F4182">
        <w:tab/>
        <w:t xml:space="preserve">если </w:t>
      </w:r>
      <w:r w:rsidR="001920A5" w:rsidRPr="008F4182">
        <w:t xml:space="preserve">испытательным </w:t>
      </w:r>
      <w:r w:rsidRPr="008F4182">
        <w:t>топливом является эталонное топливо А для СНГ или G</w:t>
      </w:r>
      <w:r w:rsidRPr="008F4182">
        <w:rPr>
          <w:vertAlign w:val="subscript"/>
        </w:rPr>
        <w:t>20</w:t>
      </w:r>
      <w:r w:rsidRPr="008F4182">
        <w:t xml:space="preserve"> для ПГ/биометана, то результаты испытания на выбросы умножают на соответствующий коэффициент "r", рассчитанный согласно пункту 3.1.4 настоящего приложения, если r &gt; 1; если r &lt; 1, то корректировка не требуется;</w:t>
      </w:r>
    </w:p>
    <w:p w:rsidR="00326538" w:rsidRPr="008F4182" w:rsidRDefault="00326538" w:rsidP="00326538">
      <w:pPr>
        <w:pStyle w:val="SingleTxtGR0"/>
        <w:ind w:left="2268" w:hanging="1134"/>
      </w:pPr>
      <w:r w:rsidRPr="008F4182">
        <w:t>3.2.3</w:t>
      </w:r>
      <w:r w:rsidRPr="008F4182">
        <w:tab/>
      </w:r>
      <w:r w:rsidRPr="008F4182">
        <w:tab/>
        <w:t>если испытательным топливом является эталонное топливо В для СНГ или G</w:t>
      </w:r>
      <w:r w:rsidRPr="008F4182">
        <w:rPr>
          <w:vertAlign w:val="subscript"/>
        </w:rPr>
        <w:t>25</w:t>
      </w:r>
      <w:r w:rsidRPr="008F4182">
        <w:t xml:space="preserve"> для ПГ/биометана, то результаты испытания на выбросы делят на соответствующий коэффициент "r", рассчитанный согласно пункту 3.1.4 настоящего приложения, если r &lt; 1; </w:t>
      </w:r>
      <w:r w:rsidR="003260E0">
        <w:br/>
      </w:r>
      <w:r w:rsidRPr="008F4182">
        <w:t>если r &gt; 1, то корректировка не требуется.</w:t>
      </w:r>
    </w:p>
    <w:p w:rsidR="00326538" w:rsidRPr="008F4182" w:rsidRDefault="00326538" w:rsidP="00326538">
      <w:pPr>
        <w:pStyle w:val="SingleTxtGR0"/>
        <w:ind w:left="2268" w:hanging="1134"/>
      </w:pPr>
      <w:r w:rsidRPr="008F4182">
        <w:t>3.2.4</w:t>
      </w:r>
      <w:r w:rsidRPr="008F4182">
        <w:tab/>
      </w:r>
      <w:r w:rsidRPr="008F4182">
        <w:tab/>
        <w:t>По просьбе изготовителя испытание типа I можно проводить с использованием обоих типов эталонного топлива, и в этом случае корректировка не требуется.</w:t>
      </w:r>
    </w:p>
    <w:p w:rsidR="00326538" w:rsidRPr="008F4182" w:rsidRDefault="00326538" w:rsidP="00326538">
      <w:pPr>
        <w:pStyle w:val="SingleTxtGR0"/>
        <w:ind w:left="2268" w:hanging="1134"/>
      </w:pPr>
      <w:r w:rsidRPr="008F4182">
        <w:t>3.2.5</w:t>
      </w:r>
      <w:r w:rsidRPr="008F4182">
        <w:tab/>
      </w:r>
      <w:r w:rsidRPr="008F4182">
        <w:tab/>
        <w:t xml:space="preserve">Транспортное средство должно соответствовать требованиям в отношении предельных значений выбросов, предписанных для данной категории, как в случае измеренных, так и рассчитанных выбросов. </w:t>
      </w:r>
    </w:p>
    <w:p w:rsidR="00326538" w:rsidRPr="008F4182" w:rsidRDefault="00326538" w:rsidP="00326538">
      <w:pPr>
        <w:pStyle w:val="SingleTxtGR0"/>
        <w:ind w:left="2268" w:hanging="1134"/>
      </w:pPr>
      <w:r w:rsidRPr="008F4182">
        <w:t>3.2.6</w:t>
      </w:r>
      <w:r w:rsidRPr="008F4182">
        <w:tab/>
      </w:r>
      <w:r w:rsidRPr="008F4182">
        <w:tab/>
        <w:t>Если один и тот же двигатель подвергают повторным испытаниям, то сначала усредняют результаты, полученные по эталонному топливу G</w:t>
      </w:r>
      <w:r w:rsidRPr="008F4182">
        <w:rPr>
          <w:vertAlign w:val="subscript"/>
        </w:rPr>
        <w:t>20</w:t>
      </w:r>
      <w:r w:rsidRPr="008F4182">
        <w:t xml:space="preserve"> или А и по эталонному топливу G</w:t>
      </w:r>
      <w:r w:rsidRPr="008F4182">
        <w:rPr>
          <w:vertAlign w:val="subscript"/>
        </w:rPr>
        <w:t>25</w:t>
      </w:r>
      <w:r w:rsidRPr="008F4182">
        <w:t xml:space="preserve"> или В; затем на основе этих усредненных результатов рассчитывают коэффициент "r".</w:t>
      </w:r>
    </w:p>
    <w:p w:rsidR="00326538" w:rsidRPr="008F4182" w:rsidRDefault="00326538" w:rsidP="00326538">
      <w:pPr>
        <w:pStyle w:val="SingleTxtGR0"/>
        <w:ind w:left="2268" w:hanging="1134"/>
      </w:pPr>
      <w:r w:rsidRPr="008F4182">
        <w:t>3.2.7</w:t>
      </w:r>
      <w:r w:rsidRPr="008F4182">
        <w:tab/>
      </w:r>
      <w:r w:rsidRPr="008F4182">
        <w:tab/>
        <w:t xml:space="preserve">Без ущерба для положений пункта 6.4.1.3 приложения 4a к настоящим Правилам в процессе испытания типа I допускается использовать только бензин или одновременно бензин и газ в случае работы в режиме газа, при условии что энергопотребление газа превышает 80% от общего количества энергии, потребленного в ходе испытания. Данную процентную долю рассчитывают в соответствии с методом, изложенным в добавлении 1 (СНГ) или добавлении 2 (ПГ/биометан) к настоящему приложению. </w:t>
      </w:r>
    </w:p>
    <w:p w:rsidR="00326538" w:rsidRPr="008F4182" w:rsidRDefault="00326538" w:rsidP="00742D87">
      <w:pPr>
        <w:pStyle w:val="SingleTxtGR0"/>
        <w:pageBreakBefore/>
        <w:ind w:left="2268" w:hanging="1134"/>
      </w:pPr>
      <w:r w:rsidRPr="008F4182">
        <w:t>4.</w:t>
      </w:r>
      <w:r w:rsidRPr="008F4182">
        <w:tab/>
      </w:r>
      <w:r w:rsidRPr="008F4182">
        <w:tab/>
        <w:t>Общие условия</w:t>
      </w:r>
    </w:p>
    <w:p w:rsidR="00861C2F" w:rsidRPr="008F4182" w:rsidRDefault="00326538" w:rsidP="00326538">
      <w:pPr>
        <w:pStyle w:val="SingleTxtGR0"/>
        <w:ind w:left="2268" w:hanging="1134"/>
      </w:pPr>
      <w:r w:rsidRPr="008F4182">
        <w:t>4.1</w:t>
      </w:r>
      <w:r w:rsidRPr="008F4182">
        <w:tab/>
      </w:r>
      <w:r w:rsidRPr="008F4182">
        <w:tab/>
        <w:t>Испытания на соответствие производства могут проводиться с использованием имеющегося в продаже топлива, у которого показа</w:t>
      </w:r>
      <w:r w:rsidR="003F344C" w:rsidRPr="008F4182">
        <w:t>тель С3/С4 находи</w:t>
      </w:r>
      <w:r w:rsidRPr="008F4182">
        <w:t>тся в пределах показателей для эталонного топлива при использовании СНГ или у которого коэффициент Воббе находится в пределах значений этого коэффициента для двух крайних типов эталонного топлива при использовании</w:t>
      </w:r>
      <w:r w:rsidRPr="008F4182">
        <w:rPr>
          <w:b/>
        </w:rPr>
        <w:t xml:space="preserve"> </w:t>
      </w:r>
      <w:r w:rsidRPr="008F4182">
        <w:t>ПГ/биометана. В таком случае необходимо представить результаты анализа топлива.</w:t>
      </w:r>
    </w:p>
    <w:p w:rsidR="00861C2F" w:rsidRPr="008F4182" w:rsidRDefault="00861C2F" w:rsidP="00326538">
      <w:pPr>
        <w:pStyle w:val="SingleTxtGR0"/>
        <w:ind w:left="2268" w:hanging="1134"/>
        <w:sectPr w:rsidR="00861C2F" w:rsidRPr="008F4182" w:rsidSect="00AD6CF6">
          <w:headerReference w:type="even" r:id="rId308"/>
          <w:headerReference w:type="default" r:id="rId309"/>
          <w:footerReference w:type="even" r:id="rId310"/>
          <w:footerReference w:type="default" r:id="rId311"/>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9E6A45">
      <w:pPr>
        <w:pStyle w:val="HChGR"/>
        <w:spacing w:before="120"/>
      </w:pPr>
      <w:r w:rsidRPr="008F4182">
        <w:t>Приложение 12 − Добавление 1</w:t>
      </w:r>
    </w:p>
    <w:p w:rsidR="00326538" w:rsidRPr="008F4182" w:rsidRDefault="00326538" w:rsidP="005979AF">
      <w:pPr>
        <w:pStyle w:val="HChGR"/>
        <w:spacing w:before="240"/>
      </w:pPr>
      <w:r w:rsidRPr="008F4182">
        <w:tab/>
      </w:r>
      <w:r w:rsidRPr="008F4182">
        <w:tab/>
        <w:t xml:space="preserve">Двухтопливное транспортное средство, работающее на газообразном топливе, − расчет коэффициента </w:t>
      </w:r>
      <w:r w:rsidR="005979AF" w:rsidRPr="008F4182">
        <w:t>потребления</w:t>
      </w:r>
      <w:r w:rsidRPr="008F4182">
        <w:t xml:space="preserve"> энергии СНГ</w:t>
      </w:r>
    </w:p>
    <w:p w:rsidR="00326538" w:rsidRPr="008F4182" w:rsidRDefault="00326538" w:rsidP="00326538">
      <w:pPr>
        <w:pStyle w:val="SingleTxtGR0"/>
        <w:ind w:left="2268" w:hanging="1134"/>
      </w:pPr>
      <w:r w:rsidRPr="008F4182">
        <w:t>1.</w:t>
      </w:r>
      <w:r w:rsidRPr="008F4182">
        <w:tab/>
      </w:r>
      <w:r w:rsidRPr="008F4182">
        <w:tab/>
        <w:t xml:space="preserve">Измерение массы СНГ, потребленной в ходе испытательного цикла типа I </w:t>
      </w:r>
    </w:p>
    <w:p w:rsidR="00326538" w:rsidRPr="008F4182" w:rsidRDefault="00326538" w:rsidP="00A61387">
      <w:pPr>
        <w:pStyle w:val="SingleTxtGR0"/>
        <w:ind w:left="2268" w:hanging="1134"/>
      </w:pPr>
      <w:r w:rsidRPr="008F4182">
        <w:tab/>
      </w:r>
      <w:r w:rsidRPr="008F4182">
        <w:tab/>
        <w:t>Измерение массы СНГ, потребленной в ходе испытательного цикла типа I, производят с помощью системы взвешивания топлива, кото</w:t>
      </w:r>
      <w:r w:rsidR="00855FF8" w:rsidRPr="008F4182">
        <w:t>рая позволяет измери</w:t>
      </w:r>
      <w:r w:rsidRPr="008F4182">
        <w:t>ть вес емкости для хранения СНГ в ходе испыта</w:t>
      </w:r>
      <w:r w:rsidR="003F344C" w:rsidRPr="008F4182">
        <w:t>ния в соответствии со следующим</w:t>
      </w:r>
      <w:r w:rsidRPr="008F4182">
        <w:t xml:space="preserve"> критери</w:t>
      </w:r>
      <w:r w:rsidR="003F344C" w:rsidRPr="008F4182">
        <w:t>ем</w:t>
      </w:r>
      <w:r w:rsidRPr="008F4182">
        <w:t>:</w:t>
      </w:r>
    </w:p>
    <w:p w:rsidR="00326538" w:rsidRPr="008F4182" w:rsidRDefault="00326538" w:rsidP="00326538">
      <w:pPr>
        <w:pStyle w:val="SingleTxtGR0"/>
        <w:ind w:left="2268" w:hanging="1134"/>
      </w:pPr>
      <w:r w:rsidRPr="008F4182">
        <w:tab/>
      </w:r>
      <w:r w:rsidRPr="008F4182">
        <w:tab/>
        <w:t>точность: ±2% от разницы между показаниями в начале и конце испытания или выше.</w:t>
      </w:r>
    </w:p>
    <w:p w:rsidR="00326538" w:rsidRPr="008F4182" w:rsidRDefault="00326538" w:rsidP="00326538">
      <w:pPr>
        <w:pStyle w:val="SingleTxtGR0"/>
        <w:ind w:left="2268" w:hanging="1134"/>
      </w:pPr>
      <w:r w:rsidRPr="008F4182">
        <w:tab/>
      </w:r>
      <w:r w:rsidRPr="008F4182">
        <w:tab/>
        <w:t>Следует принять меры предосторожности во избежание ошибок при измерении.</w:t>
      </w:r>
    </w:p>
    <w:p w:rsidR="00326538" w:rsidRPr="008F4182" w:rsidRDefault="00326538" w:rsidP="00326538">
      <w:pPr>
        <w:pStyle w:val="SingleTxtGR0"/>
        <w:ind w:left="2268" w:hanging="1134"/>
      </w:pPr>
      <w:r w:rsidRPr="008F4182">
        <w:tab/>
      </w:r>
      <w:r w:rsidRPr="008F4182">
        <w:tab/>
        <w:t>Такие меры предосторожности включают как минимум тщательную установку устройства измерения в соответствии с рекомендациями изготовителя устройства и надлежащей инженерной практикой.</w:t>
      </w:r>
    </w:p>
    <w:p w:rsidR="00326538" w:rsidRPr="008F4182" w:rsidRDefault="00326538" w:rsidP="002C595A">
      <w:pPr>
        <w:pStyle w:val="SingleTxtGR0"/>
        <w:ind w:left="2268" w:hanging="1134"/>
      </w:pPr>
      <w:r w:rsidRPr="008F4182">
        <w:tab/>
      </w:r>
      <w:r w:rsidRPr="008F4182">
        <w:tab/>
        <w:t>Допускаются другие методы измерения, если может быть подтверждено, что они</w:t>
      </w:r>
      <w:r w:rsidR="002C595A" w:rsidRPr="008F4182">
        <w:t xml:space="preserve"> обеспечивают эквивалентную</w:t>
      </w:r>
      <w:r w:rsidRPr="008F4182">
        <w:t xml:space="preserve"> точность.</w:t>
      </w:r>
    </w:p>
    <w:p w:rsidR="00326538" w:rsidRPr="008F4182" w:rsidRDefault="00326538" w:rsidP="00326538">
      <w:pPr>
        <w:pStyle w:val="SingleTxtGR0"/>
        <w:ind w:left="2268" w:hanging="1134"/>
      </w:pPr>
      <w:r w:rsidRPr="008F4182">
        <w:t>2.</w:t>
      </w:r>
      <w:r w:rsidRPr="008F4182">
        <w:tab/>
      </w:r>
      <w:r w:rsidRPr="008F4182">
        <w:tab/>
        <w:t>Расчет коэффициента потребления энергии СНГ</w:t>
      </w:r>
    </w:p>
    <w:p w:rsidR="00326538" w:rsidRPr="008F4182" w:rsidRDefault="00326538" w:rsidP="00855FF8">
      <w:pPr>
        <w:pStyle w:val="SingleTxtGR0"/>
        <w:ind w:left="2268"/>
      </w:pPr>
      <w:r w:rsidRPr="008F4182">
        <w:t xml:space="preserve">Уровень </w:t>
      </w:r>
      <w:r w:rsidR="003C134F" w:rsidRPr="008F4182">
        <w:t>расхода</w:t>
      </w:r>
      <w:r w:rsidRPr="008F4182">
        <w:t xml:space="preserve"> топлива рассчитывают на основе выбросов углеводородов, моноксида углерода и диоксида углерода, опреде</w:t>
      </w:r>
      <w:r w:rsidR="00855FF8" w:rsidRPr="008F4182">
        <w:t>ленных по результатам измерения</w:t>
      </w:r>
      <w:r w:rsidRPr="008F4182">
        <w:t xml:space="preserve"> </w:t>
      </w:r>
      <w:r w:rsidR="00855FF8" w:rsidRPr="008F4182">
        <w:t>в предположении</w:t>
      </w:r>
      <w:r w:rsidRPr="008F4182">
        <w:t>, что в ходе испытания сжигается только СНГ.</w:t>
      </w:r>
    </w:p>
    <w:p w:rsidR="00326538" w:rsidRPr="008F4182" w:rsidRDefault="00326538" w:rsidP="00326538">
      <w:pPr>
        <w:pStyle w:val="SingleTxtGR0"/>
        <w:ind w:left="2268"/>
      </w:pPr>
      <w:r w:rsidRPr="008F4182">
        <w:t>После этого коэффициент потребления энергии СНГ в ходе цикла рассчитывают по следующей формуле:</w:t>
      </w:r>
    </w:p>
    <w:p w:rsidR="00326538" w:rsidRPr="008F4182" w:rsidRDefault="00326538" w:rsidP="00326538">
      <w:pPr>
        <w:pStyle w:val="SingleTxtGR0"/>
        <w:ind w:left="2268"/>
        <w:rPr>
          <w:lang w:val="en-US"/>
        </w:rPr>
      </w:pPr>
      <w:r w:rsidRPr="008F4182">
        <w:rPr>
          <w:lang w:val="en-US"/>
        </w:rPr>
        <w:t>G</w:t>
      </w:r>
      <w:r w:rsidRPr="008F4182">
        <w:rPr>
          <w:vertAlign w:val="subscript"/>
          <w:lang w:val="en-US"/>
        </w:rPr>
        <w:t>LPG</w:t>
      </w:r>
      <w:r w:rsidRPr="008F4182">
        <w:rPr>
          <w:lang w:val="en-US"/>
        </w:rPr>
        <w:t xml:space="preserve"> = M</w:t>
      </w:r>
      <w:r w:rsidRPr="008F4182">
        <w:rPr>
          <w:vertAlign w:val="subscript"/>
          <w:lang w:val="en-US"/>
        </w:rPr>
        <w:t>LPG</w:t>
      </w:r>
      <w:r w:rsidRPr="008F4182">
        <w:rPr>
          <w:lang w:val="en-US"/>
        </w:rPr>
        <w:t>*10000/(FC</w:t>
      </w:r>
      <w:r w:rsidRPr="008F4182">
        <w:rPr>
          <w:vertAlign w:val="subscript"/>
          <w:lang w:val="en-US"/>
        </w:rPr>
        <w:t>norm</w:t>
      </w:r>
      <w:r w:rsidRPr="008F4182">
        <w:rPr>
          <w:lang w:val="en-US"/>
        </w:rPr>
        <w:t>*dist*d),</w:t>
      </w:r>
    </w:p>
    <w:p w:rsidR="00326538" w:rsidRPr="008F4182" w:rsidRDefault="00326538" w:rsidP="00326538">
      <w:pPr>
        <w:pStyle w:val="SingleTxtGR0"/>
        <w:ind w:left="2268"/>
      </w:pPr>
      <w:r w:rsidRPr="008F4182">
        <w:t>где:</w:t>
      </w:r>
    </w:p>
    <w:p w:rsidR="00326538" w:rsidRPr="008F4182" w:rsidRDefault="00326538" w:rsidP="00A61387">
      <w:pPr>
        <w:pStyle w:val="SingleTxtGR0"/>
        <w:tabs>
          <w:tab w:val="clear" w:pos="2835"/>
          <w:tab w:val="clear" w:pos="3402"/>
          <w:tab w:val="left" w:pos="3045"/>
          <w:tab w:val="left" w:pos="3360"/>
        </w:tabs>
        <w:ind w:left="3360" w:hanging="1092"/>
      </w:pPr>
      <w:r w:rsidRPr="008F4182">
        <w:t>G</w:t>
      </w:r>
      <w:r w:rsidRPr="008F4182">
        <w:rPr>
          <w:vertAlign w:val="subscript"/>
        </w:rPr>
        <w:t>LPG</w:t>
      </w:r>
      <w:r w:rsidRPr="008F4182">
        <w:t xml:space="preserve"> </w:t>
      </w:r>
      <w:r w:rsidRPr="008F4182">
        <w:tab/>
        <w:t xml:space="preserve">− </w:t>
      </w:r>
      <w:r w:rsidRPr="008F4182">
        <w:tab/>
      </w:r>
      <w:r w:rsidR="00A61387" w:rsidRPr="008F4182">
        <w:t xml:space="preserve">коэффициент </w:t>
      </w:r>
      <w:r w:rsidRPr="008F4182">
        <w:t>потребления энергии СНГ (%);</w:t>
      </w:r>
    </w:p>
    <w:p w:rsidR="00326538" w:rsidRPr="008F4182" w:rsidRDefault="00326538" w:rsidP="00326538">
      <w:pPr>
        <w:pStyle w:val="SingleTxtGR0"/>
        <w:tabs>
          <w:tab w:val="clear" w:pos="2835"/>
          <w:tab w:val="clear" w:pos="3402"/>
          <w:tab w:val="left" w:pos="3045"/>
          <w:tab w:val="left" w:pos="3360"/>
        </w:tabs>
        <w:ind w:left="3360" w:hanging="1092"/>
      </w:pPr>
      <w:r w:rsidRPr="008F4182">
        <w:t>M</w:t>
      </w:r>
      <w:r w:rsidRPr="008F4182">
        <w:rPr>
          <w:vertAlign w:val="subscript"/>
        </w:rPr>
        <w:t>LPG</w:t>
      </w:r>
      <w:r w:rsidRPr="008F4182">
        <w:t xml:space="preserve"> </w:t>
      </w:r>
      <w:r w:rsidRPr="008F4182">
        <w:tab/>
        <w:t xml:space="preserve">− </w:t>
      </w:r>
      <w:r w:rsidRPr="008F4182">
        <w:tab/>
        <w:t>масса СНГ, потребленного в ходе цикла (кг);</w:t>
      </w:r>
    </w:p>
    <w:p w:rsidR="00326538" w:rsidRPr="008F4182" w:rsidRDefault="00326538" w:rsidP="003C134F">
      <w:pPr>
        <w:pStyle w:val="SingleTxtGR0"/>
        <w:tabs>
          <w:tab w:val="clear" w:pos="2835"/>
          <w:tab w:val="clear" w:pos="3402"/>
          <w:tab w:val="left" w:pos="3045"/>
          <w:tab w:val="left" w:pos="3360"/>
        </w:tabs>
        <w:ind w:left="3360" w:hanging="1092"/>
      </w:pPr>
      <w:r w:rsidRPr="008F4182">
        <w:t>FC</w:t>
      </w:r>
      <w:r w:rsidRPr="008F4182">
        <w:rPr>
          <w:vertAlign w:val="subscript"/>
        </w:rPr>
        <w:t>norm</w:t>
      </w:r>
      <w:r w:rsidRPr="008F4182">
        <w:t xml:space="preserve"> </w:t>
      </w:r>
      <w:r w:rsidRPr="008F4182">
        <w:tab/>
        <w:t xml:space="preserve">− </w:t>
      </w:r>
      <w:r w:rsidRPr="008F4182">
        <w:tab/>
      </w:r>
      <w:r w:rsidR="0016199D" w:rsidRPr="008F4182">
        <w:t xml:space="preserve">показатель </w:t>
      </w:r>
      <w:r w:rsidR="003C134F" w:rsidRPr="008F4182">
        <w:t>расход</w:t>
      </w:r>
      <w:r w:rsidR="0016199D" w:rsidRPr="008F4182">
        <w:t>а</w:t>
      </w:r>
      <w:r w:rsidR="003C134F" w:rsidRPr="008F4182">
        <w:t xml:space="preserve"> топлива </w:t>
      </w:r>
      <w:r w:rsidRPr="008F4182">
        <w:t>(л/100 км), рассчитанный в соответствии с подпунктом b) пункта 1.4.3 приложения 6 к Правилам № 101. В случае применимости поправочный коэффициент cf в уравнении, используемом для определения FC</w:t>
      </w:r>
      <w:r w:rsidRPr="008F4182">
        <w:rPr>
          <w:vertAlign w:val="subscript"/>
        </w:rPr>
        <w:t>norm</w:t>
      </w:r>
      <w:r w:rsidR="003C134F" w:rsidRPr="008F4182">
        <w:t>,</w:t>
      </w:r>
      <w:r w:rsidRPr="008F4182">
        <w:t xml:space="preserve"> рассчитыва</w:t>
      </w:r>
      <w:r w:rsidR="003C134F" w:rsidRPr="008F4182">
        <w:t>ют</w:t>
      </w:r>
      <w:r w:rsidRPr="008F4182">
        <w:t xml:space="preserve"> с использованием соотношения Н/С в газообразном топливе;</w:t>
      </w:r>
    </w:p>
    <w:p w:rsidR="00326538" w:rsidRPr="008F4182" w:rsidRDefault="00326538" w:rsidP="00326538">
      <w:pPr>
        <w:pStyle w:val="SingleTxtGR0"/>
        <w:tabs>
          <w:tab w:val="clear" w:pos="2835"/>
          <w:tab w:val="clear" w:pos="3402"/>
          <w:tab w:val="left" w:pos="3045"/>
          <w:tab w:val="left" w:pos="3360"/>
        </w:tabs>
        <w:ind w:left="3360" w:hanging="1092"/>
      </w:pPr>
      <w:r w:rsidRPr="008F4182">
        <w:t xml:space="preserve">dist </w:t>
      </w:r>
      <w:r w:rsidRPr="008F4182">
        <w:tab/>
        <w:t xml:space="preserve">− </w:t>
      </w:r>
      <w:r w:rsidRPr="008F4182">
        <w:tab/>
        <w:t>расстояние, пройденное в ходе цикла (км);</w:t>
      </w:r>
    </w:p>
    <w:p w:rsidR="00326538" w:rsidRPr="008F4182" w:rsidRDefault="00326538" w:rsidP="00326538">
      <w:pPr>
        <w:pStyle w:val="SingleTxtGR0"/>
        <w:tabs>
          <w:tab w:val="clear" w:pos="2835"/>
          <w:tab w:val="clear" w:pos="3402"/>
          <w:tab w:val="left" w:pos="3045"/>
          <w:tab w:val="left" w:pos="3360"/>
        </w:tabs>
        <w:ind w:left="3360" w:hanging="1092"/>
      </w:pPr>
      <w:r w:rsidRPr="008F4182">
        <w:t xml:space="preserve">d </w:t>
      </w:r>
      <w:r w:rsidRPr="008F4182">
        <w:tab/>
        <w:t xml:space="preserve">− </w:t>
      </w:r>
      <w:r w:rsidRPr="008F4182">
        <w:tab/>
        <w:t>плотность d = 0,538 кг/л.</w:t>
      </w:r>
    </w:p>
    <w:p w:rsidR="009E6A45" w:rsidRPr="008F4182" w:rsidRDefault="009E6A45" w:rsidP="00326538">
      <w:pPr>
        <w:pStyle w:val="SingleTxtGR0"/>
        <w:tabs>
          <w:tab w:val="clear" w:pos="2835"/>
          <w:tab w:val="clear" w:pos="3402"/>
          <w:tab w:val="left" w:pos="3045"/>
          <w:tab w:val="left" w:pos="3360"/>
        </w:tabs>
        <w:ind w:left="3360" w:hanging="1092"/>
      </w:pPr>
    </w:p>
    <w:p w:rsidR="009E6A45" w:rsidRPr="008F4182" w:rsidRDefault="009E6A45" w:rsidP="00326538">
      <w:pPr>
        <w:pStyle w:val="SingleTxtGR0"/>
        <w:tabs>
          <w:tab w:val="clear" w:pos="2835"/>
          <w:tab w:val="clear" w:pos="3402"/>
          <w:tab w:val="left" w:pos="3045"/>
          <w:tab w:val="left" w:pos="3360"/>
        </w:tabs>
        <w:ind w:left="3360" w:hanging="1092"/>
        <w:sectPr w:rsidR="009E6A45" w:rsidRPr="008F4182" w:rsidSect="00AD6CF6">
          <w:headerReference w:type="even" r:id="rId312"/>
          <w:headerReference w:type="default" r:id="rId313"/>
          <w:footerReference w:type="even" r:id="rId314"/>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9E6A45">
      <w:pPr>
        <w:pStyle w:val="HChGR"/>
        <w:spacing w:before="120"/>
      </w:pPr>
      <w:r w:rsidRPr="008F4182">
        <w:t>Приложение 12 − Добавление 2</w:t>
      </w:r>
    </w:p>
    <w:p w:rsidR="00326538" w:rsidRPr="008F4182" w:rsidRDefault="00326538" w:rsidP="005979AF">
      <w:pPr>
        <w:pStyle w:val="HChGR"/>
        <w:spacing w:before="120"/>
      </w:pPr>
      <w:r w:rsidRPr="008F4182">
        <w:tab/>
      </w:r>
      <w:r w:rsidRPr="008F4182">
        <w:tab/>
        <w:t xml:space="preserve">Двухтопливное транспортное средство − расчет коэффициента </w:t>
      </w:r>
      <w:r w:rsidR="005979AF" w:rsidRPr="008F4182">
        <w:t xml:space="preserve">потребления </w:t>
      </w:r>
      <w:r w:rsidRPr="008F4182">
        <w:t>энергии ПГ/биометана</w:t>
      </w:r>
    </w:p>
    <w:p w:rsidR="00326538" w:rsidRPr="008F4182" w:rsidRDefault="00326538" w:rsidP="00326538">
      <w:pPr>
        <w:pStyle w:val="SingleTxtGR0"/>
        <w:tabs>
          <w:tab w:val="clear" w:pos="2268"/>
        </w:tabs>
        <w:ind w:left="2282" w:hanging="1120"/>
      </w:pPr>
      <w:r w:rsidRPr="008F4182">
        <w:t>1.</w:t>
      </w:r>
      <w:r w:rsidRPr="008F4182">
        <w:tab/>
      </w:r>
      <w:r w:rsidRPr="008F4182">
        <w:tab/>
        <w:t>Измерение массы КПГ, потребленной в ходе испытательного цикла типа I</w:t>
      </w:r>
    </w:p>
    <w:p w:rsidR="00326538" w:rsidRPr="008F4182" w:rsidRDefault="00326538" w:rsidP="00855FF8">
      <w:pPr>
        <w:pStyle w:val="SingleTxtGR0"/>
        <w:ind w:left="2268"/>
      </w:pPr>
      <w:r w:rsidRPr="008F4182">
        <w:t xml:space="preserve">Измерение массы КПГ, потребленной в ходе цикла, производят с помощью системы взвешивания топлива, </w:t>
      </w:r>
      <w:r w:rsidR="00855FF8" w:rsidRPr="008F4182">
        <w:t>которая позволяет измерить</w:t>
      </w:r>
      <w:r w:rsidRPr="008F4182">
        <w:t xml:space="preserve"> вес емкости для хранения КПГ в ходе испытания в соответ</w:t>
      </w:r>
      <w:r w:rsidR="00855FF8" w:rsidRPr="008F4182">
        <w:t>ствии со следующим</w:t>
      </w:r>
      <w:r w:rsidRPr="008F4182">
        <w:t xml:space="preserve"> критери</w:t>
      </w:r>
      <w:r w:rsidR="00855FF8" w:rsidRPr="008F4182">
        <w:t>ем</w:t>
      </w:r>
      <w:r w:rsidRPr="008F4182">
        <w:t>:</w:t>
      </w:r>
    </w:p>
    <w:p w:rsidR="00326538" w:rsidRPr="008F4182" w:rsidRDefault="00326538" w:rsidP="00326538">
      <w:pPr>
        <w:pStyle w:val="SingleTxtGR0"/>
        <w:ind w:left="2268"/>
      </w:pPr>
      <w:r w:rsidRPr="008F4182">
        <w:t>точность: ±2% от разницы между показаниями в начале и конце испытания или выше.</w:t>
      </w:r>
    </w:p>
    <w:p w:rsidR="00326538" w:rsidRPr="008F4182" w:rsidRDefault="00326538" w:rsidP="00326538">
      <w:pPr>
        <w:pStyle w:val="SingleTxtGR0"/>
        <w:ind w:left="2268"/>
      </w:pPr>
      <w:r w:rsidRPr="008F4182">
        <w:t>Следует принять меры предосторожности во избежание ошибок при измерении.</w:t>
      </w:r>
    </w:p>
    <w:p w:rsidR="00326538" w:rsidRPr="008F4182" w:rsidRDefault="00326538" w:rsidP="00326538">
      <w:pPr>
        <w:pStyle w:val="SingleTxtGR0"/>
        <w:ind w:left="2268"/>
      </w:pPr>
      <w:r w:rsidRPr="008F4182">
        <w:t>Такие меры предосторожности включают как минимум тщательную установку устройства измерения в соответствии с рекомендациями изготовителя устройства и надлежащей инженерной практикой.</w:t>
      </w:r>
    </w:p>
    <w:p w:rsidR="00326538" w:rsidRPr="008F4182" w:rsidRDefault="00326538" w:rsidP="00855FF8">
      <w:pPr>
        <w:pStyle w:val="SingleTxtGR0"/>
        <w:ind w:left="2268"/>
      </w:pPr>
      <w:r w:rsidRPr="008F4182">
        <w:t xml:space="preserve">Допускаются другие методы измерения, если может быть подтверждено, что они </w:t>
      </w:r>
      <w:r w:rsidR="00855FF8" w:rsidRPr="008F4182">
        <w:t xml:space="preserve">обеспечивают эквивалентную </w:t>
      </w:r>
      <w:r w:rsidRPr="008F4182">
        <w:t>точность.</w:t>
      </w:r>
    </w:p>
    <w:p w:rsidR="00326538" w:rsidRPr="008F4182" w:rsidRDefault="00326538" w:rsidP="00326538">
      <w:pPr>
        <w:pStyle w:val="SingleTxtGR0"/>
        <w:tabs>
          <w:tab w:val="clear" w:pos="2268"/>
        </w:tabs>
        <w:ind w:left="2282" w:hanging="1120"/>
      </w:pPr>
      <w:r w:rsidRPr="008F4182">
        <w:t>2.</w:t>
      </w:r>
      <w:r w:rsidRPr="008F4182">
        <w:tab/>
      </w:r>
      <w:r w:rsidRPr="008F4182">
        <w:tab/>
        <w:t>Расчет коэффициента потребления энергии КПГ</w:t>
      </w:r>
    </w:p>
    <w:p w:rsidR="00326538" w:rsidRPr="008F4182" w:rsidRDefault="00326538" w:rsidP="0016199D">
      <w:pPr>
        <w:pStyle w:val="SingleTxtGR0"/>
        <w:ind w:left="2268"/>
      </w:pPr>
      <w:r w:rsidRPr="008F4182">
        <w:t xml:space="preserve">Уровень </w:t>
      </w:r>
      <w:r w:rsidR="0016199D" w:rsidRPr="008F4182">
        <w:t>расхода</w:t>
      </w:r>
      <w:r w:rsidRPr="008F4182">
        <w:t xml:space="preserve"> топлива рассчитывают на основе выбросов углеводородов, моноксида углерода и диоксида углерода, определенных по результатам измерения в предположении, что в ходе испытания сжигается только КПГ.</w:t>
      </w:r>
    </w:p>
    <w:p w:rsidR="00326538" w:rsidRPr="008F4182" w:rsidRDefault="00326538" w:rsidP="00326538">
      <w:pPr>
        <w:pStyle w:val="SingleTxtGR0"/>
        <w:ind w:left="2268"/>
      </w:pPr>
      <w:r w:rsidRPr="008F4182">
        <w:t>После этого коэффициент потребления энергии КПГ в ходе цикла рассчитывают по следующей формуле:</w:t>
      </w:r>
    </w:p>
    <w:p w:rsidR="00326538" w:rsidRPr="008F4182" w:rsidRDefault="00326538" w:rsidP="00326538">
      <w:pPr>
        <w:pStyle w:val="SingleTxtGR0"/>
        <w:ind w:left="2268"/>
        <w:rPr>
          <w:lang w:val="en-US"/>
        </w:rPr>
      </w:pPr>
      <w:r w:rsidRPr="008F4182">
        <w:rPr>
          <w:lang w:val="en-US"/>
        </w:rPr>
        <w:t>G</w:t>
      </w:r>
      <w:r w:rsidRPr="008F4182">
        <w:rPr>
          <w:vertAlign w:val="subscript"/>
          <w:lang w:val="en-US"/>
        </w:rPr>
        <w:t>CNG</w:t>
      </w:r>
      <w:r w:rsidRPr="008F4182">
        <w:rPr>
          <w:lang w:val="en-US"/>
        </w:rPr>
        <w:t xml:space="preserve"> = M</w:t>
      </w:r>
      <w:r w:rsidRPr="008F4182">
        <w:rPr>
          <w:vertAlign w:val="subscript"/>
          <w:lang w:val="en-US"/>
        </w:rPr>
        <w:t>CNG</w:t>
      </w:r>
      <w:r w:rsidRPr="008F4182">
        <w:rPr>
          <w:lang w:val="en-US"/>
        </w:rPr>
        <w:t>*cf*10000/(FC</w:t>
      </w:r>
      <w:r w:rsidRPr="008F4182">
        <w:rPr>
          <w:vertAlign w:val="subscript"/>
          <w:lang w:val="en-US"/>
        </w:rPr>
        <w:t>norm</w:t>
      </w:r>
      <w:r w:rsidRPr="008F4182">
        <w:rPr>
          <w:lang w:val="en-US"/>
        </w:rPr>
        <w:t>*dist*d),</w:t>
      </w:r>
    </w:p>
    <w:p w:rsidR="00326538" w:rsidRPr="008F4182" w:rsidRDefault="00326538" w:rsidP="00326538">
      <w:pPr>
        <w:pStyle w:val="SingleTxtGR0"/>
        <w:ind w:left="2268"/>
      </w:pPr>
      <w:r w:rsidRPr="008F4182">
        <w:t xml:space="preserve">где: </w:t>
      </w:r>
    </w:p>
    <w:p w:rsidR="00326538" w:rsidRPr="008F4182" w:rsidRDefault="00326538" w:rsidP="00A61387">
      <w:pPr>
        <w:pStyle w:val="SingleTxtGR0"/>
        <w:tabs>
          <w:tab w:val="clear" w:pos="2835"/>
          <w:tab w:val="clear" w:pos="3402"/>
          <w:tab w:val="left" w:pos="3045"/>
          <w:tab w:val="left" w:pos="3360"/>
        </w:tabs>
        <w:ind w:left="2268"/>
      </w:pPr>
      <w:r w:rsidRPr="008F4182">
        <w:t>G</w:t>
      </w:r>
      <w:r w:rsidRPr="008F4182">
        <w:rPr>
          <w:vertAlign w:val="subscript"/>
        </w:rPr>
        <w:t>CNG</w:t>
      </w:r>
      <w:r w:rsidRPr="008F4182">
        <w:t xml:space="preserve"> </w:t>
      </w:r>
      <w:r w:rsidRPr="008F4182">
        <w:tab/>
        <w:t xml:space="preserve">− </w:t>
      </w:r>
      <w:r w:rsidRPr="008F4182">
        <w:tab/>
      </w:r>
      <w:r w:rsidR="00A61387" w:rsidRPr="008F4182">
        <w:t xml:space="preserve">коэффициент </w:t>
      </w:r>
      <w:r w:rsidRPr="008F4182">
        <w:t>потребления энергии КПГ (%);</w:t>
      </w:r>
    </w:p>
    <w:p w:rsidR="00326538" w:rsidRPr="008F4182" w:rsidRDefault="00326538" w:rsidP="00326538">
      <w:pPr>
        <w:pStyle w:val="SingleTxtGR0"/>
        <w:tabs>
          <w:tab w:val="clear" w:pos="2835"/>
          <w:tab w:val="clear" w:pos="3402"/>
          <w:tab w:val="left" w:pos="3045"/>
          <w:tab w:val="left" w:pos="3360"/>
        </w:tabs>
        <w:ind w:left="2268"/>
      </w:pPr>
      <w:r w:rsidRPr="008F4182">
        <w:t>M</w:t>
      </w:r>
      <w:r w:rsidRPr="008F4182">
        <w:rPr>
          <w:vertAlign w:val="subscript"/>
        </w:rPr>
        <w:t>CNG</w:t>
      </w:r>
      <w:r w:rsidRPr="008F4182">
        <w:t xml:space="preserve"> </w:t>
      </w:r>
      <w:r w:rsidRPr="008F4182">
        <w:tab/>
        <w:t xml:space="preserve">− </w:t>
      </w:r>
      <w:r w:rsidRPr="008F4182">
        <w:tab/>
        <w:t>масса КПГ, потребленного в ходе цикла (кг);</w:t>
      </w:r>
    </w:p>
    <w:p w:rsidR="00326538" w:rsidRPr="008F4182" w:rsidRDefault="00326538" w:rsidP="0016199D">
      <w:pPr>
        <w:pStyle w:val="SingleTxtGR0"/>
        <w:tabs>
          <w:tab w:val="clear" w:pos="2835"/>
          <w:tab w:val="clear" w:pos="3402"/>
          <w:tab w:val="left" w:pos="3045"/>
          <w:tab w:val="left" w:pos="3360"/>
        </w:tabs>
        <w:ind w:left="3360" w:hanging="1092"/>
      </w:pPr>
      <w:r w:rsidRPr="008F4182">
        <w:t>FC</w:t>
      </w:r>
      <w:r w:rsidRPr="008F4182">
        <w:rPr>
          <w:vertAlign w:val="subscript"/>
        </w:rPr>
        <w:t>norm</w:t>
      </w:r>
      <w:r w:rsidRPr="008F4182">
        <w:t xml:space="preserve"> </w:t>
      </w:r>
      <w:r w:rsidRPr="008F4182">
        <w:tab/>
        <w:t xml:space="preserve">− </w:t>
      </w:r>
      <w:r w:rsidRPr="008F4182">
        <w:tab/>
        <w:t xml:space="preserve">показатель </w:t>
      </w:r>
      <w:r w:rsidR="0016199D" w:rsidRPr="008F4182">
        <w:t>расхода</w:t>
      </w:r>
      <w:r w:rsidRPr="008F4182">
        <w:t xml:space="preserve"> топлива (м</w:t>
      </w:r>
      <w:r w:rsidRPr="008F4182">
        <w:rPr>
          <w:vertAlign w:val="superscript"/>
        </w:rPr>
        <w:t>3</w:t>
      </w:r>
      <w:r w:rsidRPr="008F4182">
        <w:t xml:space="preserve">/100 км), рассчитанный в соответствии с подпунктом с) пункта 1.4.3 приложения 6 к Правилам № 101; </w:t>
      </w:r>
    </w:p>
    <w:p w:rsidR="00326538" w:rsidRPr="008F4182" w:rsidRDefault="00326538" w:rsidP="00326538">
      <w:pPr>
        <w:pStyle w:val="SingleTxtGR0"/>
        <w:tabs>
          <w:tab w:val="clear" w:pos="2835"/>
          <w:tab w:val="clear" w:pos="3402"/>
          <w:tab w:val="left" w:pos="3045"/>
          <w:tab w:val="left" w:pos="3360"/>
        </w:tabs>
        <w:ind w:left="2268"/>
      </w:pPr>
      <w:r w:rsidRPr="008F4182">
        <w:t xml:space="preserve">dist </w:t>
      </w:r>
      <w:r w:rsidRPr="008F4182">
        <w:tab/>
        <w:t xml:space="preserve">− </w:t>
      </w:r>
      <w:r w:rsidRPr="008F4182">
        <w:tab/>
        <w:t>расстояние, пройденное в ходе цикла (км);</w:t>
      </w:r>
    </w:p>
    <w:p w:rsidR="00326538" w:rsidRPr="008F4182" w:rsidRDefault="00326538" w:rsidP="00326538">
      <w:pPr>
        <w:pStyle w:val="SingleTxtGR0"/>
        <w:tabs>
          <w:tab w:val="clear" w:pos="2835"/>
          <w:tab w:val="clear" w:pos="3402"/>
          <w:tab w:val="left" w:pos="3045"/>
          <w:tab w:val="left" w:pos="3360"/>
        </w:tabs>
        <w:ind w:left="2268"/>
      </w:pPr>
      <w:r w:rsidRPr="008F4182">
        <w:t xml:space="preserve">d </w:t>
      </w:r>
      <w:r w:rsidRPr="008F4182">
        <w:tab/>
        <w:t xml:space="preserve">− </w:t>
      </w:r>
      <w:r w:rsidRPr="008F4182">
        <w:tab/>
        <w:t>плотность d = 0,654 кг/м</w:t>
      </w:r>
      <w:r w:rsidRPr="008F4182">
        <w:rPr>
          <w:vertAlign w:val="superscript"/>
        </w:rPr>
        <w:t>3</w:t>
      </w:r>
      <w:r w:rsidRPr="008F4182">
        <w:t>;</w:t>
      </w:r>
    </w:p>
    <w:p w:rsidR="00326538" w:rsidRPr="008F4182" w:rsidRDefault="00326538" w:rsidP="00326538">
      <w:pPr>
        <w:pStyle w:val="SingleTxtGR0"/>
        <w:tabs>
          <w:tab w:val="clear" w:pos="2835"/>
          <w:tab w:val="clear" w:pos="3402"/>
          <w:tab w:val="left" w:pos="3045"/>
          <w:tab w:val="left" w:pos="3360"/>
        </w:tabs>
        <w:ind w:left="3360" w:hanging="1092"/>
      </w:pPr>
      <w:r w:rsidRPr="008F4182">
        <w:t xml:space="preserve">cf </w:t>
      </w:r>
      <w:r w:rsidRPr="008F4182">
        <w:tab/>
        <w:t xml:space="preserve">− </w:t>
      </w:r>
      <w:r w:rsidRPr="008F4182">
        <w:tab/>
        <w:t>поправочный коэффициент с учетом следующих значений:</w:t>
      </w:r>
    </w:p>
    <w:p w:rsidR="00326538" w:rsidRPr="008F4182" w:rsidRDefault="0016199D" w:rsidP="0016199D">
      <w:pPr>
        <w:pStyle w:val="SingleTxtGR0"/>
        <w:tabs>
          <w:tab w:val="clear" w:pos="2835"/>
          <w:tab w:val="clear" w:pos="3402"/>
          <w:tab w:val="left" w:pos="3045"/>
          <w:tab w:val="left" w:pos="3360"/>
        </w:tabs>
        <w:ind w:left="3360" w:hanging="1092"/>
      </w:pPr>
      <w:r w:rsidRPr="008F4182">
        <w:tab/>
      </w:r>
      <w:r w:rsidRPr="008F4182">
        <w:tab/>
      </w:r>
      <w:r w:rsidR="00326538" w:rsidRPr="008F4182">
        <w:t>cf = 1 в случае эталонного топлива G</w:t>
      </w:r>
      <w:r w:rsidR="00326538" w:rsidRPr="008F4182">
        <w:rPr>
          <w:vertAlign w:val="subscript"/>
        </w:rPr>
        <w:t>20</w:t>
      </w:r>
      <w:r w:rsidR="00326538" w:rsidRPr="008F4182">
        <w:t>;</w:t>
      </w:r>
    </w:p>
    <w:p w:rsidR="009E6A45" w:rsidRPr="008F4182" w:rsidRDefault="00326538" w:rsidP="0016199D">
      <w:pPr>
        <w:pStyle w:val="SingleTxtGR0"/>
        <w:tabs>
          <w:tab w:val="clear" w:pos="2835"/>
          <w:tab w:val="clear" w:pos="3402"/>
          <w:tab w:val="left" w:pos="3045"/>
          <w:tab w:val="left" w:pos="3360"/>
        </w:tabs>
        <w:ind w:left="3360" w:hanging="1092"/>
      </w:pPr>
      <w:r w:rsidRPr="008F4182">
        <w:tab/>
      </w:r>
      <w:r w:rsidRPr="008F4182">
        <w:tab/>
        <w:t>cf = 0,78 в случае эталонного топлива G</w:t>
      </w:r>
      <w:r w:rsidRPr="008F4182">
        <w:rPr>
          <w:vertAlign w:val="subscript"/>
        </w:rPr>
        <w:t>25</w:t>
      </w:r>
      <w:r w:rsidRPr="008F4182">
        <w:t>.</w:t>
      </w:r>
      <w:r w:rsidR="0056739D" w:rsidRPr="008F4182">
        <w:t xml:space="preserve"> </w:t>
      </w:r>
    </w:p>
    <w:p w:rsidR="009E6A45" w:rsidRPr="008F4182" w:rsidRDefault="009E6A45" w:rsidP="00326538">
      <w:pPr>
        <w:pStyle w:val="SingleTxtGR0"/>
        <w:tabs>
          <w:tab w:val="clear" w:pos="2835"/>
          <w:tab w:val="clear" w:pos="3402"/>
          <w:tab w:val="left" w:pos="2625"/>
          <w:tab w:val="left" w:pos="2940"/>
        </w:tabs>
        <w:ind w:left="2268" w:hanging="1134"/>
        <w:sectPr w:rsidR="009E6A45" w:rsidRPr="008F4182" w:rsidSect="009E6A45">
          <w:headerReference w:type="even" r:id="rId315"/>
          <w:headerReference w:type="default" r:id="rId316"/>
          <w:footerReference w:type="default" r:id="rId317"/>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Pr>
      <w:r w:rsidRPr="008F4182">
        <w:t>Приложение 13</w:t>
      </w:r>
    </w:p>
    <w:p w:rsidR="00326538" w:rsidRPr="008F4182" w:rsidRDefault="00326538" w:rsidP="00326538">
      <w:pPr>
        <w:pStyle w:val="HChGR"/>
      </w:pPr>
      <w:r w:rsidRPr="008F4182">
        <w:tab/>
      </w:r>
      <w:r w:rsidRPr="008F4182">
        <w:tab/>
        <w:t>Методика испытания транспортного средства, оснащенного системой периодической регенерации, для определения уровня выбросов</w:t>
      </w:r>
    </w:p>
    <w:p w:rsidR="00326538" w:rsidRPr="008F4182" w:rsidRDefault="00326538" w:rsidP="00326538">
      <w:pPr>
        <w:pStyle w:val="SingleTxtGR0"/>
        <w:tabs>
          <w:tab w:val="clear" w:pos="1701"/>
        </w:tabs>
        <w:ind w:left="2268" w:hanging="1134"/>
      </w:pPr>
      <w:r w:rsidRPr="008F4182">
        <w:t>1.</w:t>
      </w:r>
      <w:r w:rsidRPr="008F4182">
        <w:tab/>
        <w:t>Введение</w:t>
      </w:r>
    </w:p>
    <w:p w:rsidR="00326538" w:rsidRPr="008F4182" w:rsidRDefault="00326538" w:rsidP="00326538">
      <w:pPr>
        <w:pStyle w:val="SingleTxtGR0"/>
        <w:tabs>
          <w:tab w:val="clear" w:pos="1701"/>
        </w:tabs>
        <w:ind w:left="2268" w:hanging="1134"/>
      </w:pPr>
      <w:r w:rsidRPr="008F4182">
        <w:tab/>
        <w:t>В настоящем приложении определены специальные условия, касающиеся официального утверждения типа транспортного средства, оснащенного системой периодической регенерации, определенной в пункте 2.20 настоящих Правил.</w:t>
      </w:r>
    </w:p>
    <w:p w:rsidR="00326538" w:rsidRPr="008F4182" w:rsidRDefault="00326538" w:rsidP="00326538">
      <w:pPr>
        <w:pStyle w:val="SingleTxtGR0"/>
        <w:tabs>
          <w:tab w:val="clear" w:pos="1701"/>
        </w:tabs>
        <w:suppressAutoHyphens/>
        <w:ind w:left="2268" w:hanging="1134"/>
        <w:jc w:val="left"/>
      </w:pPr>
      <w:r w:rsidRPr="008F4182">
        <w:t>2.</w:t>
      </w:r>
      <w:r w:rsidRPr="008F4182">
        <w:tab/>
        <w:t>Область применения и распространение официального утверждения типа</w:t>
      </w:r>
    </w:p>
    <w:p w:rsidR="00326538" w:rsidRPr="008F4182" w:rsidRDefault="00326538" w:rsidP="00326538">
      <w:pPr>
        <w:pStyle w:val="SingleTxtGR0"/>
        <w:tabs>
          <w:tab w:val="clear" w:pos="1701"/>
        </w:tabs>
        <w:ind w:left="2268" w:hanging="1134"/>
        <w:rPr>
          <w:i/>
        </w:rPr>
      </w:pPr>
      <w:r w:rsidRPr="008F4182">
        <w:t>2.1</w:t>
      </w:r>
      <w:r w:rsidRPr="008F4182">
        <w:tab/>
        <w:t xml:space="preserve">Группы семейства транспортных средств, оснащенных системой периодической регенерации </w:t>
      </w:r>
    </w:p>
    <w:p w:rsidR="00326538" w:rsidRPr="008F4182" w:rsidRDefault="00326538" w:rsidP="00326538">
      <w:pPr>
        <w:pStyle w:val="SingleTxtGR0"/>
        <w:tabs>
          <w:tab w:val="clear" w:pos="1701"/>
        </w:tabs>
        <w:ind w:left="2268" w:hanging="1134"/>
      </w:pPr>
      <w:r w:rsidRPr="008F4182">
        <w:tab/>
        <w:t>Данная процедура применяется к транспортным средствам, оснащенным системой периодической регенерации, определенной в пункте 2.20 настоящих Правил. Для цели настоящего приложения могут устанавливаться группы семейств</w:t>
      </w:r>
      <w:r w:rsidR="006771BC" w:rsidRPr="008F4182">
        <w:t>а</w:t>
      </w:r>
      <w:r w:rsidRPr="008F4182">
        <w:t xml:space="preserve"> транспортных средств. В этом случае такие типы транспортных средств, оснащенных системами регенерации, параметры которых, описанные ниже, идентичны или соответствуют установленным допускам, считаются принадлежащими к одному и тому же семейству в отношении измерений, касающихся соответствующих систем периодической регенерации.</w:t>
      </w:r>
    </w:p>
    <w:p w:rsidR="00326538" w:rsidRPr="008F4182" w:rsidRDefault="00326538" w:rsidP="00326538">
      <w:pPr>
        <w:pStyle w:val="SingleTxtGR0"/>
        <w:tabs>
          <w:tab w:val="clear" w:pos="1701"/>
        </w:tabs>
        <w:ind w:left="2268" w:hanging="1134"/>
      </w:pPr>
      <w:r w:rsidRPr="008F4182">
        <w:t>2.1.1</w:t>
      </w:r>
      <w:r w:rsidRPr="008F4182">
        <w:tab/>
        <w:t>Идентичные параметры:</w:t>
      </w:r>
    </w:p>
    <w:p w:rsidR="00326538" w:rsidRPr="008F4182" w:rsidRDefault="00326538" w:rsidP="00326538">
      <w:pPr>
        <w:pStyle w:val="SingleTxtGR0"/>
        <w:tabs>
          <w:tab w:val="clear" w:pos="1701"/>
        </w:tabs>
        <w:ind w:left="2268" w:hanging="1134"/>
      </w:pPr>
      <w:r w:rsidRPr="008F4182">
        <w:tab/>
        <w:t>Двигатель:</w:t>
      </w:r>
    </w:p>
    <w:p w:rsidR="00326538" w:rsidRPr="008F4182" w:rsidRDefault="00326538" w:rsidP="00326538">
      <w:pPr>
        <w:pStyle w:val="SingleTxtGR0"/>
        <w:tabs>
          <w:tab w:val="clear" w:pos="1701"/>
          <w:tab w:val="clear" w:pos="2268"/>
        </w:tabs>
        <w:ind w:left="2268" w:hanging="1134"/>
      </w:pPr>
      <w:r w:rsidRPr="008F4182">
        <w:tab/>
        <w:t>а)</w:t>
      </w:r>
      <w:r w:rsidRPr="008F4182">
        <w:tab/>
        <w:t>процесс сжигания топлива.</w:t>
      </w:r>
    </w:p>
    <w:p w:rsidR="00326538" w:rsidRPr="008F4182" w:rsidRDefault="00326538" w:rsidP="00326538">
      <w:pPr>
        <w:pStyle w:val="SingleTxtGR0"/>
        <w:tabs>
          <w:tab w:val="clear" w:pos="1701"/>
          <w:tab w:val="clear" w:pos="2268"/>
        </w:tabs>
        <w:ind w:left="2268" w:hanging="1134"/>
      </w:pPr>
      <w:r w:rsidRPr="008F4182">
        <w:tab/>
        <w:t>Система периодической регенерации (т.е. каталитический нейтрализатор, уловитель взвешенных частиц):</w:t>
      </w:r>
    </w:p>
    <w:p w:rsidR="00326538" w:rsidRPr="008F4182" w:rsidRDefault="00326538" w:rsidP="00326538">
      <w:pPr>
        <w:pStyle w:val="SingleTxtGR0"/>
        <w:tabs>
          <w:tab w:val="clear" w:pos="1701"/>
        </w:tabs>
        <w:ind w:left="2835" w:hanging="1701"/>
      </w:pPr>
      <w:r w:rsidRPr="008F4182">
        <w:tab/>
        <w:t>а)</w:t>
      </w:r>
      <w:r w:rsidRPr="008F4182">
        <w:tab/>
        <w:t>конструкция (например, тип корпуса, вид драгоценного металла, тип субстрата, плотность ячеек);</w:t>
      </w:r>
    </w:p>
    <w:p w:rsidR="00326538" w:rsidRPr="008F4182" w:rsidRDefault="00326538" w:rsidP="00326538">
      <w:pPr>
        <w:pStyle w:val="SingleTxtGR0"/>
        <w:tabs>
          <w:tab w:val="clear" w:pos="1701"/>
        </w:tabs>
        <w:ind w:left="2835" w:hanging="1701"/>
      </w:pPr>
      <w:r w:rsidRPr="008F4182">
        <w:tab/>
        <w:t>b)</w:t>
      </w:r>
      <w:r w:rsidRPr="008F4182">
        <w:tab/>
        <w:t>тип и принцип работы;</w:t>
      </w:r>
    </w:p>
    <w:p w:rsidR="00326538" w:rsidRPr="008F4182" w:rsidRDefault="00326538" w:rsidP="00326538">
      <w:pPr>
        <w:pStyle w:val="SingleTxtGR0"/>
        <w:tabs>
          <w:tab w:val="clear" w:pos="1701"/>
        </w:tabs>
        <w:ind w:left="2835" w:hanging="1701"/>
      </w:pPr>
      <w:r w:rsidRPr="008F4182">
        <w:tab/>
        <w:t>с)</w:t>
      </w:r>
      <w:r w:rsidRPr="008F4182">
        <w:tab/>
        <w:t>дозирование и система присадок;</w:t>
      </w:r>
    </w:p>
    <w:p w:rsidR="00326538" w:rsidRPr="008F4182" w:rsidRDefault="00326538" w:rsidP="00326538">
      <w:pPr>
        <w:pStyle w:val="SingleTxtGR0"/>
        <w:tabs>
          <w:tab w:val="clear" w:pos="1701"/>
        </w:tabs>
        <w:ind w:left="2835" w:hanging="1701"/>
      </w:pPr>
      <w:r w:rsidRPr="008F4182">
        <w:tab/>
        <w:t>d)</w:t>
      </w:r>
      <w:r w:rsidRPr="008F4182">
        <w:tab/>
        <w:t>объем ±10%;</w:t>
      </w:r>
    </w:p>
    <w:p w:rsidR="00326538" w:rsidRPr="008F4182" w:rsidRDefault="00326538" w:rsidP="00326538">
      <w:pPr>
        <w:pStyle w:val="SingleTxtGR0"/>
        <w:tabs>
          <w:tab w:val="clear" w:pos="1701"/>
        </w:tabs>
        <w:ind w:left="2835" w:hanging="1701"/>
      </w:pPr>
      <w:r w:rsidRPr="008F4182">
        <w:tab/>
        <w:t>е)</w:t>
      </w:r>
      <w:r w:rsidRPr="008F4182">
        <w:tab/>
        <w:t>расположение (температура ±50 °С при 120 км/ч либо 5% расхождения с максимальной температурой/давлением).</w:t>
      </w:r>
    </w:p>
    <w:p w:rsidR="00326538" w:rsidRPr="008F4182" w:rsidRDefault="00326538" w:rsidP="00326538">
      <w:pPr>
        <w:pStyle w:val="SingleTxtGR0"/>
        <w:tabs>
          <w:tab w:val="clear" w:pos="1701"/>
        </w:tabs>
        <w:ind w:left="2268" w:hanging="1134"/>
      </w:pPr>
      <w:r w:rsidRPr="008F4182">
        <w:t>2.2</w:t>
      </w:r>
      <w:r w:rsidRPr="008F4182">
        <w:tab/>
        <w:t>Типы транспортных средств, имеющих разную исходную массу</w:t>
      </w:r>
    </w:p>
    <w:p w:rsidR="00326538" w:rsidRPr="008F4182" w:rsidRDefault="00326538" w:rsidP="00326538">
      <w:pPr>
        <w:pStyle w:val="SingleTxtGR0"/>
        <w:tabs>
          <w:tab w:val="clear" w:pos="1701"/>
        </w:tabs>
        <w:ind w:left="2268" w:hanging="1134"/>
      </w:pPr>
      <w:r w:rsidRPr="008F4182">
        <w:tab/>
        <w:t>Коэффициенты К</w:t>
      </w:r>
      <w:r w:rsidRPr="008F4182">
        <w:rPr>
          <w:vertAlign w:val="subscript"/>
        </w:rPr>
        <w:t>i</w:t>
      </w:r>
      <w:r w:rsidRPr="008F4182">
        <w:t>, рассчитанные в соответствии с процедурами, изложенными в настоящем приложении в отношении официального утверждения типа транспортного средства, оснащенного системой периодической регенерации, определенной в пункте 2.20 настоящих Правил, могут распространяться на другие транспортные средства в данном семействе, имеющие исходную массу в пределах последующих двух более высоких эквивалентных инерционных классов либо любых более низких эквивалентных инерционных условий.</w:t>
      </w:r>
    </w:p>
    <w:p w:rsidR="00326538" w:rsidRPr="008F4182" w:rsidRDefault="00326538" w:rsidP="00326538">
      <w:pPr>
        <w:pStyle w:val="SingleTxtGR0"/>
        <w:tabs>
          <w:tab w:val="clear" w:pos="1701"/>
        </w:tabs>
        <w:ind w:left="2268" w:hanging="1134"/>
      </w:pPr>
      <w:r w:rsidRPr="008F4182">
        <w:t>3.</w:t>
      </w:r>
      <w:r w:rsidRPr="008F4182">
        <w:tab/>
        <w:t>Процедура испытания</w:t>
      </w:r>
    </w:p>
    <w:p w:rsidR="003D2A23" w:rsidRPr="008F4182" w:rsidRDefault="00326538" w:rsidP="000643AF">
      <w:pPr>
        <w:pStyle w:val="SingleTxtGR0"/>
        <w:tabs>
          <w:tab w:val="clear" w:pos="1701"/>
        </w:tabs>
        <w:ind w:left="2268" w:hanging="1134"/>
      </w:pPr>
      <w:r w:rsidRPr="008F4182">
        <w:tab/>
        <w:t xml:space="preserve">Транспортное средство может быть оснащено переключателем, способным предотвращать или допускать процесс регенерации при условии, что данная операция не оказывает влияния на первоначальную калибровку двигателя. Использование такого переключателя допускается только для целей предупреждения регенерации в процессе нагрузки системы регенерации и в ходе циклов предварительной подготовки. Однако он не должен использоваться во время измерения уровня выбросов на стадии регенерации; вместо этого </w:t>
      </w:r>
      <w:r w:rsidR="00DC4C87" w:rsidRPr="008F4182">
        <w:t>проводят</w:t>
      </w:r>
      <w:r w:rsidRPr="008F4182">
        <w:t xml:space="preserve"> испытание на </w:t>
      </w:r>
      <w:r w:rsidR="003D2A23" w:rsidRPr="008F4182">
        <w:t>выбросы</w:t>
      </w:r>
      <w:r w:rsidRPr="008F4182">
        <w:t xml:space="preserve"> </w:t>
      </w:r>
      <w:r w:rsidR="003D2A23" w:rsidRPr="008F4182">
        <w:t>с немодифицированным блоком управления изготовителя оригинального оборудования (ИОО)</w:t>
      </w:r>
      <w:r w:rsidR="000643AF" w:rsidRPr="008F4182">
        <w:t>.</w:t>
      </w:r>
    </w:p>
    <w:p w:rsidR="00326538" w:rsidRPr="008F4182" w:rsidRDefault="00326538" w:rsidP="00326538">
      <w:pPr>
        <w:pStyle w:val="SingleTxtGR0"/>
        <w:ind w:left="2268" w:hanging="1134"/>
      </w:pPr>
      <w:r w:rsidRPr="008F4182">
        <w:t>3.1</w:t>
      </w:r>
      <w:r w:rsidRPr="008F4182">
        <w:tab/>
      </w:r>
      <w:r w:rsidRPr="008F4182">
        <w:tab/>
        <w:t>Измерение уровня выбросов отработавших газов между двумя циклами регенерации</w:t>
      </w:r>
    </w:p>
    <w:p w:rsidR="00326538" w:rsidRPr="008F4182" w:rsidRDefault="00326538" w:rsidP="00B82F58">
      <w:pPr>
        <w:pStyle w:val="SingleTxtGR0"/>
        <w:ind w:left="2268" w:hanging="1134"/>
      </w:pPr>
      <w:r w:rsidRPr="008F4182">
        <w:t>3.1.1</w:t>
      </w:r>
      <w:r w:rsidRPr="008F4182">
        <w:tab/>
      </w:r>
      <w:r w:rsidRPr="008F4182">
        <w:tab/>
        <w:t xml:space="preserve">Средние уровни выбросов между </w:t>
      </w:r>
      <w:r w:rsidR="005B0C24" w:rsidRPr="008F4182">
        <w:t>фазами</w:t>
      </w:r>
      <w:r w:rsidRPr="008F4182">
        <w:t xml:space="preserve"> регенерации и при нагрузке устройства регенерации определяют на основе средней арифметической нескольких приблизительно равноотстоящих (если больше 2) </w:t>
      </w:r>
      <w:r w:rsidR="00B82F58" w:rsidRPr="008F4182">
        <w:t xml:space="preserve">эксплуатационных </w:t>
      </w:r>
      <w:r w:rsidRPr="008F4182">
        <w:t xml:space="preserve">циклов типа I или эквивалентных циклов испытания двигателя на испытательном стенде. В качестве альтернативы изготовитель может предоставить данные для подтверждения того, что уровень выбросов остается постоянным (±15%) между </w:t>
      </w:r>
      <w:r w:rsidR="005B0C24" w:rsidRPr="008F4182">
        <w:t xml:space="preserve">фазами </w:t>
      </w:r>
      <w:r w:rsidRPr="008F4182">
        <w:t>регенерации. В таком случае могут использоваться данные о выбросах, измеренных в ходе обычного испытания типа I. В любом другом случае произв</w:t>
      </w:r>
      <w:r w:rsidR="0016199D" w:rsidRPr="008F4182">
        <w:t xml:space="preserve">одят </w:t>
      </w:r>
      <w:r w:rsidRPr="008F4182">
        <w:t xml:space="preserve">измерения уровня выбросов по крайней мере в ходе двух </w:t>
      </w:r>
      <w:r w:rsidR="00B82F58" w:rsidRPr="008F4182">
        <w:t xml:space="preserve">эксплуатационных </w:t>
      </w:r>
      <w:r w:rsidRPr="008F4182">
        <w:t xml:space="preserve">циклов типа I или эквивалентных циклов испытания двигателя на испытательном стенде: одно измерение </w:t>
      </w:r>
      <w:r w:rsidR="0016199D" w:rsidRPr="008F4182">
        <w:t xml:space="preserve">− </w:t>
      </w:r>
      <w:r w:rsidRPr="008F4182">
        <w:t xml:space="preserve">сразу после регенерации (до новой нагрузки) и одно − как можно быстрее перед </w:t>
      </w:r>
      <w:r w:rsidR="00B82F58" w:rsidRPr="008F4182">
        <w:t>фазой</w:t>
      </w:r>
      <w:r w:rsidRPr="008F4182">
        <w:t xml:space="preserve"> регенерации. Все измерения уровней выбросов и расчеты производят в соответствии с пунктами 6.4−6.6 приложения 4а к настоящим Правилам. Определение средних уровней выбросов в случае системы разовой регенерации производят в соответствии с пунктом 3.3 настоящего приложения, а в случае систем многоразовой регенерации − в соответствии с пунктом 3.4 настоящего приложения.</w:t>
      </w:r>
    </w:p>
    <w:p w:rsidR="00326538" w:rsidRPr="008F4182" w:rsidRDefault="00326538" w:rsidP="00721066">
      <w:pPr>
        <w:pStyle w:val="SingleTxtGR0"/>
        <w:ind w:left="2268" w:hanging="1134"/>
      </w:pPr>
      <w:r w:rsidRPr="008F4182">
        <w:t>3.1.2</w:t>
      </w:r>
      <w:r w:rsidR="00B33F7C" w:rsidRPr="008F4182">
        <w:tab/>
      </w:r>
      <w:r w:rsidR="00B33F7C" w:rsidRPr="008F4182">
        <w:tab/>
        <w:t>Процесс нагрузки и определени</w:t>
      </w:r>
      <w:r w:rsidR="00721066" w:rsidRPr="008F4182">
        <w:t>я</w:t>
      </w:r>
      <w:r w:rsidRPr="008F4182">
        <w:t xml:space="preserve"> коэффициента К</w:t>
      </w:r>
      <w:r w:rsidRPr="008F4182">
        <w:rPr>
          <w:vertAlign w:val="subscript"/>
        </w:rPr>
        <w:t>i</w:t>
      </w:r>
      <w:r w:rsidRPr="008F4182">
        <w:t xml:space="preserve"> осуществляют в ходе </w:t>
      </w:r>
      <w:r w:rsidR="00B33F7C" w:rsidRPr="008F4182">
        <w:t xml:space="preserve">эксплуатационного </w:t>
      </w:r>
      <w:r w:rsidRPr="008F4182">
        <w:t xml:space="preserve">цикла типа I на </w:t>
      </w:r>
      <w:r w:rsidR="00721066" w:rsidRPr="008F4182">
        <w:t>динамометре</w:t>
      </w:r>
      <w:r w:rsidRPr="008F4182">
        <w:t xml:space="preserve"> или на испытательном стенде </w:t>
      </w:r>
      <w:r w:rsidR="00721066" w:rsidRPr="008F4182">
        <w:t>для двигателя с</w:t>
      </w:r>
      <w:r w:rsidRPr="008F4182">
        <w:t xml:space="preserve"> использован</w:t>
      </w:r>
      <w:r w:rsidR="00721066" w:rsidRPr="008F4182">
        <w:t>ием</w:t>
      </w:r>
      <w:r w:rsidRPr="008F4182">
        <w:t xml:space="preserve"> эквивалентного цикла испытания. Эти циклы могут осуществляться непрерывно (например, без необходимости выключения двигателя между циклами). После определенного количества завершенных циклов транспортное средство может быть снято с динамометра и подвергнуто дальнейшему испытанию позднее.</w:t>
      </w:r>
    </w:p>
    <w:p w:rsidR="00326538" w:rsidRPr="008F4182" w:rsidRDefault="00326538" w:rsidP="004F5E11">
      <w:pPr>
        <w:pStyle w:val="SingleTxtGR0"/>
        <w:ind w:left="2268" w:hanging="1134"/>
      </w:pPr>
      <w:r w:rsidRPr="008F4182">
        <w:t>3.1.3</w:t>
      </w:r>
      <w:r w:rsidRPr="008F4182">
        <w:tab/>
      </w:r>
      <w:r w:rsidRPr="008F4182">
        <w:tab/>
        <w:t xml:space="preserve">Количество циклов (D) между двумя </w:t>
      </w:r>
      <w:r w:rsidR="00B33F7C" w:rsidRPr="008F4182">
        <w:t>фазами</w:t>
      </w:r>
      <w:r w:rsidRPr="008F4182">
        <w:t xml:space="preserve"> регенерации, количество циклов</w:t>
      </w:r>
      <w:r w:rsidR="00721066" w:rsidRPr="008F4182">
        <w:t>, по которым производятся измерения</w:t>
      </w:r>
      <w:r w:rsidRPr="008F4182">
        <w:t xml:space="preserve"> уровня выбросов (n)</w:t>
      </w:r>
      <w:r w:rsidR="00721066" w:rsidRPr="008F4182">
        <w:t>,</w:t>
      </w:r>
      <w:r w:rsidRPr="008F4182">
        <w:t xml:space="preserve"> и все результаты измерения </w:t>
      </w:r>
      <w:r w:rsidR="00D56586" w:rsidRPr="008F4182">
        <w:t xml:space="preserve">уровня </w:t>
      </w:r>
      <w:r w:rsidRPr="008F4182">
        <w:t>выбросов (M'</w:t>
      </w:r>
      <w:r w:rsidRPr="008F4182">
        <w:rPr>
          <w:vertAlign w:val="subscript"/>
        </w:rPr>
        <w:t>sij</w:t>
      </w:r>
      <w:r w:rsidRPr="008F4182">
        <w:t xml:space="preserve">) в соответствующих случаях </w:t>
      </w:r>
      <w:r w:rsidR="004F5E11" w:rsidRPr="008F4182">
        <w:t>заносятся в позиции по пунктам</w:t>
      </w:r>
      <w:r w:rsidRPr="008F4182">
        <w:t xml:space="preserve"> </w:t>
      </w:r>
      <w:r w:rsidRPr="008F4182">
        <w:rPr>
          <w:spacing w:val="0"/>
          <w:w w:val="100"/>
        </w:rPr>
        <w:t>3.2.12.2.1.11.1−3.2.12.2.1.11.4 или 3.2.12.2.6.4.1−3.2.12.2.6.4.4</w:t>
      </w:r>
      <w:r w:rsidRPr="008F4182">
        <w:t xml:space="preserve"> приложения 1 к настоящим Правилам.</w:t>
      </w:r>
    </w:p>
    <w:p w:rsidR="00326538" w:rsidRPr="008F4182" w:rsidRDefault="00326538" w:rsidP="00326538">
      <w:pPr>
        <w:pStyle w:val="SingleTxtGR0"/>
        <w:rPr>
          <w:i/>
        </w:rPr>
      </w:pPr>
      <w:r w:rsidRPr="008F4182">
        <w:t>3.2</w:t>
      </w:r>
      <w:r w:rsidRPr="008F4182">
        <w:tab/>
      </w:r>
      <w:r w:rsidRPr="008F4182">
        <w:tab/>
        <w:t>Измерение уровня выбросов в ходе регенерации</w:t>
      </w:r>
    </w:p>
    <w:p w:rsidR="00326538" w:rsidRPr="008F4182" w:rsidRDefault="00326538" w:rsidP="004F5E11">
      <w:pPr>
        <w:pStyle w:val="SingleTxtGR0"/>
        <w:ind w:left="2268" w:hanging="1134"/>
      </w:pPr>
      <w:r w:rsidRPr="008F4182">
        <w:t>3.2.1</w:t>
      </w:r>
      <w:r w:rsidRPr="008F4182">
        <w:tab/>
      </w:r>
      <w:r w:rsidRPr="008F4182">
        <w:tab/>
      </w:r>
      <w:r w:rsidR="004F5E11" w:rsidRPr="008F4182">
        <w:t>Если это необходимо, то</w:t>
      </w:r>
      <w:r w:rsidRPr="008F4182">
        <w:t xml:space="preserve"> подготовку транспортного средства к испытанию на </w:t>
      </w:r>
      <w:r w:rsidR="004F5E11" w:rsidRPr="008F4182">
        <w:t>выбросы</w:t>
      </w:r>
      <w:r w:rsidRPr="008F4182">
        <w:t xml:space="preserve"> в ходе регенерации можно осуществлять с использованием </w:t>
      </w:r>
      <w:r w:rsidR="004F5E11" w:rsidRPr="008F4182">
        <w:t xml:space="preserve">подготовительных </w:t>
      </w:r>
      <w:r w:rsidRPr="008F4182">
        <w:t xml:space="preserve">циклов, указанных в пункте 6.3 приложения 4а к настоящим Правилам, или эквивалентных циклов </w:t>
      </w:r>
      <w:r w:rsidR="004F5E11" w:rsidRPr="008F4182">
        <w:t xml:space="preserve">стендового </w:t>
      </w:r>
      <w:r w:rsidRPr="008F4182">
        <w:t>испытания двигателя, в</w:t>
      </w:r>
      <w:r w:rsidRPr="008F4182">
        <w:rPr>
          <w:lang w:val="en-US"/>
        </w:rPr>
        <w:t> </w:t>
      </w:r>
      <w:r w:rsidRPr="008F4182">
        <w:t>зависимости от процедуры нагрузки, выбранной в соответствии с пунктом 3.1.2 настоящего приложения.</w:t>
      </w:r>
    </w:p>
    <w:p w:rsidR="00326538" w:rsidRPr="008F4182" w:rsidRDefault="00326538" w:rsidP="002F1B8B">
      <w:pPr>
        <w:pStyle w:val="SingleTxtGR0"/>
        <w:ind w:left="2268" w:hanging="1134"/>
      </w:pPr>
      <w:r w:rsidRPr="008F4182">
        <w:t>3.2.2</w:t>
      </w:r>
      <w:r w:rsidRPr="008F4182">
        <w:tab/>
      </w:r>
      <w:r w:rsidRPr="008F4182">
        <w:tab/>
      </w:r>
      <w:r w:rsidR="002F1B8B" w:rsidRPr="008F4182">
        <w:t>Перед проведением первого обоснованного испытания на выбросы применяются условия</w:t>
      </w:r>
      <w:r w:rsidRPr="008F4182">
        <w:t>, касающиеся испытаний и состояния транспортного средства в ходе испытания типа I, описание которого приводится в приложении 4а к настоящим Правилам.</w:t>
      </w:r>
    </w:p>
    <w:p w:rsidR="00326538" w:rsidRPr="008F4182" w:rsidRDefault="00326538" w:rsidP="002F1B8B">
      <w:pPr>
        <w:pStyle w:val="SingleTxtGR0"/>
        <w:ind w:left="2268" w:hanging="1134"/>
      </w:pPr>
      <w:r w:rsidRPr="008F4182">
        <w:t>3.2.3</w:t>
      </w:r>
      <w:r w:rsidRPr="008F4182">
        <w:tab/>
      </w:r>
      <w:r w:rsidRPr="008F4182">
        <w:tab/>
        <w:t xml:space="preserve">В ходе подготовки транспортного средства регенерация </w:t>
      </w:r>
      <w:r w:rsidR="003E39C8" w:rsidRPr="008F4182">
        <w:t xml:space="preserve">не </w:t>
      </w:r>
      <w:r w:rsidRPr="008F4182">
        <w:t>произво</w:t>
      </w:r>
      <w:r w:rsidR="003E39C8" w:rsidRPr="008F4182">
        <w:t>дит</w:t>
      </w:r>
      <w:r w:rsidRPr="008F4182">
        <w:t xml:space="preserve">ся. Это </w:t>
      </w:r>
      <w:r w:rsidR="002F1B8B" w:rsidRPr="008F4182">
        <w:t>можно обеспечить при помощи</w:t>
      </w:r>
      <w:r w:rsidRPr="008F4182">
        <w:t xml:space="preserve"> одного из следующих методов:</w:t>
      </w:r>
    </w:p>
    <w:p w:rsidR="00326538" w:rsidRPr="008F4182" w:rsidRDefault="00326538" w:rsidP="00326538">
      <w:pPr>
        <w:pStyle w:val="SingleTxtGR0"/>
        <w:ind w:left="2268" w:hanging="1134"/>
      </w:pPr>
      <w:r w:rsidRPr="008F4182">
        <w:t>3.2.3.1</w:t>
      </w:r>
      <w:r w:rsidRPr="008F4182">
        <w:tab/>
        <w:t>в ходе циклов предварительного кондиционирования можно использовать "</w:t>
      </w:r>
      <w:r w:rsidRPr="008F4182">
        <w:rPr>
          <w:i/>
        </w:rPr>
        <w:t>фиктивную</w:t>
      </w:r>
      <w:r w:rsidRPr="008F4182">
        <w:t>" систему регенерации или частичную систему;</w:t>
      </w:r>
    </w:p>
    <w:p w:rsidR="00326538" w:rsidRPr="008F4182" w:rsidRDefault="00326538" w:rsidP="00BF05DB">
      <w:pPr>
        <w:pStyle w:val="SingleTxtGR0"/>
        <w:ind w:left="2268" w:hanging="1134"/>
      </w:pPr>
      <w:r w:rsidRPr="008F4182">
        <w:t>3.2.3.2</w:t>
      </w:r>
      <w:r w:rsidRPr="008F4182">
        <w:tab/>
        <w:t>любого другого метода, согласованного</w:t>
      </w:r>
      <w:r w:rsidR="00A742B6" w:rsidRPr="008F4182">
        <w:t xml:space="preserve"> </w:t>
      </w:r>
      <w:r w:rsidR="002B15EA" w:rsidRPr="008F4182">
        <w:t xml:space="preserve">с </w:t>
      </w:r>
      <w:r w:rsidR="00A742B6" w:rsidRPr="008F4182">
        <w:t xml:space="preserve">изготовителем </w:t>
      </w:r>
      <w:r w:rsidR="002B15EA" w:rsidRPr="008F4182">
        <w:t>и</w:t>
      </w:r>
      <w:r w:rsidRPr="008F4182">
        <w:t xml:space="preserve"> органом</w:t>
      </w:r>
      <w:r w:rsidR="00BF05DB" w:rsidRPr="008F4182">
        <w:t xml:space="preserve"> по</w:t>
      </w:r>
      <w:r w:rsidRPr="008F4182">
        <w:t xml:space="preserve"> </w:t>
      </w:r>
      <w:r w:rsidR="00BF05DB" w:rsidRPr="008F4182">
        <w:t>официальному утверждению</w:t>
      </w:r>
      <w:r w:rsidRPr="008F4182">
        <w:t xml:space="preserve"> типа.</w:t>
      </w:r>
    </w:p>
    <w:p w:rsidR="00326538" w:rsidRPr="008F4182" w:rsidRDefault="00326538" w:rsidP="00846C43">
      <w:pPr>
        <w:pStyle w:val="SingleTxtGR0"/>
        <w:ind w:left="2268" w:hanging="1134"/>
      </w:pPr>
      <w:r w:rsidRPr="008F4182">
        <w:t>3.2.4</w:t>
      </w:r>
      <w:r w:rsidRPr="008F4182">
        <w:tab/>
      </w:r>
      <w:r w:rsidRPr="008F4182">
        <w:tab/>
        <w:t xml:space="preserve">В соответствии с </w:t>
      </w:r>
      <w:r w:rsidR="00BF05DB" w:rsidRPr="008F4182">
        <w:t xml:space="preserve">эксплуатационным </w:t>
      </w:r>
      <w:r w:rsidRPr="008F4182">
        <w:t xml:space="preserve">циклом типа I или эквивалентным циклом </w:t>
      </w:r>
      <w:r w:rsidR="00A572B8" w:rsidRPr="008F4182">
        <w:t xml:space="preserve">стендового </w:t>
      </w:r>
      <w:r w:rsidRPr="008F4182">
        <w:t xml:space="preserve">испытания двигателя </w:t>
      </w:r>
      <w:r w:rsidR="00A572B8" w:rsidRPr="008F4182">
        <w:t>про</w:t>
      </w:r>
      <w:r w:rsidRPr="008F4182">
        <w:t xml:space="preserve">водят испытание на </w:t>
      </w:r>
      <w:r w:rsidR="00BF05DB" w:rsidRPr="008F4182">
        <w:t>выбросы</w:t>
      </w:r>
      <w:r w:rsidRPr="008F4182">
        <w:t xml:space="preserve"> отработавших газов в условиях холодного запуска с использованием процесса регенерации. Если </w:t>
      </w:r>
      <w:r w:rsidR="00846C43" w:rsidRPr="008F4182">
        <w:t xml:space="preserve">на этапах регенерации испытания на выбросы между двумя циклами </w:t>
      </w:r>
      <w:r w:rsidRPr="008F4182">
        <w:t>проводят на стенде для испытания двигателя, то испытание на вы</w:t>
      </w:r>
      <w:r w:rsidR="00846C43" w:rsidRPr="008F4182">
        <w:t>бросы</w:t>
      </w:r>
      <w:r w:rsidRPr="008F4182">
        <w:t>, включа</w:t>
      </w:r>
      <w:r w:rsidR="00846C43" w:rsidRPr="008F4182">
        <w:t>ющее фазу</w:t>
      </w:r>
      <w:r w:rsidRPr="008F4182">
        <w:t xml:space="preserve"> регенерации, также проводят на стенде для испытания двигателя.</w:t>
      </w:r>
    </w:p>
    <w:p w:rsidR="00326538" w:rsidRPr="008F4182" w:rsidRDefault="00326538" w:rsidP="00E55F2F">
      <w:pPr>
        <w:pStyle w:val="SingleTxtGR0"/>
        <w:ind w:left="2268" w:hanging="1134"/>
      </w:pPr>
      <w:r w:rsidRPr="008F4182">
        <w:t>3.2.5</w:t>
      </w:r>
      <w:r w:rsidRPr="008F4182">
        <w:tab/>
      </w:r>
      <w:r w:rsidRPr="008F4182">
        <w:tab/>
        <w:t xml:space="preserve">Если для процесса регенерации требуется более одного </w:t>
      </w:r>
      <w:r w:rsidR="00A572B8" w:rsidRPr="008F4182">
        <w:t xml:space="preserve">эксплуатационного </w:t>
      </w:r>
      <w:r w:rsidRPr="008F4182">
        <w:t>цикла, то последующий(ие) цикл(ы) испытания проводят незамедлительно без отключения двигателя до полной регенерации (заверш</w:t>
      </w:r>
      <w:r w:rsidR="00E55F2F" w:rsidRPr="008F4182">
        <w:t>ают</w:t>
      </w:r>
      <w:r w:rsidRPr="008F4182">
        <w:t xml:space="preserve"> каждый цикл). Время, необходимое для </w:t>
      </w:r>
      <w:r w:rsidR="00E55F2F" w:rsidRPr="008F4182">
        <w:t>подготовки</w:t>
      </w:r>
      <w:r w:rsidRPr="008F4182">
        <w:t xml:space="preserve"> нового испытания, должно быть как можно короче (например, только для замены уловителя взвешенных частиц). На это время двигатель отключают.</w:t>
      </w:r>
    </w:p>
    <w:p w:rsidR="00326538" w:rsidRPr="008F4182" w:rsidRDefault="00326538" w:rsidP="00140CCB">
      <w:pPr>
        <w:pStyle w:val="SingleTxtGR0"/>
        <w:ind w:left="2268" w:hanging="1134"/>
      </w:pPr>
      <w:r w:rsidRPr="008F4182">
        <w:t>3.2.6</w:t>
      </w:r>
      <w:r w:rsidRPr="008F4182">
        <w:tab/>
      </w:r>
      <w:r w:rsidRPr="008F4182">
        <w:tab/>
        <w:t>Значения выбросов в процессе регенерации (M</w:t>
      </w:r>
      <w:r w:rsidRPr="008F4182">
        <w:rPr>
          <w:vertAlign w:val="subscript"/>
        </w:rPr>
        <w:t>ri</w:t>
      </w:r>
      <w:r w:rsidRPr="008F4182">
        <w:t xml:space="preserve">) рассчитывают в соответствии с пунктом 6.6 приложения 4а к настоящим Правилам. </w:t>
      </w:r>
      <w:r w:rsidR="00E55F2F" w:rsidRPr="008F4182">
        <w:t xml:space="preserve">Регистрируют количество </w:t>
      </w:r>
      <w:r w:rsidR="00A572B8" w:rsidRPr="008F4182">
        <w:t xml:space="preserve">эксплуатационных </w:t>
      </w:r>
      <w:r w:rsidRPr="008F4182">
        <w:t xml:space="preserve">циклов (d), </w:t>
      </w:r>
      <w:r w:rsidR="00140CCB" w:rsidRPr="008F4182">
        <w:t>необходимых для</w:t>
      </w:r>
      <w:r w:rsidRPr="008F4182">
        <w:t xml:space="preserve"> полной регенерации.</w:t>
      </w:r>
    </w:p>
    <w:p w:rsidR="00326538" w:rsidRPr="008F4182" w:rsidRDefault="00326538" w:rsidP="00390C43">
      <w:pPr>
        <w:pStyle w:val="SingleTxtGR0"/>
        <w:keepNext/>
        <w:keepLines/>
        <w:ind w:left="2268" w:hanging="1134"/>
        <w:rPr>
          <w:i/>
        </w:rPr>
      </w:pPr>
      <w:r w:rsidRPr="008F4182">
        <w:t>3.3</w:t>
      </w:r>
      <w:r w:rsidRPr="008F4182">
        <w:tab/>
      </w:r>
      <w:r w:rsidRPr="008F4182">
        <w:tab/>
        <w:t xml:space="preserve">Расчет комбинированного уровня выбросов отработавших газов </w:t>
      </w:r>
      <w:r w:rsidR="00390C43" w:rsidRPr="008F4182">
        <w:t>системой</w:t>
      </w:r>
      <w:r w:rsidRPr="008F4182">
        <w:t xml:space="preserve"> разовой регенерации</w:t>
      </w:r>
    </w:p>
    <w:p w:rsidR="00326538" w:rsidRPr="008F4182" w:rsidRDefault="00326538" w:rsidP="001207D8">
      <w:pPr>
        <w:keepNext/>
        <w:keepLines/>
        <w:tabs>
          <w:tab w:val="left" w:pos="1134"/>
          <w:tab w:val="left" w:pos="1701"/>
          <w:tab w:val="left" w:pos="2268"/>
          <w:tab w:val="left" w:pos="3240"/>
          <w:tab w:val="left" w:pos="4395"/>
        </w:tabs>
        <w:ind w:left="1134" w:hanging="1134"/>
      </w:pPr>
      <w:r w:rsidRPr="008F4182">
        <w:tab/>
      </w:r>
      <w:r w:rsidRPr="008F4182">
        <w:tab/>
      </w:r>
      <w:r w:rsidRPr="008F4182">
        <w:tab/>
        <w:t>(1)</w:t>
      </w:r>
      <w:r w:rsidRPr="008F4182">
        <w:tab/>
      </w:r>
      <w:r w:rsidR="001C33D7">
        <w:rPr>
          <w:noProof/>
          <w:position w:val="-20"/>
          <w:lang w:val="en-GB" w:eastAsia="en-GB"/>
        </w:rPr>
        <w:drawing>
          <wp:inline distT="0" distB="0" distL="0" distR="0" wp14:anchorId="27083B0D" wp14:editId="01CE198C">
            <wp:extent cx="782955" cy="5930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82955" cy="593090"/>
                    </a:xfrm>
                    <a:prstGeom prst="rect">
                      <a:avLst/>
                    </a:prstGeom>
                    <a:noFill/>
                    <a:ln>
                      <a:noFill/>
                    </a:ln>
                  </pic:spPr>
                </pic:pic>
              </a:graphicData>
            </a:graphic>
          </wp:inline>
        </w:drawing>
      </w:r>
      <w:r w:rsidRPr="008F4182">
        <w:tab/>
      </w:r>
      <w:r w:rsidRPr="008F4182">
        <w:rPr>
          <w:lang w:val="en-US"/>
        </w:rPr>
        <w:t>n</w:t>
      </w:r>
      <w:r w:rsidRPr="008F4182">
        <w:t xml:space="preserve"> </w:t>
      </w:r>
      <w:r w:rsidRPr="008F4182">
        <w:sym w:font="Symbol" w:char="F0B3"/>
      </w:r>
      <w:r w:rsidRPr="008F4182">
        <w:t xml:space="preserve"> 2</w:t>
      </w:r>
    </w:p>
    <w:p w:rsidR="00326538" w:rsidRPr="008F4182" w:rsidRDefault="00326538" w:rsidP="00326538">
      <w:pPr>
        <w:tabs>
          <w:tab w:val="left" w:pos="1134"/>
          <w:tab w:val="left" w:pos="1701"/>
          <w:tab w:val="left" w:pos="2268"/>
          <w:tab w:val="left" w:pos="3261"/>
          <w:tab w:val="left" w:pos="4860"/>
        </w:tabs>
        <w:spacing w:after="120"/>
        <w:ind w:left="1134" w:hanging="1134"/>
      </w:pPr>
      <w:r w:rsidRPr="008F4182">
        <w:tab/>
      </w:r>
      <w:r w:rsidRPr="008F4182">
        <w:tab/>
      </w:r>
      <w:r w:rsidRPr="008F4182">
        <w:tab/>
        <w:t>(2)</w:t>
      </w:r>
      <w:r w:rsidRPr="008F4182">
        <w:tab/>
      </w:r>
      <w:r w:rsidR="001C33D7">
        <w:rPr>
          <w:noProof/>
          <w:position w:val="-22"/>
          <w:lang w:val="en-GB" w:eastAsia="en-GB"/>
        </w:rPr>
        <w:drawing>
          <wp:inline distT="0" distB="0" distL="0" distR="0" wp14:anchorId="5AB6CFB2" wp14:editId="324AD694">
            <wp:extent cx="774065" cy="606425"/>
            <wp:effectExtent l="0" t="0" r="6985"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74065" cy="606425"/>
                    </a:xfrm>
                    <a:prstGeom prst="rect">
                      <a:avLst/>
                    </a:prstGeom>
                    <a:noFill/>
                    <a:ln>
                      <a:noFill/>
                    </a:ln>
                  </pic:spPr>
                </pic:pic>
              </a:graphicData>
            </a:graphic>
          </wp:inline>
        </w:drawing>
      </w:r>
    </w:p>
    <w:p w:rsidR="00326538" w:rsidRPr="008F4182" w:rsidRDefault="00326538" w:rsidP="00326538">
      <w:pPr>
        <w:pStyle w:val="SingleTxtGR0"/>
        <w:ind w:left="2268"/>
      </w:pPr>
      <w:r w:rsidRPr="008F4182">
        <w:t>(3)</w:t>
      </w:r>
      <w:r w:rsidRPr="008F4182">
        <w:tab/>
      </w:r>
      <w:r w:rsidR="001C33D7">
        <w:rPr>
          <w:noProof/>
          <w:position w:val="-26"/>
          <w:lang w:val="en-GB" w:eastAsia="en-GB"/>
        </w:rPr>
        <w:drawing>
          <wp:inline distT="0" distB="0" distL="0" distR="0" wp14:anchorId="7C16C05B" wp14:editId="0FDE6609">
            <wp:extent cx="1390015" cy="393700"/>
            <wp:effectExtent l="0" t="0" r="635"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90015" cy="393700"/>
                    </a:xfrm>
                    <a:prstGeom prst="rect">
                      <a:avLst/>
                    </a:prstGeom>
                    <a:noFill/>
                    <a:ln>
                      <a:noFill/>
                    </a:ln>
                  </pic:spPr>
                </pic:pic>
              </a:graphicData>
            </a:graphic>
          </wp:inline>
        </w:drawing>
      </w:r>
      <w:r w:rsidR="001C33D7">
        <w:rPr>
          <w:noProof/>
          <w:position w:val="-10"/>
          <w:lang w:val="en-GB" w:eastAsia="en-GB"/>
        </w:rPr>
        <w:drawing>
          <wp:inline distT="0" distB="0" distL="0" distR="0" wp14:anchorId="61FD2E3A" wp14:editId="48E3416F">
            <wp:extent cx="117475" cy="2127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7475" cy="212725"/>
                    </a:xfrm>
                    <a:prstGeom prst="rect">
                      <a:avLst/>
                    </a:prstGeom>
                    <a:noFill/>
                    <a:ln>
                      <a:noFill/>
                    </a:ln>
                  </pic:spPr>
                </pic:pic>
              </a:graphicData>
            </a:graphic>
          </wp:inline>
        </w:drawing>
      </w:r>
      <w:r w:rsidRPr="008F4182">
        <w:rPr>
          <w:lang w:eastAsia="ru-RU"/>
        </w:rPr>
        <w:t>,</w:t>
      </w:r>
    </w:p>
    <w:p w:rsidR="00326538" w:rsidRPr="008F4182" w:rsidRDefault="00326538" w:rsidP="00326538">
      <w:pPr>
        <w:pStyle w:val="SingleTxtGR0"/>
        <w:ind w:left="2268"/>
      </w:pPr>
      <w:r w:rsidRPr="008F4182">
        <w:t>где для каждого загрязняющего вещества (i):</w:t>
      </w:r>
    </w:p>
    <w:p w:rsidR="00326538" w:rsidRPr="008F4182" w:rsidRDefault="00326538" w:rsidP="00936FB3">
      <w:pPr>
        <w:pStyle w:val="SingleTxtGR0"/>
        <w:ind w:left="3402" w:hanging="1134"/>
      </w:pPr>
      <w:r w:rsidRPr="008F4182">
        <w:t>M'</w:t>
      </w:r>
      <w:r w:rsidRPr="008F4182">
        <w:rPr>
          <w:vertAlign w:val="subscript"/>
        </w:rPr>
        <w:t>sij</w:t>
      </w:r>
      <w:r w:rsidRPr="008F4182">
        <w:tab/>
        <w:t>−</w:t>
      </w:r>
      <w:r w:rsidRPr="008F4182">
        <w:tab/>
        <w:t xml:space="preserve">выбросы загрязняющего вещества (i) по массе в г/км в ходе одного </w:t>
      </w:r>
      <w:r w:rsidR="00140CCB" w:rsidRPr="008F4182">
        <w:t xml:space="preserve">эксплуатационного </w:t>
      </w:r>
      <w:r w:rsidRPr="008F4182">
        <w:t xml:space="preserve">цикла типа I (или эквивалентного цикла </w:t>
      </w:r>
      <w:r w:rsidR="00936FB3" w:rsidRPr="008F4182">
        <w:t xml:space="preserve">стендового </w:t>
      </w:r>
      <w:r w:rsidRPr="008F4182">
        <w:t>испытания двигателя) без регенерации;</w:t>
      </w:r>
    </w:p>
    <w:p w:rsidR="00326538" w:rsidRPr="008F4182" w:rsidRDefault="00326538" w:rsidP="00BE7DAD">
      <w:pPr>
        <w:pStyle w:val="SingleTxtGR0"/>
        <w:ind w:left="3402" w:hanging="1134"/>
      </w:pPr>
      <w:r w:rsidRPr="008F4182">
        <w:t>M'</w:t>
      </w:r>
      <w:r w:rsidRPr="008F4182">
        <w:rPr>
          <w:vertAlign w:val="subscript"/>
        </w:rPr>
        <w:t>rij</w:t>
      </w:r>
      <w:r w:rsidRPr="008F4182">
        <w:tab/>
        <w:t>−</w:t>
      </w:r>
      <w:r w:rsidRPr="008F4182">
        <w:tab/>
        <w:t xml:space="preserve">выбросы загрязняющего вещества (i) по массе в г/км в ходе </w:t>
      </w:r>
      <w:r w:rsidR="00BE7DAD" w:rsidRPr="008F4182">
        <w:t xml:space="preserve">одного эксплуатационного </w:t>
      </w:r>
      <w:r w:rsidRPr="008F4182">
        <w:t xml:space="preserve">цикла типа I (или эквивалентного цикла </w:t>
      </w:r>
      <w:r w:rsidR="00BE7DAD" w:rsidRPr="008F4182">
        <w:t xml:space="preserve">стендового </w:t>
      </w:r>
      <w:r w:rsidRPr="008F4182">
        <w:t>испытания двигателя) в процессе регенерации (если d &gt; 1, то первое испытание типа I проводят в условиях холодного запуска, а последующие − на прогретом двигателе);</w:t>
      </w:r>
    </w:p>
    <w:p w:rsidR="00326538" w:rsidRPr="008F4182" w:rsidRDefault="00326538" w:rsidP="00326538">
      <w:pPr>
        <w:pStyle w:val="SingleTxtGR0"/>
        <w:ind w:left="3402" w:hanging="1134"/>
      </w:pPr>
      <w:r w:rsidRPr="008F4182">
        <w:t>M</w:t>
      </w:r>
      <w:r w:rsidRPr="008F4182">
        <w:rPr>
          <w:vertAlign w:val="subscript"/>
        </w:rPr>
        <w:t>si</w:t>
      </w:r>
      <w:r w:rsidRPr="008F4182">
        <w:rPr>
          <w:vertAlign w:val="subscript"/>
        </w:rPr>
        <w:tab/>
      </w:r>
      <w:r w:rsidRPr="008F4182">
        <w:t>−</w:t>
      </w:r>
      <w:r w:rsidRPr="008F4182">
        <w:tab/>
        <w:t>выбросы загрязняющего вещества (i) по массе в г/км без регенерации;</w:t>
      </w:r>
    </w:p>
    <w:p w:rsidR="00326538" w:rsidRPr="008F4182" w:rsidRDefault="00326538" w:rsidP="00390C43">
      <w:pPr>
        <w:pStyle w:val="SingleTxtGR0"/>
        <w:ind w:left="3402" w:hanging="1134"/>
      </w:pPr>
      <w:r w:rsidRPr="008F4182">
        <w:t>M</w:t>
      </w:r>
      <w:r w:rsidRPr="008F4182">
        <w:rPr>
          <w:vertAlign w:val="subscript"/>
        </w:rPr>
        <w:t>ri</w:t>
      </w:r>
      <w:r w:rsidRPr="008F4182">
        <w:tab/>
        <w:t>−</w:t>
      </w:r>
      <w:r w:rsidRPr="008F4182">
        <w:tab/>
        <w:t>выбросы загрязняющего вещества (i) по массе в г/км в </w:t>
      </w:r>
      <w:r w:rsidR="00390C43" w:rsidRPr="008F4182">
        <w:t>процессе</w:t>
      </w:r>
      <w:r w:rsidRPr="008F4182">
        <w:t xml:space="preserve"> регенерации;</w:t>
      </w:r>
    </w:p>
    <w:p w:rsidR="00326538" w:rsidRPr="008F4182" w:rsidRDefault="00326538" w:rsidP="00326538">
      <w:pPr>
        <w:pStyle w:val="SingleTxtGR0"/>
        <w:ind w:left="2268"/>
      </w:pPr>
      <w:r w:rsidRPr="008F4182">
        <w:t>M</w:t>
      </w:r>
      <w:r w:rsidRPr="008F4182">
        <w:rPr>
          <w:vertAlign w:val="subscript"/>
        </w:rPr>
        <w:t>pi</w:t>
      </w:r>
      <w:r w:rsidRPr="008F4182">
        <w:tab/>
        <w:t>−</w:t>
      </w:r>
      <w:r w:rsidRPr="008F4182">
        <w:tab/>
        <w:t>выбросы загрязняющего вещества (i) по массе в г/км;</w:t>
      </w:r>
    </w:p>
    <w:p w:rsidR="00326538" w:rsidRPr="008F4182" w:rsidRDefault="00326538" w:rsidP="00F00757">
      <w:pPr>
        <w:pStyle w:val="SingleTxtGR0"/>
        <w:ind w:left="3402" w:hanging="1134"/>
      </w:pPr>
      <w:r w:rsidRPr="008F4182">
        <w:t>n</w:t>
      </w:r>
      <w:r w:rsidRPr="008F4182">
        <w:tab/>
        <w:t>−</w:t>
      </w:r>
      <w:r w:rsidRPr="008F4182">
        <w:tab/>
        <w:t xml:space="preserve">число </w:t>
      </w:r>
      <w:r w:rsidR="005842E4" w:rsidRPr="008F4182">
        <w:t xml:space="preserve">испытательных </w:t>
      </w:r>
      <w:r w:rsidRPr="008F4182">
        <w:t>точек измерения выбросов (</w:t>
      </w:r>
      <w:r w:rsidR="005842E4" w:rsidRPr="008F4182">
        <w:t xml:space="preserve">эксплуатационные </w:t>
      </w:r>
      <w:r w:rsidRPr="008F4182">
        <w:t xml:space="preserve">циклы типа I или эквивалентные циклы </w:t>
      </w:r>
      <w:r w:rsidR="005842E4" w:rsidRPr="008F4182">
        <w:t xml:space="preserve">стендового </w:t>
      </w:r>
      <w:r w:rsidRPr="008F4182">
        <w:t xml:space="preserve">испытания двигателя) между двумя циклами </w:t>
      </w:r>
      <w:r w:rsidR="005842E4" w:rsidRPr="008F4182">
        <w:t xml:space="preserve">на этапах </w:t>
      </w:r>
      <w:r w:rsidRPr="008F4182">
        <w:t xml:space="preserve">регенерации, </w:t>
      </w:r>
      <w:r w:rsidRPr="008F4182">
        <w:sym w:font="Symbol" w:char="F0B3"/>
      </w:r>
      <w:r w:rsidRPr="008F4182">
        <w:t>2;</w:t>
      </w:r>
    </w:p>
    <w:p w:rsidR="00326538" w:rsidRPr="008F4182" w:rsidRDefault="00326538" w:rsidP="00BE7DAD">
      <w:pPr>
        <w:pStyle w:val="SingleTxtGR0"/>
        <w:ind w:left="3402" w:hanging="1134"/>
      </w:pPr>
      <w:r w:rsidRPr="008F4182">
        <w:t>d</w:t>
      </w:r>
      <w:r w:rsidRPr="008F4182">
        <w:tab/>
        <w:t>−</w:t>
      </w:r>
      <w:r w:rsidRPr="008F4182">
        <w:tab/>
        <w:t xml:space="preserve">количество </w:t>
      </w:r>
      <w:r w:rsidR="00BE7DAD" w:rsidRPr="008F4182">
        <w:t xml:space="preserve">эксплуатационных </w:t>
      </w:r>
      <w:r w:rsidRPr="008F4182">
        <w:t>циклов, требуемых для регенерации;</w:t>
      </w:r>
    </w:p>
    <w:p w:rsidR="00326538" w:rsidRPr="008F4182" w:rsidRDefault="00326538" w:rsidP="00BE7DAD">
      <w:pPr>
        <w:pStyle w:val="SingleTxtGR0"/>
        <w:ind w:left="3402" w:hanging="1134"/>
      </w:pPr>
      <w:r w:rsidRPr="008F4182">
        <w:t>D</w:t>
      </w:r>
      <w:r w:rsidRPr="008F4182">
        <w:tab/>
        <w:t>−</w:t>
      </w:r>
      <w:r w:rsidRPr="008F4182">
        <w:tab/>
        <w:t xml:space="preserve">количество </w:t>
      </w:r>
      <w:r w:rsidR="00BE7DAD" w:rsidRPr="008F4182">
        <w:t xml:space="preserve">эксплуатационных </w:t>
      </w:r>
      <w:r w:rsidRPr="008F4182">
        <w:t xml:space="preserve">циклов между двумя циклами </w:t>
      </w:r>
      <w:r w:rsidR="005842E4" w:rsidRPr="008F4182">
        <w:t xml:space="preserve">на этапах </w:t>
      </w:r>
      <w:r w:rsidRPr="008F4182">
        <w:t>регенерации.</w:t>
      </w:r>
    </w:p>
    <w:p w:rsidR="00326538" w:rsidRPr="008F4182" w:rsidRDefault="00326538" w:rsidP="00326538">
      <w:pPr>
        <w:pStyle w:val="SingleTxtGR0"/>
        <w:ind w:left="2268"/>
      </w:pPr>
      <w:r w:rsidRPr="008F4182">
        <w:t>В качестве иллюстрации параметры измерения приведены на рис. А13/1.</w:t>
      </w:r>
    </w:p>
    <w:p w:rsidR="00326538" w:rsidRPr="008F4182" w:rsidRDefault="00326538" w:rsidP="00C40BD2">
      <w:pPr>
        <w:pStyle w:val="Heading1"/>
        <w:spacing w:after="120"/>
        <w:ind w:left="1134"/>
        <w:jc w:val="left"/>
      </w:pPr>
      <w:r w:rsidRPr="008F4182">
        <w:rPr>
          <w:b w:val="0"/>
        </w:rPr>
        <w:t>Рис. А13/1</w:t>
      </w:r>
      <w:r w:rsidRPr="008F4182">
        <w:rPr>
          <w:b w:val="0"/>
        </w:rPr>
        <w:br/>
      </w:r>
      <w:r w:rsidRPr="008F4182">
        <w:t>Параметры</w:t>
      </w:r>
      <w:r w:rsidR="00F00757" w:rsidRPr="008F4182">
        <w:t xml:space="preserve">, измеряемые </w:t>
      </w:r>
      <w:r w:rsidRPr="008F4182">
        <w:t>в ходе испытания</w:t>
      </w:r>
      <w:r w:rsidR="00F00757" w:rsidRPr="008F4182">
        <w:t xml:space="preserve"> на выбросы</w:t>
      </w:r>
      <w:r w:rsidRPr="008F4182">
        <w:t xml:space="preserve"> во время циклов</w:t>
      </w:r>
      <w:r w:rsidR="00C40BD2" w:rsidRPr="008F4182">
        <w:t>,</w:t>
      </w:r>
      <w:r w:rsidRPr="008F4182">
        <w:t xml:space="preserve"> </w:t>
      </w:r>
      <w:r w:rsidR="00F00757" w:rsidRPr="008F4182">
        <w:br/>
      </w:r>
      <w:r w:rsidR="00C40BD2" w:rsidRPr="008F4182">
        <w:t xml:space="preserve">включающих фазы регенерации, </w:t>
      </w:r>
      <w:r w:rsidRPr="008F4182">
        <w:t>и</w:t>
      </w:r>
      <w:r w:rsidRPr="008F4182">
        <w:rPr>
          <w:lang w:val="en-US"/>
        </w:rPr>
        <w:t> </w:t>
      </w:r>
      <w:r w:rsidRPr="008F4182">
        <w:t xml:space="preserve">между ними (схематический пример, </w:t>
      </w:r>
      <w:r w:rsidR="00C40BD2" w:rsidRPr="008F4182">
        <w:br/>
      </w:r>
      <w:r w:rsidRPr="008F4182">
        <w:t>выбросы в процессе "D" могут увеличиваться или уменьшаться)</w:t>
      </w:r>
    </w:p>
    <w:p w:rsidR="00326538" w:rsidRPr="008F4182" w:rsidRDefault="001C33D7" w:rsidP="00326538">
      <w:pPr>
        <w:ind w:left="1134"/>
        <w:rPr>
          <w:lang w:val="en-US"/>
        </w:rPr>
      </w:pPr>
      <w:r>
        <w:rPr>
          <w:noProof/>
          <w:lang w:val="en-GB" w:eastAsia="en-GB"/>
        </w:rPr>
        <w:drawing>
          <wp:inline distT="0" distB="0" distL="0" distR="0" wp14:anchorId="51521B69" wp14:editId="55F26E0D">
            <wp:extent cx="5400675" cy="318198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400675" cy="3181985"/>
                    </a:xfrm>
                    <a:prstGeom prst="rect">
                      <a:avLst/>
                    </a:prstGeom>
                    <a:noFill/>
                    <a:ln>
                      <a:noFill/>
                    </a:ln>
                  </pic:spPr>
                </pic:pic>
              </a:graphicData>
            </a:graphic>
          </wp:inline>
        </w:drawing>
      </w:r>
    </w:p>
    <w:p w:rsidR="00326538" w:rsidRPr="008F4182" w:rsidRDefault="00326538" w:rsidP="00326538">
      <w:pPr>
        <w:pStyle w:val="SingleTxtGR0"/>
        <w:ind w:left="2268" w:hanging="1134"/>
        <w:rPr>
          <w:lang w:eastAsia="ru-RU"/>
        </w:rPr>
      </w:pPr>
      <w:r w:rsidRPr="008F4182">
        <w:rPr>
          <w:lang w:eastAsia="ru-RU"/>
        </w:rPr>
        <w:t>3.3.1</w:t>
      </w:r>
      <w:r w:rsidRPr="008F4182">
        <w:rPr>
          <w:lang w:eastAsia="ru-RU"/>
        </w:rPr>
        <w:tab/>
      </w:r>
      <w:r w:rsidRPr="008F4182">
        <w:rPr>
          <w:lang w:eastAsia="ru-RU"/>
        </w:rPr>
        <w:tab/>
        <w:t>Расчет коэффициента регенерации К для каждого загрязняющего вещества (i)</w:t>
      </w:r>
    </w:p>
    <w:p w:rsidR="00326538" w:rsidRPr="008F4182" w:rsidRDefault="00326538" w:rsidP="00326538">
      <w:pPr>
        <w:pStyle w:val="SingleTxtGR0"/>
        <w:ind w:left="2268"/>
        <w:rPr>
          <w:lang w:eastAsia="ru-RU"/>
        </w:rPr>
      </w:pPr>
      <w:r w:rsidRPr="008F4182">
        <w:rPr>
          <w:lang w:eastAsia="ru-RU"/>
        </w:rPr>
        <w:t>К</w:t>
      </w:r>
      <w:r w:rsidRPr="008F4182">
        <w:rPr>
          <w:vertAlign w:val="subscript"/>
          <w:lang w:eastAsia="ru-RU"/>
        </w:rPr>
        <w:t xml:space="preserve">i </w:t>
      </w:r>
      <w:r w:rsidRPr="008F4182">
        <w:rPr>
          <w:lang w:eastAsia="ru-RU"/>
        </w:rPr>
        <w:t>= M</w:t>
      </w:r>
      <w:r w:rsidRPr="008F4182">
        <w:rPr>
          <w:vertAlign w:val="subscript"/>
          <w:lang w:eastAsia="ru-RU"/>
        </w:rPr>
        <w:t>pi</w:t>
      </w:r>
      <w:r w:rsidRPr="008F4182">
        <w:rPr>
          <w:lang w:eastAsia="ru-RU"/>
        </w:rPr>
        <w:t>/M</w:t>
      </w:r>
      <w:r w:rsidRPr="008F4182">
        <w:rPr>
          <w:vertAlign w:val="subscript"/>
          <w:lang w:eastAsia="ru-RU"/>
        </w:rPr>
        <w:t>si</w:t>
      </w:r>
    </w:p>
    <w:p w:rsidR="00326538" w:rsidRPr="008F4182" w:rsidRDefault="00326538" w:rsidP="00326538">
      <w:pPr>
        <w:pStyle w:val="SingleTxtGR0"/>
        <w:ind w:left="2268"/>
        <w:rPr>
          <w:lang w:eastAsia="ru-RU"/>
        </w:rPr>
      </w:pPr>
      <w:r w:rsidRPr="008F4182">
        <w:rPr>
          <w:lang w:eastAsia="ru-RU"/>
        </w:rPr>
        <w:t>Результаты расчета M</w:t>
      </w:r>
      <w:r w:rsidRPr="008F4182">
        <w:rPr>
          <w:vertAlign w:val="subscript"/>
          <w:lang w:eastAsia="ru-RU"/>
        </w:rPr>
        <w:t>si</w:t>
      </w:r>
      <w:r w:rsidRPr="008F4182">
        <w:rPr>
          <w:lang w:eastAsia="ru-RU"/>
        </w:rPr>
        <w:t>, M</w:t>
      </w:r>
      <w:r w:rsidRPr="008F4182">
        <w:rPr>
          <w:vertAlign w:val="subscript"/>
          <w:lang w:eastAsia="ru-RU"/>
        </w:rPr>
        <w:t>pi</w:t>
      </w:r>
      <w:r w:rsidRPr="008F4182">
        <w:rPr>
          <w:lang w:eastAsia="ru-RU"/>
        </w:rPr>
        <w:t xml:space="preserve"> и К</w:t>
      </w:r>
      <w:r w:rsidRPr="008F4182">
        <w:rPr>
          <w:vertAlign w:val="subscript"/>
          <w:lang w:eastAsia="ru-RU"/>
        </w:rPr>
        <w:t>i</w:t>
      </w:r>
      <w:r w:rsidRPr="008F4182">
        <w:rPr>
          <w:lang w:eastAsia="ru-RU"/>
        </w:rPr>
        <w:t xml:space="preserve"> регистрируют в протоколе испытания, составляемом технической службой.</w:t>
      </w:r>
    </w:p>
    <w:p w:rsidR="00326538" w:rsidRPr="008F4182" w:rsidRDefault="00326538" w:rsidP="00326538">
      <w:pPr>
        <w:pStyle w:val="SingleTxtGR0"/>
        <w:ind w:left="2268"/>
        <w:rPr>
          <w:lang w:eastAsia="ru-RU"/>
        </w:rPr>
      </w:pPr>
      <w:r w:rsidRPr="008F4182">
        <w:rPr>
          <w:lang w:eastAsia="ru-RU"/>
        </w:rPr>
        <w:t>Величину К</w:t>
      </w:r>
      <w:r w:rsidRPr="008F4182">
        <w:rPr>
          <w:vertAlign w:val="subscript"/>
          <w:lang w:eastAsia="ru-RU"/>
        </w:rPr>
        <w:t>i</w:t>
      </w:r>
      <w:r w:rsidRPr="008F4182">
        <w:rPr>
          <w:lang w:eastAsia="ru-RU"/>
        </w:rPr>
        <w:t xml:space="preserve"> можно определять после каждого отдельного цикла.</w:t>
      </w:r>
    </w:p>
    <w:p w:rsidR="00326538" w:rsidRPr="008F4182" w:rsidRDefault="00326538" w:rsidP="00326538">
      <w:pPr>
        <w:pStyle w:val="SingleTxtGR0"/>
        <w:ind w:left="2268" w:hanging="1134"/>
      </w:pPr>
      <w:r w:rsidRPr="008F4182">
        <w:t>3.4</w:t>
      </w:r>
      <w:r w:rsidRPr="008F4182">
        <w:tab/>
      </w:r>
      <w:r w:rsidRPr="008F4182">
        <w:tab/>
        <w:t>Расчет комбинированного уровня выбросов отработавших газов системой многоразовой регенерации</w:t>
      </w:r>
    </w:p>
    <w:p w:rsidR="00326538" w:rsidRPr="008F4182" w:rsidRDefault="00326538" w:rsidP="00326538">
      <w:pPr>
        <w:pStyle w:val="SingleTxtG"/>
        <w:rPr>
          <w:lang w:val="ru-RU"/>
        </w:rPr>
      </w:pPr>
      <w:r w:rsidRPr="008F4182">
        <w:rPr>
          <w:lang w:val="ru-RU"/>
        </w:rPr>
        <w:tab/>
      </w:r>
      <w:r w:rsidRPr="008F4182">
        <w:rPr>
          <w:lang w:val="ru-RU"/>
        </w:rPr>
        <w:tab/>
        <w:t>(1)</w:t>
      </w:r>
      <w:r w:rsidRPr="008F4182">
        <w:rPr>
          <w:lang w:val="ru-RU"/>
        </w:rPr>
        <w:tab/>
      </w:r>
      <w:r w:rsidR="001C33D7">
        <w:rPr>
          <w:noProof/>
          <w:position w:val="-26"/>
          <w:lang w:val="en-GB" w:eastAsia="en-GB"/>
        </w:rPr>
        <w:drawing>
          <wp:inline distT="0" distB="0" distL="0" distR="0" wp14:anchorId="5074B992" wp14:editId="28FFEF81">
            <wp:extent cx="937260" cy="65214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37260" cy="652145"/>
                    </a:xfrm>
                    <a:prstGeom prst="rect">
                      <a:avLst/>
                    </a:prstGeom>
                    <a:noFill/>
                    <a:ln>
                      <a:noFill/>
                    </a:ln>
                  </pic:spPr>
                </pic:pic>
              </a:graphicData>
            </a:graphic>
          </wp:inline>
        </w:drawing>
      </w:r>
      <w:r w:rsidRPr="008F4182">
        <w:rPr>
          <w:lang w:val="ru-RU"/>
        </w:rPr>
        <w:t xml:space="preserve">    </w:t>
      </w:r>
      <w:r w:rsidRPr="008F4182">
        <w:rPr>
          <w:lang w:val="ru-RU"/>
        </w:rPr>
        <w:tab/>
      </w:r>
      <w:r w:rsidRPr="008F4182">
        <w:rPr>
          <w:lang w:val="en-US"/>
        </w:rPr>
        <w:t>n</w:t>
      </w:r>
      <w:r w:rsidRPr="008F4182">
        <w:rPr>
          <w:vertAlign w:val="subscript"/>
          <w:lang w:val="en-US"/>
        </w:rPr>
        <w:t>k</w:t>
      </w:r>
      <w:r w:rsidRPr="008F4182">
        <w:rPr>
          <w:lang w:val="ru-RU"/>
        </w:rPr>
        <w:t xml:space="preserve"> </w:t>
      </w:r>
      <w:r w:rsidRPr="008F4182">
        <w:rPr>
          <w:rFonts w:ascii="Arial" w:hAnsi="Arial"/>
          <w:lang w:val="ru-RU"/>
        </w:rPr>
        <w:t xml:space="preserve">≥ </w:t>
      </w:r>
      <w:r w:rsidRPr="008F4182">
        <w:rPr>
          <w:lang w:val="ru-RU"/>
        </w:rPr>
        <w:t>2</w:t>
      </w:r>
    </w:p>
    <w:p w:rsidR="00326538" w:rsidRPr="008F4182" w:rsidRDefault="00326538" w:rsidP="00326538">
      <w:pPr>
        <w:pStyle w:val="SingleTxtG"/>
        <w:rPr>
          <w:lang w:val="ru-RU"/>
        </w:rPr>
      </w:pPr>
      <w:r w:rsidRPr="008F4182">
        <w:rPr>
          <w:lang w:val="ru-RU"/>
        </w:rPr>
        <w:tab/>
      </w:r>
      <w:r w:rsidRPr="008F4182">
        <w:rPr>
          <w:lang w:val="ru-RU"/>
        </w:rPr>
        <w:tab/>
        <w:t>(2)</w:t>
      </w:r>
      <w:r w:rsidRPr="008F4182">
        <w:rPr>
          <w:lang w:val="ru-RU"/>
        </w:rPr>
        <w:tab/>
      </w:r>
      <w:r w:rsidR="001C33D7">
        <w:rPr>
          <w:noProof/>
          <w:position w:val="-28"/>
          <w:lang w:val="en-GB" w:eastAsia="en-GB"/>
        </w:rPr>
        <w:drawing>
          <wp:inline distT="0" distB="0" distL="0" distR="0" wp14:anchorId="7D93FD0E" wp14:editId="315FF015">
            <wp:extent cx="927735" cy="665480"/>
            <wp:effectExtent l="0" t="0" r="5715"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27735" cy="665480"/>
                    </a:xfrm>
                    <a:prstGeom prst="rect">
                      <a:avLst/>
                    </a:prstGeom>
                    <a:noFill/>
                    <a:ln>
                      <a:noFill/>
                    </a:ln>
                  </pic:spPr>
                </pic:pic>
              </a:graphicData>
            </a:graphic>
          </wp:inline>
        </w:drawing>
      </w:r>
    </w:p>
    <w:p w:rsidR="00326538" w:rsidRPr="008F4182" w:rsidRDefault="00326538" w:rsidP="00326538">
      <w:pPr>
        <w:pStyle w:val="SingleTxtG"/>
        <w:rPr>
          <w:lang w:val="ru-RU"/>
        </w:rPr>
      </w:pPr>
      <w:r w:rsidRPr="008F4182">
        <w:rPr>
          <w:lang w:val="ru-RU"/>
        </w:rPr>
        <w:tab/>
      </w:r>
      <w:r w:rsidRPr="008F4182">
        <w:rPr>
          <w:lang w:val="ru-RU"/>
        </w:rPr>
        <w:tab/>
        <w:t>(3)</w:t>
      </w:r>
      <w:r w:rsidRPr="008F4182">
        <w:rPr>
          <w:lang w:val="ru-RU"/>
        </w:rPr>
        <w:tab/>
      </w:r>
      <w:r w:rsidR="001C33D7">
        <w:rPr>
          <w:noProof/>
          <w:position w:val="-60"/>
          <w:lang w:val="en-GB" w:eastAsia="en-GB"/>
        </w:rPr>
        <w:drawing>
          <wp:inline distT="0" distB="0" distL="0" distR="0" wp14:anchorId="488A21FB" wp14:editId="7646778B">
            <wp:extent cx="1045845" cy="833120"/>
            <wp:effectExtent l="0" t="0" r="0"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45845" cy="833120"/>
                    </a:xfrm>
                    <a:prstGeom prst="rect">
                      <a:avLst/>
                    </a:prstGeom>
                    <a:noFill/>
                    <a:ln>
                      <a:noFill/>
                    </a:ln>
                  </pic:spPr>
                </pic:pic>
              </a:graphicData>
            </a:graphic>
          </wp:inline>
        </w:drawing>
      </w:r>
    </w:p>
    <w:p w:rsidR="00326538" w:rsidRPr="008F4182" w:rsidRDefault="00326538" w:rsidP="00326538">
      <w:pPr>
        <w:pStyle w:val="SingleTxtG"/>
        <w:rPr>
          <w:lang w:val="ru-RU"/>
        </w:rPr>
      </w:pPr>
      <w:r w:rsidRPr="008F4182">
        <w:rPr>
          <w:lang w:val="ru-RU"/>
        </w:rPr>
        <w:tab/>
      </w:r>
      <w:r w:rsidRPr="008F4182">
        <w:rPr>
          <w:lang w:val="ru-RU"/>
        </w:rPr>
        <w:tab/>
        <w:t>(4)</w:t>
      </w:r>
      <w:r w:rsidRPr="008F4182">
        <w:rPr>
          <w:lang w:val="ru-RU"/>
        </w:rPr>
        <w:tab/>
      </w:r>
      <w:r w:rsidR="001C33D7">
        <w:rPr>
          <w:noProof/>
          <w:position w:val="-60"/>
          <w:lang w:val="en-GB" w:eastAsia="en-GB"/>
        </w:rPr>
        <w:drawing>
          <wp:inline distT="0" distB="0" distL="0" distR="0" wp14:anchorId="0864F5C7" wp14:editId="24358486">
            <wp:extent cx="995680" cy="833120"/>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95680" cy="833120"/>
                    </a:xfrm>
                    <a:prstGeom prst="rect">
                      <a:avLst/>
                    </a:prstGeom>
                    <a:noFill/>
                    <a:ln>
                      <a:noFill/>
                    </a:ln>
                  </pic:spPr>
                </pic:pic>
              </a:graphicData>
            </a:graphic>
          </wp:inline>
        </w:drawing>
      </w:r>
    </w:p>
    <w:p w:rsidR="00326538" w:rsidRPr="008F4182" w:rsidRDefault="00326538" w:rsidP="00326538">
      <w:pPr>
        <w:pStyle w:val="SingleTxtG"/>
        <w:rPr>
          <w:lang w:val="ru-RU"/>
        </w:rPr>
      </w:pPr>
      <w:r w:rsidRPr="008F4182">
        <w:rPr>
          <w:lang w:val="ru-RU"/>
        </w:rPr>
        <w:tab/>
      </w:r>
      <w:r w:rsidRPr="008F4182">
        <w:rPr>
          <w:lang w:val="ru-RU"/>
        </w:rPr>
        <w:tab/>
        <w:t>(5)</w:t>
      </w:r>
      <w:r w:rsidRPr="008F4182">
        <w:rPr>
          <w:lang w:val="ru-RU"/>
        </w:rPr>
        <w:tab/>
      </w:r>
      <w:r w:rsidR="001C33D7">
        <w:rPr>
          <w:noProof/>
          <w:position w:val="-60"/>
          <w:lang w:val="en-GB" w:eastAsia="en-GB"/>
        </w:rPr>
        <w:drawing>
          <wp:inline distT="0" distB="0" distL="0" distR="0" wp14:anchorId="3429C91E" wp14:editId="421565D4">
            <wp:extent cx="1688465" cy="833120"/>
            <wp:effectExtent l="0" t="0" r="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688465" cy="833120"/>
                    </a:xfrm>
                    <a:prstGeom prst="rect">
                      <a:avLst/>
                    </a:prstGeom>
                    <a:noFill/>
                    <a:ln>
                      <a:noFill/>
                    </a:ln>
                  </pic:spPr>
                </pic:pic>
              </a:graphicData>
            </a:graphic>
          </wp:inline>
        </w:drawing>
      </w:r>
    </w:p>
    <w:p w:rsidR="00326538" w:rsidRPr="008F4182" w:rsidRDefault="00326538" w:rsidP="00326538">
      <w:pPr>
        <w:pStyle w:val="SingleTxtG"/>
        <w:rPr>
          <w:lang w:val="ru-RU"/>
        </w:rPr>
      </w:pPr>
      <w:r w:rsidRPr="008F4182">
        <w:rPr>
          <w:lang w:val="ru-RU"/>
        </w:rPr>
        <w:tab/>
      </w:r>
      <w:r w:rsidRPr="008F4182">
        <w:rPr>
          <w:lang w:val="ru-RU"/>
        </w:rPr>
        <w:tab/>
        <w:t>(6)</w:t>
      </w:r>
      <w:r w:rsidRPr="008F4182">
        <w:rPr>
          <w:lang w:val="ru-RU"/>
        </w:rPr>
        <w:tab/>
      </w:r>
      <w:r w:rsidR="001C33D7">
        <w:rPr>
          <w:noProof/>
          <w:position w:val="-60"/>
          <w:lang w:val="en-GB" w:eastAsia="en-GB"/>
        </w:rPr>
        <w:drawing>
          <wp:inline distT="0" distB="0" distL="0" distR="0" wp14:anchorId="49F05F5D" wp14:editId="25875B76">
            <wp:extent cx="1688465" cy="833120"/>
            <wp:effectExtent l="0" t="0" r="6985"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88465" cy="833120"/>
                    </a:xfrm>
                    <a:prstGeom prst="rect">
                      <a:avLst/>
                    </a:prstGeom>
                    <a:noFill/>
                    <a:ln>
                      <a:noFill/>
                    </a:ln>
                  </pic:spPr>
                </pic:pic>
              </a:graphicData>
            </a:graphic>
          </wp:inline>
        </w:drawing>
      </w:r>
    </w:p>
    <w:p w:rsidR="00326538" w:rsidRPr="008F4182" w:rsidRDefault="00326538" w:rsidP="00326538">
      <w:pPr>
        <w:pStyle w:val="SingleTxtGR0"/>
        <w:ind w:left="2268" w:hanging="1134"/>
        <w:rPr>
          <w:lang w:eastAsia="ru-RU"/>
        </w:rPr>
      </w:pPr>
      <w:r w:rsidRPr="008F4182">
        <w:tab/>
      </w:r>
      <w:r w:rsidRPr="008F4182">
        <w:tab/>
        <w:t>(7)</w:t>
      </w:r>
      <w:r w:rsidRPr="008F4182">
        <w:tab/>
      </w:r>
      <w:r w:rsidR="001C33D7">
        <w:rPr>
          <w:noProof/>
          <w:position w:val="-26"/>
          <w:lang w:val="en-GB" w:eastAsia="en-GB"/>
        </w:rPr>
        <w:drawing>
          <wp:inline distT="0" distB="0" distL="0" distR="0" wp14:anchorId="54CC8E30" wp14:editId="4677BCDA">
            <wp:extent cx="548005" cy="393700"/>
            <wp:effectExtent l="0" t="0" r="4445"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48005" cy="393700"/>
                    </a:xfrm>
                    <a:prstGeom prst="rect">
                      <a:avLst/>
                    </a:prstGeom>
                    <a:noFill/>
                    <a:ln>
                      <a:noFill/>
                    </a:ln>
                  </pic:spPr>
                </pic:pic>
              </a:graphicData>
            </a:graphic>
          </wp:inline>
        </w:drawing>
      </w:r>
      <w:r w:rsidR="001C33D7">
        <w:rPr>
          <w:noProof/>
          <w:position w:val="-10"/>
          <w:lang w:val="en-GB" w:eastAsia="en-GB"/>
        </w:rPr>
        <w:drawing>
          <wp:inline distT="0" distB="0" distL="0" distR="0" wp14:anchorId="7A94C2DF" wp14:editId="3804D063">
            <wp:extent cx="117475" cy="2127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7475" cy="212725"/>
                    </a:xfrm>
                    <a:prstGeom prst="rect">
                      <a:avLst/>
                    </a:prstGeom>
                    <a:noFill/>
                    <a:ln>
                      <a:noFill/>
                    </a:ln>
                  </pic:spPr>
                </pic:pic>
              </a:graphicData>
            </a:graphic>
          </wp:inline>
        </w:drawing>
      </w:r>
      <w:r w:rsidRPr="008F4182">
        <w:rPr>
          <w:lang w:eastAsia="ru-RU"/>
        </w:rPr>
        <w:t>,</w:t>
      </w:r>
    </w:p>
    <w:p w:rsidR="00326538" w:rsidRPr="008F4182" w:rsidRDefault="00326538" w:rsidP="00326538">
      <w:pPr>
        <w:pStyle w:val="SingleTxtGR0"/>
        <w:ind w:left="2268"/>
        <w:rPr>
          <w:lang w:eastAsia="ru-RU"/>
        </w:rPr>
      </w:pPr>
      <w:r w:rsidRPr="008F4182">
        <w:rPr>
          <w:lang w:eastAsia="ru-RU"/>
        </w:rPr>
        <w:t>где:</w:t>
      </w:r>
    </w:p>
    <w:p w:rsidR="00326538" w:rsidRPr="008F4182" w:rsidRDefault="00326538" w:rsidP="00F52EE7">
      <w:pPr>
        <w:pStyle w:val="SingleTxtGR0"/>
        <w:ind w:left="3402" w:hanging="1134"/>
      </w:pPr>
      <w:r w:rsidRPr="008F4182">
        <w:t>M</w:t>
      </w:r>
      <w:r w:rsidRPr="008F4182">
        <w:rPr>
          <w:vertAlign w:val="subscript"/>
        </w:rPr>
        <w:t>si</w:t>
      </w:r>
      <w:r w:rsidRPr="008F4182">
        <w:tab/>
        <w:t>−</w:t>
      </w:r>
      <w:r w:rsidRPr="008F4182">
        <w:tab/>
        <w:t xml:space="preserve">средние выбросы при всех </w:t>
      </w:r>
      <w:r w:rsidR="00F52EE7" w:rsidRPr="008F4182">
        <w:t>значениях</w:t>
      </w:r>
      <w:r w:rsidRPr="008F4182">
        <w:t xml:space="preserve"> k загрязняющего вещества (i) по массе в г/км без регенерации,</w:t>
      </w:r>
    </w:p>
    <w:p w:rsidR="00326538" w:rsidRPr="008F4182" w:rsidRDefault="00326538" w:rsidP="00F52EE7">
      <w:pPr>
        <w:pStyle w:val="SingleTxtGR0"/>
        <w:ind w:left="3402" w:hanging="1134"/>
      </w:pPr>
      <w:r w:rsidRPr="008F4182">
        <w:t>M</w:t>
      </w:r>
      <w:r w:rsidRPr="008F4182">
        <w:rPr>
          <w:vertAlign w:val="subscript"/>
        </w:rPr>
        <w:t>ri</w:t>
      </w:r>
      <w:r w:rsidRPr="008F4182">
        <w:tab/>
        <w:t>−</w:t>
      </w:r>
      <w:r w:rsidRPr="008F4182">
        <w:tab/>
        <w:t xml:space="preserve">средние выбросы при всех </w:t>
      </w:r>
      <w:r w:rsidR="00F52EE7" w:rsidRPr="008F4182">
        <w:t xml:space="preserve">значениях </w:t>
      </w:r>
      <w:r w:rsidRPr="008F4182">
        <w:t>k загрязняющего вещества (i) по массе в г/км в процессе регенерации,</w:t>
      </w:r>
    </w:p>
    <w:p w:rsidR="00326538" w:rsidRPr="008F4182" w:rsidRDefault="00326538" w:rsidP="00F52EE7">
      <w:pPr>
        <w:pStyle w:val="SingleTxtGR0"/>
        <w:ind w:left="3402" w:hanging="1134"/>
      </w:pPr>
      <w:r w:rsidRPr="008F4182">
        <w:t>M</w:t>
      </w:r>
      <w:r w:rsidRPr="008F4182">
        <w:rPr>
          <w:vertAlign w:val="subscript"/>
        </w:rPr>
        <w:t>pi</w:t>
      </w:r>
      <w:r w:rsidRPr="008F4182">
        <w:tab/>
        <w:t>−</w:t>
      </w:r>
      <w:r w:rsidRPr="008F4182">
        <w:tab/>
        <w:t xml:space="preserve">средние выбросы при всех </w:t>
      </w:r>
      <w:r w:rsidR="00F52EE7" w:rsidRPr="008F4182">
        <w:t xml:space="preserve">значениях </w:t>
      </w:r>
      <w:r w:rsidRPr="008F4182">
        <w:t>k загрязняющего вещества (i) по массе в г/км,</w:t>
      </w:r>
    </w:p>
    <w:p w:rsidR="00326538" w:rsidRPr="008F4182" w:rsidRDefault="00326538" w:rsidP="00F52EE7">
      <w:pPr>
        <w:pStyle w:val="SingleTxtGR0"/>
        <w:ind w:left="3402" w:hanging="1134"/>
      </w:pPr>
      <w:r w:rsidRPr="008F4182">
        <w:t>M</w:t>
      </w:r>
      <w:r w:rsidRPr="008F4182">
        <w:rPr>
          <w:vertAlign w:val="subscript"/>
        </w:rPr>
        <w:t>sik</w:t>
      </w:r>
      <w:r w:rsidRPr="008F4182">
        <w:tab/>
        <w:t>−</w:t>
      </w:r>
      <w:r w:rsidRPr="008F4182">
        <w:tab/>
        <w:t xml:space="preserve">средние выбросы при </w:t>
      </w:r>
      <w:r w:rsidR="00F52EE7" w:rsidRPr="008F4182">
        <w:t xml:space="preserve">значении </w:t>
      </w:r>
      <w:r w:rsidRPr="008F4182">
        <w:t>k загрязняющего вещества (i) по массе в г/км без регенерации,</w:t>
      </w:r>
    </w:p>
    <w:p w:rsidR="00326538" w:rsidRPr="008F4182" w:rsidRDefault="00326538" w:rsidP="00F52EE7">
      <w:pPr>
        <w:pStyle w:val="SingleTxtGR0"/>
        <w:ind w:left="3402" w:hanging="1134"/>
      </w:pPr>
      <w:r w:rsidRPr="008F4182">
        <w:t>M</w:t>
      </w:r>
      <w:r w:rsidRPr="008F4182">
        <w:rPr>
          <w:vertAlign w:val="subscript"/>
        </w:rPr>
        <w:t>rik</w:t>
      </w:r>
      <w:r w:rsidRPr="008F4182">
        <w:tab/>
        <w:t>−</w:t>
      </w:r>
      <w:r w:rsidRPr="008F4182">
        <w:tab/>
        <w:t xml:space="preserve">средние выбросы при </w:t>
      </w:r>
      <w:r w:rsidR="00F52EE7" w:rsidRPr="008F4182">
        <w:t xml:space="preserve">значении </w:t>
      </w:r>
      <w:r w:rsidRPr="008F4182">
        <w:t>k загрязняющего вещества (i) по массе в г/км в процессе регенерации,</w:t>
      </w:r>
    </w:p>
    <w:p w:rsidR="00326538" w:rsidRPr="008F4182" w:rsidRDefault="00326538" w:rsidP="00F52EE7">
      <w:pPr>
        <w:pStyle w:val="SingleTxtGR0"/>
        <w:ind w:left="3402" w:hanging="1134"/>
      </w:pPr>
      <w:r w:rsidRPr="008F4182">
        <w:t>M'</w:t>
      </w:r>
      <w:r w:rsidRPr="008F4182">
        <w:rPr>
          <w:vertAlign w:val="subscript"/>
        </w:rPr>
        <w:t>sik,j</w:t>
      </w:r>
      <w:r w:rsidRPr="008F4182">
        <w:tab/>
        <w:t>−</w:t>
      </w:r>
      <w:r w:rsidRPr="008F4182">
        <w:tab/>
        <w:t>выбросы загрязняющего вещества</w:t>
      </w:r>
      <w:r w:rsidR="00F52EE7" w:rsidRPr="008F4182">
        <w:t xml:space="preserve"> (i)</w:t>
      </w:r>
      <w:r w:rsidRPr="008F4182">
        <w:t xml:space="preserve"> по массе в г/км при </w:t>
      </w:r>
      <w:r w:rsidR="00F52EE7" w:rsidRPr="008F4182">
        <w:t>значении</w:t>
      </w:r>
      <w:r w:rsidRPr="008F4182">
        <w:t xml:space="preserve"> k в ходе </w:t>
      </w:r>
      <w:r w:rsidR="00F52EE7" w:rsidRPr="008F4182">
        <w:t xml:space="preserve">одного </w:t>
      </w:r>
      <w:r w:rsidRPr="008F4182">
        <w:t xml:space="preserve">эксплуатационного цикла типа I (или эквивалентного цикла </w:t>
      </w:r>
      <w:r w:rsidR="00F52EE7" w:rsidRPr="008F4182">
        <w:t xml:space="preserve">стендового </w:t>
      </w:r>
      <w:r w:rsidRPr="008F4182">
        <w:t>испытания двигателя) без регенерации, измеренные в точке j; 1 ≤ j ≤ n</w:t>
      </w:r>
      <w:r w:rsidRPr="008F4182">
        <w:rPr>
          <w:vertAlign w:val="subscript"/>
        </w:rPr>
        <w:t>k</w:t>
      </w:r>
      <w:r w:rsidRPr="008F4182">
        <w:t>,</w:t>
      </w:r>
    </w:p>
    <w:p w:rsidR="00326538" w:rsidRPr="008F4182" w:rsidRDefault="00326538" w:rsidP="009C4D7B">
      <w:pPr>
        <w:pStyle w:val="SingleTxtGR0"/>
        <w:ind w:left="3402" w:hanging="1134"/>
      </w:pPr>
      <w:r w:rsidRPr="008F4182">
        <w:t>M'</w:t>
      </w:r>
      <w:r w:rsidRPr="008F4182">
        <w:rPr>
          <w:vertAlign w:val="subscript"/>
        </w:rPr>
        <w:t>rik,j</w:t>
      </w:r>
      <w:r w:rsidRPr="008F4182">
        <w:tab/>
        <w:t>−</w:t>
      </w:r>
      <w:r w:rsidRPr="008F4182">
        <w:tab/>
        <w:t xml:space="preserve">выбросы </w:t>
      </w:r>
      <w:r w:rsidR="009C4D7B" w:rsidRPr="008F4182">
        <w:t xml:space="preserve">загрязняющего вещества </w:t>
      </w:r>
      <w:r w:rsidRPr="008F4182">
        <w:t>(i) по</w:t>
      </w:r>
      <w:r w:rsidRPr="008F4182">
        <w:rPr>
          <w:lang w:val="en-US"/>
        </w:rPr>
        <w:t> </w:t>
      </w:r>
      <w:r w:rsidRPr="008F4182">
        <w:t xml:space="preserve">массе в г/км </w:t>
      </w:r>
      <w:r w:rsidR="009C4D7B" w:rsidRPr="008F4182">
        <w:t xml:space="preserve">при значении k </w:t>
      </w:r>
      <w:r w:rsidRPr="008F4182">
        <w:t xml:space="preserve">в ходе </w:t>
      </w:r>
      <w:r w:rsidR="009C4D7B" w:rsidRPr="008F4182">
        <w:t xml:space="preserve">одного </w:t>
      </w:r>
      <w:r w:rsidRPr="008F4182">
        <w:t xml:space="preserve">эксплуатационного цикла типа I (или эквивалентного цикла </w:t>
      </w:r>
      <w:r w:rsidR="009C4D7B" w:rsidRPr="008F4182">
        <w:t xml:space="preserve">стендового </w:t>
      </w:r>
      <w:r w:rsidRPr="008F4182">
        <w:t>испытания двигателя) в процессе регенерации (если j</w:t>
      </w:r>
      <w:r w:rsidRPr="008F4182">
        <w:rPr>
          <w:lang w:val="en-US"/>
        </w:rPr>
        <w:t> </w:t>
      </w:r>
      <w:r w:rsidRPr="008F4182">
        <w:t>&gt; 1, то первое испытание типа I проводят в условиях холодного запуска, а последующие − на прогретом двигателе), измеренные в ходе цикла j; 1 ≤ j ≤ n</w:t>
      </w:r>
      <w:r w:rsidRPr="008F4182">
        <w:rPr>
          <w:vertAlign w:val="subscript"/>
        </w:rPr>
        <w:t>k</w:t>
      </w:r>
      <w:r w:rsidRPr="008F4182">
        <w:t>,</w:t>
      </w:r>
    </w:p>
    <w:p w:rsidR="00326538" w:rsidRPr="008F4182" w:rsidRDefault="00326538" w:rsidP="00876757">
      <w:pPr>
        <w:pStyle w:val="SingleTxtGR0"/>
        <w:keepNext/>
        <w:keepLines/>
        <w:ind w:left="3402" w:hanging="1134"/>
      </w:pPr>
      <w:r w:rsidRPr="008F4182">
        <w:t>n</w:t>
      </w:r>
      <w:r w:rsidRPr="008F4182">
        <w:rPr>
          <w:vertAlign w:val="subscript"/>
        </w:rPr>
        <w:t>k</w:t>
      </w:r>
      <w:r w:rsidRPr="008F4182">
        <w:tab/>
        <w:t>−</w:t>
      </w:r>
      <w:r w:rsidRPr="008F4182">
        <w:tab/>
        <w:t xml:space="preserve">число испытательных точек </w:t>
      </w:r>
      <w:r w:rsidR="009C4D7B" w:rsidRPr="008F4182">
        <w:t>при значении</w:t>
      </w:r>
      <w:r w:rsidRPr="008F4182">
        <w:t xml:space="preserve"> k, в которых производится измерение выбросов (эксплуатационные циклы типа I или эквивалентные циклы </w:t>
      </w:r>
      <w:r w:rsidR="00876757" w:rsidRPr="008F4182">
        <w:t xml:space="preserve">стендового </w:t>
      </w:r>
      <w:r w:rsidRPr="008F4182">
        <w:t>испытания двигателя) между двумя циклами</w:t>
      </w:r>
      <w:r w:rsidR="00876757" w:rsidRPr="008F4182">
        <w:t xml:space="preserve"> на этапах</w:t>
      </w:r>
      <w:r w:rsidRPr="008F4182">
        <w:t xml:space="preserve"> регенерации; </w:t>
      </w:r>
      <w:r w:rsidRPr="008F4182">
        <w:sym w:font="Symbol" w:char="F0B3"/>
      </w:r>
      <w:r w:rsidRPr="008F4182">
        <w:t>2,</w:t>
      </w:r>
    </w:p>
    <w:p w:rsidR="00326538" w:rsidRPr="008F4182" w:rsidRDefault="00326538" w:rsidP="00876757">
      <w:pPr>
        <w:pStyle w:val="SingleTxtGR0"/>
        <w:ind w:left="3402" w:hanging="1134"/>
      </w:pPr>
      <w:r w:rsidRPr="008F4182">
        <w:t>d</w:t>
      </w:r>
      <w:r w:rsidRPr="008F4182">
        <w:rPr>
          <w:vertAlign w:val="subscript"/>
        </w:rPr>
        <w:t>k</w:t>
      </w:r>
      <w:r w:rsidRPr="008F4182">
        <w:t xml:space="preserve"> </w:t>
      </w:r>
      <w:r w:rsidRPr="008F4182">
        <w:tab/>
        <w:t>−</w:t>
      </w:r>
      <w:r w:rsidRPr="008F4182">
        <w:tab/>
      </w:r>
      <w:r w:rsidR="00876757" w:rsidRPr="008F4182">
        <w:t>количество</w:t>
      </w:r>
      <w:r w:rsidRPr="008F4182">
        <w:t xml:space="preserve"> эксплуатационных циклов </w:t>
      </w:r>
      <w:r w:rsidR="00876757" w:rsidRPr="008F4182">
        <w:t xml:space="preserve">при значении </w:t>
      </w:r>
      <w:r w:rsidRPr="008F4182">
        <w:t>k, требуемых для регенерации,</w:t>
      </w:r>
    </w:p>
    <w:p w:rsidR="00326538" w:rsidRPr="008F4182" w:rsidRDefault="00326538" w:rsidP="009A2E79">
      <w:pPr>
        <w:pStyle w:val="SingleTxtGR0"/>
        <w:ind w:left="3402" w:hanging="1134"/>
      </w:pPr>
      <w:r w:rsidRPr="008F4182">
        <w:t>D</w:t>
      </w:r>
      <w:r w:rsidRPr="008F4182">
        <w:rPr>
          <w:vertAlign w:val="subscript"/>
        </w:rPr>
        <w:t>k</w:t>
      </w:r>
      <w:r w:rsidRPr="008F4182">
        <w:tab/>
        <w:t>−</w:t>
      </w:r>
      <w:r w:rsidRPr="008F4182">
        <w:tab/>
      </w:r>
      <w:r w:rsidR="00876757" w:rsidRPr="008F4182">
        <w:t>количество эксплуатационных циклов при значении</w:t>
      </w:r>
      <w:r w:rsidRPr="008F4182">
        <w:t xml:space="preserve"> k между двумя циклами </w:t>
      </w:r>
      <w:r w:rsidR="009A2E79" w:rsidRPr="008F4182">
        <w:t>на этапах</w:t>
      </w:r>
      <w:r w:rsidRPr="008F4182">
        <w:t xml:space="preserve"> регенерации.</w:t>
      </w:r>
    </w:p>
    <w:p w:rsidR="00326538" w:rsidRPr="008F4182" w:rsidRDefault="00326538" w:rsidP="00326538">
      <w:pPr>
        <w:pStyle w:val="SingleTxtGR0"/>
        <w:ind w:left="2268"/>
        <w:rPr>
          <w:szCs w:val="18"/>
        </w:rPr>
      </w:pPr>
      <w:r w:rsidRPr="008F4182">
        <w:rPr>
          <w:szCs w:val="18"/>
        </w:rPr>
        <w:t>В качестве иллюстрации параметры измерения приведены на рис. А13/2.</w:t>
      </w:r>
    </w:p>
    <w:p w:rsidR="00326538" w:rsidRPr="008F4182" w:rsidRDefault="00326538" w:rsidP="00C40BD2">
      <w:pPr>
        <w:pStyle w:val="Heading1"/>
        <w:spacing w:after="120"/>
        <w:ind w:left="1134"/>
        <w:jc w:val="left"/>
      </w:pPr>
      <w:r w:rsidRPr="008F4182">
        <w:rPr>
          <w:b w:val="0"/>
        </w:rPr>
        <w:t>Рис. А13/2</w:t>
      </w:r>
      <w:r w:rsidRPr="008F4182">
        <w:rPr>
          <w:b w:val="0"/>
        </w:rPr>
        <w:br/>
      </w:r>
      <w:r w:rsidRPr="008F4182">
        <w:t>Параметры</w:t>
      </w:r>
      <w:r w:rsidR="00C40BD2" w:rsidRPr="008F4182">
        <w:t>,</w:t>
      </w:r>
      <w:r w:rsidRPr="008F4182">
        <w:t xml:space="preserve"> </w:t>
      </w:r>
      <w:r w:rsidR="00C40BD2" w:rsidRPr="008F4182">
        <w:t>измеряемые в ходе испытания на выбросы</w:t>
      </w:r>
      <w:r w:rsidRPr="008F4182">
        <w:t xml:space="preserve"> во время </w:t>
      </w:r>
      <w:r w:rsidR="00C40BD2" w:rsidRPr="008F4182">
        <w:br/>
      </w:r>
      <w:r w:rsidRPr="008F4182">
        <w:t>циклов, включающих фазы регенерации, и между ними (схематический пример)</w:t>
      </w:r>
    </w:p>
    <w:p w:rsidR="00326538" w:rsidRPr="008F4182" w:rsidRDefault="001C33D7" w:rsidP="00326538">
      <w:pPr>
        <w:spacing w:after="120"/>
        <w:ind w:left="-1134"/>
        <w:rPr>
          <w:lang w:val="en-US" w:eastAsia="ru-RU"/>
        </w:rPr>
      </w:pPr>
      <w:r>
        <w:rPr>
          <w:noProof/>
          <w:w w:val="100"/>
          <w:lang w:val="en-GB" w:eastAsia="en-GB"/>
        </w:rPr>
        <mc:AlternateContent>
          <mc:Choice Requires="wpc">
            <w:drawing>
              <wp:inline distT="0" distB="0" distL="0" distR="0" wp14:anchorId="2BBB24AE" wp14:editId="457B0253">
                <wp:extent cx="5086985" cy="2628900"/>
                <wp:effectExtent l="0" t="0" r="0" b="0"/>
                <wp:docPr id="1090" name="Полотно 10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 name="Rectangle 1044"/>
                        <wps:cNvSpPr>
                          <a:spLocks noChangeArrowheads="1"/>
                        </wps:cNvSpPr>
                        <wps:spPr bwMode="auto">
                          <a:xfrm>
                            <a:off x="0" y="1016865"/>
                            <a:ext cx="3572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77" name="Rectangle 1045"/>
                        <wps:cNvSpPr>
                          <a:spLocks noChangeArrowheads="1"/>
                        </wps:cNvSpPr>
                        <wps:spPr bwMode="auto">
                          <a:xfrm>
                            <a:off x="0" y="1147088"/>
                            <a:ext cx="3572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78" name="Rectangle 1046"/>
                        <wps:cNvSpPr>
                          <a:spLocks noChangeArrowheads="1"/>
                        </wps:cNvSpPr>
                        <wps:spPr bwMode="auto">
                          <a:xfrm>
                            <a:off x="912000" y="1269319"/>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79" name="Rectangle 1047"/>
                        <wps:cNvSpPr>
                          <a:spLocks noChangeArrowheads="1"/>
                        </wps:cNvSpPr>
                        <wps:spPr bwMode="auto">
                          <a:xfrm>
                            <a:off x="389715" y="1398131"/>
                            <a:ext cx="35728"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0" name="Rectangle 1048"/>
                        <wps:cNvSpPr>
                          <a:spLocks noChangeArrowheads="1"/>
                        </wps:cNvSpPr>
                        <wps:spPr bwMode="auto">
                          <a:xfrm>
                            <a:off x="389715" y="1520832"/>
                            <a:ext cx="3572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1" name="Rectangle 1049"/>
                        <wps:cNvSpPr>
                          <a:spLocks noChangeArrowheads="1"/>
                        </wps:cNvSpPr>
                        <wps:spPr bwMode="auto">
                          <a:xfrm>
                            <a:off x="912000" y="1651055"/>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2" name="Rectangle 1050"/>
                        <wps:cNvSpPr>
                          <a:spLocks noChangeArrowheads="1"/>
                        </wps:cNvSpPr>
                        <wps:spPr bwMode="auto">
                          <a:xfrm>
                            <a:off x="912000" y="1780807"/>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3" name="Rectangle 1051"/>
                        <wps:cNvSpPr>
                          <a:spLocks noChangeArrowheads="1"/>
                        </wps:cNvSpPr>
                        <wps:spPr bwMode="auto">
                          <a:xfrm>
                            <a:off x="912000" y="1903038"/>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4" name="Rectangle 1052"/>
                        <wps:cNvSpPr>
                          <a:spLocks noChangeArrowheads="1"/>
                        </wps:cNvSpPr>
                        <wps:spPr bwMode="auto">
                          <a:xfrm>
                            <a:off x="912000" y="2033260"/>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5" name="Rectangle 1053"/>
                        <wps:cNvSpPr>
                          <a:spLocks noChangeArrowheads="1"/>
                        </wps:cNvSpPr>
                        <wps:spPr bwMode="auto">
                          <a:xfrm>
                            <a:off x="912000" y="2154551"/>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6" name="Rectangle 1054"/>
                        <wps:cNvSpPr>
                          <a:spLocks noChangeArrowheads="1"/>
                        </wps:cNvSpPr>
                        <wps:spPr bwMode="auto">
                          <a:xfrm>
                            <a:off x="912000" y="2284774"/>
                            <a:ext cx="3525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7" name="Rectangle 1055"/>
                        <wps:cNvSpPr>
                          <a:spLocks noChangeArrowheads="1"/>
                        </wps:cNvSpPr>
                        <wps:spPr bwMode="auto">
                          <a:xfrm>
                            <a:off x="912000" y="2415466"/>
                            <a:ext cx="35258"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color w:val="000000"/>
                                  <w:szCs w:val="24"/>
                                  <w:lang w:val="en-US"/>
                                </w:rPr>
                                <w:t xml:space="preserve"> </w:t>
                              </w:r>
                            </w:p>
                          </w:txbxContent>
                        </wps:txbx>
                        <wps:bodyPr rot="0" vert="horz" wrap="none" lIns="0" tIns="0" rIns="0" bIns="0" anchor="t" anchorCtr="0" upright="1">
                          <a:spAutoFit/>
                        </wps:bodyPr>
                      </wps:wsp>
                      <wps:wsp>
                        <wps:cNvPr id="188" name="Freeform 1056"/>
                        <wps:cNvSpPr>
                          <a:spLocks noEditPoints="1"/>
                        </wps:cNvSpPr>
                        <wps:spPr bwMode="auto">
                          <a:xfrm>
                            <a:off x="1489757" y="1350179"/>
                            <a:ext cx="2791942" cy="15984"/>
                          </a:xfrm>
                          <a:custGeom>
                            <a:avLst/>
                            <a:gdLst>
                              <a:gd name="T0" fmla="*/ 266 w 6080"/>
                              <a:gd name="T1" fmla="*/ 0 h 35"/>
                              <a:gd name="T2" fmla="*/ 0 w 6080"/>
                              <a:gd name="T3" fmla="*/ 17 h 35"/>
                              <a:gd name="T4" fmla="*/ 354 w 6080"/>
                              <a:gd name="T5" fmla="*/ 0 h 35"/>
                              <a:gd name="T6" fmla="*/ 620 w 6080"/>
                              <a:gd name="T7" fmla="*/ 17 h 35"/>
                              <a:gd name="T8" fmla="*/ 354 w 6080"/>
                              <a:gd name="T9" fmla="*/ 0 h 35"/>
                              <a:gd name="T10" fmla="*/ 992 w 6080"/>
                              <a:gd name="T11" fmla="*/ 0 h 35"/>
                              <a:gd name="T12" fmla="*/ 726 w 6080"/>
                              <a:gd name="T13" fmla="*/ 17 h 35"/>
                              <a:gd name="T14" fmla="*/ 1099 w 6080"/>
                              <a:gd name="T15" fmla="*/ 0 h 35"/>
                              <a:gd name="T16" fmla="*/ 1365 w 6080"/>
                              <a:gd name="T17" fmla="*/ 17 h 35"/>
                              <a:gd name="T18" fmla="*/ 1099 w 6080"/>
                              <a:gd name="T19" fmla="*/ 0 h 35"/>
                              <a:gd name="T20" fmla="*/ 1719 w 6080"/>
                              <a:gd name="T21" fmla="*/ 0 h 35"/>
                              <a:gd name="T22" fmla="*/ 1453 w 6080"/>
                              <a:gd name="T23" fmla="*/ 17 h 35"/>
                              <a:gd name="T24" fmla="*/ 1826 w 6080"/>
                              <a:gd name="T25" fmla="*/ 0 h 35"/>
                              <a:gd name="T26" fmla="*/ 2091 w 6080"/>
                              <a:gd name="T27" fmla="*/ 17 h 35"/>
                              <a:gd name="T28" fmla="*/ 1826 w 6080"/>
                              <a:gd name="T29" fmla="*/ 0 h 35"/>
                              <a:gd name="T30" fmla="*/ 2446 w 6080"/>
                              <a:gd name="T31" fmla="*/ 0 h 35"/>
                              <a:gd name="T32" fmla="*/ 2180 w 6080"/>
                              <a:gd name="T33" fmla="*/ 17 h 35"/>
                              <a:gd name="T34" fmla="*/ 2552 w 6080"/>
                              <a:gd name="T35" fmla="*/ 0 h 35"/>
                              <a:gd name="T36" fmla="*/ 2818 w 6080"/>
                              <a:gd name="T37" fmla="*/ 17 h 35"/>
                              <a:gd name="T38" fmla="*/ 2552 w 6080"/>
                              <a:gd name="T39" fmla="*/ 0 h 35"/>
                              <a:gd name="T40" fmla="*/ 3191 w 6080"/>
                              <a:gd name="T41" fmla="*/ 0 h 35"/>
                              <a:gd name="T42" fmla="*/ 2925 w 6080"/>
                              <a:gd name="T43" fmla="*/ 17 h 35"/>
                              <a:gd name="T44" fmla="*/ 3279 w 6080"/>
                              <a:gd name="T45" fmla="*/ 0 h 35"/>
                              <a:gd name="T46" fmla="*/ 3545 w 6080"/>
                              <a:gd name="T47" fmla="*/ 17 h 35"/>
                              <a:gd name="T48" fmla="*/ 3279 w 6080"/>
                              <a:gd name="T49" fmla="*/ 0 h 35"/>
                              <a:gd name="T50" fmla="*/ 3917 w 6080"/>
                              <a:gd name="T51" fmla="*/ 0 h 35"/>
                              <a:gd name="T52" fmla="*/ 3651 w 6080"/>
                              <a:gd name="T53" fmla="*/ 17 h 35"/>
                              <a:gd name="T54" fmla="*/ 4006 w 6080"/>
                              <a:gd name="T55" fmla="*/ 0 h 35"/>
                              <a:gd name="T56" fmla="*/ 4272 w 6080"/>
                              <a:gd name="T57" fmla="*/ 35 h 35"/>
                              <a:gd name="T58" fmla="*/ 4006 w 6080"/>
                              <a:gd name="T59" fmla="*/ 0 h 35"/>
                              <a:gd name="T60" fmla="*/ 4644 w 6080"/>
                              <a:gd name="T61" fmla="*/ 0 h 35"/>
                              <a:gd name="T62" fmla="*/ 4378 w 6080"/>
                              <a:gd name="T63" fmla="*/ 35 h 35"/>
                              <a:gd name="T64" fmla="*/ 4733 w 6080"/>
                              <a:gd name="T65" fmla="*/ 0 h 35"/>
                              <a:gd name="T66" fmla="*/ 4999 w 6080"/>
                              <a:gd name="T67" fmla="*/ 35 h 35"/>
                              <a:gd name="T68" fmla="*/ 4733 w 6080"/>
                              <a:gd name="T69" fmla="*/ 0 h 35"/>
                              <a:gd name="T70" fmla="*/ 5371 w 6080"/>
                              <a:gd name="T71" fmla="*/ 0 h 35"/>
                              <a:gd name="T72" fmla="*/ 5105 w 6080"/>
                              <a:gd name="T73" fmla="*/ 35 h 35"/>
                              <a:gd name="T74" fmla="*/ 5477 w 6080"/>
                              <a:gd name="T75" fmla="*/ 0 h 35"/>
                              <a:gd name="T76" fmla="*/ 5743 w 6080"/>
                              <a:gd name="T77" fmla="*/ 35 h 35"/>
                              <a:gd name="T78" fmla="*/ 5477 w 6080"/>
                              <a:gd name="T79" fmla="*/ 0 h 35"/>
                              <a:gd name="T80" fmla="*/ 6080 w 6080"/>
                              <a:gd name="T81" fmla="*/ 0 h 35"/>
                              <a:gd name="T82" fmla="*/ 5832 w 6080"/>
                              <a:gd name="T8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80" h="35">
                                <a:moveTo>
                                  <a:pt x="0" y="0"/>
                                </a:moveTo>
                                <a:lnTo>
                                  <a:pt x="266" y="0"/>
                                </a:lnTo>
                                <a:lnTo>
                                  <a:pt x="266" y="17"/>
                                </a:lnTo>
                                <a:lnTo>
                                  <a:pt x="0" y="17"/>
                                </a:lnTo>
                                <a:lnTo>
                                  <a:pt x="0" y="0"/>
                                </a:lnTo>
                                <a:close/>
                                <a:moveTo>
                                  <a:pt x="354" y="0"/>
                                </a:moveTo>
                                <a:lnTo>
                                  <a:pt x="620" y="0"/>
                                </a:lnTo>
                                <a:lnTo>
                                  <a:pt x="620" y="17"/>
                                </a:lnTo>
                                <a:lnTo>
                                  <a:pt x="354" y="17"/>
                                </a:lnTo>
                                <a:lnTo>
                                  <a:pt x="354" y="0"/>
                                </a:lnTo>
                                <a:close/>
                                <a:moveTo>
                                  <a:pt x="726" y="0"/>
                                </a:moveTo>
                                <a:lnTo>
                                  <a:pt x="992" y="0"/>
                                </a:lnTo>
                                <a:lnTo>
                                  <a:pt x="992" y="17"/>
                                </a:lnTo>
                                <a:lnTo>
                                  <a:pt x="726" y="17"/>
                                </a:lnTo>
                                <a:lnTo>
                                  <a:pt x="726" y="0"/>
                                </a:lnTo>
                                <a:close/>
                                <a:moveTo>
                                  <a:pt x="1099" y="0"/>
                                </a:moveTo>
                                <a:lnTo>
                                  <a:pt x="1365" y="0"/>
                                </a:lnTo>
                                <a:lnTo>
                                  <a:pt x="1365" y="17"/>
                                </a:lnTo>
                                <a:lnTo>
                                  <a:pt x="1099" y="17"/>
                                </a:lnTo>
                                <a:lnTo>
                                  <a:pt x="1099" y="0"/>
                                </a:lnTo>
                                <a:close/>
                                <a:moveTo>
                                  <a:pt x="1453" y="0"/>
                                </a:moveTo>
                                <a:lnTo>
                                  <a:pt x="1719" y="0"/>
                                </a:lnTo>
                                <a:lnTo>
                                  <a:pt x="1719" y="17"/>
                                </a:lnTo>
                                <a:lnTo>
                                  <a:pt x="1453" y="17"/>
                                </a:lnTo>
                                <a:lnTo>
                                  <a:pt x="1453" y="0"/>
                                </a:lnTo>
                                <a:close/>
                                <a:moveTo>
                                  <a:pt x="1826" y="0"/>
                                </a:moveTo>
                                <a:lnTo>
                                  <a:pt x="2091" y="0"/>
                                </a:lnTo>
                                <a:lnTo>
                                  <a:pt x="2091" y="17"/>
                                </a:lnTo>
                                <a:lnTo>
                                  <a:pt x="1826" y="17"/>
                                </a:lnTo>
                                <a:lnTo>
                                  <a:pt x="1826" y="0"/>
                                </a:lnTo>
                                <a:close/>
                                <a:moveTo>
                                  <a:pt x="2180" y="0"/>
                                </a:moveTo>
                                <a:lnTo>
                                  <a:pt x="2446" y="0"/>
                                </a:lnTo>
                                <a:lnTo>
                                  <a:pt x="2446" y="17"/>
                                </a:lnTo>
                                <a:lnTo>
                                  <a:pt x="2180" y="17"/>
                                </a:lnTo>
                                <a:lnTo>
                                  <a:pt x="2180" y="0"/>
                                </a:lnTo>
                                <a:close/>
                                <a:moveTo>
                                  <a:pt x="2552" y="0"/>
                                </a:moveTo>
                                <a:lnTo>
                                  <a:pt x="2818" y="0"/>
                                </a:lnTo>
                                <a:lnTo>
                                  <a:pt x="2818" y="17"/>
                                </a:lnTo>
                                <a:lnTo>
                                  <a:pt x="2552" y="17"/>
                                </a:lnTo>
                                <a:lnTo>
                                  <a:pt x="2552" y="0"/>
                                </a:lnTo>
                                <a:close/>
                                <a:moveTo>
                                  <a:pt x="2925" y="0"/>
                                </a:moveTo>
                                <a:lnTo>
                                  <a:pt x="3191" y="0"/>
                                </a:lnTo>
                                <a:lnTo>
                                  <a:pt x="3191" y="17"/>
                                </a:lnTo>
                                <a:lnTo>
                                  <a:pt x="2925" y="17"/>
                                </a:lnTo>
                                <a:lnTo>
                                  <a:pt x="2925" y="0"/>
                                </a:lnTo>
                                <a:close/>
                                <a:moveTo>
                                  <a:pt x="3279" y="0"/>
                                </a:moveTo>
                                <a:lnTo>
                                  <a:pt x="3545" y="0"/>
                                </a:lnTo>
                                <a:lnTo>
                                  <a:pt x="3545" y="17"/>
                                </a:lnTo>
                                <a:lnTo>
                                  <a:pt x="3279" y="17"/>
                                </a:lnTo>
                                <a:lnTo>
                                  <a:pt x="3279" y="0"/>
                                </a:lnTo>
                                <a:close/>
                                <a:moveTo>
                                  <a:pt x="3651" y="0"/>
                                </a:moveTo>
                                <a:lnTo>
                                  <a:pt x="3917" y="0"/>
                                </a:lnTo>
                                <a:lnTo>
                                  <a:pt x="3917" y="17"/>
                                </a:lnTo>
                                <a:lnTo>
                                  <a:pt x="3651" y="17"/>
                                </a:lnTo>
                                <a:lnTo>
                                  <a:pt x="3651" y="0"/>
                                </a:lnTo>
                                <a:close/>
                                <a:moveTo>
                                  <a:pt x="4006" y="0"/>
                                </a:moveTo>
                                <a:lnTo>
                                  <a:pt x="4272" y="0"/>
                                </a:lnTo>
                                <a:lnTo>
                                  <a:pt x="4272" y="35"/>
                                </a:lnTo>
                                <a:lnTo>
                                  <a:pt x="4006" y="17"/>
                                </a:lnTo>
                                <a:lnTo>
                                  <a:pt x="4006" y="0"/>
                                </a:lnTo>
                                <a:close/>
                                <a:moveTo>
                                  <a:pt x="4378" y="0"/>
                                </a:moveTo>
                                <a:lnTo>
                                  <a:pt x="4644" y="0"/>
                                </a:lnTo>
                                <a:lnTo>
                                  <a:pt x="4644" y="35"/>
                                </a:lnTo>
                                <a:lnTo>
                                  <a:pt x="4378" y="35"/>
                                </a:lnTo>
                                <a:lnTo>
                                  <a:pt x="4378" y="0"/>
                                </a:lnTo>
                                <a:close/>
                                <a:moveTo>
                                  <a:pt x="4733" y="0"/>
                                </a:moveTo>
                                <a:lnTo>
                                  <a:pt x="4999" y="0"/>
                                </a:lnTo>
                                <a:lnTo>
                                  <a:pt x="4999" y="35"/>
                                </a:lnTo>
                                <a:lnTo>
                                  <a:pt x="4733" y="35"/>
                                </a:lnTo>
                                <a:lnTo>
                                  <a:pt x="4733" y="0"/>
                                </a:lnTo>
                                <a:close/>
                                <a:moveTo>
                                  <a:pt x="5105" y="0"/>
                                </a:moveTo>
                                <a:lnTo>
                                  <a:pt x="5371" y="0"/>
                                </a:lnTo>
                                <a:lnTo>
                                  <a:pt x="5371" y="35"/>
                                </a:lnTo>
                                <a:lnTo>
                                  <a:pt x="5105" y="35"/>
                                </a:lnTo>
                                <a:lnTo>
                                  <a:pt x="5105" y="0"/>
                                </a:lnTo>
                                <a:close/>
                                <a:moveTo>
                                  <a:pt x="5477" y="0"/>
                                </a:moveTo>
                                <a:lnTo>
                                  <a:pt x="5743" y="0"/>
                                </a:lnTo>
                                <a:lnTo>
                                  <a:pt x="5743" y="35"/>
                                </a:lnTo>
                                <a:lnTo>
                                  <a:pt x="5477" y="35"/>
                                </a:lnTo>
                                <a:lnTo>
                                  <a:pt x="5477" y="0"/>
                                </a:lnTo>
                                <a:close/>
                                <a:moveTo>
                                  <a:pt x="5832" y="0"/>
                                </a:moveTo>
                                <a:lnTo>
                                  <a:pt x="6080" y="0"/>
                                </a:lnTo>
                                <a:lnTo>
                                  <a:pt x="6080" y="35"/>
                                </a:lnTo>
                                <a:lnTo>
                                  <a:pt x="5832" y="35"/>
                                </a:lnTo>
                                <a:lnTo>
                                  <a:pt x="5832" y="0"/>
                                </a:lnTo>
                                <a:close/>
                              </a:path>
                            </a:pathLst>
                          </a:custGeom>
                          <a:solidFill>
                            <a:srgbClr val="FF200F"/>
                          </a:solidFill>
                          <a:ln w="0">
                            <a:solidFill>
                              <a:srgbClr val="FF200F"/>
                            </a:solidFill>
                            <a:prstDash val="solid"/>
                            <a:round/>
                            <a:headEnd/>
                            <a:tailEnd/>
                          </a:ln>
                        </wps:spPr>
                        <wps:bodyPr rot="0" vert="horz" wrap="square" lIns="91440" tIns="45720" rIns="91440" bIns="45720" anchor="t" anchorCtr="0" upright="1">
                          <a:noAutofit/>
                        </wps:bodyPr>
                      </wps:wsp>
                      <wps:wsp>
                        <wps:cNvPr id="189" name="Freeform 1057"/>
                        <wps:cNvSpPr>
                          <a:spLocks noEditPoints="1"/>
                        </wps:cNvSpPr>
                        <wps:spPr bwMode="auto">
                          <a:xfrm>
                            <a:off x="1489757" y="1227948"/>
                            <a:ext cx="2783480" cy="16454"/>
                          </a:xfrm>
                          <a:custGeom>
                            <a:avLst/>
                            <a:gdLst>
                              <a:gd name="T0" fmla="*/ 106 w 6062"/>
                              <a:gd name="T1" fmla="*/ 36 h 36"/>
                              <a:gd name="T2" fmla="*/ 195 w 6062"/>
                              <a:gd name="T3" fmla="*/ 0 h 36"/>
                              <a:gd name="T4" fmla="*/ 266 w 6062"/>
                              <a:gd name="T5" fmla="*/ 36 h 36"/>
                              <a:gd name="T6" fmla="*/ 425 w 6062"/>
                              <a:gd name="T7" fmla="*/ 0 h 36"/>
                              <a:gd name="T8" fmla="*/ 461 w 6062"/>
                              <a:gd name="T9" fmla="*/ 0 h 36"/>
                              <a:gd name="T10" fmla="*/ 620 w 6062"/>
                              <a:gd name="T11" fmla="*/ 36 h 36"/>
                              <a:gd name="T12" fmla="*/ 726 w 6062"/>
                              <a:gd name="T13" fmla="*/ 0 h 36"/>
                              <a:gd name="T14" fmla="*/ 797 w 6062"/>
                              <a:gd name="T15" fmla="*/ 36 h 36"/>
                              <a:gd name="T16" fmla="*/ 957 w 6062"/>
                              <a:gd name="T17" fmla="*/ 0 h 36"/>
                              <a:gd name="T18" fmla="*/ 992 w 6062"/>
                              <a:gd name="T19" fmla="*/ 0 h 36"/>
                              <a:gd name="T20" fmla="*/ 1152 w 6062"/>
                              <a:gd name="T21" fmla="*/ 36 h 36"/>
                              <a:gd name="T22" fmla="*/ 1258 w 6062"/>
                              <a:gd name="T23" fmla="*/ 0 h 36"/>
                              <a:gd name="T24" fmla="*/ 1329 w 6062"/>
                              <a:gd name="T25" fmla="*/ 36 h 36"/>
                              <a:gd name="T26" fmla="*/ 1489 w 6062"/>
                              <a:gd name="T27" fmla="*/ 0 h 36"/>
                              <a:gd name="T28" fmla="*/ 1524 w 6062"/>
                              <a:gd name="T29" fmla="*/ 0 h 36"/>
                              <a:gd name="T30" fmla="*/ 1684 w 6062"/>
                              <a:gd name="T31" fmla="*/ 36 h 36"/>
                              <a:gd name="T32" fmla="*/ 1790 w 6062"/>
                              <a:gd name="T33" fmla="*/ 0 h 36"/>
                              <a:gd name="T34" fmla="*/ 1861 w 6062"/>
                              <a:gd name="T35" fmla="*/ 36 h 36"/>
                              <a:gd name="T36" fmla="*/ 2021 w 6062"/>
                              <a:gd name="T37" fmla="*/ 0 h 36"/>
                              <a:gd name="T38" fmla="*/ 2056 w 6062"/>
                              <a:gd name="T39" fmla="*/ 0 h 36"/>
                              <a:gd name="T40" fmla="*/ 2216 w 6062"/>
                              <a:gd name="T41" fmla="*/ 36 h 36"/>
                              <a:gd name="T42" fmla="*/ 2322 w 6062"/>
                              <a:gd name="T43" fmla="*/ 0 h 36"/>
                              <a:gd name="T44" fmla="*/ 2393 w 6062"/>
                              <a:gd name="T45" fmla="*/ 36 h 36"/>
                              <a:gd name="T46" fmla="*/ 2552 w 6062"/>
                              <a:gd name="T47" fmla="*/ 0 h 36"/>
                              <a:gd name="T48" fmla="*/ 2588 w 6062"/>
                              <a:gd name="T49" fmla="*/ 0 h 36"/>
                              <a:gd name="T50" fmla="*/ 2747 w 6062"/>
                              <a:gd name="T51" fmla="*/ 36 h 36"/>
                              <a:gd name="T52" fmla="*/ 2854 w 6062"/>
                              <a:gd name="T53" fmla="*/ 0 h 36"/>
                              <a:gd name="T54" fmla="*/ 2925 w 6062"/>
                              <a:gd name="T55" fmla="*/ 36 h 36"/>
                              <a:gd name="T56" fmla="*/ 3084 w 6062"/>
                              <a:gd name="T57" fmla="*/ 0 h 36"/>
                              <a:gd name="T58" fmla="*/ 3120 w 6062"/>
                              <a:gd name="T59" fmla="*/ 0 h 36"/>
                              <a:gd name="T60" fmla="*/ 3279 w 6062"/>
                              <a:gd name="T61" fmla="*/ 36 h 36"/>
                              <a:gd name="T62" fmla="*/ 3386 w 6062"/>
                              <a:gd name="T63" fmla="*/ 0 h 36"/>
                              <a:gd name="T64" fmla="*/ 3439 w 6062"/>
                              <a:gd name="T65" fmla="*/ 36 h 36"/>
                              <a:gd name="T66" fmla="*/ 3616 w 6062"/>
                              <a:gd name="T67" fmla="*/ 0 h 36"/>
                              <a:gd name="T68" fmla="*/ 3651 w 6062"/>
                              <a:gd name="T69" fmla="*/ 0 h 36"/>
                              <a:gd name="T70" fmla="*/ 3811 w 6062"/>
                              <a:gd name="T71" fmla="*/ 36 h 36"/>
                              <a:gd name="T72" fmla="*/ 3917 w 6062"/>
                              <a:gd name="T73" fmla="*/ 0 h 36"/>
                              <a:gd name="T74" fmla="*/ 3971 w 6062"/>
                              <a:gd name="T75" fmla="*/ 36 h 36"/>
                              <a:gd name="T76" fmla="*/ 4148 w 6062"/>
                              <a:gd name="T77" fmla="*/ 0 h 36"/>
                              <a:gd name="T78" fmla="*/ 4183 w 6062"/>
                              <a:gd name="T79" fmla="*/ 0 h 36"/>
                              <a:gd name="T80" fmla="*/ 4343 w 6062"/>
                              <a:gd name="T81" fmla="*/ 36 h 36"/>
                              <a:gd name="T82" fmla="*/ 4449 w 6062"/>
                              <a:gd name="T83" fmla="*/ 0 h 36"/>
                              <a:gd name="T84" fmla="*/ 4502 w 6062"/>
                              <a:gd name="T85" fmla="*/ 36 h 36"/>
                              <a:gd name="T86" fmla="*/ 4680 w 6062"/>
                              <a:gd name="T87" fmla="*/ 0 h 36"/>
                              <a:gd name="T88" fmla="*/ 4715 w 6062"/>
                              <a:gd name="T89" fmla="*/ 0 h 36"/>
                              <a:gd name="T90" fmla="*/ 4875 w 6062"/>
                              <a:gd name="T91" fmla="*/ 36 h 36"/>
                              <a:gd name="T92" fmla="*/ 4981 w 6062"/>
                              <a:gd name="T93" fmla="*/ 0 h 36"/>
                              <a:gd name="T94" fmla="*/ 5034 w 6062"/>
                              <a:gd name="T95" fmla="*/ 36 h 36"/>
                              <a:gd name="T96" fmla="*/ 5211 w 6062"/>
                              <a:gd name="T97" fmla="*/ 0 h 36"/>
                              <a:gd name="T98" fmla="*/ 5247 w 6062"/>
                              <a:gd name="T99" fmla="*/ 0 h 36"/>
                              <a:gd name="T100" fmla="*/ 5406 w 6062"/>
                              <a:gd name="T101" fmla="*/ 36 h 36"/>
                              <a:gd name="T102" fmla="*/ 5495 w 6062"/>
                              <a:gd name="T103" fmla="*/ 0 h 36"/>
                              <a:gd name="T104" fmla="*/ 5566 w 6062"/>
                              <a:gd name="T105" fmla="*/ 36 h 36"/>
                              <a:gd name="T106" fmla="*/ 5743 w 6062"/>
                              <a:gd name="T107" fmla="*/ 0 h 36"/>
                              <a:gd name="T108" fmla="*/ 5761 w 6062"/>
                              <a:gd name="T109" fmla="*/ 0 h 36"/>
                              <a:gd name="T110" fmla="*/ 5938 w 6062"/>
                              <a:gd name="T111" fmla="*/ 36 h 36"/>
                              <a:gd name="T112" fmla="*/ 6027 w 6062"/>
                              <a:gd name="T11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062" h="36">
                                <a:moveTo>
                                  <a:pt x="0" y="0"/>
                                </a:moveTo>
                                <a:lnTo>
                                  <a:pt x="35" y="0"/>
                                </a:lnTo>
                                <a:lnTo>
                                  <a:pt x="35" y="36"/>
                                </a:lnTo>
                                <a:lnTo>
                                  <a:pt x="0" y="36"/>
                                </a:lnTo>
                                <a:lnTo>
                                  <a:pt x="0" y="0"/>
                                </a:lnTo>
                                <a:close/>
                                <a:moveTo>
                                  <a:pt x="71" y="0"/>
                                </a:moveTo>
                                <a:lnTo>
                                  <a:pt x="106" y="0"/>
                                </a:lnTo>
                                <a:lnTo>
                                  <a:pt x="106" y="36"/>
                                </a:lnTo>
                                <a:lnTo>
                                  <a:pt x="71" y="36"/>
                                </a:lnTo>
                                <a:lnTo>
                                  <a:pt x="71" y="0"/>
                                </a:lnTo>
                                <a:close/>
                                <a:moveTo>
                                  <a:pt x="124" y="0"/>
                                </a:moveTo>
                                <a:lnTo>
                                  <a:pt x="159" y="0"/>
                                </a:lnTo>
                                <a:lnTo>
                                  <a:pt x="159" y="36"/>
                                </a:lnTo>
                                <a:lnTo>
                                  <a:pt x="124" y="36"/>
                                </a:lnTo>
                                <a:lnTo>
                                  <a:pt x="124" y="0"/>
                                </a:lnTo>
                                <a:close/>
                                <a:moveTo>
                                  <a:pt x="195" y="0"/>
                                </a:moveTo>
                                <a:lnTo>
                                  <a:pt x="230" y="0"/>
                                </a:lnTo>
                                <a:lnTo>
                                  <a:pt x="230" y="36"/>
                                </a:lnTo>
                                <a:lnTo>
                                  <a:pt x="195" y="36"/>
                                </a:lnTo>
                                <a:lnTo>
                                  <a:pt x="195" y="0"/>
                                </a:lnTo>
                                <a:close/>
                                <a:moveTo>
                                  <a:pt x="266" y="0"/>
                                </a:moveTo>
                                <a:lnTo>
                                  <a:pt x="301" y="0"/>
                                </a:lnTo>
                                <a:lnTo>
                                  <a:pt x="301" y="36"/>
                                </a:lnTo>
                                <a:lnTo>
                                  <a:pt x="266" y="36"/>
                                </a:lnTo>
                                <a:lnTo>
                                  <a:pt x="266" y="0"/>
                                </a:lnTo>
                                <a:close/>
                                <a:moveTo>
                                  <a:pt x="336" y="0"/>
                                </a:moveTo>
                                <a:lnTo>
                                  <a:pt x="354" y="0"/>
                                </a:lnTo>
                                <a:lnTo>
                                  <a:pt x="354" y="36"/>
                                </a:lnTo>
                                <a:lnTo>
                                  <a:pt x="336" y="36"/>
                                </a:lnTo>
                                <a:lnTo>
                                  <a:pt x="336" y="0"/>
                                </a:lnTo>
                                <a:close/>
                                <a:moveTo>
                                  <a:pt x="390" y="0"/>
                                </a:moveTo>
                                <a:lnTo>
                                  <a:pt x="425" y="0"/>
                                </a:lnTo>
                                <a:lnTo>
                                  <a:pt x="425" y="36"/>
                                </a:lnTo>
                                <a:lnTo>
                                  <a:pt x="390" y="36"/>
                                </a:lnTo>
                                <a:lnTo>
                                  <a:pt x="390" y="0"/>
                                </a:lnTo>
                                <a:close/>
                                <a:moveTo>
                                  <a:pt x="461" y="0"/>
                                </a:moveTo>
                                <a:lnTo>
                                  <a:pt x="496" y="0"/>
                                </a:lnTo>
                                <a:lnTo>
                                  <a:pt x="496" y="36"/>
                                </a:lnTo>
                                <a:lnTo>
                                  <a:pt x="461" y="36"/>
                                </a:lnTo>
                                <a:lnTo>
                                  <a:pt x="461" y="0"/>
                                </a:lnTo>
                                <a:close/>
                                <a:moveTo>
                                  <a:pt x="531" y="0"/>
                                </a:moveTo>
                                <a:lnTo>
                                  <a:pt x="567" y="0"/>
                                </a:lnTo>
                                <a:lnTo>
                                  <a:pt x="567" y="36"/>
                                </a:lnTo>
                                <a:lnTo>
                                  <a:pt x="531" y="36"/>
                                </a:lnTo>
                                <a:lnTo>
                                  <a:pt x="531" y="0"/>
                                </a:lnTo>
                                <a:close/>
                                <a:moveTo>
                                  <a:pt x="602" y="0"/>
                                </a:moveTo>
                                <a:lnTo>
                                  <a:pt x="620" y="0"/>
                                </a:lnTo>
                                <a:lnTo>
                                  <a:pt x="620" y="36"/>
                                </a:lnTo>
                                <a:lnTo>
                                  <a:pt x="602" y="36"/>
                                </a:lnTo>
                                <a:lnTo>
                                  <a:pt x="602" y="0"/>
                                </a:lnTo>
                                <a:close/>
                                <a:moveTo>
                                  <a:pt x="656" y="0"/>
                                </a:moveTo>
                                <a:lnTo>
                                  <a:pt x="691" y="0"/>
                                </a:lnTo>
                                <a:lnTo>
                                  <a:pt x="691" y="36"/>
                                </a:lnTo>
                                <a:lnTo>
                                  <a:pt x="656" y="36"/>
                                </a:lnTo>
                                <a:lnTo>
                                  <a:pt x="656" y="0"/>
                                </a:lnTo>
                                <a:close/>
                                <a:moveTo>
                                  <a:pt x="726" y="0"/>
                                </a:moveTo>
                                <a:lnTo>
                                  <a:pt x="762" y="0"/>
                                </a:lnTo>
                                <a:lnTo>
                                  <a:pt x="762" y="36"/>
                                </a:lnTo>
                                <a:lnTo>
                                  <a:pt x="726" y="36"/>
                                </a:lnTo>
                                <a:lnTo>
                                  <a:pt x="726" y="0"/>
                                </a:lnTo>
                                <a:close/>
                                <a:moveTo>
                                  <a:pt x="797" y="0"/>
                                </a:moveTo>
                                <a:lnTo>
                                  <a:pt x="833" y="0"/>
                                </a:lnTo>
                                <a:lnTo>
                                  <a:pt x="833" y="36"/>
                                </a:lnTo>
                                <a:lnTo>
                                  <a:pt x="797" y="36"/>
                                </a:lnTo>
                                <a:lnTo>
                                  <a:pt x="797" y="0"/>
                                </a:lnTo>
                                <a:close/>
                                <a:moveTo>
                                  <a:pt x="868" y="0"/>
                                </a:moveTo>
                                <a:lnTo>
                                  <a:pt x="886" y="0"/>
                                </a:lnTo>
                                <a:lnTo>
                                  <a:pt x="886" y="36"/>
                                </a:lnTo>
                                <a:lnTo>
                                  <a:pt x="868" y="36"/>
                                </a:lnTo>
                                <a:lnTo>
                                  <a:pt x="868" y="0"/>
                                </a:lnTo>
                                <a:close/>
                                <a:moveTo>
                                  <a:pt x="921" y="0"/>
                                </a:moveTo>
                                <a:lnTo>
                                  <a:pt x="957" y="0"/>
                                </a:lnTo>
                                <a:lnTo>
                                  <a:pt x="957" y="36"/>
                                </a:lnTo>
                                <a:lnTo>
                                  <a:pt x="921" y="36"/>
                                </a:lnTo>
                                <a:lnTo>
                                  <a:pt x="921" y="0"/>
                                </a:lnTo>
                                <a:close/>
                                <a:moveTo>
                                  <a:pt x="992" y="0"/>
                                </a:moveTo>
                                <a:lnTo>
                                  <a:pt x="1028" y="0"/>
                                </a:lnTo>
                                <a:lnTo>
                                  <a:pt x="1028" y="36"/>
                                </a:lnTo>
                                <a:lnTo>
                                  <a:pt x="992" y="36"/>
                                </a:lnTo>
                                <a:lnTo>
                                  <a:pt x="992" y="0"/>
                                </a:lnTo>
                                <a:close/>
                                <a:moveTo>
                                  <a:pt x="1063" y="0"/>
                                </a:moveTo>
                                <a:lnTo>
                                  <a:pt x="1099" y="0"/>
                                </a:lnTo>
                                <a:lnTo>
                                  <a:pt x="1099" y="36"/>
                                </a:lnTo>
                                <a:lnTo>
                                  <a:pt x="1063" y="36"/>
                                </a:lnTo>
                                <a:lnTo>
                                  <a:pt x="1063" y="0"/>
                                </a:lnTo>
                                <a:close/>
                                <a:moveTo>
                                  <a:pt x="1134" y="0"/>
                                </a:moveTo>
                                <a:lnTo>
                                  <a:pt x="1152" y="0"/>
                                </a:lnTo>
                                <a:lnTo>
                                  <a:pt x="1152" y="36"/>
                                </a:lnTo>
                                <a:lnTo>
                                  <a:pt x="1134" y="36"/>
                                </a:lnTo>
                                <a:lnTo>
                                  <a:pt x="1134" y="0"/>
                                </a:lnTo>
                                <a:close/>
                                <a:moveTo>
                                  <a:pt x="1187" y="0"/>
                                </a:moveTo>
                                <a:lnTo>
                                  <a:pt x="1223" y="0"/>
                                </a:lnTo>
                                <a:lnTo>
                                  <a:pt x="1223" y="36"/>
                                </a:lnTo>
                                <a:lnTo>
                                  <a:pt x="1187" y="36"/>
                                </a:lnTo>
                                <a:lnTo>
                                  <a:pt x="1187" y="0"/>
                                </a:lnTo>
                                <a:close/>
                                <a:moveTo>
                                  <a:pt x="1258" y="0"/>
                                </a:moveTo>
                                <a:lnTo>
                                  <a:pt x="1294" y="0"/>
                                </a:lnTo>
                                <a:lnTo>
                                  <a:pt x="1294" y="36"/>
                                </a:lnTo>
                                <a:lnTo>
                                  <a:pt x="1258" y="36"/>
                                </a:lnTo>
                                <a:lnTo>
                                  <a:pt x="1258" y="0"/>
                                </a:lnTo>
                                <a:close/>
                                <a:moveTo>
                                  <a:pt x="1329" y="0"/>
                                </a:moveTo>
                                <a:lnTo>
                                  <a:pt x="1365" y="0"/>
                                </a:lnTo>
                                <a:lnTo>
                                  <a:pt x="1365" y="36"/>
                                </a:lnTo>
                                <a:lnTo>
                                  <a:pt x="1329" y="36"/>
                                </a:lnTo>
                                <a:lnTo>
                                  <a:pt x="1329" y="0"/>
                                </a:lnTo>
                                <a:close/>
                                <a:moveTo>
                                  <a:pt x="1382" y="0"/>
                                </a:moveTo>
                                <a:lnTo>
                                  <a:pt x="1418" y="0"/>
                                </a:lnTo>
                                <a:lnTo>
                                  <a:pt x="1418" y="36"/>
                                </a:lnTo>
                                <a:lnTo>
                                  <a:pt x="1382" y="36"/>
                                </a:lnTo>
                                <a:lnTo>
                                  <a:pt x="1382" y="0"/>
                                </a:lnTo>
                                <a:close/>
                                <a:moveTo>
                                  <a:pt x="1453" y="0"/>
                                </a:moveTo>
                                <a:lnTo>
                                  <a:pt x="1489" y="0"/>
                                </a:lnTo>
                                <a:lnTo>
                                  <a:pt x="1489" y="36"/>
                                </a:lnTo>
                                <a:lnTo>
                                  <a:pt x="1453" y="36"/>
                                </a:lnTo>
                                <a:lnTo>
                                  <a:pt x="1453" y="0"/>
                                </a:lnTo>
                                <a:close/>
                                <a:moveTo>
                                  <a:pt x="1524" y="0"/>
                                </a:moveTo>
                                <a:lnTo>
                                  <a:pt x="1560" y="0"/>
                                </a:lnTo>
                                <a:lnTo>
                                  <a:pt x="1560" y="36"/>
                                </a:lnTo>
                                <a:lnTo>
                                  <a:pt x="1524" y="36"/>
                                </a:lnTo>
                                <a:lnTo>
                                  <a:pt x="1524" y="0"/>
                                </a:lnTo>
                                <a:close/>
                                <a:moveTo>
                                  <a:pt x="1595" y="0"/>
                                </a:moveTo>
                                <a:lnTo>
                                  <a:pt x="1631" y="0"/>
                                </a:lnTo>
                                <a:lnTo>
                                  <a:pt x="1631" y="36"/>
                                </a:lnTo>
                                <a:lnTo>
                                  <a:pt x="1595" y="36"/>
                                </a:lnTo>
                                <a:lnTo>
                                  <a:pt x="1595" y="0"/>
                                </a:lnTo>
                                <a:close/>
                                <a:moveTo>
                                  <a:pt x="1648" y="0"/>
                                </a:moveTo>
                                <a:lnTo>
                                  <a:pt x="1684" y="0"/>
                                </a:lnTo>
                                <a:lnTo>
                                  <a:pt x="1684" y="36"/>
                                </a:lnTo>
                                <a:lnTo>
                                  <a:pt x="1648" y="36"/>
                                </a:lnTo>
                                <a:lnTo>
                                  <a:pt x="1648" y="0"/>
                                </a:lnTo>
                                <a:close/>
                                <a:moveTo>
                                  <a:pt x="1719" y="0"/>
                                </a:moveTo>
                                <a:lnTo>
                                  <a:pt x="1755" y="0"/>
                                </a:lnTo>
                                <a:lnTo>
                                  <a:pt x="1755" y="36"/>
                                </a:lnTo>
                                <a:lnTo>
                                  <a:pt x="1719" y="36"/>
                                </a:lnTo>
                                <a:lnTo>
                                  <a:pt x="1719" y="0"/>
                                </a:lnTo>
                                <a:close/>
                                <a:moveTo>
                                  <a:pt x="1790" y="0"/>
                                </a:moveTo>
                                <a:lnTo>
                                  <a:pt x="1826" y="0"/>
                                </a:lnTo>
                                <a:lnTo>
                                  <a:pt x="1826" y="36"/>
                                </a:lnTo>
                                <a:lnTo>
                                  <a:pt x="1790" y="36"/>
                                </a:lnTo>
                                <a:lnTo>
                                  <a:pt x="1790" y="0"/>
                                </a:lnTo>
                                <a:close/>
                                <a:moveTo>
                                  <a:pt x="1861" y="0"/>
                                </a:moveTo>
                                <a:lnTo>
                                  <a:pt x="1896" y="0"/>
                                </a:lnTo>
                                <a:lnTo>
                                  <a:pt x="1896" y="36"/>
                                </a:lnTo>
                                <a:lnTo>
                                  <a:pt x="1861" y="36"/>
                                </a:lnTo>
                                <a:lnTo>
                                  <a:pt x="1861" y="0"/>
                                </a:lnTo>
                                <a:close/>
                                <a:moveTo>
                                  <a:pt x="1914" y="0"/>
                                </a:moveTo>
                                <a:lnTo>
                                  <a:pt x="1950" y="0"/>
                                </a:lnTo>
                                <a:lnTo>
                                  <a:pt x="1950" y="36"/>
                                </a:lnTo>
                                <a:lnTo>
                                  <a:pt x="1914" y="36"/>
                                </a:lnTo>
                                <a:lnTo>
                                  <a:pt x="1914" y="0"/>
                                </a:lnTo>
                                <a:close/>
                                <a:moveTo>
                                  <a:pt x="1985" y="0"/>
                                </a:moveTo>
                                <a:lnTo>
                                  <a:pt x="2021" y="0"/>
                                </a:lnTo>
                                <a:lnTo>
                                  <a:pt x="2021" y="36"/>
                                </a:lnTo>
                                <a:lnTo>
                                  <a:pt x="1985" y="36"/>
                                </a:lnTo>
                                <a:lnTo>
                                  <a:pt x="1985" y="0"/>
                                </a:lnTo>
                                <a:close/>
                                <a:moveTo>
                                  <a:pt x="2056" y="0"/>
                                </a:moveTo>
                                <a:lnTo>
                                  <a:pt x="2091" y="0"/>
                                </a:lnTo>
                                <a:lnTo>
                                  <a:pt x="2091" y="36"/>
                                </a:lnTo>
                                <a:lnTo>
                                  <a:pt x="2056" y="36"/>
                                </a:lnTo>
                                <a:lnTo>
                                  <a:pt x="2056" y="0"/>
                                </a:lnTo>
                                <a:close/>
                                <a:moveTo>
                                  <a:pt x="2127" y="0"/>
                                </a:moveTo>
                                <a:lnTo>
                                  <a:pt x="2162" y="0"/>
                                </a:lnTo>
                                <a:lnTo>
                                  <a:pt x="2162" y="36"/>
                                </a:lnTo>
                                <a:lnTo>
                                  <a:pt x="2127" y="36"/>
                                </a:lnTo>
                                <a:lnTo>
                                  <a:pt x="2127" y="0"/>
                                </a:lnTo>
                                <a:close/>
                                <a:moveTo>
                                  <a:pt x="2180" y="0"/>
                                </a:moveTo>
                                <a:lnTo>
                                  <a:pt x="2216" y="0"/>
                                </a:lnTo>
                                <a:lnTo>
                                  <a:pt x="2216" y="36"/>
                                </a:lnTo>
                                <a:lnTo>
                                  <a:pt x="2180" y="36"/>
                                </a:lnTo>
                                <a:lnTo>
                                  <a:pt x="2180" y="0"/>
                                </a:lnTo>
                                <a:close/>
                                <a:moveTo>
                                  <a:pt x="2251" y="0"/>
                                </a:moveTo>
                                <a:lnTo>
                                  <a:pt x="2286" y="0"/>
                                </a:lnTo>
                                <a:lnTo>
                                  <a:pt x="2286" y="36"/>
                                </a:lnTo>
                                <a:lnTo>
                                  <a:pt x="2251" y="36"/>
                                </a:lnTo>
                                <a:lnTo>
                                  <a:pt x="2251" y="0"/>
                                </a:lnTo>
                                <a:close/>
                                <a:moveTo>
                                  <a:pt x="2322" y="0"/>
                                </a:moveTo>
                                <a:lnTo>
                                  <a:pt x="2357" y="0"/>
                                </a:lnTo>
                                <a:lnTo>
                                  <a:pt x="2357" y="36"/>
                                </a:lnTo>
                                <a:lnTo>
                                  <a:pt x="2322" y="36"/>
                                </a:lnTo>
                                <a:lnTo>
                                  <a:pt x="2322" y="0"/>
                                </a:lnTo>
                                <a:close/>
                                <a:moveTo>
                                  <a:pt x="2393" y="0"/>
                                </a:moveTo>
                                <a:lnTo>
                                  <a:pt x="2411" y="0"/>
                                </a:lnTo>
                                <a:lnTo>
                                  <a:pt x="2411" y="36"/>
                                </a:lnTo>
                                <a:lnTo>
                                  <a:pt x="2393" y="36"/>
                                </a:lnTo>
                                <a:lnTo>
                                  <a:pt x="2393" y="0"/>
                                </a:lnTo>
                                <a:close/>
                                <a:moveTo>
                                  <a:pt x="2446" y="0"/>
                                </a:moveTo>
                                <a:lnTo>
                                  <a:pt x="2481" y="0"/>
                                </a:lnTo>
                                <a:lnTo>
                                  <a:pt x="2481" y="36"/>
                                </a:lnTo>
                                <a:lnTo>
                                  <a:pt x="2446" y="36"/>
                                </a:lnTo>
                                <a:lnTo>
                                  <a:pt x="2446" y="0"/>
                                </a:lnTo>
                                <a:close/>
                                <a:moveTo>
                                  <a:pt x="2517" y="0"/>
                                </a:moveTo>
                                <a:lnTo>
                                  <a:pt x="2552" y="0"/>
                                </a:lnTo>
                                <a:lnTo>
                                  <a:pt x="2552" y="36"/>
                                </a:lnTo>
                                <a:lnTo>
                                  <a:pt x="2517" y="36"/>
                                </a:lnTo>
                                <a:lnTo>
                                  <a:pt x="2517" y="0"/>
                                </a:lnTo>
                                <a:close/>
                                <a:moveTo>
                                  <a:pt x="2588" y="0"/>
                                </a:moveTo>
                                <a:lnTo>
                                  <a:pt x="2623" y="0"/>
                                </a:lnTo>
                                <a:lnTo>
                                  <a:pt x="2623" y="36"/>
                                </a:lnTo>
                                <a:lnTo>
                                  <a:pt x="2588" y="36"/>
                                </a:lnTo>
                                <a:lnTo>
                                  <a:pt x="2588" y="0"/>
                                </a:lnTo>
                                <a:close/>
                                <a:moveTo>
                                  <a:pt x="2659" y="0"/>
                                </a:moveTo>
                                <a:lnTo>
                                  <a:pt x="2676" y="0"/>
                                </a:lnTo>
                                <a:lnTo>
                                  <a:pt x="2676" y="36"/>
                                </a:lnTo>
                                <a:lnTo>
                                  <a:pt x="2659" y="36"/>
                                </a:lnTo>
                                <a:lnTo>
                                  <a:pt x="2659" y="0"/>
                                </a:lnTo>
                                <a:close/>
                                <a:moveTo>
                                  <a:pt x="2712" y="0"/>
                                </a:moveTo>
                                <a:lnTo>
                                  <a:pt x="2747" y="0"/>
                                </a:lnTo>
                                <a:lnTo>
                                  <a:pt x="2747" y="36"/>
                                </a:lnTo>
                                <a:lnTo>
                                  <a:pt x="2712" y="36"/>
                                </a:lnTo>
                                <a:lnTo>
                                  <a:pt x="2712" y="0"/>
                                </a:lnTo>
                                <a:close/>
                                <a:moveTo>
                                  <a:pt x="2783" y="0"/>
                                </a:moveTo>
                                <a:lnTo>
                                  <a:pt x="2818" y="0"/>
                                </a:lnTo>
                                <a:lnTo>
                                  <a:pt x="2818" y="36"/>
                                </a:lnTo>
                                <a:lnTo>
                                  <a:pt x="2783" y="36"/>
                                </a:lnTo>
                                <a:lnTo>
                                  <a:pt x="2783" y="0"/>
                                </a:lnTo>
                                <a:close/>
                                <a:moveTo>
                                  <a:pt x="2854" y="0"/>
                                </a:moveTo>
                                <a:lnTo>
                                  <a:pt x="2889" y="0"/>
                                </a:lnTo>
                                <a:lnTo>
                                  <a:pt x="2889" y="36"/>
                                </a:lnTo>
                                <a:lnTo>
                                  <a:pt x="2854" y="36"/>
                                </a:lnTo>
                                <a:lnTo>
                                  <a:pt x="2854" y="0"/>
                                </a:lnTo>
                                <a:close/>
                                <a:moveTo>
                                  <a:pt x="2925" y="0"/>
                                </a:moveTo>
                                <a:lnTo>
                                  <a:pt x="2942" y="0"/>
                                </a:lnTo>
                                <a:lnTo>
                                  <a:pt x="2942" y="36"/>
                                </a:lnTo>
                                <a:lnTo>
                                  <a:pt x="2925" y="36"/>
                                </a:lnTo>
                                <a:lnTo>
                                  <a:pt x="2925" y="0"/>
                                </a:lnTo>
                                <a:close/>
                                <a:moveTo>
                                  <a:pt x="2978" y="0"/>
                                </a:moveTo>
                                <a:lnTo>
                                  <a:pt x="3013" y="0"/>
                                </a:lnTo>
                                <a:lnTo>
                                  <a:pt x="3013" y="36"/>
                                </a:lnTo>
                                <a:lnTo>
                                  <a:pt x="2978" y="36"/>
                                </a:lnTo>
                                <a:lnTo>
                                  <a:pt x="2978" y="0"/>
                                </a:lnTo>
                                <a:close/>
                                <a:moveTo>
                                  <a:pt x="3049" y="0"/>
                                </a:moveTo>
                                <a:lnTo>
                                  <a:pt x="3084" y="0"/>
                                </a:lnTo>
                                <a:lnTo>
                                  <a:pt x="3084" y="36"/>
                                </a:lnTo>
                                <a:lnTo>
                                  <a:pt x="3049" y="36"/>
                                </a:lnTo>
                                <a:lnTo>
                                  <a:pt x="3049" y="0"/>
                                </a:lnTo>
                                <a:close/>
                                <a:moveTo>
                                  <a:pt x="3120" y="0"/>
                                </a:moveTo>
                                <a:lnTo>
                                  <a:pt x="3155" y="0"/>
                                </a:lnTo>
                                <a:lnTo>
                                  <a:pt x="3155" y="36"/>
                                </a:lnTo>
                                <a:lnTo>
                                  <a:pt x="3120" y="36"/>
                                </a:lnTo>
                                <a:lnTo>
                                  <a:pt x="3120" y="0"/>
                                </a:lnTo>
                                <a:close/>
                                <a:moveTo>
                                  <a:pt x="3191" y="0"/>
                                </a:moveTo>
                                <a:lnTo>
                                  <a:pt x="3208" y="0"/>
                                </a:lnTo>
                                <a:lnTo>
                                  <a:pt x="3208" y="36"/>
                                </a:lnTo>
                                <a:lnTo>
                                  <a:pt x="3191" y="36"/>
                                </a:lnTo>
                                <a:lnTo>
                                  <a:pt x="3191" y="0"/>
                                </a:lnTo>
                                <a:close/>
                                <a:moveTo>
                                  <a:pt x="3244" y="0"/>
                                </a:moveTo>
                                <a:lnTo>
                                  <a:pt x="3279" y="0"/>
                                </a:lnTo>
                                <a:lnTo>
                                  <a:pt x="3279" y="36"/>
                                </a:lnTo>
                                <a:lnTo>
                                  <a:pt x="3244" y="36"/>
                                </a:lnTo>
                                <a:lnTo>
                                  <a:pt x="3244" y="0"/>
                                </a:lnTo>
                                <a:close/>
                                <a:moveTo>
                                  <a:pt x="3315" y="0"/>
                                </a:moveTo>
                                <a:lnTo>
                                  <a:pt x="3350" y="0"/>
                                </a:lnTo>
                                <a:lnTo>
                                  <a:pt x="3350" y="36"/>
                                </a:lnTo>
                                <a:lnTo>
                                  <a:pt x="3315" y="36"/>
                                </a:lnTo>
                                <a:lnTo>
                                  <a:pt x="3315" y="0"/>
                                </a:lnTo>
                                <a:close/>
                                <a:moveTo>
                                  <a:pt x="3386" y="0"/>
                                </a:moveTo>
                                <a:lnTo>
                                  <a:pt x="3421" y="0"/>
                                </a:lnTo>
                                <a:lnTo>
                                  <a:pt x="3421" y="36"/>
                                </a:lnTo>
                                <a:lnTo>
                                  <a:pt x="3386" y="36"/>
                                </a:lnTo>
                                <a:lnTo>
                                  <a:pt x="3386" y="0"/>
                                </a:lnTo>
                                <a:close/>
                                <a:moveTo>
                                  <a:pt x="3439" y="0"/>
                                </a:moveTo>
                                <a:lnTo>
                                  <a:pt x="3474" y="0"/>
                                </a:lnTo>
                                <a:lnTo>
                                  <a:pt x="3474" y="36"/>
                                </a:lnTo>
                                <a:lnTo>
                                  <a:pt x="3439" y="36"/>
                                </a:lnTo>
                                <a:lnTo>
                                  <a:pt x="3439" y="0"/>
                                </a:lnTo>
                                <a:close/>
                                <a:moveTo>
                                  <a:pt x="3510" y="0"/>
                                </a:moveTo>
                                <a:lnTo>
                                  <a:pt x="3545" y="0"/>
                                </a:lnTo>
                                <a:lnTo>
                                  <a:pt x="3545" y="36"/>
                                </a:lnTo>
                                <a:lnTo>
                                  <a:pt x="3510" y="36"/>
                                </a:lnTo>
                                <a:lnTo>
                                  <a:pt x="3510" y="0"/>
                                </a:lnTo>
                                <a:close/>
                                <a:moveTo>
                                  <a:pt x="3581" y="0"/>
                                </a:moveTo>
                                <a:lnTo>
                                  <a:pt x="3616" y="0"/>
                                </a:lnTo>
                                <a:lnTo>
                                  <a:pt x="3616" y="36"/>
                                </a:lnTo>
                                <a:lnTo>
                                  <a:pt x="3581" y="36"/>
                                </a:lnTo>
                                <a:lnTo>
                                  <a:pt x="3581" y="0"/>
                                </a:lnTo>
                                <a:close/>
                                <a:moveTo>
                                  <a:pt x="3651" y="0"/>
                                </a:moveTo>
                                <a:lnTo>
                                  <a:pt x="3687" y="0"/>
                                </a:lnTo>
                                <a:lnTo>
                                  <a:pt x="3687" y="36"/>
                                </a:lnTo>
                                <a:lnTo>
                                  <a:pt x="3651" y="36"/>
                                </a:lnTo>
                                <a:lnTo>
                                  <a:pt x="3651" y="0"/>
                                </a:lnTo>
                                <a:close/>
                                <a:moveTo>
                                  <a:pt x="3705" y="0"/>
                                </a:moveTo>
                                <a:lnTo>
                                  <a:pt x="3740" y="0"/>
                                </a:lnTo>
                                <a:lnTo>
                                  <a:pt x="3740" y="36"/>
                                </a:lnTo>
                                <a:lnTo>
                                  <a:pt x="3705" y="36"/>
                                </a:lnTo>
                                <a:lnTo>
                                  <a:pt x="3705" y="0"/>
                                </a:lnTo>
                                <a:close/>
                                <a:moveTo>
                                  <a:pt x="3776" y="0"/>
                                </a:moveTo>
                                <a:lnTo>
                                  <a:pt x="3811" y="0"/>
                                </a:lnTo>
                                <a:lnTo>
                                  <a:pt x="3811" y="36"/>
                                </a:lnTo>
                                <a:lnTo>
                                  <a:pt x="3776" y="36"/>
                                </a:lnTo>
                                <a:lnTo>
                                  <a:pt x="3776" y="0"/>
                                </a:lnTo>
                                <a:close/>
                                <a:moveTo>
                                  <a:pt x="3846" y="0"/>
                                </a:moveTo>
                                <a:lnTo>
                                  <a:pt x="3882" y="0"/>
                                </a:lnTo>
                                <a:lnTo>
                                  <a:pt x="3882" y="36"/>
                                </a:lnTo>
                                <a:lnTo>
                                  <a:pt x="3846" y="36"/>
                                </a:lnTo>
                                <a:lnTo>
                                  <a:pt x="3846" y="0"/>
                                </a:lnTo>
                                <a:close/>
                                <a:moveTo>
                                  <a:pt x="3917" y="0"/>
                                </a:moveTo>
                                <a:lnTo>
                                  <a:pt x="3953" y="0"/>
                                </a:lnTo>
                                <a:lnTo>
                                  <a:pt x="3953" y="36"/>
                                </a:lnTo>
                                <a:lnTo>
                                  <a:pt x="3917" y="36"/>
                                </a:lnTo>
                                <a:lnTo>
                                  <a:pt x="3917" y="0"/>
                                </a:lnTo>
                                <a:close/>
                                <a:moveTo>
                                  <a:pt x="3971" y="0"/>
                                </a:moveTo>
                                <a:lnTo>
                                  <a:pt x="4006" y="0"/>
                                </a:lnTo>
                                <a:lnTo>
                                  <a:pt x="4006" y="36"/>
                                </a:lnTo>
                                <a:lnTo>
                                  <a:pt x="3971" y="36"/>
                                </a:lnTo>
                                <a:lnTo>
                                  <a:pt x="3971" y="0"/>
                                </a:lnTo>
                                <a:close/>
                                <a:moveTo>
                                  <a:pt x="4041" y="0"/>
                                </a:moveTo>
                                <a:lnTo>
                                  <a:pt x="4077" y="0"/>
                                </a:lnTo>
                                <a:lnTo>
                                  <a:pt x="4077" y="36"/>
                                </a:lnTo>
                                <a:lnTo>
                                  <a:pt x="4041" y="36"/>
                                </a:lnTo>
                                <a:lnTo>
                                  <a:pt x="4041" y="0"/>
                                </a:lnTo>
                                <a:close/>
                                <a:moveTo>
                                  <a:pt x="4112" y="0"/>
                                </a:moveTo>
                                <a:lnTo>
                                  <a:pt x="4148" y="0"/>
                                </a:lnTo>
                                <a:lnTo>
                                  <a:pt x="4148" y="36"/>
                                </a:lnTo>
                                <a:lnTo>
                                  <a:pt x="4112" y="36"/>
                                </a:lnTo>
                                <a:lnTo>
                                  <a:pt x="4112" y="0"/>
                                </a:lnTo>
                                <a:close/>
                                <a:moveTo>
                                  <a:pt x="4183" y="0"/>
                                </a:moveTo>
                                <a:lnTo>
                                  <a:pt x="4219" y="0"/>
                                </a:lnTo>
                                <a:lnTo>
                                  <a:pt x="4219" y="36"/>
                                </a:lnTo>
                                <a:lnTo>
                                  <a:pt x="4183" y="36"/>
                                </a:lnTo>
                                <a:lnTo>
                                  <a:pt x="4183" y="0"/>
                                </a:lnTo>
                                <a:close/>
                                <a:moveTo>
                                  <a:pt x="4236" y="0"/>
                                </a:moveTo>
                                <a:lnTo>
                                  <a:pt x="4272" y="0"/>
                                </a:lnTo>
                                <a:lnTo>
                                  <a:pt x="4272" y="36"/>
                                </a:lnTo>
                                <a:lnTo>
                                  <a:pt x="4236" y="36"/>
                                </a:lnTo>
                                <a:lnTo>
                                  <a:pt x="4236" y="0"/>
                                </a:lnTo>
                                <a:close/>
                                <a:moveTo>
                                  <a:pt x="4307" y="0"/>
                                </a:moveTo>
                                <a:lnTo>
                                  <a:pt x="4343" y="0"/>
                                </a:lnTo>
                                <a:lnTo>
                                  <a:pt x="4343" y="36"/>
                                </a:lnTo>
                                <a:lnTo>
                                  <a:pt x="4307" y="36"/>
                                </a:lnTo>
                                <a:lnTo>
                                  <a:pt x="4307" y="0"/>
                                </a:lnTo>
                                <a:close/>
                                <a:moveTo>
                                  <a:pt x="4378" y="0"/>
                                </a:moveTo>
                                <a:lnTo>
                                  <a:pt x="4414" y="0"/>
                                </a:lnTo>
                                <a:lnTo>
                                  <a:pt x="4414" y="36"/>
                                </a:lnTo>
                                <a:lnTo>
                                  <a:pt x="4378" y="36"/>
                                </a:lnTo>
                                <a:lnTo>
                                  <a:pt x="4378" y="0"/>
                                </a:lnTo>
                                <a:close/>
                                <a:moveTo>
                                  <a:pt x="4449" y="0"/>
                                </a:moveTo>
                                <a:lnTo>
                                  <a:pt x="4467" y="0"/>
                                </a:lnTo>
                                <a:lnTo>
                                  <a:pt x="4467" y="36"/>
                                </a:lnTo>
                                <a:lnTo>
                                  <a:pt x="4449" y="36"/>
                                </a:lnTo>
                                <a:lnTo>
                                  <a:pt x="4449" y="0"/>
                                </a:lnTo>
                                <a:close/>
                                <a:moveTo>
                                  <a:pt x="4502" y="0"/>
                                </a:moveTo>
                                <a:lnTo>
                                  <a:pt x="4538" y="0"/>
                                </a:lnTo>
                                <a:lnTo>
                                  <a:pt x="4538" y="36"/>
                                </a:lnTo>
                                <a:lnTo>
                                  <a:pt x="4502" y="36"/>
                                </a:lnTo>
                                <a:lnTo>
                                  <a:pt x="4502" y="0"/>
                                </a:lnTo>
                                <a:close/>
                                <a:moveTo>
                                  <a:pt x="4573" y="0"/>
                                </a:moveTo>
                                <a:lnTo>
                                  <a:pt x="4609" y="0"/>
                                </a:lnTo>
                                <a:lnTo>
                                  <a:pt x="4609" y="36"/>
                                </a:lnTo>
                                <a:lnTo>
                                  <a:pt x="4573" y="36"/>
                                </a:lnTo>
                                <a:lnTo>
                                  <a:pt x="4573" y="0"/>
                                </a:lnTo>
                                <a:close/>
                                <a:moveTo>
                                  <a:pt x="4644" y="0"/>
                                </a:moveTo>
                                <a:lnTo>
                                  <a:pt x="4680" y="0"/>
                                </a:lnTo>
                                <a:lnTo>
                                  <a:pt x="4680" y="36"/>
                                </a:lnTo>
                                <a:lnTo>
                                  <a:pt x="4644" y="36"/>
                                </a:lnTo>
                                <a:lnTo>
                                  <a:pt x="4644" y="0"/>
                                </a:lnTo>
                                <a:close/>
                                <a:moveTo>
                                  <a:pt x="4715" y="0"/>
                                </a:moveTo>
                                <a:lnTo>
                                  <a:pt x="4733" y="0"/>
                                </a:lnTo>
                                <a:lnTo>
                                  <a:pt x="4733" y="36"/>
                                </a:lnTo>
                                <a:lnTo>
                                  <a:pt x="4715" y="36"/>
                                </a:lnTo>
                                <a:lnTo>
                                  <a:pt x="4715" y="0"/>
                                </a:lnTo>
                                <a:close/>
                                <a:moveTo>
                                  <a:pt x="4768" y="0"/>
                                </a:moveTo>
                                <a:lnTo>
                                  <a:pt x="4804" y="0"/>
                                </a:lnTo>
                                <a:lnTo>
                                  <a:pt x="4804" y="36"/>
                                </a:lnTo>
                                <a:lnTo>
                                  <a:pt x="4768" y="36"/>
                                </a:lnTo>
                                <a:lnTo>
                                  <a:pt x="4768" y="0"/>
                                </a:lnTo>
                                <a:close/>
                                <a:moveTo>
                                  <a:pt x="4839" y="0"/>
                                </a:moveTo>
                                <a:lnTo>
                                  <a:pt x="4875" y="0"/>
                                </a:lnTo>
                                <a:lnTo>
                                  <a:pt x="4875" y="36"/>
                                </a:lnTo>
                                <a:lnTo>
                                  <a:pt x="4839" y="36"/>
                                </a:lnTo>
                                <a:lnTo>
                                  <a:pt x="4839" y="0"/>
                                </a:lnTo>
                                <a:close/>
                                <a:moveTo>
                                  <a:pt x="4910" y="0"/>
                                </a:moveTo>
                                <a:lnTo>
                                  <a:pt x="4946" y="0"/>
                                </a:lnTo>
                                <a:lnTo>
                                  <a:pt x="4946" y="36"/>
                                </a:lnTo>
                                <a:lnTo>
                                  <a:pt x="4910" y="36"/>
                                </a:lnTo>
                                <a:lnTo>
                                  <a:pt x="4910" y="0"/>
                                </a:lnTo>
                                <a:close/>
                                <a:moveTo>
                                  <a:pt x="4981" y="0"/>
                                </a:moveTo>
                                <a:lnTo>
                                  <a:pt x="4999" y="0"/>
                                </a:lnTo>
                                <a:lnTo>
                                  <a:pt x="4999" y="36"/>
                                </a:lnTo>
                                <a:lnTo>
                                  <a:pt x="4981" y="36"/>
                                </a:lnTo>
                                <a:lnTo>
                                  <a:pt x="4981" y="0"/>
                                </a:lnTo>
                                <a:close/>
                                <a:moveTo>
                                  <a:pt x="5034" y="0"/>
                                </a:moveTo>
                                <a:lnTo>
                                  <a:pt x="5070" y="0"/>
                                </a:lnTo>
                                <a:lnTo>
                                  <a:pt x="5070" y="36"/>
                                </a:lnTo>
                                <a:lnTo>
                                  <a:pt x="5034" y="36"/>
                                </a:lnTo>
                                <a:lnTo>
                                  <a:pt x="5034" y="0"/>
                                </a:lnTo>
                                <a:close/>
                                <a:moveTo>
                                  <a:pt x="5105" y="0"/>
                                </a:moveTo>
                                <a:lnTo>
                                  <a:pt x="5141" y="0"/>
                                </a:lnTo>
                                <a:lnTo>
                                  <a:pt x="5141" y="36"/>
                                </a:lnTo>
                                <a:lnTo>
                                  <a:pt x="5105" y="36"/>
                                </a:lnTo>
                                <a:lnTo>
                                  <a:pt x="5105" y="0"/>
                                </a:lnTo>
                                <a:close/>
                                <a:moveTo>
                                  <a:pt x="5176" y="0"/>
                                </a:moveTo>
                                <a:lnTo>
                                  <a:pt x="5211" y="0"/>
                                </a:lnTo>
                                <a:lnTo>
                                  <a:pt x="5211" y="36"/>
                                </a:lnTo>
                                <a:lnTo>
                                  <a:pt x="5176" y="36"/>
                                </a:lnTo>
                                <a:lnTo>
                                  <a:pt x="5176" y="0"/>
                                </a:lnTo>
                                <a:close/>
                                <a:moveTo>
                                  <a:pt x="5247" y="0"/>
                                </a:moveTo>
                                <a:lnTo>
                                  <a:pt x="5265" y="0"/>
                                </a:lnTo>
                                <a:lnTo>
                                  <a:pt x="5265" y="36"/>
                                </a:lnTo>
                                <a:lnTo>
                                  <a:pt x="5247" y="36"/>
                                </a:lnTo>
                                <a:lnTo>
                                  <a:pt x="5247" y="0"/>
                                </a:lnTo>
                                <a:close/>
                                <a:moveTo>
                                  <a:pt x="5300" y="0"/>
                                </a:moveTo>
                                <a:lnTo>
                                  <a:pt x="5336" y="0"/>
                                </a:lnTo>
                                <a:lnTo>
                                  <a:pt x="5336" y="36"/>
                                </a:lnTo>
                                <a:lnTo>
                                  <a:pt x="5300" y="36"/>
                                </a:lnTo>
                                <a:lnTo>
                                  <a:pt x="5300" y="0"/>
                                </a:lnTo>
                                <a:close/>
                                <a:moveTo>
                                  <a:pt x="5371" y="0"/>
                                </a:moveTo>
                                <a:lnTo>
                                  <a:pt x="5406" y="0"/>
                                </a:lnTo>
                                <a:lnTo>
                                  <a:pt x="5406" y="36"/>
                                </a:lnTo>
                                <a:lnTo>
                                  <a:pt x="5371" y="36"/>
                                </a:lnTo>
                                <a:lnTo>
                                  <a:pt x="5371" y="0"/>
                                </a:lnTo>
                                <a:close/>
                                <a:moveTo>
                                  <a:pt x="5442" y="0"/>
                                </a:moveTo>
                                <a:lnTo>
                                  <a:pt x="5477" y="0"/>
                                </a:lnTo>
                                <a:lnTo>
                                  <a:pt x="5477" y="36"/>
                                </a:lnTo>
                                <a:lnTo>
                                  <a:pt x="5442" y="36"/>
                                </a:lnTo>
                                <a:lnTo>
                                  <a:pt x="5442" y="0"/>
                                </a:lnTo>
                                <a:close/>
                                <a:moveTo>
                                  <a:pt x="5495" y="0"/>
                                </a:moveTo>
                                <a:lnTo>
                                  <a:pt x="5531" y="0"/>
                                </a:lnTo>
                                <a:lnTo>
                                  <a:pt x="5531" y="36"/>
                                </a:lnTo>
                                <a:lnTo>
                                  <a:pt x="5495" y="36"/>
                                </a:lnTo>
                                <a:lnTo>
                                  <a:pt x="5495" y="0"/>
                                </a:lnTo>
                                <a:close/>
                                <a:moveTo>
                                  <a:pt x="5566" y="0"/>
                                </a:moveTo>
                                <a:lnTo>
                                  <a:pt x="5601" y="0"/>
                                </a:lnTo>
                                <a:lnTo>
                                  <a:pt x="5601" y="36"/>
                                </a:lnTo>
                                <a:lnTo>
                                  <a:pt x="5566" y="36"/>
                                </a:lnTo>
                                <a:lnTo>
                                  <a:pt x="5566" y="0"/>
                                </a:lnTo>
                                <a:close/>
                                <a:moveTo>
                                  <a:pt x="5637" y="0"/>
                                </a:moveTo>
                                <a:lnTo>
                                  <a:pt x="5672" y="0"/>
                                </a:lnTo>
                                <a:lnTo>
                                  <a:pt x="5672" y="36"/>
                                </a:lnTo>
                                <a:lnTo>
                                  <a:pt x="5637" y="36"/>
                                </a:lnTo>
                                <a:lnTo>
                                  <a:pt x="5637" y="0"/>
                                </a:lnTo>
                                <a:close/>
                                <a:moveTo>
                                  <a:pt x="5708" y="0"/>
                                </a:moveTo>
                                <a:lnTo>
                                  <a:pt x="5743" y="0"/>
                                </a:lnTo>
                                <a:lnTo>
                                  <a:pt x="5743" y="36"/>
                                </a:lnTo>
                                <a:lnTo>
                                  <a:pt x="5708" y="36"/>
                                </a:lnTo>
                                <a:lnTo>
                                  <a:pt x="5708" y="0"/>
                                </a:lnTo>
                                <a:close/>
                                <a:moveTo>
                                  <a:pt x="5761" y="0"/>
                                </a:moveTo>
                                <a:lnTo>
                                  <a:pt x="5796" y="0"/>
                                </a:lnTo>
                                <a:lnTo>
                                  <a:pt x="5796" y="36"/>
                                </a:lnTo>
                                <a:lnTo>
                                  <a:pt x="5761" y="36"/>
                                </a:lnTo>
                                <a:lnTo>
                                  <a:pt x="5761" y="0"/>
                                </a:lnTo>
                                <a:close/>
                                <a:moveTo>
                                  <a:pt x="5832" y="0"/>
                                </a:moveTo>
                                <a:lnTo>
                                  <a:pt x="5867" y="0"/>
                                </a:lnTo>
                                <a:lnTo>
                                  <a:pt x="5867" y="36"/>
                                </a:lnTo>
                                <a:lnTo>
                                  <a:pt x="5832" y="36"/>
                                </a:lnTo>
                                <a:lnTo>
                                  <a:pt x="5832" y="0"/>
                                </a:lnTo>
                                <a:close/>
                                <a:moveTo>
                                  <a:pt x="5903" y="0"/>
                                </a:moveTo>
                                <a:lnTo>
                                  <a:pt x="5938" y="0"/>
                                </a:lnTo>
                                <a:lnTo>
                                  <a:pt x="5938" y="36"/>
                                </a:lnTo>
                                <a:lnTo>
                                  <a:pt x="5903" y="36"/>
                                </a:lnTo>
                                <a:lnTo>
                                  <a:pt x="5903" y="0"/>
                                </a:lnTo>
                                <a:close/>
                                <a:moveTo>
                                  <a:pt x="5974" y="0"/>
                                </a:moveTo>
                                <a:lnTo>
                                  <a:pt x="6009" y="0"/>
                                </a:lnTo>
                                <a:lnTo>
                                  <a:pt x="6009" y="36"/>
                                </a:lnTo>
                                <a:lnTo>
                                  <a:pt x="5974" y="36"/>
                                </a:lnTo>
                                <a:lnTo>
                                  <a:pt x="5974" y="0"/>
                                </a:lnTo>
                                <a:close/>
                                <a:moveTo>
                                  <a:pt x="6027" y="0"/>
                                </a:moveTo>
                                <a:lnTo>
                                  <a:pt x="6062" y="0"/>
                                </a:lnTo>
                                <a:lnTo>
                                  <a:pt x="6062" y="36"/>
                                </a:lnTo>
                                <a:lnTo>
                                  <a:pt x="6027" y="36"/>
                                </a:lnTo>
                                <a:lnTo>
                                  <a:pt x="6027" y="0"/>
                                </a:lnTo>
                                <a:close/>
                              </a:path>
                            </a:pathLst>
                          </a:custGeom>
                          <a:solidFill>
                            <a:srgbClr val="FF200F"/>
                          </a:solidFill>
                          <a:ln w="0">
                            <a:solidFill>
                              <a:srgbClr val="FF200F"/>
                            </a:solidFill>
                            <a:prstDash val="solid"/>
                            <a:round/>
                            <a:headEnd/>
                            <a:tailEnd/>
                          </a:ln>
                        </wps:spPr>
                        <wps:bodyPr rot="0" vert="horz" wrap="square" lIns="91440" tIns="45720" rIns="91440" bIns="45720" anchor="t" anchorCtr="0" upright="1">
                          <a:noAutofit/>
                        </wps:bodyPr>
                      </wps:wsp>
                      <wps:wsp>
                        <wps:cNvPr id="190" name="Rectangle 1058"/>
                        <wps:cNvSpPr>
                          <a:spLocks noChangeArrowheads="1"/>
                        </wps:cNvSpPr>
                        <wps:spPr bwMode="auto">
                          <a:xfrm>
                            <a:off x="3723216" y="1991890"/>
                            <a:ext cx="1083588"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AE1CAB" w:rsidRDefault="00E22812" w:rsidP="00326538">
                              <w:pPr>
                                <w:rPr>
                                  <w:sz w:val="18"/>
                                  <w:szCs w:val="24"/>
                                </w:rPr>
                              </w:pPr>
                              <w:r w:rsidRPr="00AE1CAB">
                                <w:rPr>
                                  <w:b/>
                                  <w:bCs/>
                                  <w:color w:val="000000"/>
                                  <w:sz w:val="18"/>
                                  <w:szCs w:val="24"/>
                                </w:rPr>
                                <w:t>Количество циклов</w:t>
                              </w:r>
                            </w:p>
                          </w:txbxContent>
                        </wps:txbx>
                        <wps:bodyPr rot="0" vert="horz" wrap="none" lIns="0" tIns="0" rIns="0" bIns="0" anchor="t" anchorCtr="0" upright="1">
                          <a:spAutoFit/>
                        </wps:bodyPr>
                      </wps:wsp>
                      <wps:wsp>
                        <wps:cNvPr id="191" name="Freeform 1059"/>
                        <wps:cNvSpPr>
                          <a:spLocks/>
                        </wps:cNvSpPr>
                        <wps:spPr bwMode="auto">
                          <a:xfrm>
                            <a:off x="1530185" y="1366163"/>
                            <a:ext cx="561303" cy="122231"/>
                          </a:xfrm>
                          <a:custGeom>
                            <a:avLst/>
                            <a:gdLst>
                              <a:gd name="T0" fmla="*/ 0 w 1223"/>
                              <a:gd name="T1" fmla="*/ 230 h 266"/>
                              <a:gd name="T2" fmla="*/ 0 w 1223"/>
                              <a:gd name="T3" fmla="*/ 266 h 266"/>
                              <a:gd name="T4" fmla="*/ 89 w 1223"/>
                              <a:gd name="T5" fmla="*/ 266 h 266"/>
                              <a:gd name="T6" fmla="*/ 195 w 1223"/>
                              <a:gd name="T7" fmla="*/ 248 h 266"/>
                              <a:gd name="T8" fmla="*/ 284 w 1223"/>
                              <a:gd name="T9" fmla="*/ 248 h 266"/>
                              <a:gd name="T10" fmla="*/ 390 w 1223"/>
                              <a:gd name="T11" fmla="*/ 230 h 266"/>
                              <a:gd name="T12" fmla="*/ 479 w 1223"/>
                              <a:gd name="T13" fmla="*/ 230 h 266"/>
                              <a:gd name="T14" fmla="*/ 532 w 1223"/>
                              <a:gd name="T15" fmla="*/ 213 h 266"/>
                              <a:gd name="T16" fmla="*/ 568 w 1223"/>
                              <a:gd name="T17" fmla="*/ 213 h 266"/>
                              <a:gd name="T18" fmla="*/ 621 w 1223"/>
                              <a:gd name="T19" fmla="*/ 213 h 266"/>
                              <a:gd name="T20" fmla="*/ 656 w 1223"/>
                              <a:gd name="T21" fmla="*/ 213 h 266"/>
                              <a:gd name="T22" fmla="*/ 709 w 1223"/>
                              <a:gd name="T23" fmla="*/ 195 h 266"/>
                              <a:gd name="T24" fmla="*/ 745 w 1223"/>
                              <a:gd name="T25" fmla="*/ 195 h 266"/>
                              <a:gd name="T26" fmla="*/ 780 w 1223"/>
                              <a:gd name="T27" fmla="*/ 195 h 266"/>
                              <a:gd name="T28" fmla="*/ 833 w 1223"/>
                              <a:gd name="T29" fmla="*/ 177 h 266"/>
                              <a:gd name="T30" fmla="*/ 869 w 1223"/>
                              <a:gd name="T31" fmla="*/ 177 h 266"/>
                              <a:gd name="T32" fmla="*/ 904 w 1223"/>
                              <a:gd name="T33" fmla="*/ 160 h 266"/>
                              <a:gd name="T34" fmla="*/ 940 w 1223"/>
                              <a:gd name="T35" fmla="*/ 160 h 266"/>
                              <a:gd name="T36" fmla="*/ 975 w 1223"/>
                              <a:gd name="T37" fmla="*/ 142 h 266"/>
                              <a:gd name="T38" fmla="*/ 1011 w 1223"/>
                              <a:gd name="T39" fmla="*/ 142 h 266"/>
                              <a:gd name="T40" fmla="*/ 1046 w 1223"/>
                              <a:gd name="T41" fmla="*/ 124 h 266"/>
                              <a:gd name="T42" fmla="*/ 1046 w 1223"/>
                              <a:gd name="T43" fmla="*/ 124 h 266"/>
                              <a:gd name="T44" fmla="*/ 1064 w 1223"/>
                              <a:gd name="T45" fmla="*/ 124 h 266"/>
                              <a:gd name="T46" fmla="*/ 1099 w 1223"/>
                              <a:gd name="T47" fmla="*/ 106 h 266"/>
                              <a:gd name="T48" fmla="*/ 1135 w 1223"/>
                              <a:gd name="T49" fmla="*/ 106 h 266"/>
                              <a:gd name="T50" fmla="*/ 1153 w 1223"/>
                              <a:gd name="T51" fmla="*/ 89 h 266"/>
                              <a:gd name="T52" fmla="*/ 1170 w 1223"/>
                              <a:gd name="T53" fmla="*/ 71 h 266"/>
                              <a:gd name="T54" fmla="*/ 1188 w 1223"/>
                              <a:gd name="T55" fmla="*/ 71 h 266"/>
                              <a:gd name="T56" fmla="*/ 1206 w 1223"/>
                              <a:gd name="T57" fmla="*/ 53 h 266"/>
                              <a:gd name="T58" fmla="*/ 1223 w 1223"/>
                              <a:gd name="T59" fmla="*/ 36 h 266"/>
                              <a:gd name="T60" fmla="*/ 1223 w 1223"/>
                              <a:gd name="T61" fmla="*/ 0 h 266"/>
                              <a:gd name="T62" fmla="*/ 1206 w 1223"/>
                              <a:gd name="T63" fmla="*/ 18 h 266"/>
                              <a:gd name="T64" fmla="*/ 1188 w 1223"/>
                              <a:gd name="T65" fmla="*/ 36 h 266"/>
                              <a:gd name="T66" fmla="*/ 1170 w 1223"/>
                              <a:gd name="T67" fmla="*/ 36 h 266"/>
                              <a:gd name="T68" fmla="*/ 1135 w 1223"/>
                              <a:gd name="T69" fmla="*/ 53 h 266"/>
                              <a:gd name="T70" fmla="*/ 1117 w 1223"/>
                              <a:gd name="T71" fmla="*/ 71 h 266"/>
                              <a:gd name="T72" fmla="*/ 1099 w 1223"/>
                              <a:gd name="T73" fmla="*/ 71 h 266"/>
                              <a:gd name="T74" fmla="*/ 1064 w 1223"/>
                              <a:gd name="T75" fmla="*/ 89 h 266"/>
                              <a:gd name="T76" fmla="*/ 1028 w 1223"/>
                              <a:gd name="T77" fmla="*/ 89 h 266"/>
                              <a:gd name="T78" fmla="*/ 1046 w 1223"/>
                              <a:gd name="T79" fmla="*/ 106 h 266"/>
                              <a:gd name="T80" fmla="*/ 1046 w 1223"/>
                              <a:gd name="T81" fmla="*/ 89 h 266"/>
                              <a:gd name="T82" fmla="*/ 1011 w 1223"/>
                              <a:gd name="T83" fmla="*/ 106 h 266"/>
                              <a:gd name="T84" fmla="*/ 975 w 1223"/>
                              <a:gd name="T85" fmla="*/ 106 h 266"/>
                              <a:gd name="T86" fmla="*/ 940 w 1223"/>
                              <a:gd name="T87" fmla="*/ 124 h 266"/>
                              <a:gd name="T88" fmla="*/ 904 w 1223"/>
                              <a:gd name="T89" fmla="*/ 124 h 266"/>
                              <a:gd name="T90" fmla="*/ 869 w 1223"/>
                              <a:gd name="T91" fmla="*/ 124 h 266"/>
                              <a:gd name="T92" fmla="*/ 833 w 1223"/>
                              <a:gd name="T93" fmla="*/ 142 h 266"/>
                              <a:gd name="T94" fmla="*/ 780 w 1223"/>
                              <a:gd name="T95" fmla="*/ 142 h 266"/>
                              <a:gd name="T96" fmla="*/ 745 w 1223"/>
                              <a:gd name="T97" fmla="*/ 160 h 266"/>
                              <a:gd name="T98" fmla="*/ 709 w 1223"/>
                              <a:gd name="T99" fmla="*/ 160 h 266"/>
                              <a:gd name="T100" fmla="*/ 656 w 1223"/>
                              <a:gd name="T101" fmla="*/ 160 h 266"/>
                              <a:gd name="T102" fmla="*/ 621 w 1223"/>
                              <a:gd name="T103" fmla="*/ 177 h 266"/>
                              <a:gd name="T104" fmla="*/ 568 w 1223"/>
                              <a:gd name="T105" fmla="*/ 177 h 266"/>
                              <a:gd name="T106" fmla="*/ 532 w 1223"/>
                              <a:gd name="T107" fmla="*/ 177 h 266"/>
                              <a:gd name="T108" fmla="*/ 479 w 1223"/>
                              <a:gd name="T109" fmla="*/ 195 h 266"/>
                              <a:gd name="T110" fmla="*/ 390 w 1223"/>
                              <a:gd name="T111" fmla="*/ 195 h 266"/>
                              <a:gd name="T112" fmla="*/ 284 w 1223"/>
                              <a:gd name="T113" fmla="*/ 213 h 266"/>
                              <a:gd name="T114" fmla="*/ 195 w 1223"/>
                              <a:gd name="T115" fmla="*/ 213 h 266"/>
                              <a:gd name="T116" fmla="*/ 89 w 1223"/>
                              <a:gd name="T117" fmla="*/ 230 h 266"/>
                              <a:gd name="T118" fmla="*/ 0 w 1223"/>
                              <a:gd name="T119" fmla="*/ 23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23" h="266">
                                <a:moveTo>
                                  <a:pt x="0" y="230"/>
                                </a:moveTo>
                                <a:lnTo>
                                  <a:pt x="0" y="266"/>
                                </a:lnTo>
                                <a:lnTo>
                                  <a:pt x="89" y="266"/>
                                </a:lnTo>
                                <a:lnTo>
                                  <a:pt x="195" y="248"/>
                                </a:lnTo>
                                <a:lnTo>
                                  <a:pt x="284" y="248"/>
                                </a:lnTo>
                                <a:lnTo>
                                  <a:pt x="390" y="230"/>
                                </a:lnTo>
                                <a:lnTo>
                                  <a:pt x="479" y="230"/>
                                </a:lnTo>
                                <a:lnTo>
                                  <a:pt x="532" y="213"/>
                                </a:lnTo>
                                <a:lnTo>
                                  <a:pt x="568" y="213"/>
                                </a:lnTo>
                                <a:lnTo>
                                  <a:pt x="621" y="213"/>
                                </a:lnTo>
                                <a:lnTo>
                                  <a:pt x="656" y="213"/>
                                </a:lnTo>
                                <a:lnTo>
                                  <a:pt x="709" y="195"/>
                                </a:lnTo>
                                <a:lnTo>
                                  <a:pt x="745" y="195"/>
                                </a:lnTo>
                                <a:lnTo>
                                  <a:pt x="780" y="195"/>
                                </a:lnTo>
                                <a:lnTo>
                                  <a:pt x="833" y="177"/>
                                </a:lnTo>
                                <a:lnTo>
                                  <a:pt x="869" y="177"/>
                                </a:lnTo>
                                <a:lnTo>
                                  <a:pt x="904" y="160"/>
                                </a:lnTo>
                                <a:lnTo>
                                  <a:pt x="940" y="160"/>
                                </a:lnTo>
                                <a:lnTo>
                                  <a:pt x="975" y="142"/>
                                </a:lnTo>
                                <a:lnTo>
                                  <a:pt x="1011" y="142"/>
                                </a:lnTo>
                                <a:lnTo>
                                  <a:pt x="1046" y="124"/>
                                </a:lnTo>
                                <a:lnTo>
                                  <a:pt x="1046" y="124"/>
                                </a:lnTo>
                                <a:lnTo>
                                  <a:pt x="1064" y="124"/>
                                </a:lnTo>
                                <a:lnTo>
                                  <a:pt x="1099" y="106"/>
                                </a:lnTo>
                                <a:lnTo>
                                  <a:pt x="1135" y="106"/>
                                </a:lnTo>
                                <a:lnTo>
                                  <a:pt x="1153" y="89"/>
                                </a:lnTo>
                                <a:lnTo>
                                  <a:pt x="1170" y="71"/>
                                </a:lnTo>
                                <a:lnTo>
                                  <a:pt x="1188" y="71"/>
                                </a:lnTo>
                                <a:lnTo>
                                  <a:pt x="1206" y="53"/>
                                </a:lnTo>
                                <a:lnTo>
                                  <a:pt x="1223" y="36"/>
                                </a:lnTo>
                                <a:lnTo>
                                  <a:pt x="1223" y="0"/>
                                </a:lnTo>
                                <a:lnTo>
                                  <a:pt x="1206" y="18"/>
                                </a:lnTo>
                                <a:lnTo>
                                  <a:pt x="1188" y="36"/>
                                </a:lnTo>
                                <a:lnTo>
                                  <a:pt x="1170" y="36"/>
                                </a:lnTo>
                                <a:lnTo>
                                  <a:pt x="1135" y="53"/>
                                </a:lnTo>
                                <a:lnTo>
                                  <a:pt x="1117" y="71"/>
                                </a:lnTo>
                                <a:lnTo>
                                  <a:pt x="1099" y="71"/>
                                </a:lnTo>
                                <a:lnTo>
                                  <a:pt x="1064" y="89"/>
                                </a:lnTo>
                                <a:lnTo>
                                  <a:pt x="1028" y="89"/>
                                </a:lnTo>
                                <a:lnTo>
                                  <a:pt x="1046" y="106"/>
                                </a:lnTo>
                                <a:lnTo>
                                  <a:pt x="1046" y="89"/>
                                </a:lnTo>
                                <a:lnTo>
                                  <a:pt x="1011" y="106"/>
                                </a:lnTo>
                                <a:lnTo>
                                  <a:pt x="975" y="106"/>
                                </a:lnTo>
                                <a:lnTo>
                                  <a:pt x="940" y="124"/>
                                </a:lnTo>
                                <a:lnTo>
                                  <a:pt x="904" y="124"/>
                                </a:lnTo>
                                <a:lnTo>
                                  <a:pt x="869" y="124"/>
                                </a:lnTo>
                                <a:lnTo>
                                  <a:pt x="833" y="142"/>
                                </a:lnTo>
                                <a:lnTo>
                                  <a:pt x="780" y="142"/>
                                </a:lnTo>
                                <a:lnTo>
                                  <a:pt x="745" y="160"/>
                                </a:lnTo>
                                <a:lnTo>
                                  <a:pt x="709" y="160"/>
                                </a:lnTo>
                                <a:lnTo>
                                  <a:pt x="656" y="160"/>
                                </a:lnTo>
                                <a:lnTo>
                                  <a:pt x="621" y="177"/>
                                </a:lnTo>
                                <a:lnTo>
                                  <a:pt x="568" y="177"/>
                                </a:lnTo>
                                <a:lnTo>
                                  <a:pt x="532" y="177"/>
                                </a:lnTo>
                                <a:lnTo>
                                  <a:pt x="479" y="195"/>
                                </a:lnTo>
                                <a:lnTo>
                                  <a:pt x="390" y="195"/>
                                </a:lnTo>
                                <a:lnTo>
                                  <a:pt x="284" y="213"/>
                                </a:lnTo>
                                <a:lnTo>
                                  <a:pt x="195" y="213"/>
                                </a:lnTo>
                                <a:lnTo>
                                  <a:pt x="89" y="230"/>
                                </a:lnTo>
                                <a:lnTo>
                                  <a:pt x="0" y="230"/>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060"/>
                        <wps:cNvSpPr>
                          <a:spLocks/>
                        </wps:cNvSpPr>
                        <wps:spPr bwMode="auto">
                          <a:xfrm>
                            <a:off x="1530185" y="1366163"/>
                            <a:ext cx="561303" cy="122231"/>
                          </a:xfrm>
                          <a:custGeom>
                            <a:avLst/>
                            <a:gdLst>
                              <a:gd name="T0" fmla="*/ 0 w 1223"/>
                              <a:gd name="T1" fmla="*/ 230 h 266"/>
                              <a:gd name="T2" fmla="*/ 0 w 1223"/>
                              <a:gd name="T3" fmla="*/ 266 h 266"/>
                              <a:gd name="T4" fmla="*/ 89 w 1223"/>
                              <a:gd name="T5" fmla="*/ 266 h 266"/>
                              <a:gd name="T6" fmla="*/ 195 w 1223"/>
                              <a:gd name="T7" fmla="*/ 248 h 266"/>
                              <a:gd name="T8" fmla="*/ 284 w 1223"/>
                              <a:gd name="T9" fmla="*/ 248 h 266"/>
                              <a:gd name="T10" fmla="*/ 390 w 1223"/>
                              <a:gd name="T11" fmla="*/ 230 h 266"/>
                              <a:gd name="T12" fmla="*/ 479 w 1223"/>
                              <a:gd name="T13" fmla="*/ 230 h 266"/>
                              <a:gd name="T14" fmla="*/ 532 w 1223"/>
                              <a:gd name="T15" fmla="*/ 213 h 266"/>
                              <a:gd name="T16" fmla="*/ 568 w 1223"/>
                              <a:gd name="T17" fmla="*/ 213 h 266"/>
                              <a:gd name="T18" fmla="*/ 621 w 1223"/>
                              <a:gd name="T19" fmla="*/ 213 h 266"/>
                              <a:gd name="T20" fmla="*/ 656 w 1223"/>
                              <a:gd name="T21" fmla="*/ 213 h 266"/>
                              <a:gd name="T22" fmla="*/ 709 w 1223"/>
                              <a:gd name="T23" fmla="*/ 195 h 266"/>
                              <a:gd name="T24" fmla="*/ 745 w 1223"/>
                              <a:gd name="T25" fmla="*/ 195 h 266"/>
                              <a:gd name="T26" fmla="*/ 780 w 1223"/>
                              <a:gd name="T27" fmla="*/ 195 h 266"/>
                              <a:gd name="T28" fmla="*/ 833 w 1223"/>
                              <a:gd name="T29" fmla="*/ 177 h 266"/>
                              <a:gd name="T30" fmla="*/ 869 w 1223"/>
                              <a:gd name="T31" fmla="*/ 177 h 266"/>
                              <a:gd name="T32" fmla="*/ 904 w 1223"/>
                              <a:gd name="T33" fmla="*/ 160 h 266"/>
                              <a:gd name="T34" fmla="*/ 940 w 1223"/>
                              <a:gd name="T35" fmla="*/ 160 h 266"/>
                              <a:gd name="T36" fmla="*/ 975 w 1223"/>
                              <a:gd name="T37" fmla="*/ 142 h 266"/>
                              <a:gd name="T38" fmla="*/ 1011 w 1223"/>
                              <a:gd name="T39" fmla="*/ 142 h 266"/>
                              <a:gd name="T40" fmla="*/ 1046 w 1223"/>
                              <a:gd name="T41" fmla="*/ 124 h 266"/>
                              <a:gd name="T42" fmla="*/ 1046 w 1223"/>
                              <a:gd name="T43" fmla="*/ 124 h 266"/>
                              <a:gd name="T44" fmla="*/ 1064 w 1223"/>
                              <a:gd name="T45" fmla="*/ 124 h 266"/>
                              <a:gd name="T46" fmla="*/ 1099 w 1223"/>
                              <a:gd name="T47" fmla="*/ 106 h 266"/>
                              <a:gd name="T48" fmla="*/ 1135 w 1223"/>
                              <a:gd name="T49" fmla="*/ 106 h 266"/>
                              <a:gd name="T50" fmla="*/ 1153 w 1223"/>
                              <a:gd name="T51" fmla="*/ 89 h 266"/>
                              <a:gd name="T52" fmla="*/ 1170 w 1223"/>
                              <a:gd name="T53" fmla="*/ 71 h 266"/>
                              <a:gd name="T54" fmla="*/ 1188 w 1223"/>
                              <a:gd name="T55" fmla="*/ 71 h 266"/>
                              <a:gd name="T56" fmla="*/ 1206 w 1223"/>
                              <a:gd name="T57" fmla="*/ 53 h 266"/>
                              <a:gd name="T58" fmla="*/ 1223 w 1223"/>
                              <a:gd name="T59" fmla="*/ 36 h 266"/>
                              <a:gd name="T60" fmla="*/ 1223 w 1223"/>
                              <a:gd name="T61" fmla="*/ 0 h 266"/>
                              <a:gd name="T62" fmla="*/ 1206 w 1223"/>
                              <a:gd name="T63" fmla="*/ 18 h 266"/>
                              <a:gd name="T64" fmla="*/ 1188 w 1223"/>
                              <a:gd name="T65" fmla="*/ 36 h 266"/>
                              <a:gd name="T66" fmla="*/ 1170 w 1223"/>
                              <a:gd name="T67" fmla="*/ 36 h 266"/>
                              <a:gd name="T68" fmla="*/ 1135 w 1223"/>
                              <a:gd name="T69" fmla="*/ 53 h 266"/>
                              <a:gd name="T70" fmla="*/ 1117 w 1223"/>
                              <a:gd name="T71" fmla="*/ 71 h 266"/>
                              <a:gd name="T72" fmla="*/ 1099 w 1223"/>
                              <a:gd name="T73" fmla="*/ 71 h 266"/>
                              <a:gd name="T74" fmla="*/ 1064 w 1223"/>
                              <a:gd name="T75" fmla="*/ 89 h 266"/>
                              <a:gd name="T76" fmla="*/ 1028 w 1223"/>
                              <a:gd name="T77" fmla="*/ 89 h 266"/>
                              <a:gd name="T78" fmla="*/ 1046 w 1223"/>
                              <a:gd name="T79" fmla="*/ 106 h 266"/>
                              <a:gd name="T80" fmla="*/ 1046 w 1223"/>
                              <a:gd name="T81" fmla="*/ 89 h 266"/>
                              <a:gd name="T82" fmla="*/ 1011 w 1223"/>
                              <a:gd name="T83" fmla="*/ 106 h 266"/>
                              <a:gd name="T84" fmla="*/ 975 w 1223"/>
                              <a:gd name="T85" fmla="*/ 106 h 266"/>
                              <a:gd name="T86" fmla="*/ 940 w 1223"/>
                              <a:gd name="T87" fmla="*/ 124 h 266"/>
                              <a:gd name="T88" fmla="*/ 904 w 1223"/>
                              <a:gd name="T89" fmla="*/ 124 h 266"/>
                              <a:gd name="T90" fmla="*/ 869 w 1223"/>
                              <a:gd name="T91" fmla="*/ 124 h 266"/>
                              <a:gd name="T92" fmla="*/ 833 w 1223"/>
                              <a:gd name="T93" fmla="*/ 142 h 266"/>
                              <a:gd name="T94" fmla="*/ 780 w 1223"/>
                              <a:gd name="T95" fmla="*/ 142 h 266"/>
                              <a:gd name="T96" fmla="*/ 745 w 1223"/>
                              <a:gd name="T97" fmla="*/ 160 h 266"/>
                              <a:gd name="T98" fmla="*/ 709 w 1223"/>
                              <a:gd name="T99" fmla="*/ 160 h 266"/>
                              <a:gd name="T100" fmla="*/ 656 w 1223"/>
                              <a:gd name="T101" fmla="*/ 160 h 266"/>
                              <a:gd name="T102" fmla="*/ 621 w 1223"/>
                              <a:gd name="T103" fmla="*/ 177 h 266"/>
                              <a:gd name="T104" fmla="*/ 568 w 1223"/>
                              <a:gd name="T105" fmla="*/ 177 h 266"/>
                              <a:gd name="T106" fmla="*/ 532 w 1223"/>
                              <a:gd name="T107" fmla="*/ 177 h 266"/>
                              <a:gd name="T108" fmla="*/ 479 w 1223"/>
                              <a:gd name="T109" fmla="*/ 195 h 266"/>
                              <a:gd name="T110" fmla="*/ 390 w 1223"/>
                              <a:gd name="T111" fmla="*/ 195 h 266"/>
                              <a:gd name="T112" fmla="*/ 284 w 1223"/>
                              <a:gd name="T113" fmla="*/ 213 h 266"/>
                              <a:gd name="T114" fmla="*/ 195 w 1223"/>
                              <a:gd name="T115" fmla="*/ 213 h 266"/>
                              <a:gd name="T116" fmla="*/ 89 w 1223"/>
                              <a:gd name="T117" fmla="*/ 230 h 266"/>
                              <a:gd name="T118" fmla="*/ 0 w 1223"/>
                              <a:gd name="T119" fmla="*/ 23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23" h="266">
                                <a:moveTo>
                                  <a:pt x="0" y="230"/>
                                </a:moveTo>
                                <a:lnTo>
                                  <a:pt x="0" y="266"/>
                                </a:lnTo>
                                <a:lnTo>
                                  <a:pt x="89" y="266"/>
                                </a:lnTo>
                                <a:lnTo>
                                  <a:pt x="195" y="248"/>
                                </a:lnTo>
                                <a:lnTo>
                                  <a:pt x="284" y="248"/>
                                </a:lnTo>
                                <a:lnTo>
                                  <a:pt x="390" y="230"/>
                                </a:lnTo>
                                <a:lnTo>
                                  <a:pt x="479" y="230"/>
                                </a:lnTo>
                                <a:lnTo>
                                  <a:pt x="532" y="213"/>
                                </a:lnTo>
                                <a:lnTo>
                                  <a:pt x="568" y="213"/>
                                </a:lnTo>
                                <a:lnTo>
                                  <a:pt x="621" y="213"/>
                                </a:lnTo>
                                <a:lnTo>
                                  <a:pt x="656" y="213"/>
                                </a:lnTo>
                                <a:lnTo>
                                  <a:pt x="709" y="195"/>
                                </a:lnTo>
                                <a:lnTo>
                                  <a:pt x="745" y="195"/>
                                </a:lnTo>
                                <a:lnTo>
                                  <a:pt x="780" y="195"/>
                                </a:lnTo>
                                <a:lnTo>
                                  <a:pt x="833" y="177"/>
                                </a:lnTo>
                                <a:lnTo>
                                  <a:pt x="869" y="177"/>
                                </a:lnTo>
                                <a:lnTo>
                                  <a:pt x="904" y="160"/>
                                </a:lnTo>
                                <a:lnTo>
                                  <a:pt x="940" y="160"/>
                                </a:lnTo>
                                <a:lnTo>
                                  <a:pt x="975" y="142"/>
                                </a:lnTo>
                                <a:lnTo>
                                  <a:pt x="1011" y="142"/>
                                </a:lnTo>
                                <a:lnTo>
                                  <a:pt x="1046" y="124"/>
                                </a:lnTo>
                                <a:lnTo>
                                  <a:pt x="1046" y="124"/>
                                </a:lnTo>
                                <a:lnTo>
                                  <a:pt x="1064" y="124"/>
                                </a:lnTo>
                                <a:lnTo>
                                  <a:pt x="1099" y="106"/>
                                </a:lnTo>
                                <a:lnTo>
                                  <a:pt x="1135" y="106"/>
                                </a:lnTo>
                                <a:lnTo>
                                  <a:pt x="1153" y="89"/>
                                </a:lnTo>
                                <a:lnTo>
                                  <a:pt x="1170" y="71"/>
                                </a:lnTo>
                                <a:lnTo>
                                  <a:pt x="1188" y="71"/>
                                </a:lnTo>
                                <a:lnTo>
                                  <a:pt x="1206" y="53"/>
                                </a:lnTo>
                                <a:lnTo>
                                  <a:pt x="1223" y="36"/>
                                </a:lnTo>
                                <a:lnTo>
                                  <a:pt x="1223" y="0"/>
                                </a:lnTo>
                                <a:lnTo>
                                  <a:pt x="1206" y="18"/>
                                </a:lnTo>
                                <a:lnTo>
                                  <a:pt x="1188" y="36"/>
                                </a:lnTo>
                                <a:lnTo>
                                  <a:pt x="1170" y="36"/>
                                </a:lnTo>
                                <a:lnTo>
                                  <a:pt x="1135" y="53"/>
                                </a:lnTo>
                                <a:lnTo>
                                  <a:pt x="1117" y="71"/>
                                </a:lnTo>
                                <a:lnTo>
                                  <a:pt x="1099" y="71"/>
                                </a:lnTo>
                                <a:lnTo>
                                  <a:pt x="1064" y="89"/>
                                </a:lnTo>
                                <a:lnTo>
                                  <a:pt x="1028" y="89"/>
                                </a:lnTo>
                                <a:lnTo>
                                  <a:pt x="1046" y="106"/>
                                </a:lnTo>
                                <a:lnTo>
                                  <a:pt x="1046" y="89"/>
                                </a:lnTo>
                                <a:lnTo>
                                  <a:pt x="1011" y="106"/>
                                </a:lnTo>
                                <a:lnTo>
                                  <a:pt x="975" y="106"/>
                                </a:lnTo>
                                <a:lnTo>
                                  <a:pt x="940" y="124"/>
                                </a:lnTo>
                                <a:lnTo>
                                  <a:pt x="904" y="124"/>
                                </a:lnTo>
                                <a:lnTo>
                                  <a:pt x="869" y="124"/>
                                </a:lnTo>
                                <a:lnTo>
                                  <a:pt x="833" y="142"/>
                                </a:lnTo>
                                <a:lnTo>
                                  <a:pt x="780" y="142"/>
                                </a:lnTo>
                                <a:lnTo>
                                  <a:pt x="745" y="160"/>
                                </a:lnTo>
                                <a:lnTo>
                                  <a:pt x="709" y="160"/>
                                </a:lnTo>
                                <a:lnTo>
                                  <a:pt x="656" y="160"/>
                                </a:lnTo>
                                <a:lnTo>
                                  <a:pt x="621" y="177"/>
                                </a:lnTo>
                                <a:lnTo>
                                  <a:pt x="568" y="177"/>
                                </a:lnTo>
                                <a:lnTo>
                                  <a:pt x="532" y="177"/>
                                </a:lnTo>
                                <a:lnTo>
                                  <a:pt x="479" y="195"/>
                                </a:lnTo>
                                <a:lnTo>
                                  <a:pt x="390" y="195"/>
                                </a:lnTo>
                                <a:lnTo>
                                  <a:pt x="284" y="213"/>
                                </a:lnTo>
                                <a:lnTo>
                                  <a:pt x="195" y="213"/>
                                </a:lnTo>
                                <a:lnTo>
                                  <a:pt x="89" y="230"/>
                                </a:lnTo>
                                <a:lnTo>
                                  <a:pt x="0" y="230"/>
                                </a:lnTo>
                                <a:close/>
                              </a:path>
                            </a:pathLst>
                          </a:custGeom>
                          <a:noFill/>
                          <a:ln w="0">
                            <a:solidFill>
                              <a:srgbClr val="0027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61"/>
                        <wps:cNvSpPr>
                          <a:spLocks noEditPoints="1"/>
                        </wps:cNvSpPr>
                        <wps:spPr bwMode="auto">
                          <a:xfrm>
                            <a:off x="2002169" y="593759"/>
                            <a:ext cx="122227" cy="179115"/>
                          </a:xfrm>
                          <a:custGeom>
                            <a:avLst/>
                            <a:gdLst>
                              <a:gd name="T0" fmla="*/ 18 w 266"/>
                              <a:gd name="T1" fmla="*/ 0 h 390"/>
                              <a:gd name="T2" fmla="*/ 231 w 266"/>
                              <a:gd name="T3" fmla="*/ 336 h 390"/>
                              <a:gd name="T4" fmla="*/ 231 w 266"/>
                              <a:gd name="T5" fmla="*/ 336 h 390"/>
                              <a:gd name="T6" fmla="*/ 231 w 266"/>
                              <a:gd name="T7" fmla="*/ 354 h 390"/>
                              <a:gd name="T8" fmla="*/ 231 w 266"/>
                              <a:gd name="T9" fmla="*/ 354 h 390"/>
                              <a:gd name="T10" fmla="*/ 231 w 266"/>
                              <a:gd name="T11" fmla="*/ 354 h 390"/>
                              <a:gd name="T12" fmla="*/ 0 w 266"/>
                              <a:gd name="T13" fmla="*/ 18 h 390"/>
                              <a:gd name="T14" fmla="*/ 0 w 266"/>
                              <a:gd name="T15" fmla="*/ 0 h 390"/>
                              <a:gd name="T16" fmla="*/ 0 w 266"/>
                              <a:gd name="T17" fmla="*/ 0 h 390"/>
                              <a:gd name="T18" fmla="*/ 18 w 266"/>
                              <a:gd name="T19" fmla="*/ 0 h 390"/>
                              <a:gd name="T20" fmla="*/ 18 w 266"/>
                              <a:gd name="T21" fmla="*/ 0 h 390"/>
                              <a:gd name="T22" fmla="*/ 18 w 266"/>
                              <a:gd name="T23" fmla="*/ 0 h 390"/>
                              <a:gd name="T24" fmla="*/ 249 w 266"/>
                              <a:gd name="T25" fmla="*/ 319 h 390"/>
                              <a:gd name="T26" fmla="*/ 266 w 266"/>
                              <a:gd name="T27" fmla="*/ 390 h 390"/>
                              <a:gd name="T28" fmla="*/ 195 w 266"/>
                              <a:gd name="T29" fmla="*/ 354 h 390"/>
                              <a:gd name="T30" fmla="*/ 249 w 266"/>
                              <a:gd name="T31" fmla="*/ 3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6" h="390">
                                <a:moveTo>
                                  <a:pt x="18" y="0"/>
                                </a:moveTo>
                                <a:lnTo>
                                  <a:pt x="231" y="336"/>
                                </a:lnTo>
                                <a:lnTo>
                                  <a:pt x="231" y="336"/>
                                </a:lnTo>
                                <a:lnTo>
                                  <a:pt x="231" y="354"/>
                                </a:lnTo>
                                <a:lnTo>
                                  <a:pt x="231" y="354"/>
                                </a:lnTo>
                                <a:lnTo>
                                  <a:pt x="231" y="354"/>
                                </a:lnTo>
                                <a:lnTo>
                                  <a:pt x="0" y="18"/>
                                </a:lnTo>
                                <a:lnTo>
                                  <a:pt x="0" y="0"/>
                                </a:lnTo>
                                <a:lnTo>
                                  <a:pt x="0" y="0"/>
                                </a:lnTo>
                                <a:lnTo>
                                  <a:pt x="18" y="0"/>
                                </a:lnTo>
                                <a:lnTo>
                                  <a:pt x="18" y="0"/>
                                </a:lnTo>
                                <a:lnTo>
                                  <a:pt x="18" y="0"/>
                                </a:lnTo>
                                <a:close/>
                                <a:moveTo>
                                  <a:pt x="249" y="319"/>
                                </a:moveTo>
                                <a:lnTo>
                                  <a:pt x="266" y="390"/>
                                </a:lnTo>
                                <a:lnTo>
                                  <a:pt x="195" y="354"/>
                                </a:lnTo>
                                <a:lnTo>
                                  <a:pt x="249" y="3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062"/>
                        <wps:cNvSpPr>
                          <a:spLocks noEditPoints="1"/>
                        </wps:cNvSpPr>
                        <wps:spPr bwMode="auto">
                          <a:xfrm>
                            <a:off x="1546639" y="1626608"/>
                            <a:ext cx="544849" cy="32438"/>
                          </a:xfrm>
                          <a:custGeom>
                            <a:avLst/>
                            <a:gdLst>
                              <a:gd name="T0" fmla="*/ 53 w 1187"/>
                              <a:gd name="T1" fmla="*/ 35 h 71"/>
                              <a:gd name="T2" fmla="*/ 1134 w 1187"/>
                              <a:gd name="T3" fmla="*/ 35 h 71"/>
                              <a:gd name="T4" fmla="*/ 1134 w 1187"/>
                              <a:gd name="T5" fmla="*/ 35 h 71"/>
                              <a:gd name="T6" fmla="*/ 1134 w 1187"/>
                              <a:gd name="T7" fmla="*/ 35 h 71"/>
                              <a:gd name="T8" fmla="*/ 1134 w 1187"/>
                              <a:gd name="T9" fmla="*/ 53 h 71"/>
                              <a:gd name="T10" fmla="*/ 1134 w 1187"/>
                              <a:gd name="T11" fmla="*/ 53 h 71"/>
                              <a:gd name="T12" fmla="*/ 53 w 1187"/>
                              <a:gd name="T13" fmla="*/ 53 h 71"/>
                              <a:gd name="T14" fmla="*/ 53 w 1187"/>
                              <a:gd name="T15" fmla="*/ 53 h 71"/>
                              <a:gd name="T16" fmla="*/ 53 w 1187"/>
                              <a:gd name="T17" fmla="*/ 35 h 71"/>
                              <a:gd name="T18" fmla="*/ 53 w 1187"/>
                              <a:gd name="T19" fmla="*/ 35 h 71"/>
                              <a:gd name="T20" fmla="*/ 53 w 1187"/>
                              <a:gd name="T21" fmla="*/ 35 h 71"/>
                              <a:gd name="T22" fmla="*/ 53 w 1187"/>
                              <a:gd name="T23" fmla="*/ 35 h 71"/>
                              <a:gd name="T24" fmla="*/ 71 w 1187"/>
                              <a:gd name="T25" fmla="*/ 71 h 71"/>
                              <a:gd name="T26" fmla="*/ 0 w 1187"/>
                              <a:gd name="T27" fmla="*/ 35 h 71"/>
                              <a:gd name="T28" fmla="*/ 71 w 1187"/>
                              <a:gd name="T29" fmla="*/ 0 h 71"/>
                              <a:gd name="T30" fmla="*/ 71 w 1187"/>
                              <a:gd name="T31" fmla="*/ 71 h 71"/>
                              <a:gd name="T32" fmla="*/ 1117 w 1187"/>
                              <a:gd name="T33" fmla="*/ 0 h 71"/>
                              <a:gd name="T34" fmla="*/ 1187 w 1187"/>
                              <a:gd name="T35" fmla="*/ 35 h 71"/>
                              <a:gd name="T36" fmla="*/ 1117 w 1187"/>
                              <a:gd name="T37" fmla="*/ 71 h 71"/>
                              <a:gd name="T38" fmla="*/ 1117 w 1187"/>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87" h="71">
                                <a:moveTo>
                                  <a:pt x="53" y="35"/>
                                </a:moveTo>
                                <a:lnTo>
                                  <a:pt x="1134" y="35"/>
                                </a:lnTo>
                                <a:lnTo>
                                  <a:pt x="1134" y="35"/>
                                </a:lnTo>
                                <a:lnTo>
                                  <a:pt x="1134" y="35"/>
                                </a:lnTo>
                                <a:lnTo>
                                  <a:pt x="1134" y="53"/>
                                </a:lnTo>
                                <a:lnTo>
                                  <a:pt x="1134" y="53"/>
                                </a:lnTo>
                                <a:lnTo>
                                  <a:pt x="53" y="53"/>
                                </a:lnTo>
                                <a:lnTo>
                                  <a:pt x="53" y="53"/>
                                </a:lnTo>
                                <a:lnTo>
                                  <a:pt x="53" y="35"/>
                                </a:lnTo>
                                <a:lnTo>
                                  <a:pt x="53" y="35"/>
                                </a:lnTo>
                                <a:lnTo>
                                  <a:pt x="53" y="35"/>
                                </a:lnTo>
                                <a:lnTo>
                                  <a:pt x="53" y="35"/>
                                </a:lnTo>
                                <a:close/>
                                <a:moveTo>
                                  <a:pt x="71" y="71"/>
                                </a:moveTo>
                                <a:lnTo>
                                  <a:pt x="0" y="35"/>
                                </a:lnTo>
                                <a:lnTo>
                                  <a:pt x="71" y="0"/>
                                </a:lnTo>
                                <a:lnTo>
                                  <a:pt x="71" y="71"/>
                                </a:lnTo>
                                <a:close/>
                                <a:moveTo>
                                  <a:pt x="1117" y="0"/>
                                </a:moveTo>
                                <a:lnTo>
                                  <a:pt x="1187" y="35"/>
                                </a:lnTo>
                                <a:lnTo>
                                  <a:pt x="1117" y="71"/>
                                </a:lnTo>
                                <a:lnTo>
                                  <a:pt x="11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4" name="Line 1063"/>
                        <wps:cNvCnPr/>
                        <wps:spPr bwMode="auto">
                          <a:xfrm>
                            <a:off x="1546639"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1064"/>
                        <wps:cNvCnPr/>
                        <wps:spPr bwMode="auto">
                          <a:xfrm>
                            <a:off x="2091488"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Rectangle 1065"/>
                        <wps:cNvSpPr>
                          <a:spLocks noChangeArrowheads="1"/>
                        </wps:cNvSpPr>
                        <wps:spPr bwMode="auto">
                          <a:xfrm>
                            <a:off x="1725748" y="1495916"/>
                            <a:ext cx="97311"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67" name="Rectangle 1066"/>
                        <wps:cNvSpPr>
                          <a:spLocks noChangeArrowheads="1"/>
                        </wps:cNvSpPr>
                        <wps:spPr bwMode="auto">
                          <a:xfrm>
                            <a:off x="1814598" y="1569254"/>
                            <a:ext cx="7192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(1)</w:t>
                              </w:r>
                            </w:p>
                          </w:txbxContent>
                        </wps:txbx>
                        <wps:bodyPr rot="0" vert="horz" wrap="none" lIns="0" tIns="0" rIns="0" bIns="0" anchor="t" anchorCtr="0" upright="1">
                          <a:spAutoFit/>
                        </wps:bodyPr>
                      </wps:wsp>
                      <wps:wsp>
                        <wps:cNvPr id="968" name="Freeform 1067"/>
                        <wps:cNvSpPr>
                          <a:spLocks noEditPoints="1"/>
                        </wps:cNvSpPr>
                        <wps:spPr bwMode="auto">
                          <a:xfrm>
                            <a:off x="1546639" y="999941"/>
                            <a:ext cx="0" cy="903097"/>
                          </a:xfrm>
                          <a:custGeom>
                            <a:avLst/>
                            <a:gdLst>
                              <a:gd name="T0" fmla="*/ 71 h 1966"/>
                              <a:gd name="T1" fmla="*/ 18 h 1966"/>
                              <a:gd name="T2" fmla="*/ 107 h 1966"/>
                              <a:gd name="T3" fmla="*/ 107 h 1966"/>
                              <a:gd name="T4" fmla="*/ 195 h 1966"/>
                              <a:gd name="T5" fmla="*/ 142 h 1966"/>
                              <a:gd name="T6" fmla="*/ 231 h 1966"/>
                              <a:gd name="T7" fmla="*/ 231 h 1966"/>
                              <a:gd name="T8" fmla="*/ 319 h 1966"/>
                              <a:gd name="T9" fmla="*/ 266 h 1966"/>
                              <a:gd name="T10" fmla="*/ 354 h 1966"/>
                              <a:gd name="T11" fmla="*/ 354 h 1966"/>
                              <a:gd name="T12" fmla="*/ 443 h 1966"/>
                              <a:gd name="T13" fmla="*/ 390 h 1966"/>
                              <a:gd name="T14" fmla="*/ 478 h 1966"/>
                              <a:gd name="T15" fmla="*/ 478 h 1966"/>
                              <a:gd name="T16" fmla="*/ 567 h 1966"/>
                              <a:gd name="T17" fmla="*/ 514 h 1966"/>
                              <a:gd name="T18" fmla="*/ 602 h 1966"/>
                              <a:gd name="T19" fmla="*/ 602 h 1966"/>
                              <a:gd name="T20" fmla="*/ 691 h 1966"/>
                              <a:gd name="T21" fmla="*/ 638 h 1966"/>
                              <a:gd name="T22" fmla="*/ 726 h 1966"/>
                              <a:gd name="T23" fmla="*/ 726 h 1966"/>
                              <a:gd name="T24" fmla="*/ 815 h 1966"/>
                              <a:gd name="T25" fmla="*/ 762 h 1966"/>
                              <a:gd name="T26" fmla="*/ 850 h 1966"/>
                              <a:gd name="T27" fmla="*/ 850 h 1966"/>
                              <a:gd name="T28" fmla="*/ 957 h 1966"/>
                              <a:gd name="T29" fmla="*/ 886 h 1966"/>
                              <a:gd name="T30" fmla="*/ 974 h 1966"/>
                              <a:gd name="T31" fmla="*/ 974 h 1966"/>
                              <a:gd name="T32" fmla="*/ 1080 h 1966"/>
                              <a:gd name="T33" fmla="*/ 1010 h 1966"/>
                              <a:gd name="T34" fmla="*/ 1116 h 1966"/>
                              <a:gd name="T35" fmla="*/ 1116 h 1966"/>
                              <a:gd name="T36" fmla="*/ 1204 h 1966"/>
                              <a:gd name="T37" fmla="*/ 1134 h 1966"/>
                              <a:gd name="T38" fmla="*/ 1240 h 1966"/>
                              <a:gd name="T39" fmla="*/ 1240 h 1966"/>
                              <a:gd name="T40" fmla="*/ 1328 h 1966"/>
                              <a:gd name="T41" fmla="*/ 1275 h 1966"/>
                              <a:gd name="T42" fmla="*/ 1364 h 1966"/>
                              <a:gd name="T43" fmla="*/ 1364 h 1966"/>
                              <a:gd name="T44" fmla="*/ 1452 h 1966"/>
                              <a:gd name="T45" fmla="*/ 1399 h 1966"/>
                              <a:gd name="T46" fmla="*/ 1488 h 1966"/>
                              <a:gd name="T47" fmla="*/ 1488 h 1966"/>
                              <a:gd name="T48" fmla="*/ 1576 h 1966"/>
                              <a:gd name="T49" fmla="*/ 1523 h 1966"/>
                              <a:gd name="T50" fmla="*/ 1612 h 1966"/>
                              <a:gd name="T51" fmla="*/ 1612 h 1966"/>
                              <a:gd name="T52" fmla="*/ 1700 h 1966"/>
                              <a:gd name="T53" fmla="*/ 1647 h 1966"/>
                              <a:gd name="T54" fmla="*/ 1736 h 1966"/>
                              <a:gd name="T55" fmla="*/ 1736 h 1966"/>
                              <a:gd name="T56" fmla="*/ 1824 h 1966"/>
                              <a:gd name="T57" fmla="*/ 1771 h 1966"/>
                              <a:gd name="T58" fmla="*/ 1860 h 1966"/>
                              <a:gd name="T59" fmla="*/ 1860 h 1966"/>
                              <a:gd name="T60" fmla="*/ 1948 h 1966"/>
                              <a:gd name="T61" fmla="*/ 1895 h 1966"/>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 ang="0">
                                <a:pos x="0" y="T56"/>
                              </a:cxn>
                              <a:cxn ang="0">
                                <a:pos x="0" y="T57"/>
                              </a:cxn>
                              <a:cxn ang="0">
                                <a:pos x="0" y="T58"/>
                              </a:cxn>
                              <a:cxn ang="0">
                                <a:pos x="0" y="T59"/>
                              </a:cxn>
                              <a:cxn ang="0">
                                <a:pos x="0" y="T60"/>
                              </a:cxn>
                              <a:cxn ang="0">
                                <a:pos x="0" y="T61"/>
                              </a:cxn>
                            </a:cxnLst>
                            <a:rect l="0" t="0" r="r" b="b"/>
                            <a:pathLst>
                              <a:path h="1966">
                                <a:moveTo>
                                  <a:pt x="0" y="18"/>
                                </a:moveTo>
                                <a:lnTo>
                                  <a:pt x="0" y="71"/>
                                </a:lnTo>
                                <a:lnTo>
                                  <a:pt x="0" y="71"/>
                                </a:lnTo>
                                <a:lnTo>
                                  <a:pt x="0" y="71"/>
                                </a:lnTo>
                                <a:lnTo>
                                  <a:pt x="0" y="71"/>
                                </a:lnTo>
                                <a:lnTo>
                                  <a:pt x="0" y="71"/>
                                </a:lnTo>
                                <a:lnTo>
                                  <a:pt x="0" y="18"/>
                                </a:lnTo>
                                <a:lnTo>
                                  <a:pt x="0" y="0"/>
                                </a:lnTo>
                                <a:lnTo>
                                  <a:pt x="0" y="0"/>
                                </a:lnTo>
                                <a:lnTo>
                                  <a:pt x="0" y="0"/>
                                </a:lnTo>
                                <a:lnTo>
                                  <a:pt x="0" y="18"/>
                                </a:lnTo>
                                <a:lnTo>
                                  <a:pt x="0" y="18"/>
                                </a:lnTo>
                                <a:close/>
                                <a:moveTo>
                                  <a:pt x="0" y="107"/>
                                </a:moveTo>
                                <a:lnTo>
                                  <a:pt x="0" y="107"/>
                                </a:lnTo>
                                <a:lnTo>
                                  <a:pt x="0" y="107"/>
                                </a:lnTo>
                                <a:lnTo>
                                  <a:pt x="0" y="107"/>
                                </a:lnTo>
                                <a:lnTo>
                                  <a:pt x="0" y="107"/>
                                </a:lnTo>
                                <a:lnTo>
                                  <a:pt x="0" y="107"/>
                                </a:lnTo>
                                <a:lnTo>
                                  <a:pt x="0" y="107"/>
                                </a:lnTo>
                                <a:lnTo>
                                  <a:pt x="0" y="107"/>
                                </a:lnTo>
                                <a:lnTo>
                                  <a:pt x="0" y="107"/>
                                </a:lnTo>
                                <a:lnTo>
                                  <a:pt x="0" y="107"/>
                                </a:lnTo>
                                <a:lnTo>
                                  <a:pt x="0" y="107"/>
                                </a:lnTo>
                                <a:lnTo>
                                  <a:pt x="0" y="107"/>
                                </a:lnTo>
                                <a:close/>
                                <a:moveTo>
                                  <a:pt x="0" y="142"/>
                                </a:moveTo>
                                <a:lnTo>
                                  <a:pt x="0" y="195"/>
                                </a:lnTo>
                                <a:lnTo>
                                  <a:pt x="0" y="195"/>
                                </a:lnTo>
                                <a:lnTo>
                                  <a:pt x="0" y="195"/>
                                </a:lnTo>
                                <a:lnTo>
                                  <a:pt x="0" y="195"/>
                                </a:lnTo>
                                <a:lnTo>
                                  <a:pt x="0" y="195"/>
                                </a:lnTo>
                                <a:lnTo>
                                  <a:pt x="0" y="142"/>
                                </a:lnTo>
                                <a:lnTo>
                                  <a:pt x="0" y="142"/>
                                </a:lnTo>
                                <a:lnTo>
                                  <a:pt x="0" y="124"/>
                                </a:lnTo>
                                <a:lnTo>
                                  <a:pt x="0" y="142"/>
                                </a:lnTo>
                                <a:lnTo>
                                  <a:pt x="0" y="142"/>
                                </a:lnTo>
                                <a:lnTo>
                                  <a:pt x="0" y="142"/>
                                </a:lnTo>
                                <a:close/>
                                <a:moveTo>
                                  <a:pt x="0" y="231"/>
                                </a:moveTo>
                                <a:lnTo>
                                  <a:pt x="0" y="231"/>
                                </a:lnTo>
                                <a:lnTo>
                                  <a:pt x="0" y="231"/>
                                </a:lnTo>
                                <a:lnTo>
                                  <a:pt x="0" y="231"/>
                                </a:lnTo>
                                <a:lnTo>
                                  <a:pt x="0" y="231"/>
                                </a:lnTo>
                                <a:lnTo>
                                  <a:pt x="0" y="231"/>
                                </a:lnTo>
                                <a:lnTo>
                                  <a:pt x="0" y="231"/>
                                </a:lnTo>
                                <a:lnTo>
                                  <a:pt x="0" y="231"/>
                                </a:lnTo>
                                <a:lnTo>
                                  <a:pt x="0" y="231"/>
                                </a:lnTo>
                                <a:lnTo>
                                  <a:pt x="0" y="231"/>
                                </a:lnTo>
                                <a:lnTo>
                                  <a:pt x="0" y="231"/>
                                </a:lnTo>
                                <a:lnTo>
                                  <a:pt x="0" y="231"/>
                                </a:lnTo>
                                <a:close/>
                                <a:moveTo>
                                  <a:pt x="0" y="266"/>
                                </a:moveTo>
                                <a:lnTo>
                                  <a:pt x="0" y="319"/>
                                </a:lnTo>
                                <a:lnTo>
                                  <a:pt x="0" y="319"/>
                                </a:lnTo>
                                <a:lnTo>
                                  <a:pt x="0" y="319"/>
                                </a:lnTo>
                                <a:lnTo>
                                  <a:pt x="0" y="319"/>
                                </a:lnTo>
                                <a:lnTo>
                                  <a:pt x="0" y="319"/>
                                </a:lnTo>
                                <a:lnTo>
                                  <a:pt x="0" y="266"/>
                                </a:lnTo>
                                <a:lnTo>
                                  <a:pt x="0" y="266"/>
                                </a:lnTo>
                                <a:lnTo>
                                  <a:pt x="0" y="266"/>
                                </a:lnTo>
                                <a:lnTo>
                                  <a:pt x="0" y="266"/>
                                </a:lnTo>
                                <a:lnTo>
                                  <a:pt x="0" y="266"/>
                                </a:lnTo>
                                <a:lnTo>
                                  <a:pt x="0" y="266"/>
                                </a:lnTo>
                                <a:close/>
                                <a:moveTo>
                                  <a:pt x="0" y="354"/>
                                </a:moveTo>
                                <a:lnTo>
                                  <a:pt x="0" y="354"/>
                                </a:lnTo>
                                <a:lnTo>
                                  <a:pt x="0" y="354"/>
                                </a:lnTo>
                                <a:lnTo>
                                  <a:pt x="0" y="354"/>
                                </a:lnTo>
                                <a:lnTo>
                                  <a:pt x="0" y="354"/>
                                </a:lnTo>
                                <a:lnTo>
                                  <a:pt x="0" y="354"/>
                                </a:lnTo>
                                <a:lnTo>
                                  <a:pt x="0" y="354"/>
                                </a:lnTo>
                                <a:lnTo>
                                  <a:pt x="0" y="354"/>
                                </a:lnTo>
                                <a:lnTo>
                                  <a:pt x="0" y="354"/>
                                </a:lnTo>
                                <a:lnTo>
                                  <a:pt x="0" y="354"/>
                                </a:lnTo>
                                <a:lnTo>
                                  <a:pt x="0" y="354"/>
                                </a:lnTo>
                                <a:lnTo>
                                  <a:pt x="0" y="354"/>
                                </a:lnTo>
                                <a:close/>
                                <a:moveTo>
                                  <a:pt x="0" y="390"/>
                                </a:moveTo>
                                <a:lnTo>
                                  <a:pt x="0" y="443"/>
                                </a:lnTo>
                                <a:lnTo>
                                  <a:pt x="0" y="443"/>
                                </a:lnTo>
                                <a:lnTo>
                                  <a:pt x="0" y="443"/>
                                </a:lnTo>
                                <a:lnTo>
                                  <a:pt x="0" y="443"/>
                                </a:lnTo>
                                <a:lnTo>
                                  <a:pt x="0" y="443"/>
                                </a:lnTo>
                                <a:lnTo>
                                  <a:pt x="0" y="390"/>
                                </a:lnTo>
                                <a:lnTo>
                                  <a:pt x="0" y="390"/>
                                </a:lnTo>
                                <a:lnTo>
                                  <a:pt x="0" y="390"/>
                                </a:lnTo>
                                <a:lnTo>
                                  <a:pt x="0" y="390"/>
                                </a:lnTo>
                                <a:lnTo>
                                  <a:pt x="0" y="390"/>
                                </a:lnTo>
                                <a:lnTo>
                                  <a:pt x="0" y="390"/>
                                </a:lnTo>
                                <a:close/>
                                <a:moveTo>
                                  <a:pt x="0" y="478"/>
                                </a:moveTo>
                                <a:lnTo>
                                  <a:pt x="0" y="478"/>
                                </a:lnTo>
                                <a:lnTo>
                                  <a:pt x="0" y="478"/>
                                </a:lnTo>
                                <a:lnTo>
                                  <a:pt x="0" y="478"/>
                                </a:lnTo>
                                <a:lnTo>
                                  <a:pt x="0" y="478"/>
                                </a:lnTo>
                                <a:lnTo>
                                  <a:pt x="0" y="478"/>
                                </a:lnTo>
                                <a:lnTo>
                                  <a:pt x="0" y="478"/>
                                </a:lnTo>
                                <a:lnTo>
                                  <a:pt x="0" y="478"/>
                                </a:lnTo>
                                <a:lnTo>
                                  <a:pt x="0" y="478"/>
                                </a:lnTo>
                                <a:lnTo>
                                  <a:pt x="0" y="478"/>
                                </a:lnTo>
                                <a:lnTo>
                                  <a:pt x="0" y="478"/>
                                </a:lnTo>
                                <a:lnTo>
                                  <a:pt x="0" y="478"/>
                                </a:lnTo>
                                <a:close/>
                                <a:moveTo>
                                  <a:pt x="0" y="514"/>
                                </a:moveTo>
                                <a:lnTo>
                                  <a:pt x="0" y="567"/>
                                </a:lnTo>
                                <a:lnTo>
                                  <a:pt x="0" y="567"/>
                                </a:lnTo>
                                <a:lnTo>
                                  <a:pt x="0" y="585"/>
                                </a:lnTo>
                                <a:lnTo>
                                  <a:pt x="0" y="567"/>
                                </a:lnTo>
                                <a:lnTo>
                                  <a:pt x="0" y="567"/>
                                </a:lnTo>
                                <a:lnTo>
                                  <a:pt x="0" y="514"/>
                                </a:lnTo>
                                <a:lnTo>
                                  <a:pt x="0" y="514"/>
                                </a:lnTo>
                                <a:lnTo>
                                  <a:pt x="0" y="514"/>
                                </a:lnTo>
                                <a:lnTo>
                                  <a:pt x="0" y="514"/>
                                </a:lnTo>
                                <a:lnTo>
                                  <a:pt x="0" y="514"/>
                                </a:lnTo>
                                <a:lnTo>
                                  <a:pt x="0" y="514"/>
                                </a:lnTo>
                                <a:close/>
                                <a:moveTo>
                                  <a:pt x="0" y="602"/>
                                </a:moveTo>
                                <a:lnTo>
                                  <a:pt x="0" y="602"/>
                                </a:lnTo>
                                <a:lnTo>
                                  <a:pt x="0" y="602"/>
                                </a:lnTo>
                                <a:lnTo>
                                  <a:pt x="0" y="602"/>
                                </a:lnTo>
                                <a:lnTo>
                                  <a:pt x="0" y="602"/>
                                </a:lnTo>
                                <a:lnTo>
                                  <a:pt x="0" y="602"/>
                                </a:lnTo>
                                <a:lnTo>
                                  <a:pt x="0" y="602"/>
                                </a:lnTo>
                                <a:lnTo>
                                  <a:pt x="0" y="602"/>
                                </a:lnTo>
                                <a:lnTo>
                                  <a:pt x="0" y="602"/>
                                </a:lnTo>
                                <a:lnTo>
                                  <a:pt x="0" y="602"/>
                                </a:lnTo>
                                <a:lnTo>
                                  <a:pt x="0" y="602"/>
                                </a:lnTo>
                                <a:lnTo>
                                  <a:pt x="0" y="602"/>
                                </a:lnTo>
                                <a:close/>
                                <a:moveTo>
                                  <a:pt x="0" y="638"/>
                                </a:moveTo>
                                <a:lnTo>
                                  <a:pt x="0" y="691"/>
                                </a:lnTo>
                                <a:lnTo>
                                  <a:pt x="0" y="709"/>
                                </a:lnTo>
                                <a:lnTo>
                                  <a:pt x="0" y="709"/>
                                </a:lnTo>
                                <a:lnTo>
                                  <a:pt x="0" y="709"/>
                                </a:lnTo>
                                <a:lnTo>
                                  <a:pt x="0" y="691"/>
                                </a:lnTo>
                                <a:lnTo>
                                  <a:pt x="0" y="638"/>
                                </a:lnTo>
                                <a:lnTo>
                                  <a:pt x="0" y="638"/>
                                </a:lnTo>
                                <a:lnTo>
                                  <a:pt x="0" y="638"/>
                                </a:lnTo>
                                <a:lnTo>
                                  <a:pt x="0" y="638"/>
                                </a:lnTo>
                                <a:lnTo>
                                  <a:pt x="0" y="638"/>
                                </a:lnTo>
                                <a:lnTo>
                                  <a:pt x="0" y="638"/>
                                </a:lnTo>
                                <a:close/>
                                <a:moveTo>
                                  <a:pt x="0" y="726"/>
                                </a:moveTo>
                                <a:lnTo>
                                  <a:pt x="0" y="726"/>
                                </a:lnTo>
                                <a:lnTo>
                                  <a:pt x="0" y="726"/>
                                </a:lnTo>
                                <a:lnTo>
                                  <a:pt x="0" y="744"/>
                                </a:lnTo>
                                <a:lnTo>
                                  <a:pt x="0" y="726"/>
                                </a:lnTo>
                                <a:lnTo>
                                  <a:pt x="0" y="726"/>
                                </a:lnTo>
                                <a:lnTo>
                                  <a:pt x="0" y="726"/>
                                </a:lnTo>
                                <a:lnTo>
                                  <a:pt x="0" y="726"/>
                                </a:lnTo>
                                <a:lnTo>
                                  <a:pt x="0" y="726"/>
                                </a:lnTo>
                                <a:lnTo>
                                  <a:pt x="0" y="726"/>
                                </a:lnTo>
                                <a:lnTo>
                                  <a:pt x="0" y="726"/>
                                </a:lnTo>
                                <a:lnTo>
                                  <a:pt x="0" y="726"/>
                                </a:lnTo>
                                <a:close/>
                                <a:moveTo>
                                  <a:pt x="0" y="762"/>
                                </a:moveTo>
                                <a:lnTo>
                                  <a:pt x="0" y="815"/>
                                </a:lnTo>
                                <a:lnTo>
                                  <a:pt x="0" y="833"/>
                                </a:lnTo>
                                <a:lnTo>
                                  <a:pt x="0" y="833"/>
                                </a:lnTo>
                                <a:lnTo>
                                  <a:pt x="0" y="833"/>
                                </a:lnTo>
                                <a:lnTo>
                                  <a:pt x="0" y="815"/>
                                </a:lnTo>
                                <a:lnTo>
                                  <a:pt x="0" y="762"/>
                                </a:lnTo>
                                <a:lnTo>
                                  <a:pt x="0" y="762"/>
                                </a:lnTo>
                                <a:lnTo>
                                  <a:pt x="0" y="762"/>
                                </a:lnTo>
                                <a:lnTo>
                                  <a:pt x="0" y="762"/>
                                </a:lnTo>
                                <a:lnTo>
                                  <a:pt x="0" y="762"/>
                                </a:lnTo>
                                <a:lnTo>
                                  <a:pt x="0" y="762"/>
                                </a:lnTo>
                                <a:close/>
                                <a:moveTo>
                                  <a:pt x="0" y="850"/>
                                </a:moveTo>
                                <a:lnTo>
                                  <a:pt x="0" y="850"/>
                                </a:lnTo>
                                <a:lnTo>
                                  <a:pt x="0" y="868"/>
                                </a:lnTo>
                                <a:lnTo>
                                  <a:pt x="0" y="868"/>
                                </a:lnTo>
                                <a:lnTo>
                                  <a:pt x="0" y="868"/>
                                </a:lnTo>
                                <a:lnTo>
                                  <a:pt x="0" y="850"/>
                                </a:lnTo>
                                <a:lnTo>
                                  <a:pt x="0" y="850"/>
                                </a:lnTo>
                                <a:lnTo>
                                  <a:pt x="0" y="850"/>
                                </a:lnTo>
                                <a:lnTo>
                                  <a:pt x="0" y="850"/>
                                </a:lnTo>
                                <a:lnTo>
                                  <a:pt x="0" y="850"/>
                                </a:lnTo>
                                <a:lnTo>
                                  <a:pt x="0" y="850"/>
                                </a:lnTo>
                                <a:lnTo>
                                  <a:pt x="0" y="850"/>
                                </a:lnTo>
                                <a:close/>
                                <a:moveTo>
                                  <a:pt x="0" y="886"/>
                                </a:moveTo>
                                <a:lnTo>
                                  <a:pt x="0" y="957"/>
                                </a:lnTo>
                                <a:lnTo>
                                  <a:pt x="0" y="957"/>
                                </a:lnTo>
                                <a:lnTo>
                                  <a:pt x="0" y="957"/>
                                </a:lnTo>
                                <a:lnTo>
                                  <a:pt x="0" y="957"/>
                                </a:lnTo>
                                <a:lnTo>
                                  <a:pt x="0" y="957"/>
                                </a:lnTo>
                                <a:lnTo>
                                  <a:pt x="0" y="886"/>
                                </a:lnTo>
                                <a:lnTo>
                                  <a:pt x="0" y="886"/>
                                </a:lnTo>
                                <a:lnTo>
                                  <a:pt x="0" y="886"/>
                                </a:lnTo>
                                <a:lnTo>
                                  <a:pt x="0" y="886"/>
                                </a:lnTo>
                                <a:lnTo>
                                  <a:pt x="0" y="886"/>
                                </a:lnTo>
                                <a:lnTo>
                                  <a:pt x="0" y="886"/>
                                </a:lnTo>
                                <a:close/>
                                <a:moveTo>
                                  <a:pt x="0" y="974"/>
                                </a:moveTo>
                                <a:lnTo>
                                  <a:pt x="0" y="974"/>
                                </a:lnTo>
                                <a:lnTo>
                                  <a:pt x="0" y="992"/>
                                </a:lnTo>
                                <a:lnTo>
                                  <a:pt x="0" y="992"/>
                                </a:lnTo>
                                <a:lnTo>
                                  <a:pt x="0" y="992"/>
                                </a:lnTo>
                                <a:lnTo>
                                  <a:pt x="0" y="974"/>
                                </a:lnTo>
                                <a:lnTo>
                                  <a:pt x="0" y="974"/>
                                </a:lnTo>
                                <a:lnTo>
                                  <a:pt x="0" y="974"/>
                                </a:lnTo>
                                <a:lnTo>
                                  <a:pt x="0" y="974"/>
                                </a:lnTo>
                                <a:lnTo>
                                  <a:pt x="0" y="974"/>
                                </a:lnTo>
                                <a:lnTo>
                                  <a:pt x="0" y="974"/>
                                </a:lnTo>
                                <a:lnTo>
                                  <a:pt x="0" y="974"/>
                                </a:lnTo>
                                <a:close/>
                                <a:moveTo>
                                  <a:pt x="0" y="1010"/>
                                </a:moveTo>
                                <a:lnTo>
                                  <a:pt x="0" y="1080"/>
                                </a:lnTo>
                                <a:lnTo>
                                  <a:pt x="0" y="1080"/>
                                </a:lnTo>
                                <a:lnTo>
                                  <a:pt x="0" y="1080"/>
                                </a:lnTo>
                                <a:lnTo>
                                  <a:pt x="0" y="1080"/>
                                </a:lnTo>
                                <a:lnTo>
                                  <a:pt x="0" y="1080"/>
                                </a:lnTo>
                                <a:lnTo>
                                  <a:pt x="0" y="1010"/>
                                </a:lnTo>
                                <a:lnTo>
                                  <a:pt x="0" y="1010"/>
                                </a:lnTo>
                                <a:lnTo>
                                  <a:pt x="0" y="1010"/>
                                </a:lnTo>
                                <a:lnTo>
                                  <a:pt x="0" y="1010"/>
                                </a:lnTo>
                                <a:lnTo>
                                  <a:pt x="0" y="1010"/>
                                </a:lnTo>
                                <a:lnTo>
                                  <a:pt x="0" y="1010"/>
                                </a:lnTo>
                                <a:close/>
                                <a:moveTo>
                                  <a:pt x="0" y="1116"/>
                                </a:moveTo>
                                <a:lnTo>
                                  <a:pt x="0" y="1116"/>
                                </a:lnTo>
                                <a:lnTo>
                                  <a:pt x="0" y="1116"/>
                                </a:lnTo>
                                <a:lnTo>
                                  <a:pt x="0" y="1116"/>
                                </a:lnTo>
                                <a:lnTo>
                                  <a:pt x="0" y="1116"/>
                                </a:lnTo>
                                <a:lnTo>
                                  <a:pt x="0" y="1116"/>
                                </a:lnTo>
                                <a:lnTo>
                                  <a:pt x="0" y="1116"/>
                                </a:lnTo>
                                <a:lnTo>
                                  <a:pt x="0" y="1098"/>
                                </a:lnTo>
                                <a:lnTo>
                                  <a:pt x="0" y="1098"/>
                                </a:lnTo>
                                <a:lnTo>
                                  <a:pt x="0" y="1098"/>
                                </a:lnTo>
                                <a:lnTo>
                                  <a:pt x="0" y="1116"/>
                                </a:lnTo>
                                <a:lnTo>
                                  <a:pt x="0" y="1116"/>
                                </a:lnTo>
                                <a:close/>
                                <a:moveTo>
                                  <a:pt x="0" y="1134"/>
                                </a:moveTo>
                                <a:lnTo>
                                  <a:pt x="0" y="1204"/>
                                </a:lnTo>
                                <a:lnTo>
                                  <a:pt x="0" y="1204"/>
                                </a:lnTo>
                                <a:lnTo>
                                  <a:pt x="0" y="1204"/>
                                </a:lnTo>
                                <a:lnTo>
                                  <a:pt x="0" y="1204"/>
                                </a:lnTo>
                                <a:lnTo>
                                  <a:pt x="0" y="1204"/>
                                </a:lnTo>
                                <a:lnTo>
                                  <a:pt x="0" y="1134"/>
                                </a:lnTo>
                                <a:lnTo>
                                  <a:pt x="0" y="1134"/>
                                </a:lnTo>
                                <a:lnTo>
                                  <a:pt x="0" y="1134"/>
                                </a:lnTo>
                                <a:lnTo>
                                  <a:pt x="0" y="1134"/>
                                </a:lnTo>
                                <a:lnTo>
                                  <a:pt x="0" y="1134"/>
                                </a:lnTo>
                                <a:lnTo>
                                  <a:pt x="0" y="1134"/>
                                </a:lnTo>
                                <a:close/>
                                <a:moveTo>
                                  <a:pt x="0" y="1240"/>
                                </a:moveTo>
                                <a:lnTo>
                                  <a:pt x="0" y="1240"/>
                                </a:lnTo>
                                <a:lnTo>
                                  <a:pt x="0" y="1240"/>
                                </a:lnTo>
                                <a:lnTo>
                                  <a:pt x="0" y="1240"/>
                                </a:lnTo>
                                <a:lnTo>
                                  <a:pt x="0" y="1240"/>
                                </a:lnTo>
                                <a:lnTo>
                                  <a:pt x="0" y="1240"/>
                                </a:lnTo>
                                <a:lnTo>
                                  <a:pt x="0" y="1240"/>
                                </a:lnTo>
                                <a:lnTo>
                                  <a:pt x="0" y="1240"/>
                                </a:lnTo>
                                <a:lnTo>
                                  <a:pt x="0" y="1222"/>
                                </a:lnTo>
                                <a:lnTo>
                                  <a:pt x="0" y="1240"/>
                                </a:lnTo>
                                <a:lnTo>
                                  <a:pt x="0" y="1240"/>
                                </a:lnTo>
                                <a:lnTo>
                                  <a:pt x="0" y="1240"/>
                                </a:lnTo>
                                <a:close/>
                                <a:moveTo>
                                  <a:pt x="0" y="1275"/>
                                </a:moveTo>
                                <a:lnTo>
                                  <a:pt x="0" y="1328"/>
                                </a:lnTo>
                                <a:lnTo>
                                  <a:pt x="0" y="1328"/>
                                </a:lnTo>
                                <a:lnTo>
                                  <a:pt x="0" y="1328"/>
                                </a:lnTo>
                                <a:lnTo>
                                  <a:pt x="0" y="1328"/>
                                </a:lnTo>
                                <a:lnTo>
                                  <a:pt x="0" y="1328"/>
                                </a:lnTo>
                                <a:lnTo>
                                  <a:pt x="0" y="1275"/>
                                </a:lnTo>
                                <a:lnTo>
                                  <a:pt x="0" y="1258"/>
                                </a:lnTo>
                                <a:lnTo>
                                  <a:pt x="0" y="1258"/>
                                </a:lnTo>
                                <a:lnTo>
                                  <a:pt x="0" y="1258"/>
                                </a:lnTo>
                                <a:lnTo>
                                  <a:pt x="0" y="1275"/>
                                </a:lnTo>
                                <a:lnTo>
                                  <a:pt x="0" y="1275"/>
                                </a:lnTo>
                                <a:close/>
                                <a:moveTo>
                                  <a:pt x="0" y="1364"/>
                                </a:moveTo>
                                <a:lnTo>
                                  <a:pt x="0" y="1364"/>
                                </a:lnTo>
                                <a:lnTo>
                                  <a:pt x="0" y="1364"/>
                                </a:lnTo>
                                <a:lnTo>
                                  <a:pt x="0" y="1364"/>
                                </a:lnTo>
                                <a:lnTo>
                                  <a:pt x="0" y="1364"/>
                                </a:lnTo>
                                <a:lnTo>
                                  <a:pt x="0" y="1364"/>
                                </a:lnTo>
                                <a:lnTo>
                                  <a:pt x="0" y="1364"/>
                                </a:lnTo>
                                <a:lnTo>
                                  <a:pt x="0" y="1364"/>
                                </a:lnTo>
                                <a:lnTo>
                                  <a:pt x="0" y="1364"/>
                                </a:lnTo>
                                <a:lnTo>
                                  <a:pt x="0" y="1364"/>
                                </a:lnTo>
                                <a:lnTo>
                                  <a:pt x="0" y="1364"/>
                                </a:lnTo>
                                <a:lnTo>
                                  <a:pt x="0" y="1364"/>
                                </a:lnTo>
                                <a:close/>
                                <a:moveTo>
                                  <a:pt x="0" y="1399"/>
                                </a:moveTo>
                                <a:lnTo>
                                  <a:pt x="0" y="1452"/>
                                </a:lnTo>
                                <a:lnTo>
                                  <a:pt x="0" y="1452"/>
                                </a:lnTo>
                                <a:lnTo>
                                  <a:pt x="0" y="1452"/>
                                </a:lnTo>
                                <a:lnTo>
                                  <a:pt x="0" y="1452"/>
                                </a:lnTo>
                                <a:lnTo>
                                  <a:pt x="0" y="1452"/>
                                </a:lnTo>
                                <a:lnTo>
                                  <a:pt x="0" y="1399"/>
                                </a:lnTo>
                                <a:lnTo>
                                  <a:pt x="0" y="1399"/>
                                </a:lnTo>
                                <a:lnTo>
                                  <a:pt x="0" y="1382"/>
                                </a:lnTo>
                                <a:lnTo>
                                  <a:pt x="0" y="1399"/>
                                </a:lnTo>
                                <a:lnTo>
                                  <a:pt x="0" y="1399"/>
                                </a:lnTo>
                                <a:lnTo>
                                  <a:pt x="0" y="1399"/>
                                </a:lnTo>
                                <a:close/>
                                <a:moveTo>
                                  <a:pt x="0" y="1488"/>
                                </a:moveTo>
                                <a:lnTo>
                                  <a:pt x="0" y="1488"/>
                                </a:lnTo>
                                <a:lnTo>
                                  <a:pt x="0" y="1488"/>
                                </a:lnTo>
                                <a:lnTo>
                                  <a:pt x="0" y="1488"/>
                                </a:lnTo>
                                <a:lnTo>
                                  <a:pt x="0" y="1488"/>
                                </a:lnTo>
                                <a:lnTo>
                                  <a:pt x="0" y="1488"/>
                                </a:lnTo>
                                <a:lnTo>
                                  <a:pt x="0" y="1488"/>
                                </a:lnTo>
                                <a:lnTo>
                                  <a:pt x="0" y="1488"/>
                                </a:lnTo>
                                <a:lnTo>
                                  <a:pt x="0" y="1488"/>
                                </a:lnTo>
                                <a:lnTo>
                                  <a:pt x="0" y="1488"/>
                                </a:lnTo>
                                <a:lnTo>
                                  <a:pt x="0" y="1488"/>
                                </a:lnTo>
                                <a:lnTo>
                                  <a:pt x="0" y="1488"/>
                                </a:lnTo>
                                <a:close/>
                                <a:moveTo>
                                  <a:pt x="0" y="1523"/>
                                </a:moveTo>
                                <a:lnTo>
                                  <a:pt x="0" y="1576"/>
                                </a:lnTo>
                                <a:lnTo>
                                  <a:pt x="0" y="1576"/>
                                </a:lnTo>
                                <a:lnTo>
                                  <a:pt x="0" y="1576"/>
                                </a:lnTo>
                                <a:lnTo>
                                  <a:pt x="0" y="1576"/>
                                </a:lnTo>
                                <a:lnTo>
                                  <a:pt x="0" y="1576"/>
                                </a:lnTo>
                                <a:lnTo>
                                  <a:pt x="0" y="1523"/>
                                </a:lnTo>
                                <a:lnTo>
                                  <a:pt x="0" y="1523"/>
                                </a:lnTo>
                                <a:lnTo>
                                  <a:pt x="0" y="1523"/>
                                </a:lnTo>
                                <a:lnTo>
                                  <a:pt x="0" y="1523"/>
                                </a:lnTo>
                                <a:lnTo>
                                  <a:pt x="0" y="1523"/>
                                </a:lnTo>
                                <a:lnTo>
                                  <a:pt x="0" y="1523"/>
                                </a:lnTo>
                                <a:close/>
                                <a:moveTo>
                                  <a:pt x="0" y="1612"/>
                                </a:moveTo>
                                <a:lnTo>
                                  <a:pt x="0" y="1612"/>
                                </a:lnTo>
                                <a:lnTo>
                                  <a:pt x="0" y="1612"/>
                                </a:lnTo>
                                <a:lnTo>
                                  <a:pt x="0" y="1612"/>
                                </a:lnTo>
                                <a:lnTo>
                                  <a:pt x="0" y="1612"/>
                                </a:lnTo>
                                <a:lnTo>
                                  <a:pt x="0" y="1612"/>
                                </a:lnTo>
                                <a:lnTo>
                                  <a:pt x="0" y="1612"/>
                                </a:lnTo>
                                <a:lnTo>
                                  <a:pt x="0" y="1612"/>
                                </a:lnTo>
                                <a:lnTo>
                                  <a:pt x="0" y="1612"/>
                                </a:lnTo>
                                <a:lnTo>
                                  <a:pt x="0" y="1612"/>
                                </a:lnTo>
                                <a:lnTo>
                                  <a:pt x="0" y="1612"/>
                                </a:lnTo>
                                <a:lnTo>
                                  <a:pt x="0" y="1612"/>
                                </a:lnTo>
                                <a:close/>
                                <a:moveTo>
                                  <a:pt x="0" y="1647"/>
                                </a:moveTo>
                                <a:lnTo>
                                  <a:pt x="0" y="1700"/>
                                </a:lnTo>
                                <a:lnTo>
                                  <a:pt x="0" y="1700"/>
                                </a:lnTo>
                                <a:lnTo>
                                  <a:pt x="0" y="1700"/>
                                </a:lnTo>
                                <a:lnTo>
                                  <a:pt x="0" y="1700"/>
                                </a:lnTo>
                                <a:lnTo>
                                  <a:pt x="0" y="1700"/>
                                </a:lnTo>
                                <a:lnTo>
                                  <a:pt x="0" y="1647"/>
                                </a:lnTo>
                                <a:lnTo>
                                  <a:pt x="0" y="1647"/>
                                </a:lnTo>
                                <a:lnTo>
                                  <a:pt x="0" y="1647"/>
                                </a:lnTo>
                                <a:lnTo>
                                  <a:pt x="0" y="1647"/>
                                </a:lnTo>
                                <a:lnTo>
                                  <a:pt x="0" y="1647"/>
                                </a:lnTo>
                                <a:lnTo>
                                  <a:pt x="0" y="1647"/>
                                </a:lnTo>
                                <a:close/>
                                <a:moveTo>
                                  <a:pt x="0" y="1736"/>
                                </a:moveTo>
                                <a:lnTo>
                                  <a:pt x="0" y="1736"/>
                                </a:lnTo>
                                <a:lnTo>
                                  <a:pt x="0" y="1736"/>
                                </a:lnTo>
                                <a:lnTo>
                                  <a:pt x="0" y="1736"/>
                                </a:lnTo>
                                <a:lnTo>
                                  <a:pt x="0" y="1736"/>
                                </a:lnTo>
                                <a:lnTo>
                                  <a:pt x="0" y="1736"/>
                                </a:lnTo>
                                <a:lnTo>
                                  <a:pt x="0" y="1736"/>
                                </a:lnTo>
                                <a:lnTo>
                                  <a:pt x="0" y="1736"/>
                                </a:lnTo>
                                <a:lnTo>
                                  <a:pt x="0" y="1736"/>
                                </a:lnTo>
                                <a:lnTo>
                                  <a:pt x="0" y="1736"/>
                                </a:lnTo>
                                <a:lnTo>
                                  <a:pt x="0" y="1736"/>
                                </a:lnTo>
                                <a:lnTo>
                                  <a:pt x="0" y="1736"/>
                                </a:lnTo>
                                <a:close/>
                                <a:moveTo>
                                  <a:pt x="0" y="1771"/>
                                </a:moveTo>
                                <a:lnTo>
                                  <a:pt x="0" y="1824"/>
                                </a:lnTo>
                                <a:lnTo>
                                  <a:pt x="0" y="1824"/>
                                </a:lnTo>
                                <a:lnTo>
                                  <a:pt x="0" y="1842"/>
                                </a:lnTo>
                                <a:lnTo>
                                  <a:pt x="0" y="1824"/>
                                </a:lnTo>
                                <a:lnTo>
                                  <a:pt x="0" y="1824"/>
                                </a:lnTo>
                                <a:lnTo>
                                  <a:pt x="0" y="1771"/>
                                </a:lnTo>
                                <a:lnTo>
                                  <a:pt x="0" y="1771"/>
                                </a:lnTo>
                                <a:lnTo>
                                  <a:pt x="0" y="1771"/>
                                </a:lnTo>
                                <a:lnTo>
                                  <a:pt x="0" y="1771"/>
                                </a:lnTo>
                                <a:lnTo>
                                  <a:pt x="0" y="1771"/>
                                </a:lnTo>
                                <a:lnTo>
                                  <a:pt x="0" y="1771"/>
                                </a:lnTo>
                                <a:close/>
                                <a:moveTo>
                                  <a:pt x="0" y="1860"/>
                                </a:moveTo>
                                <a:lnTo>
                                  <a:pt x="0" y="1860"/>
                                </a:lnTo>
                                <a:lnTo>
                                  <a:pt x="0" y="1860"/>
                                </a:lnTo>
                                <a:lnTo>
                                  <a:pt x="0" y="1860"/>
                                </a:lnTo>
                                <a:lnTo>
                                  <a:pt x="0" y="1860"/>
                                </a:lnTo>
                                <a:lnTo>
                                  <a:pt x="0" y="1860"/>
                                </a:lnTo>
                                <a:lnTo>
                                  <a:pt x="0" y="1860"/>
                                </a:lnTo>
                                <a:lnTo>
                                  <a:pt x="0" y="1860"/>
                                </a:lnTo>
                                <a:lnTo>
                                  <a:pt x="0" y="1860"/>
                                </a:lnTo>
                                <a:lnTo>
                                  <a:pt x="0" y="1860"/>
                                </a:lnTo>
                                <a:lnTo>
                                  <a:pt x="0" y="1860"/>
                                </a:lnTo>
                                <a:lnTo>
                                  <a:pt x="0" y="1860"/>
                                </a:lnTo>
                                <a:close/>
                                <a:moveTo>
                                  <a:pt x="0" y="1895"/>
                                </a:moveTo>
                                <a:lnTo>
                                  <a:pt x="0" y="1948"/>
                                </a:lnTo>
                                <a:lnTo>
                                  <a:pt x="0" y="1966"/>
                                </a:lnTo>
                                <a:lnTo>
                                  <a:pt x="0" y="1966"/>
                                </a:lnTo>
                                <a:lnTo>
                                  <a:pt x="0" y="1966"/>
                                </a:lnTo>
                                <a:lnTo>
                                  <a:pt x="0" y="1948"/>
                                </a:lnTo>
                                <a:lnTo>
                                  <a:pt x="0" y="1895"/>
                                </a:lnTo>
                                <a:lnTo>
                                  <a:pt x="0" y="1895"/>
                                </a:lnTo>
                                <a:lnTo>
                                  <a:pt x="0" y="1895"/>
                                </a:lnTo>
                                <a:lnTo>
                                  <a:pt x="0" y="1895"/>
                                </a:lnTo>
                                <a:lnTo>
                                  <a:pt x="0" y="1895"/>
                                </a:lnTo>
                                <a:lnTo>
                                  <a:pt x="0" y="189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068"/>
                        <wps:cNvSpPr>
                          <a:spLocks noEditPoints="1"/>
                        </wps:cNvSpPr>
                        <wps:spPr bwMode="auto">
                          <a:xfrm>
                            <a:off x="4232808" y="999941"/>
                            <a:ext cx="0" cy="764882"/>
                          </a:xfrm>
                          <a:custGeom>
                            <a:avLst/>
                            <a:gdLst>
                              <a:gd name="T0" fmla="*/ 71 h 1665"/>
                              <a:gd name="T1" fmla="*/ 18 h 1665"/>
                              <a:gd name="T2" fmla="*/ 107 h 1665"/>
                              <a:gd name="T3" fmla="*/ 107 h 1665"/>
                              <a:gd name="T4" fmla="*/ 195 h 1665"/>
                              <a:gd name="T5" fmla="*/ 142 h 1665"/>
                              <a:gd name="T6" fmla="*/ 231 h 1665"/>
                              <a:gd name="T7" fmla="*/ 231 h 1665"/>
                              <a:gd name="T8" fmla="*/ 319 h 1665"/>
                              <a:gd name="T9" fmla="*/ 266 h 1665"/>
                              <a:gd name="T10" fmla="*/ 354 h 1665"/>
                              <a:gd name="T11" fmla="*/ 354 h 1665"/>
                              <a:gd name="T12" fmla="*/ 443 h 1665"/>
                              <a:gd name="T13" fmla="*/ 390 h 1665"/>
                              <a:gd name="T14" fmla="*/ 478 h 1665"/>
                              <a:gd name="T15" fmla="*/ 478 h 1665"/>
                              <a:gd name="T16" fmla="*/ 567 h 1665"/>
                              <a:gd name="T17" fmla="*/ 514 h 1665"/>
                              <a:gd name="T18" fmla="*/ 602 h 1665"/>
                              <a:gd name="T19" fmla="*/ 602 h 1665"/>
                              <a:gd name="T20" fmla="*/ 691 h 1665"/>
                              <a:gd name="T21" fmla="*/ 638 h 1665"/>
                              <a:gd name="T22" fmla="*/ 726 h 1665"/>
                              <a:gd name="T23" fmla="*/ 726 h 1665"/>
                              <a:gd name="T24" fmla="*/ 815 h 1665"/>
                              <a:gd name="T25" fmla="*/ 762 h 1665"/>
                              <a:gd name="T26" fmla="*/ 850 h 1665"/>
                              <a:gd name="T27" fmla="*/ 850 h 1665"/>
                              <a:gd name="T28" fmla="*/ 957 h 1665"/>
                              <a:gd name="T29" fmla="*/ 886 h 1665"/>
                              <a:gd name="T30" fmla="*/ 974 h 1665"/>
                              <a:gd name="T31" fmla="*/ 974 h 1665"/>
                              <a:gd name="T32" fmla="*/ 1080 h 1665"/>
                              <a:gd name="T33" fmla="*/ 1010 h 1665"/>
                              <a:gd name="T34" fmla="*/ 1116 h 1665"/>
                              <a:gd name="T35" fmla="*/ 1116 h 1665"/>
                              <a:gd name="T36" fmla="*/ 1204 h 1665"/>
                              <a:gd name="T37" fmla="*/ 1134 h 1665"/>
                              <a:gd name="T38" fmla="*/ 1240 h 1665"/>
                              <a:gd name="T39" fmla="*/ 1240 h 1665"/>
                              <a:gd name="T40" fmla="*/ 1328 h 1665"/>
                              <a:gd name="T41" fmla="*/ 1275 h 1665"/>
                              <a:gd name="T42" fmla="*/ 1364 h 1665"/>
                              <a:gd name="T43" fmla="*/ 1364 h 1665"/>
                              <a:gd name="T44" fmla="*/ 1452 h 1665"/>
                              <a:gd name="T45" fmla="*/ 1399 h 1665"/>
                              <a:gd name="T46" fmla="*/ 1488 h 1665"/>
                              <a:gd name="T47" fmla="*/ 1488 h 1665"/>
                              <a:gd name="T48" fmla="*/ 1576 h 1665"/>
                              <a:gd name="T49" fmla="*/ 1523 h 1665"/>
                              <a:gd name="T50" fmla="*/ 1612 h 1665"/>
                              <a:gd name="T51" fmla="*/ 1612 h 1665"/>
                              <a:gd name="T52" fmla="*/ 1665 h 1665"/>
                              <a:gd name="T53" fmla="*/ 1647 h 1665"/>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Lst>
                            <a:rect l="0" t="0" r="r" b="b"/>
                            <a:pathLst>
                              <a:path h="1665">
                                <a:moveTo>
                                  <a:pt x="0" y="18"/>
                                </a:moveTo>
                                <a:lnTo>
                                  <a:pt x="0" y="71"/>
                                </a:lnTo>
                                <a:lnTo>
                                  <a:pt x="0" y="71"/>
                                </a:lnTo>
                                <a:lnTo>
                                  <a:pt x="0" y="71"/>
                                </a:lnTo>
                                <a:lnTo>
                                  <a:pt x="0" y="71"/>
                                </a:lnTo>
                                <a:lnTo>
                                  <a:pt x="0" y="71"/>
                                </a:lnTo>
                                <a:lnTo>
                                  <a:pt x="0" y="18"/>
                                </a:lnTo>
                                <a:lnTo>
                                  <a:pt x="0" y="0"/>
                                </a:lnTo>
                                <a:lnTo>
                                  <a:pt x="0" y="0"/>
                                </a:lnTo>
                                <a:lnTo>
                                  <a:pt x="0" y="0"/>
                                </a:lnTo>
                                <a:lnTo>
                                  <a:pt x="0" y="18"/>
                                </a:lnTo>
                                <a:lnTo>
                                  <a:pt x="0" y="18"/>
                                </a:lnTo>
                                <a:close/>
                                <a:moveTo>
                                  <a:pt x="0" y="107"/>
                                </a:moveTo>
                                <a:lnTo>
                                  <a:pt x="0" y="107"/>
                                </a:lnTo>
                                <a:lnTo>
                                  <a:pt x="0" y="107"/>
                                </a:lnTo>
                                <a:lnTo>
                                  <a:pt x="0" y="107"/>
                                </a:lnTo>
                                <a:lnTo>
                                  <a:pt x="0" y="107"/>
                                </a:lnTo>
                                <a:lnTo>
                                  <a:pt x="0" y="107"/>
                                </a:lnTo>
                                <a:lnTo>
                                  <a:pt x="0" y="107"/>
                                </a:lnTo>
                                <a:lnTo>
                                  <a:pt x="0" y="107"/>
                                </a:lnTo>
                                <a:lnTo>
                                  <a:pt x="0" y="107"/>
                                </a:lnTo>
                                <a:lnTo>
                                  <a:pt x="0" y="107"/>
                                </a:lnTo>
                                <a:lnTo>
                                  <a:pt x="0" y="107"/>
                                </a:lnTo>
                                <a:lnTo>
                                  <a:pt x="0" y="107"/>
                                </a:lnTo>
                                <a:close/>
                                <a:moveTo>
                                  <a:pt x="0" y="142"/>
                                </a:moveTo>
                                <a:lnTo>
                                  <a:pt x="0" y="195"/>
                                </a:lnTo>
                                <a:lnTo>
                                  <a:pt x="0" y="195"/>
                                </a:lnTo>
                                <a:lnTo>
                                  <a:pt x="0" y="195"/>
                                </a:lnTo>
                                <a:lnTo>
                                  <a:pt x="0" y="195"/>
                                </a:lnTo>
                                <a:lnTo>
                                  <a:pt x="0" y="195"/>
                                </a:lnTo>
                                <a:lnTo>
                                  <a:pt x="0" y="142"/>
                                </a:lnTo>
                                <a:lnTo>
                                  <a:pt x="0" y="142"/>
                                </a:lnTo>
                                <a:lnTo>
                                  <a:pt x="0" y="124"/>
                                </a:lnTo>
                                <a:lnTo>
                                  <a:pt x="0" y="142"/>
                                </a:lnTo>
                                <a:lnTo>
                                  <a:pt x="0" y="142"/>
                                </a:lnTo>
                                <a:lnTo>
                                  <a:pt x="0" y="142"/>
                                </a:lnTo>
                                <a:close/>
                                <a:moveTo>
                                  <a:pt x="0" y="231"/>
                                </a:moveTo>
                                <a:lnTo>
                                  <a:pt x="0" y="231"/>
                                </a:lnTo>
                                <a:lnTo>
                                  <a:pt x="0" y="231"/>
                                </a:lnTo>
                                <a:lnTo>
                                  <a:pt x="0" y="231"/>
                                </a:lnTo>
                                <a:lnTo>
                                  <a:pt x="0" y="231"/>
                                </a:lnTo>
                                <a:lnTo>
                                  <a:pt x="0" y="231"/>
                                </a:lnTo>
                                <a:lnTo>
                                  <a:pt x="0" y="231"/>
                                </a:lnTo>
                                <a:lnTo>
                                  <a:pt x="0" y="231"/>
                                </a:lnTo>
                                <a:lnTo>
                                  <a:pt x="0" y="231"/>
                                </a:lnTo>
                                <a:lnTo>
                                  <a:pt x="0" y="231"/>
                                </a:lnTo>
                                <a:lnTo>
                                  <a:pt x="0" y="231"/>
                                </a:lnTo>
                                <a:lnTo>
                                  <a:pt x="0" y="231"/>
                                </a:lnTo>
                                <a:close/>
                                <a:moveTo>
                                  <a:pt x="0" y="266"/>
                                </a:moveTo>
                                <a:lnTo>
                                  <a:pt x="0" y="319"/>
                                </a:lnTo>
                                <a:lnTo>
                                  <a:pt x="0" y="319"/>
                                </a:lnTo>
                                <a:lnTo>
                                  <a:pt x="0" y="319"/>
                                </a:lnTo>
                                <a:lnTo>
                                  <a:pt x="0" y="319"/>
                                </a:lnTo>
                                <a:lnTo>
                                  <a:pt x="0" y="319"/>
                                </a:lnTo>
                                <a:lnTo>
                                  <a:pt x="0" y="266"/>
                                </a:lnTo>
                                <a:lnTo>
                                  <a:pt x="0" y="266"/>
                                </a:lnTo>
                                <a:lnTo>
                                  <a:pt x="0" y="266"/>
                                </a:lnTo>
                                <a:lnTo>
                                  <a:pt x="0" y="266"/>
                                </a:lnTo>
                                <a:lnTo>
                                  <a:pt x="0" y="266"/>
                                </a:lnTo>
                                <a:lnTo>
                                  <a:pt x="0" y="266"/>
                                </a:lnTo>
                                <a:close/>
                                <a:moveTo>
                                  <a:pt x="0" y="354"/>
                                </a:moveTo>
                                <a:lnTo>
                                  <a:pt x="0" y="354"/>
                                </a:lnTo>
                                <a:lnTo>
                                  <a:pt x="0" y="354"/>
                                </a:lnTo>
                                <a:lnTo>
                                  <a:pt x="0" y="354"/>
                                </a:lnTo>
                                <a:lnTo>
                                  <a:pt x="0" y="354"/>
                                </a:lnTo>
                                <a:lnTo>
                                  <a:pt x="0" y="354"/>
                                </a:lnTo>
                                <a:lnTo>
                                  <a:pt x="0" y="354"/>
                                </a:lnTo>
                                <a:lnTo>
                                  <a:pt x="0" y="354"/>
                                </a:lnTo>
                                <a:lnTo>
                                  <a:pt x="0" y="354"/>
                                </a:lnTo>
                                <a:lnTo>
                                  <a:pt x="0" y="354"/>
                                </a:lnTo>
                                <a:lnTo>
                                  <a:pt x="0" y="354"/>
                                </a:lnTo>
                                <a:lnTo>
                                  <a:pt x="0" y="354"/>
                                </a:lnTo>
                                <a:close/>
                                <a:moveTo>
                                  <a:pt x="0" y="390"/>
                                </a:moveTo>
                                <a:lnTo>
                                  <a:pt x="0" y="443"/>
                                </a:lnTo>
                                <a:lnTo>
                                  <a:pt x="0" y="443"/>
                                </a:lnTo>
                                <a:lnTo>
                                  <a:pt x="0" y="443"/>
                                </a:lnTo>
                                <a:lnTo>
                                  <a:pt x="0" y="443"/>
                                </a:lnTo>
                                <a:lnTo>
                                  <a:pt x="0" y="443"/>
                                </a:lnTo>
                                <a:lnTo>
                                  <a:pt x="0" y="390"/>
                                </a:lnTo>
                                <a:lnTo>
                                  <a:pt x="0" y="390"/>
                                </a:lnTo>
                                <a:lnTo>
                                  <a:pt x="0" y="390"/>
                                </a:lnTo>
                                <a:lnTo>
                                  <a:pt x="0" y="390"/>
                                </a:lnTo>
                                <a:lnTo>
                                  <a:pt x="0" y="390"/>
                                </a:lnTo>
                                <a:lnTo>
                                  <a:pt x="0" y="390"/>
                                </a:lnTo>
                                <a:close/>
                                <a:moveTo>
                                  <a:pt x="0" y="478"/>
                                </a:moveTo>
                                <a:lnTo>
                                  <a:pt x="0" y="478"/>
                                </a:lnTo>
                                <a:lnTo>
                                  <a:pt x="0" y="478"/>
                                </a:lnTo>
                                <a:lnTo>
                                  <a:pt x="0" y="478"/>
                                </a:lnTo>
                                <a:lnTo>
                                  <a:pt x="0" y="478"/>
                                </a:lnTo>
                                <a:lnTo>
                                  <a:pt x="0" y="478"/>
                                </a:lnTo>
                                <a:lnTo>
                                  <a:pt x="0" y="478"/>
                                </a:lnTo>
                                <a:lnTo>
                                  <a:pt x="0" y="478"/>
                                </a:lnTo>
                                <a:lnTo>
                                  <a:pt x="0" y="478"/>
                                </a:lnTo>
                                <a:lnTo>
                                  <a:pt x="0" y="478"/>
                                </a:lnTo>
                                <a:lnTo>
                                  <a:pt x="0" y="478"/>
                                </a:lnTo>
                                <a:lnTo>
                                  <a:pt x="0" y="478"/>
                                </a:lnTo>
                                <a:close/>
                                <a:moveTo>
                                  <a:pt x="0" y="514"/>
                                </a:moveTo>
                                <a:lnTo>
                                  <a:pt x="0" y="567"/>
                                </a:lnTo>
                                <a:lnTo>
                                  <a:pt x="0" y="567"/>
                                </a:lnTo>
                                <a:lnTo>
                                  <a:pt x="0" y="585"/>
                                </a:lnTo>
                                <a:lnTo>
                                  <a:pt x="0" y="567"/>
                                </a:lnTo>
                                <a:lnTo>
                                  <a:pt x="0" y="567"/>
                                </a:lnTo>
                                <a:lnTo>
                                  <a:pt x="0" y="514"/>
                                </a:lnTo>
                                <a:lnTo>
                                  <a:pt x="0" y="514"/>
                                </a:lnTo>
                                <a:lnTo>
                                  <a:pt x="0" y="514"/>
                                </a:lnTo>
                                <a:lnTo>
                                  <a:pt x="0" y="514"/>
                                </a:lnTo>
                                <a:lnTo>
                                  <a:pt x="0" y="514"/>
                                </a:lnTo>
                                <a:lnTo>
                                  <a:pt x="0" y="514"/>
                                </a:lnTo>
                                <a:close/>
                                <a:moveTo>
                                  <a:pt x="0" y="602"/>
                                </a:moveTo>
                                <a:lnTo>
                                  <a:pt x="0" y="602"/>
                                </a:lnTo>
                                <a:lnTo>
                                  <a:pt x="0" y="602"/>
                                </a:lnTo>
                                <a:lnTo>
                                  <a:pt x="0" y="602"/>
                                </a:lnTo>
                                <a:lnTo>
                                  <a:pt x="0" y="602"/>
                                </a:lnTo>
                                <a:lnTo>
                                  <a:pt x="0" y="602"/>
                                </a:lnTo>
                                <a:lnTo>
                                  <a:pt x="0" y="602"/>
                                </a:lnTo>
                                <a:lnTo>
                                  <a:pt x="0" y="602"/>
                                </a:lnTo>
                                <a:lnTo>
                                  <a:pt x="0" y="602"/>
                                </a:lnTo>
                                <a:lnTo>
                                  <a:pt x="0" y="602"/>
                                </a:lnTo>
                                <a:lnTo>
                                  <a:pt x="0" y="602"/>
                                </a:lnTo>
                                <a:lnTo>
                                  <a:pt x="0" y="602"/>
                                </a:lnTo>
                                <a:close/>
                                <a:moveTo>
                                  <a:pt x="0" y="638"/>
                                </a:moveTo>
                                <a:lnTo>
                                  <a:pt x="0" y="691"/>
                                </a:lnTo>
                                <a:lnTo>
                                  <a:pt x="0" y="709"/>
                                </a:lnTo>
                                <a:lnTo>
                                  <a:pt x="0" y="709"/>
                                </a:lnTo>
                                <a:lnTo>
                                  <a:pt x="0" y="709"/>
                                </a:lnTo>
                                <a:lnTo>
                                  <a:pt x="0" y="691"/>
                                </a:lnTo>
                                <a:lnTo>
                                  <a:pt x="0" y="638"/>
                                </a:lnTo>
                                <a:lnTo>
                                  <a:pt x="0" y="638"/>
                                </a:lnTo>
                                <a:lnTo>
                                  <a:pt x="0" y="638"/>
                                </a:lnTo>
                                <a:lnTo>
                                  <a:pt x="0" y="638"/>
                                </a:lnTo>
                                <a:lnTo>
                                  <a:pt x="0" y="638"/>
                                </a:lnTo>
                                <a:lnTo>
                                  <a:pt x="0" y="638"/>
                                </a:lnTo>
                                <a:close/>
                                <a:moveTo>
                                  <a:pt x="0" y="726"/>
                                </a:moveTo>
                                <a:lnTo>
                                  <a:pt x="0" y="726"/>
                                </a:lnTo>
                                <a:lnTo>
                                  <a:pt x="0" y="726"/>
                                </a:lnTo>
                                <a:lnTo>
                                  <a:pt x="0" y="744"/>
                                </a:lnTo>
                                <a:lnTo>
                                  <a:pt x="0" y="726"/>
                                </a:lnTo>
                                <a:lnTo>
                                  <a:pt x="0" y="726"/>
                                </a:lnTo>
                                <a:lnTo>
                                  <a:pt x="0" y="726"/>
                                </a:lnTo>
                                <a:lnTo>
                                  <a:pt x="0" y="726"/>
                                </a:lnTo>
                                <a:lnTo>
                                  <a:pt x="0" y="726"/>
                                </a:lnTo>
                                <a:lnTo>
                                  <a:pt x="0" y="726"/>
                                </a:lnTo>
                                <a:lnTo>
                                  <a:pt x="0" y="726"/>
                                </a:lnTo>
                                <a:lnTo>
                                  <a:pt x="0" y="726"/>
                                </a:lnTo>
                                <a:close/>
                                <a:moveTo>
                                  <a:pt x="0" y="762"/>
                                </a:moveTo>
                                <a:lnTo>
                                  <a:pt x="0" y="815"/>
                                </a:lnTo>
                                <a:lnTo>
                                  <a:pt x="0" y="833"/>
                                </a:lnTo>
                                <a:lnTo>
                                  <a:pt x="0" y="833"/>
                                </a:lnTo>
                                <a:lnTo>
                                  <a:pt x="0" y="833"/>
                                </a:lnTo>
                                <a:lnTo>
                                  <a:pt x="0" y="815"/>
                                </a:lnTo>
                                <a:lnTo>
                                  <a:pt x="0" y="762"/>
                                </a:lnTo>
                                <a:lnTo>
                                  <a:pt x="0" y="762"/>
                                </a:lnTo>
                                <a:lnTo>
                                  <a:pt x="0" y="762"/>
                                </a:lnTo>
                                <a:lnTo>
                                  <a:pt x="0" y="762"/>
                                </a:lnTo>
                                <a:lnTo>
                                  <a:pt x="0" y="762"/>
                                </a:lnTo>
                                <a:lnTo>
                                  <a:pt x="0" y="762"/>
                                </a:lnTo>
                                <a:close/>
                                <a:moveTo>
                                  <a:pt x="0" y="850"/>
                                </a:moveTo>
                                <a:lnTo>
                                  <a:pt x="0" y="850"/>
                                </a:lnTo>
                                <a:lnTo>
                                  <a:pt x="0" y="868"/>
                                </a:lnTo>
                                <a:lnTo>
                                  <a:pt x="0" y="868"/>
                                </a:lnTo>
                                <a:lnTo>
                                  <a:pt x="0" y="868"/>
                                </a:lnTo>
                                <a:lnTo>
                                  <a:pt x="0" y="850"/>
                                </a:lnTo>
                                <a:lnTo>
                                  <a:pt x="0" y="850"/>
                                </a:lnTo>
                                <a:lnTo>
                                  <a:pt x="0" y="850"/>
                                </a:lnTo>
                                <a:lnTo>
                                  <a:pt x="0" y="850"/>
                                </a:lnTo>
                                <a:lnTo>
                                  <a:pt x="0" y="850"/>
                                </a:lnTo>
                                <a:lnTo>
                                  <a:pt x="0" y="850"/>
                                </a:lnTo>
                                <a:lnTo>
                                  <a:pt x="0" y="850"/>
                                </a:lnTo>
                                <a:close/>
                                <a:moveTo>
                                  <a:pt x="0" y="886"/>
                                </a:moveTo>
                                <a:lnTo>
                                  <a:pt x="0" y="957"/>
                                </a:lnTo>
                                <a:lnTo>
                                  <a:pt x="0" y="957"/>
                                </a:lnTo>
                                <a:lnTo>
                                  <a:pt x="0" y="957"/>
                                </a:lnTo>
                                <a:lnTo>
                                  <a:pt x="0" y="957"/>
                                </a:lnTo>
                                <a:lnTo>
                                  <a:pt x="0" y="957"/>
                                </a:lnTo>
                                <a:lnTo>
                                  <a:pt x="0" y="886"/>
                                </a:lnTo>
                                <a:lnTo>
                                  <a:pt x="0" y="886"/>
                                </a:lnTo>
                                <a:lnTo>
                                  <a:pt x="0" y="886"/>
                                </a:lnTo>
                                <a:lnTo>
                                  <a:pt x="0" y="886"/>
                                </a:lnTo>
                                <a:lnTo>
                                  <a:pt x="0" y="886"/>
                                </a:lnTo>
                                <a:lnTo>
                                  <a:pt x="0" y="886"/>
                                </a:lnTo>
                                <a:close/>
                                <a:moveTo>
                                  <a:pt x="0" y="974"/>
                                </a:moveTo>
                                <a:lnTo>
                                  <a:pt x="0" y="974"/>
                                </a:lnTo>
                                <a:lnTo>
                                  <a:pt x="0" y="992"/>
                                </a:lnTo>
                                <a:lnTo>
                                  <a:pt x="0" y="992"/>
                                </a:lnTo>
                                <a:lnTo>
                                  <a:pt x="0" y="992"/>
                                </a:lnTo>
                                <a:lnTo>
                                  <a:pt x="0" y="974"/>
                                </a:lnTo>
                                <a:lnTo>
                                  <a:pt x="0" y="974"/>
                                </a:lnTo>
                                <a:lnTo>
                                  <a:pt x="0" y="974"/>
                                </a:lnTo>
                                <a:lnTo>
                                  <a:pt x="0" y="974"/>
                                </a:lnTo>
                                <a:lnTo>
                                  <a:pt x="0" y="974"/>
                                </a:lnTo>
                                <a:lnTo>
                                  <a:pt x="0" y="974"/>
                                </a:lnTo>
                                <a:lnTo>
                                  <a:pt x="0" y="974"/>
                                </a:lnTo>
                                <a:close/>
                                <a:moveTo>
                                  <a:pt x="0" y="1010"/>
                                </a:moveTo>
                                <a:lnTo>
                                  <a:pt x="0" y="1080"/>
                                </a:lnTo>
                                <a:lnTo>
                                  <a:pt x="0" y="1080"/>
                                </a:lnTo>
                                <a:lnTo>
                                  <a:pt x="0" y="1080"/>
                                </a:lnTo>
                                <a:lnTo>
                                  <a:pt x="0" y="1080"/>
                                </a:lnTo>
                                <a:lnTo>
                                  <a:pt x="0" y="1080"/>
                                </a:lnTo>
                                <a:lnTo>
                                  <a:pt x="0" y="1010"/>
                                </a:lnTo>
                                <a:lnTo>
                                  <a:pt x="0" y="1010"/>
                                </a:lnTo>
                                <a:lnTo>
                                  <a:pt x="0" y="1010"/>
                                </a:lnTo>
                                <a:lnTo>
                                  <a:pt x="0" y="1010"/>
                                </a:lnTo>
                                <a:lnTo>
                                  <a:pt x="0" y="1010"/>
                                </a:lnTo>
                                <a:lnTo>
                                  <a:pt x="0" y="1010"/>
                                </a:lnTo>
                                <a:close/>
                                <a:moveTo>
                                  <a:pt x="0" y="1116"/>
                                </a:moveTo>
                                <a:lnTo>
                                  <a:pt x="0" y="1116"/>
                                </a:lnTo>
                                <a:lnTo>
                                  <a:pt x="0" y="1116"/>
                                </a:lnTo>
                                <a:lnTo>
                                  <a:pt x="0" y="1116"/>
                                </a:lnTo>
                                <a:lnTo>
                                  <a:pt x="0" y="1116"/>
                                </a:lnTo>
                                <a:lnTo>
                                  <a:pt x="0" y="1116"/>
                                </a:lnTo>
                                <a:lnTo>
                                  <a:pt x="0" y="1116"/>
                                </a:lnTo>
                                <a:lnTo>
                                  <a:pt x="0" y="1098"/>
                                </a:lnTo>
                                <a:lnTo>
                                  <a:pt x="0" y="1098"/>
                                </a:lnTo>
                                <a:lnTo>
                                  <a:pt x="0" y="1098"/>
                                </a:lnTo>
                                <a:lnTo>
                                  <a:pt x="0" y="1116"/>
                                </a:lnTo>
                                <a:lnTo>
                                  <a:pt x="0" y="1116"/>
                                </a:lnTo>
                                <a:close/>
                                <a:moveTo>
                                  <a:pt x="0" y="1134"/>
                                </a:moveTo>
                                <a:lnTo>
                                  <a:pt x="0" y="1204"/>
                                </a:lnTo>
                                <a:lnTo>
                                  <a:pt x="0" y="1204"/>
                                </a:lnTo>
                                <a:lnTo>
                                  <a:pt x="0" y="1204"/>
                                </a:lnTo>
                                <a:lnTo>
                                  <a:pt x="0" y="1204"/>
                                </a:lnTo>
                                <a:lnTo>
                                  <a:pt x="0" y="1204"/>
                                </a:lnTo>
                                <a:lnTo>
                                  <a:pt x="0" y="1134"/>
                                </a:lnTo>
                                <a:lnTo>
                                  <a:pt x="0" y="1134"/>
                                </a:lnTo>
                                <a:lnTo>
                                  <a:pt x="0" y="1134"/>
                                </a:lnTo>
                                <a:lnTo>
                                  <a:pt x="0" y="1134"/>
                                </a:lnTo>
                                <a:lnTo>
                                  <a:pt x="0" y="1134"/>
                                </a:lnTo>
                                <a:lnTo>
                                  <a:pt x="0" y="1134"/>
                                </a:lnTo>
                                <a:close/>
                                <a:moveTo>
                                  <a:pt x="0" y="1240"/>
                                </a:moveTo>
                                <a:lnTo>
                                  <a:pt x="0" y="1240"/>
                                </a:lnTo>
                                <a:lnTo>
                                  <a:pt x="0" y="1240"/>
                                </a:lnTo>
                                <a:lnTo>
                                  <a:pt x="0" y="1240"/>
                                </a:lnTo>
                                <a:lnTo>
                                  <a:pt x="0" y="1240"/>
                                </a:lnTo>
                                <a:lnTo>
                                  <a:pt x="0" y="1240"/>
                                </a:lnTo>
                                <a:lnTo>
                                  <a:pt x="0" y="1240"/>
                                </a:lnTo>
                                <a:lnTo>
                                  <a:pt x="0" y="1240"/>
                                </a:lnTo>
                                <a:lnTo>
                                  <a:pt x="0" y="1222"/>
                                </a:lnTo>
                                <a:lnTo>
                                  <a:pt x="0" y="1240"/>
                                </a:lnTo>
                                <a:lnTo>
                                  <a:pt x="0" y="1240"/>
                                </a:lnTo>
                                <a:lnTo>
                                  <a:pt x="0" y="1240"/>
                                </a:lnTo>
                                <a:close/>
                                <a:moveTo>
                                  <a:pt x="0" y="1275"/>
                                </a:moveTo>
                                <a:lnTo>
                                  <a:pt x="0" y="1328"/>
                                </a:lnTo>
                                <a:lnTo>
                                  <a:pt x="0" y="1328"/>
                                </a:lnTo>
                                <a:lnTo>
                                  <a:pt x="0" y="1328"/>
                                </a:lnTo>
                                <a:lnTo>
                                  <a:pt x="0" y="1328"/>
                                </a:lnTo>
                                <a:lnTo>
                                  <a:pt x="0" y="1328"/>
                                </a:lnTo>
                                <a:lnTo>
                                  <a:pt x="0" y="1275"/>
                                </a:lnTo>
                                <a:lnTo>
                                  <a:pt x="0" y="1258"/>
                                </a:lnTo>
                                <a:lnTo>
                                  <a:pt x="0" y="1258"/>
                                </a:lnTo>
                                <a:lnTo>
                                  <a:pt x="0" y="1258"/>
                                </a:lnTo>
                                <a:lnTo>
                                  <a:pt x="0" y="1275"/>
                                </a:lnTo>
                                <a:lnTo>
                                  <a:pt x="0" y="1275"/>
                                </a:lnTo>
                                <a:close/>
                                <a:moveTo>
                                  <a:pt x="0" y="1364"/>
                                </a:moveTo>
                                <a:lnTo>
                                  <a:pt x="0" y="1364"/>
                                </a:lnTo>
                                <a:lnTo>
                                  <a:pt x="0" y="1364"/>
                                </a:lnTo>
                                <a:lnTo>
                                  <a:pt x="0" y="1364"/>
                                </a:lnTo>
                                <a:lnTo>
                                  <a:pt x="0" y="1364"/>
                                </a:lnTo>
                                <a:lnTo>
                                  <a:pt x="0" y="1364"/>
                                </a:lnTo>
                                <a:lnTo>
                                  <a:pt x="0" y="1364"/>
                                </a:lnTo>
                                <a:lnTo>
                                  <a:pt x="0" y="1364"/>
                                </a:lnTo>
                                <a:lnTo>
                                  <a:pt x="0" y="1364"/>
                                </a:lnTo>
                                <a:lnTo>
                                  <a:pt x="0" y="1364"/>
                                </a:lnTo>
                                <a:lnTo>
                                  <a:pt x="0" y="1364"/>
                                </a:lnTo>
                                <a:lnTo>
                                  <a:pt x="0" y="1364"/>
                                </a:lnTo>
                                <a:close/>
                                <a:moveTo>
                                  <a:pt x="0" y="1399"/>
                                </a:moveTo>
                                <a:lnTo>
                                  <a:pt x="0" y="1452"/>
                                </a:lnTo>
                                <a:lnTo>
                                  <a:pt x="0" y="1452"/>
                                </a:lnTo>
                                <a:lnTo>
                                  <a:pt x="0" y="1452"/>
                                </a:lnTo>
                                <a:lnTo>
                                  <a:pt x="0" y="1452"/>
                                </a:lnTo>
                                <a:lnTo>
                                  <a:pt x="0" y="1452"/>
                                </a:lnTo>
                                <a:lnTo>
                                  <a:pt x="0" y="1399"/>
                                </a:lnTo>
                                <a:lnTo>
                                  <a:pt x="0" y="1399"/>
                                </a:lnTo>
                                <a:lnTo>
                                  <a:pt x="0" y="1382"/>
                                </a:lnTo>
                                <a:lnTo>
                                  <a:pt x="0" y="1399"/>
                                </a:lnTo>
                                <a:lnTo>
                                  <a:pt x="0" y="1399"/>
                                </a:lnTo>
                                <a:lnTo>
                                  <a:pt x="0" y="1399"/>
                                </a:lnTo>
                                <a:close/>
                                <a:moveTo>
                                  <a:pt x="0" y="1488"/>
                                </a:moveTo>
                                <a:lnTo>
                                  <a:pt x="0" y="1488"/>
                                </a:lnTo>
                                <a:lnTo>
                                  <a:pt x="0" y="1488"/>
                                </a:lnTo>
                                <a:lnTo>
                                  <a:pt x="0" y="1488"/>
                                </a:lnTo>
                                <a:lnTo>
                                  <a:pt x="0" y="1488"/>
                                </a:lnTo>
                                <a:lnTo>
                                  <a:pt x="0" y="1488"/>
                                </a:lnTo>
                                <a:lnTo>
                                  <a:pt x="0" y="1488"/>
                                </a:lnTo>
                                <a:lnTo>
                                  <a:pt x="0" y="1488"/>
                                </a:lnTo>
                                <a:lnTo>
                                  <a:pt x="0" y="1488"/>
                                </a:lnTo>
                                <a:lnTo>
                                  <a:pt x="0" y="1488"/>
                                </a:lnTo>
                                <a:lnTo>
                                  <a:pt x="0" y="1488"/>
                                </a:lnTo>
                                <a:lnTo>
                                  <a:pt x="0" y="1488"/>
                                </a:lnTo>
                                <a:close/>
                                <a:moveTo>
                                  <a:pt x="0" y="1523"/>
                                </a:moveTo>
                                <a:lnTo>
                                  <a:pt x="0" y="1576"/>
                                </a:lnTo>
                                <a:lnTo>
                                  <a:pt x="0" y="1576"/>
                                </a:lnTo>
                                <a:lnTo>
                                  <a:pt x="0" y="1576"/>
                                </a:lnTo>
                                <a:lnTo>
                                  <a:pt x="0" y="1576"/>
                                </a:lnTo>
                                <a:lnTo>
                                  <a:pt x="0" y="1576"/>
                                </a:lnTo>
                                <a:lnTo>
                                  <a:pt x="0" y="1523"/>
                                </a:lnTo>
                                <a:lnTo>
                                  <a:pt x="0" y="1523"/>
                                </a:lnTo>
                                <a:lnTo>
                                  <a:pt x="0" y="1523"/>
                                </a:lnTo>
                                <a:lnTo>
                                  <a:pt x="0" y="1523"/>
                                </a:lnTo>
                                <a:lnTo>
                                  <a:pt x="0" y="1523"/>
                                </a:lnTo>
                                <a:lnTo>
                                  <a:pt x="0" y="1523"/>
                                </a:lnTo>
                                <a:close/>
                                <a:moveTo>
                                  <a:pt x="0" y="1612"/>
                                </a:moveTo>
                                <a:lnTo>
                                  <a:pt x="0" y="1612"/>
                                </a:lnTo>
                                <a:lnTo>
                                  <a:pt x="0" y="1612"/>
                                </a:lnTo>
                                <a:lnTo>
                                  <a:pt x="0" y="1612"/>
                                </a:lnTo>
                                <a:lnTo>
                                  <a:pt x="0" y="1612"/>
                                </a:lnTo>
                                <a:lnTo>
                                  <a:pt x="0" y="1612"/>
                                </a:lnTo>
                                <a:lnTo>
                                  <a:pt x="0" y="1612"/>
                                </a:lnTo>
                                <a:lnTo>
                                  <a:pt x="0" y="1612"/>
                                </a:lnTo>
                                <a:lnTo>
                                  <a:pt x="0" y="1612"/>
                                </a:lnTo>
                                <a:lnTo>
                                  <a:pt x="0" y="1612"/>
                                </a:lnTo>
                                <a:lnTo>
                                  <a:pt x="0" y="1612"/>
                                </a:lnTo>
                                <a:lnTo>
                                  <a:pt x="0" y="1612"/>
                                </a:lnTo>
                                <a:close/>
                                <a:moveTo>
                                  <a:pt x="0" y="1647"/>
                                </a:moveTo>
                                <a:lnTo>
                                  <a:pt x="0" y="1665"/>
                                </a:lnTo>
                                <a:lnTo>
                                  <a:pt x="0" y="1665"/>
                                </a:lnTo>
                                <a:lnTo>
                                  <a:pt x="0" y="1665"/>
                                </a:lnTo>
                                <a:lnTo>
                                  <a:pt x="0" y="1665"/>
                                </a:lnTo>
                                <a:lnTo>
                                  <a:pt x="0" y="1665"/>
                                </a:lnTo>
                                <a:lnTo>
                                  <a:pt x="0" y="1647"/>
                                </a:lnTo>
                                <a:lnTo>
                                  <a:pt x="0" y="1647"/>
                                </a:lnTo>
                                <a:lnTo>
                                  <a:pt x="0" y="1647"/>
                                </a:lnTo>
                                <a:lnTo>
                                  <a:pt x="0" y="1647"/>
                                </a:lnTo>
                                <a:lnTo>
                                  <a:pt x="0" y="1647"/>
                                </a:lnTo>
                                <a:lnTo>
                                  <a:pt x="0" y="164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0" name="Line 1069"/>
                        <wps:cNvCnPr/>
                        <wps:spPr bwMode="auto">
                          <a:xfrm>
                            <a:off x="2148841"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1070"/>
                        <wps:cNvCnPr/>
                        <wps:spPr bwMode="auto">
                          <a:xfrm>
                            <a:off x="2091488" y="1642592"/>
                            <a:ext cx="5735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1071"/>
                        <wps:cNvSpPr>
                          <a:spLocks noChangeArrowheads="1"/>
                        </wps:cNvSpPr>
                        <wps:spPr bwMode="auto">
                          <a:xfrm>
                            <a:off x="2084907" y="1495916"/>
                            <a:ext cx="75216"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73" name="Rectangle 1072"/>
                        <wps:cNvSpPr>
                          <a:spLocks noChangeArrowheads="1"/>
                        </wps:cNvSpPr>
                        <wps:spPr bwMode="auto">
                          <a:xfrm>
                            <a:off x="2157303" y="1569254"/>
                            <a:ext cx="7145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(1)</w:t>
                              </w:r>
                            </w:p>
                          </w:txbxContent>
                        </wps:txbx>
                        <wps:bodyPr rot="0" vert="horz" wrap="none" lIns="0" tIns="0" rIns="0" bIns="0" anchor="t" anchorCtr="0" upright="1">
                          <a:spAutoFit/>
                        </wps:bodyPr>
                      </wps:wsp>
                      <wps:wsp>
                        <wps:cNvPr id="974" name="Line 1073"/>
                        <wps:cNvCnPr/>
                        <wps:spPr bwMode="auto">
                          <a:xfrm>
                            <a:off x="1546639" y="1699477"/>
                            <a:ext cx="0" cy="653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074"/>
                        <wps:cNvCnPr/>
                        <wps:spPr bwMode="auto">
                          <a:xfrm>
                            <a:off x="1546639" y="1788799"/>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1075"/>
                        <wps:cNvCnPr/>
                        <wps:spPr bwMode="auto">
                          <a:xfrm>
                            <a:off x="4069682" y="1788799"/>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76"/>
                        <wps:cNvCnPr/>
                        <wps:spPr bwMode="auto">
                          <a:xfrm>
                            <a:off x="4240800" y="1788799"/>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Freeform 1077"/>
                        <wps:cNvSpPr>
                          <a:spLocks noEditPoints="1"/>
                        </wps:cNvSpPr>
                        <wps:spPr bwMode="auto">
                          <a:xfrm>
                            <a:off x="4069682" y="1805253"/>
                            <a:ext cx="171118" cy="32438"/>
                          </a:xfrm>
                          <a:custGeom>
                            <a:avLst/>
                            <a:gdLst>
                              <a:gd name="T0" fmla="*/ 53 w 372"/>
                              <a:gd name="T1" fmla="*/ 18 h 71"/>
                              <a:gd name="T2" fmla="*/ 319 w 372"/>
                              <a:gd name="T3" fmla="*/ 36 h 71"/>
                              <a:gd name="T4" fmla="*/ 319 w 372"/>
                              <a:gd name="T5" fmla="*/ 36 h 71"/>
                              <a:gd name="T6" fmla="*/ 319 w 372"/>
                              <a:gd name="T7" fmla="*/ 36 h 71"/>
                              <a:gd name="T8" fmla="*/ 319 w 372"/>
                              <a:gd name="T9" fmla="*/ 36 h 71"/>
                              <a:gd name="T10" fmla="*/ 319 w 372"/>
                              <a:gd name="T11" fmla="*/ 36 h 71"/>
                              <a:gd name="T12" fmla="*/ 53 w 372"/>
                              <a:gd name="T13" fmla="*/ 36 h 71"/>
                              <a:gd name="T14" fmla="*/ 53 w 372"/>
                              <a:gd name="T15" fmla="*/ 36 h 71"/>
                              <a:gd name="T16" fmla="*/ 53 w 372"/>
                              <a:gd name="T17" fmla="*/ 36 h 71"/>
                              <a:gd name="T18" fmla="*/ 53 w 372"/>
                              <a:gd name="T19" fmla="*/ 36 h 71"/>
                              <a:gd name="T20" fmla="*/ 53 w 372"/>
                              <a:gd name="T21" fmla="*/ 18 h 71"/>
                              <a:gd name="T22" fmla="*/ 53 w 372"/>
                              <a:gd name="T23" fmla="*/ 18 h 71"/>
                              <a:gd name="T24" fmla="*/ 71 w 372"/>
                              <a:gd name="T25" fmla="*/ 71 h 71"/>
                              <a:gd name="T26" fmla="*/ 0 w 372"/>
                              <a:gd name="T27" fmla="*/ 36 h 71"/>
                              <a:gd name="T28" fmla="*/ 71 w 372"/>
                              <a:gd name="T29" fmla="*/ 0 h 71"/>
                              <a:gd name="T30" fmla="*/ 71 w 372"/>
                              <a:gd name="T31" fmla="*/ 71 h 71"/>
                              <a:gd name="T32" fmla="*/ 302 w 372"/>
                              <a:gd name="T33" fmla="*/ 0 h 71"/>
                              <a:gd name="T34" fmla="*/ 372 w 372"/>
                              <a:gd name="T35" fmla="*/ 36 h 71"/>
                              <a:gd name="T36" fmla="*/ 302 w 372"/>
                              <a:gd name="T37" fmla="*/ 71 h 71"/>
                              <a:gd name="T38" fmla="*/ 302 w 372"/>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2" h="71">
                                <a:moveTo>
                                  <a:pt x="53" y="18"/>
                                </a:moveTo>
                                <a:lnTo>
                                  <a:pt x="319" y="36"/>
                                </a:lnTo>
                                <a:lnTo>
                                  <a:pt x="319" y="36"/>
                                </a:lnTo>
                                <a:lnTo>
                                  <a:pt x="319" y="36"/>
                                </a:lnTo>
                                <a:lnTo>
                                  <a:pt x="319" y="36"/>
                                </a:lnTo>
                                <a:lnTo>
                                  <a:pt x="319" y="36"/>
                                </a:lnTo>
                                <a:lnTo>
                                  <a:pt x="53" y="36"/>
                                </a:lnTo>
                                <a:lnTo>
                                  <a:pt x="53" y="36"/>
                                </a:lnTo>
                                <a:lnTo>
                                  <a:pt x="53" y="36"/>
                                </a:lnTo>
                                <a:lnTo>
                                  <a:pt x="53" y="36"/>
                                </a:lnTo>
                                <a:lnTo>
                                  <a:pt x="53" y="18"/>
                                </a:lnTo>
                                <a:lnTo>
                                  <a:pt x="53" y="18"/>
                                </a:lnTo>
                                <a:close/>
                                <a:moveTo>
                                  <a:pt x="71" y="71"/>
                                </a:moveTo>
                                <a:lnTo>
                                  <a:pt x="0" y="36"/>
                                </a:lnTo>
                                <a:lnTo>
                                  <a:pt x="71" y="0"/>
                                </a:lnTo>
                                <a:lnTo>
                                  <a:pt x="71" y="71"/>
                                </a:lnTo>
                                <a:close/>
                                <a:moveTo>
                                  <a:pt x="302" y="0"/>
                                </a:moveTo>
                                <a:lnTo>
                                  <a:pt x="372" y="36"/>
                                </a:lnTo>
                                <a:lnTo>
                                  <a:pt x="302" y="71"/>
                                </a:lnTo>
                                <a:lnTo>
                                  <a:pt x="30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9" name="Rectangle 1078"/>
                        <wps:cNvSpPr>
                          <a:spLocks noChangeArrowheads="1"/>
                        </wps:cNvSpPr>
                        <wps:spPr bwMode="auto">
                          <a:xfrm>
                            <a:off x="4070152" y="1642592"/>
                            <a:ext cx="75687"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80" name="Rectangle 1079"/>
                        <wps:cNvSpPr>
                          <a:spLocks noChangeArrowheads="1"/>
                        </wps:cNvSpPr>
                        <wps:spPr bwMode="auto">
                          <a:xfrm>
                            <a:off x="4127035" y="1714991"/>
                            <a:ext cx="7145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(x)</w:t>
                              </w:r>
                            </w:p>
                          </w:txbxContent>
                        </wps:txbx>
                        <wps:bodyPr rot="0" vert="horz" wrap="none" lIns="0" tIns="0" rIns="0" bIns="0" anchor="t" anchorCtr="0" upright="1">
                          <a:spAutoFit/>
                        </wps:bodyPr>
                      </wps:wsp>
                      <wps:wsp>
                        <wps:cNvPr id="981" name="Freeform 1080"/>
                        <wps:cNvSpPr>
                          <a:spLocks/>
                        </wps:cNvSpPr>
                        <wps:spPr bwMode="auto">
                          <a:xfrm>
                            <a:off x="2140849" y="1325733"/>
                            <a:ext cx="577757" cy="121761"/>
                          </a:xfrm>
                          <a:custGeom>
                            <a:avLst/>
                            <a:gdLst>
                              <a:gd name="T0" fmla="*/ 0 w 1258"/>
                              <a:gd name="T1" fmla="*/ 230 h 265"/>
                              <a:gd name="T2" fmla="*/ 0 w 1258"/>
                              <a:gd name="T3" fmla="*/ 265 h 265"/>
                              <a:gd name="T4" fmla="*/ 106 w 1258"/>
                              <a:gd name="T5" fmla="*/ 265 h 265"/>
                              <a:gd name="T6" fmla="*/ 213 w 1258"/>
                              <a:gd name="T7" fmla="*/ 248 h 265"/>
                              <a:gd name="T8" fmla="*/ 301 w 1258"/>
                              <a:gd name="T9" fmla="*/ 248 h 265"/>
                              <a:gd name="T10" fmla="*/ 408 w 1258"/>
                              <a:gd name="T11" fmla="*/ 230 h 265"/>
                              <a:gd name="T12" fmla="*/ 496 w 1258"/>
                              <a:gd name="T13" fmla="*/ 230 h 265"/>
                              <a:gd name="T14" fmla="*/ 549 w 1258"/>
                              <a:gd name="T15" fmla="*/ 212 h 265"/>
                              <a:gd name="T16" fmla="*/ 603 w 1258"/>
                              <a:gd name="T17" fmla="*/ 212 h 265"/>
                              <a:gd name="T18" fmla="*/ 638 w 1258"/>
                              <a:gd name="T19" fmla="*/ 212 h 265"/>
                              <a:gd name="T20" fmla="*/ 691 w 1258"/>
                              <a:gd name="T21" fmla="*/ 194 h 265"/>
                              <a:gd name="T22" fmla="*/ 727 w 1258"/>
                              <a:gd name="T23" fmla="*/ 194 h 265"/>
                              <a:gd name="T24" fmla="*/ 762 w 1258"/>
                              <a:gd name="T25" fmla="*/ 194 h 265"/>
                              <a:gd name="T26" fmla="*/ 815 w 1258"/>
                              <a:gd name="T27" fmla="*/ 177 h 265"/>
                              <a:gd name="T28" fmla="*/ 851 w 1258"/>
                              <a:gd name="T29" fmla="*/ 177 h 265"/>
                              <a:gd name="T30" fmla="*/ 886 w 1258"/>
                              <a:gd name="T31" fmla="*/ 159 h 265"/>
                              <a:gd name="T32" fmla="*/ 922 w 1258"/>
                              <a:gd name="T33" fmla="*/ 159 h 265"/>
                              <a:gd name="T34" fmla="*/ 957 w 1258"/>
                              <a:gd name="T35" fmla="*/ 159 h 265"/>
                              <a:gd name="T36" fmla="*/ 993 w 1258"/>
                              <a:gd name="T37" fmla="*/ 141 h 265"/>
                              <a:gd name="T38" fmla="*/ 1028 w 1258"/>
                              <a:gd name="T39" fmla="*/ 141 h 265"/>
                              <a:gd name="T40" fmla="*/ 1063 w 1258"/>
                              <a:gd name="T41" fmla="*/ 124 h 265"/>
                              <a:gd name="T42" fmla="*/ 1063 w 1258"/>
                              <a:gd name="T43" fmla="*/ 124 h 265"/>
                              <a:gd name="T44" fmla="*/ 1099 w 1258"/>
                              <a:gd name="T45" fmla="*/ 106 h 265"/>
                              <a:gd name="T46" fmla="*/ 1134 w 1258"/>
                              <a:gd name="T47" fmla="*/ 106 h 265"/>
                              <a:gd name="T48" fmla="*/ 1152 w 1258"/>
                              <a:gd name="T49" fmla="*/ 88 h 265"/>
                              <a:gd name="T50" fmla="*/ 1170 w 1258"/>
                              <a:gd name="T51" fmla="*/ 88 h 265"/>
                              <a:gd name="T52" fmla="*/ 1205 w 1258"/>
                              <a:gd name="T53" fmla="*/ 70 h 265"/>
                              <a:gd name="T54" fmla="*/ 1223 w 1258"/>
                              <a:gd name="T55" fmla="*/ 53 h 265"/>
                              <a:gd name="T56" fmla="*/ 1241 w 1258"/>
                              <a:gd name="T57" fmla="*/ 53 h 265"/>
                              <a:gd name="T58" fmla="*/ 1258 w 1258"/>
                              <a:gd name="T59" fmla="*/ 35 h 265"/>
                              <a:gd name="T60" fmla="*/ 1241 w 1258"/>
                              <a:gd name="T61" fmla="*/ 0 h 265"/>
                              <a:gd name="T62" fmla="*/ 1223 w 1258"/>
                              <a:gd name="T63" fmla="*/ 17 h 265"/>
                              <a:gd name="T64" fmla="*/ 1205 w 1258"/>
                              <a:gd name="T65" fmla="*/ 17 h 265"/>
                              <a:gd name="T66" fmla="*/ 1188 w 1258"/>
                              <a:gd name="T67" fmla="*/ 35 h 265"/>
                              <a:gd name="T68" fmla="*/ 1170 w 1258"/>
                              <a:gd name="T69" fmla="*/ 53 h 265"/>
                              <a:gd name="T70" fmla="*/ 1134 w 1258"/>
                              <a:gd name="T71" fmla="*/ 53 h 265"/>
                              <a:gd name="T72" fmla="*/ 1117 w 1258"/>
                              <a:gd name="T73" fmla="*/ 70 h 265"/>
                              <a:gd name="T74" fmla="*/ 1081 w 1258"/>
                              <a:gd name="T75" fmla="*/ 70 h 265"/>
                              <a:gd name="T76" fmla="*/ 1063 w 1258"/>
                              <a:gd name="T77" fmla="*/ 88 h 265"/>
                              <a:gd name="T78" fmla="*/ 1063 w 1258"/>
                              <a:gd name="T79" fmla="*/ 106 h 265"/>
                              <a:gd name="T80" fmla="*/ 1063 w 1258"/>
                              <a:gd name="T81" fmla="*/ 88 h 265"/>
                              <a:gd name="T82" fmla="*/ 1028 w 1258"/>
                              <a:gd name="T83" fmla="*/ 88 h 265"/>
                              <a:gd name="T84" fmla="*/ 993 w 1258"/>
                              <a:gd name="T85" fmla="*/ 106 h 265"/>
                              <a:gd name="T86" fmla="*/ 957 w 1258"/>
                              <a:gd name="T87" fmla="*/ 106 h 265"/>
                              <a:gd name="T88" fmla="*/ 922 w 1258"/>
                              <a:gd name="T89" fmla="*/ 124 h 265"/>
                              <a:gd name="T90" fmla="*/ 886 w 1258"/>
                              <a:gd name="T91" fmla="*/ 124 h 265"/>
                              <a:gd name="T92" fmla="*/ 851 w 1258"/>
                              <a:gd name="T93" fmla="*/ 141 h 265"/>
                              <a:gd name="T94" fmla="*/ 815 w 1258"/>
                              <a:gd name="T95" fmla="*/ 141 h 265"/>
                              <a:gd name="T96" fmla="*/ 762 w 1258"/>
                              <a:gd name="T97" fmla="*/ 141 h 265"/>
                              <a:gd name="T98" fmla="*/ 727 w 1258"/>
                              <a:gd name="T99" fmla="*/ 159 h 265"/>
                              <a:gd name="T100" fmla="*/ 691 w 1258"/>
                              <a:gd name="T101" fmla="*/ 159 h 265"/>
                              <a:gd name="T102" fmla="*/ 638 w 1258"/>
                              <a:gd name="T103" fmla="*/ 159 h 265"/>
                              <a:gd name="T104" fmla="*/ 603 w 1258"/>
                              <a:gd name="T105" fmla="*/ 177 h 265"/>
                              <a:gd name="T106" fmla="*/ 549 w 1258"/>
                              <a:gd name="T107" fmla="*/ 177 h 265"/>
                              <a:gd name="T108" fmla="*/ 496 w 1258"/>
                              <a:gd name="T109" fmla="*/ 177 h 265"/>
                              <a:gd name="T110" fmla="*/ 408 w 1258"/>
                              <a:gd name="T111" fmla="*/ 194 h 265"/>
                              <a:gd name="T112" fmla="*/ 301 w 1258"/>
                              <a:gd name="T113" fmla="*/ 194 h 265"/>
                              <a:gd name="T114" fmla="*/ 213 w 1258"/>
                              <a:gd name="T115" fmla="*/ 212 h 265"/>
                              <a:gd name="T116" fmla="*/ 106 w 1258"/>
                              <a:gd name="T117" fmla="*/ 212 h 265"/>
                              <a:gd name="T118" fmla="*/ 0 w 1258"/>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8" h="265">
                                <a:moveTo>
                                  <a:pt x="0" y="230"/>
                                </a:moveTo>
                                <a:lnTo>
                                  <a:pt x="0" y="265"/>
                                </a:lnTo>
                                <a:lnTo>
                                  <a:pt x="106" y="265"/>
                                </a:lnTo>
                                <a:lnTo>
                                  <a:pt x="213" y="248"/>
                                </a:lnTo>
                                <a:lnTo>
                                  <a:pt x="301" y="248"/>
                                </a:lnTo>
                                <a:lnTo>
                                  <a:pt x="408" y="230"/>
                                </a:lnTo>
                                <a:lnTo>
                                  <a:pt x="496" y="230"/>
                                </a:lnTo>
                                <a:lnTo>
                                  <a:pt x="549" y="212"/>
                                </a:lnTo>
                                <a:lnTo>
                                  <a:pt x="603" y="212"/>
                                </a:lnTo>
                                <a:lnTo>
                                  <a:pt x="638" y="212"/>
                                </a:lnTo>
                                <a:lnTo>
                                  <a:pt x="691" y="194"/>
                                </a:lnTo>
                                <a:lnTo>
                                  <a:pt x="727" y="194"/>
                                </a:lnTo>
                                <a:lnTo>
                                  <a:pt x="762" y="194"/>
                                </a:lnTo>
                                <a:lnTo>
                                  <a:pt x="815" y="177"/>
                                </a:lnTo>
                                <a:lnTo>
                                  <a:pt x="851" y="177"/>
                                </a:lnTo>
                                <a:lnTo>
                                  <a:pt x="886" y="159"/>
                                </a:lnTo>
                                <a:lnTo>
                                  <a:pt x="922" y="159"/>
                                </a:lnTo>
                                <a:lnTo>
                                  <a:pt x="957" y="159"/>
                                </a:lnTo>
                                <a:lnTo>
                                  <a:pt x="993" y="141"/>
                                </a:lnTo>
                                <a:lnTo>
                                  <a:pt x="1028" y="141"/>
                                </a:lnTo>
                                <a:lnTo>
                                  <a:pt x="1063" y="124"/>
                                </a:lnTo>
                                <a:lnTo>
                                  <a:pt x="1063" y="124"/>
                                </a:lnTo>
                                <a:lnTo>
                                  <a:pt x="1099" y="106"/>
                                </a:lnTo>
                                <a:lnTo>
                                  <a:pt x="1134" y="106"/>
                                </a:lnTo>
                                <a:lnTo>
                                  <a:pt x="1152" y="88"/>
                                </a:lnTo>
                                <a:lnTo>
                                  <a:pt x="1170" y="88"/>
                                </a:lnTo>
                                <a:lnTo>
                                  <a:pt x="1205" y="70"/>
                                </a:lnTo>
                                <a:lnTo>
                                  <a:pt x="1223" y="53"/>
                                </a:lnTo>
                                <a:lnTo>
                                  <a:pt x="1241" y="53"/>
                                </a:lnTo>
                                <a:lnTo>
                                  <a:pt x="1258" y="35"/>
                                </a:lnTo>
                                <a:lnTo>
                                  <a:pt x="1241" y="0"/>
                                </a:lnTo>
                                <a:lnTo>
                                  <a:pt x="1223" y="17"/>
                                </a:lnTo>
                                <a:lnTo>
                                  <a:pt x="1205" y="17"/>
                                </a:lnTo>
                                <a:lnTo>
                                  <a:pt x="1188" y="35"/>
                                </a:lnTo>
                                <a:lnTo>
                                  <a:pt x="1170" y="53"/>
                                </a:lnTo>
                                <a:lnTo>
                                  <a:pt x="1134" y="53"/>
                                </a:lnTo>
                                <a:lnTo>
                                  <a:pt x="1117" y="70"/>
                                </a:lnTo>
                                <a:lnTo>
                                  <a:pt x="1081" y="70"/>
                                </a:lnTo>
                                <a:lnTo>
                                  <a:pt x="1063" y="88"/>
                                </a:lnTo>
                                <a:lnTo>
                                  <a:pt x="1063" y="106"/>
                                </a:lnTo>
                                <a:lnTo>
                                  <a:pt x="1063" y="88"/>
                                </a:lnTo>
                                <a:lnTo>
                                  <a:pt x="1028" y="88"/>
                                </a:lnTo>
                                <a:lnTo>
                                  <a:pt x="993" y="106"/>
                                </a:lnTo>
                                <a:lnTo>
                                  <a:pt x="957" y="106"/>
                                </a:lnTo>
                                <a:lnTo>
                                  <a:pt x="922" y="124"/>
                                </a:lnTo>
                                <a:lnTo>
                                  <a:pt x="886" y="124"/>
                                </a:lnTo>
                                <a:lnTo>
                                  <a:pt x="851" y="141"/>
                                </a:lnTo>
                                <a:lnTo>
                                  <a:pt x="815" y="141"/>
                                </a:lnTo>
                                <a:lnTo>
                                  <a:pt x="762" y="141"/>
                                </a:lnTo>
                                <a:lnTo>
                                  <a:pt x="727" y="159"/>
                                </a:lnTo>
                                <a:lnTo>
                                  <a:pt x="691" y="159"/>
                                </a:lnTo>
                                <a:lnTo>
                                  <a:pt x="638" y="159"/>
                                </a:lnTo>
                                <a:lnTo>
                                  <a:pt x="603" y="177"/>
                                </a:lnTo>
                                <a:lnTo>
                                  <a:pt x="549" y="177"/>
                                </a:lnTo>
                                <a:lnTo>
                                  <a:pt x="496" y="177"/>
                                </a:lnTo>
                                <a:lnTo>
                                  <a:pt x="408" y="194"/>
                                </a:lnTo>
                                <a:lnTo>
                                  <a:pt x="301" y="194"/>
                                </a:lnTo>
                                <a:lnTo>
                                  <a:pt x="213" y="212"/>
                                </a:lnTo>
                                <a:lnTo>
                                  <a:pt x="106" y="212"/>
                                </a:lnTo>
                                <a:lnTo>
                                  <a:pt x="0" y="230"/>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81"/>
                        <wps:cNvSpPr>
                          <a:spLocks/>
                        </wps:cNvSpPr>
                        <wps:spPr bwMode="auto">
                          <a:xfrm>
                            <a:off x="2800404" y="1268849"/>
                            <a:ext cx="528866" cy="121761"/>
                          </a:xfrm>
                          <a:custGeom>
                            <a:avLst/>
                            <a:gdLst>
                              <a:gd name="T0" fmla="*/ 0 w 1152"/>
                              <a:gd name="T1" fmla="*/ 230 h 265"/>
                              <a:gd name="T2" fmla="*/ 0 w 1152"/>
                              <a:gd name="T3" fmla="*/ 265 h 265"/>
                              <a:gd name="T4" fmla="*/ 88 w 1152"/>
                              <a:gd name="T5" fmla="*/ 248 h 265"/>
                              <a:gd name="T6" fmla="*/ 177 w 1152"/>
                              <a:gd name="T7" fmla="*/ 248 h 265"/>
                              <a:gd name="T8" fmla="*/ 266 w 1152"/>
                              <a:gd name="T9" fmla="*/ 230 h 265"/>
                              <a:gd name="T10" fmla="*/ 372 w 1152"/>
                              <a:gd name="T11" fmla="*/ 230 h 265"/>
                              <a:gd name="T12" fmla="*/ 461 w 1152"/>
                              <a:gd name="T13" fmla="*/ 212 h 265"/>
                              <a:gd name="T14" fmla="*/ 496 w 1152"/>
                              <a:gd name="T15" fmla="*/ 212 h 265"/>
                              <a:gd name="T16" fmla="*/ 532 w 1152"/>
                              <a:gd name="T17" fmla="*/ 212 h 265"/>
                              <a:gd name="T18" fmla="*/ 585 w 1152"/>
                              <a:gd name="T19" fmla="*/ 194 h 265"/>
                              <a:gd name="T20" fmla="*/ 620 w 1152"/>
                              <a:gd name="T21" fmla="*/ 194 h 265"/>
                              <a:gd name="T22" fmla="*/ 656 w 1152"/>
                              <a:gd name="T23" fmla="*/ 194 h 265"/>
                              <a:gd name="T24" fmla="*/ 709 w 1152"/>
                              <a:gd name="T25" fmla="*/ 177 h 265"/>
                              <a:gd name="T26" fmla="*/ 744 w 1152"/>
                              <a:gd name="T27" fmla="*/ 177 h 265"/>
                              <a:gd name="T28" fmla="*/ 780 w 1152"/>
                              <a:gd name="T29" fmla="*/ 177 h 265"/>
                              <a:gd name="T30" fmla="*/ 815 w 1152"/>
                              <a:gd name="T31" fmla="*/ 159 h 265"/>
                              <a:gd name="T32" fmla="*/ 851 w 1152"/>
                              <a:gd name="T33" fmla="*/ 159 h 265"/>
                              <a:gd name="T34" fmla="*/ 886 w 1152"/>
                              <a:gd name="T35" fmla="*/ 141 h 265"/>
                              <a:gd name="T36" fmla="*/ 922 w 1152"/>
                              <a:gd name="T37" fmla="*/ 141 h 265"/>
                              <a:gd name="T38" fmla="*/ 939 w 1152"/>
                              <a:gd name="T39" fmla="*/ 124 h 265"/>
                              <a:gd name="T40" fmla="*/ 975 w 1152"/>
                              <a:gd name="T41" fmla="*/ 124 h 265"/>
                              <a:gd name="T42" fmla="*/ 975 w 1152"/>
                              <a:gd name="T43" fmla="*/ 124 h 265"/>
                              <a:gd name="T44" fmla="*/ 1010 w 1152"/>
                              <a:gd name="T45" fmla="*/ 106 h 265"/>
                              <a:gd name="T46" fmla="*/ 1028 w 1152"/>
                              <a:gd name="T47" fmla="*/ 106 h 265"/>
                              <a:gd name="T48" fmla="*/ 1063 w 1152"/>
                              <a:gd name="T49" fmla="*/ 88 h 265"/>
                              <a:gd name="T50" fmla="*/ 1081 w 1152"/>
                              <a:gd name="T51" fmla="*/ 88 h 265"/>
                              <a:gd name="T52" fmla="*/ 1099 w 1152"/>
                              <a:gd name="T53" fmla="*/ 71 h 265"/>
                              <a:gd name="T54" fmla="*/ 1117 w 1152"/>
                              <a:gd name="T55" fmla="*/ 53 h 265"/>
                              <a:gd name="T56" fmla="*/ 1134 w 1152"/>
                              <a:gd name="T57" fmla="*/ 53 h 265"/>
                              <a:gd name="T58" fmla="*/ 1152 w 1152"/>
                              <a:gd name="T59" fmla="*/ 35 h 265"/>
                              <a:gd name="T60" fmla="*/ 1152 w 1152"/>
                              <a:gd name="T61" fmla="*/ 0 h 265"/>
                              <a:gd name="T62" fmla="*/ 1134 w 1152"/>
                              <a:gd name="T63" fmla="*/ 0 h 265"/>
                              <a:gd name="T64" fmla="*/ 1117 w 1152"/>
                              <a:gd name="T65" fmla="*/ 17 h 265"/>
                              <a:gd name="T66" fmla="*/ 1099 w 1152"/>
                              <a:gd name="T67" fmla="*/ 35 h 265"/>
                              <a:gd name="T68" fmla="*/ 1063 w 1152"/>
                              <a:gd name="T69" fmla="*/ 35 h 265"/>
                              <a:gd name="T70" fmla="*/ 1046 w 1152"/>
                              <a:gd name="T71" fmla="*/ 53 h 265"/>
                              <a:gd name="T72" fmla="*/ 1028 w 1152"/>
                              <a:gd name="T73" fmla="*/ 71 h 265"/>
                              <a:gd name="T74" fmla="*/ 992 w 1152"/>
                              <a:gd name="T75" fmla="*/ 71 h 265"/>
                              <a:gd name="T76" fmla="*/ 975 w 1152"/>
                              <a:gd name="T77" fmla="*/ 88 h 265"/>
                              <a:gd name="T78" fmla="*/ 975 w 1152"/>
                              <a:gd name="T79" fmla="*/ 106 h 265"/>
                              <a:gd name="T80" fmla="*/ 975 w 1152"/>
                              <a:gd name="T81" fmla="*/ 88 h 265"/>
                              <a:gd name="T82" fmla="*/ 939 w 1152"/>
                              <a:gd name="T83" fmla="*/ 88 h 265"/>
                              <a:gd name="T84" fmla="*/ 922 w 1152"/>
                              <a:gd name="T85" fmla="*/ 106 h 265"/>
                              <a:gd name="T86" fmla="*/ 886 w 1152"/>
                              <a:gd name="T87" fmla="*/ 106 h 265"/>
                              <a:gd name="T88" fmla="*/ 851 w 1152"/>
                              <a:gd name="T89" fmla="*/ 124 h 265"/>
                              <a:gd name="T90" fmla="*/ 815 w 1152"/>
                              <a:gd name="T91" fmla="*/ 124 h 265"/>
                              <a:gd name="T92" fmla="*/ 780 w 1152"/>
                              <a:gd name="T93" fmla="*/ 124 h 265"/>
                              <a:gd name="T94" fmla="*/ 744 w 1152"/>
                              <a:gd name="T95" fmla="*/ 141 h 265"/>
                              <a:gd name="T96" fmla="*/ 709 w 1152"/>
                              <a:gd name="T97" fmla="*/ 141 h 265"/>
                              <a:gd name="T98" fmla="*/ 656 w 1152"/>
                              <a:gd name="T99" fmla="*/ 159 h 265"/>
                              <a:gd name="T100" fmla="*/ 620 w 1152"/>
                              <a:gd name="T101" fmla="*/ 159 h 265"/>
                              <a:gd name="T102" fmla="*/ 585 w 1152"/>
                              <a:gd name="T103" fmla="*/ 159 h 265"/>
                              <a:gd name="T104" fmla="*/ 532 w 1152"/>
                              <a:gd name="T105" fmla="*/ 177 h 265"/>
                              <a:gd name="T106" fmla="*/ 496 w 1152"/>
                              <a:gd name="T107" fmla="*/ 177 h 265"/>
                              <a:gd name="T108" fmla="*/ 461 w 1152"/>
                              <a:gd name="T109" fmla="*/ 177 h 265"/>
                              <a:gd name="T110" fmla="*/ 372 w 1152"/>
                              <a:gd name="T111" fmla="*/ 194 h 265"/>
                              <a:gd name="T112" fmla="*/ 266 w 1152"/>
                              <a:gd name="T113" fmla="*/ 194 h 265"/>
                              <a:gd name="T114" fmla="*/ 177 w 1152"/>
                              <a:gd name="T115" fmla="*/ 212 h 265"/>
                              <a:gd name="T116" fmla="*/ 88 w 1152"/>
                              <a:gd name="T117" fmla="*/ 212 h 265"/>
                              <a:gd name="T118" fmla="*/ 0 w 1152"/>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52" h="265">
                                <a:moveTo>
                                  <a:pt x="0" y="230"/>
                                </a:moveTo>
                                <a:lnTo>
                                  <a:pt x="0" y="265"/>
                                </a:lnTo>
                                <a:lnTo>
                                  <a:pt x="88" y="248"/>
                                </a:lnTo>
                                <a:lnTo>
                                  <a:pt x="177" y="248"/>
                                </a:lnTo>
                                <a:lnTo>
                                  <a:pt x="266" y="230"/>
                                </a:lnTo>
                                <a:lnTo>
                                  <a:pt x="372" y="230"/>
                                </a:lnTo>
                                <a:lnTo>
                                  <a:pt x="461" y="212"/>
                                </a:lnTo>
                                <a:lnTo>
                                  <a:pt x="496" y="212"/>
                                </a:lnTo>
                                <a:lnTo>
                                  <a:pt x="532" y="212"/>
                                </a:lnTo>
                                <a:lnTo>
                                  <a:pt x="585" y="194"/>
                                </a:lnTo>
                                <a:lnTo>
                                  <a:pt x="620" y="194"/>
                                </a:lnTo>
                                <a:lnTo>
                                  <a:pt x="656" y="194"/>
                                </a:lnTo>
                                <a:lnTo>
                                  <a:pt x="709" y="177"/>
                                </a:lnTo>
                                <a:lnTo>
                                  <a:pt x="744" y="177"/>
                                </a:lnTo>
                                <a:lnTo>
                                  <a:pt x="780" y="177"/>
                                </a:lnTo>
                                <a:lnTo>
                                  <a:pt x="815" y="159"/>
                                </a:lnTo>
                                <a:lnTo>
                                  <a:pt x="851" y="159"/>
                                </a:lnTo>
                                <a:lnTo>
                                  <a:pt x="886" y="141"/>
                                </a:lnTo>
                                <a:lnTo>
                                  <a:pt x="922" y="141"/>
                                </a:lnTo>
                                <a:lnTo>
                                  <a:pt x="939" y="124"/>
                                </a:lnTo>
                                <a:lnTo>
                                  <a:pt x="975" y="124"/>
                                </a:lnTo>
                                <a:lnTo>
                                  <a:pt x="975" y="124"/>
                                </a:lnTo>
                                <a:lnTo>
                                  <a:pt x="1010" y="106"/>
                                </a:lnTo>
                                <a:lnTo>
                                  <a:pt x="1028" y="106"/>
                                </a:lnTo>
                                <a:lnTo>
                                  <a:pt x="1063" y="88"/>
                                </a:lnTo>
                                <a:lnTo>
                                  <a:pt x="1081" y="88"/>
                                </a:lnTo>
                                <a:lnTo>
                                  <a:pt x="1099" y="71"/>
                                </a:lnTo>
                                <a:lnTo>
                                  <a:pt x="1117" y="53"/>
                                </a:lnTo>
                                <a:lnTo>
                                  <a:pt x="1134" y="53"/>
                                </a:lnTo>
                                <a:lnTo>
                                  <a:pt x="1152" y="35"/>
                                </a:lnTo>
                                <a:lnTo>
                                  <a:pt x="1152" y="0"/>
                                </a:lnTo>
                                <a:lnTo>
                                  <a:pt x="1134" y="0"/>
                                </a:lnTo>
                                <a:lnTo>
                                  <a:pt x="1117" y="17"/>
                                </a:lnTo>
                                <a:lnTo>
                                  <a:pt x="1099" y="35"/>
                                </a:lnTo>
                                <a:lnTo>
                                  <a:pt x="1063" y="35"/>
                                </a:lnTo>
                                <a:lnTo>
                                  <a:pt x="1046" y="53"/>
                                </a:lnTo>
                                <a:lnTo>
                                  <a:pt x="1028" y="71"/>
                                </a:lnTo>
                                <a:lnTo>
                                  <a:pt x="992" y="71"/>
                                </a:lnTo>
                                <a:lnTo>
                                  <a:pt x="975" y="88"/>
                                </a:lnTo>
                                <a:lnTo>
                                  <a:pt x="975" y="106"/>
                                </a:lnTo>
                                <a:lnTo>
                                  <a:pt x="975" y="88"/>
                                </a:lnTo>
                                <a:lnTo>
                                  <a:pt x="939" y="88"/>
                                </a:lnTo>
                                <a:lnTo>
                                  <a:pt x="922" y="106"/>
                                </a:lnTo>
                                <a:lnTo>
                                  <a:pt x="886" y="106"/>
                                </a:lnTo>
                                <a:lnTo>
                                  <a:pt x="851" y="124"/>
                                </a:lnTo>
                                <a:lnTo>
                                  <a:pt x="815" y="124"/>
                                </a:lnTo>
                                <a:lnTo>
                                  <a:pt x="780" y="124"/>
                                </a:lnTo>
                                <a:lnTo>
                                  <a:pt x="744" y="141"/>
                                </a:lnTo>
                                <a:lnTo>
                                  <a:pt x="709" y="141"/>
                                </a:lnTo>
                                <a:lnTo>
                                  <a:pt x="656" y="159"/>
                                </a:lnTo>
                                <a:lnTo>
                                  <a:pt x="620" y="159"/>
                                </a:lnTo>
                                <a:lnTo>
                                  <a:pt x="585" y="159"/>
                                </a:lnTo>
                                <a:lnTo>
                                  <a:pt x="532" y="177"/>
                                </a:lnTo>
                                <a:lnTo>
                                  <a:pt x="496" y="177"/>
                                </a:lnTo>
                                <a:lnTo>
                                  <a:pt x="461" y="177"/>
                                </a:lnTo>
                                <a:lnTo>
                                  <a:pt x="372" y="194"/>
                                </a:lnTo>
                                <a:lnTo>
                                  <a:pt x="266" y="194"/>
                                </a:lnTo>
                                <a:lnTo>
                                  <a:pt x="177" y="212"/>
                                </a:lnTo>
                                <a:lnTo>
                                  <a:pt x="88" y="212"/>
                                </a:lnTo>
                                <a:lnTo>
                                  <a:pt x="0" y="230"/>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082"/>
                        <wps:cNvSpPr>
                          <a:spLocks/>
                        </wps:cNvSpPr>
                        <wps:spPr bwMode="auto">
                          <a:xfrm>
                            <a:off x="2800404" y="1268849"/>
                            <a:ext cx="528866" cy="121761"/>
                          </a:xfrm>
                          <a:custGeom>
                            <a:avLst/>
                            <a:gdLst>
                              <a:gd name="T0" fmla="*/ 0 w 1152"/>
                              <a:gd name="T1" fmla="*/ 230 h 265"/>
                              <a:gd name="T2" fmla="*/ 0 w 1152"/>
                              <a:gd name="T3" fmla="*/ 265 h 265"/>
                              <a:gd name="T4" fmla="*/ 88 w 1152"/>
                              <a:gd name="T5" fmla="*/ 248 h 265"/>
                              <a:gd name="T6" fmla="*/ 177 w 1152"/>
                              <a:gd name="T7" fmla="*/ 248 h 265"/>
                              <a:gd name="T8" fmla="*/ 266 w 1152"/>
                              <a:gd name="T9" fmla="*/ 230 h 265"/>
                              <a:gd name="T10" fmla="*/ 372 w 1152"/>
                              <a:gd name="T11" fmla="*/ 230 h 265"/>
                              <a:gd name="T12" fmla="*/ 461 w 1152"/>
                              <a:gd name="T13" fmla="*/ 212 h 265"/>
                              <a:gd name="T14" fmla="*/ 496 w 1152"/>
                              <a:gd name="T15" fmla="*/ 212 h 265"/>
                              <a:gd name="T16" fmla="*/ 532 w 1152"/>
                              <a:gd name="T17" fmla="*/ 212 h 265"/>
                              <a:gd name="T18" fmla="*/ 585 w 1152"/>
                              <a:gd name="T19" fmla="*/ 194 h 265"/>
                              <a:gd name="T20" fmla="*/ 620 w 1152"/>
                              <a:gd name="T21" fmla="*/ 194 h 265"/>
                              <a:gd name="T22" fmla="*/ 656 w 1152"/>
                              <a:gd name="T23" fmla="*/ 194 h 265"/>
                              <a:gd name="T24" fmla="*/ 709 w 1152"/>
                              <a:gd name="T25" fmla="*/ 177 h 265"/>
                              <a:gd name="T26" fmla="*/ 744 w 1152"/>
                              <a:gd name="T27" fmla="*/ 177 h 265"/>
                              <a:gd name="T28" fmla="*/ 780 w 1152"/>
                              <a:gd name="T29" fmla="*/ 177 h 265"/>
                              <a:gd name="T30" fmla="*/ 815 w 1152"/>
                              <a:gd name="T31" fmla="*/ 159 h 265"/>
                              <a:gd name="T32" fmla="*/ 851 w 1152"/>
                              <a:gd name="T33" fmla="*/ 159 h 265"/>
                              <a:gd name="T34" fmla="*/ 886 w 1152"/>
                              <a:gd name="T35" fmla="*/ 141 h 265"/>
                              <a:gd name="T36" fmla="*/ 922 w 1152"/>
                              <a:gd name="T37" fmla="*/ 141 h 265"/>
                              <a:gd name="T38" fmla="*/ 939 w 1152"/>
                              <a:gd name="T39" fmla="*/ 124 h 265"/>
                              <a:gd name="T40" fmla="*/ 975 w 1152"/>
                              <a:gd name="T41" fmla="*/ 124 h 265"/>
                              <a:gd name="T42" fmla="*/ 975 w 1152"/>
                              <a:gd name="T43" fmla="*/ 124 h 265"/>
                              <a:gd name="T44" fmla="*/ 1010 w 1152"/>
                              <a:gd name="T45" fmla="*/ 106 h 265"/>
                              <a:gd name="T46" fmla="*/ 1028 w 1152"/>
                              <a:gd name="T47" fmla="*/ 106 h 265"/>
                              <a:gd name="T48" fmla="*/ 1063 w 1152"/>
                              <a:gd name="T49" fmla="*/ 88 h 265"/>
                              <a:gd name="T50" fmla="*/ 1081 w 1152"/>
                              <a:gd name="T51" fmla="*/ 88 h 265"/>
                              <a:gd name="T52" fmla="*/ 1099 w 1152"/>
                              <a:gd name="T53" fmla="*/ 71 h 265"/>
                              <a:gd name="T54" fmla="*/ 1117 w 1152"/>
                              <a:gd name="T55" fmla="*/ 53 h 265"/>
                              <a:gd name="T56" fmla="*/ 1134 w 1152"/>
                              <a:gd name="T57" fmla="*/ 53 h 265"/>
                              <a:gd name="T58" fmla="*/ 1152 w 1152"/>
                              <a:gd name="T59" fmla="*/ 35 h 265"/>
                              <a:gd name="T60" fmla="*/ 1152 w 1152"/>
                              <a:gd name="T61" fmla="*/ 0 h 265"/>
                              <a:gd name="T62" fmla="*/ 1134 w 1152"/>
                              <a:gd name="T63" fmla="*/ 0 h 265"/>
                              <a:gd name="T64" fmla="*/ 1117 w 1152"/>
                              <a:gd name="T65" fmla="*/ 17 h 265"/>
                              <a:gd name="T66" fmla="*/ 1099 w 1152"/>
                              <a:gd name="T67" fmla="*/ 35 h 265"/>
                              <a:gd name="T68" fmla="*/ 1063 w 1152"/>
                              <a:gd name="T69" fmla="*/ 35 h 265"/>
                              <a:gd name="T70" fmla="*/ 1046 w 1152"/>
                              <a:gd name="T71" fmla="*/ 53 h 265"/>
                              <a:gd name="T72" fmla="*/ 1028 w 1152"/>
                              <a:gd name="T73" fmla="*/ 71 h 265"/>
                              <a:gd name="T74" fmla="*/ 992 w 1152"/>
                              <a:gd name="T75" fmla="*/ 71 h 265"/>
                              <a:gd name="T76" fmla="*/ 975 w 1152"/>
                              <a:gd name="T77" fmla="*/ 88 h 265"/>
                              <a:gd name="T78" fmla="*/ 975 w 1152"/>
                              <a:gd name="T79" fmla="*/ 106 h 265"/>
                              <a:gd name="T80" fmla="*/ 975 w 1152"/>
                              <a:gd name="T81" fmla="*/ 88 h 265"/>
                              <a:gd name="T82" fmla="*/ 939 w 1152"/>
                              <a:gd name="T83" fmla="*/ 88 h 265"/>
                              <a:gd name="T84" fmla="*/ 922 w 1152"/>
                              <a:gd name="T85" fmla="*/ 106 h 265"/>
                              <a:gd name="T86" fmla="*/ 886 w 1152"/>
                              <a:gd name="T87" fmla="*/ 106 h 265"/>
                              <a:gd name="T88" fmla="*/ 851 w 1152"/>
                              <a:gd name="T89" fmla="*/ 124 h 265"/>
                              <a:gd name="T90" fmla="*/ 815 w 1152"/>
                              <a:gd name="T91" fmla="*/ 124 h 265"/>
                              <a:gd name="T92" fmla="*/ 780 w 1152"/>
                              <a:gd name="T93" fmla="*/ 124 h 265"/>
                              <a:gd name="T94" fmla="*/ 744 w 1152"/>
                              <a:gd name="T95" fmla="*/ 141 h 265"/>
                              <a:gd name="T96" fmla="*/ 709 w 1152"/>
                              <a:gd name="T97" fmla="*/ 141 h 265"/>
                              <a:gd name="T98" fmla="*/ 656 w 1152"/>
                              <a:gd name="T99" fmla="*/ 159 h 265"/>
                              <a:gd name="T100" fmla="*/ 620 w 1152"/>
                              <a:gd name="T101" fmla="*/ 159 h 265"/>
                              <a:gd name="T102" fmla="*/ 585 w 1152"/>
                              <a:gd name="T103" fmla="*/ 159 h 265"/>
                              <a:gd name="T104" fmla="*/ 532 w 1152"/>
                              <a:gd name="T105" fmla="*/ 177 h 265"/>
                              <a:gd name="T106" fmla="*/ 496 w 1152"/>
                              <a:gd name="T107" fmla="*/ 177 h 265"/>
                              <a:gd name="T108" fmla="*/ 461 w 1152"/>
                              <a:gd name="T109" fmla="*/ 177 h 265"/>
                              <a:gd name="T110" fmla="*/ 372 w 1152"/>
                              <a:gd name="T111" fmla="*/ 194 h 265"/>
                              <a:gd name="T112" fmla="*/ 266 w 1152"/>
                              <a:gd name="T113" fmla="*/ 194 h 265"/>
                              <a:gd name="T114" fmla="*/ 177 w 1152"/>
                              <a:gd name="T115" fmla="*/ 212 h 265"/>
                              <a:gd name="T116" fmla="*/ 88 w 1152"/>
                              <a:gd name="T117" fmla="*/ 212 h 265"/>
                              <a:gd name="T118" fmla="*/ 0 w 1152"/>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52" h="265">
                                <a:moveTo>
                                  <a:pt x="0" y="230"/>
                                </a:moveTo>
                                <a:lnTo>
                                  <a:pt x="0" y="265"/>
                                </a:lnTo>
                                <a:lnTo>
                                  <a:pt x="88" y="248"/>
                                </a:lnTo>
                                <a:lnTo>
                                  <a:pt x="177" y="248"/>
                                </a:lnTo>
                                <a:lnTo>
                                  <a:pt x="266" y="230"/>
                                </a:lnTo>
                                <a:lnTo>
                                  <a:pt x="372" y="230"/>
                                </a:lnTo>
                                <a:lnTo>
                                  <a:pt x="461" y="212"/>
                                </a:lnTo>
                                <a:lnTo>
                                  <a:pt x="496" y="212"/>
                                </a:lnTo>
                                <a:lnTo>
                                  <a:pt x="532" y="212"/>
                                </a:lnTo>
                                <a:lnTo>
                                  <a:pt x="585" y="194"/>
                                </a:lnTo>
                                <a:lnTo>
                                  <a:pt x="620" y="194"/>
                                </a:lnTo>
                                <a:lnTo>
                                  <a:pt x="656" y="194"/>
                                </a:lnTo>
                                <a:lnTo>
                                  <a:pt x="709" y="177"/>
                                </a:lnTo>
                                <a:lnTo>
                                  <a:pt x="744" y="177"/>
                                </a:lnTo>
                                <a:lnTo>
                                  <a:pt x="780" y="177"/>
                                </a:lnTo>
                                <a:lnTo>
                                  <a:pt x="815" y="159"/>
                                </a:lnTo>
                                <a:lnTo>
                                  <a:pt x="851" y="159"/>
                                </a:lnTo>
                                <a:lnTo>
                                  <a:pt x="886" y="141"/>
                                </a:lnTo>
                                <a:lnTo>
                                  <a:pt x="922" y="141"/>
                                </a:lnTo>
                                <a:lnTo>
                                  <a:pt x="939" y="124"/>
                                </a:lnTo>
                                <a:lnTo>
                                  <a:pt x="975" y="124"/>
                                </a:lnTo>
                                <a:lnTo>
                                  <a:pt x="975" y="124"/>
                                </a:lnTo>
                                <a:lnTo>
                                  <a:pt x="1010" y="106"/>
                                </a:lnTo>
                                <a:lnTo>
                                  <a:pt x="1028" y="106"/>
                                </a:lnTo>
                                <a:lnTo>
                                  <a:pt x="1063" y="88"/>
                                </a:lnTo>
                                <a:lnTo>
                                  <a:pt x="1081" y="88"/>
                                </a:lnTo>
                                <a:lnTo>
                                  <a:pt x="1099" y="71"/>
                                </a:lnTo>
                                <a:lnTo>
                                  <a:pt x="1117" y="53"/>
                                </a:lnTo>
                                <a:lnTo>
                                  <a:pt x="1134" y="53"/>
                                </a:lnTo>
                                <a:lnTo>
                                  <a:pt x="1152" y="35"/>
                                </a:lnTo>
                                <a:lnTo>
                                  <a:pt x="1152" y="0"/>
                                </a:lnTo>
                                <a:lnTo>
                                  <a:pt x="1134" y="0"/>
                                </a:lnTo>
                                <a:lnTo>
                                  <a:pt x="1117" y="17"/>
                                </a:lnTo>
                                <a:lnTo>
                                  <a:pt x="1099" y="35"/>
                                </a:lnTo>
                                <a:lnTo>
                                  <a:pt x="1063" y="35"/>
                                </a:lnTo>
                                <a:lnTo>
                                  <a:pt x="1046" y="53"/>
                                </a:lnTo>
                                <a:lnTo>
                                  <a:pt x="1028" y="71"/>
                                </a:lnTo>
                                <a:lnTo>
                                  <a:pt x="992" y="71"/>
                                </a:lnTo>
                                <a:lnTo>
                                  <a:pt x="975" y="88"/>
                                </a:lnTo>
                                <a:lnTo>
                                  <a:pt x="975" y="106"/>
                                </a:lnTo>
                                <a:lnTo>
                                  <a:pt x="975" y="88"/>
                                </a:lnTo>
                                <a:lnTo>
                                  <a:pt x="939" y="88"/>
                                </a:lnTo>
                                <a:lnTo>
                                  <a:pt x="922" y="106"/>
                                </a:lnTo>
                                <a:lnTo>
                                  <a:pt x="886" y="106"/>
                                </a:lnTo>
                                <a:lnTo>
                                  <a:pt x="851" y="124"/>
                                </a:lnTo>
                                <a:lnTo>
                                  <a:pt x="815" y="124"/>
                                </a:lnTo>
                                <a:lnTo>
                                  <a:pt x="780" y="124"/>
                                </a:lnTo>
                                <a:lnTo>
                                  <a:pt x="744" y="141"/>
                                </a:lnTo>
                                <a:lnTo>
                                  <a:pt x="709" y="141"/>
                                </a:lnTo>
                                <a:lnTo>
                                  <a:pt x="656" y="159"/>
                                </a:lnTo>
                                <a:lnTo>
                                  <a:pt x="620" y="159"/>
                                </a:lnTo>
                                <a:lnTo>
                                  <a:pt x="585" y="159"/>
                                </a:lnTo>
                                <a:lnTo>
                                  <a:pt x="532" y="177"/>
                                </a:lnTo>
                                <a:lnTo>
                                  <a:pt x="496" y="177"/>
                                </a:lnTo>
                                <a:lnTo>
                                  <a:pt x="461" y="177"/>
                                </a:lnTo>
                                <a:lnTo>
                                  <a:pt x="372" y="194"/>
                                </a:lnTo>
                                <a:lnTo>
                                  <a:pt x="266" y="194"/>
                                </a:lnTo>
                                <a:lnTo>
                                  <a:pt x="177" y="212"/>
                                </a:lnTo>
                                <a:lnTo>
                                  <a:pt x="88" y="212"/>
                                </a:lnTo>
                                <a:lnTo>
                                  <a:pt x="0" y="230"/>
                                </a:lnTo>
                                <a:close/>
                              </a:path>
                            </a:pathLst>
                          </a:custGeom>
                          <a:noFill/>
                          <a:ln w="0">
                            <a:solidFill>
                              <a:srgbClr val="0027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083"/>
                        <wps:cNvSpPr>
                          <a:spLocks/>
                        </wps:cNvSpPr>
                        <wps:spPr bwMode="auto">
                          <a:xfrm>
                            <a:off x="3532824" y="1211964"/>
                            <a:ext cx="553781" cy="121290"/>
                          </a:xfrm>
                          <a:custGeom>
                            <a:avLst/>
                            <a:gdLst>
                              <a:gd name="T0" fmla="*/ 0 w 1206"/>
                              <a:gd name="T1" fmla="*/ 212 h 265"/>
                              <a:gd name="T2" fmla="*/ 0 w 1206"/>
                              <a:gd name="T3" fmla="*/ 265 h 265"/>
                              <a:gd name="T4" fmla="*/ 89 w 1206"/>
                              <a:gd name="T5" fmla="*/ 248 h 265"/>
                              <a:gd name="T6" fmla="*/ 195 w 1206"/>
                              <a:gd name="T7" fmla="*/ 248 h 265"/>
                              <a:gd name="T8" fmla="*/ 284 w 1206"/>
                              <a:gd name="T9" fmla="*/ 230 h 265"/>
                              <a:gd name="T10" fmla="*/ 390 w 1206"/>
                              <a:gd name="T11" fmla="*/ 230 h 265"/>
                              <a:gd name="T12" fmla="*/ 479 w 1206"/>
                              <a:gd name="T13" fmla="*/ 212 h 265"/>
                              <a:gd name="T14" fmla="*/ 514 w 1206"/>
                              <a:gd name="T15" fmla="*/ 212 h 265"/>
                              <a:gd name="T16" fmla="*/ 567 w 1206"/>
                              <a:gd name="T17" fmla="*/ 212 h 265"/>
                              <a:gd name="T18" fmla="*/ 603 w 1206"/>
                              <a:gd name="T19" fmla="*/ 195 h 265"/>
                              <a:gd name="T20" fmla="*/ 656 w 1206"/>
                              <a:gd name="T21" fmla="*/ 195 h 265"/>
                              <a:gd name="T22" fmla="*/ 692 w 1206"/>
                              <a:gd name="T23" fmla="*/ 195 h 265"/>
                              <a:gd name="T24" fmla="*/ 727 w 1206"/>
                              <a:gd name="T25" fmla="*/ 177 h 265"/>
                              <a:gd name="T26" fmla="*/ 762 w 1206"/>
                              <a:gd name="T27" fmla="*/ 177 h 265"/>
                              <a:gd name="T28" fmla="*/ 816 w 1206"/>
                              <a:gd name="T29" fmla="*/ 177 h 265"/>
                              <a:gd name="T30" fmla="*/ 851 w 1206"/>
                              <a:gd name="T31" fmla="*/ 159 h 265"/>
                              <a:gd name="T32" fmla="*/ 887 w 1206"/>
                              <a:gd name="T33" fmla="*/ 159 h 265"/>
                              <a:gd name="T34" fmla="*/ 922 w 1206"/>
                              <a:gd name="T35" fmla="*/ 141 h 265"/>
                              <a:gd name="T36" fmla="*/ 957 w 1206"/>
                              <a:gd name="T37" fmla="*/ 141 h 265"/>
                              <a:gd name="T38" fmla="*/ 975 w 1206"/>
                              <a:gd name="T39" fmla="*/ 124 h 265"/>
                              <a:gd name="T40" fmla="*/ 1011 w 1206"/>
                              <a:gd name="T41" fmla="*/ 124 h 265"/>
                              <a:gd name="T42" fmla="*/ 1011 w 1206"/>
                              <a:gd name="T43" fmla="*/ 124 h 265"/>
                              <a:gd name="T44" fmla="*/ 1046 w 1206"/>
                              <a:gd name="T45" fmla="*/ 106 h 265"/>
                              <a:gd name="T46" fmla="*/ 1064 w 1206"/>
                              <a:gd name="T47" fmla="*/ 106 h 265"/>
                              <a:gd name="T48" fmla="*/ 1099 w 1206"/>
                              <a:gd name="T49" fmla="*/ 88 h 265"/>
                              <a:gd name="T50" fmla="*/ 1117 w 1206"/>
                              <a:gd name="T51" fmla="*/ 71 h 265"/>
                              <a:gd name="T52" fmla="*/ 1152 w 1206"/>
                              <a:gd name="T53" fmla="*/ 71 h 265"/>
                              <a:gd name="T54" fmla="*/ 1170 w 1206"/>
                              <a:gd name="T55" fmla="*/ 53 h 265"/>
                              <a:gd name="T56" fmla="*/ 1188 w 1206"/>
                              <a:gd name="T57" fmla="*/ 35 h 265"/>
                              <a:gd name="T58" fmla="*/ 1206 w 1206"/>
                              <a:gd name="T59" fmla="*/ 35 h 265"/>
                              <a:gd name="T60" fmla="*/ 1188 w 1206"/>
                              <a:gd name="T61" fmla="*/ 0 h 265"/>
                              <a:gd name="T62" fmla="*/ 1170 w 1206"/>
                              <a:gd name="T63" fmla="*/ 0 h 265"/>
                              <a:gd name="T64" fmla="*/ 1152 w 1206"/>
                              <a:gd name="T65" fmla="*/ 17 h 265"/>
                              <a:gd name="T66" fmla="*/ 1135 w 1206"/>
                              <a:gd name="T67" fmla="*/ 35 h 265"/>
                              <a:gd name="T68" fmla="*/ 1117 w 1206"/>
                              <a:gd name="T69" fmla="*/ 35 h 265"/>
                              <a:gd name="T70" fmla="*/ 1082 w 1206"/>
                              <a:gd name="T71" fmla="*/ 53 h 265"/>
                              <a:gd name="T72" fmla="*/ 1064 w 1206"/>
                              <a:gd name="T73" fmla="*/ 71 h 265"/>
                              <a:gd name="T74" fmla="*/ 1028 w 1206"/>
                              <a:gd name="T75" fmla="*/ 71 h 265"/>
                              <a:gd name="T76" fmla="*/ 1011 w 1206"/>
                              <a:gd name="T77" fmla="*/ 88 h 265"/>
                              <a:gd name="T78" fmla="*/ 1011 w 1206"/>
                              <a:gd name="T79" fmla="*/ 106 h 265"/>
                              <a:gd name="T80" fmla="*/ 1011 w 1206"/>
                              <a:gd name="T81" fmla="*/ 71 h 265"/>
                              <a:gd name="T82" fmla="*/ 975 w 1206"/>
                              <a:gd name="T83" fmla="*/ 88 h 265"/>
                              <a:gd name="T84" fmla="*/ 957 w 1206"/>
                              <a:gd name="T85" fmla="*/ 88 h 265"/>
                              <a:gd name="T86" fmla="*/ 922 w 1206"/>
                              <a:gd name="T87" fmla="*/ 106 h 265"/>
                              <a:gd name="T88" fmla="*/ 887 w 1206"/>
                              <a:gd name="T89" fmla="*/ 106 h 265"/>
                              <a:gd name="T90" fmla="*/ 851 w 1206"/>
                              <a:gd name="T91" fmla="*/ 124 h 265"/>
                              <a:gd name="T92" fmla="*/ 816 w 1206"/>
                              <a:gd name="T93" fmla="*/ 124 h 265"/>
                              <a:gd name="T94" fmla="*/ 762 w 1206"/>
                              <a:gd name="T95" fmla="*/ 141 h 265"/>
                              <a:gd name="T96" fmla="*/ 727 w 1206"/>
                              <a:gd name="T97" fmla="*/ 141 h 265"/>
                              <a:gd name="T98" fmla="*/ 692 w 1206"/>
                              <a:gd name="T99" fmla="*/ 141 h 265"/>
                              <a:gd name="T100" fmla="*/ 656 w 1206"/>
                              <a:gd name="T101" fmla="*/ 159 h 265"/>
                              <a:gd name="T102" fmla="*/ 603 w 1206"/>
                              <a:gd name="T103" fmla="*/ 159 h 265"/>
                              <a:gd name="T104" fmla="*/ 567 w 1206"/>
                              <a:gd name="T105" fmla="*/ 159 h 265"/>
                              <a:gd name="T106" fmla="*/ 514 w 1206"/>
                              <a:gd name="T107" fmla="*/ 177 h 265"/>
                              <a:gd name="T108" fmla="*/ 479 w 1206"/>
                              <a:gd name="T109" fmla="*/ 177 h 265"/>
                              <a:gd name="T110" fmla="*/ 390 w 1206"/>
                              <a:gd name="T111" fmla="*/ 177 h 265"/>
                              <a:gd name="T112" fmla="*/ 284 w 1206"/>
                              <a:gd name="T113" fmla="*/ 195 h 265"/>
                              <a:gd name="T114" fmla="*/ 195 w 1206"/>
                              <a:gd name="T115" fmla="*/ 195 h 265"/>
                              <a:gd name="T116" fmla="*/ 89 w 1206"/>
                              <a:gd name="T117" fmla="*/ 212 h 265"/>
                              <a:gd name="T118" fmla="*/ 0 w 1206"/>
                              <a:gd name="T119" fmla="*/ 212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06" h="265">
                                <a:moveTo>
                                  <a:pt x="0" y="212"/>
                                </a:moveTo>
                                <a:lnTo>
                                  <a:pt x="0" y="265"/>
                                </a:lnTo>
                                <a:lnTo>
                                  <a:pt x="89" y="248"/>
                                </a:lnTo>
                                <a:lnTo>
                                  <a:pt x="195" y="248"/>
                                </a:lnTo>
                                <a:lnTo>
                                  <a:pt x="284" y="230"/>
                                </a:lnTo>
                                <a:lnTo>
                                  <a:pt x="390" y="230"/>
                                </a:lnTo>
                                <a:lnTo>
                                  <a:pt x="479" y="212"/>
                                </a:lnTo>
                                <a:lnTo>
                                  <a:pt x="514" y="212"/>
                                </a:lnTo>
                                <a:lnTo>
                                  <a:pt x="567" y="212"/>
                                </a:lnTo>
                                <a:lnTo>
                                  <a:pt x="603" y="195"/>
                                </a:lnTo>
                                <a:lnTo>
                                  <a:pt x="656" y="195"/>
                                </a:lnTo>
                                <a:lnTo>
                                  <a:pt x="692" y="195"/>
                                </a:lnTo>
                                <a:lnTo>
                                  <a:pt x="727" y="177"/>
                                </a:lnTo>
                                <a:lnTo>
                                  <a:pt x="762" y="177"/>
                                </a:lnTo>
                                <a:lnTo>
                                  <a:pt x="816" y="177"/>
                                </a:lnTo>
                                <a:lnTo>
                                  <a:pt x="851" y="159"/>
                                </a:lnTo>
                                <a:lnTo>
                                  <a:pt x="887" y="159"/>
                                </a:lnTo>
                                <a:lnTo>
                                  <a:pt x="922" y="141"/>
                                </a:lnTo>
                                <a:lnTo>
                                  <a:pt x="957" y="141"/>
                                </a:lnTo>
                                <a:lnTo>
                                  <a:pt x="975" y="124"/>
                                </a:lnTo>
                                <a:lnTo>
                                  <a:pt x="1011" y="124"/>
                                </a:lnTo>
                                <a:lnTo>
                                  <a:pt x="1011" y="124"/>
                                </a:lnTo>
                                <a:lnTo>
                                  <a:pt x="1046" y="106"/>
                                </a:lnTo>
                                <a:lnTo>
                                  <a:pt x="1064" y="106"/>
                                </a:lnTo>
                                <a:lnTo>
                                  <a:pt x="1099" y="88"/>
                                </a:lnTo>
                                <a:lnTo>
                                  <a:pt x="1117" y="71"/>
                                </a:lnTo>
                                <a:lnTo>
                                  <a:pt x="1152" y="71"/>
                                </a:lnTo>
                                <a:lnTo>
                                  <a:pt x="1170" y="53"/>
                                </a:lnTo>
                                <a:lnTo>
                                  <a:pt x="1188" y="35"/>
                                </a:lnTo>
                                <a:lnTo>
                                  <a:pt x="1206" y="35"/>
                                </a:lnTo>
                                <a:lnTo>
                                  <a:pt x="1188" y="0"/>
                                </a:lnTo>
                                <a:lnTo>
                                  <a:pt x="1170" y="0"/>
                                </a:lnTo>
                                <a:lnTo>
                                  <a:pt x="1152" y="17"/>
                                </a:lnTo>
                                <a:lnTo>
                                  <a:pt x="1135" y="35"/>
                                </a:lnTo>
                                <a:lnTo>
                                  <a:pt x="1117" y="35"/>
                                </a:lnTo>
                                <a:lnTo>
                                  <a:pt x="1082" y="53"/>
                                </a:lnTo>
                                <a:lnTo>
                                  <a:pt x="1064" y="71"/>
                                </a:lnTo>
                                <a:lnTo>
                                  <a:pt x="1028" y="71"/>
                                </a:lnTo>
                                <a:lnTo>
                                  <a:pt x="1011" y="88"/>
                                </a:lnTo>
                                <a:lnTo>
                                  <a:pt x="1011" y="106"/>
                                </a:lnTo>
                                <a:lnTo>
                                  <a:pt x="1011" y="71"/>
                                </a:lnTo>
                                <a:lnTo>
                                  <a:pt x="975" y="88"/>
                                </a:lnTo>
                                <a:lnTo>
                                  <a:pt x="957" y="88"/>
                                </a:lnTo>
                                <a:lnTo>
                                  <a:pt x="922" y="106"/>
                                </a:lnTo>
                                <a:lnTo>
                                  <a:pt x="887" y="106"/>
                                </a:lnTo>
                                <a:lnTo>
                                  <a:pt x="851" y="124"/>
                                </a:lnTo>
                                <a:lnTo>
                                  <a:pt x="816" y="124"/>
                                </a:lnTo>
                                <a:lnTo>
                                  <a:pt x="762" y="141"/>
                                </a:lnTo>
                                <a:lnTo>
                                  <a:pt x="727" y="141"/>
                                </a:lnTo>
                                <a:lnTo>
                                  <a:pt x="692" y="141"/>
                                </a:lnTo>
                                <a:lnTo>
                                  <a:pt x="656" y="159"/>
                                </a:lnTo>
                                <a:lnTo>
                                  <a:pt x="603" y="159"/>
                                </a:lnTo>
                                <a:lnTo>
                                  <a:pt x="567" y="159"/>
                                </a:lnTo>
                                <a:lnTo>
                                  <a:pt x="514" y="177"/>
                                </a:lnTo>
                                <a:lnTo>
                                  <a:pt x="479" y="177"/>
                                </a:lnTo>
                                <a:lnTo>
                                  <a:pt x="390" y="177"/>
                                </a:lnTo>
                                <a:lnTo>
                                  <a:pt x="284" y="195"/>
                                </a:lnTo>
                                <a:lnTo>
                                  <a:pt x="195" y="195"/>
                                </a:lnTo>
                                <a:lnTo>
                                  <a:pt x="89" y="212"/>
                                </a:lnTo>
                                <a:lnTo>
                                  <a:pt x="0" y="212"/>
                                </a:lnTo>
                                <a:close/>
                              </a:path>
                            </a:pathLst>
                          </a:custGeom>
                          <a:solidFill>
                            <a:srgbClr val="002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084"/>
                        <wps:cNvSpPr>
                          <a:spLocks/>
                        </wps:cNvSpPr>
                        <wps:spPr bwMode="auto">
                          <a:xfrm>
                            <a:off x="3524362" y="1292825"/>
                            <a:ext cx="49361" cy="48892"/>
                          </a:xfrm>
                          <a:custGeom>
                            <a:avLst/>
                            <a:gdLst>
                              <a:gd name="T0" fmla="*/ 54 w 107"/>
                              <a:gd name="T1" fmla="*/ 0 h 106"/>
                              <a:gd name="T2" fmla="*/ 36 w 107"/>
                              <a:gd name="T3" fmla="*/ 0 h 106"/>
                              <a:gd name="T4" fmla="*/ 36 w 107"/>
                              <a:gd name="T5" fmla="*/ 0 h 106"/>
                              <a:gd name="T6" fmla="*/ 18 w 107"/>
                              <a:gd name="T7" fmla="*/ 18 h 106"/>
                              <a:gd name="T8" fmla="*/ 0 w 107"/>
                              <a:gd name="T9" fmla="*/ 35 h 106"/>
                              <a:gd name="T10" fmla="*/ 0 w 107"/>
                              <a:gd name="T11" fmla="*/ 53 h 106"/>
                              <a:gd name="T12" fmla="*/ 0 w 107"/>
                              <a:gd name="T13" fmla="*/ 71 h 106"/>
                              <a:gd name="T14" fmla="*/ 18 w 107"/>
                              <a:gd name="T15" fmla="*/ 88 h 106"/>
                              <a:gd name="T16" fmla="*/ 36 w 107"/>
                              <a:gd name="T17" fmla="*/ 106 h 106"/>
                              <a:gd name="T18" fmla="*/ 36 w 107"/>
                              <a:gd name="T19" fmla="*/ 106 h 106"/>
                              <a:gd name="T20" fmla="*/ 54 w 107"/>
                              <a:gd name="T21" fmla="*/ 106 h 106"/>
                              <a:gd name="T22" fmla="*/ 54 w 107"/>
                              <a:gd name="T23" fmla="*/ 106 h 106"/>
                              <a:gd name="T24" fmla="*/ 71 w 107"/>
                              <a:gd name="T25" fmla="*/ 106 h 106"/>
                              <a:gd name="T26" fmla="*/ 89 w 107"/>
                              <a:gd name="T27" fmla="*/ 88 h 106"/>
                              <a:gd name="T28" fmla="*/ 107 w 107"/>
                              <a:gd name="T29" fmla="*/ 71 h 106"/>
                              <a:gd name="T30" fmla="*/ 107 w 107"/>
                              <a:gd name="T31" fmla="*/ 53 h 106"/>
                              <a:gd name="T32" fmla="*/ 107 w 107"/>
                              <a:gd name="T33" fmla="*/ 35 h 106"/>
                              <a:gd name="T34" fmla="*/ 89 w 107"/>
                              <a:gd name="T35" fmla="*/ 18 h 106"/>
                              <a:gd name="T36" fmla="*/ 71 w 107"/>
                              <a:gd name="T37" fmla="*/ 0 h 106"/>
                              <a:gd name="T38" fmla="*/ 54 w 107"/>
                              <a:gd name="T39" fmla="*/ 0 h 106"/>
                              <a:gd name="T40" fmla="*/ 54 w 107"/>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06">
                                <a:moveTo>
                                  <a:pt x="54" y="0"/>
                                </a:moveTo>
                                <a:lnTo>
                                  <a:pt x="36" y="0"/>
                                </a:lnTo>
                                <a:lnTo>
                                  <a:pt x="36" y="0"/>
                                </a:lnTo>
                                <a:lnTo>
                                  <a:pt x="18" y="18"/>
                                </a:lnTo>
                                <a:lnTo>
                                  <a:pt x="0" y="35"/>
                                </a:lnTo>
                                <a:lnTo>
                                  <a:pt x="0" y="53"/>
                                </a:lnTo>
                                <a:lnTo>
                                  <a:pt x="0" y="71"/>
                                </a:lnTo>
                                <a:lnTo>
                                  <a:pt x="18" y="88"/>
                                </a:lnTo>
                                <a:lnTo>
                                  <a:pt x="36" y="106"/>
                                </a:lnTo>
                                <a:lnTo>
                                  <a:pt x="36" y="106"/>
                                </a:lnTo>
                                <a:lnTo>
                                  <a:pt x="54" y="106"/>
                                </a:lnTo>
                                <a:lnTo>
                                  <a:pt x="54" y="106"/>
                                </a:lnTo>
                                <a:lnTo>
                                  <a:pt x="71" y="106"/>
                                </a:lnTo>
                                <a:lnTo>
                                  <a:pt x="89" y="88"/>
                                </a:lnTo>
                                <a:lnTo>
                                  <a:pt x="107" y="71"/>
                                </a:lnTo>
                                <a:lnTo>
                                  <a:pt x="107" y="53"/>
                                </a:lnTo>
                                <a:lnTo>
                                  <a:pt x="107" y="35"/>
                                </a:lnTo>
                                <a:lnTo>
                                  <a:pt x="89" y="18"/>
                                </a:lnTo>
                                <a:lnTo>
                                  <a:pt x="71" y="0"/>
                                </a:lnTo>
                                <a:lnTo>
                                  <a:pt x="54" y="0"/>
                                </a:lnTo>
                                <a:lnTo>
                                  <a:pt x="54"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085"/>
                        <wps:cNvSpPr>
                          <a:spLocks/>
                        </wps:cNvSpPr>
                        <wps:spPr bwMode="auto">
                          <a:xfrm>
                            <a:off x="3524362" y="1292825"/>
                            <a:ext cx="49361" cy="48892"/>
                          </a:xfrm>
                          <a:custGeom>
                            <a:avLst/>
                            <a:gdLst>
                              <a:gd name="T0" fmla="*/ 54 w 107"/>
                              <a:gd name="T1" fmla="*/ 0 h 106"/>
                              <a:gd name="T2" fmla="*/ 36 w 107"/>
                              <a:gd name="T3" fmla="*/ 0 h 106"/>
                              <a:gd name="T4" fmla="*/ 36 w 107"/>
                              <a:gd name="T5" fmla="*/ 0 h 106"/>
                              <a:gd name="T6" fmla="*/ 18 w 107"/>
                              <a:gd name="T7" fmla="*/ 18 h 106"/>
                              <a:gd name="T8" fmla="*/ 0 w 107"/>
                              <a:gd name="T9" fmla="*/ 35 h 106"/>
                              <a:gd name="T10" fmla="*/ 0 w 107"/>
                              <a:gd name="T11" fmla="*/ 53 h 106"/>
                              <a:gd name="T12" fmla="*/ 0 w 107"/>
                              <a:gd name="T13" fmla="*/ 71 h 106"/>
                              <a:gd name="T14" fmla="*/ 18 w 107"/>
                              <a:gd name="T15" fmla="*/ 88 h 106"/>
                              <a:gd name="T16" fmla="*/ 36 w 107"/>
                              <a:gd name="T17" fmla="*/ 106 h 106"/>
                              <a:gd name="T18" fmla="*/ 36 w 107"/>
                              <a:gd name="T19" fmla="*/ 106 h 106"/>
                              <a:gd name="T20" fmla="*/ 54 w 107"/>
                              <a:gd name="T21" fmla="*/ 106 h 106"/>
                              <a:gd name="T22" fmla="*/ 54 w 107"/>
                              <a:gd name="T23" fmla="*/ 106 h 106"/>
                              <a:gd name="T24" fmla="*/ 71 w 107"/>
                              <a:gd name="T25" fmla="*/ 106 h 106"/>
                              <a:gd name="T26" fmla="*/ 89 w 107"/>
                              <a:gd name="T27" fmla="*/ 88 h 106"/>
                              <a:gd name="T28" fmla="*/ 107 w 107"/>
                              <a:gd name="T29" fmla="*/ 71 h 106"/>
                              <a:gd name="T30" fmla="*/ 107 w 107"/>
                              <a:gd name="T31" fmla="*/ 53 h 106"/>
                              <a:gd name="T32" fmla="*/ 107 w 107"/>
                              <a:gd name="T33" fmla="*/ 35 h 106"/>
                              <a:gd name="T34" fmla="*/ 89 w 107"/>
                              <a:gd name="T35" fmla="*/ 18 h 106"/>
                              <a:gd name="T36" fmla="*/ 71 w 107"/>
                              <a:gd name="T37" fmla="*/ 0 h 106"/>
                              <a:gd name="T38" fmla="*/ 54 w 107"/>
                              <a:gd name="T39" fmla="*/ 0 h 106"/>
                              <a:gd name="T40" fmla="*/ 54 w 107"/>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06">
                                <a:moveTo>
                                  <a:pt x="54" y="0"/>
                                </a:moveTo>
                                <a:lnTo>
                                  <a:pt x="36" y="0"/>
                                </a:lnTo>
                                <a:lnTo>
                                  <a:pt x="36" y="0"/>
                                </a:lnTo>
                                <a:lnTo>
                                  <a:pt x="18" y="18"/>
                                </a:lnTo>
                                <a:lnTo>
                                  <a:pt x="0" y="35"/>
                                </a:lnTo>
                                <a:lnTo>
                                  <a:pt x="0" y="53"/>
                                </a:lnTo>
                                <a:lnTo>
                                  <a:pt x="0" y="71"/>
                                </a:lnTo>
                                <a:lnTo>
                                  <a:pt x="18" y="88"/>
                                </a:lnTo>
                                <a:lnTo>
                                  <a:pt x="36" y="106"/>
                                </a:lnTo>
                                <a:lnTo>
                                  <a:pt x="36" y="106"/>
                                </a:lnTo>
                                <a:lnTo>
                                  <a:pt x="54" y="106"/>
                                </a:lnTo>
                                <a:lnTo>
                                  <a:pt x="54" y="106"/>
                                </a:lnTo>
                                <a:lnTo>
                                  <a:pt x="71" y="106"/>
                                </a:lnTo>
                                <a:lnTo>
                                  <a:pt x="89" y="88"/>
                                </a:lnTo>
                                <a:lnTo>
                                  <a:pt x="107" y="71"/>
                                </a:lnTo>
                                <a:lnTo>
                                  <a:pt x="107" y="53"/>
                                </a:lnTo>
                                <a:lnTo>
                                  <a:pt x="107" y="35"/>
                                </a:lnTo>
                                <a:lnTo>
                                  <a:pt x="89" y="18"/>
                                </a:lnTo>
                                <a:lnTo>
                                  <a:pt x="71" y="0"/>
                                </a:lnTo>
                                <a:lnTo>
                                  <a:pt x="54" y="0"/>
                                </a:lnTo>
                                <a:lnTo>
                                  <a:pt x="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086"/>
                        <wps:cNvSpPr>
                          <a:spLocks noEditPoints="1"/>
                        </wps:cNvSpPr>
                        <wps:spPr bwMode="auto">
                          <a:xfrm>
                            <a:off x="2148841" y="1626608"/>
                            <a:ext cx="545320" cy="32438"/>
                          </a:xfrm>
                          <a:custGeom>
                            <a:avLst/>
                            <a:gdLst>
                              <a:gd name="T0" fmla="*/ 53 w 1187"/>
                              <a:gd name="T1" fmla="*/ 35 h 71"/>
                              <a:gd name="T2" fmla="*/ 1134 w 1187"/>
                              <a:gd name="T3" fmla="*/ 35 h 71"/>
                              <a:gd name="T4" fmla="*/ 1134 w 1187"/>
                              <a:gd name="T5" fmla="*/ 35 h 71"/>
                              <a:gd name="T6" fmla="*/ 1152 w 1187"/>
                              <a:gd name="T7" fmla="*/ 35 h 71"/>
                              <a:gd name="T8" fmla="*/ 1134 w 1187"/>
                              <a:gd name="T9" fmla="*/ 53 h 71"/>
                              <a:gd name="T10" fmla="*/ 1134 w 1187"/>
                              <a:gd name="T11" fmla="*/ 53 h 71"/>
                              <a:gd name="T12" fmla="*/ 53 w 1187"/>
                              <a:gd name="T13" fmla="*/ 53 h 71"/>
                              <a:gd name="T14" fmla="*/ 53 w 1187"/>
                              <a:gd name="T15" fmla="*/ 53 h 71"/>
                              <a:gd name="T16" fmla="*/ 53 w 1187"/>
                              <a:gd name="T17" fmla="*/ 35 h 71"/>
                              <a:gd name="T18" fmla="*/ 53 w 1187"/>
                              <a:gd name="T19" fmla="*/ 35 h 71"/>
                              <a:gd name="T20" fmla="*/ 53 w 1187"/>
                              <a:gd name="T21" fmla="*/ 35 h 71"/>
                              <a:gd name="T22" fmla="*/ 53 w 1187"/>
                              <a:gd name="T23" fmla="*/ 35 h 71"/>
                              <a:gd name="T24" fmla="*/ 70 w 1187"/>
                              <a:gd name="T25" fmla="*/ 71 h 71"/>
                              <a:gd name="T26" fmla="*/ 0 w 1187"/>
                              <a:gd name="T27" fmla="*/ 35 h 71"/>
                              <a:gd name="T28" fmla="*/ 70 w 1187"/>
                              <a:gd name="T29" fmla="*/ 0 h 71"/>
                              <a:gd name="T30" fmla="*/ 70 w 1187"/>
                              <a:gd name="T31" fmla="*/ 71 h 71"/>
                              <a:gd name="T32" fmla="*/ 1134 w 1187"/>
                              <a:gd name="T33" fmla="*/ 0 h 71"/>
                              <a:gd name="T34" fmla="*/ 1187 w 1187"/>
                              <a:gd name="T35" fmla="*/ 35 h 71"/>
                              <a:gd name="T36" fmla="*/ 1134 w 1187"/>
                              <a:gd name="T37" fmla="*/ 71 h 71"/>
                              <a:gd name="T38" fmla="*/ 1134 w 1187"/>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87" h="71">
                                <a:moveTo>
                                  <a:pt x="53" y="35"/>
                                </a:moveTo>
                                <a:lnTo>
                                  <a:pt x="1134" y="35"/>
                                </a:lnTo>
                                <a:lnTo>
                                  <a:pt x="1134" y="35"/>
                                </a:lnTo>
                                <a:lnTo>
                                  <a:pt x="1152" y="35"/>
                                </a:lnTo>
                                <a:lnTo>
                                  <a:pt x="1134" y="53"/>
                                </a:lnTo>
                                <a:lnTo>
                                  <a:pt x="1134" y="53"/>
                                </a:lnTo>
                                <a:lnTo>
                                  <a:pt x="53" y="53"/>
                                </a:lnTo>
                                <a:lnTo>
                                  <a:pt x="53" y="53"/>
                                </a:lnTo>
                                <a:lnTo>
                                  <a:pt x="53" y="35"/>
                                </a:lnTo>
                                <a:lnTo>
                                  <a:pt x="53" y="35"/>
                                </a:lnTo>
                                <a:lnTo>
                                  <a:pt x="53" y="35"/>
                                </a:lnTo>
                                <a:lnTo>
                                  <a:pt x="53" y="35"/>
                                </a:lnTo>
                                <a:close/>
                                <a:moveTo>
                                  <a:pt x="70" y="71"/>
                                </a:moveTo>
                                <a:lnTo>
                                  <a:pt x="0" y="35"/>
                                </a:lnTo>
                                <a:lnTo>
                                  <a:pt x="70" y="0"/>
                                </a:lnTo>
                                <a:lnTo>
                                  <a:pt x="70" y="71"/>
                                </a:lnTo>
                                <a:close/>
                                <a:moveTo>
                                  <a:pt x="1134" y="0"/>
                                </a:moveTo>
                                <a:lnTo>
                                  <a:pt x="1187" y="35"/>
                                </a:lnTo>
                                <a:lnTo>
                                  <a:pt x="1134" y="71"/>
                                </a:lnTo>
                                <a:lnTo>
                                  <a:pt x="11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8" name="Line 1087"/>
                        <wps:cNvCnPr/>
                        <wps:spPr bwMode="auto">
                          <a:xfrm>
                            <a:off x="2148841"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088"/>
                        <wps:cNvCnPr/>
                        <wps:spPr bwMode="auto">
                          <a:xfrm>
                            <a:off x="2694161"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Rectangle 1089"/>
                        <wps:cNvSpPr>
                          <a:spLocks noChangeArrowheads="1"/>
                        </wps:cNvSpPr>
                        <wps:spPr bwMode="auto">
                          <a:xfrm>
                            <a:off x="2335942" y="1495916"/>
                            <a:ext cx="97311"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91" name="Rectangle 1090"/>
                        <wps:cNvSpPr>
                          <a:spLocks noChangeArrowheads="1"/>
                        </wps:cNvSpPr>
                        <wps:spPr bwMode="auto">
                          <a:xfrm>
                            <a:off x="2417270" y="1569254"/>
                            <a:ext cx="7192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(2)</w:t>
                              </w:r>
                            </w:p>
                          </w:txbxContent>
                        </wps:txbx>
                        <wps:bodyPr rot="0" vert="horz" wrap="none" lIns="0" tIns="0" rIns="0" bIns="0" anchor="t" anchorCtr="0" upright="1">
                          <a:spAutoFit/>
                        </wps:bodyPr>
                      </wps:wsp>
                      <wps:wsp>
                        <wps:cNvPr id="992" name="Line 1091"/>
                        <wps:cNvCnPr/>
                        <wps:spPr bwMode="auto">
                          <a:xfrm>
                            <a:off x="2694161" y="1642592"/>
                            <a:ext cx="1222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1092"/>
                        <wps:cNvSpPr>
                          <a:spLocks noChangeArrowheads="1"/>
                        </wps:cNvSpPr>
                        <wps:spPr bwMode="auto">
                          <a:xfrm>
                            <a:off x="2686169" y="1495916"/>
                            <a:ext cx="75216"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94" name="Rectangle 1093"/>
                        <wps:cNvSpPr>
                          <a:spLocks noChangeArrowheads="1"/>
                        </wps:cNvSpPr>
                        <wps:spPr bwMode="auto">
                          <a:xfrm>
                            <a:off x="2767497" y="1569254"/>
                            <a:ext cx="7145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(2)</w:t>
                              </w:r>
                            </w:p>
                          </w:txbxContent>
                        </wps:txbx>
                        <wps:bodyPr rot="0" vert="horz" wrap="none" lIns="0" tIns="0" rIns="0" bIns="0" anchor="t" anchorCtr="0" upright="1">
                          <a:spAutoFit/>
                        </wps:bodyPr>
                      </wps:wsp>
                      <wps:wsp>
                        <wps:cNvPr id="995" name="Freeform 1094"/>
                        <wps:cNvSpPr>
                          <a:spLocks noEditPoints="1"/>
                        </wps:cNvSpPr>
                        <wps:spPr bwMode="auto">
                          <a:xfrm>
                            <a:off x="2816387" y="1626608"/>
                            <a:ext cx="512882" cy="32438"/>
                          </a:xfrm>
                          <a:custGeom>
                            <a:avLst/>
                            <a:gdLst>
                              <a:gd name="T0" fmla="*/ 53 w 1117"/>
                              <a:gd name="T1" fmla="*/ 35 h 71"/>
                              <a:gd name="T2" fmla="*/ 1064 w 1117"/>
                              <a:gd name="T3" fmla="*/ 35 h 71"/>
                              <a:gd name="T4" fmla="*/ 1064 w 1117"/>
                              <a:gd name="T5" fmla="*/ 35 h 71"/>
                              <a:gd name="T6" fmla="*/ 1064 w 1117"/>
                              <a:gd name="T7" fmla="*/ 35 h 71"/>
                              <a:gd name="T8" fmla="*/ 1064 w 1117"/>
                              <a:gd name="T9" fmla="*/ 53 h 71"/>
                              <a:gd name="T10" fmla="*/ 1064 w 1117"/>
                              <a:gd name="T11" fmla="*/ 53 h 71"/>
                              <a:gd name="T12" fmla="*/ 53 w 1117"/>
                              <a:gd name="T13" fmla="*/ 53 h 71"/>
                              <a:gd name="T14" fmla="*/ 36 w 1117"/>
                              <a:gd name="T15" fmla="*/ 53 h 71"/>
                              <a:gd name="T16" fmla="*/ 36 w 1117"/>
                              <a:gd name="T17" fmla="*/ 35 h 71"/>
                              <a:gd name="T18" fmla="*/ 36 w 1117"/>
                              <a:gd name="T19" fmla="*/ 35 h 71"/>
                              <a:gd name="T20" fmla="*/ 53 w 1117"/>
                              <a:gd name="T21" fmla="*/ 35 h 71"/>
                              <a:gd name="T22" fmla="*/ 53 w 1117"/>
                              <a:gd name="T23" fmla="*/ 35 h 71"/>
                              <a:gd name="T24" fmla="*/ 53 w 1117"/>
                              <a:gd name="T25" fmla="*/ 71 h 71"/>
                              <a:gd name="T26" fmla="*/ 0 w 1117"/>
                              <a:gd name="T27" fmla="*/ 35 h 71"/>
                              <a:gd name="T28" fmla="*/ 53 w 1117"/>
                              <a:gd name="T29" fmla="*/ 0 h 71"/>
                              <a:gd name="T30" fmla="*/ 53 w 1117"/>
                              <a:gd name="T31" fmla="*/ 71 h 71"/>
                              <a:gd name="T32" fmla="*/ 1046 w 1117"/>
                              <a:gd name="T33" fmla="*/ 0 h 71"/>
                              <a:gd name="T34" fmla="*/ 1117 w 1117"/>
                              <a:gd name="T35" fmla="*/ 35 h 71"/>
                              <a:gd name="T36" fmla="*/ 1046 w 1117"/>
                              <a:gd name="T37" fmla="*/ 71 h 71"/>
                              <a:gd name="T38" fmla="*/ 1046 w 1117"/>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7" h="71">
                                <a:moveTo>
                                  <a:pt x="53" y="35"/>
                                </a:moveTo>
                                <a:lnTo>
                                  <a:pt x="1064" y="35"/>
                                </a:lnTo>
                                <a:lnTo>
                                  <a:pt x="1064" y="35"/>
                                </a:lnTo>
                                <a:lnTo>
                                  <a:pt x="1064" y="35"/>
                                </a:lnTo>
                                <a:lnTo>
                                  <a:pt x="1064" y="53"/>
                                </a:lnTo>
                                <a:lnTo>
                                  <a:pt x="1064" y="53"/>
                                </a:lnTo>
                                <a:lnTo>
                                  <a:pt x="53" y="53"/>
                                </a:lnTo>
                                <a:lnTo>
                                  <a:pt x="36" y="53"/>
                                </a:lnTo>
                                <a:lnTo>
                                  <a:pt x="36" y="35"/>
                                </a:lnTo>
                                <a:lnTo>
                                  <a:pt x="36" y="35"/>
                                </a:lnTo>
                                <a:lnTo>
                                  <a:pt x="53" y="35"/>
                                </a:lnTo>
                                <a:lnTo>
                                  <a:pt x="53" y="35"/>
                                </a:lnTo>
                                <a:close/>
                                <a:moveTo>
                                  <a:pt x="53" y="71"/>
                                </a:moveTo>
                                <a:lnTo>
                                  <a:pt x="0" y="35"/>
                                </a:lnTo>
                                <a:lnTo>
                                  <a:pt x="53" y="0"/>
                                </a:lnTo>
                                <a:lnTo>
                                  <a:pt x="53" y="71"/>
                                </a:lnTo>
                                <a:close/>
                                <a:moveTo>
                                  <a:pt x="1046" y="0"/>
                                </a:moveTo>
                                <a:lnTo>
                                  <a:pt x="1117" y="35"/>
                                </a:lnTo>
                                <a:lnTo>
                                  <a:pt x="1046" y="71"/>
                                </a:lnTo>
                                <a:lnTo>
                                  <a:pt x="10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6" name="Line 1095"/>
                        <wps:cNvCnPr/>
                        <wps:spPr bwMode="auto">
                          <a:xfrm>
                            <a:off x="2816387" y="1618146"/>
                            <a:ext cx="7992"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096"/>
                        <wps:cNvCnPr/>
                        <wps:spPr bwMode="auto">
                          <a:xfrm>
                            <a:off x="3329270"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Rectangle 1097"/>
                        <wps:cNvSpPr>
                          <a:spLocks noChangeArrowheads="1"/>
                        </wps:cNvSpPr>
                        <wps:spPr bwMode="auto">
                          <a:xfrm>
                            <a:off x="2938614" y="1495916"/>
                            <a:ext cx="97311"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999" name="Rectangle 1098"/>
                        <wps:cNvSpPr>
                          <a:spLocks noChangeArrowheads="1"/>
                        </wps:cNvSpPr>
                        <wps:spPr bwMode="auto">
                          <a:xfrm>
                            <a:off x="3019472" y="1569254"/>
                            <a:ext cx="7192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(3)</w:t>
                              </w:r>
                            </w:p>
                          </w:txbxContent>
                        </wps:txbx>
                        <wps:bodyPr rot="0" vert="horz" wrap="none" lIns="0" tIns="0" rIns="0" bIns="0" anchor="t" anchorCtr="0" upright="1">
                          <a:spAutoFit/>
                        </wps:bodyPr>
                      </wps:wsp>
                      <wps:wsp>
                        <wps:cNvPr id="1000" name="Line 1099"/>
                        <wps:cNvCnPr/>
                        <wps:spPr bwMode="auto">
                          <a:xfrm>
                            <a:off x="3329270" y="1642592"/>
                            <a:ext cx="5688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100"/>
                        <wps:cNvSpPr>
                          <a:spLocks noChangeArrowheads="1"/>
                        </wps:cNvSpPr>
                        <wps:spPr bwMode="auto">
                          <a:xfrm>
                            <a:off x="3287901" y="1495916"/>
                            <a:ext cx="75687"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1002" name="Rectangle 1101"/>
                        <wps:cNvSpPr>
                          <a:spLocks noChangeArrowheads="1"/>
                        </wps:cNvSpPr>
                        <wps:spPr bwMode="auto">
                          <a:xfrm>
                            <a:off x="3370169" y="1569254"/>
                            <a:ext cx="7145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(3)</w:t>
                              </w:r>
                            </w:p>
                          </w:txbxContent>
                        </wps:txbx>
                        <wps:bodyPr rot="0" vert="horz" wrap="none" lIns="0" tIns="0" rIns="0" bIns="0" anchor="t" anchorCtr="0" upright="1">
                          <a:spAutoFit/>
                        </wps:bodyPr>
                      </wps:wsp>
                      <wps:wsp>
                        <wps:cNvPr id="1003" name="Line 1102"/>
                        <wps:cNvCnPr/>
                        <wps:spPr bwMode="auto">
                          <a:xfrm>
                            <a:off x="3386152"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Freeform 1103"/>
                        <wps:cNvSpPr>
                          <a:spLocks noEditPoints="1"/>
                        </wps:cNvSpPr>
                        <wps:spPr bwMode="auto">
                          <a:xfrm>
                            <a:off x="3524362" y="1626608"/>
                            <a:ext cx="545320" cy="32438"/>
                          </a:xfrm>
                          <a:custGeom>
                            <a:avLst/>
                            <a:gdLst>
                              <a:gd name="T0" fmla="*/ 54 w 1188"/>
                              <a:gd name="T1" fmla="*/ 35 h 71"/>
                              <a:gd name="T2" fmla="*/ 1135 w 1188"/>
                              <a:gd name="T3" fmla="*/ 35 h 71"/>
                              <a:gd name="T4" fmla="*/ 1135 w 1188"/>
                              <a:gd name="T5" fmla="*/ 35 h 71"/>
                              <a:gd name="T6" fmla="*/ 1135 w 1188"/>
                              <a:gd name="T7" fmla="*/ 35 h 71"/>
                              <a:gd name="T8" fmla="*/ 1135 w 1188"/>
                              <a:gd name="T9" fmla="*/ 53 h 71"/>
                              <a:gd name="T10" fmla="*/ 1135 w 1188"/>
                              <a:gd name="T11" fmla="*/ 53 h 71"/>
                              <a:gd name="T12" fmla="*/ 54 w 1188"/>
                              <a:gd name="T13" fmla="*/ 53 h 71"/>
                              <a:gd name="T14" fmla="*/ 54 w 1188"/>
                              <a:gd name="T15" fmla="*/ 53 h 71"/>
                              <a:gd name="T16" fmla="*/ 54 w 1188"/>
                              <a:gd name="T17" fmla="*/ 35 h 71"/>
                              <a:gd name="T18" fmla="*/ 54 w 1188"/>
                              <a:gd name="T19" fmla="*/ 35 h 71"/>
                              <a:gd name="T20" fmla="*/ 54 w 1188"/>
                              <a:gd name="T21" fmla="*/ 35 h 71"/>
                              <a:gd name="T22" fmla="*/ 54 w 1188"/>
                              <a:gd name="T23" fmla="*/ 35 h 71"/>
                              <a:gd name="T24" fmla="*/ 71 w 1188"/>
                              <a:gd name="T25" fmla="*/ 71 h 71"/>
                              <a:gd name="T26" fmla="*/ 0 w 1188"/>
                              <a:gd name="T27" fmla="*/ 35 h 71"/>
                              <a:gd name="T28" fmla="*/ 71 w 1188"/>
                              <a:gd name="T29" fmla="*/ 0 h 71"/>
                              <a:gd name="T30" fmla="*/ 71 w 1188"/>
                              <a:gd name="T31" fmla="*/ 71 h 71"/>
                              <a:gd name="T32" fmla="*/ 1135 w 1188"/>
                              <a:gd name="T33" fmla="*/ 0 h 71"/>
                              <a:gd name="T34" fmla="*/ 1188 w 1188"/>
                              <a:gd name="T35" fmla="*/ 35 h 71"/>
                              <a:gd name="T36" fmla="*/ 1135 w 1188"/>
                              <a:gd name="T37" fmla="*/ 71 h 71"/>
                              <a:gd name="T38" fmla="*/ 1135 w 1188"/>
                              <a:gd name="T3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88" h="71">
                                <a:moveTo>
                                  <a:pt x="54" y="35"/>
                                </a:moveTo>
                                <a:lnTo>
                                  <a:pt x="1135" y="35"/>
                                </a:lnTo>
                                <a:lnTo>
                                  <a:pt x="1135" y="35"/>
                                </a:lnTo>
                                <a:lnTo>
                                  <a:pt x="1135" y="35"/>
                                </a:lnTo>
                                <a:lnTo>
                                  <a:pt x="1135" y="53"/>
                                </a:lnTo>
                                <a:lnTo>
                                  <a:pt x="1135" y="53"/>
                                </a:lnTo>
                                <a:lnTo>
                                  <a:pt x="54" y="53"/>
                                </a:lnTo>
                                <a:lnTo>
                                  <a:pt x="54" y="53"/>
                                </a:lnTo>
                                <a:lnTo>
                                  <a:pt x="54" y="35"/>
                                </a:lnTo>
                                <a:lnTo>
                                  <a:pt x="54" y="35"/>
                                </a:lnTo>
                                <a:lnTo>
                                  <a:pt x="54" y="35"/>
                                </a:lnTo>
                                <a:lnTo>
                                  <a:pt x="54" y="35"/>
                                </a:lnTo>
                                <a:close/>
                                <a:moveTo>
                                  <a:pt x="71" y="71"/>
                                </a:moveTo>
                                <a:lnTo>
                                  <a:pt x="0" y="35"/>
                                </a:lnTo>
                                <a:lnTo>
                                  <a:pt x="71" y="0"/>
                                </a:lnTo>
                                <a:lnTo>
                                  <a:pt x="71" y="71"/>
                                </a:lnTo>
                                <a:close/>
                                <a:moveTo>
                                  <a:pt x="1135" y="0"/>
                                </a:moveTo>
                                <a:lnTo>
                                  <a:pt x="1188" y="35"/>
                                </a:lnTo>
                                <a:lnTo>
                                  <a:pt x="1135" y="71"/>
                                </a:lnTo>
                                <a:lnTo>
                                  <a:pt x="11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Line 1104"/>
                        <wps:cNvCnPr/>
                        <wps:spPr bwMode="auto">
                          <a:xfrm>
                            <a:off x="4069682" y="1618146"/>
                            <a:ext cx="0" cy="56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105"/>
                        <wps:cNvSpPr>
                          <a:spLocks noChangeArrowheads="1"/>
                        </wps:cNvSpPr>
                        <wps:spPr bwMode="auto">
                          <a:xfrm>
                            <a:off x="3712404" y="1495916"/>
                            <a:ext cx="96841"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lang w:val="en-US"/>
                                </w:rPr>
                                <w:t>D</w:t>
                              </w:r>
                            </w:p>
                          </w:txbxContent>
                        </wps:txbx>
                        <wps:bodyPr rot="0" vert="horz" wrap="none" lIns="0" tIns="0" rIns="0" bIns="0" anchor="t" anchorCtr="0" upright="1">
                          <a:spAutoFit/>
                        </wps:bodyPr>
                      </wps:wsp>
                      <wps:wsp>
                        <wps:cNvPr id="1007" name="Rectangle 1106"/>
                        <wps:cNvSpPr>
                          <a:spLocks noChangeArrowheads="1"/>
                        </wps:cNvSpPr>
                        <wps:spPr bwMode="auto">
                          <a:xfrm>
                            <a:off x="3792791" y="1569254"/>
                            <a:ext cx="7192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8"/>
                                  <w:szCs w:val="10"/>
                                  <w:lang w:val="en-US"/>
                                </w:rPr>
                                <w:t>(x)</w:t>
                              </w:r>
                            </w:p>
                          </w:txbxContent>
                        </wps:txbx>
                        <wps:bodyPr rot="0" vert="horz" wrap="none" lIns="0" tIns="0" rIns="0" bIns="0" anchor="t" anchorCtr="0" upright="1">
                          <a:spAutoFit/>
                        </wps:bodyPr>
                      </wps:wsp>
                      <wps:wsp>
                        <wps:cNvPr id="1008" name="Freeform 1107"/>
                        <wps:cNvSpPr>
                          <a:spLocks/>
                        </wps:cNvSpPr>
                        <wps:spPr bwMode="auto">
                          <a:xfrm>
                            <a:off x="3361707" y="1227948"/>
                            <a:ext cx="56882" cy="519951"/>
                          </a:xfrm>
                          <a:custGeom>
                            <a:avLst/>
                            <a:gdLst>
                              <a:gd name="T0" fmla="*/ 35 w 124"/>
                              <a:gd name="T1" fmla="*/ 18 h 1133"/>
                              <a:gd name="T2" fmla="*/ 18 w 124"/>
                              <a:gd name="T3" fmla="*/ 36 h 1133"/>
                              <a:gd name="T4" fmla="*/ 18 w 124"/>
                              <a:gd name="T5" fmla="*/ 53 h 1133"/>
                              <a:gd name="T6" fmla="*/ 0 w 124"/>
                              <a:gd name="T7" fmla="*/ 71 h 1133"/>
                              <a:gd name="T8" fmla="*/ 0 w 124"/>
                              <a:gd name="T9" fmla="*/ 89 h 1133"/>
                              <a:gd name="T10" fmla="*/ 0 w 124"/>
                              <a:gd name="T11" fmla="*/ 106 h 1133"/>
                              <a:gd name="T12" fmla="*/ 0 w 124"/>
                              <a:gd name="T13" fmla="*/ 160 h 1133"/>
                              <a:gd name="T14" fmla="*/ 18 w 124"/>
                              <a:gd name="T15" fmla="*/ 213 h 1133"/>
                              <a:gd name="T16" fmla="*/ 35 w 124"/>
                              <a:gd name="T17" fmla="*/ 248 h 1133"/>
                              <a:gd name="T18" fmla="*/ 71 w 124"/>
                              <a:gd name="T19" fmla="*/ 266 h 1133"/>
                              <a:gd name="T20" fmla="*/ 89 w 124"/>
                              <a:gd name="T21" fmla="*/ 319 h 1133"/>
                              <a:gd name="T22" fmla="*/ 71 w 124"/>
                              <a:gd name="T23" fmla="*/ 354 h 1133"/>
                              <a:gd name="T24" fmla="*/ 53 w 124"/>
                              <a:gd name="T25" fmla="*/ 407 h 1133"/>
                              <a:gd name="T26" fmla="*/ 35 w 124"/>
                              <a:gd name="T27" fmla="*/ 461 h 1133"/>
                              <a:gd name="T28" fmla="*/ 35 w 124"/>
                              <a:gd name="T29" fmla="*/ 496 h 1133"/>
                              <a:gd name="T30" fmla="*/ 35 w 124"/>
                              <a:gd name="T31" fmla="*/ 514 h 1133"/>
                              <a:gd name="T32" fmla="*/ 35 w 124"/>
                              <a:gd name="T33" fmla="*/ 531 h 1133"/>
                              <a:gd name="T34" fmla="*/ 53 w 124"/>
                              <a:gd name="T35" fmla="*/ 514 h 1133"/>
                              <a:gd name="T36" fmla="*/ 53 w 124"/>
                              <a:gd name="T37" fmla="*/ 514 h 1133"/>
                              <a:gd name="T38" fmla="*/ 53 w 124"/>
                              <a:gd name="T39" fmla="*/ 531 h 1133"/>
                              <a:gd name="T40" fmla="*/ 71 w 124"/>
                              <a:gd name="T41" fmla="*/ 549 h 1133"/>
                              <a:gd name="T42" fmla="*/ 89 w 124"/>
                              <a:gd name="T43" fmla="*/ 584 h 1133"/>
                              <a:gd name="T44" fmla="*/ 89 w 124"/>
                              <a:gd name="T45" fmla="*/ 584 h 1133"/>
                              <a:gd name="T46" fmla="*/ 71 w 124"/>
                              <a:gd name="T47" fmla="*/ 638 h 1133"/>
                              <a:gd name="T48" fmla="*/ 53 w 124"/>
                              <a:gd name="T49" fmla="*/ 708 h 1133"/>
                              <a:gd name="T50" fmla="*/ 53 w 124"/>
                              <a:gd name="T51" fmla="*/ 744 h 1133"/>
                              <a:gd name="T52" fmla="*/ 71 w 124"/>
                              <a:gd name="T53" fmla="*/ 762 h 1133"/>
                              <a:gd name="T54" fmla="*/ 89 w 124"/>
                              <a:gd name="T55" fmla="*/ 779 h 1133"/>
                              <a:gd name="T56" fmla="*/ 106 w 124"/>
                              <a:gd name="T57" fmla="*/ 815 h 1133"/>
                              <a:gd name="T58" fmla="*/ 124 w 124"/>
                              <a:gd name="T59" fmla="*/ 850 h 1133"/>
                              <a:gd name="T60" fmla="*/ 124 w 124"/>
                              <a:gd name="T61" fmla="*/ 850 h 1133"/>
                              <a:gd name="T62" fmla="*/ 124 w 124"/>
                              <a:gd name="T63" fmla="*/ 903 h 1133"/>
                              <a:gd name="T64" fmla="*/ 106 w 124"/>
                              <a:gd name="T65" fmla="*/ 921 h 1133"/>
                              <a:gd name="T66" fmla="*/ 89 w 124"/>
                              <a:gd name="T67" fmla="*/ 956 h 1133"/>
                              <a:gd name="T68" fmla="*/ 53 w 124"/>
                              <a:gd name="T69" fmla="*/ 992 h 1133"/>
                              <a:gd name="T70" fmla="*/ 71 w 124"/>
                              <a:gd name="T71" fmla="*/ 1027 h 1133"/>
                              <a:gd name="T72" fmla="*/ 71 w 124"/>
                              <a:gd name="T73" fmla="*/ 1063 h 1133"/>
                              <a:gd name="T74" fmla="*/ 53 w 124"/>
                              <a:gd name="T75" fmla="*/ 1080 h 1133"/>
                              <a:gd name="T76" fmla="*/ 53 w 124"/>
                              <a:gd name="T77" fmla="*/ 1098 h 1133"/>
                              <a:gd name="T78" fmla="*/ 71 w 124"/>
                              <a:gd name="T79" fmla="*/ 1116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1133">
                                <a:moveTo>
                                  <a:pt x="53" y="0"/>
                                </a:moveTo>
                                <a:lnTo>
                                  <a:pt x="35" y="18"/>
                                </a:lnTo>
                                <a:lnTo>
                                  <a:pt x="35" y="18"/>
                                </a:lnTo>
                                <a:lnTo>
                                  <a:pt x="18" y="36"/>
                                </a:lnTo>
                                <a:lnTo>
                                  <a:pt x="18" y="36"/>
                                </a:lnTo>
                                <a:lnTo>
                                  <a:pt x="18" y="53"/>
                                </a:lnTo>
                                <a:lnTo>
                                  <a:pt x="0" y="53"/>
                                </a:lnTo>
                                <a:lnTo>
                                  <a:pt x="0" y="71"/>
                                </a:lnTo>
                                <a:lnTo>
                                  <a:pt x="0" y="89"/>
                                </a:lnTo>
                                <a:lnTo>
                                  <a:pt x="0" y="89"/>
                                </a:lnTo>
                                <a:lnTo>
                                  <a:pt x="0" y="89"/>
                                </a:lnTo>
                                <a:lnTo>
                                  <a:pt x="0" y="106"/>
                                </a:lnTo>
                                <a:lnTo>
                                  <a:pt x="0" y="124"/>
                                </a:lnTo>
                                <a:lnTo>
                                  <a:pt x="0" y="160"/>
                                </a:lnTo>
                                <a:lnTo>
                                  <a:pt x="18" y="195"/>
                                </a:lnTo>
                                <a:lnTo>
                                  <a:pt x="18" y="213"/>
                                </a:lnTo>
                                <a:lnTo>
                                  <a:pt x="18" y="230"/>
                                </a:lnTo>
                                <a:lnTo>
                                  <a:pt x="35" y="248"/>
                                </a:lnTo>
                                <a:lnTo>
                                  <a:pt x="53" y="248"/>
                                </a:lnTo>
                                <a:lnTo>
                                  <a:pt x="71" y="266"/>
                                </a:lnTo>
                                <a:lnTo>
                                  <a:pt x="71" y="283"/>
                                </a:lnTo>
                                <a:lnTo>
                                  <a:pt x="89" y="319"/>
                                </a:lnTo>
                                <a:lnTo>
                                  <a:pt x="71" y="337"/>
                                </a:lnTo>
                                <a:lnTo>
                                  <a:pt x="71" y="354"/>
                                </a:lnTo>
                                <a:lnTo>
                                  <a:pt x="71" y="372"/>
                                </a:lnTo>
                                <a:lnTo>
                                  <a:pt x="53" y="407"/>
                                </a:lnTo>
                                <a:lnTo>
                                  <a:pt x="35" y="443"/>
                                </a:lnTo>
                                <a:lnTo>
                                  <a:pt x="35" y="461"/>
                                </a:lnTo>
                                <a:lnTo>
                                  <a:pt x="35" y="478"/>
                                </a:lnTo>
                                <a:lnTo>
                                  <a:pt x="35" y="496"/>
                                </a:lnTo>
                                <a:lnTo>
                                  <a:pt x="35" y="514"/>
                                </a:lnTo>
                                <a:lnTo>
                                  <a:pt x="35" y="514"/>
                                </a:lnTo>
                                <a:lnTo>
                                  <a:pt x="35" y="531"/>
                                </a:lnTo>
                                <a:lnTo>
                                  <a:pt x="35" y="531"/>
                                </a:lnTo>
                                <a:lnTo>
                                  <a:pt x="35" y="514"/>
                                </a:lnTo>
                                <a:lnTo>
                                  <a:pt x="53" y="514"/>
                                </a:lnTo>
                                <a:lnTo>
                                  <a:pt x="53" y="514"/>
                                </a:lnTo>
                                <a:lnTo>
                                  <a:pt x="53" y="514"/>
                                </a:lnTo>
                                <a:lnTo>
                                  <a:pt x="53" y="514"/>
                                </a:lnTo>
                                <a:lnTo>
                                  <a:pt x="53" y="531"/>
                                </a:lnTo>
                                <a:lnTo>
                                  <a:pt x="71" y="549"/>
                                </a:lnTo>
                                <a:lnTo>
                                  <a:pt x="71" y="549"/>
                                </a:lnTo>
                                <a:lnTo>
                                  <a:pt x="89" y="567"/>
                                </a:lnTo>
                                <a:lnTo>
                                  <a:pt x="89" y="584"/>
                                </a:lnTo>
                                <a:lnTo>
                                  <a:pt x="89" y="584"/>
                                </a:lnTo>
                                <a:lnTo>
                                  <a:pt x="89" y="584"/>
                                </a:lnTo>
                                <a:lnTo>
                                  <a:pt x="71" y="620"/>
                                </a:lnTo>
                                <a:lnTo>
                                  <a:pt x="71" y="638"/>
                                </a:lnTo>
                                <a:lnTo>
                                  <a:pt x="53" y="691"/>
                                </a:lnTo>
                                <a:lnTo>
                                  <a:pt x="53" y="708"/>
                                </a:lnTo>
                                <a:lnTo>
                                  <a:pt x="53" y="726"/>
                                </a:lnTo>
                                <a:lnTo>
                                  <a:pt x="53" y="744"/>
                                </a:lnTo>
                                <a:lnTo>
                                  <a:pt x="71" y="744"/>
                                </a:lnTo>
                                <a:lnTo>
                                  <a:pt x="71" y="762"/>
                                </a:lnTo>
                                <a:lnTo>
                                  <a:pt x="71" y="779"/>
                                </a:lnTo>
                                <a:lnTo>
                                  <a:pt x="89" y="779"/>
                                </a:lnTo>
                                <a:lnTo>
                                  <a:pt x="89" y="797"/>
                                </a:lnTo>
                                <a:lnTo>
                                  <a:pt x="106" y="815"/>
                                </a:lnTo>
                                <a:lnTo>
                                  <a:pt x="124" y="832"/>
                                </a:lnTo>
                                <a:lnTo>
                                  <a:pt x="124" y="850"/>
                                </a:lnTo>
                                <a:lnTo>
                                  <a:pt x="124" y="850"/>
                                </a:lnTo>
                                <a:lnTo>
                                  <a:pt x="124" y="850"/>
                                </a:lnTo>
                                <a:lnTo>
                                  <a:pt x="124" y="886"/>
                                </a:lnTo>
                                <a:lnTo>
                                  <a:pt x="124" y="903"/>
                                </a:lnTo>
                                <a:lnTo>
                                  <a:pt x="106" y="921"/>
                                </a:lnTo>
                                <a:lnTo>
                                  <a:pt x="106" y="921"/>
                                </a:lnTo>
                                <a:lnTo>
                                  <a:pt x="89" y="939"/>
                                </a:lnTo>
                                <a:lnTo>
                                  <a:pt x="89" y="956"/>
                                </a:lnTo>
                                <a:lnTo>
                                  <a:pt x="71" y="956"/>
                                </a:lnTo>
                                <a:lnTo>
                                  <a:pt x="53" y="992"/>
                                </a:lnTo>
                                <a:lnTo>
                                  <a:pt x="71" y="1009"/>
                                </a:lnTo>
                                <a:lnTo>
                                  <a:pt x="71" y="1027"/>
                                </a:lnTo>
                                <a:lnTo>
                                  <a:pt x="71" y="1045"/>
                                </a:lnTo>
                                <a:lnTo>
                                  <a:pt x="71" y="1063"/>
                                </a:lnTo>
                                <a:lnTo>
                                  <a:pt x="53" y="1063"/>
                                </a:lnTo>
                                <a:lnTo>
                                  <a:pt x="53" y="1080"/>
                                </a:lnTo>
                                <a:lnTo>
                                  <a:pt x="53" y="1080"/>
                                </a:lnTo>
                                <a:lnTo>
                                  <a:pt x="53" y="1098"/>
                                </a:lnTo>
                                <a:lnTo>
                                  <a:pt x="71" y="1098"/>
                                </a:lnTo>
                                <a:lnTo>
                                  <a:pt x="71" y="1116"/>
                                </a:lnTo>
                                <a:lnTo>
                                  <a:pt x="89" y="1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108"/>
                        <wps:cNvSpPr>
                          <a:spLocks/>
                        </wps:cNvSpPr>
                        <wps:spPr bwMode="auto">
                          <a:xfrm>
                            <a:off x="3475472" y="1227948"/>
                            <a:ext cx="57353" cy="519951"/>
                          </a:xfrm>
                          <a:custGeom>
                            <a:avLst/>
                            <a:gdLst>
                              <a:gd name="T0" fmla="*/ 36 w 124"/>
                              <a:gd name="T1" fmla="*/ 18 h 1133"/>
                              <a:gd name="T2" fmla="*/ 18 w 124"/>
                              <a:gd name="T3" fmla="*/ 36 h 1133"/>
                              <a:gd name="T4" fmla="*/ 18 w 124"/>
                              <a:gd name="T5" fmla="*/ 53 h 1133"/>
                              <a:gd name="T6" fmla="*/ 0 w 124"/>
                              <a:gd name="T7" fmla="*/ 71 h 1133"/>
                              <a:gd name="T8" fmla="*/ 0 w 124"/>
                              <a:gd name="T9" fmla="*/ 89 h 1133"/>
                              <a:gd name="T10" fmla="*/ 0 w 124"/>
                              <a:gd name="T11" fmla="*/ 106 h 1133"/>
                              <a:gd name="T12" fmla="*/ 0 w 124"/>
                              <a:gd name="T13" fmla="*/ 160 h 1133"/>
                              <a:gd name="T14" fmla="*/ 18 w 124"/>
                              <a:gd name="T15" fmla="*/ 213 h 1133"/>
                              <a:gd name="T16" fmla="*/ 36 w 124"/>
                              <a:gd name="T17" fmla="*/ 248 h 1133"/>
                              <a:gd name="T18" fmla="*/ 71 w 124"/>
                              <a:gd name="T19" fmla="*/ 266 h 1133"/>
                              <a:gd name="T20" fmla="*/ 89 w 124"/>
                              <a:gd name="T21" fmla="*/ 319 h 1133"/>
                              <a:gd name="T22" fmla="*/ 71 w 124"/>
                              <a:gd name="T23" fmla="*/ 354 h 1133"/>
                              <a:gd name="T24" fmla="*/ 53 w 124"/>
                              <a:gd name="T25" fmla="*/ 407 h 1133"/>
                              <a:gd name="T26" fmla="*/ 36 w 124"/>
                              <a:gd name="T27" fmla="*/ 461 h 1133"/>
                              <a:gd name="T28" fmla="*/ 36 w 124"/>
                              <a:gd name="T29" fmla="*/ 496 h 1133"/>
                              <a:gd name="T30" fmla="*/ 53 w 124"/>
                              <a:gd name="T31" fmla="*/ 514 h 1133"/>
                              <a:gd name="T32" fmla="*/ 53 w 124"/>
                              <a:gd name="T33" fmla="*/ 531 h 1133"/>
                              <a:gd name="T34" fmla="*/ 53 w 124"/>
                              <a:gd name="T35" fmla="*/ 514 h 1133"/>
                              <a:gd name="T36" fmla="*/ 53 w 124"/>
                              <a:gd name="T37" fmla="*/ 514 h 1133"/>
                              <a:gd name="T38" fmla="*/ 71 w 124"/>
                              <a:gd name="T39" fmla="*/ 531 h 1133"/>
                              <a:gd name="T40" fmla="*/ 71 w 124"/>
                              <a:gd name="T41" fmla="*/ 549 h 1133"/>
                              <a:gd name="T42" fmla="*/ 89 w 124"/>
                              <a:gd name="T43" fmla="*/ 584 h 1133"/>
                              <a:gd name="T44" fmla="*/ 89 w 124"/>
                              <a:gd name="T45" fmla="*/ 584 h 1133"/>
                              <a:gd name="T46" fmla="*/ 71 w 124"/>
                              <a:gd name="T47" fmla="*/ 638 h 1133"/>
                              <a:gd name="T48" fmla="*/ 53 w 124"/>
                              <a:gd name="T49" fmla="*/ 708 h 1133"/>
                              <a:gd name="T50" fmla="*/ 53 w 124"/>
                              <a:gd name="T51" fmla="*/ 744 h 1133"/>
                              <a:gd name="T52" fmla="*/ 71 w 124"/>
                              <a:gd name="T53" fmla="*/ 762 h 1133"/>
                              <a:gd name="T54" fmla="*/ 89 w 124"/>
                              <a:gd name="T55" fmla="*/ 779 h 1133"/>
                              <a:gd name="T56" fmla="*/ 106 w 124"/>
                              <a:gd name="T57" fmla="*/ 815 h 1133"/>
                              <a:gd name="T58" fmla="*/ 124 w 124"/>
                              <a:gd name="T59" fmla="*/ 850 h 1133"/>
                              <a:gd name="T60" fmla="*/ 124 w 124"/>
                              <a:gd name="T61" fmla="*/ 850 h 1133"/>
                              <a:gd name="T62" fmla="*/ 124 w 124"/>
                              <a:gd name="T63" fmla="*/ 903 h 1133"/>
                              <a:gd name="T64" fmla="*/ 106 w 124"/>
                              <a:gd name="T65" fmla="*/ 921 h 1133"/>
                              <a:gd name="T66" fmla="*/ 89 w 124"/>
                              <a:gd name="T67" fmla="*/ 956 h 1133"/>
                              <a:gd name="T68" fmla="*/ 71 w 124"/>
                              <a:gd name="T69" fmla="*/ 992 h 1133"/>
                              <a:gd name="T70" fmla="*/ 71 w 124"/>
                              <a:gd name="T71" fmla="*/ 1027 h 1133"/>
                              <a:gd name="T72" fmla="*/ 71 w 124"/>
                              <a:gd name="T73" fmla="*/ 1063 h 1133"/>
                              <a:gd name="T74" fmla="*/ 71 w 124"/>
                              <a:gd name="T75" fmla="*/ 1080 h 1133"/>
                              <a:gd name="T76" fmla="*/ 71 w 124"/>
                              <a:gd name="T77" fmla="*/ 1098 h 1133"/>
                              <a:gd name="T78" fmla="*/ 71 w 124"/>
                              <a:gd name="T79" fmla="*/ 1116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1133">
                                <a:moveTo>
                                  <a:pt x="53" y="0"/>
                                </a:moveTo>
                                <a:lnTo>
                                  <a:pt x="36" y="18"/>
                                </a:lnTo>
                                <a:lnTo>
                                  <a:pt x="36" y="18"/>
                                </a:lnTo>
                                <a:lnTo>
                                  <a:pt x="18" y="36"/>
                                </a:lnTo>
                                <a:lnTo>
                                  <a:pt x="18" y="36"/>
                                </a:lnTo>
                                <a:lnTo>
                                  <a:pt x="18" y="53"/>
                                </a:lnTo>
                                <a:lnTo>
                                  <a:pt x="0" y="53"/>
                                </a:lnTo>
                                <a:lnTo>
                                  <a:pt x="0" y="71"/>
                                </a:lnTo>
                                <a:lnTo>
                                  <a:pt x="0" y="89"/>
                                </a:lnTo>
                                <a:lnTo>
                                  <a:pt x="0" y="89"/>
                                </a:lnTo>
                                <a:lnTo>
                                  <a:pt x="0" y="89"/>
                                </a:lnTo>
                                <a:lnTo>
                                  <a:pt x="0" y="106"/>
                                </a:lnTo>
                                <a:lnTo>
                                  <a:pt x="0" y="124"/>
                                </a:lnTo>
                                <a:lnTo>
                                  <a:pt x="0" y="160"/>
                                </a:lnTo>
                                <a:lnTo>
                                  <a:pt x="18" y="195"/>
                                </a:lnTo>
                                <a:lnTo>
                                  <a:pt x="18" y="213"/>
                                </a:lnTo>
                                <a:lnTo>
                                  <a:pt x="18" y="230"/>
                                </a:lnTo>
                                <a:lnTo>
                                  <a:pt x="36" y="248"/>
                                </a:lnTo>
                                <a:lnTo>
                                  <a:pt x="53" y="248"/>
                                </a:lnTo>
                                <a:lnTo>
                                  <a:pt x="71" y="266"/>
                                </a:lnTo>
                                <a:lnTo>
                                  <a:pt x="71" y="283"/>
                                </a:lnTo>
                                <a:lnTo>
                                  <a:pt x="89" y="319"/>
                                </a:lnTo>
                                <a:lnTo>
                                  <a:pt x="89" y="337"/>
                                </a:lnTo>
                                <a:lnTo>
                                  <a:pt x="71" y="354"/>
                                </a:lnTo>
                                <a:lnTo>
                                  <a:pt x="71" y="372"/>
                                </a:lnTo>
                                <a:lnTo>
                                  <a:pt x="53" y="407"/>
                                </a:lnTo>
                                <a:lnTo>
                                  <a:pt x="53" y="443"/>
                                </a:lnTo>
                                <a:lnTo>
                                  <a:pt x="36" y="461"/>
                                </a:lnTo>
                                <a:lnTo>
                                  <a:pt x="36" y="478"/>
                                </a:lnTo>
                                <a:lnTo>
                                  <a:pt x="36" y="496"/>
                                </a:lnTo>
                                <a:lnTo>
                                  <a:pt x="53" y="514"/>
                                </a:lnTo>
                                <a:lnTo>
                                  <a:pt x="53" y="514"/>
                                </a:lnTo>
                                <a:lnTo>
                                  <a:pt x="53" y="531"/>
                                </a:lnTo>
                                <a:lnTo>
                                  <a:pt x="53" y="531"/>
                                </a:lnTo>
                                <a:lnTo>
                                  <a:pt x="53" y="514"/>
                                </a:lnTo>
                                <a:lnTo>
                                  <a:pt x="53" y="514"/>
                                </a:lnTo>
                                <a:lnTo>
                                  <a:pt x="53" y="514"/>
                                </a:lnTo>
                                <a:lnTo>
                                  <a:pt x="53" y="514"/>
                                </a:lnTo>
                                <a:lnTo>
                                  <a:pt x="53" y="514"/>
                                </a:lnTo>
                                <a:lnTo>
                                  <a:pt x="71" y="531"/>
                                </a:lnTo>
                                <a:lnTo>
                                  <a:pt x="71" y="549"/>
                                </a:lnTo>
                                <a:lnTo>
                                  <a:pt x="71" y="549"/>
                                </a:lnTo>
                                <a:lnTo>
                                  <a:pt x="89" y="567"/>
                                </a:lnTo>
                                <a:lnTo>
                                  <a:pt x="89" y="584"/>
                                </a:lnTo>
                                <a:lnTo>
                                  <a:pt x="89" y="584"/>
                                </a:lnTo>
                                <a:lnTo>
                                  <a:pt x="89" y="584"/>
                                </a:lnTo>
                                <a:lnTo>
                                  <a:pt x="89" y="620"/>
                                </a:lnTo>
                                <a:lnTo>
                                  <a:pt x="71" y="638"/>
                                </a:lnTo>
                                <a:lnTo>
                                  <a:pt x="53" y="691"/>
                                </a:lnTo>
                                <a:lnTo>
                                  <a:pt x="53" y="708"/>
                                </a:lnTo>
                                <a:lnTo>
                                  <a:pt x="53" y="726"/>
                                </a:lnTo>
                                <a:lnTo>
                                  <a:pt x="53" y="744"/>
                                </a:lnTo>
                                <a:lnTo>
                                  <a:pt x="71" y="744"/>
                                </a:lnTo>
                                <a:lnTo>
                                  <a:pt x="71" y="762"/>
                                </a:lnTo>
                                <a:lnTo>
                                  <a:pt x="71" y="779"/>
                                </a:lnTo>
                                <a:lnTo>
                                  <a:pt x="89" y="779"/>
                                </a:lnTo>
                                <a:lnTo>
                                  <a:pt x="89" y="797"/>
                                </a:lnTo>
                                <a:lnTo>
                                  <a:pt x="106" y="815"/>
                                </a:lnTo>
                                <a:lnTo>
                                  <a:pt x="124" y="832"/>
                                </a:lnTo>
                                <a:lnTo>
                                  <a:pt x="124" y="850"/>
                                </a:lnTo>
                                <a:lnTo>
                                  <a:pt x="124" y="850"/>
                                </a:lnTo>
                                <a:lnTo>
                                  <a:pt x="124" y="850"/>
                                </a:lnTo>
                                <a:lnTo>
                                  <a:pt x="124" y="886"/>
                                </a:lnTo>
                                <a:lnTo>
                                  <a:pt x="124" y="903"/>
                                </a:lnTo>
                                <a:lnTo>
                                  <a:pt x="106" y="921"/>
                                </a:lnTo>
                                <a:lnTo>
                                  <a:pt x="106" y="921"/>
                                </a:lnTo>
                                <a:lnTo>
                                  <a:pt x="106" y="939"/>
                                </a:lnTo>
                                <a:lnTo>
                                  <a:pt x="89" y="956"/>
                                </a:lnTo>
                                <a:lnTo>
                                  <a:pt x="71" y="956"/>
                                </a:lnTo>
                                <a:lnTo>
                                  <a:pt x="71" y="992"/>
                                </a:lnTo>
                                <a:lnTo>
                                  <a:pt x="71" y="1009"/>
                                </a:lnTo>
                                <a:lnTo>
                                  <a:pt x="71" y="1027"/>
                                </a:lnTo>
                                <a:lnTo>
                                  <a:pt x="71" y="1045"/>
                                </a:lnTo>
                                <a:lnTo>
                                  <a:pt x="71" y="1063"/>
                                </a:lnTo>
                                <a:lnTo>
                                  <a:pt x="71" y="1063"/>
                                </a:lnTo>
                                <a:lnTo>
                                  <a:pt x="71" y="1080"/>
                                </a:lnTo>
                                <a:lnTo>
                                  <a:pt x="53" y="1080"/>
                                </a:lnTo>
                                <a:lnTo>
                                  <a:pt x="71" y="1098"/>
                                </a:lnTo>
                                <a:lnTo>
                                  <a:pt x="71" y="1098"/>
                                </a:lnTo>
                                <a:lnTo>
                                  <a:pt x="71" y="1116"/>
                                </a:lnTo>
                                <a:lnTo>
                                  <a:pt x="89" y="1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1109"/>
                        <wps:cNvSpPr>
                          <a:spLocks/>
                        </wps:cNvSpPr>
                        <wps:spPr bwMode="auto">
                          <a:xfrm>
                            <a:off x="4208362" y="1366163"/>
                            <a:ext cx="553311" cy="122231"/>
                          </a:xfrm>
                          <a:custGeom>
                            <a:avLst/>
                            <a:gdLst>
                              <a:gd name="T0" fmla="*/ 0 w 1205"/>
                              <a:gd name="T1" fmla="*/ 230 h 266"/>
                              <a:gd name="T2" fmla="*/ 0 w 1205"/>
                              <a:gd name="T3" fmla="*/ 266 h 266"/>
                              <a:gd name="T4" fmla="*/ 88 w 1205"/>
                              <a:gd name="T5" fmla="*/ 266 h 266"/>
                              <a:gd name="T6" fmla="*/ 195 w 1205"/>
                              <a:gd name="T7" fmla="*/ 248 h 266"/>
                              <a:gd name="T8" fmla="*/ 283 w 1205"/>
                              <a:gd name="T9" fmla="*/ 248 h 266"/>
                              <a:gd name="T10" fmla="*/ 390 w 1205"/>
                              <a:gd name="T11" fmla="*/ 230 h 266"/>
                              <a:gd name="T12" fmla="*/ 478 w 1205"/>
                              <a:gd name="T13" fmla="*/ 230 h 266"/>
                              <a:gd name="T14" fmla="*/ 514 w 1205"/>
                              <a:gd name="T15" fmla="*/ 213 h 266"/>
                              <a:gd name="T16" fmla="*/ 567 w 1205"/>
                              <a:gd name="T17" fmla="*/ 213 h 266"/>
                              <a:gd name="T18" fmla="*/ 602 w 1205"/>
                              <a:gd name="T19" fmla="*/ 213 h 266"/>
                              <a:gd name="T20" fmla="*/ 655 w 1205"/>
                              <a:gd name="T21" fmla="*/ 213 h 266"/>
                              <a:gd name="T22" fmla="*/ 691 w 1205"/>
                              <a:gd name="T23" fmla="*/ 195 h 266"/>
                              <a:gd name="T24" fmla="*/ 726 w 1205"/>
                              <a:gd name="T25" fmla="*/ 195 h 266"/>
                              <a:gd name="T26" fmla="*/ 780 w 1205"/>
                              <a:gd name="T27" fmla="*/ 195 h 266"/>
                              <a:gd name="T28" fmla="*/ 815 w 1205"/>
                              <a:gd name="T29" fmla="*/ 177 h 266"/>
                              <a:gd name="T30" fmla="*/ 850 w 1205"/>
                              <a:gd name="T31" fmla="*/ 177 h 266"/>
                              <a:gd name="T32" fmla="*/ 886 w 1205"/>
                              <a:gd name="T33" fmla="*/ 160 h 266"/>
                              <a:gd name="T34" fmla="*/ 921 w 1205"/>
                              <a:gd name="T35" fmla="*/ 160 h 266"/>
                              <a:gd name="T36" fmla="*/ 957 w 1205"/>
                              <a:gd name="T37" fmla="*/ 142 h 266"/>
                              <a:gd name="T38" fmla="*/ 992 w 1205"/>
                              <a:gd name="T39" fmla="*/ 142 h 266"/>
                              <a:gd name="T40" fmla="*/ 1010 w 1205"/>
                              <a:gd name="T41" fmla="*/ 124 h 266"/>
                              <a:gd name="T42" fmla="*/ 1028 w 1205"/>
                              <a:gd name="T43" fmla="*/ 124 h 266"/>
                              <a:gd name="T44" fmla="*/ 1045 w 1205"/>
                              <a:gd name="T45" fmla="*/ 124 h 266"/>
                              <a:gd name="T46" fmla="*/ 1081 w 1205"/>
                              <a:gd name="T47" fmla="*/ 106 h 266"/>
                              <a:gd name="T48" fmla="*/ 1099 w 1205"/>
                              <a:gd name="T49" fmla="*/ 106 h 266"/>
                              <a:gd name="T50" fmla="*/ 1134 w 1205"/>
                              <a:gd name="T51" fmla="*/ 89 h 266"/>
                              <a:gd name="T52" fmla="*/ 1152 w 1205"/>
                              <a:gd name="T53" fmla="*/ 71 h 266"/>
                              <a:gd name="T54" fmla="*/ 1170 w 1205"/>
                              <a:gd name="T55" fmla="*/ 71 h 266"/>
                              <a:gd name="T56" fmla="*/ 1187 w 1205"/>
                              <a:gd name="T57" fmla="*/ 53 h 266"/>
                              <a:gd name="T58" fmla="*/ 1205 w 1205"/>
                              <a:gd name="T59" fmla="*/ 36 h 266"/>
                              <a:gd name="T60" fmla="*/ 1205 w 1205"/>
                              <a:gd name="T61" fmla="*/ 0 h 266"/>
                              <a:gd name="T62" fmla="*/ 1187 w 1205"/>
                              <a:gd name="T63" fmla="*/ 18 h 266"/>
                              <a:gd name="T64" fmla="*/ 1170 w 1205"/>
                              <a:gd name="T65" fmla="*/ 36 h 266"/>
                              <a:gd name="T66" fmla="*/ 1152 w 1205"/>
                              <a:gd name="T67" fmla="*/ 36 h 266"/>
                              <a:gd name="T68" fmla="*/ 1116 w 1205"/>
                              <a:gd name="T69" fmla="*/ 53 h 266"/>
                              <a:gd name="T70" fmla="*/ 1099 w 1205"/>
                              <a:gd name="T71" fmla="*/ 71 h 266"/>
                              <a:gd name="T72" fmla="*/ 1063 w 1205"/>
                              <a:gd name="T73" fmla="*/ 71 h 266"/>
                              <a:gd name="T74" fmla="*/ 1045 w 1205"/>
                              <a:gd name="T75" fmla="*/ 89 h 266"/>
                              <a:gd name="T76" fmla="*/ 1010 w 1205"/>
                              <a:gd name="T77" fmla="*/ 89 h 266"/>
                              <a:gd name="T78" fmla="*/ 1010 w 1205"/>
                              <a:gd name="T79" fmla="*/ 106 h 266"/>
                              <a:gd name="T80" fmla="*/ 1010 w 1205"/>
                              <a:gd name="T81" fmla="*/ 89 h 266"/>
                              <a:gd name="T82" fmla="*/ 992 w 1205"/>
                              <a:gd name="T83" fmla="*/ 106 h 266"/>
                              <a:gd name="T84" fmla="*/ 957 w 1205"/>
                              <a:gd name="T85" fmla="*/ 106 h 266"/>
                              <a:gd name="T86" fmla="*/ 921 w 1205"/>
                              <a:gd name="T87" fmla="*/ 124 h 266"/>
                              <a:gd name="T88" fmla="*/ 886 w 1205"/>
                              <a:gd name="T89" fmla="*/ 124 h 266"/>
                              <a:gd name="T90" fmla="*/ 850 w 1205"/>
                              <a:gd name="T91" fmla="*/ 124 h 266"/>
                              <a:gd name="T92" fmla="*/ 815 w 1205"/>
                              <a:gd name="T93" fmla="*/ 142 h 266"/>
                              <a:gd name="T94" fmla="*/ 780 w 1205"/>
                              <a:gd name="T95" fmla="*/ 142 h 266"/>
                              <a:gd name="T96" fmla="*/ 726 w 1205"/>
                              <a:gd name="T97" fmla="*/ 160 h 266"/>
                              <a:gd name="T98" fmla="*/ 691 w 1205"/>
                              <a:gd name="T99" fmla="*/ 160 h 266"/>
                              <a:gd name="T100" fmla="*/ 655 w 1205"/>
                              <a:gd name="T101" fmla="*/ 160 h 266"/>
                              <a:gd name="T102" fmla="*/ 602 w 1205"/>
                              <a:gd name="T103" fmla="*/ 177 h 266"/>
                              <a:gd name="T104" fmla="*/ 567 w 1205"/>
                              <a:gd name="T105" fmla="*/ 177 h 266"/>
                              <a:gd name="T106" fmla="*/ 514 w 1205"/>
                              <a:gd name="T107" fmla="*/ 177 h 266"/>
                              <a:gd name="T108" fmla="*/ 478 w 1205"/>
                              <a:gd name="T109" fmla="*/ 195 h 266"/>
                              <a:gd name="T110" fmla="*/ 390 w 1205"/>
                              <a:gd name="T111" fmla="*/ 195 h 266"/>
                              <a:gd name="T112" fmla="*/ 283 w 1205"/>
                              <a:gd name="T113" fmla="*/ 213 h 266"/>
                              <a:gd name="T114" fmla="*/ 195 w 1205"/>
                              <a:gd name="T115" fmla="*/ 213 h 266"/>
                              <a:gd name="T116" fmla="*/ 88 w 1205"/>
                              <a:gd name="T117" fmla="*/ 230 h 266"/>
                              <a:gd name="T118" fmla="*/ 0 w 1205"/>
                              <a:gd name="T119" fmla="*/ 23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05" h="266">
                                <a:moveTo>
                                  <a:pt x="0" y="230"/>
                                </a:moveTo>
                                <a:lnTo>
                                  <a:pt x="0" y="266"/>
                                </a:lnTo>
                                <a:lnTo>
                                  <a:pt x="88" y="266"/>
                                </a:lnTo>
                                <a:lnTo>
                                  <a:pt x="195" y="248"/>
                                </a:lnTo>
                                <a:lnTo>
                                  <a:pt x="283" y="248"/>
                                </a:lnTo>
                                <a:lnTo>
                                  <a:pt x="390" y="230"/>
                                </a:lnTo>
                                <a:lnTo>
                                  <a:pt x="478" y="230"/>
                                </a:lnTo>
                                <a:lnTo>
                                  <a:pt x="514" y="213"/>
                                </a:lnTo>
                                <a:lnTo>
                                  <a:pt x="567" y="213"/>
                                </a:lnTo>
                                <a:lnTo>
                                  <a:pt x="602" y="213"/>
                                </a:lnTo>
                                <a:lnTo>
                                  <a:pt x="655" y="213"/>
                                </a:lnTo>
                                <a:lnTo>
                                  <a:pt x="691" y="195"/>
                                </a:lnTo>
                                <a:lnTo>
                                  <a:pt x="726" y="195"/>
                                </a:lnTo>
                                <a:lnTo>
                                  <a:pt x="780" y="195"/>
                                </a:lnTo>
                                <a:lnTo>
                                  <a:pt x="815" y="177"/>
                                </a:lnTo>
                                <a:lnTo>
                                  <a:pt x="850" y="177"/>
                                </a:lnTo>
                                <a:lnTo>
                                  <a:pt x="886" y="160"/>
                                </a:lnTo>
                                <a:lnTo>
                                  <a:pt x="921" y="160"/>
                                </a:lnTo>
                                <a:lnTo>
                                  <a:pt x="957" y="142"/>
                                </a:lnTo>
                                <a:lnTo>
                                  <a:pt x="992" y="142"/>
                                </a:lnTo>
                                <a:lnTo>
                                  <a:pt x="1010" y="124"/>
                                </a:lnTo>
                                <a:lnTo>
                                  <a:pt x="1028" y="124"/>
                                </a:lnTo>
                                <a:lnTo>
                                  <a:pt x="1045" y="124"/>
                                </a:lnTo>
                                <a:lnTo>
                                  <a:pt x="1081" y="106"/>
                                </a:lnTo>
                                <a:lnTo>
                                  <a:pt x="1099" y="106"/>
                                </a:lnTo>
                                <a:lnTo>
                                  <a:pt x="1134" y="89"/>
                                </a:lnTo>
                                <a:lnTo>
                                  <a:pt x="1152" y="71"/>
                                </a:lnTo>
                                <a:lnTo>
                                  <a:pt x="1170" y="71"/>
                                </a:lnTo>
                                <a:lnTo>
                                  <a:pt x="1187" y="53"/>
                                </a:lnTo>
                                <a:lnTo>
                                  <a:pt x="1205" y="36"/>
                                </a:lnTo>
                                <a:lnTo>
                                  <a:pt x="1205" y="0"/>
                                </a:lnTo>
                                <a:lnTo>
                                  <a:pt x="1187" y="18"/>
                                </a:lnTo>
                                <a:lnTo>
                                  <a:pt x="1170" y="36"/>
                                </a:lnTo>
                                <a:lnTo>
                                  <a:pt x="1152" y="36"/>
                                </a:lnTo>
                                <a:lnTo>
                                  <a:pt x="1116" y="53"/>
                                </a:lnTo>
                                <a:lnTo>
                                  <a:pt x="1099" y="71"/>
                                </a:lnTo>
                                <a:lnTo>
                                  <a:pt x="1063" y="71"/>
                                </a:lnTo>
                                <a:lnTo>
                                  <a:pt x="1045" y="89"/>
                                </a:lnTo>
                                <a:lnTo>
                                  <a:pt x="1010" y="89"/>
                                </a:lnTo>
                                <a:lnTo>
                                  <a:pt x="1010" y="106"/>
                                </a:lnTo>
                                <a:lnTo>
                                  <a:pt x="1010" y="89"/>
                                </a:lnTo>
                                <a:lnTo>
                                  <a:pt x="992" y="106"/>
                                </a:lnTo>
                                <a:lnTo>
                                  <a:pt x="957" y="106"/>
                                </a:lnTo>
                                <a:lnTo>
                                  <a:pt x="921" y="124"/>
                                </a:lnTo>
                                <a:lnTo>
                                  <a:pt x="886" y="124"/>
                                </a:lnTo>
                                <a:lnTo>
                                  <a:pt x="850" y="124"/>
                                </a:lnTo>
                                <a:lnTo>
                                  <a:pt x="815" y="142"/>
                                </a:lnTo>
                                <a:lnTo>
                                  <a:pt x="780" y="142"/>
                                </a:lnTo>
                                <a:lnTo>
                                  <a:pt x="726" y="160"/>
                                </a:lnTo>
                                <a:lnTo>
                                  <a:pt x="691" y="160"/>
                                </a:lnTo>
                                <a:lnTo>
                                  <a:pt x="655" y="160"/>
                                </a:lnTo>
                                <a:lnTo>
                                  <a:pt x="602" y="177"/>
                                </a:lnTo>
                                <a:lnTo>
                                  <a:pt x="567" y="177"/>
                                </a:lnTo>
                                <a:lnTo>
                                  <a:pt x="514" y="177"/>
                                </a:lnTo>
                                <a:lnTo>
                                  <a:pt x="478" y="195"/>
                                </a:lnTo>
                                <a:lnTo>
                                  <a:pt x="390" y="195"/>
                                </a:lnTo>
                                <a:lnTo>
                                  <a:pt x="283" y="213"/>
                                </a:lnTo>
                                <a:lnTo>
                                  <a:pt x="195" y="213"/>
                                </a:lnTo>
                                <a:lnTo>
                                  <a:pt x="88" y="230"/>
                                </a:lnTo>
                                <a:lnTo>
                                  <a:pt x="0" y="23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110"/>
                        <wps:cNvSpPr>
                          <a:spLocks/>
                        </wps:cNvSpPr>
                        <wps:spPr bwMode="auto">
                          <a:xfrm>
                            <a:off x="4729237" y="1350179"/>
                            <a:ext cx="48891" cy="56884"/>
                          </a:xfrm>
                          <a:custGeom>
                            <a:avLst/>
                            <a:gdLst>
                              <a:gd name="T0" fmla="*/ 53 w 106"/>
                              <a:gd name="T1" fmla="*/ 0 h 124"/>
                              <a:gd name="T2" fmla="*/ 36 w 106"/>
                              <a:gd name="T3" fmla="*/ 0 h 124"/>
                              <a:gd name="T4" fmla="*/ 36 w 106"/>
                              <a:gd name="T5" fmla="*/ 0 h 124"/>
                              <a:gd name="T6" fmla="*/ 18 w 106"/>
                              <a:gd name="T7" fmla="*/ 17 h 124"/>
                              <a:gd name="T8" fmla="*/ 0 w 106"/>
                              <a:gd name="T9" fmla="*/ 35 h 124"/>
                              <a:gd name="T10" fmla="*/ 0 w 106"/>
                              <a:gd name="T11" fmla="*/ 53 h 124"/>
                              <a:gd name="T12" fmla="*/ 0 w 106"/>
                              <a:gd name="T13" fmla="*/ 88 h 124"/>
                              <a:gd name="T14" fmla="*/ 18 w 106"/>
                              <a:gd name="T15" fmla="*/ 106 h 124"/>
                              <a:gd name="T16" fmla="*/ 36 w 106"/>
                              <a:gd name="T17" fmla="*/ 106 h 124"/>
                              <a:gd name="T18" fmla="*/ 36 w 106"/>
                              <a:gd name="T19" fmla="*/ 124 h 124"/>
                              <a:gd name="T20" fmla="*/ 53 w 106"/>
                              <a:gd name="T21" fmla="*/ 124 h 124"/>
                              <a:gd name="T22" fmla="*/ 53 w 106"/>
                              <a:gd name="T23" fmla="*/ 124 h 124"/>
                              <a:gd name="T24" fmla="*/ 71 w 106"/>
                              <a:gd name="T25" fmla="*/ 106 h 124"/>
                              <a:gd name="T26" fmla="*/ 89 w 106"/>
                              <a:gd name="T27" fmla="*/ 106 h 124"/>
                              <a:gd name="T28" fmla="*/ 106 w 106"/>
                              <a:gd name="T29" fmla="*/ 88 h 124"/>
                              <a:gd name="T30" fmla="*/ 106 w 106"/>
                              <a:gd name="T31" fmla="*/ 53 h 124"/>
                              <a:gd name="T32" fmla="*/ 106 w 106"/>
                              <a:gd name="T33" fmla="*/ 35 h 124"/>
                              <a:gd name="T34" fmla="*/ 89 w 106"/>
                              <a:gd name="T35" fmla="*/ 17 h 124"/>
                              <a:gd name="T36" fmla="*/ 71 w 106"/>
                              <a:gd name="T37" fmla="*/ 0 h 124"/>
                              <a:gd name="T38" fmla="*/ 53 w 106"/>
                              <a:gd name="T39" fmla="*/ 0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36" y="0"/>
                                </a:lnTo>
                                <a:lnTo>
                                  <a:pt x="36" y="0"/>
                                </a:lnTo>
                                <a:lnTo>
                                  <a:pt x="18" y="17"/>
                                </a:lnTo>
                                <a:lnTo>
                                  <a:pt x="0" y="35"/>
                                </a:lnTo>
                                <a:lnTo>
                                  <a:pt x="0" y="53"/>
                                </a:lnTo>
                                <a:lnTo>
                                  <a:pt x="0" y="88"/>
                                </a:lnTo>
                                <a:lnTo>
                                  <a:pt x="18" y="106"/>
                                </a:lnTo>
                                <a:lnTo>
                                  <a:pt x="36" y="106"/>
                                </a:lnTo>
                                <a:lnTo>
                                  <a:pt x="36" y="124"/>
                                </a:lnTo>
                                <a:lnTo>
                                  <a:pt x="53" y="124"/>
                                </a:lnTo>
                                <a:lnTo>
                                  <a:pt x="53" y="124"/>
                                </a:lnTo>
                                <a:lnTo>
                                  <a:pt x="71" y="106"/>
                                </a:lnTo>
                                <a:lnTo>
                                  <a:pt x="89" y="106"/>
                                </a:lnTo>
                                <a:lnTo>
                                  <a:pt x="106" y="88"/>
                                </a:lnTo>
                                <a:lnTo>
                                  <a:pt x="106" y="53"/>
                                </a:lnTo>
                                <a:lnTo>
                                  <a:pt x="106" y="35"/>
                                </a:lnTo>
                                <a:lnTo>
                                  <a:pt x="89" y="17"/>
                                </a:lnTo>
                                <a:lnTo>
                                  <a:pt x="71" y="0"/>
                                </a:lnTo>
                                <a:lnTo>
                                  <a:pt x="53" y="0"/>
                                </a:lnTo>
                                <a:lnTo>
                                  <a:pt x="53"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111"/>
                        <wps:cNvSpPr>
                          <a:spLocks/>
                        </wps:cNvSpPr>
                        <wps:spPr bwMode="auto">
                          <a:xfrm>
                            <a:off x="4729237" y="1350179"/>
                            <a:ext cx="48891" cy="56884"/>
                          </a:xfrm>
                          <a:custGeom>
                            <a:avLst/>
                            <a:gdLst>
                              <a:gd name="T0" fmla="*/ 53 w 106"/>
                              <a:gd name="T1" fmla="*/ 0 h 124"/>
                              <a:gd name="T2" fmla="*/ 36 w 106"/>
                              <a:gd name="T3" fmla="*/ 0 h 124"/>
                              <a:gd name="T4" fmla="*/ 36 w 106"/>
                              <a:gd name="T5" fmla="*/ 0 h 124"/>
                              <a:gd name="T6" fmla="*/ 18 w 106"/>
                              <a:gd name="T7" fmla="*/ 17 h 124"/>
                              <a:gd name="T8" fmla="*/ 0 w 106"/>
                              <a:gd name="T9" fmla="*/ 35 h 124"/>
                              <a:gd name="T10" fmla="*/ 0 w 106"/>
                              <a:gd name="T11" fmla="*/ 53 h 124"/>
                              <a:gd name="T12" fmla="*/ 0 w 106"/>
                              <a:gd name="T13" fmla="*/ 88 h 124"/>
                              <a:gd name="T14" fmla="*/ 18 w 106"/>
                              <a:gd name="T15" fmla="*/ 106 h 124"/>
                              <a:gd name="T16" fmla="*/ 36 w 106"/>
                              <a:gd name="T17" fmla="*/ 106 h 124"/>
                              <a:gd name="T18" fmla="*/ 36 w 106"/>
                              <a:gd name="T19" fmla="*/ 124 h 124"/>
                              <a:gd name="T20" fmla="*/ 53 w 106"/>
                              <a:gd name="T21" fmla="*/ 124 h 124"/>
                              <a:gd name="T22" fmla="*/ 53 w 106"/>
                              <a:gd name="T23" fmla="*/ 124 h 124"/>
                              <a:gd name="T24" fmla="*/ 71 w 106"/>
                              <a:gd name="T25" fmla="*/ 106 h 124"/>
                              <a:gd name="T26" fmla="*/ 89 w 106"/>
                              <a:gd name="T27" fmla="*/ 106 h 124"/>
                              <a:gd name="T28" fmla="*/ 106 w 106"/>
                              <a:gd name="T29" fmla="*/ 88 h 124"/>
                              <a:gd name="T30" fmla="*/ 106 w 106"/>
                              <a:gd name="T31" fmla="*/ 53 h 124"/>
                              <a:gd name="T32" fmla="*/ 106 w 106"/>
                              <a:gd name="T33" fmla="*/ 35 h 124"/>
                              <a:gd name="T34" fmla="*/ 89 w 106"/>
                              <a:gd name="T35" fmla="*/ 17 h 124"/>
                              <a:gd name="T36" fmla="*/ 71 w 106"/>
                              <a:gd name="T37" fmla="*/ 0 h 124"/>
                              <a:gd name="T38" fmla="*/ 53 w 106"/>
                              <a:gd name="T39" fmla="*/ 0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36" y="0"/>
                                </a:lnTo>
                                <a:lnTo>
                                  <a:pt x="36" y="0"/>
                                </a:lnTo>
                                <a:lnTo>
                                  <a:pt x="18" y="17"/>
                                </a:lnTo>
                                <a:lnTo>
                                  <a:pt x="0" y="35"/>
                                </a:lnTo>
                                <a:lnTo>
                                  <a:pt x="0" y="53"/>
                                </a:lnTo>
                                <a:lnTo>
                                  <a:pt x="0" y="88"/>
                                </a:lnTo>
                                <a:lnTo>
                                  <a:pt x="18" y="106"/>
                                </a:lnTo>
                                <a:lnTo>
                                  <a:pt x="36" y="106"/>
                                </a:lnTo>
                                <a:lnTo>
                                  <a:pt x="36" y="124"/>
                                </a:lnTo>
                                <a:lnTo>
                                  <a:pt x="53" y="124"/>
                                </a:lnTo>
                                <a:lnTo>
                                  <a:pt x="53" y="124"/>
                                </a:lnTo>
                                <a:lnTo>
                                  <a:pt x="71" y="106"/>
                                </a:lnTo>
                                <a:lnTo>
                                  <a:pt x="89" y="106"/>
                                </a:lnTo>
                                <a:lnTo>
                                  <a:pt x="106" y="88"/>
                                </a:lnTo>
                                <a:lnTo>
                                  <a:pt x="106" y="53"/>
                                </a:lnTo>
                                <a:lnTo>
                                  <a:pt x="106" y="35"/>
                                </a:lnTo>
                                <a:lnTo>
                                  <a:pt x="89" y="17"/>
                                </a:lnTo>
                                <a:lnTo>
                                  <a:pt x="71" y="0"/>
                                </a:lnTo>
                                <a:lnTo>
                                  <a:pt x="53"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112"/>
                        <wps:cNvSpPr>
                          <a:spLocks noEditPoints="1"/>
                        </wps:cNvSpPr>
                        <wps:spPr bwMode="auto">
                          <a:xfrm>
                            <a:off x="4427901" y="1292825"/>
                            <a:ext cx="146672" cy="138215"/>
                          </a:xfrm>
                          <a:custGeom>
                            <a:avLst/>
                            <a:gdLst>
                              <a:gd name="T0" fmla="*/ 302 w 319"/>
                              <a:gd name="T1" fmla="*/ 18 h 301"/>
                              <a:gd name="T2" fmla="*/ 36 w 319"/>
                              <a:gd name="T3" fmla="*/ 265 h 301"/>
                              <a:gd name="T4" fmla="*/ 36 w 319"/>
                              <a:gd name="T5" fmla="*/ 265 h 301"/>
                              <a:gd name="T6" fmla="*/ 36 w 319"/>
                              <a:gd name="T7" fmla="*/ 265 h 301"/>
                              <a:gd name="T8" fmla="*/ 36 w 319"/>
                              <a:gd name="T9" fmla="*/ 265 h 301"/>
                              <a:gd name="T10" fmla="*/ 36 w 319"/>
                              <a:gd name="T11" fmla="*/ 265 h 301"/>
                              <a:gd name="T12" fmla="*/ 302 w 319"/>
                              <a:gd name="T13" fmla="*/ 0 h 301"/>
                              <a:gd name="T14" fmla="*/ 302 w 319"/>
                              <a:gd name="T15" fmla="*/ 0 h 301"/>
                              <a:gd name="T16" fmla="*/ 302 w 319"/>
                              <a:gd name="T17" fmla="*/ 0 h 301"/>
                              <a:gd name="T18" fmla="*/ 319 w 319"/>
                              <a:gd name="T19" fmla="*/ 0 h 301"/>
                              <a:gd name="T20" fmla="*/ 302 w 319"/>
                              <a:gd name="T21" fmla="*/ 18 h 301"/>
                              <a:gd name="T22" fmla="*/ 302 w 319"/>
                              <a:gd name="T23" fmla="*/ 18 h 301"/>
                              <a:gd name="T24" fmla="*/ 71 w 319"/>
                              <a:gd name="T25" fmla="*/ 283 h 301"/>
                              <a:gd name="T26" fmla="*/ 0 w 319"/>
                              <a:gd name="T27" fmla="*/ 301 h 301"/>
                              <a:gd name="T28" fmla="*/ 18 w 319"/>
                              <a:gd name="T29" fmla="*/ 230 h 301"/>
                              <a:gd name="T30" fmla="*/ 71 w 319"/>
                              <a:gd name="T31" fmla="*/ 283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9" h="301">
                                <a:moveTo>
                                  <a:pt x="302" y="18"/>
                                </a:moveTo>
                                <a:lnTo>
                                  <a:pt x="36" y="265"/>
                                </a:lnTo>
                                <a:lnTo>
                                  <a:pt x="36" y="265"/>
                                </a:lnTo>
                                <a:lnTo>
                                  <a:pt x="36" y="265"/>
                                </a:lnTo>
                                <a:lnTo>
                                  <a:pt x="36" y="265"/>
                                </a:lnTo>
                                <a:lnTo>
                                  <a:pt x="36" y="265"/>
                                </a:lnTo>
                                <a:lnTo>
                                  <a:pt x="302" y="0"/>
                                </a:lnTo>
                                <a:lnTo>
                                  <a:pt x="302" y="0"/>
                                </a:lnTo>
                                <a:lnTo>
                                  <a:pt x="302" y="0"/>
                                </a:lnTo>
                                <a:lnTo>
                                  <a:pt x="319" y="0"/>
                                </a:lnTo>
                                <a:lnTo>
                                  <a:pt x="302" y="18"/>
                                </a:lnTo>
                                <a:lnTo>
                                  <a:pt x="302" y="18"/>
                                </a:lnTo>
                                <a:close/>
                                <a:moveTo>
                                  <a:pt x="71" y="283"/>
                                </a:moveTo>
                                <a:lnTo>
                                  <a:pt x="0" y="301"/>
                                </a:lnTo>
                                <a:lnTo>
                                  <a:pt x="18" y="230"/>
                                </a:lnTo>
                                <a:lnTo>
                                  <a:pt x="71" y="2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1113"/>
                        <wps:cNvSpPr>
                          <a:spLocks noEditPoints="1"/>
                        </wps:cNvSpPr>
                        <wps:spPr bwMode="auto">
                          <a:xfrm>
                            <a:off x="4216354" y="1431039"/>
                            <a:ext cx="545320" cy="0"/>
                          </a:xfrm>
                          <a:custGeom>
                            <a:avLst/>
                            <a:gdLst>
                              <a:gd name="T0" fmla="*/ 36 w 1188"/>
                              <a:gd name="T1" fmla="*/ 0 w 1188"/>
                              <a:gd name="T2" fmla="*/ 0 w 1188"/>
                              <a:gd name="T3" fmla="*/ 89 w 1188"/>
                              <a:gd name="T4" fmla="*/ 53 w 1188"/>
                              <a:gd name="T5" fmla="*/ 53 w 1188"/>
                              <a:gd name="T6" fmla="*/ 142 w 1188"/>
                              <a:gd name="T7" fmla="*/ 107 w 1188"/>
                              <a:gd name="T8" fmla="*/ 124 w 1188"/>
                              <a:gd name="T9" fmla="*/ 195 w 1188"/>
                              <a:gd name="T10" fmla="*/ 178 w 1188"/>
                              <a:gd name="T11" fmla="*/ 178 w 1188"/>
                              <a:gd name="T12" fmla="*/ 266 w 1188"/>
                              <a:gd name="T13" fmla="*/ 231 w 1188"/>
                              <a:gd name="T14" fmla="*/ 231 w 1188"/>
                              <a:gd name="T15" fmla="*/ 319 w 1188"/>
                              <a:gd name="T16" fmla="*/ 284 w 1188"/>
                              <a:gd name="T17" fmla="*/ 284 w 1188"/>
                              <a:gd name="T18" fmla="*/ 373 w 1188"/>
                              <a:gd name="T19" fmla="*/ 337 w 1188"/>
                              <a:gd name="T20" fmla="*/ 355 w 1188"/>
                              <a:gd name="T21" fmla="*/ 443 w 1188"/>
                              <a:gd name="T22" fmla="*/ 408 w 1188"/>
                              <a:gd name="T23" fmla="*/ 408 w 1188"/>
                              <a:gd name="T24" fmla="*/ 497 w 1188"/>
                              <a:gd name="T25" fmla="*/ 461 w 1188"/>
                              <a:gd name="T26" fmla="*/ 461 w 1188"/>
                              <a:gd name="T27" fmla="*/ 550 w 1188"/>
                              <a:gd name="T28" fmla="*/ 514 w 1188"/>
                              <a:gd name="T29" fmla="*/ 514 w 1188"/>
                              <a:gd name="T30" fmla="*/ 603 w 1188"/>
                              <a:gd name="T31" fmla="*/ 585 w 1188"/>
                              <a:gd name="T32" fmla="*/ 585 w 1188"/>
                              <a:gd name="T33" fmla="*/ 674 w 1188"/>
                              <a:gd name="T34" fmla="*/ 638 w 1188"/>
                              <a:gd name="T35" fmla="*/ 638 w 1188"/>
                              <a:gd name="T36" fmla="*/ 727 w 1188"/>
                              <a:gd name="T37" fmla="*/ 692 w 1188"/>
                              <a:gd name="T38" fmla="*/ 692 w 1188"/>
                              <a:gd name="T39" fmla="*/ 780 w 1188"/>
                              <a:gd name="T40" fmla="*/ 745 w 1188"/>
                              <a:gd name="T41" fmla="*/ 763 w 1188"/>
                              <a:gd name="T42" fmla="*/ 833 w 1188"/>
                              <a:gd name="T43" fmla="*/ 816 w 1188"/>
                              <a:gd name="T44" fmla="*/ 816 w 1188"/>
                              <a:gd name="T45" fmla="*/ 904 w 1188"/>
                              <a:gd name="T46" fmla="*/ 869 w 1188"/>
                              <a:gd name="T47" fmla="*/ 869 w 1188"/>
                              <a:gd name="T48" fmla="*/ 958 w 1188"/>
                              <a:gd name="T49" fmla="*/ 922 w 1188"/>
                              <a:gd name="T50" fmla="*/ 922 w 1188"/>
                              <a:gd name="T51" fmla="*/ 1011 w 1188"/>
                              <a:gd name="T52" fmla="*/ 975 w 1188"/>
                              <a:gd name="T53" fmla="*/ 993 w 1188"/>
                              <a:gd name="T54" fmla="*/ 1082 w 1188"/>
                              <a:gd name="T55" fmla="*/ 1046 w 1188"/>
                              <a:gd name="T56" fmla="*/ 1046 w 1188"/>
                              <a:gd name="T57" fmla="*/ 1135 w 1188"/>
                              <a:gd name="T58" fmla="*/ 1099 w 1188"/>
                              <a:gd name="T59" fmla="*/ 1099 w 1188"/>
                              <a:gd name="T60" fmla="*/ 1188 w 1188"/>
                              <a:gd name="T61" fmla="*/ 1153 w 1188"/>
                              <a:gd name="T62" fmla="*/ 1153 w 118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 ang="0">
                                <a:pos x="T60" y="0"/>
                              </a:cxn>
                              <a:cxn ang="0">
                                <a:pos x="T61" y="0"/>
                              </a:cxn>
                              <a:cxn ang="0">
                                <a:pos x="T62" y="0"/>
                              </a:cxn>
                            </a:cxnLst>
                            <a:rect l="0" t="0" r="r" b="b"/>
                            <a:pathLst>
                              <a:path w="1188">
                                <a:moveTo>
                                  <a:pt x="0" y="0"/>
                                </a:moveTo>
                                <a:lnTo>
                                  <a:pt x="18" y="0"/>
                                </a:lnTo>
                                <a:lnTo>
                                  <a:pt x="36" y="0"/>
                                </a:lnTo>
                                <a:lnTo>
                                  <a:pt x="36" y="0"/>
                                </a:lnTo>
                                <a:lnTo>
                                  <a:pt x="36" y="0"/>
                                </a:lnTo>
                                <a:lnTo>
                                  <a:pt x="18" y="0"/>
                                </a:lnTo>
                                <a:lnTo>
                                  <a:pt x="0" y="0"/>
                                </a:lnTo>
                                <a:lnTo>
                                  <a:pt x="0" y="0"/>
                                </a:lnTo>
                                <a:lnTo>
                                  <a:pt x="0" y="0"/>
                                </a:lnTo>
                                <a:lnTo>
                                  <a:pt x="0" y="0"/>
                                </a:lnTo>
                                <a:lnTo>
                                  <a:pt x="0" y="0"/>
                                </a:lnTo>
                                <a:lnTo>
                                  <a:pt x="0" y="0"/>
                                </a:lnTo>
                                <a:close/>
                                <a:moveTo>
                                  <a:pt x="53" y="0"/>
                                </a:moveTo>
                                <a:lnTo>
                                  <a:pt x="89" y="0"/>
                                </a:lnTo>
                                <a:lnTo>
                                  <a:pt x="89" y="0"/>
                                </a:lnTo>
                                <a:lnTo>
                                  <a:pt x="89" y="0"/>
                                </a:lnTo>
                                <a:lnTo>
                                  <a:pt x="89" y="0"/>
                                </a:lnTo>
                                <a:lnTo>
                                  <a:pt x="89" y="0"/>
                                </a:lnTo>
                                <a:lnTo>
                                  <a:pt x="53" y="0"/>
                                </a:lnTo>
                                <a:lnTo>
                                  <a:pt x="53" y="0"/>
                                </a:lnTo>
                                <a:lnTo>
                                  <a:pt x="53" y="0"/>
                                </a:lnTo>
                                <a:lnTo>
                                  <a:pt x="53" y="0"/>
                                </a:lnTo>
                                <a:lnTo>
                                  <a:pt x="53" y="0"/>
                                </a:lnTo>
                                <a:lnTo>
                                  <a:pt x="53" y="0"/>
                                </a:lnTo>
                                <a:close/>
                                <a:moveTo>
                                  <a:pt x="124" y="0"/>
                                </a:moveTo>
                                <a:lnTo>
                                  <a:pt x="142" y="0"/>
                                </a:lnTo>
                                <a:lnTo>
                                  <a:pt x="142" y="0"/>
                                </a:lnTo>
                                <a:lnTo>
                                  <a:pt x="142" y="0"/>
                                </a:lnTo>
                                <a:lnTo>
                                  <a:pt x="142" y="0"/>
                                </a:lnTo>
                                <a:lnTo>
                                  <a:pt x="142" y="0"/>
                                </a:lnTo>
                                <a:lnTo>
                                  <a:pt x="124" y="0"/>
                                </a:lnTo>
                                <a:lnTo>
                                  <a:pt x="107" y="0"/>
                                </a:lnTo>
                                <a:lnTo>
                                  <a:pt x="107" y="0"/>
                                </a:lnTo>
                                <a:lnTo>
                                  <a:pt x="107" y="0"/>
                                </a:lnTo>
                                <a:lnTo>
                                  <a:pt x="124" y="0"/>
                                </a:lnTo>
                                <a:lnTo>
                                  <a:pt x="124" y="0"/>
                                </a:lnTo>
                                <a:close/>
                                <a:moveTo>
                                  <a:pt x="178" y="0"/>
                                </a:moveTo>
                                <a:lnTo>
                                  <a:pt x="195" y="0"/>
                                </a:lnTo>
                                <a:lnTo>
                                  <a:pt x="195" y="0"/>
                                </a:lnTo>
                                <a:lnTo>
                                  <a:pt x="195" y="0"/>
                                </a:lnTo>
                                <a:lnTo>
                                  <a:pt x="195" y="0"/>
                                </a:lnTo>
                                <a:lnTo>
                                  <a:pt x="195" y="0"/>
                                </a:lnTo>
                                <a:lnTo>
                                  <a:pt x="178" y="0"/>
                                </a:lnTo>
                                <a:lnTo>
                                  <a:pt x="178" y="0"/>
                                </a:lnTo>
                                <a:lnTo>
                                  <a:pt x="178" y="0"/>
                                </a:lnTo>
                                <a:lnTo>
                                  <a:pt x="178" y="0"/>
                                </a:lnTo>
                                <a:lnTo>
                                  <a:pt x="178" y="0"/>
                                </a:lnTo>
                                <a:lnTo>
                                  <a:pt x="178" y="0"/>
                                </a:lnTo>
                                <a:close/>
                                <a:moveTo>
                                  <a:pt x="231" y="0"/>
                                </a:moveTo>
                                <a:lnTo>
                                  <a:pt x="248" y="0"/>
                                </a:lnTo>
                                <a:lnTo>
                                  <a:pt x="266" y="0"/>
                                </a:lnTo>
                                <a:lnTo>
                                  <a:pt x="266" y="0"/>
                                </a:lnTo>
                                <a:lnTo>
                                  <a:pt x="266" y="0"/>
                                </a:lnTo>
                                <a:lnTo>
                                  <a:pt x="248" y="0"/>
                                </a:lnTo>
                                <a:lnTo>
                                  <a:pt x="231" y="0"/>
                                </a:lnTo>
                                <a:lnTo>
                                  <a:pt x="231" y="0"/>
                                </a:lnTo>
                                <a:lnTo>
                                  <a:pt x="231" y="0"/>
                                </a:lnTo>
                                <a:lnTo>
                                  <a:pt x="231" y="0"/>
                                </a:lnTo>
                                <a:lnTo>
                                  <a:pt x="231" y="0"/>
                                </a:lnTo>
                                <a:lnTo>
                                  <a:pt x="231" y="0"/>
                                </a:lnTo>
                                <a:close/>
                                <a:moveTo>
                                  <a:pt x="284" y="0"/>
                                </a:moveTo>
                                <a:lnTo>
                                  <a:pt x="319" y="0"/>
                                </a:lnTo>
                                <a:lnTo>
                                  <a:pt x="319" y="0"/>
                                </a:lnTo>
                                <a:lnTo>
                                  <a:pt x="319" y="0"/>
                                </a:lnTo>
                                <a:lnTo>
                                  <a:pt x="319" y="0"/>
                                </a:lnTo>
                                <a:lnTo>
                                  <a:pt x="319" y="0"/>
                                </a:lnTo>
                                <a:lnTo>
                                  <a:pt x="284" y="0"/>
                                </a:lnTo>
                                <a:lnTo>
                                  <a:pt x="284" y="0"/>
                                </a:lnTo>
                                <a:lnTo>
                                  <a:pt x="284" y="0"/>
                                </a:lnTo>
                                <a:lnTo>
                                  <a:pt x="284" y="0"/>
                                </a:lnTo>
                                <a:lnTo>
                                  <a:pt x="284" y="0"/>
                                </a:lnTo>
                                <a:lnTo>
                                  <a:pt x="284" y="0"/>
                                </a:lnTo>
                                <a:close/>
                                <a:moveTo>
                                  <a:pt x="355" y="0"/>
                                </a:moveTo>
                                <a:lnTo>
                                  <a:pt x="373" y="0"/>
                                </a:lnTo>
                                <a:lnTo>
                                  <a:pt x="373" y="0"/>
                                </a:lnTo>
                                <a:lnTo>
                                  <a:pt x="373" y="0"/>
                                </a:lnTo>
                                <a:lnTo>
                                  <a:pt x="373" y="0"/>
                                </a:lnTo>
                                <a:lnTo>
                                  <a:pt x="373" y="0"/>
                                </a:lnTo>
                                <a:lnTo>
                                  <a:pt x="355" y="0"/>
                                </a:lnTo>
                                <a:lnTo>
                                  <a:pt x="337" y="0"/>
                                </a:lnTo>
                                <a:lnTo>
                                  <a:pt x="337" y="0"/>
                                </a:lnTo>
                                <a:lnTo>
                                  <a:pt x="337" y="0"/>
                                </a:lnTo>
                                <a:lnTo>
                                  <a:pt x="355" y="0"/>
                                </a:lnTo>
                                <a:lnTo>
                                  <a:pt x="355" y="0"/>
                                </a:lnTo>
                                <a:close/>
                                <a:moveTo>
                                  <a:pt x="408" y="0"/>
                                </a:moveTo>
                                <a:lnTo>
                                  <a:pt x="426" y="0"/>
                                </a:lnTo>
                                <a:lnTo>
                                  <a:pt x="426" y="0"/>
                                </a:lnTo>
                                <a:lnTo>
                                  <a:pt x="443" y="0"/>
                                </a:lnTo>
                                <a:lnTo>
                                  <a:pt x="426" y="0"/>
                                </a:lnTo>
                                <a:lnTo>
                                  <a:pt x="426" y="0"/>
                                </a:lnTo>
                                <a:lnTo>
                                  <a:pt x="408" y="0"/>
                                </a:lnTo>
                                <a:lnTo>
                                  <a:pt x="408" y="0"/>
                                </a:lnTo>
                                <a:lnTo>
                                  <a:pt x="408" y="0"/>
                                </a:lnTo>
                                <a:lnTo>
                                  <a:pt x="408" y="0"/>
                                </a:lnTo>
                                <a:lnTo>
                                  <a:pt x="408" y="0"/>
                                </a:lnTo>
                                <a:lnTo>
                                  <a:pt x="408" y="0"/>
                                </a:lnTo>
                                <a:close/>
                                <a:moveTo>
                                  <a:pt x="461" y="0"/>
                                </a:moveTo>
                                <a:lnTo>
                                  <a:pt x="497" y="0"/>
                                </a:lnTo>
                                <a:lnTo>
                                  <a:pt x="497" y="0"/>
                                </a:lnTo>
                                <a:lnTo>
                                  <a:pt x="497" y="0"/>
                                </a:lnTo>
                                <a:lnTo>
                                  <a:pt x="497" y="0"/>
                                </a:lnTo>
                                <a:lnTo>
                                  <a:pt x="497" y="0"/>
                                </a:lnTo>
                                <a:lnTo>
                                  <a:pt x="461" y="0"/>
                                </a:lnTo>
                                <a:lnTo>
                                  <a:pt x="461" y="0"/>
                                </a:lnTo>
                                <a:lnTo>
                                  <a:pt x="461" y="0"/>
                                </a:lnTo>
                                <a:lnTo>
                                  <a:pt x="461" y="0"/>
                                </a:lnTo>
                                <a:lnTo>
                                  <a:pt x="461" y="0"/>
                                </a:lnTo>
                                <a:lnTo>
                                  <a:pt x="461" y="0"/>
                                </a:lnTo>
                                <a:close/>
                                <a:moveTo>
                                  <a:pt x="514" y="0"/>
                                </a:moveTo>
                                <a:lnTo>
                                  <a:pt x="550" y="0"/>
                                </a:lnTo>
                                <a:lnTo>
                                  <a:pt x="550" y="0"/>
                                </a:lnTo>
                                <a:lnTo>
                                  <a:pt x="550" y="0"/>
                                </a:lnTo>
                                <a:lnTo>
                                  <a:pt x="550" y="0"/>
                                </a:lnTo>
                                <a:lnTo>
                                  <a:pt x="550" y="0"/>
                                </a:lnTo>
                                <a:lnTo>
                                  <a:pt x="514" y="0"/>
                                </a:lnTo>
                                <a:lnTo>
                                  <a:pt x="514" y="0"/>
                                </a:lnTo>
                                <a:lnTo>
                                  <a:pt x="514" y="0"/>
                                </a:lnTo>
                                <a:lnTo>
                                  <a:pt x="514" y="0"/>
                                </a:lnTo>
                                <a:lnTo>
                                  <a:pt x="514" y="0"/>
                                </a:lnTo>
                                <a:lnTo>
                                  <a:pt x="514" y="0"/>
                                </a:lnTo>
                                <a:close/>
                                <a:moveTo>
                                  <a:pt x="585" y="0"/>
                                </a:moveTo>
                                <a:lnTo>
                                  <a:pt x="603" y="0"/>
                                </a:lnTo>
                                <a:lnTo>
                                  <a:pt x="603" y="0"/>
                                </a:lnTo>
                                <a:lnTo>
                                  <a:pt x="603" y="0"/>
                                </a:lnTo>
                                <a:lnTo>
                                  <a:pt x="603" y="0"/>
                                </a:lnTo>
                                <a:lnTo>
                                  <a:pt x="603" y="0"/>
                                </a:lnTo>
                                <a:lnTo>
                                  <a:pt x="585" y="0"/>
                                </a:lnTo>
                                <a:lnTo>
                                  <a:pt x="585" y="0"/>
                                </a:lnTo>
                                <a:lnTo>
                                  <a:pt x="568" y="0"/>
                                </a:lnTo>
                                <a:lnTo>
                                  <a:pt x="585" y="0"/>
                                </a:lnTo>
                                <a:lnTo>
                                  <a:pt x="585" y="0"/>
                                </a:lnTo>
                                <a:lnTo>
                                  <a:pt x="585" y="0"/>
                                </a:lnTo>
                                <a:close/>
                                <a:moveTo>
                                  <a:pt x="638" y="0"/>
                                </a:moveTo>
                                <a:lnTo>
                                  <a:pt x="656" y="0"/>
                                </a:lnTo>
                                <a:lnTo>
                                  <a:pt x="674" y="0"/>
                                </a:lnTo>
                                <a:lnTo>
                                  <a:pt x="674" y="0"/>
                                </a:lnTo>
                                <a:lnTo>
                                  <a:pt x="674" y="0"/>
                                </a:lnTo>
                                <a:lnTo>
                                  <a:pt x="656" y="0"/>
                                </a:lnTo>
                                <a:lnTo>
                                  <a:pt x="638" y="0"/>
                                </a:lnTo>
                                <a:lnTo>
                                  <a:pt x="638" y="0"/>
                                </a:lnTo>
                                <a:lnTo>
                                  <a:pt x="638" y="0"/>
                                </a:lnTo>
                                <a:lnTo>
                                  <a:pt x="638" y="0"/>
                                </a:lnTo>
                                <a:lnTo>
                                  <a:pt x="638" y="0"/>
                                </a:lnTo>
                                <a:lnTo>
                                  <a:pt x="638" y="0"/>
                                </a:lnTo>
                                <a:close/>
                                <a:moveTo>
                                  <a:pt x="692" y="0"/>
                                </a:moveTo>
                                <a:lnTo>
                                  <a:pt x="727" y="0"/>
                                </a:lnTo>
                                <a:lnTo>
                                  <a:pt x="727" y="0"/>
                                </a:lnTo>
                                <a:lnTo>
                                  <a:pt x="727" y="0"/>
                                </a:lnTo>
                                <a:lnTo>
                                  <a:pt x="727" y="0"/>
                                </a:lnTo>
                                <a:lnTo>
                                  <a:pt x="727" y="0"/>
                                </a:lnTo>
                                <a:lnTo>
                                  <a:pt x="692" y="0"/>
                                </a:lnTo>
                                <a:lnTo>
                                  <a:pt x="692" y="0"/>
                                </a:lnTo>
                                <a:lnTo>
                                  <a:pt x="692" y="0"/>
                                </a:lnTo>
                                <a:lnTo>
                                  <a:pt x="692" y="0"/>
                                </a:lnTo>
                                <a:lnTo>
                                  <a:pt x="692" y="0"/>
                                </a:lnTo>
                                <a:lnTo>
                                  <a:pt x="692" y="0"/>
                                </a:lnTo>
                                <a:close/>
                                <a:moveTo>
                                  <a:pt x="763" y="0"/>
                                </a:moveTo>
                                <a:lnTo>
                                  <a:pt x="780" y="0"/>
                                </a:lnTo>
                                <a:lnTo>
                                  <a:pt x="780" y="0"/>
                                </a:lnTo>
                                <a:lnTo>
                                  <a:pt x="780" y="0"/>
                                </a:lnTo>
                                <a:lnTo>
                                  <a:pt x="780" y="0"/>
                                </a:lnTo>
                                <a:lnTo>
                                  <a:pt x="780" y="0"/>
                                </a:lnTo>
                                <a:lnTo>
                                  <a:pt x="763" y="0"/>
                                </a:lnTo>
                                <a:lnTo>
                                  <a:pt x="745" y="0"/>
                                </a:lnTo>
                                <a:lnTo>
                                  <a:pt x="745" y="0"/>
                                </a:lnTo>
                                <a:lnTo>
                                  <a:pt x="745" y="0"/>
                                </a:lnTo>
                                <a:lnTo>
                                  <a:pt x="763" y="0"/>
                                </a:lnTo>
                                <a:lnTo>
                                  <a:pt x="763" y="0"/>
                                </a:lnTo>
                                <a:close/>
                                <a:moveTo>
                                  <a:pt x="816" y="0"/>
                                </a:moveTo>
                                <a:lnTo>
                                  <a:pt x="833" y="0"/>
                                </a:lnTo>
                                <a:lnTo>
                                  <a:pt x="833" y="0"/>
                                </a:lnTo>
                                <a:lnTo>
                                  <a:pt x="833" y="0"/>
                                </a:lnTo>
                                <a:lnTo>
                                  <a:pt x="833" y="0"/>
                                </a:lnTo>
                                <a:lnTo>
                                  <a:pt x="833" y="0"/>
                                </a:lnTo>
                                <a:lnTo>
                                  <a:pt x="816" y="0"/>
                                </a:lnTo>
                                <a:lnTo>
                                  <a:pt x="816" y="0"/>
                                </a:lnTo>
                                <a:lnTo>
                                  <a:pt x="816" y="0"/>
                                </a:lnTo>
                                <a:lnTo>
                                  <a:pt x="816" y="0"/>
                                </a:lnTo>
                                <a:lnTo>
                                  <a:pt x="816" y="0"/>
                                </a:lnTo>
                                <a:lnTo>
                                  <a:pt x="816" y="0"/>
                                </a:lnTo>
                                <a:close/>
                                <a:moveTo>
                                  <a:pt x="869" y="0"/>
                                </a:moveTo>
                                <a:lnTo>
                                  <a:pt x="887" y="0"/>
                                </a:lnTo>
                                <a:lnTo>
                                  <a:pt x="904" y="0"/>
                                </a:lnTo>
                                <a:lnTo>
                                  <a:pt x="904" y="0"/>
                                </a:lnTo>
                                <a:lnTo>
                                  <a:pt x="904" y="0"/>
                                </a:lnTo>
                                <a:lnTo>
                                  <a:pt x="887" y="0"/>
                                </a:lnTo>
                                <a:lnTo>
                                  <a:pt x="869" y="0"/>
                                </a:lnTo>
                                <a:lnTo>
                                  <a:pt x="869" y="0"/>
                                </a:lnTo>
                                <a:lnTo>
                                  <a:pt x="869" y="0"/>
                                </a:lnTo>
                                <a:lnTo>
                                  <a:pt x="869" y="0"/>
                                </a:lnTo>
                                <a:lnTo>
                                  <a:pt x="869" y="0"/>
                                </a:lnTo>
                                <a:lnTo>
                                  <a:pt x="869" y="0"/>
                                </a:lnTo>
                                <a:close/>
                                <a:moveTo>
                                  <a:pt x="922" y="0"/>
                                </a:moveTo>
                                <a:lnTo>
                                  <a:pt x="958" y="0"/>
                                </a:lnTo>
                                <a:lnTo>
                                  <a:pt x="958" y="0"/>
                                </a:lnTo>
                                <a:lnTo>
                                  <a:pt x="958" y="0"/>
                                </a:lnTo>
                                <a:lnTo>
                                  <a:pt x="958" y="0"/>
                                </a:lnTo>
                                <a:lnTo>
                                  <a:pt x="958" y="0"/>
                                </a:lnTo>
                                <a:lnTo>
                                  <a:pt x="922" y="0"/>
                                </a:lnTo>
                                <a:lnTo>
                                  <a:pt x="922" y="0"/>
                                </a:lnTo>
                                <a:lnTo>
                                  <a:pt x="922" y="0"/>
                                </a:lnTo>
                                <a:lnTo>
                                  <a:pt x="922" y="0"/>
                                </a:lnTo>
                                <a:lnTo>
                                  <a:pt x="922" y="0"/>
                                </a:lnTo>
                                <a:lnTo>
                                  <a:pt x="922" y="0"/>
                                </a:lnTo>
                                <a:close/>
                                <a:moveTo>
                                  <a:pt x="993" y="0"/>
                                </a:moveTo>
                                <a:lnTo>
                                  <a:pt x="1011" y="0"/>
                                </a:lnTo>
                                <a:lnTo>
                                  <a:pt x="1011" y="0"/>
                                </a:lnTo>
                                <a:lnTo>
                                  <a:pt x="1011" y="0"/>
                                </a:lnTo>
                                <a:lnTo>
                                  <a:pt x="1011" y="0"/>
                                </a:lnTo>
                                <a:lnTo>
                                  <a:pt x="1011" y="0"/>
                                </a:lnTo>
                                <a:lnTo>
                                  <a:pt x="993" y="0"/>
                                </a:lnTo>
                                <a:lnTo>
                                  <a:pt x="975" y="0"/>
                                </a:lnTo>
                                <a:lnTo>
                                  <a:pt x="975" y="0"/>
                                </a:lnTo>
                                <a:lnTo>
                                  <a:pt x="975" y="0"/>
                                </a:lnTo>
                                <a:lnTo>
                                  <a:pt x="993" y="0"/>
                                </a:lnTo>
                                <a:lnTo>
                                  <a:pt x="993" y="0"/>
                                </a:lnTo>
                                <a:close/>
                                <a:moveTo>
                                  <a:pt x="1046" y="0"/>
                                </a:moveTo>
                                <a:lnTo>
                                  <a:pt x="1064" y="0"/>
                                </a:lnTo>
                                <a:lnTo>
                                  <a:pt x="1064" y="0"/>
                                </a:lnTo>
                                <a:lnTo>
                                  <a:pt x="1082" y="0"/>
                                </a:lnTo>
                                <a:lnTo>
                                  <a:pt x="1064" y="0"/>
                                </a:lnTo>
                                <a:lnTo>
                                  <a:pt x="1064" y="0"/>
                                </a:lnTo>
                                <a:lnTo>
                                  <a:pt x="1046" y="0"/>
                                </a:lnTo>
                                <a:lnTo>
                                  <a:pt x="1046" y="0"/>
                                </a:lnTo>
                                <a:lnTo>
                                  <a:pt x="1046" y="0"/>
                                </a:lnTo>
                                <a:lnTo>
                                  <a:pt x="1046" y="0"/>
                                </a:lnTo>
                                <a:lnTo>
                                  <a:pt x="1046" y="0"/>
                                </a:lnTo>
                                <a:lnTo>
                                  <a:pt x="1046" y="0"/>
                                </a:lnTo>
                                <a:close/>
                                <a:moveTo>
                                  <a:pt x="1099" y="0"/>
                                </a:moveTo>
                                <a:lnTo>
                                  <a:pt x="1135" y="0"/>
                                </a:lnTo>
                                <a:lnTo>
                                  <a:pt x="1135" y="0"/>
                                </a:lnTo>
                                <a:lnTo>
                                  <a:pt x="1135" y="0"/>
                                </a:lnTo>
                                <a:lnTo>
                                  <a:pt x="1135" y="0"/>
                                </a:lnTo>
                                <a:lnTo>
                                  <a:pt x="1135" y="0"/>
                                </a:lnTo>
                                <a:lnTo>
                                  <a:pt x="1099" y="0"/>
                                </a:lnTo>
                                <a:lnTo>
                                  <a:pt x="1099" y="0"/>
                                </a:lnTo>
                                <a:lnTo>
                                  <a:pt x="1099" y="0"/>
                                </a:lnTo>
                                <a:lnTo>
                                  <a:pt x="1099" y="0"/>
                                </a:lnTo>
                                <a:lnTo>
                                  <a:pt x="1099" y="0"/>
                                </a:lnTo>
                                <a:lnTo>
                                  <a:pt x="1099" y="0"/>
                                </a:lnTo>
                                <a:close/>
                                <a:moveTo>
                                  <a:pt x="1153" y="0"/>
                                </a:moveTo>
                                <a:lnTo>
                                  <a:pt x="1188" y="0"/>
                                </a:lnTo>
                                <a:lnTo>
                                  <a:pt x="1188" y="0"/>
                                </a:lnTo>
                                <a:lnTo>
                                  <a:pt x="1188" y="0"/>
                                </a:lnTo>
                                <a:lnTo>
                                  <a:pt x="1188" y="0"/>
                                </a:lnTo>
                                <a:lnTo>
                                  <a:pt x="1188" y="0"/>
                                </a:lnTo>
                                <a:lnTo>
                                  <a:pt x="1153" y="0"/>
                                </a:lnTo>
                                <a:lnTo>
                                  <a:pt x="1153" y="0"/>
                                </a:lnTo>
                                <a:lnTo>
                                  <a:pt x="1153" y="0"/>
                                </a:lnTo>
                                <a:lnTo>
                                  <a:pt x="1153" y="0"/>
                                </a:lnTo>
                                <a:lnTo>
                                  <a:pt x="1153" y="0"/>
                                </a:lnTo>
                                <a:lnTo>
                                  <a:pt x="115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1114"/>
                        <wps:cNvSpPr>
                          <a:spLocks/>
                        </wps:cNvSpPr>
                        <wps:spPr bwMode="auto">
                          <a:xfrm>
                            <a:off x="4289690" y="455544"/>
                            <a:ext cx="423563" cy="780396"/>
                          </a:xfrm>
                          <a:custGeom>
                            <a:avLst/>
                            <a:gdLst>
                              <a:gd name="T0" fmla="*/ 354 w 922"/>
                              <a:gd name="T1" fmla="*/ 0 h 1700"/>
                              <a:gd name="T2" fmla="*/ 319 w 922"/>
                              <a:gd name="T3" fmla="*/ 0 h 1700"/>
                              <a:gd name="T4" fmla="*/ 301 w 922"/>
                              <a:gd name="T5" fmla="*/ 0 h 1700"/>
                              <a:gd name="T6" fmla="*/ 283 w 922"/>
                              <a:gd name="T7" fmla="*/ 0 h 1700"/>
                              <a:gd name="T8" fmla="*/ 266 w 922"/>
                              <a:gd name="T9" fmla="*/ 18 h 1700"/>
                              <a:gd name="T10" fmla="*/ 248 w 922"/>
                              <a:gd name="T11" fmla="*/ 35 h 1700"/>
                              <a:gd name="T12" fmla="*/ 248 w 922"/>
                              <a:gd name="T13" fmla="*/ 53 h 1700"/>
                              <a:gd name="T14" fmla="*/ 230 w 922"/>
                              <a:gd name="T15" fmla="*/ 53 h 1700"/>
                              <a:gd name="T16" fmla="*/ 230 w 922"/>
                              <a:gd name="T17" fmla="*/ 71 h 1700"/>
                              <a:gd name="T18" fmla="*/ 230 w 922"/>
                              <a:gd name="T19" fmla="*/ 283 h 1700"/>
                              <a:gd name="T20" fmla="*/ 230 w 922"/>
                              <a:gd name="T21" fmla="*/ 407 h 1700"/>
                              <a:gd name="T22" fmla="*/ 230 w 922"/>
                              <a:gd name="T23" fmla="*/ 425 h 1700"/>
                              <a:gd name="T24" fmla="*/ 248 w 922"/>
                              <a:gd name="T25" fmla="*/ 443 h 1700"/>
                              <a:gd name="T26" fmla="*/ 248 w 922"/>
                              <a:gd name="T27" fmla="*/ 460 h 1700"/>
                              <a:gd name="T28" fmla="*/ 266 w 922"/>
                              <a:gd name="T29" fmla="*/ 478 h 1700"/>
                              <a:gd name="T30" fmla="*/ 283 w 922"/>
                              <a:gd name="T31" fmla="*/ 478 h 1700"/>
                              <a:gd name="T32" fmla="*/ 301 w 922"/>
                              <a:gd name="T33" fmla="*/ 496 h 1700"/>
                              <a:gd name="T34" fmla="*/ 319 w 922"/>
                              <a:gd name="T35" fmla="*/ 496 h 1700"/>
                              <a:gd name="T36" fmla="*/ 354 w 922"/>
                              <a:gd name="T37" fmla="*/ 496 h 1700"/>
                              <a:gd name="T38" fmla="*/ 0 w 922"/>
                              <a:gd name="T39" fmla="*/ 1700 h 1700"/>
                              <a:gd name="T40" fmla="*/ 514 w 922"/>
                              <a:gd name="T41" fmla="*/ 496 h 1700"/>
                              <a:gd name="T42" fmla="*/ 798 w 922"/>
                              <a:gd name="T43" fmla="*/ 496 h 1700"/>
                              <a:gd name="T44" fmla="*/ 833 w 922"/>
                              <a:gd name="T45" fmla="*/ 496 h 1700"/>
                              <a:gd name="T46" fmla="*/ 851 w 922"/>
                              <a:gd name="T47" fmla="*/ 496 h 1700"/>
                              <a:gd name="T48" fmla="*/ 868 w 922"/>
                              <a:gd name="T49" fmla="*/ 478 h 1700"/>
                              <a:gd name="T50" fmla="*/ 886 w 922"/>
                              <a:gd name="T51" fmla="*/ 478 h 1700"/>
                              <a:gd name="T52" fmla="*/ 904 w 922"/>
                              <a:gd name="T53" fmla="*/ 460 h 1700"/>
                              <a:gd name="T54" fmla="*/ 904 w 922"/>
                              <a:gd name="T55" fmla="*/ 443 h 1700"/>
                              <a:gd name="T56" fmla="*/ 922 w 922"/>
                              <a:gd name="T57" fmla="*/ 425 h 1700"/>
                              <a:gd name="T58" fmla="*/ 922 w 922"/>
                              <a:gd name="T59" fmla="*/ 407 h 1700"/>
                              <a:gd name="T60" fmla="*/ 922 w 922"/>
                              <a:gd name="T61" fmla="*/ 283 h 1700"/>
                              <a:gd name="T62" fmla="*/ 922 w 922"/>
                              <a:gd name="T63" fmla="*/ 71 h 1700"/>
                              <a:gd name="T64" fmla="*/ 922 w 922"/>
                              <a:gd name="T65" fmla="*/ 53 h 1700"/>
                              <a:gd name="T66" fmla="*/ 904 w 922"/>
                              <a:gd name="T67" fmla="*/ 53 h 1700"/>
                              <a:gd name="T68" fmla="*/ 904 w 922"/>
                              <a:gd name="T69" fmla="*/ 35 h 1700"/>
                              <a:gd name="T70" fmla="*/ 886 w 922"/>
                              <a:gd name="T71" fmla="*/ 18 h 1700"/>
                              <a:gd name="T72" fmla="*/ 868 w 922"/>
                              <a:gd name="T73" fmla="*/ 0 h 1700"/>
                              <a:gd name="T74" fmla="*/ 851 w 922"/>
                              <a:gd name="T75" fmla="*/ 0 h 1700"/>
                              <a:gd name="T76" fmla="*/ 833 w 922"/>
                              <a:gd name="T77" fmla="*/ 0 h 1700"/>
                              <a:gd name="T78" fmla="*/ 798 w 922"/>
                              <a:gd name="T79" fmla="*/ 0 h 1700"/>
                              <a:gd name="T80" fmla="*/ 514 w 922"/>
                              <a:gd name="T81" fmla="*/ 0 h 1700"/>
                              <a:gd name="T82" fmla="*/ 354 w 922"/>
                              <a:gd name="T83" fmla="*/ 0 h 1700"/>
                              <a:gd name="T84" fmla="*/ 354 w 922"/>
                              <a:gd name="T85" fmla="*/ 0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2" h="1700">
                                <a:moveTo>
                                  <a:pt x="354" y="0"/>
                                </a:moveTo>
                                <a:lnTo>
                                  <a:pt x="319" y="0"/>
                                </a:lnTo>
                                <a:lnTo>
                                  <a:pt x="301" y="0"/>
                                </a:lnTo>
                                <a:lnTo>
                                  <a:pt x="283" y="0"/>
                                </a:lnTo>
                                <a:lnTo>
                                  <a:pt x="266" y="18"/>
                                </a:lnTo>
                                <a:lnTo>
                                  <a:pt x="248" y="35"/>
                                </a:lnTo>
                                <a:lnTo>
                                  <a:pt x="248" y="53"/>
                                </a:lnTo>
                                <a:lnTo>
                                  <a:pt x="230" y="53"/>
                                </a:lnTo>
                                <a:lnTo>
                                  <a:pt x="230" y="71"/>
                                </a:lnTo>
                                <a:lnTo>
                                  <a:pt x="230" y="283"/>
                                </a:lnTo>
                                <a:lnTo>
                                  <a:pt x="230" y="407"/>
                                </a:lnTo>
                                <a:lnTo>
                                  <a:pt x="230" y="425"/>
                                </a:lnTo>
                                <a:lnTo>
                                  <a:pt x="248" y="443"/>
                                </a:lnTo>
                                <a:lnTo>
                                  <a:pt x="248" y="460"/>
                                </a:lnTo>
                                <a:lnTo>
                                  <a:pt x="266" y="478"/>
                                </a:lnTo>
                                <a:lnTo>
                                  <a:pt x="283" y="478"/>
                                </a:lnTo>
                                <a:lnTo>
                                  <a:pt x="301" y="496"/>
                                </a:lnTo>
                                <a:lnTo>
                                  <a:pt x="319" y="496"/>
                                </a:lnTo>
                                <a:lnTo>
                                  <a:pt x="354" y="496"/>
                                </a:lnTo>
                                <a:lnTo>
                                  <a:pt x="0" y="1700"/>
                                </a:lnTo>
                                <a:lnTo>
                                  <a:pt x="514" y="496"/>
                                </a:lnTo>
                                <a:lnTo>
                                  <a:pt x="798" y="496"/>
                                </a:lnTo>
                                <a:lnTo>
                                  <a:pt x="833" y="496"/>
                                </a:lnTo>
                                <a:lnTo>
                                  <a:pt x="851" y="496"/>
                                </a:lnTo>
                                <a:lnTo>
                                  <a:pt x="868" y="478"/>
                                </a:lnTo>
                                <a:lnTo>
                                  <a:pt x="886" y="478"/>
                                </a:lnTo>
                                <a:lnTo>
                                  <a:pt x="904" y="460"/>
                                </a:lnTo>
                                <a:lnTo>
                                  <a:pt x="904" y="443"/>
                                </a:lnTo>
                                <a:lnTo>
                                  <a:pt x="922" y="425"/>
                                </a:lnTo>
                                <a:lnTo>
                                  <a:pt x="922" y="407"/>
                                </a:lnTo>
                                <a:lnTo>
                                  <a:pt x="922" y="283"/>
                                </a:lnTo>
                                <a:lnTo>
                                  <a:pt x="922" y="71"/>
                                </a:lnTo>
                                <a:lnTo>
                                  <a:pt x="922" y="53"/>
                                </a:lnTo>
                                <a:lnTo>
                                  <a:pt x="904" y="53"/>
                                </a:lnTo>
                                <a:lnTo>
                                  <a:pt x="904" y="35"/>
                                </a:lnTo>
                                <a:lnTo>
                                  <a:pt x="886" y="18"/>
                                </a:lnTo>
                                <a:lnTo>
                                  <a:pt x="868" y="0"/>
                                </a:lnTo>
                                <a:lnTo>
                                  <a:pt x="851" y="0"/>
                                </a:lnTo>
                                <a:lnTo>
                                  <a:pt x="833" y="0"/>
                                </a:lnTo>
                                <a:lnTo>
                                  <a:pt x="798" y="0"/>
                                </a:lnTo>
                                <a:lnTo>
                                  <a:pt x="514" y="0"/>
                                </a:lnTo>
                                <a:lnTo>
                                  <a:pt x="354" y="0"/>
                                </a:lnTo>
                                <a:lnTo>
                                  <a:pt x="3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1115"/>
                        <wps:cNvSpPr>
                          <a:spLocks noChangeArrowheads="1"/>
                        </wps:cNvSpPr>
                        <wps:spPr bwMode="auto">
                          <a:xfrm>
                            <a:off x="4460808" y="503967"/>
                            <a:ext cx="111885"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17" name="Rectangle 1116"/>
                        <wps:cNvSpPr>
                          <a:spLocks noChangeArrowheads="1"/>
                        </wps:cNvSpPr>
                        <wps:spPr bwMode="auto">
                          <a:xfrm>
                            <a:off x="4569402" y="492214"/>
                            <a:ext cx="118936" cy="36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pi</w:t>
                              </w:r>
                            </w:p>
                          </w:txbxContent>
                        </wps:txbx>
                        <wps:bodyPr rot="0" vert="horz" wrap="square" lIns="0" tIns="0" rIns="0" bIns="0" anchor="t" anchorCtr="0" upright="1">
                          <a:noAutofit/>
                        </wps:bodyPr>
                      </wps:wsp>
                      <wps:wsp>
                        <wps:cNvPr id="1018" name="Rectangle 1117"/>
                        <wps:cNvSpPr>
                          <a:spLocks noChangeArrowheads="1"/>
                        </wps:cNvSpPr>
                        <wps:spPr bwMode="auto">
                          <a:xfrm>
                            <a:off x="4509228" y="943057"/>
                            <a:ext cx="268899" cy="15466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1118"/>
                        <wps:cNvSpPr>
                          <a:spLocks noChangeArrowheads="1"/>
                        </wps:cNvSpPr>
                        <wps:spPr bwMode="auto">
                          <a:xfrm>
                            <a:off x="4550597" y="967973"/>
                            <a:ext cx="111414"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20" name="Rectangle 1119"/>
                        <wps:cNvSpPr>
                          <a:spLocks noChangeArrowheads="1"/>
                        </wps:cNvSpPr>
                        <wps:spPr bwMode="auto">
                          <a:xfrm>
                            <a:off x="4666713" y="936005"/>
                            <a:ext cx="89320" cy="385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pPr>
                                <w:spacing w:before="20"/>
                              </w:pPr>
                              <w:r w:rsidRPr="008A7F9D">
                                <w:rPr>
                                  <w:rFonts w:ascii="Arial" w:hAnsi="Arial" w:cs="Arial"/>
                                  <w:b/>
                                  <w:bCs/>
                                  <w:color w:val="000000"/>
                                  <w:sz w:val="11"/>
                                  <w:szCs w:val="14"/>
                                  <w:lang w:val="en-US"/>
                                </w:rPr>
                                <w:t>si</w:t>
                              </w:r>
                            </w:p>
                          </w:txbxContent>
                        </wps:txbx>
                        <wps:bodyPr rot="0" vert="horz" wrap="square" lIns="0" tIns="0" rIns="0" bIns="0" anchor="t" anchorCtr="0" upright="1">
                          <a:noAutofit/>
                        </wps:bodyPr>
                      </wps:wsp>
                      <wps:wsp>
                        <wps:cNvPr id="1021" name="Freeform 1120"/>
                        <wps:cNvSpPr>
                          <a:spLocks noEditPoints="1"/>
                        </wps:cNvSpPr>
                        <wps:spPr bwMode="auto">
                          <a:xfrm>
                            <a:off x="4281698" y="1032849"/>
                            <a:ext cx="235992" cy="324852"/>
                          </a:xfrm>
                          <a:custGeom>
                            <a:avLst/>
                            <a:gdLst>
                              <a:gd name="T0" fmla="*/ 514 w 514"/>
                              <a:gd name="T1" fmla="*/ 0 h 708"/>
                              <a:gd name="T2" fmla="*/ 36 w 514"/>
                              <a:gd name="T3" fmla="*/ 655 h 708"/>
                              <a:gd name="T4" fmla="*/ 18 w 514"/>
                              <a:gd name="T5" fmla="*/ 655 h 708"/>
                              <a:gd name="T6" fmla="*/ 496 w 514"/>
                              <a:gd name="T7" fmla="*/ 0 h 708"/>
                              <a:gd name="T8" fmla="*/ 514 w 514"/>
                              <a:gd name="T9" fmla="*/ 0 h 708"/>
                              <a:gd name="T10" fmla="*/ 71 w 514"/>
                              <a:gd name="T11" fmla="*/ 673 h 708"/>
                              <a:gd name="T12" fmla="*/ 0 w 514"/>
                              <a:gd name="T13" fmla="*/ 708 h 708"/>
                              <a:gd name="T14" fmla="*/ 18 w 514"/>
                              <a:gd name="T15" fmla="*/ 620 h 708"/>
                              <a:gd name="T16" fmla="*/ 71 w 514"/>
                              <a:gd name="T17" fmla="*/ 673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4" h="708">
                                <a:moveTo>
                                  <a:pt x="514" y="0"/>
                                </a:moveTo>
                                <a:lnTo>
                                  <a:pt x="36" y="655"/>
                                </a:lnTo>
                                <a:lnTo>
                                  <a:pt x="18" y="655"/>
                                </a:lnTo>
                                <a:lnTo>
                                  <a:pt x="496" y="0"/>
                                </a:lnTo>
                                <a:lnTo>
                                  <a:pt x="514" y="0"/>
                                </a:lnTo>
                                <a:close/>
                                <a:moveTo>
                                  <a:pt x="71" y="673"/>
                                </a:moveTo>
                                <a:lnTo>
                                  <a:pt x="0" y="708"/>
                                </a:lnTo>
                                <a:lnTo>
                                  <a:pt x="18" y="620"/>
                                </a:lnTo>
                                <a:lnTo>
                                  <a:pt x="71" y="6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2" name="Freeform 1121"/>
                        <wps:cNvSpPr>
                          <a:spLocks noEditPoints="1"/>
                        </wps:cNvSpPr>
                        <wps:spPr bwMode="auto">
                          <a:xfrm>
                            <a:off x="1627967" y="1203502"/>
                            <a:ext cx="130219" cy="227537"/>
                          </a:xfrm>
                          <a:custGeom>
                            <a:avLst/>
                            <a:gdLst>
                              <a:gd name="T0" fmla="*/ 18 w 284"/>
                              <a:gd name="T1" fmla="*/ 0 h 496"/>
                              <a:gd name="T2" fmla="*/ 248 w 284"/>
                              <a:gd name="T3" fmla="*/ 443 h 496"/>
                              <a:gd name="T4" fmla="*/ 248 w 284"/>
                              <a:gd name="T5" fmla="*/ 443 h 496"/>
                              <a:gd name="T6" fmla="*/ 0 w 284"/>
                              <a:gd name="T7" fmla="*/ 18 h 496"/>
                              <a:gd name="T8" fmla="*/ 18 w 284"/>
                              <a:gd name="T9" fmla="*/ 0 h 496"/>
                              <a:gd name="T10" fmla="*/ 266 w 284"/>
                              <a:gd name="T11" fmla="*/ 425 h 496"/>
                              <a:gd name="T12" fmla="*/ 284 w 284"/>
                              <a:gd name="T13" fmla="*/ 496 h 496"/>
                              <a:gd name="T14" fmla="*/ 213 w 284"/>
                              <a:gd name="T15" fmla="*/ 460 h 496"/>
                              <a:gd name="T16" fmla="*/ 266 w 284"/>
                              <a:gd name="T17" fmla="*/ 42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4" h="496">
                                <a:moveTo>
                                  <a:pt x="18" y="0"/>
                                </a:moveTo>
                                <a:lnTo>
                                  <a:pt x="248" y="443"/>
                                </a:lnTo>
                                <a:lnTo>
                                  <a:pt x="248" y="443"/>
                                </a:lnTo>
                                <a:lnTo>
                                  <a:pt x="0" y="18"/>
                                </a:lnTo>
                                <a:lnTo>
                                  <a:pt x="18" y="0"/>
                                </a:lnTo>
                                <a:close/>
                                <a:moveTo>
                                  <a:pt x="266" y="425"/>
                                </a:moveTo>
                                <a:lnTo>
                                  <a:pt x="284" y="496"/>
                                </a:lnTo>
                                <a:lnTo>
                                  <a:pt x="213" y="460"/>
                                </a:lnTo>
                                <a:lnTo>
                                  <a:pt x="266" y="4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3" name="Freeform 1122"/>
                        <wps:cNvSpPr>
                          <a:spLocks noEditPoints="1"/>
                        </wps:cNvSpPr>
                        <wps:spPr bwMode="auto">
                          <a:xfrm>
                            <a:off x="1415950" y="16454"/>
                            <a:ext cx="32907" cy="1919022"/>
                          </a:xfrm>
                          <a:custGeom>
                            <a:avLst/>
                            <a:gdLst>
                              <a:gd name="T0" fmla="*/ 18 w 71"/>
                              <a:gd name="T1" fmla="*/ 4179 h 4179"/>
                              <a:gd name="T2" fmla="*/ 18 w 71"/>
                              <a:gd name="T3" fmla="*/ 53 h 4179"/>
                              <a:gd name="T4" fmla="*/ 36 w 71"/>
                              <a:gd name="T5" fmla="*/ 53 h 4179"/>
                              <a:gd name="T6" fmla="*/ 36 w 71"/>
                              <a:gd name="T7" fmla="*/ 4179 h 4179"/>
                              <a:gd name="T8" fmla="*/ 18 w 71"/>
                              <a:gd name="T9" fmla="*/ 4179 h 4179"/>
                              <a:gd name="T10" fmla="*/ 0 w 71"/>
                              <a:gd name="T11" fmla="*/ 71 h 4179"/>
                              <a:gd name="T12" fmla="*/ 36 w 71"/>
                              <a:gd name="T13" fmla="*/ 0 h 4179"/>
                              <a:gd name="T14" fmla="*/ 71 w 71"/>
                              <a:gd name="T15" fmla="*/ 71 h 4179"/>
                              <a:gd name="T16" fmla="*/ 0 w 71"/>
                              <a:gd name="T17" fmla="*/ 71 h 4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4179">
                                <a:moveTo>
                                  <a:pt x="18" y="4179"/>
                                </a:moveTo>
                                <a:lnTo>
                                  <a:pt x="18" y="53"/>
                                </a:lnTo>
                                <a:lnTo>
                                  <a:pt x="36" y="53"/>
                                </a:lnTo>
                                <a:lnTo>
                                  <a:pt x="36" y="4179"/>
                                </a:lnTo>
                                <a:lnTo>
                                  <a:pt x="18" y="4179"/>
                                </a:lnTo>
                                <a:close/>
                                <a:moveTo>
                                  <a:pt x="0" y="71"/>
                                </a:moveTo>
                                <a:lnTo>
                                  <a:pt x="36" y="0"/>
                                </a:lnTo>
                                <a:lnTo>
                                  <a:pt x="71" y="71"/>
                                </a:lnTo>
                                <a:lnTo>
                                  <a:pt x="0" y="7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4" name="Freeform 1123"/>
                        <wps:cNvSpPr>
                          <a:spLocks noEditPoints="1"/>
                        </wps:cNvSpPr>
                        <wps:spPr bwMode="auto">
                          <a:xfrm>
                            <a:off x="1432874" y="1919022"/>
                            <a:ext cx="3337261" cy="32438"/>
                          </a:xfrm>
                          <a:custGeom>
                            <a:avLst/>
                            <a:gdLst>
                              <a:gd name="T0" fmla="*/ 0 w 7268"/>
                              <a:gd name="T1" fmla="*/ 18 h 71"/>
                              <a:gd name="T2" fmla="*/ 7215 w 7268"/>
                              <a:gd name="T3" fmla="*/ 18 h 71"/>
                              <a:gd name="T4" fmla="*/ 7215 w 7268"/>
                              <a:gd name="T5" fmla="*/ 53 h 71"/>
                              <a:gd name="T6" fmla="*/ 0 w 7268"/>
                              <a:gd name="T7" fmla="*/ 53 h 71"/>
                              <a:gd name="T8" fmla="*/ 0 w 7268"/>
                              <a:gd name="T9" fmla="*/ 18 h 71"/>
                              <a:gd name="T10" fmla="*/ 7197 w 7268"/>
                              <a:gd name="T11" fmla="*/ 0 h 71"/>
                              <a:gd name="T12" fmla="*/ 7268 w 7268"/>
                              <a:gd name="T13" fmla="*/ 36 h 71"/>
                              <a:gd name="T14" fmla="*/ 7197 w 7268"/>
                              <a:gd name="T15" fmla="*/ 71 h 71"/>
                              <a:gd name="T16" fmla="*/ 7197 w 7268"/>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68" h="71">
                                <a:moveTo>
                                  <a:pt x="0" y="18"/>
                                </a:moveTo>
                                <a:lnTo>
                                  <a:pt x="7215" y="18"/>
                                </a:lnTo>
                                <a:lnTo>
                                  <a:pt x="7215" y="53"/>
                                </a:lnTo>
                                <a:lnTo>
                                  <a:pt x="0" y="53"/>
                                </a:lnTo>
                                <a:lnTo>
                                  <a:pt x="0" y="18"/>
                                </a:lnTo>
                                <a:close/>
                                <a:moveTo>
                                  <a:pt x="7197" y="0"/>
                                </a:moveTo>
                                <a:lnTo>
                                  <a:pt x="7268" y="36"/>
                                </a:lnTo>
                                <a:lnTo>
                                  <a:pt x="7197" y="71"/>
                                </a:lnTo>
                                <a:lnTo>
                                  <a:pt x="719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5" name="Rectangle 1124"/>
                        <wps:cNvSpPr>
                          <a:spLocks noChangeArrowheads="1"/>
                        </wps:cNvSpPr>
                        <wps:spPr bwMode="auto">
                          <a:xfrm>
                            <a:off x="1952808" y="446612"/>
                            <a:ext cx="111414"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26" name="Rectangle 1125"/>
                        <wps:cNvSpPr>
                          <a:spLocks noChangeArrowheads="1"/>
                        </wps:cNvSpPr>
                        <wps:spPr bwMode="auto">
                          <a:xfrm>
                            <a:off x="2059521" y="495504"/>
                            <a:ext cx="148553"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ri(1)</w:t>
                              </w:r>
                            </w:p>
                          </w:txbxContent>
                        </wps:txbx>
                        <wps:bodyPr rot="0" vert="horz" wrap="none" lIns="0" tIns="0" rIns="0" bIns="0" anchor="t" anchorCtr="0" upright="1">
                          <a:spAutoFit/>
                        </wps:bodyPr>
                      </wps:wsp>
                      <wps:wsp>
                        <wps:cNvPr id="1027" name="Freeform 1126"/>
                        <wps:cNvSpPr>
                          <a:spLocks noEditPoints="1"/>
                        </wps:cNvSpPr>
                        <wps:spPr bwMode="auto">
                          <a:xfrm>
                            <a:off x="2637278" y="593759"/>
                            <a:ext cx="113765" cy="179115"/>
                          </a:xfrm>
                          <a:custGeom>
                            <a:avLst/>
                            <a:gdLst>
                              <a:gd name="T0" fmla="*/ 18 w 248"/>
                              <a:gd name="T1" fmla="*/ 0 h 390"/>
                              <a:gd name="T2" fmla="*/ 231 w 248"/>
                              <a:gd name="T3" fmla="*/ 336 h 390"/>
                              <a:gd name="T4" fmla="*/ 231 w 248"/>
                              <a:gd name="T5" fmla="*/ 336 h 390"/>
                              <a:gd name="T6" fmla="*/ 231 w 248"/>
                              <a:gd name="T7" fmla="*/ 354 h 390"/>
                              <a:gd name="T8" fmla="*/ 231 w 248"/>
                              <a:gd name="T9" fmla="*/ 354 h 390"/>
                              <a:gd name="T10" fmla="*/ 213 w 248"/>
                              <a:gd name="T11" fmla="*/ 354 h 390"/>
                              <a:gd name="T12" fmla="*/ 0 w 248"/>
                              <a:gd name="T13" fmla="*/ 18 h 390"/>
                              <a:gd name="T14" fmla="*/ 0 w 248"/>
                              <a:gd name="T15" fmla="*/ 0 h 390"/>
                              <a:gd name="T16" fmla="*/ 0 w 248"/>
                              <a:gd name="T17" fmla="*/ 0 h 390"/>
                              <a:gd name="T18" fmla="*/ 0 w 248"/>
                              <a:gd name="T19" fmla="*/ 0 h 390"/>
                              <a:gd name="T20" fmla="*/ 18 w 248"/>
                              <a:gd name="T21" fmla="*/ 0 h 390"/>
                              <a:gd name="T22" fmla="*/ 18 w 248"/>
                              <a:gd name="T23" fmla="*/ 0 h 390"/>
                              <a:gd name="T24" fmla="*/ 248 w 248"/>
                              <a:gd name="T25" fmla="*/ 319 h 390"/>
                              <a:gd name="T26" fmla="*/ 248 w 248"/>
                              <a:gd name="T27" fmla="*/ 390 h 390"/>
                              <a:gd name="T28" fmla="*/ 195 w 248"/>
                              <a:gd name="T29" fmla="*/ 354 h 390"/>
                              <a:gd name="T30" fmla="*/ 248 w 248"/>
                              <a:gd name="T31" fmla="*/ 3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390">
                                <a:moveTo>
                                  <a:pt x="18" y="0"/>
                                </a:moveTo>
                                <a:lnTo>
                                  <a:pt x="231" y="336"/>
                                </a:lnTo>
                                <a:lnTo>
                                  <a:pt x="231" y="336"/>
                                </a:lnTo>
                                <a:lnTo>
                                  <a:pt x="231" y="354"/>
                                </a:lnTo>
                                <a:lnTo>
                                  <a:pt x="231" y="354"/>
                                </a:lnTo>
                                <a:lnTo>
                                  <a:pt x="213" y="354"/>
                                </a:lnTo>
                                <a:lnTo>
                                  <a:pt x="0" y="18"/>
                                </a:lnTo>
                                <a:lnTo>
                                  <a:pt x="0" y="0"/>
                                </a:lnTo>
                                <a:lnTo>
                                  <a:pt x="0" y="0"/>
                                </a:lnTo>
                                <a:lnTo>
                                  <a:pt x="0" y="0"/>
                                </a:lnTo>
                                <a:lnTo>
                                  <a:pt x="18" y="0"/>
                                </a:lnTo>
                                <a:lnTo>
                                  <a:pt x="18" y="0"/>
                                </a:lnTo>
                                <a:close/>
                                <a:moveTo>
                                  <a:pt x="248" y="319"/>
                                </a:moveTo>
                                <a:lnTo>
                                  <a:pt x="248" y="390"/>
                                </a:lnTo>
                                <a:lnTo>
                                  <a:pt x="195" y="354"/>
                                </a:lnTo>
                                <a:lnTo>
                                  <a:pt x="248" y="3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8" name="Rectangle 1127"/>
                        <wps:cNvSpPr>
                          <a:spLocks noChangeArrowheads="1"/>
                        </wps:cNvSpPr>
                        <wps:spPr bwMode="auto">
                          <a:xfrm>
                            <a:off x="2588387" y="446612"/>
                            <a:ext cx="111414"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29" name="Rectangle 1128"/>
                        <wps:cNvSpPr>
                          <a:spLocks noChangeArrowheads="1"/>
                        </wps:cNvSpPr>
                        <wps:spPr bwMode="auto">
                          <a:xfrm>
                            <a:off x="2693690" y="495504"/>
                            <a:ext cx="148553"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ri(2)</w:t>
                              </w:r>
                            </w:p>
                          </w:txbxContent>
                        </wps:txbx>
                        <wps:bodyPr rot="0" vert="horz" wrap="none" lIns="0" tIns="0" rIns="0" bIns="0" anchor="t" anchorCtr="0" upright="1">
                          <a:spAutoFit/>
                        </wps:bodyPr>
                      </wps:wsp>
                      <wps:wsp>
                        <wps:cNvPr id="1030" name="Freeform 1129"/>
                        <wps:cNvSpPr>
                          <a:spLocks noEditPoints="1"/>
                        </wps:cNvSpPr>
                        <wps:spPr bwMode="auto">
                          <a:xfrm>
                            <a:off x="3215505" y="593759"/>
                            <a:ext cx="113765" cy="235529"/>
                          </a:xfrm>
                          <a:custGeom>
                            <a:avLst/>
                            <a:gdLst>
                              <a:gd name="T0" fmla="*/ 0 w 248"/>
                              <a:gd name="T1" fmla="*/ 0 h 513"/>
                              <a:gd name="T2" fmla="*/ 230 w 248"/>
                              <a:gd name="T3" fmla="*/ 460 h 513"/>
                              <a:gd name="T4" fmla="*/ 230 w 248"/>
                              <a:gd name="T5" fmla="*/ 460 h 513"/>
                              <a:gd name="T6" fmla="*/ 230 w 248"/>
                              <a:gd name="T7" fmla="*/ 478 h 513"/>
                              <a:gd name="T8" fmla="*/ 230 w 248"/>
                              <a:gd name="T9" fmla="*/ 478 h 513"/>
                              <a:gd name="T10" fmla="*/ 230 w 248"/>
                              <a:gd name="T11" fmla="*/ 460 h 513"/>
                              <a:gd name="T12" fmla="*/ 0 w 248"/>
                              <a:gd name="T13" fmla="*/ 18 h 513"/>
                              <a:gd name="T14" fmla="*/ 0 w 248"/>
                              <a:gd name="T15" fmla="*/ 0 h 513"/>
                              <a:gd name="T16" fmla="*/ 0 w 248"/>
                              <a:gd name="T17" fmla="*/ 0 h 513"/>
                              <a:gd name="T18" fmla="*/ 0 w 248"/>
                              <a:gd name="T19" fmla="*/ 0 h 513"/>
                              <a:gd name="T20" fmla="*/ 0 w 248"/>
                              <a:gd name="T21" fmla="*/ 0 h 513"/>
                              <a:gd name="T22" fmla="*/ 0 w 248"/>
                              <a:gd name="T23" fmla="*/ 0 h 513"/>
                              <a:gd name="T24" fmla="*/ 248 w 248"/>
                              <a:gd name="T25" fmla="*/ 443 h 513"/>
                              <a:gd name="T26" fmla="*/ 248 w 248"/>
                              <a:gd name="T27" fmla="*/ 513 h 513"/>
                              <a:gd name="T28" fmla="*/ 195 w 248"/>
                              <a:gd name="T29" fmla="*/ 478 h 513"/>
                              <a:gd name="T30" fmla="*/ 248 w 248"/>
                              <a:gd name="T31" fmla="*/ 44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513">
                                <a:moveTo>
                                  <a:pt x="0" y="0"/>
                                </a:moveTo>
                                <a:lnTo>
                                  <a:pt x="230" y="460"/>
                                </a:lnTo>
                                <a:lnTo>
                                  <a:pt x="230" y="460"/>
                                </a:lnTo>
                                <a:lnTo>
                                  <a:pt x="230" y="478"/>
                                </a:lnTo>
                                <a:lnTo>
                                  <a:pt x="230" y="478"/>
                                </a:lnTo>
                                <a:lnTo>
                                  <a:pt x="230" y="460"/>
                                </a:lnTo>
                                <a:lnTo>
                                  <a:pt x="0" y="18"/>
                                </a:lnTo>
                                <a:lnTo>
                                  <a:pt x="0" y="0"/>
                                </a:lnTo>
                                <a:lnTo>
                                  <a:pt x="0" y="0"/>
                                </a:lnTo>
                                <a:lnTo>
                                  <a:pt x="0" y="0"/>
                                </a:lnTo>
                                <a:lnTo>
                                  <a:pt x="0" y="0"/>
                                </a:lnTo>
                                <a:lnTo>
                                  <a:pt x="0" y="0"/>
                                </a:lnTo>
                                <a:close/>
                                <a:moveTo>
                                  <a:pt x="248" y="443"/>
                                </a:moveTo>
                                <a:lnTo>
                                  <a:pt x="248" y="513"/>
                                </a:lnTo>
                                <a:lnTo>
                                  <a:pt x="195" y="478"/>
                                </a:lnTo>
                                <a:lnTo>
                                  <a:pt x="248" y="4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1" name="Rectangle 1130"/>
                        <wps:cNvSpPr>
                          <a:spLocks noChangeArrowheads="1"/>
                        </wps:cNvSpPr>
                        <wps:spPr bwMode="auto">
                          <a:xfrm>
                            <a:off x="3166614" y="446612"/>
                            <a:ext cx="11188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32" name="Rectangle 1131"/>
                        <wps:cNvSpPr>
                          <a:spLocks noChangeArrowheads="1"/>
                        </wps:cNvSpPr>
                        <wps:spPr bwMode="auto">
                          <a:xfrm>
                            <a:off x="3264396" y="495504"/>
                            <a:ext cx="148553"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ri(3)</w:t>
                              </w:r>
                            </w:p>
                          </w:txbxContent>
                        </wps:txbx>
                        <wps:bodyPr rot="0" vert="horz" wrap="none" lIns="0" tIns="0" rIns="0" bIns="0" anchor="t" anchorCtr="0" upright="1">
                          <a:spAutoFit/>
                        </wps:bodyPr>
                      </wps:wsp>
                      <wps:wsp>
                        <wps:cNvPr id="1033" name="Rectangle 1132"/>
                        <wps:cNvSpPr>
                          <a:spLocks noChangeArrowheads="1"/>
                        </wps:cNvSpPr>
                        <wps:spPr bwMode="auto">
                          <a:xfrm>
                            <a:off x="3940404" y="235529"/>
                            <a:ext cx="111414"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34" name="Rectangle 1133"/>
                        <wps:cNvSpPr>
                          <a:spLocks noChangeArrowheads="1"/>
                        </wps:cNvSpPr>
                        <wps:spPr bwMode="auto">
                          <a:xfrm>
                            <a:off x="4044767" y="235999"/>
                            <a:ext cx="232701" cy="36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2E56A8" w:rsidRDefault="00E22812" w:rsidP="00326538">
                              <w:r w:rsidRPr="008A7F9D">
                                <w:rPr>
                                  <w:rFonts w:ascii="Arial" w:hAnsi="Arial" w:cs="Arial"/>
                                  <w:b/>
                                  <w:bCs/>
                                  <w:color w:val="000000"/>
                                  <w:sz w:val="11"/>
                                  <w:szCs w:val="14"/>
                                  <w:lang w:val="en-US"/>
                                </w:rPr>
                                <w:t>ri(x</w:t>
                              </w:r>
                              <w:r>
                                <w:rPr>
                                  <w:rFonts w:ascii="Arial" w:hAnsi="Arial" w:cs="Arial"/>
                                  <w:b/>
                                  <w:bCs/>
                                  <w:color w:val="000000"/>
                                  <w:sz w:val="11"/>
                                  <w:szCs w:val="14"/>
                                </w:rPr>
                                <w:t>)</w:t>
                              </w:r>
                            </w:p>
                          </w:txbxContent>
                        </wps:txbx>
                        <wps:bodyPr rot="0" vert="horz" wrap="square" lIns="0" tIns="0" rIns="0" bIns="0" anchor="t" anchorCtr="0" upright="1">
                          <a:noAutofit/>
                        </wps:bodyPr>
                      </wps:wsp>
                      <wps:wsp>
                        <wps:cNvPr id="1035" name="Freeform 1134"/>
                        <wps:cNvSpPr>
                          <a:spLocks noEditPoints="1"/>
                        </wps:cNvSpPr>
                        <wps:spPr bwMode="auto">
                          <a:xfrm>
                            <a:off x="2840833" y="1325733"/>
                            <a:ext cx="463992" cy="0"/>
                          </a:xfrm>
                          <a:custGeom>
                            <a:avLst/>
                            <a:gdLst>
                              <a:gd name="T0" fmla="*/ 36 w 1011"/>
                              <a:gd name="T1" fmla="*/ 0 w 1011"/>
                              <a:gd name="T2" fmla="*/ 0 w 1011"/>
                              <a:gd name="T3" fmla="*/ 89 w 1011"/>
                              <a:gd name="T4" fmla="*/ 54 w 1011"/>
                              <a:gd name="T5" fmla="*/ 54 w 1011"/>
                              <a:gd name="T6" fmla="*/ 142 w 1011"/>
                              <a:gd name="T7" fmla="*/ 107 w 1011"/>
                              <a:gd name="T8" fmla="*/ 124 w 1011"/>
                              <a:gd name="T9" fmla="*/ 195 w 1011"/>
                              <a:gd name="T10" fmla="*/ 178 w 1011"/>
                              <a:gd name="T11" fmla="*/ 178 w 1011"/>
                              <a:gd name="T12" fmla="*/ 266 w 1011"/>
                              <a:gd name="T13" fmla="*/ 231 w 1011"/>
                              <a:gd name="T14" fmla="*/ 231 w 1011"/>
                              <a:gd name="T15" fmla="*/ 319 w 1011"/>
                              <a:gd name="T16" fmla="*/ 284 w 1011"/>
                              <a:gd name="T17" fmla="*/ 284 w 1011"/>
                              <a:gd name="T18" fmla="*/ 373 w 1011"/>
                              <a:gd name="T19" fmla="*/ 355 w 1011"/>
                              <a:gd name="T20" fmla="*/ 355 w 1011"/>
                              <a:gd name="T21" fmla="*/ 444 w 1011"/>
                              <a:gd name="T22" fmla="*/ 408 w 1011"/>
                              <a:gd name="T23" fmla="*/ 408 w 1011"/>
                              <a:gd name="T24" fmla="*/ 497 w 1011"/>
                              <a:gd name="T25" fmla="*/ 461 w 1011"/>
                              <a:gd name="T26" fmla="*/ 461 w 1011"/>
                              <a:gd name="T27" fmla="*/ 550 w 1011"/>
                              <a:gd name="T28" fmla="*/ 514 w 1011"/>
                              <a:gd name="T29" fmla="*/ 514 w 1011"/>
                              <a:gd name="T30" fmla="*/ 603 w 1011"/>
                              <a:gd name="T31" fmla="*/ 585 w 1011"/>
                              <a:gd name="T32" fmla="*/ 585 w 1011"/>
                              <a:gd name="T33" fmla="*/ 674 w 1011"/>
                              <a:gd name="T34" fmla="*/ 639 w 1011"/>
                              <a:gd name="T35" fmla="*/ 639 w 1011"/>
                              <a:gd name="T36" fmla="*/ 727 w 1011"/>
                              <a:gd name="T37" fmla="*/ 692 w 1011"/>
                              <a:gd name="T38" fmla="*/ 692 w 1011"/>
                              <a:gd name="T39" fmla="*/ 780 w 1011"/>
                              <a:gd name="T40" fmla="*/ 745 w 1011"/>
                              <a:gd name="T41" fmla="*/ 763 w 1011"/>
                              <a:gd name="T42" fmla="*/ 834 w 1011"/>
                              <a:gd name="T43" fmla="*/ 816 w 1011"/>
                              <a:gd name="T44" fmla="*/ 816 w 1011"/>
                              <a:gd name="T45" fmla="*/ 904 w 1011"/>
                              <a:gd name="T46" fmla="*/ 869 w 1011"/>
                              <a:gd name="T47" fmla="*/ 869 w 1011"/>
                              <a:gd name="T48" fmla="*/ 958 w 1011"/>
                              <a:gd name="T49" fmla="*/ 922 w 1011"/>
                              <a:gd name="T50" fmla="*/ 922 w 1011"/>
                              <a:gd name="T51" fmla="*/ 1011 w 1011"/>
                              <a:gd name="T52" fmla="*/ 993 w 1011"/>
                              <a:gd name="T53" fmla="*/ 993 w 101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Lst>
                            <a:rect l="0" t="0" r="r" b="b"/>
                            <a:pathLst>
                              <a:path w="1011">
                                <a:moveTo>
                                  <a:pt x="0" y="0"/>
                                </a:moveTo>
                                <a:lnTo>
                                  <a:pt x="18" y="0"/>
                                </a:lnTo>
                                <a:lnTo>
                                  <a:pt x="36" y="0"/>
                                </a:lnTo>
                                <a:lnTo>
                                  <a:pt x="36" y="0"/>
                                </a:lnTo>
                                <a:lnTo>
                                  <a:pt x="36" y="0"/>
                                </a:lnTo>
                                <a:lnTo>
                                  <a:pt x="18" y="0"/>
                                </a:lnTo>
                                <a:lnTo>
                                  <a:pt x="0" y="0"/>
                                </a:lnTo>
                                <a:lnTo>
                                  <a:pt x="0" y="0"/>
                                </a:lnTo>
                                <a:lnTo>
                                  <a:pt x="0" y="0"/>
                                </a:lnTo>
                                <a:lnTo>
                                  <a:pt x="0" y="0"/>
                                </a:lnTo>
                                <a:lnTo>
                                  <a:pt x="0" y="0"/>
                                </a:lnTo>
                                <a:lnTo>
                                  <a:pt x="0" y="0"/>
                                </a:lnTo>
                                <a:close/>
                                <a:moveTo>
                                  <a:pt x="54" y="0"/>
                                </a:moveTo>
                                <a:lnTo>
                                  <a:pt x="89" y="0"/>
                                </a:lnTo>
                                <a:lnTo>
                                  <a:pt x="89" y="0"/>
                                </a:lnTo>
                                <a:lnTo>
                                  <a:pt x="89" y="0"/>
                                </a:lnTo>
                                <a:lnTo>
                                  <a:pt x="89" y="0"/>
                                </a:lnTo>
                                <a:lnTo>
                                  <a:pt x="89" y="0"/>
                                </a:lnTo>
                                <a:lnTo>
                                  <a:pt x="54" y="0"/>
                                </a:lnTo>
                                <a:lnTo>
                                  <a:pt x="54" y="0"/>
                                </a:lnTo>
                                <a:lnTo>
                                  <a:pt x="54" y="0"/>
                                </a:lnTo>
                                <a:lnTo>
                                  <a:pt x="54" y="0"/>
                                </a:lnTo>
                                <a:lnTo>
                                  <a:pt x="54" y="0"/>
                                </a:lnTo>
                                <a:lnTo>
                                  <a:pt x="54" y="0"/>
                                </a:lnTo>
                                <a:close/>
                                <a:moveTo>
                                  <a:pt x="124" y="0"/>
                                </a:moveTo>
                                <a:lnTo>
                                  <a:pt x="142" y="0"/>
                                </a:lnTo>
                                <a:lnTo>
                                  <a:pt x="142" y="0"/>
                                </a:lnTo>
                                <a:lnTo>
                                  <a:pt x="142" y="0"/>
                                </a:lnTo>
                                <a:lnTo>
                                  <a:pt x="142" y="0"/>
                                </a:lnTo>
                                <a:lnTo>
                                  <a:pt x="142" y="0"/>
                                </a:lnTo>
                                <a:lnTo>
                                  <a:pt x="124" y="0"/>
                                </a:lnTo>
                                <a:lnTo>
                                  <a:pt x="107" y="0"/>
                                </a:lnTo>
                                <a:lnTo>
                                  <a:pt x="107" y="0"/>
                                </a:lnTo>
                                <a:lnTo>
                                  <a:pt x="107" y="0"/>
                                </a:lnTo>
                                <a:lnTo>
                                  <a:pt x="124" y="0"/>
                                </a:lnTo>
                                <a:lnTo>
                                  <a:pt x="124" y="0"/>
                                </a:lnTo>
                                <a:close/>
                                <a:moveTo>
                                  <a:pt x="178" y="0"/>
                                </a:moveTo>
                                <a:lnTo>
                                  <a:pt x="195" y="0"/>
                                </a:lnTo>
                                <a:lnTo>
                                  <a:pt x="195" y="0"/>
                                </a:lnTo>
                                <a:lnTo>
                                  <a:pt x="195" y="0"/>
                                </a:lnTo>
                                <a:lnTo>
                                  <a:pt x="195" y="0"/>
                                </a:lnTo>
                                <a:lnTo>
                                  <a:pt x="195" y="0"/>
                                </a:lnTo>
                                <a:lnTo>
                                  <a:pt x="178" y="0"/>
                                </a:lnTo>
                                <a:lnTo>
                                  <a:pt x="178" y="0"/>
                                </a:lnTo>
                                <a:lnTo>
                                  <a:pt x="178" y="0"/>
                                </a:lnTo>
                                <a:lnTo>
                                  <a:pt x="178" y="0"/>
                                </a:lnTo>
                                <a:lnTo>
                                  <a:pt x="178" y="0"/>
                                </a:lnTo>
                                <a:lnTo>
                                  <a:pt x="178" y="0"/>
                                </a:lnTo>
                                <a:close/>
                                <a:moveTo>
                                  <a:pt x="231" y="0"/>
                                </a:moveTo>
                                <a:lnTo>
                                  <a:pt x="266" y="0"/>
                                </a:lnTo>
                                <a:lnTo>
                                  <a:pt x="266" y="0"/>
                                </a:lnTo>
                                <a:lnTo>
                                  <a:pt x="266" y="0"/>
                                </a:lnTo>
                                <a:lnTo>
                                  <a:pt x="266" y="0"/>
                                </a:lnTo>
                                <a:lnTo>
                                  <a:pt x="266" y="0"/>
                                </a:lnTo>
                                <a:lnTo>
                                  <a:pt x="231" y="0"/>
                                </a:lnTo>
                                <a:lnTo>
                                  <a:pt x="231" y="0"/>
                                </a:lnTo>
                                <a:lnTo>
                                  <a:pt x="231" y="0"/>
                                </a:lnTo>
                                <a:lnTo>
                                  <a:pt x="231" y="0"/>
                                </a:lnTo>
                                <a:lnTo>
                                  <a:pt x="231" y="0"/>
                                </a:lnTo>
                                <a:lnTo>
                                  <a:pt x="231" y="0"/>
                                </a:lnTo>
                                <a:close/>
                                <a:moveTo>
                                  <a:pt x="284" y="0"/>
                                </a:moveTo>
                                <a:lnTo>
                                  <a:pt x="319" y="0"/>
                                </a:lnTo>
                                <a:lnTo>
                                  <a:pt x="319" y="0"/>
                                </a:lnTo>
                                <a:lnTo>
                                  <a:pt x="319" y="0"/>
                                </a:lnTo>
                                <a:lnTo>
                                  <a:pt x="319" y="0"/>
                                </a:lnTo>
                                <a:lnTo>
                                  <a:pt x="319" y="0"/>
                                </a:lnTo>
                                <a:lnTo>
                                  <a:pt x="284" y="0"/>
                                </a:lnTo>
                                <a:lnTo>
                                  <a:pt x="284" y="0"/>
                                </a:lnTo>
                                <a:lnTo>
                                  <a:pt x="284" y="0"/>
                                </a:lnTo>
                                <a:lnTo>
                                  <a:pt x="284" y="0"/>
                                </a:lnTo>
                                <a:lnTo>
                                  <a:pt x="284" y="0"/>
                                </a:lnTo>
                                <a:lnTo>
                                  <a:pt x="284" y="0"/>
                                </a:lnTo>
                                <a:close/>
                                <a:moveTo>
                                  <a:pt x="355" y="0"/>
                                </a:moveTo>
                                <a:lnTo>
                                  <a:pt x="373" y="0"/>
                                </a:lnTo>
                                <a:lnTo>
                                  <a:pt x="373" y="0"/>
                                </a:lnTo>
                                <a:lnTo>
                                  <a:pt x="373" y="0"/>
                                </a:lnTo>
                                <a:lnTo>
                                  <a:pt x="373" y="0"/>
                                </a:lnTo>
                                <a:lnTo>
                                  <a:pt x="373" y="0"/>
                                </a:lnTo>
                                <a:lnTo>
                                  <a:pt x="355" y="0"/>
                                </a:lnTo>
                                <a:lnTo>
                                  <a:pt x="355" y="0"/>
                                </a:lnTo>
                                <a:lnTo>
                                  <a:pt x="337" y="0"/>
                                </a:lnTo>
                                <a:lnTo>
                                  <a:pt x="355" y="0"/>
                                </a:lnTo>
                                <a:lnTo>
                                  <a:pt x="355" y="0"/>
                                </a:lnTo>
                                <a:lnTo>
                                  <a:pt x="355" y="0"/>
                                </a:lnTo>
                                <a:close/>
                                <a:moveTo>
                                  <a:pt x="408" y="0"/>
                                </a:moveTo>
                                <a:lnTo>
                                  <a:pt x="426" y="0"/>
                                </a:lnTo>
                                <a:lnTo>
                                  <a:pt x="444" y="0"/>
                                </a:lnTo>
                                <a:lnTo>
                                  <a:pt x="444" y="0"/>
                                </a:lnTo>
                                <a:lnTo>
                                  <a:pt x="444" y="0"/>
                                </a:lnTo>
                                <a:lnTo>
                                  <a:pt x="426" y="0"/>
                                </a:lnTo>
                                <a:lnTo>
                                  <a:pt x="408" y="0"/>
                                </a:lnTo>
                                <a:lnTo>
                                  <a:pt x="408" y="0"/>
                                </a:lnTo>
                                <a:lnTo>
                                  <a:pt x="408" y="0"/>
                                </a:lnTo>
                                <a:lnTo>
                                  <a:pt x="408" y="0"/>
                                </a:lnTo>
                                <a:lnTo>
                                  <a:pt x="408" y="0"/>
                                </a:lnTo>
                                <a:lnTo>
                                  <a:pt x="408" y="0"/>
                                </a:lnTo>
                                <a:close/>
                                <a:moveTo>
                                  <a:pt x="461" y="0"/>
                                </a:moveTo>
                                <a:lnTo>
                                  <a:pt x="497" y="0"/>
                                </a:lnTo>
                                <a:lnTo>
                                  <a:pt x="497" y="0"/>
                                </a:lnTo>
                                <a:lnTo>
                                  <a:pt x="497" y="0"/>
                                </a:lnTo>
                                <a:lnTo>
                                  <a:pt x="497" y="0"/>
                                </a:lnTo>
                                <a:lnTo>
                                  <a:pt x="497" y="0"/>
                                </a:lnTo>
                                <a:lnTo>
                                  <a:pt x="461" y="0"/>
                                </a:lnTo>
                                <a:lnTo>
                                  <a:pt x="461" y="0"/>
                                </a:lnTo>
                                <a:lnTo>
                                  <a:pt x="461" y="0"/>
                                </a:lnTo>
                                <a:lnTo>
                                  <a:pt x="461" y="0"/>
                                </a:lnTo>
                                <a:lnTo>
                                  <a:pt x="461" y="0"/>
                                </a:lnTo>
                                <a:lnTo>
                                  <a:pt x="461" y="0"/>
                                </a:lnTo>
                                <a:close/>
                                <a:moveTo>
                                  <a:pt x="514" y="0"/>
                                </a:moveTo>
                                <a:lnTo>
                                  <a:pt x="550" y="0"/>
                                </a:lnTo>
                                <a:lnTo>
                                  <a:pt x="550" y="0"/>
                                </a:lnTo>
                                <a:lnTo>
                                  <a:pt x="550" y="0"/>
                                </a:lnTo>
                                <a:lnTo>
                                  <a:pt x="550" y="0"/>
                                </a:lnTo>
                                <a:lnTo>
                                  <a:pt x="550" y="0"/>
                                </a:lnTo>
                                <a:lnTo>
                                  <a:pt x="514" y="0"/>
                                </a:lnTo>
                                <a:lnTo>
                                  <a:pt x="514" y="0"/>
                                </a:lnTo>
                                <a:lnTo>
                                  <a:pt x="514" y="0"/>
                                </a:lnTo>
                                <a:lnTo>
                                  <a:pt x="514" y="0"/>
                                </a:lnTo>
                                <a:lnTo>
                                  <a:pt x="514" y="0"/>
                                </a:lnTo>
                                <a:lnTo>
                                  <a:pt x="514" y="0"/>
                                </a:lnTo>
                                <a:close/>
                                <a:moveTo>
                                  <a:pt x="585" y="0"/>
                                </a:moveTo>
                                <a:lnTo>
                                  <a:pt x="603" y="0"/>
                                </a:lnTo>
                                <a:lnTo>
                                  <a:pt x="603" y="0"/>
                                </a:lnTo>
                                <a:lnTo>
                                  <a:pt x="603" y="0"/>
                                </a:lnTo>
                                <a:lnTo>
                                  <a:pt x="603" y="0"/>
                                </a:lnTo>
                                <a:lnTo>
                                  <a:pt x="603" y="0"/>
                                </a:lnTo>
                                <a:lnTo>
                                  <a:pt x="585" y="0"/>
                                </a:lnTo>
                                <a:lnTo>
                                  <a:pt x="585" y="0"/>
                                </a:lnTo>
                                <a:lnTo>
                                  <a:pt x="585" y="0"/>
                                </a:lnTo>
                                <a:lnTo>
                                  <a:pt x="585" y="0"/>
                                </a:lnTo>
                                <a:lnTo>
                                  <a:pt x="585" y="0"/>
                                </a:lnTo>
                                <a:lnTo>
                                  <a:pt x="585" y="0"/>
                                </a:lnTo>
                                <a:close/>
                                <a:moveTo>
                                  <a:pt x="639" y="0"/>
                                </a:moveTo>
                                <a:lnTo>
                                  <a:pt x="656" y="0"/>
                                </a:lnTo>
                                <a:lnTo>
                                  <a:pt x="674" y="0"/>
                                </a:lnTo>
                                <a:lnTo>
                                  <a:pt x="674" y="0"/>
                                </a:lnTo>
                                <a:lnTo>
                                  <a:pt x="674" y="0"/>
                                </a:lnTo>
                                <a:lnTo>
                                  <a:pt x="656" y="0"/>
                                </a:lnTo>
                                <a:lnTo>
                                  <a:pt x="639" y="0"/>
                                </a:lnTo>
                                <a:lnTo>
                                  <a:pt x="639" y="0"/>
                                </a:lnTo>
                                <a:lnTo>
                                  <a:pt x="639" y="0"/>
                                </a:lnTo>
                                <a:lnTo>
                                  <a:pt x="639" y="0"/>
                                </a:lnTo>
                                <a:lnTo>
                                  <a:pt x="639" y="0"/>
                                </a:lnTo>
                                <a:lnTo>
                                  <a:pt x="639" y="0"/>
                                </a:lnTo>
                                <a:close/>
                                <a:moveTo>
                                  <a:pt x="692" y="0"/>
                                </a:moveTo>
                                <a:lnTo>
                                  <a:pt x="727" y="0"/>
                                </a:lnTo>
                                <a:lnTo>
                                  <a:pt x="727" y="0"/>
                                </a:lnTo>
                                <a:lnTo>
                                  <a:pt x="727" y="0"/>
                                </a:lnTo>
                                <a:lnTo>
                                  <a:pt x="727" y="0"/>
                                </a:lnTo>
                                <a:lnTo>
                                  <a:pt x="727" y="0"/>
                                </a:lnTo>
                                <a:lnTo>
                                  <a:pt x="692" y="0"/>
                                </a:lnTo>
                                <a:lnTo>
                                  <a:pt x="692" y="0"/>
                                </a:lnTo>
                                <a:lnTo>
                                  <a:pt x="692" y="0"/>
                                </a:lnTo>
                                <a:lnTo>
                                  <a:pt x="692" y="0"/>
                                </a:lnTo>
                                <a:lnTo>
                                  <a:pt x="692" y="0"/>
                                </a:lnTo>
                                <a:lnTo>
                                  <a:pt x="692" y="0"/>
                                </a:lnTo>
                                <a:close/>
                                <a:moveTo>
                                  <a:pt x="763" y="0"/>
                                </a:moveTo>
                                <a:lnTo>
                                  <a:pt x="780" y="0"/>
                                </a:lnTo>
                                <a:lnTo>
                                  <a:pt x="780" y="0"/>
                                </a:lnTo>
                                <a:lnTo>
                                  <a:pt x="780" y="0"/>
                                </a:lnTo>
                                <a:lnTo>
                                  <a:pt x="780" y="0"/>
                                </a:lnTo>
                                <a:lnTo>
                                  <a:pt x="780" y="0"/>
                                </a:lnTo>
                                <a:lnTo>
                                  <a:pt x="763" y="0"/>
                                </a:lnTo>
                                <a:lnTo>
                                  <a:pt x="745" y="0"/>
                                </a:lnTo>
                                <a:lnTo>
                                  <a:pt x="745" y="0"/>
                                </a:lnTo>
                                <a:lnTo>
                                  <a:pt x="745" y="0"/>
                                </a:lnTo>
                                <a:lnTo>
                                  <a:pt x="763" y="0"/>
                                </a:lnTo>
                                <a:lnTo>
                                  <a:pt x="763" y="0"/>
                                </a:lnTo>
                                <a:close/>
                                <a:moveTo>
                                  <a:pt x="816" y="0"/>
                                </a:moveTo>
                                <a:lnTo>
                                  <a:pt x="834" y="0"/>
                                </a:lnTo>
                                <a:lnTo>
                                  <a:pt x="834" y="0"/>
                                </a:lnTo>
                                <a:lnTo>
                                  <a:pt x="834" y="0"/>
                                </a:lnTo>
                                <a:lnTo>
                                  <a:pt x="834" y="0"/>
                                </a:lnTo>
                                <a:lnTo>
                                  <a:pt x="834" y="0"/>
                                </a:lnTo>
                                <a:lnTo>
                                  <a:pt x="816" y="0"/>
                                </a:lnTo>
                                <a:lnTo>
                                  <a:pt x="816" y="0"/>
                                </a:lnTo>
                                <a:lnTo>
                                  <a:pt x="816" y="0"/>
                                </a:lnTo>
                                <a:lnTo>
                                  <a:pt x="816" y="0"/>
                                </a:lnTo>
                                <a:lnTo>
                                  <a:pt x="816" y="0"/>
                                </a:lnTo>
                                <a:lnTo>
                                  <a:pt x="816" y="0"/>
                                </a:lnTo>
                                <a:close/>
                                <a:moveTo>
                                  <a:pt x="869" y="0"/>
                                </a:moveTo>
                                <a:lnTo>
                                  <a:pt x="904" y="0"/>
                                </a:lnTo>
                                <a:lnTo>
                                  <a:pt x="904" y="0"/>
                                </a:lnTo>
                                <a:lnTo>
                                  <a:pt x="904" y="0"/>
                                </a:lnTo>
                                <a:lnTo>
                                  <a:pt x="904" y="0"/>
                                </a:lnTo>
                                <a:lnTo>
                                  <a:pt x="904" y="0"/>
                                </a:lnTo>
                                <a:lnTo>
                                  <a:pt x="869" y="0"/>
                                </a:lnTo>
                                <a:lnTo>
                                  <a:pt x="869" y="0"/>
                                </a:lnTo>
                                <a:lnTo>
                                  <a:pt x="869" y="0"/>
                                </a:lnTo>
                                <a:lnTo>
                                  <a:pt x="869" y="0"/>
                                </a:lnTo>
                                <a:lnTo>
                                  <a:pt x="869" y="0"/>
                                </a:lnTo>
                                <a:lnTo>
                                  <a:pt x="869" y="0"/>
                                </a:lnTo>
                                <a:close/>
                                <a:moveTo>
                                  <a:pt x="922" y="0"/>
                                </a:moveTo>
                                <a:lnTo>
                                  <a:pt x="958" y="0"/>
                                </a:lnTo>
                                <a:lnTo>
                                  <a:pt x="958" y="0"/>
                                </a:lnTo>
                                <a:lnTo>
                                  <a:pt x="958" y="0"/>
                                </a:lnTo>
                                <a:lnTo>
                                  <a:pt x="958" y="0"/>
                                </a:lnTo>
                                <a:lnTo>
                                  <a:pt x="958" y="0"/>
                                </a:lnTo>
                                <a:lnTo>
                                  <a:pt x="922" y="0"/>
                                </a:lnTo>
                                <a:lnTo>
                                  <a:pt x="922" y="0"/>
                                </a:lnTo>
                                <a:lnTo>
                                  <a:pt x="922" y="0"/>
                                </a:lnTo>
                                <a:lnTo>
                                  <a:pt x="922" y="0"/>
                                </a:lnTo>
                                <a:lnTo>
                                  <a:pt x="922" y="0"/>
                                </a:lnTo>
                                <a:lnTo>
                                  <a:pt x="922" y="0"/>
                                </a:lnTo>
                                <a:close/>
                                <a:moveTo>
                                  <a:pt x="993" y="0"/>
                                </a:moveTo>
                                <a:lnTo>
                                  <a:pt x="1011" y="0"/>
                                </a:lnTo>
                                <a:lnTo>
                                  <a:pt x="1011" y="0"/>
                                </a:lnTo>
                                <a:lnTo>
                                  <a:pt x="1011" y="0"/>
                                </a:lnTo>
                                <a:lnTo>
                                  <a:pt x="1011" y="0"/>
                                </a:lnTo>
                                <a:lnTo>
                                  <a:pt x="1011" y="0"/>
                                </a:lnTo>
                                <a:lnTo>
                                  <a:pt x="993" y="0"/>
                                </a:lnTo>
                                <a:lnTo>
                                  <a:pt x="993" y="0"/>
                                </a:lnTo>
                                <a:lnTo>
                                  <a:pt x="975" y="0"/>
                                </a:lnTo>
                                <a:lnTo>
                                  <a:pt x="993" y="0"/>
                                </a:lnTo>
                                <a:lnTo>
                                  <a:pt x="993" y="0"/>
                                </a:lnTo>
                                <a:lnTo>
                                  <a:pt x="99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6" name="Freeform 1135"/>
                        <wps:cNvSpPr>
                          <a:spLocks noEditPoints="1"/>
                        </wps:cNvSpPr>
                        <wps:spPr bwMode="auto">
                          <a:xfrm>
                            <a:off x="3556800" y="1268849"/>
                            <a:ext cx="496899" cy="0"/>
                          </a:xfrm>
                          <a:custGeom>
                            <a:avLst/>
                            <a:gdLst>
                              <a:gd name="T0" fmla="*/ 36 w 1082"/>
                              <a:gd name="T1" fmla="*/ 0 w 1082"/>
                              <a:gd name="T2" fmla="*/ 0 w 1082"/>
                              <a:gd name="T3" fmla="*/ 89 w 1082"/>
                              <a:gd name="T4" fmla="*/ 71 w 1082"/>
                              <a:gd name="T5" fmla="*/ 71 w 1082"/>
                              <a:gd name="T6" fmla="*/ 160 w 1082"/>
                              <a:gd name="T7" fmla="*/ 124 w 1082"/>
                              <a:gd name="T8" fmla="*/ 124 w 1082"/>
                              <a:gd name="T9" fmla="*/ 213 w 1082"/>
                              <a:gd name="T10" fmla="*/ 178 w 1082"/>
                              <a:gd name="T11" fmla="*/ 178 w 1082"/>
                              <a:gd name="T12" fmla="*/ 266 w 1082"/>
                              <a:gd name="T13" fmla="*/ 231 w 1082"/>
                              <a:gd name="T14" fmla="*/ 249 w 1082"/>
                              <a:gd name="T15" fmla="*/ 319 w 1082"/>
                              <a:gd name="T16" fmla="*/ 302 w 1082"/>
                              <a:gd name="T17" fmla="*/ 302 w 1082"/>
                              <a:gd name="T18" fmla="*/ 390 w 1082"/>
                              <a:gd name="T19" fmla="*/ 355 w 1082"/>
                              <a:gd name="T20" fmla="*/ 355 w 1082"/>
                              <a:gd name="T21" fmla="*/ 444 w 1082"/>
                              <a:gd name="T22" fmla="*/ 408 w 1082"/>
                              <a:gd name="T23" fmla="*/ 408 w 1082"/>
                              <a:gd name="T24" fmla="*/ 497 w 1082"/>
                              <a:gd name="T25" fmla="*/ 461 w 1082"/>
                              <a:gd name="T26" fmla="*/ 479 w 1082"/>
                              <a:gd name="T27" fmla="*/ 568 w 1082"/>
                              <a:gd name="T28" fmla="*/ 532 w 1082"/>
                              <a:gd name="T29" fmla="*/ 532 w 1082"/>
                              <a:gd name="T30" fmla="*/ 621 w 1082"/>
                              <a:gd name="T31" fmla="*/ 585 w 1082"/>
                              <a:gd name="T32" fmla="*/ 585 w 1082"/>
                              <a:gd name="T33" fmla="*/ 674 w 1082"/>
                              <a:gd name="T34" fmla="*/ 639 w 1082"/>
                              <a:gd name="T35" fmla="*/ 639 w 1082"/>
                              <a:gd name="T36" fmla="*/ 727 w 1082"/>
                              <a:gd name="T37" fmla="*/ 709 w 1082"/>
                              <a:gd name="T38" fmla="*/ 709 w 1082"/>
                              <a:gd name="T39" fmla="*/ 798 w 1082"/>
                              <a:gd name="T40" fmla="*/ 763 w 1082"/>
                              <a:gd name="T41" fmla="*/ 763 w 1082"/>
                              <a:gd name="T42" fmla="*/ 851 w 1082"/>
                              <a:gd name="T43" fmla="*/ 816 w 1082"/>
                              <a:gd name="T44" fmla="*/ 816 w 1082"/>
                              <a:gd name="T45" fmla="*/ 904 w 1082"/>
                              <a:gd name="T46" fmla="*/ 869 w 1082"/>
                              <a:gd name="T47" fmla="*/ 887 w 1082"/>
                              <a:gd name="T48" fmla="*/ 958 w 1082"/>
                              <a:gd name="T49" fmla="*/ 940 w 1082"/>
                              <a:gd name="T50" fmla="*/ 940 w 1082"/>
                              <a:gd name="T51" fmla="*/ 1029 w 1082"/>
                              <a:gd name="T52" fmla="*/ 993 w 1082"/>
                              <a:gd name="T53" fmla="*/ 993 w 1082"/>
                              <a:gd name="T54" fmla="*/ 1082 w 1082"/>
                              <a:gd name="T55" fmla="*/ 1046 w 1082"/>
                              <a:gd name="T56" fmla="*/ 1046 w 1082"/>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Lst>
                            <a:rect l="0" t="0" r="r" b="b"/>
                            <a:pathLst>
                              <a:path w="1082">
                                <a:moveTo>
                                  <a:pt x="0" y="0"/>
                                </a:moveTo>
                                <a:lnTo>
                                  <a:pt x="36" y="0"/>
                                </a:lnTo>
                                <a:lnTo>
                                  <a:pt x="36" y="0"/>
                                </a:lnTo>
                                <a:lnTo>
                                  <a:pt x="36" y="0"/>
                                </a:lnTo>
                                <a:lnTo>
                                  <a:pt x="36" y="0"/>
                                </a:lnTo>
                                <a:lnTo>
                                  <a:pt x="36" y="0"/>
                                </a:lnTo>
                                <a:lnTo>
                                  <a:pt x="0" y="0"/>
                                </a:lnTo>
                                <a:lnTo>
                                  <a:pt x="0" y="0"/>
                                </a:lnTo>
                                <a:lnTo>
                                  <a:pt x="0" y="0"/>
                                </a:lnTo>
                                <a:lnTo>
                                  <a:pt x="0" y="0"/>
                                </a:lnTo>
                                <a:lnTo>
                                  <a:pt x="0" y="0"/>
                                </a:lnTo>
                                <a:lnTo>
                                  <a:pt x="0" y="0"/>
                                </a:lnTo>
                                <a:close/>
                                <a:moveTo>
                                  <a:pt x="71" y="0"/>
                                </a:moveTo>
                                <a:lnTo>
                                  <a:pt x="89" y="0"/>
                                </a:lnTo>
                                <a:lnTo>
                                  <a:pt x="89" y="0"/>
                                </a:lnTo>
                                <a:lnTo>
                                  <a:pt x="89" y="0"/>
                                </a:lnTo>
                                <a:lnTo>
                                  <a:pt x="89" y="0"/>
                                </a:lnTo>
                                <a:lnTo>
                                  <a:pt x="89" y="0"/>
                                </a:lnTo>
                                <a:lnTo>
                                  <a:pt x="71" y="0"/>
                                </a:lnTo>
                                <a:lnTo>
                                  <a:pt x="71" y="0"/>
                                </a:lnTo>
                                <a:lnTo>
                                  <a:pt x="54" y="0"/>
                                </a:lnTo>
                                <a:lnTo>
                                  <a:pt x="71" y="0"/>
                                </a:lnTo>
                                <a:lnTo>
                                  <a:pt x="71" y="0"/>
                                </a:lnTo>
                                <a:lnTo>
                                  <a:pt x="71" y="0"/>
                                </a:lnTo>
                                <a:close/>
                                <a:moveTo>
                                  <a:pt x="124" y="0"/>
                                </a:moveTo>
                                <a:lnTo>
                                  <a:pt x="142" y="0"/>
                                </a:lnTo>
                                <a:lnTo>
                                  <a:pt x="160" y="0"/>
                                </a:lnTo>
                                <a:lnTo>
                                  <a:pt x="160" y="0"/>
                                </a:lnTo>
                                <a:lnTo>
                                  <a:pt x="160" y="0"/>
                                </a:lnTo>
                                <a:lnTo>
                                  <a:pt x="142" y="0"/>
                                </a:lnTo>
                                <a:lnTo>
                                  <a:pt x="124" y="0"/>
                                </a:lnTo>
                                <a:lnTo>
                                  <a:pt x="124" y="0"/>
                                </a:lnTo>
                                <a:lnTo>
                                  <a:pt x="124" y="0"/>
                                </a:lnTo>
                                <a:lnTo>
                                  <a:pt x="124" y="0"/>
                                </a:lnTo>
                                <a:lnTo>
                                  <a:pt x="124" y="0"/>
                                </a:lnTo>
                                <a:lnTo>
                                  <a:pt x="124" y="0"/>
                                </a:lnTo>
                                <a:close/>
                                <a:moveTo>
                                  <a:pt x="178" y="0"/>
                                </a:moveTo>
                                <a:lnTo>
                                  <a:pt x="213" y="0"/>
                                </a:lnTo>
                                <a:lnTo>
                                  <a:pt x="213" y="0"/>
                                </a:lnTo>
                                <a:lnTo>
                                  <a:pt x="213" y="0"/>
                                </a:lnTo>
                                <a:lnTo>
                                  <a:pt x="213" y="0"/>
                                </a:lnTo>
                                <a:lnTo>
                                  <a:pt x="213" y="0"/>
                                </a:lnTo>
                                <a:lnTo>
                                  <a:pt x="178" y="0"/>
                                </a:lnTo>
                                <a:lnTo>
                                  <a:pt x="178" y="0"/>
                                </a:lnTo>
                                <a:lnTo>
                                  <a:pt x="178" y="0"/>
                                </a:lnTo>
                                <a:lnTo>
                                  <a:pt x="178" y="0"/>
                                </a:lnTo>
                                <a:lnTo>
                                  <a:pt x="178" y="0"/>
                                </a:lnTo>
                                <a:lnTo>
                                  <a:pt x="178" y="0"/>
                                </a:lnTo>
                                <a:close/>
                                <a:moveTo>
                                  <a:pt x="249" y="0"/>
                                </a:moveTo>
                                <a:lnTo>
                                  <a:pt x="266" y="0"/>
                                </a:lnTo>
                                <a:lnTo>
                                  <a:pt x="266" y="0"/>
                                </a:lnTo>
                                <a:lnTo>
                                  <a:pt x="266" y="0"/>
                                </a:lnTo>
                                <a:lnTo>
                                  <a:pt x="266" y="0"/>
                                </a:lnTo>
                                <a:lnTo>
                                  <a:pt x="266" y="0"/>
                                </a:lnTo>
                                <a:lnTo>
                                  <a:pt x="249" y="0"/>
                                </a:lnTo>
                                <a:lnTo>
                                  <a:pt x="231" y="0"/>
                                </a:lnTo>
                                <a:lnTo>
                                  <a:pt x="231" y="0"/>
                                </a:lnTo>
                                <a:lnTo>
                                  <a:pt x="231" y="0"/>
                                </a:lnTo>
                                <a:lnTo>
                                  <a:pt x="249" y="0"/>
                                </a:lnTo>
                                <a:lnTo>
                                  <a:pt x="249" y="0"/>
                                </a:lnTo>
                                <a:close/>
                                <a:moveTo>
                                  <a:pt x="302" y="0"/>
                                </a:moveTo>
                                <a:lnTo>
                                  <a:pt x="319" y="0"/>
                                </a:lnTo>
                                <a:lnTo>
                                  <a:pt x="319" y="0"/>
                                </a:lnTo>
                                <a:lnTo>
                                  <a:pt x="319" y="0"/>
                                </a:lnTo>
                                <a:lnTo>
                                  <a:pt x="319" y="0"/>
                                </a:lnTo>
                                <a:lnTo>
                                  <a:pt x="319" y="0"/>
                                </a:lnTo>
                                <a:lnTo>
                                  <a:pt x="302" y="0"/>
                                </a:lnTo>
                                <a:lnTo>
                                  <a:pt x="302" y="0"/>
                                </a:lnTo>
                                <a:lnTo>
                                  <a:pt x="302" y="0"/>
                                </a:lnTo>
                                <a:lnTo>
                                  <a:pt x="302" y="0"/>
                                </a:lnTo>
                                <a:lnTo>
                                  <a:pt x="302" y="0"/>
                                </a:lnTo>
                                <a:lnTo>
                                  <a:pt x="302" y="0"/>
                                </a:lnTo>
                                <a:close/>
                                <a:moveTo>
                                  <a:pt x="355" y="0"/>
                                </a:moveTo>
                                <a:lnTo>
                                  <a:pt x="373" y="0"/>
                                </a:lnTo>
                                <a:lnTo>
                                  <a:pt x="390" y="0"/>
                                </a:lnTo>
                                <a:lnTo>
                                  <a:pt x="390" y="0"/>
                                </a:lnTo>
                                <a:lnTo>
                                  <a:pt x="390" y="0"/>
                                </a:lnTo>
                                <a:lnTo>
                                  <a:pt x="373" y="0"/>
                                </a:lnTo>
                                <a:lnTo>
                                  <a:pt x="355" y="0"/>
                                </a:lnTo>
                                <a:lnTo>
                                  <a:pt x="355" y="0"/>
                                </a:lnTo>
                                <a:lnTo>
                                  <a:pt x="355" y="0"/>
                                </a:lnTo>
                                <a:lnTo>
                                  <a:pt x="355" y="0"/>
                                </a:lnTo>
                                <a:lnTo>
                                  <a:pt x="355" y="0"/>
                                </a:lnTo>
                                <a:lnTo>
                                  <a:pt x="355" y="0"/>
                                </a:lnTo>
                                <a:close/>
                                <a:moveTo>
                                  <a:pt x="408" y="0"/>
                                </a:moveTo>
                                <a:lnTo>
                                  <a:pt x="444" y="0"/>
                                </a:lnTo>
                                <a:lnTo>
                                  <a:pt x="444" y="0"/>
                                </a:lnTo>
                                <a:lnTo>
                                  <a:pt x="444" y="0"/>
                                </a:lnTo>
                                <a:lnTo>
                                  <a:pt x="444" y="0"/>
                                </a:lnTo>
                                <a:lnTo>
                                  <a:pt x="444" y="0"/>
                                </a:lnTo>
                                <a:lnTo>
                                  <a:pt x="408" y="0"/>
                                </a:lnTo>
                                <a:lnTo>
                                  <a:pt x="408" y="0"/>
                                </a:lnTo>
                                <a:lnTo>
                                  <a:pt x="408" y="0"/>
                                </a:lnTo>
                                <a:lnTo>
                                  <a:pt x="408" y="0"/>
                                </a:lnTo>
                                <a:lnTo>
                                  <a:pt x="408" y="0"/>
                                </a:lnTo>
                                <a:lnTo>
                                  <a:pt x="408" y="0"/>
                                </a:lnTo>
                                <a:close/>
                                <a:moveTo>
                                  <a:pt x="479" y="0"/>
                                </a:moveTo>
                                <a:lnTo>
                                  <a:pt x="497" y="0"/>
                                </a:lnTo>
                                <a:lnTo>
                                  <a:pt x="497" y="0"/>
                                </a:lnTo>
                                <a:lnTo>
                                  <a:pt x="497" y="0"/>
                                </a:lnTo>
                                <a:lnTo>
                                  <a:pt x="497" y="0"/>
                                </a:lnTo>
                                <a:lnTo>
                                  <a:pt x="497" y="0"/>
                                </a:lnTo>
                                <a:lnTo>
                                  <a:pt x="479" y="0"/>
                                </a:lnTo>
                                <a:lnTo>
                                  <a:pt x="461" y="0"/>
                                </a:lnTo>
                                <a:lnTo>
                                  <a:pt x="461" y="0"/>
                                </a:lnTo>
                                <a:lnTo>
                                  <a:pt x="461" y="0"/>
                                </a:lnTo>
                                <a:lnTo>
                                  <a:pt x="479" y="0"/>
                                </a:lnTo>
                                <a:lnTo>
                                  <a:pt x="479" y="0"/>
                                </a:lnTo>
                                <a:close/>
                                <a:moveTo>
                                  <a:pt x="532" y="0"/>
                                </a:moveTo>
                                <a:lnTo>
                                  <a:pt x="550" y="0"/>
                                </a:lnTo>
                                <a:lnTo>
                                  <a:pt x="550" y="0"/>
                                </a:lnTo>
                                <a:lnTo>
                                  <a:pt x="568" y="0"/>
                                </a:lnTo>
                                <a:lnTo>
                                  <a:pt x="550" y="0"/>
                                </a:lnTo>
                                <a:lnTo>
                                  <a:pt x="550" y="0"/>
                                </a:lnTo>
                                <a:lnTo>
                                  <a:pt x="532" y="0"/>
                                </a:lnTo>
                                <a:lnTo>
                                  <a:pt x="532" y="0"/>
                                </a:lnTo>
                                <a:lnTo>
                                  <a:pt x="532" y="0"/>
                                </a:lnTo>
                                <a:lnTo>
                                  <a:pt x="532" y="0"/>
                                </a:lnTo>
                                <a:lnTo>
                                  <a:pt x="532" y="0"/>
                                </a:lnTo>
                                <a:lnTo>
                                  <a:pt x="532" y="0"/>
                                </a:lnTo>
                                <a:close/>
                                <a:moveTo>
                                  <a:pt x="585" y="0"/>
                                </a:moveTo>
                                <a:lnTo>
                                  <a:pt x="621" y="0"/>
                                </a:lnTo>
                                <a:lnTo>
                                  <a:pt x="621" y="0"/>
                                </a:lnTo>
                                <a:lnTo>
                                  <a:pt x="621" y="0"/>
                                </a:lnTo>
                                <a:lnTo>
                                  <a:pt x="621" y="0"/>
                                </a:lnTo>
                                <a:lnTo>
                                  <a:pt x="621" y="0"/>
                                </a:lnTo>
                                <a:lnTo>
                                  <a:pt x="585" y="0"/>
                                </a:lnTo>
                                <a:lnTo>
                                  <a:pt x="585" y="0"/>
                                </a:lnTo>
                                <a:lnTo>
                                  <a:pt x="585" y="0"/>
                                </a:lnTo>
                                <a:lnTo>
                                  <a:pt x="585" y="0"/>
                                </a:lnTo>
                                <a:lnTo>
                                  <a:pt x="585" y="0"/>
                                </a:lnTo>
                                <a:lnTo>
                                  <a:pt x="585" y="0"/>
                                </a:lnTo>
                                <a:close/>
                                <a:moveTo>
                                  <a:pt x="639" y="0"/>
                                </a:moveTo>
                                <a:lnTo>
                                  <a:pt x="674" y="0"/>
                                </a:lnTo>
                                <a:lnTo>
                                  <a:pt x="674" y="0"/>
                                </a:lnTo>
                                <a:lnTo>
                                  <a:pt x="674" y="0"/>
                                </a:lnTo>
                                <a:lnTo>
                                  <a:pt x="674" y="0"/>
                                </a:lnTo>
                                <a:lnTo>
                                  <a:pt x="674" y="0"/>
                                </a:lnTo>
                                <a:lnTo>
                                  <a:pt x="639" y="0"/>
                                </a:lnTo>
                                <a:lnTo>
                                  <a:pt x="639" y="0"/>
                                </a:lnTo>
                                <a:lnTo>
                                  <a:pt x="639" y="0"/>
                                </a:lnTo>
                                <a:lnTo>
                                  <a:pt x="639" y="0"/>
                                </a:lnTo>
                                <a:lnTo>
                                  <a:pt x="639" y="0"/>
                                </a:lnTo>
                                <a:lnTo>
                                  <a:pt x="639" y="0"/>
                                </a:lnTo>
                                <a:close/>
                                <a:moveTo>
                                  <a:pt x="709" y="0"/>
                                </a:moveTo>
                                <a:lnTo>
                                  <a:pt x="727" y="0"/>
                                </a:lnTo>
                                <a:lnTo>
                                  <a:pt x="727" y="0"/>
                                </a:lnTo>
                                <a:lnTo>
                                  <a:pt x="727" y="0"/>
                                </a:lnTo>
                                <a:lnTo>
                                  <a:pt x="727" y="0"/>
                                </a:lnTo>
                                <a:lnTo>
                                  <a:pt x="727" y="0"/>
                                </a:lnTo>
                                <a:lnTo>
                                  <a:pt x="709" y="0"/>
                                </a:lnTo>
                                <a:lnTo>
                                  <a:pt x="709" y="0"/>
                                </a:lnTo>
                                <a:lnTo>
                                  <a:pt x="692" y="0"/>
                                </a:lnTo>
                                <a:lnTo>
                                  <a:pt x="709" y="0"/>
                                </a:lnTo>
                                <a:lnTo>
                                  <a:pt x="709" y="0"/>
                                </a:lnTo>
                                <a:lnTo>
                                  <a:pt x="709" y="0"/>
                                </a:lnTo>
                                <a:close/>
                                <a:moveTo>
                                  <a:pt x="763" y="0"/>
                                </a:moveTo>
                                <a:lnTo>
                                  <a:pt x="780" y="0"/>
                                </a:lnTo>
                                <a:lnTo>
                                  <a:pt x="798" y="0"/>
                                </a:lnTo>
                                <a:lnTo>
                                  <a:pt x="798" y="0"/>
                                </a:lnTo>
                                <a:lnTo>
                                  <a:pt x="798" y="0"/>
                                </a:lnTo>
                                <a:lnTo>
                                  <a:pt x="780" y="0"/>
                                </a:lnTo>
                                <a:lnTo>
                                  <a:pt x="763" y="0"/>
                                </a:lnTo>
                                <a:lnTo>
                                  <a:pt x="763" y="0"/>
                                </a:lnTo>
                                <a:lnTo>
                                  <a:pt x="763" y="0"/>
                                </a:lnTo>
                                <a:lnTo>
                                  <a:pt x="763" y="0"/>
                                </a:lnTo>
                                <a:lnTo>
                                  <a:pt x="763" y="0"/>
                                </a:lnTo>
                                <a:lnTo>
                                  <a:pt x="763" y="0"/>
                                </a:lnTo>
                                <a:close/>
                                <a:moveTo>
                                  <a:pt x="816" y="0"/>
                                </a:moveTo>
                                <a:lnTo>
                                  <a:pt x="851" y="0"/>
                                </a:lnTo>
                                <a:lnTo>
                                  <a:pt x="851" y="0"/>
                                </a:lnTo>
                                <a:lnTo>
                                  <a:pt x="851" y="0"/>
                                </a:lnTo>
                                <a:lnTo>
                                  <a:pt x="851" y="0"/>
                                </a:lnTo>
                                <a:lnTo>
                                  <a:pt x="851" y="0"/>
                                </a:lnTo>
                                <a:lnTo>
                                  <a:pt x="816" y="0"/>
                                </a:lnTo>
                                <a:lnTo>
                                  <a:pt x="816" y="0"/>
                                </a:lnTo>
                                <a:lnTo>
                                  <a:pt x="816" y="0"/>
                                </a:lnTo>
                                <a:lnTo>
                                  <a:pt x="816" y="0"/>
                                </a:lnTo>
                                <a:lnTo>
                                  <a:pt x="816" y="0"/>
                                </a:lnTo>
                                <a:lnTo>
                                  <a:pt x="816" y="0"/>
                                </a:lnTo>
                                <a:close/>
                                <a:moveTo>
                                  <a:pt x="887" y="0"/>
                                </a:moveTo>
                                <a:lnTo>
                                  <a:pt x="904" y="0"/>
                                </a:lnTo>
                                <a:lnTo>
                                  <a:pt x="904" y="0"/>
                                </a:lnTo>
                                <a:lnTo>
                                  <a:pt x="904" y="0"/>
                                </a:lnTo>
                                <a:lnTo>
                                  <a:pt x="904" y="0"/>
                                </a:lnTo>
                                <a:lnTo>
                                  <a:pt x="904" y="0"/>
                                </a:lnTo>
                                <a:lnTo>
                                  <a:pt x="887" y="0"/>
                                </a:lnTo>
                                <a:lnTo>
                                  <a:pt x="869" y="0"/>
                                </a:lnTo>
                                <a:lnTo>
                                  <a:pt x="869" y="0"/>
                                </a:lnTo>
                                <a:lnTo>
                                  <a:pt x="869" y="0"/>
                                </a:lnTo>
                                <a:lnTo>
                                  <a:pt x="887" y="0"/>
                                </a:lnTo>
                                <a:lnTo>
                                  <a:pt x="887" y="0"/>
                                </a:lnTo>
                                <a:close/>
                                <a:moveTo>
                                  <a:pt x="940" y="0"/>
                                </a:moveTo>
                                <a:lnTo>
                                  <a:pt x="958" y="0"/>
                                </a:lnTo>
                                <a:lnTo>
                                  <a:pt x="958" y="0"/>
                                </a:lnTo>
                                <a:lnTo>
                                  <a:pt x="958" y="0"/>
                                </a:lnTo>
                                <a:lnTo>
                                  <a:pt x="958" y="0"/>
                                </a:lnTo>
                                <a:lnTo>
                                  <a:pt x="958" y="0"/>
                                </a:lnTo>
                                <a:lnTo>
                                  <a:pt x="940" y="0"/>
                                </a:lnTo>
                                <a:lnTo>
                                  <a:pt x="940" y="0"/>
                                </a:lnTo>
                                <a:lnTo>
                                  <a:pt x="940" y="0"/>
                                </a:lnTo>
                                <a:lnTo>
                                  <a:pt x="940" y="0"/>
                                </a:lnTo>
                                <a:lnTo>
                                  <a:pt x="940" y="0"/>
                                </a:lnTo>
                                <a:lnTo>
                                  <a:pt x="940" y="0"/>
                                </a:lnTo>
                                <a:close/>
                                <a:moveTo>
                                  <a:pt x="993" y="0"/>
                                </a:moveTo>
                                <a:lnTo>
                                  <a:pt x="1011" y="0"/>
                                </a:lnTo>
                                <a:lnTo>
                                  <a:pt x="1029" y="0"/>
                                </a:lnTo>
                                <a:lnTo>
                                  <a:pt x="1029" y="0"/>
                                </a:lnTo>
                                <a:lnTo>
                                  <a:pt x="1029" y="0"/>
                                </a:lnTo>
                                <a:lnTo>
                                  <a:pt x="1011" y="0"/>
                                </a:lnTo>
                                <a:lnTo>
                                  <a:pt x="993" y="0"/>
                                </a:lnTo>
                                <a:lnTo>
                                  <a:pt x="993" y="0"/>
                                </a:lnTo>
                                <a:lnTo>
                                  <a:pt x="993" y="0"/>
                                </a:lnTo>
                                <a:lnTo>
                                  <a:pt x="993" y="0"/>
                                </a:lnTo>
                                <a:lnTo>
                                  <a:pt x="993" y="0"/>
                                </a:lnTo>
                                <a:lnTo>
                                  <a:pt x="993" y="0"/>
                                </a:lnTo>
                                <a:close/>
                                <a:moveTo>
                                  <a:pt x="1046" y="0"/>
                                </a:moveTo>
                                <a:lnTo>
                                  <a:pt x="1082" y="0"/>
                                </a:lnTo>
                                <a:lnTo>
                                  <a:pt x="1082" y="0"/>
                                </a:lnTo>
                                <a:lnTo>
                                  <a:pt x="1082" y="0"/>
                                </a:lnTo>
                                <a:lnTo>
                                  <a:pt x="1082" y="0"/>
                                </a:lnTo>
                                <a:lnTo>
                                  <a:pt x="1082" y="0"/>
                                </a:lnTo>
                                <a:lnTo>
                                  <a:pt x="1046" y="0"/>
                                </a:lnTo>
                                <a:lnTo>
                                  <a:pt x="1046" y="0"/>
                                </a:lnTo>
                                <a:lnTo>
                                  <a:pt x="1046" y="0"/>
                                </a:lnTo>
                                <a:lnTo>
                                  <a:pt x="1046" y="0"/>
                                </a:lnTo>
                                <a:lnTo>
                                  <a:pt x="1046" y="0"/>
                                </a:lnTo>
                                <a:lnTo>
                                  <a:pt x="10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Freeform 1136"/>
                        <wps:cNvSpPr>
                          <a:spLocks noEditPoints="1"/>
                        </wps:cNvSpPr>
                        <wps:spPr bwMode="auto">
                          <a:xfrm>
                            <a:off x="2173286" y="1382617"/>
                            <a:ext cx="496429" cy="0"/>
                          </a:xfrm>
                          <a:custGeom>
                            <a:avLst/>
                            <a:gdLst>
                              <a:gd name="T0" fmla="*/ 35 w 1081"/>
                              <a:gd name="T1" fmla="*/ 17 w 1081"/>
                              <a:gd name="T2" fmla="*/ 17 w 1081"/>
                              <a:gd name="T3" fmla="*/ 106 w 1081"/>
                              <a:gd name="T4" fmla="*/ 71 w 1081"/>
                              <a:gd name="T5" fmla="*/ 71 w 1081"/>
                              <a:gd name="T6" fmla="*/ 159 w 1081"/>
                              <a:gd name="T7" fmla="*/ 124 w 1081"/>
                              <a:gd name="T8" fmla="*/ 124 w 1081"/>
                              <a:gd name="T9" fmla="*/ 212 w 1081"/>
                              <a:gd name="T10" fmla="*/ 177 w 1081"/>
                              <a:gd name="T11" fmla="*/ 195 w 1081"/>
                              <a:gd name="T12" fmla="*/ 266 w 1081"/>
                              <a:gd name="T13" fmla="*/ 248 w 1081"/>
                              <a:gd name="T14" fmla="*/ 248 w 1081"/>
                              <a:gd name="T15" fmla="*/ 337 w 1081"/>
                              <a:gd name="T16" fmla="*/ 301 w 1081"/>
                              <a:gd name="T17" fmla="*/ 301 w 1081"/>
                              <a:gd name="T18" fmla="*/ 390 w 1081"/>
                              <a:gd name="T19" fmla="*/ 354 w 1081"/>
                              <a:gd name="T20" fmla="*/ 354 w 1081"/>
                              <a:gd name="T21" fmla="*/ 443 w 1081"/>
                              <a:gd name="T22" fmla="*/ 407 w 1081"/>
                              <a:gd name="T23" fmla="*/ 425 w 1081"/>
                              <a:gd name="T24" fmla="*/ 514 w 1081"/>
                              <a:gd name="T25" fmla="*/ 478 w 1081"/>
                              <a:gd name="T26" fmla="*/ 478 w 1081"/>
                              <a:gd name="T27" fmla="*/ 567 w 1081"/>
                              <a:gd name="T28" fmla="*/ 532 w 1081"/>
                              <a:gd name="T29" fmla="*/ 532 w 1081"/>
                              <a:gd name="T30" fmla="*/ 620 w 1081"/>
                              <a:gd name="T31" fmla="*/ 585 w 1081"/>
                              <a:gd name="T32" fmla="*/ 585 w 1081"/>
                              <a:gd name="T33" fmla="*/ 673 w 1081"/>
                              <a:gd name="T34" fmla="*/ 656 w 1081"/>
                              <a:gd name="T35" fmla="*/ 656 w 1081"/>
                              <a:gd name="T36" fmla="*/ 744 w 1081"/>
                              <a:gd name="T37" fmla="*/ 709 w 1081"/>
                              <a:gd name="T38" fmla="*/ 709 w 1081"/>
                              <a:gd name="T39" fmla="*/ 797 w 1081"/>
                              <a:gd name="T40" fmla="*/ 762 w 1081"/>
                              <a:gd name="T41" fmla="*/ 762 w 1081"/>
                              <a:gd name="T42" fmla="*/ 851 w 1081"/>
                              <a:gd name="T43" fmla="*/ 815 w 1081"/>
                              <a:gd name="T44" fmla="*/ 833 w 1081"/>
                              <a:gd name="T45" fmla="*/ 904 w 1081"/>
                              <a:gd name="T46" fmla="*/ 886 w 1081"/>
                              <a:gd name="T47" fmla="*/ 886 w 1081"/>
                              <a:gd name="T48" fmla="*/ 975 w 1081"/>
                              <a:gd name="T49" fmla="*/ 939 w 1081"/>
                              <a:gd name="T50" fmla="*/ 939 w 1081"/>
                              <a:gd name="T51" fmla="*/ 1028 w 1081"/>
                              <a:gd name="T52" fmla="*/ 992 w 1081"/>
                              <a:gd name="T53" fmla="*/ 992 w 1081"/>
                              <a:gd name="T54" fmla="*/ 1081 w 1081"/>
                              <a:gd name="T55" fmla="*/ 1046 w 1081"/>
                              <a:gd name="T56" fmla="*/ 1063 w 1081"/>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Lst>
                            <a:rect l="0" t="0" r="r" b="b"/>
                            <a:pathLst>
                              <a:path w="1081">
                                <a:moveTo>
                                  <a:pt x="17" y="0"/>
                                </a:moveTo>
                                <a:lnTo>
                                  <a:pt x="35" y="0"/>
                                </a:lnTo>
                                <a:lnTo>
                                  <a:pt x="35" y="0"/>
                                </a:lnTo>
                                <a:lnTo>
                                  <a:pt x="35" y="0"/>
                                </a:lnTo>
                                <a:lnTo>
                                  <a:pt x="35" y="0"/>
                                </a:lnTo>
                                <a:lnTo>
                                  <a:pt x="35" y="0"/>
                                </a:lnTo>
                                <a:lnTo>
                                  <a:pt x="17" y="0"/>
                                </a:lnTo>
                                <a:lnTo>
                                  <a:pt x="17" y="0"/>
                                </a:lnTo>
                                <a:lnTo>
                                  <a:pt x="0" y="0"/>
                                </a:lnTo>
                                <a:lnTo>
                                  <a:pt x="17" y="0"/>
                                </a:lnTo>
                                <a:lnTo>
                                  <a:pt x="17" y="0"/>
                                </a:lnTo>
                                <a:lnTo>
                                  <a:pt x="17" y="0"/>
                                </a:lnTo>
                                <a:close/>
                                <a:moveTo>
                                  <a:pt x="71" y="0"/>
                                </a:moveTo>
                                <a:lnTo>
                                  <a:pt x="88" y="0"/>
                                </a:lnTo>
                                <a:lnTo>
                                  <a:pt x="106" y="0"/>
                                </a:lnTo>
                                <a:lnTo>
                                  <a:pt x="106" y="0"/>
                                </a:lnTo>
                                <a:lnTo>
                                  <a:pt x="106" y="0"/>
                                </a:lnTo>
                                <a:lnTo>
                                  <a:pt x="88" y="0"/>
                                </a:lnTo>
                                <a:lnTo>
                                  <a:pt x="71" y="0"/>
                                </a:lnTo>
                                <a:lnTo>
                                  <a:pt x="71" y="0"/>
                                </a:lnTo>
                                <a:lnTo>
                                  <a:pt x="71" y="0"/>
                                </a:lnTo>
                                <a:lnTo>
                                  <a:pt x="71" y="0"/>
                                </a:lnTo>
                                <a:lnTo>
                                  <a:pt x="71" y="0"/>
                                </a:lnTo>
                                <a:lnTo>
                                  <a:pt x="71" y="0"/>
                                </a:lnTo>
                                <a:close/>
                                <a:moveTo>
                                  <a:pt x="124" y="0"/>
                                </a:moveTo>
                                <a:lnTo>
                                  <a:pt x="159" y="0"/>
                                </a:lnTo>
                                <a:lnTo>
                                  <a:pt x="159" y="0"/>
                                </a:lnTo>
                                <a:lnTo>
                                  <a:pt x="159" y="0"/>
                                </a:lnTo>
                                <a:lnTo>
                                  <a:pt x="159" y="0"/>
                                </a:lnTo>
                                <a:lnTo>
                                  <a:pt x="159" y="0"/>
                                </a:lnTo>
                                <a:lnTo>
                                  <a:pt x="124" y="0"/>
                                </a:lnTo>
                                <a:lnTo>
                                  <a:pt x="124" y="0"/>
                                </a:lnTo>
                                <a:lnTo>
                                  <a:pt x="124" y="0"/>
                                </a:lnTo>
                                <a:lnTo>
                                  <a:pt x="124" y="0"/>
                                </a:lnTo>
                                <a:lnTo>
                                  <a:pt x="124" y="0"/>
                                </a:lnTo>
                                <a:lnTo>
                                  <a:pt x="124" y="0"/>
                                </a:lnTo>
                                <a:close/>
                                <a:moveTo>
                                  <a:pt x="195" y="0"/>
                                </a:moveTo>
                                <a:lnTo>
                                  <a:pt x="212" y="0"/>
                                </a:lnTo>
                                <a:lnTo>
                                  <a:pt x="212" y="0"/>
                                </a:lnTo>
                                <a:lnTo>
                                  <a:pt x="212" y="0"/>
                                </a:lnTo>
                                <a:lnTo>
                                  <a:pt x="212" y="0"/>
                                </a:lnTo>
                                <a:lnTo>
                                  <a:pt x="212" y="0"/>
                                </a:lnTo>
                                <a:lnTo>
                                  <a:pt x="195" y="0"/>
                                </a:lnTo>
                                <a:lnTo>
                                  <a:pt x="177" y="0"/>
                                </a:lnTo>
                                <a:lnTo>
                                  <a:pt x="177" y="0"/>
                                </a:lnTo>
                                <a:lnTo>
                                  <a:pt x="177" y="0"/>
                                </a:lnTo>
                                <a:lnTo>
                                  <a:pt x="195" y="0"/>
                                </a:lnTo>
                                <a:lnTo>
                                  <a:pt x="195" y="0"/>
                                </a:lnTo>
                                <a:close/>
                                <a:moveTo>
                                  <a:pt x="248" y="0"/>
                                </a:moveTo>
                                <a:lnTo>
                                  <a:pt x="266" y="0"/>
                                </a:lnTo>
                                <a:lnTo>
                                  <a:pt x="266" y="0"/>
                                </a:lnTo>
                                <a:lnTo>
                                  <a:pt x="266" y="0"/>
                                </a:lnTo>
                                <a:lnTo>
                                  <a:pt x="266" y="0"/>
                                </a:lnTo>
                                <a:lnTo>
                                  <a:pt x="266" y="0"/>
                                </a:lnTo>
                                <a:lnTo>
                                  <a:pt x="248" y="0"/>
                                </a:lnTo>
                                <a:lnTo>
                                  <a:pt x="248" y="0"/>
                                </a:lnTo>
                                <a:lnTo>
                                  <a:pt x="248" y="0"/>
                                </a:lnTo>
                                <a:lnTo>
                                  <a:pt x="248" y="0"/>
                                </a:lnTo>
                                <a:lnTo>
                                  <a:pt x="248" y="0"/>
                                </a:lnTo>
                                <a:lnTo>
                                  <a:pt x="248" y="0"/>
                                </a:lnTo>
                                <a:close/>
                                <a:moveTo>
                                  <a:pt x="301" y="0"/>
                                </a:moveTo>
                                <a:lnTo>
                                  <a:pt x="319" y="0"/>
                                </a:lnTo>
                                <a:lnTo>
                                  <a:pt x="337" y="0"/>
                                </a:lnTo>
                                <a:lnTo>
                                  <a:pt x="337" y="0"/>
                                </a:lnTo>
                                <a:lnTo>
                                  <a:pt x="337" y="0"/>
                                </a:lnTo>
                                <a:lnTo>
                                  <a:pt x="319" y="0"/>
                                </a:lnTo>
                                <a:lnTo>
                                  <a:pt x="301" y="0"/>
                                </a:lnTo>
                                <a:lnTo>
                                  <a:pt x="301" y="0"/>
                                </a:lnTo>
                                <a:lnTo>
                                  <a:pt x="301" y="0"/>
                                </a:lnTo>
                                <a:lnTo>
                                  <a:pt x="301" y="0"/>
                                </a:lnTo>
                                <a:lnTo>
                                  <a:pt x="301" y="0"/>
                                </a:lnTo>
                                <a:lnTo>
                                  <a:pt x="301" y="0"/>
                                </a:lnTo>
                                <a:close/>
                                <a:moveTo>
                                  <a:pt x="354" y="0"/>
                                </a:moveTo>
                                <a:lnTo>
                                  <a:pt x="390" y="0"/>
                                </a:lnTo>
                                <a:lnTo>
                                  <a:pt x="390" y="0"/>
                                </a:lnTo>
                                <a:lnTo>
                                  <a:pt x="390" y="0"/>
                                </a:lnTo>
                                <a:lnTo>
                                  <a:pt x="390" y="0"/>
                                </a:lnTo>
                                <a:lnTo>
                                  <a:pt x="390" y="0"/>
                                </a:lnTo>
                                <a:lnTo>
                                  <a:pt x="354" y="0"/>
                                </a:lnTo>
                                <a:lnTo>
                                  <a:pt x="354" y="0"/>
                                </a:lnTo>
                                <a:lnTo>
                                  <a:pt x="354" y="0"/>
                                </a:lnTo>
                                <a:lnTo>
                                  <a:pt x="354" y="0"/>
                                </a:lnTo>
                                <a:lnTo>
                                  <a:pt x="354" y="0"/>
                                </a:lnTo>
                                <a:lnTo>
                                  <a:pt x="354" y="0"/>
                                </a:lnTo>
                                <a:close/>
                                <a:moveTo>
                                  <a:pt x="425" y="0"/>
                                </a:moveTo>
                                <a:lnTo>
                                  <a:pt x="443" y="0"/>
                                </a:lnTo>
                                <a:lnTo>
                                  <a:pt x="443" y="0"/>
                                </a:lnTo>
                                <a:lnTo>
                                  <a:pt x="443" y="0"/>
                                </a:lnTo>
                                <a:lnTo>
                                  <a:pt x="443" y="0"/>
                                </a:lnTo>
                                <a:lnTo>
                                  <a:pt x="443" y="0"/>
                                </a:lnTo>
                                <a:lnTo>
                                  <a:pt x="425" y="0"/>
                                </a:lnTo>
                                <a:lnTo>
                                  <a:pt x="407" y="0"/>
                                </a:lnTo>
                                <a:lnTo>
                                  <a:pt x="407" y="0"/>
                                </a:lnTo>
                                <a:lnTo>
                                  <a:pt x="407" y="0"/>
                                </a:lnTo>
                                <a:lnTo>
                                  <a:pt x="425" y="0"/>
                                </a:lnTo>
                                <a:lnTo>
                                  <a:pt x="425" y="0"/>
                                </a:lnTo>
                                <a:close/>
                                <a:moveTo>
                                  <a:pt x="478" y="0"/>
                                </a:moveTo>
                                <a:lnTo>
                                  <a:pt x="496" y="0"/>
                                </a:lnTo>
                                <a:lnTo>
                                  <a:pt x="496" y="0"/>
                                </a:lnTo>
                                <a:lnTo>
                                  <a:pt x="514" y="0"/>
                                </a:lnTo>
                                <a:lnTo>
                                  <a:pt x="496" y="0"/>
                                </a:lnTo>
                                <a:lnTo>
                                  <a:pt x="496" y="0"/>
                                </a:lnTo>
                                <a:lnTo>
                                  <a:pt x="478" y="0"/>
                                </a:lnTo>
                                <a:lnTo>
                                  <a:pt x="478" y="0"/>
                                </a:lnTo>
                                <a:lnTo>
                                  <a:pt x="478" y="0"/>
                                </a:lnTo>
                                <a:lnTo>
                                  <a:pt x="478" y="0"/>
                                </a:lnTo>
                                <a:lnTo>
                                  <a:pt x="478" y="0"/>
                                </a:lnTo>
                                <a:lnTo>
                                  <a:pt x="478" y="0"/>
                                </a:lnTo>
                                <a:close/>
                                <a:moveTo>
                                  <a:pt x="532" y="0"/>
                                </a:moveTo>
                                <a:lnTo>
                                  <a:pt x="567" y="0"/>
                                </a:lnTo>
                                <a:lnTo>
                                  <a:pt x="567" y="0"/>
                                </a:lnTo>
                                <a:lnTo>
                                  <a:pt x="567" y="0"/>
                                </a:lnTo>
                                <a:lnTo>
                                  <a:pt x="567" y="0"/>
                                </a:lnTo>
                                <a:lnTo>
                                  <a:pt x="567" y="0"/>
                                </a:lnTo>
                                <a:lnTo>
                                  <a:pt x="532" y="0"/>
                                </a:lnTo>
                                <a:lnTo>
                                  <a:pt x="532" y="0"/>
                                </a:lnTo>
                                <a:lnTo>
                                  <a:pt x="532" y="0"/>
                                </a:lnTo>
                                <a:lnTo>
                                  <a:pt x="532" y="0"/>
                                </a:lnTo>
                                <a:lnTo>
                                  <a:pt x="532" y="0"/>
                                </a:lnTo>
                                <a:lnTo>
                                  <a:pt x="532" y="0"/>
                                </a:lnTo>
                                <a:close/>
                                <a:moveTo>
                                  <a:pt x="585" y="0"/>
                                </a:moveTo>
                                <a:lnTo>
                                  <a:pt x="620" y="0"/>
                                </a:lnTo>
                                <a:lnTo>
                                  <a:pt x="620" y="0"/>
                                </a:lnTo>
                                <a:lnTo>
                                  <a:pt x="620" y="0"/>
                                </a:lnTo>
                                <a:lnTo>
                                  <a:pt x="620" y="0"/>
                                </a:lnTo>
                                <a:lnTo>
                                  <a:pt x="620" y="0"/>
                                </a:lnTo>
                                <a:lnTo>
                                  <a:pt x="585" y="0"/>
                                </a:lnTo>
                                <a:lnTo>
                                  <a:pt x="585" y="0"/>
                                </a:lnTo>
                                <a:lnTo>
                                  <a:pt x="585" y="0"/>
                                </a:lnTo>
                                <a:lnTo>
                                  <a:pt x="585" y="0"/>
                                </a:lnTo>
                                <a:lnTo>
                                  <a:pt x="585" y="0"/>
                                </a:lnTo>
                                <a:lnTo>
                                  <a:pt x="585" y="0"/>
                                </a:lnTo>
                                <a:close/>
                                <a:moveTo>
                                  <a:pt x="656" y="0"/>
                                </a:moveTo>
                                <a:lnTo>
                                  <a:pt x="673" y="0"/>
                                </a:lnTo>
                                <a:lnTo>
                                  <a:pt x="673" y="0"/>
                                </a:lnTo>
                                <a:lnTo>
                                  <a:pt x="673" y="0"/>
                                </a:lnTo>
                                <a:lnTo>
                                  <a:pt x="673" y="0"/>
                                </a:lnTo>
                                <a:lnTo>
                                  <a:pt x="673" y="0"/>
                                </a:lnTo>
                                <a:lnTo>
                                  <a:pt x="656" y="0"/>
                                </a:lnTo>
                                <a:lnTo>
                                  <a:pt x="656" y="0"/>
                                </a:lnTo>
                                <a:lnTo>
                                  <a:pt x="638" y="0"/>
                                </a:lnTo>
                                <a:lnTo>
                                  <a:pt x="656" y="0"/>
                                </a:lnTo>
                                <a:lnTo>
                                  <a:pt x="656" y="0"/>
                                </a:lnTo>
                                <a:lnTo>
                                  <a:pt x="656" y="0"/>
                                </a:lnTo>
                                <a:close/>
                                <a:moveTo>
                                  <a:pt x="709" y="0"/>
                                </a:moveTo>
                                <a:lnTo>
                                  <a:pt x="727" y="0"/>
                                </a:lnTo>
                                <a:lnTo>
                                  <a:pt x="744" y="0"/>
                                </a:lnTo>
                                <a:lnTo>
                                  <a:pt x="744" y="0"/>
                                </a:lnTo>
                                <a:lnTo>
                                  <a:pt x="744" y="0"/>
                                </a:lnTo>
                                <a:lnTo>
                                  <a:pt x="727" y="0"/>
                                </a:lnTo>
                                <a:lnTo>
                                  <a:pt x="709" y="0"/>
                                </a:lnTo>
                                <a:lnTo>
                                  <a:pt x="709" y="0"/>
                                </a:lnTo>
                                <a:lnTo>
                                  <a:pt x="709" y="0"/>
                                </a:lnTo>
                                <a:lnTo>
                                  <a:pt x="709" y="0"/>
                                </a:lnTo>
                                <a:lnTo>
                                  <a:pt x="709" y="0"/>
                                </a:lnTo>
                                <a:lnTo>
                                  <a:pt x="709" y="0"/>
                                </a:lnTo>
                                <a:close/>
                                <a:moveTo>
                                  <a:pt x="762" y="0"/>
                                </a:moveTo>
                                <a:lnTo>
                                  <a:pt x="797" y="0"/>
                                </a:lnTo>
                                <a:lnTo>
                                  <a:pt x="797" y="0"/>
                                </a:lnTo>
                                <a:lnTo>
                                  <a:pt x="797" y="0"/>
                                </a:lnTo>
                                <a:lnTo>
                                  <a:pt x="797" y="0"/>
                                </a:lnTo>
                                <a:lnTo>
                                  <a:pt x="797" y="0"/>
                                </a:lnTo>
                                <a:lnTo>
                                  <a:pt x="762" y="0"/>
                                </a:lnTo>
                                <a:lnTo>
                                  <a:pt x="762" y="0"/>
                                </a:lnTo>
                                <a:lnTo>
                                  <a:pt x="762" y="0"/>
                                </a:lnTo>
                                <a:lnTo>
                                  <a:pt x="762" y="0"/>
                                </a:lnTo>
                                <a:lnTo>
                                  <a:pt x="762" y="0"/>
                                </a:lnTo>
                                <a:lnTo>
                                  <a:pt x="762" y="0"/>
                                </a:lnTo>
                                <a:close/>
                                <a:moveTo>
                                  <a:pt x="833" y="0"/>
                                </a:moveTo>
                                <a:lnTo>
                                  <a:pt x="851" y="0"/>
                                </a:lnTo>
                                <a:lnTo>
                                  <a:pt x="851" y="0"/>
                                </a:lnTo>
                                <a:lnTo>
                                  <a:pt x="851" y="0"/>
                                </a:lnTo>
                                <a:lnTo>
                                  <a:pt x="851" y="0"/>
                                </a:lnTo>
                                <a:lnTo>
                                  <a:pt x="851" y="0"/>
                                </a:lnTo>
                                <a:lnTo>
                                  <a:pt x="833" y="0"/>
                                </a:lnTo>
                                <a:lnTo>
                                  <a:pt x="815" y="0"/>
                                </a:lnTo>
                                <a:lnTo>
                                  <a:pt x="815" y="0"/>
                                </a:lnTo>
                                <a:lnTo>
                                  <a:pt x="815" y="0"/>
                                </a:lnTo>
                                <a:lnTo>
                                  <a:pt x="833" y="0"/>
                                </a:lnTo>
                                <a:lnTo>
                                  <a:pt x="833" y="0"/>
                                </a:lnTo>
                                <a:close/>
                                <a:moveTo>
                                  <a:pt x="886" y="0"/>
                                </a:moveTo>
                                <a:lnTo>
                                  <a:pt x="904" y="0"/>
                                </a:lnTo>
                                <a:lnTo>
                                  <a:pt x="904" y="0"/>
                                </a:lnTo>
                                <a:lnTo>
                                  <a:pt x="904" y="0"/>
                                </a:lnTo>
                                <a:lnTo>
                                  <a:pt x="904" y="0"/>
                                </a:lnTo>
                                <a:lnTo>
                                  <a:pt x="904" y="0"/>
                                </a:lnTo>
                                <a:lnTo>
                                  <a:pt x="886" y="0"/>
                                </a:lnTo>
                                <a:lnTo>
                                  <a:pt x="886" y="0"/>
                                </a:lnTo>
                                <a:lnTo>
                                  <a:pt x="886" y="0"/>
                                </a:lnTo>
                                <a:lnTo>
                                  <a:pt x="886" y="0"/>
                                </a:lnTo>
                                <a:lnTo>
                                  <a:pt x="886" y="0"/>
                                </a:lnTo>
                                <a:lnTo>
                                  <a:pt x="886" y="0"/>
                                </a:lnTo>
                                <a:close/>
                                <a:moveTo>
                                  <a:pt x="939" y="0"/>
                                </a:moveTo>
                                <a:lnTo>
                                  <a:pt x="957" y="0"/>
                                </a:lnTo>
                                <a:lnTo>
                                  <a:pt x="975" y="0"/>
                                </a:lnTo>
                                <a:lnTo>
                                  <a:pt x="975" y="0"/>
                                </a:lnTo>
                                <a:lnTo>
                                  <a:pt x="975" y="0"/>
                                </a:lnTo>
                                <a:lnTo>
                                  <a:pt x="957" y="0"/>
                                </a:lnTo>
                                <a:lnTo>
                                  <a:pt x="939" y="0"/>
                                </a:lnTo>
                                <a:lnTo>
                                  <a:pt x="939" y="0"/>
                                </a:lnTo>
                                <a:lnTo>
                                  <a:pt x="939" y="0"/>
                                </a:lnTo>
                                <a:lnTo>
                                  <a:pt x="939" y="0"/>
                                </a:lnTo>
                                <a:lnTo>
                                  <a:pt x="939" y="0"/>
                                </a:lnTo>
                                <a:lnTo>
                                  <a:pt x="939" y="0"/>
                                </a:lnTo>
                                <a:close/>
                                <a:moveTo>
                                  <a:pt x="992" y="0"/>
                                </a:moveTo>
                                <a:lnTo>
                                  <a:pt x="1028" y="0"/>
                                </a:lnTo>
                                <a:lnTo>
                                  <a:pt x="1028" y="0"/>
                                </a:lnTo>
                                <a:lnTo>
                                  <a:pt x="1028" y="0"/>
                                </a:lnTo>
                                <a:lnTo>
                                  <a:pt x="1028" y="0"/>
                                </a:lnTo>
                                <a:lnTo>
                                  <a:pt x="1028" y="0"/>
                                </a:lnTo>
                                <a:lnTo>
                                  <a:pt x="992" y="0"/>
                                </a:lnTo>
                                <a:lnTo>
                                  <a:pt x="992" y="0"/>
                                </a:lnTo>
                                <a:lnTo>
                                  <a:pt x="992" y="0"/>
                                </a:lnTo>
                                <a:lnTo>
                                  <a:pt x="992" y="0"/>
                                </a:lnTo>
                                <a:lnTo>
                                  <a:pt x="992" y="0"/>
                                </a:lnTo>
                                <a:lnTo>
                                  <a:pt x="992" y="0"/>
                                </a:lnTo>
                                <a:close/>
                                <a:moveTo>
                                  <a:pt x="1063" y="0"/>
                                </a:moveTo>
                                <a:lnTo>
                                  <a:pt x="1081" y="0"/>
                                </a:lnTo>
                                <a:lnTo>
                                  <a:pt x="1081" y="0"/>
                                </a:lnTo>
                                <a:lnTo>
                                  <a:pt x="1081" y="0"/>
                                </a:lnTo>
                                <a:lnTo>
                                  <a:pt x="1081" y="0"/>
                                </a:lnTo>
                                <a:lnTo>
                                  <a:pt x="1081" y="0"/>
                                </a:lnTo>
                                <a:lnTo>
                                  <a:pt x="1063" y="0"/>
                                </a:lnTo>
                                <a:lnTo>
                                  <a:pt x="1046" y="0"/>
                                </a:lnTo>
                                <a:lnTo>
                                  <a:pt x="1046" y="0"/>
                                </a:lnTo>
                                <a:lnTo>
                                  <a:pt x="1046" y="0"/>
                                </a:lnTo>
                                <a:lnTo>
                                  <a:pt x="1063" y="0"/>
                                </a:lnTo>
                                <a:lnTo>
                                  <a:pt x="106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8" name="Freeform 1137"/>
                        <wps:cNvSpPr>
                          <a:spLocks noEditPoints="1"/>
                        </wps:cNvSpPr>
                        <wps:spPr bwMode="auto">
                          <a:xfrm>
                            <a:off x="1546639" y="1439501"/>
                            <a:ext cx="520874" cy="0"/>
                          </a:xfrm>
                          <a:custGeom>
                            <a:avLst/>
                            <a:gdLst>
                              <a:gd name="T0" fmla="*/ 35 w 1134"/>
                              <a:gd name="T1" fmla="*/ 0 w 1134"/>
                              <a:gd name="T2" fmla="*/ 0 w 1134"/>
                              <a:gd name="T3" fmla="*/ 88 w 1134"/>
                              <a:gd name="T4" fmla="*/ 53 w 1134"/>
                              <a:gd name="T5" fmla="*/ 53 w 1134"/>
                              <a:gd name="T6" fmla="*/ 142 w 1134"/>
                              <a:gd name="T7" fmla="*/ 106 w 1134"/>
                              <a:gd name="T8" fmla="*/ 106 w 1134"/>
                              <a:gd name="T9" fmla="*/ 195 w 1134"/>
                              <a:gd name="T10" fmla="*/ 177 w 1134"/>
                              <a:gd name="T11" fmla="*/ 177 w 1134"/>
                              <a:gd name="T12" fmla="*/ 266 w 1134"/>
                              <a:gd name="T13" fmla="*/ 230 w 1134"/>
                              <a:gd name="T14" fmla="*/ 230 w 1134"/>
                              <a:gd name="T15" fmla="*/ 319 w 1134"/>
                              <a:gd name="T16" fmla="*/ 283 w 1134"/>
                              <a:gd name="T17" fmla="*/ 283 w 1134"/>
                              <a:gd name="T18" fmla="*/ 372 w 1134"/>
                              <a:gd name="T19" fmla="*/ 337 w 1134"/>
                              <a:gd name="T20" fmla="*/ 354 w 1134"/>
                              <a:gd name="T21" fmla="*/ 425 w 1134"/>
                              <a:gd name="T22" fmla="*/ 407 w 1134"/>
                              <a:gd name="T23" fmla="*/ 407 w 1134"/>
                              <a:gd name="T24" fmla="*/ 496 w 1134"/>
                              <a:gd name="T25" fmla="*/ 461 w 1134"/>
                              <a:gd name="T26" fmla="*/ 461 w 1134"/>
                              <a:gd name="T27" fmla="*/ 549 w 1134"/>
                              <a:gd name="T28" fmla="*/ 514 w 1134"/>
                              <a:gd name="T29" fmla="*/ 514 w 1134"/>
                              <a:gd name="T30" fmla="*/ 602 w 1134"/>
                              <a:gd name="T31" fmla="*/ 567 w 1134"/>
                              <a:gd name="T32" fmla="*/ 585 w 1134"/>
                              <a:gd name="T33" fmla="*/ 673 w 1134"/>
                              <a:gd name="T34" fmla="*/ 638 w 1134"/>
                              <a:gd name="T35" fmla="*/ 638 w 1134"/>
                              <a:gd name="T36" fmla="*/ 727 w 1134"/>
                              <a:gd name="T37" fmla="*/ 691 w 1134"/>
                              <a:gd name="T38" fmla="*/ 691 w 1134"/>
                              <a:gd name="T39" fmla="*/ 780 w 1134"/>
                              <a:gd name="T40" fmla="*/ 744 w 1134"/>
                              <a:gd name="T41" fmla="*/ 744 w 1134"/>
                              <a:gd name="T42" fmla="*/ 833 w 1134"/>
                              <a:gd name="T43" fmla="*/ 815 w 1134"/>
                              <a:gd name="T44" fmla="*/ 815 w 1134"/>
                              <a:gd name="T45" fmla="*/ 904 w 1134"/>
                              <a:gd name="T46" fmla="*/ 868 w 1134"/>
                              <a:gd name="T47" fmla="*/ 868 w 1134"/>
                              <a:gd name="T48" fmla="*/ 957 w 1134"/>
                              <a:gd name="T49" fmla="*/ 922 w 1134"/>
                              <a:gd name="T50" fmla="*/ 922 w 1134"/>
                              <a:gd name="T51" fmla="*/ 1010 w 1134"/>
                              <a:gd name="T52" fmla="*/ 975 w 1134"/>
                              <a:gd name="T53" fmla="*/ 992 w 1134"/>
                              <a:gd name="T54" fmla="*/ 1063 w 1134"/>
                              <a:gd name="T55" fmla="*/ 1046 w 1134"/>
                              <a:gd name="T56" fmla="*/ 1046 w 1134"/>
                              <a:gd name="T57" fmla="*/ 1134 w 1134"/>
                              <a:gd name="T58" fmla="*/ 1099 w 1134"/>
                              <a:gd name="T59" fmla="*/ 1099 w 1134"/>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 ang="0">
                                <a:pos x="T56" y="0"/>
                              </a:cxn>
                              <a:cxn ang="0">
                                <a:pos x="T57" y="0"/>
                              </a:cxn>
                              <a:cxn ang="0">
                                <a:pos x="T58" y="0"/>
                              </a:cxn>
                              <a:cxn ang="0">
                                <a:pos x="T59" y="0"/>
                              </a:cxn>
                            </a:cxnLst>
                            <a:rect l="0" t="0" r="r" b="b"/>
                            <a:pathLst>
                              <a:path w="1134">
                                <a:moveTo>
                                  <a:pt x="0" y="0"/>
                                </a:moveTo>
                                <a:lnTo>
                                  <a:pt x="17" y="0"/>
                                </a:lnTo>
                                <a:lnTo>
                                  <a:pt x="17" y="0"/>
                                </a:lnTo>
                                <a:lnTo>
                                  <a:pt x="35" y="0"/>
                                </a:lnTo>
                                <a:lnTo>
                                  <a:pt x="17" y="0"/>
                                </a:lnTo>
                                <a:lnTo>
                                  <a:pt x="17" y="0"/>
                                </a:lnTo>
                                <a:lnTo>
                                  <a:pt x="0" y="0"/>
                                </a:lnTo>
                                <a:lnTo>
                                  <a:pt x="0" y="0"/>
                                </a:lnTo>
                                <a:lnTo>
                                  <a:pt x="0" y="0"/>
                                </a:lnTo>
                                <a:lnTo>
                                  <a:pt x="0" y="0"/>
                                </a:lnTo>
                                <a:lnTo>
                                  <a:pt x="0" y="0"/>
                                </a:lnTo>
                                <a:lnTo>
                                  <a:pt x="0" y="0"/>
                                </a:lnTo>
                                <a:close/>
                                <a:moveTo>
                                  <a:pt x="53" y="0"/>
                                </a:moveTo>
                                <a:lnTo>
                                  <a:pt x="88" y="0"/>
                                </a:lnTo>
                                <a:lnTo>
                                  <a:pt x="88" y="0"/>
                                </a:lnTo>
                                <a:lnTo>
                                  <a:pt x="88" y="0"/>
                                </a:lnTo>
                                <a:lnTo>
                                  <a:pt x="88" y="0"/>
                                </a:lnTo>
                                <a:lnTo>
                                  <a:pt x="88" y="0"/>
                                </a:lnTo>
                                <a:lnTo>
                                  <a:pt x="53" y="0"/>
                                </a:lnTo>
                                <a:lnTo>
                                  <a:pt x="53" y="0"/>
                                </a:lnTo>
                                <a:lnTo>
                                  <a:pt x="53" y="0"/>
                                </a:lnTo>
                                <a:lnTo>
                                  <a:pt x="53" y="0"/>
                                </a:lnTo>
                                <a:lnTo>
                                  <a:pt x="53" y="0"/>
                                </a:lnTo>
                                <a:lnTo>
                                  <a:pt x="53" y="0"/>
                                </a:lnTo>
                                <a:close/>
                                <a:moveTo>
                                  <a:pt x="106" y="0"/>
                                </a:moveTo>
                                <a:lnTo>
                                  <a:pt x="142" y="0"/>
                                </a:lnTo>
                                <a:lnTo>
                                  <a:pt x="142" y="0"/>
                                </a:lnTo>
                                <a:lnTo>
                                  <a:pt x="142" y="0"/>
                                </a:lnTo>
                                <a:lnTo>
                                  <a:pt x="142" y="0"/>
                                </a:lnTo>
                                <a:lnTo>
                                  <a:pt x="142" y="0"/>
                                </a:lnTo>
                                <a:lnTo>
                                  <a:pt x="106" y="0"/>
                                </a:lnTo>
                                <a:lnTo>
                                  <a:pt x="106" y="0"/>
                                </a:lnTo>
                                <a:lnTo>
                                  <a:pt x="106" y="0"/>
                                </a:lnTo>
                                <a:lnTo>
                                  <a:pt x="106" y="0"/>
                                </a:lnTo>
                                <a:lnTo>
                                  <a:pt x="106" y="0"/>
                                </a:lnTo>
                                <a:lnTo>
                                  <a:pt x="106" y="0"/>
                                </a:lnTo>
                                <a:close/>
                                <a:moveTo>
                                  <a:pt x="177" y="0"/>
                                </a:moveTo>
                                <a:lnTo>
                                  <a:pt x="195" y="0"/>
                                </a:lnTo>
                                <a:lnTo>
                                  <a:pt x="195" y="0"/>
                                </a:lnTo>
                                <a:lnTo>
                                  <a:pt x="195" y="0"/>
                                </a:lnTo>
                                <a:lnTo>
                                  <a:pt x="195" y="0"/>
                                </a:lnTo>
                                <a:lnTo>
                                  <a:pt x="195" y="0"/>
                                </a:lnTo>
                                <a:lnTo>
                                  <a:pt x="177" y="0"/>
                                </a:lnTo>
                                <a:lnTo>
                                  <a:pt x="177" y="0"/>
                                </a:lnTo>
                                <a:lnTo>
                                  <a:pt x="159" y="0"/>
                                </a:lnTo>
                                <a:lnTo>
                                  <a:pt x="177" y="0"/>
                                </a:lnTo>
                                <a:lnTo>
                                  <a:pt x="177" y="0"/>
                                </a:lnTo>
                                <a:lnTo>
                                  <a:pt x="177" y="0"/>
                                </a:lnTo>
                                <a:close/>
                                <a:moveTo>
                                  <a:pt x="230" y="0"/>
                                </a:moveTo>
                                <a:lnTo>
                                  <a:pt x="248" y="0"/>
                                </a:lnTo>
                                <a:lnTo>
                                  <a:pt x="266" y="0"/>
                                </a:lnTo>
                                <a:lnTo>
                                  <a:pt x="266" y="0"/>
                                </a:lnTo>
                                <a:lnTo>
                                  <a:pt x="266" y="0"/>
                                </a:lnTo>
                                <a:lnTo>
                                  <a:pt x="248" y="0"/>
                                </a:lnTo>
                                <a:lnTo>
                                  <a:pt x="230" y="0"/>
                                </a:lnTo>
                                <a:lnTo>
                                  <a:pt x="230" y="0"/>
                                </a:lnTo>
                                <a:lnTo>
                                  <a:pt x="230" y="0"/>
                                </a:lnTo>
                                <a:lnTo>
                                  <a:pt x="230" y="0"/>
                                </a:lnTo>
                                <a:lnTo>
                                  <a:pt x="230" y="0"/>
                                </a:lnTo>
                                <a:lnTo>
                                  <a:pt x="230" y="0"/>
                                </a:lnTo>
                                <a:close/>
                                <a:moveTo>
                                  <a:pt x="283" y="0"/>
                                </a:moveTo>
                                <a:lnTo>
                                  <a:pt x="319" y="0"/>
                                </a:lnTo>
                                <a:lnTo>
                                  <a:pt x="319" y="0"/>
                                </a:lnTo>
                                <a:lnTo>
                                  <a:pt x="319" y="0"/>
                                </a:lnTo>
                                <a:lnTo>
                                  <a:pt x="319" y="0"/>
                                </a:lnTo>
                                <a:lnTo>
                                  <a:pt x="319" y="0"/>
                                </a:lnTo>
                                <a:lnTo>
                                  <a:pt x="283" y="0"/>
                                </a:lnTo>
                                <a:lnTo>
                                  <a:pt x="283" y="0"/>
                                </a:lnTo>
                                <a:lnTo>
                                  <a:pt x="283" y="0"/>
                                </a:lnTo>
                                <a:lnTo>
                                  <a:pt x="283" y="0"/>
                                </a:lnTo>
                                <a:lnTo>
                                  <a:pt x="283" y="0"/>
                                </a:lnTo>
                                <a:lnTo>
                                  <a:pt x="283" y="0"/>
                                </a:lnTo>
                                <a:close/>
                                <a:moveTo>
                                  <a:pt x="354" y="0"/>
                                </a:moveTo>
                                <a:lnTo>
                                  <a:pt x="372" y="0"/>
                                </a:lnTo>
                                <a:lnTo>
                                  <a:pt x="372" y="0"/>
                                </a:lnTo>
                                <a:lnTo>
                                  <a:pt x="372" y="0"/>
                                </a:lnTo>
                                <a:lnTo>
                                  <a:pt x="372" y="0"/>
                                </a:lnTo>
                                <a:lnTo>
                                  <a:pt x="372" y="0"/>
                                </a:lnTo>
                                <a:lnTo>
                                  <a:pt x="354" y="0"/>
                                </a:lnTo>
                                <a:lnTo>
                                  <a:pt x="337" y="0"/>
                                </a:lnTo>
                                <a:lnTo>
                                  <a:pt x="337" y="0"/>
                                </a:lnTo>
                                <a:lnTo>
                                  <a:pt x="337" y="0"/>
                                </a:lnTo>
                                <a:lnTo>
                                  <a:pt x="354" y="0"/>
                                </a:lnTo>
                                <a:lnTo>
                                  <a:pt x="354" y="0"/>
                                </a:lnTo>
                                <a:close/>
                                <a:moveTo>
                                  <a:pt x="407" y="0"/>
                                </a:moveTo>
                                <a:lnTo>
                                  <a:pt x="425" y="0"/>
                                </a:lnTo>
                                <a:lnTo>
                                  <a:pt x="425" y="0"/>
                                </a:lnTo>
                                <a:lnTo>
                                  <a:pt x="425" y="0"/>
                                </a:lnTo>
                                <a:lnTo>
                                  <a:pt x="425" y="0"/>
                                </a:lnTo>
                                <a:lnTo>
                                  <a:pt x="425" y="0"/>
                                </a:lnTo>
                                <a:lnTo>
                                  <a:pt x="407" y="0"/>
                                </a:lnTo>
                                <a:lnTo>
                                  <a:pt x="407" y="0"/>
                                </a:lnTo>
                                <a:lnTo>
                                  <a:pt x="407" y="0"/>
                                </a:lnTo>
                                <a:lnTo>
                                  <a:pt x="407" y="0"/>
                                </a:lnTo>
                                <a:lnTo>
                                  <a:pt x="407" y="0"/>
                                </a:lnTo>
                                <a:lnTo>
                                  <a:pt x="407" y="0"/>
                                </a:lnTo>
                                <a:close/>
                                <a:moveTo>
                                  <a:pt x="461" y="0"/>
                                </a:moveTo>
                                <a:lnTo>
                                  <a:pt x="496" y="0"/>
                                </a:lnTo>
                                <a:lnTo>
                                  <a:pt x="496" y="0"/>
                                </a:lnTo>
                                <a:lnTo>
                                  <a:pt x="496" y="0"/>
                                </a:lnTo>
                                <a:lnTo>
                                  <a:pt x="496" y="0"/>
                                </a:lnTo>
                                <a:lnTo>
                                  <a:pt x="496" y="0"/>
                                </a:lnTo>
                                <a:lnTo>
                                  <a:pt x="461" y="0"/>
                                </a:lnTo>
                                <a:lnTo>
                                  <a:pt x="461" y="0"/>
                                </a:lnTo>
                                <a:lnTo>
                                  <a:pt x="461" y="0"/>
                                </a:lnTo>
                                <a:lnTo>
                                  <a:pt x="461" y="0"/>
                                </a:lnTo>
                                <a:lnTo>
                                  <a:pt x="461" y="0"/>
                                </a:lnTo>
                                <a:lnTo>
                                  <a:pt x="461" y="0"/>
                                </a:lnTo>
                                <a:close/>
                                <a:moveTo>
                                  <a:pt x="514" y="0"/>
                                </a:moveTo>
                                <a:lnTo>
                                  <a:pt x="549" y="0"/>
                                </a:lnTo>
                                <a:lnTo>
                                  <a:pt x="549" y="0"/>
                                </a:lnTo>
                                <a:lnTo>
                                  <a:pt x="549" y="0"/>
                                </a:lnTo>
                                <a:lnTo>
                                  <a:pt x="549" y="0"/>
                                </a:lnTo>
                                <a:lnTo>
                                  <a:pt x="549" y="0"/>
                                </a:lnTo>
                                <a:lnTo>
                                  <a:pt x="514" y="0"/>
                                </a:lnTo>
                                <a:lnTo>
                                  <a:pt x="514" y="0"/>
                                </a:lnTo>
                                <a:lnTo>
                                  <a:pt x="514" y="0"/>
                                </a:lnTo>
                                <a:lnTo>
                                  <a:pt x="514" y="0"/>
                                </a:lnTo>
                                <a:lnTo>
                                  <a:pt x="514" y="0"/>
                                </a:lnTo>
                                <a:lnTo>
                                  <a:pt x="514" y="0"/>
                                </a:lnTo>
                                <a:close/>
                                <a:moveTo>
                                  <a:pt x="585" y="0"/>
                                </a:moveTo>
                                <a:lnTo>
                                  <a:pt x="602" y="0"/>
                                </a:lnTo>
                                <a:lnTo>
                                  <a:pt x="602" y="0"/>
                                </a:lnTo>
                                <a:lnTo>
                                  <a:pt x="602" y="0"/>
                                </a:lnTo>
                                <a:lnTo>
                                  <a:pt x="602" y="0"/>
                                </a:lnTo>
                                <a:lnTo>
                                  <a:pt x="602" y="0"/>
                                </a:lnTo>
                                <a:lnTo>
                                  <a:pt x="585" y="0"/>
                                </a:lnTo>
                                <a:lnTo>
                                  <a:pt x="567" y="0"/>
                                </a:lnTo>
                                <a:lnTo>
                                  <a:pt x="567" y="0"/>
                                </a:lnTo>
                                <a:lnTo>
                                  <a:pt x="567" y="0"/>
                                </a:lnTo>
                                <a:lnTo>
                                  <a:pt x="585" y="0"/>
                                </a:lnTo>
                                <a:lnTo>
                                  <a:pt x="585" y="0"/>
                                </a:lnTo>
                                <a:close/>
                                <a:moveTo>
                                  <a:pt x="638" y="0"/>
                                </a:moveTo>
                                <a:lnTo>
                                  <a:pt x="656" y="0"/>
                                </a:lnTo>
                                <a:lnTo>
                                  <a:pt x="656" y="0"/>
                                </a:lnTo>
                                <a:lnTo>
                                  <a:pt x="673" y="0"/>
                                </a:lnTo>
                                <a:lnTo>
                                  <a:pt x="656" y="0"/>
                                </a:lnTo>
                                <a:lnTo>
                                  <a:pt x="656" y="0"/>
                                </a:lnTo>
                                <a:lnTo>
                                  <a:pt x="638" y="0"/>
                                </a:lnTo>
                                <a:lnTo>
                                  <a:pt x="638" y="0"/>
                                </a:lnTo>
                                <a:lnTo>
                                  <a:pt x="638" y="0"/>
                                </a:lnTo>
                                <a:lnTo>
                                  <a:pt x="638" y="0"/>
                                </a:lnTo>
                                <a:lnTo>
                                  <a:pt x="638" y="0"/>
                                </a:lnTo>
                                <a:lnTo>
                                  <a:pt x="638" y="0"/>
                                </a:lnTo>
                                <a:close/>
                                <a:moveTo>
                                  <a:pt x="691" y="0"/>
                                </a:moveTo>
                                <a:lnTo>
                                  <a:pt x="727" y="0"/>
                                </a:lnTo>
                                <a:lnTo>
                                  <a:pt x="727" y="0"/>
                                </a:lnTo>
                                <a:lnTo>
                                  <a:pt x="727" y="0"/>
                                </a:lnTo>
                                <a:lnTo>
                                  <a:pt x="727" y="0"/>
                                </a:lnTo>
                                <a:lnTo>
                                  <a:pt x="727" y="0"/>
                                </a:lnTo>
                                <a:lnTo>
                                  <a:pt x="691" y="0"/>
                                </a:lnTo>
                                <a:lnTo>
                                  <a:pt x="691" y="0"/>
                                </a:lnTo>
                                <a:lnTo>
                                  <a:pt x="691" y="0"/>
                                </a:lnTo>
                                <a:lnTo>
                                  <a:pt x="691" y="0"/>
                                </a:lnTo>
                                <a:lnTo>
                                  <a:pt x="691" y="0"/>
                                </a:lnTo>
                                <a:lnTo>
                                  <a:pt x="691" y="0"/>
                                </a:lnTo>
                                <a:close/>
                                <a:moveTo>
                                  <a:pt x="744" y="0"/>
                                </a:moveTo>
                                <a:lnTo>
                                  <a:pt x="780" y="0"/>
                                </a:lnTo>
                                <a:lnTo>
                                  <a:pt x="780" y="0"/>
                                </a:lnTo>
                                <a:lnTo>
                                  <a:pt x="780" y="0"/>
                                </a:lnTo>
                                <a:lnTo>
                                  <a:pt x="780" y="0"/>
                                </a:lnTo>
                                <a:lnTo>
                                  <a:pt x="780" y="0"/>
                                </a:lnTo>
                                <a:lnTo>
                                  <a:pt x="744" y="0"/>
                                </a:lnTo>
                                <a:lnTo>
                                  <a:pt x="744" y="0"/>
                                </a:lnTo>
                                <a:lnTo>
                                  <a:pt x="744" y="0"/>
                                </a:lnTo>
                                <a:lnTo>
                                  <a:pt x="744" y="0"/>
                                </a:lnTo>
                                <a:lnTo>
                                  <a:pt x="744" y="0"/>
                                </a:lnTo>
                                <a:lnTo>
                                  <a:pt x="744" y="0"/>
                                </a:lnTo>
                                <a:close/>
                                <a:moveTo>
                                  <a:pt x="815" y="0"/>
                                </a:moveTo>
                                <a:lnTo>
                                  <a:pt x="833" y="0"/>
                                </a:lnTo>
                                <a:lnTo>
                                  <a:pt x="833" y="0"/>
                                </a:lnTo>
                                <a:lnTo>
                                  <a:pt x="833" y="0"/>
                                </a:lnTo>
                                <a:lnTo>
                                  <a:pt x="833" y="0"/>
                                </a:lnTo>
                                <a:lnTo>
                                  <a:pt x="833" y="0"/>
                                </a:lnTo>
                                <a:lnTo>
                                  <a:pt x="815" y="0"/>
                                </a:lnTo>
                                <a:lnTo>
                                  <a:pt x="815" y="0"/>
                                </a:lnTo>
                                <a:lnTo>
                                  <a:pt x="815" y="0"/>
                                </a:lnTo>
                                <a:lnTo>
                                  <a:pt x="815" y="0"/>
                                </a:lnTo>
                                <a:lnTo>
                                  <a:pt x="815" y="0"/>
                                </a:lnTo>
                                <a:lnTo>
                                  <a:pt x="815" y="0"/>
                                </a:lnTo>
                                <a:close/>
                                <a:moveTo>
                                  <a:pt x="868" y="0"/>
                                </a:moveTo>
                                <a:lnTo>
                                  <a:pt x="886" y="0"/>
                                </a:lnTo>
                                <a:lnTo>
                                  <a:pt x="904" y="0"/>
                                </a:lnTo>
                                <a:lnTo>
                                  <a:pt x="904" y="0"/>
                                </a:lnTo>
                                <a:lnTo>
                                  <a:pt x="904" y="0"/>
                                </a:lnTo>
                                <a:lnTo>
                                  <a:pt x="886" y="0"/>
                                </a:lnTo>
                                <a:lnTo>
                                  <a:pt x="868" y="0"/>
                                </a:lnTo>
                                <a:lnTo>
                                  <a:pt x="868" y="0"/>
                                </a:lnTo>
                                <a:lnTo>
                                  <a:pt x="868" y="0"/>
                                </a:lnTo>
                                <a:lnTo>
                                  <a:pt x="868" y="0"/>
                                </a:lnTo>
                                <a:lnTo>
                                  <a:pt x="868" y="0"/>
                                </a:lnTo>
                                <a:lnTo>
                                  <a:pt x="868" y="0"/>
                                </a:lnTo>
                                <a:close/>
                                <a:moveTo>
                                  <a:pt x="922" y="0"/>
                                </a:moveTo>
                                <a:lnTo>
                                  <a:pt x="957" y="0"/>
                                </a:lnTo>
                                <a:lnTo>
                                  <a:pt x="957" y="0"/>
                                </a:lnTo>
                                <a:lnTo>
                                  <a:pt x="957" y="0"/>
                                </a:lnTo>
                                <a:lnTo>
                                  <a:pt x="957" y="0"/>
                                </a:lnTo>
                                <a:lnTo>
                                  <a:pt x="957" y="0"/>
                                </a:lnTo>
                                <a:lnTo>
                                  <a:pt x="922" y="0"/>
                                </a:lnTo>
                                <a:lnTo>
                                  <a:pt x="922" y="0"/>
                                </a:lnTo>
                                <a:lnTo>
                                  <a:pt x="922" y="0"/>
                                </a:lnTo>
                                <a:lnTo>
                                  <a:pt x="922" y="0"/>
                                </a:lnTo>
                                <a:lnTo>
                                  <a:pt x="922" y="0"/>
                                </a:lnTo>
                                <a:lnTo>
                                  <a:pt x="922" y="0"/>
                                </a:lnTo>
                                <a:close/>
                                <a:moveTo>
                                  <a:pt x="992" y="0"/>
                                </a:moveTo>
                                <a:lnTo>
                                  <a:pt x="1010" y="0"/>
                                </a:lnTo>
                                <a:lnTo>
                                  <a:pt x="1010" y="0"/>
                                </a:lnTo>
                                <a:lnTo>
                                  <a:pt x="1010" y="0"/>
                                </a:lnTo>
                                <a:lnTo>
                                  <a:pt x="1010" y="0"/>
                                </a:lnTo>
                                <a:lnTo>
                                  <a:pt x="1010" y="0"/>
                                </a:lnTo>
                                <a:lnTo>
                                  <a:pt x="992" y="0"/>
                                </a:lnTo>
                                <a:lnTo>
                                  <a:pt x="975" y="0"/>
                                </a:lnTo>
                                <a:lnTo>
                                  <a:pt x="975" y="0"/>
                                </a:lnTo>
                                <a:lnTo>
                                  <a:pt x="975" y="0"/>
                                </a:lnTo>
                                <a:lnTo>
                                  <a:pt x="992" y="0"/>
                                </a:lnTo>
                                <a:lnTo>
                                  <a:pt x="992" y="0"/>
                                </a:lnTo>
                                <a:close/>
                                <a:moveTo>
                                  <a:pt x="1046" y="0"/>
                                </a:moveTo>
                                <a:lnTo>
                                  <a:pt x="1063" y="0"/>
                                </a:lnTo>
                                <a:lnTo>
                                  <a:pt x="1063" y="0"/>
                                </a:lnTo>
                                <a:lnTo>
                                  <a:pt x="1063" y="0"/>
                                </a:lnTo>
                                <a:lnTo>
                                  <a:pt x="1063" y="0"/>
                                </a:lnTo>
                                <a:lnTo>
                                  <a:pt x="1063" y="0"/>
                                </a:lnTo>
                                <a:lnTo>
                                  <a:pt x="1046" y="0"/>
                                </a:lnTo>
                                <a:lnTo>
                                  <a:pt x="1046" y="0"/>
                                </a:lnTo>
                                <a:lnTo>
                                  <a:pt x="1046" y="0"/>
                                </a:lnTo>
                                <a:lnTo>
                                  <a:pt x="1046" y="0"/>
                                </a:lnTo>
                                <a:lnTo>
                                  <a:pt x="1046" y="0"/>
                                </a:lnTo>
                                <a:lnTo>
                                  <a:pt x="1046" y="0"/>
                                </a:lnTo>
                                <a:close/>
                                <a:moveTo>
                                  <a:pt x="1099" y="0"/>
                                </a:moveTo>
                                <a:lnTo>
                                  <a:pt x="1134" y="0"/>
                                </a:lnTo>
                                <a:lnTo>
                                  <a:pt x="1134" y="0"/>
                                </a:lnTo>
                                <a:lnTo>
                                  <a:pt x="1134" y="0"/>
                                </a:lnTo>
                                <a:lnTo>
                                  <a:pt x="1134" y="0"/>
                                </a:lnTo>
                                <a:lnTo>
                                  <a:pt x="1134" y="0"/>
                                </a:lnTo>
                                <a:lnTo>
                                  <a:pt x="1099" y="0"/>
                                </a:lnTo>
                                <a:lnTo>
                                  <a:pt x="1099" y="0"/>
                                </a:lnTo>
                                <a:lnTo>
                                  <a:pt x="1099" y="0"/>
                                </a:lnTo>
                                <a:lnTo>
                                  <a:pt x="1099" y="0"/>
                                </a:lnTo>
                                <a:lnTo>
                                  <a:pt x="1099" y="0"/>
                                </a:lnTo>
                                <a:lnTo>
                                  <a:pt x="109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 name="Rectangle 1138"/>
                        <wps:cNvSpPr>
                          <a:spLocks noChangeArrowheads="1"/>
                        </wps:cNvSpPr>
                        <wps:spPr bwMode="auto">
                          <a:xfrm>
                            <a:off x="1578136" y="1080801"/>
                            <a:ext cx="111414"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40" name="Rectangle 1139"/>
                        <wps:cNvSpPr>
                          <a:spLocks noChangeArrowheads="1"/>
                        </wps:cNvSpPr>
                        <wps:spPr bwMode="auto">
                          <a:xfrm>
                            <a:off x="1684849" y="1130164"/>
                            <a:ext cx="16030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si(1)</w:t>
                              </w:r>
                            </w:p>
                          </w:txbxContent>
                        </wps:txbx>
                        <wps:bodyPr rot="0" vert="horz" wrap="none" lIns="0" tIns="0" rIns="0" bIns="0" anchor="t" anchorCtr="0" upright="1">
                          <a:spAutoFit/>
                        </wps:bodyPr>
                      </wps:wsp>
                      <wps:wsp>
                        <wps:cNvPr id="1041" name="Freeform 1140"/>
                        <wps:cNvSpPr>
                          <a:spLocks noEditPoints="1"/>
                        </wps:cNvSpPr>
                        <wps:spPr bwMode="auto">
                          <a:xfrm>
                            <a:off x="2319959" y="1146618"/>
                            <a:ext cx="122227" cy="227537"/>
                          </a:xfrm>
                          <a:custGeom>
                            <a:avLst/>
                            <a:gdLst>
                              <a:gd name="T0" fmla="*/ 18 w 266"/>
                              <a:gd name="T1" fmla="*/ 0 h 496"/>
                              <a:gd name="T2" fmla="*/ 248 w 266"/>
                              <a:gd name="T3" fmla="*/ 443 h 496"/>
                              <a:gd name="T4" fmla="*/ 248 w 266"/>
                              <a:gd name="T5" fmla="*/ 443 h 496"/>
                              <a:gd name="T6" fmla="*/ 0 w 266"/>
                              <a:gd name="T7" fmla="*/ 18 h 496"/>
                              <a:gd name="T8" fmla="*/ 18 w 266"/>
                              <a:gd name="T9" fmla="*/ 0 h 496"/>
                              <a:gd name="T10" fmla="*/ 266 w 266"/>
                              <a:gd name="T11" fmla="*/ 425 h 496"/>
                              <a:gd name="T12" fmla="*/ 266 w 266"/>
                              <a:gd name="T13" fmla="*/ 496 h 496"/>
                              <a:gd name="T14" fmla="*/ 213 w 266"/>
                              <a:gd name="T15" fmla="*/ 443 h 496"/>
                              <a:gd name="T16" fmla="*/ 266 w 266"/>
                              <a:gd name="T17" fmla="*/ 42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6" h="496">
                                <a:moveTo>
                                  <a:pt x="18" y="0"/>
                                </a:moveTo>
                                <a:lnTo>
                                  <a:pt x="248" y="443"/>
                                </a:lnTo>
                                <a:lnTo>
                                  <a:pt x="248" y="443"/>
                                </a:lnTo>
                                <a:lnTo>
                                  <a:pt x="0" y="18"/>
                                </a:lnTo>
                                <a:lnTo>
                                  <a:pt x="18" y="0"/>
                                </a:lnTo>
                                <a:close/>
                                <a:moveTo>
                                  <a:pt x="266" y="425"/>
                                </a:moveTo>
                                <a:lnTo>
                                  <a:pt x="266" y="496"/>
                                </a:lnTo>
                                <a:lnTo>
                                  <a:pt x="213" y="443"/>
                                </a:lnTo>
                                <a:lnTo>
                                  <a:pt x="266" y="4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2" name="Rectangle 1141"/>
                        <wps:cNvSpPr>
                          <a:spLocks noChangeArrowheads="1"/>
                        </wps:cNvSpPr>
                        <wps:spPr bwMode="auto">
                          <a:xfrm>
                            <a:off x="2270128" y="1024387"/>
                            <a:ext cx="11188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43" name="Rectangle 1142"/>
                        <wps:cNvSpPr>
                          <a:spLocks noChangeArrowheads="1"/>
                        </wps:cNvSpPr>
                        <wps:spPr bwMode="auto">
                          <a:xfrm>
                            <a:off x="2376841" y="1072339"/>
                            <a:ext cx="160775"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si(2)</w:t>
                              </w:r>
                            </w:p>
                          </w:txbxContent>
                        </wps:txbx>
                        <wps:bodyPr rot="0" vert="horz" wrap="none" lIns="0" tIns="0" rIns="0" bIns="0" anchor="t" anchorCtr="0" upright="1">
                          <a:spAutoFit/>
                        </wps:bodyPr>
                      </wps:wsp>
                      <wps:wsp>
                        <wps:cNvPr id="1044" name="Freeform 1143"/>
                        <wps:cNvSpPr>
                          <a:spLocks noEditPoints="1"/>
                        </wps:cNvSpPr>
                        <wps:spPr bwMode="auto">
                          <a:xfrm>
                            <a:off x="2955068" y="1089734"/>
                            <a:ext cx="121757" cy="227537"/>
                          </a:xfrm>
                          <a:custGeom>
                            <a:avLst/>
                            <a:gdLst>
                              <a:gd name="T0" fmla="*/ 0 w 265"/>
                              <a:gd name="T1" fmla="*/ 0 h 496"/>
                              <a:gd name="T2" fmla="*/ 248 w 265"/>
                              <a:gd name="T3" fmla="*/ 443 h 496"/>
                              <a:gd name="T4" fmla="*/ 230 w 265"/>
                              <a:gd name="T5" fmla="*/ 443 h 496"/>
                              <a:gd name="T6" fmla="*/ 0 w 265"/>
                              <a:gd name="T7" fmla="*/ 0 h 496"/>
                              <a:gd name="T8" fmla="*/ 0 w 265"/>
                              <a:gd name="T9" fmla="*/ 0 h 496"/>
                              <a:gd name="T10" fmla="*/ 265 w 265"/>
                              <a:gd name="T11" fmla="*/ 407 h 496"/>
                              <a:gd name="T12" fmla="*/ 265 w 265"/>
                              <a:gd name="T13" fmla="*/ 496 h 496"/>
                              <a:gd name="T14" fmla="*/ 212 w 265"/>
                              <a:gd name="T15" fmla="*/ 443 h 496"/>
                              <a:gd name="T16" fmla="*/ 265 w 265"/>
                              <a:gd name="T17" fmla="*/ 40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496">
                                <a:moveTo>
                                  <a:pt x="0" y="0"/>
                                </a:moveTo>
                                <a:lnTo>
                                  <a:pt x="248" y="443"/>
                                </a:lnTo>
                                <a:lnTo>
                                  <a:pt x="230" y="443"/>
                                </a:lnTo>
                                <a:lnTo>
                                  <a:pt x="0" y="0"/>
                                </a:lnTo>
                                <a:lnTo>
                                  <a:pt x="0" y="0"/>
                                </a:lnTo>
                                <a:close/>
                                <a:moveTo>
                                  <a:pt x="265" y="407"/>
                                </a:moveTo>
                                <a:lnTo>
                                  <a:pt x="265" y="496"/>
                                </a:lnTo>
                                <a:lnTo>
                                  <a:pt x="212" y="443"/>
                                </a:lnTo>
                                <a:lnTo>
                                  <a:pt x="265" y="4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5" name="Rectangle 1144"/>
                        <wps:cNvSpPr>
                          <a:spLocks noChangeArrowheads="1"/>
                        </wps:cNvSpPr>
                        <wps:spPr bwMode="auto">
                          <a:xfrm>
                            <a:off x="2905707" y="967973"/>
                            <a:ext cx="11188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46" name="Rectangle 1145"/>
                        <wps:cNvSpPr>
                          <a:spLocks noChangeArrowheads="1"/>
                        </wps:cNvSpPr>
                        <wps:spPr bwMode="auto">
                          <a:xfrm>
                            <a:off x="3011950" y="1015925"/>
                            <a:ext cx="16030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si(3)</w:t>
                              </w:r>
                            </w:p>
                          </w:txbxContent>
                        </wps:txbx>
                        <wps:bodyPr rot="0" vert="horz" wrap="none" lIns="0" tIns="0" rIns="0" bIns="0" anchor="t" anchorCtr="0" upright="1">
                          <a:spAutoFit/>
                        </wps:bodyPr>
                      </wps:wsp>
                      <wps:wsp>
                        <wps:cNvPr id="1047" name="Freeform 1146"/>
                        <wps:cNvSpPr>
                          <a:spLocks noEditPoints="1"/>
                        </wps:cNvSpPr>
                        <wps:spPr bwMode="auto">
                          <a:xfrm>
                            <a:off x="3671505" y="1032849"/>
                            <a:ext cx="129748" cy="219545"/>
                          </a:xfrm>
                          <a:custGeom>
                            <a:avLst/>
                            <a:gdLst>
                              <a:gd name="T0" fmla="*/ 17 w 283"/>
                              <a:gd name="T1" fmla="*/ 0 h 478"/>
                              <a:gd name="T2" fmla="*/ 248 w 283"/>
                              <a:gd name="T3" fmla="*/ 443 h 478"/>
                              <a:gd name="T4" fmla="*/ 248 w 283"/>
                              <a:gd name="T5" fmla="*/ 443 h 478"/>
                              <a:gd name="T6" fmla="*/ 0 w 283"/>
                              <a:gd name="T7" fmla="*/ 0 h 478"/>
                              <a:gd name="T8" fmla="*/ 17 w 283"/>
                              <a:gd name="T9" fmla="*/ 0 h 478"/>
                              <a:gd name="T10" fmla="*/ 265 w 283"/>
                              <a:gd name="T11" fmla="*/ 407 h 478"/>
                              <a:gd name="T12" fmla="*/ 283 w 283"/>
                              <a:gd name="T13" fmla="*/ 478 h 478"/>
                              <a:gd name="T14" fmla="*/ 212 w 283"/>
                              <a:gd name="T15" fmla="*/ 443 h 478"/>
                              <a:gd name="T16" fmla="*/ 265 w 283"/>
                              <a:gd name="T17" fmla="*/ 407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478">
                                <a:moveTo>
                                  <a:pt x="17" y="0"/>
                                </a:moveTo>
                                <a:lnTo>
                                  <a:pt x="248" y="443"/>
                                </a:lnTo>
                                <a:lnTo>
                                  <a:pt x="248" y="443"/>
                                </a:lnTo>
                                <a:lnTo>
                                  <a:pt x="0" y="0"/>
                                </a:lnTo>
                                <a:lnTo>
                                  <a:pt x="17" y="0"/>
                                </a:lnTo>
                                <a:close/>
                                <a:moveTo>
                                  <a:pt x="265" y="407"/>
                                </a:moveTo>
                                <a:lnTo>
                                  <a:pt x="283" y="478"/>
                                </a:lnTo>
                                <a:lnTo>
                                  <a:pt x="212" y="443"/>
                                </a:lnTo>
                                <a:lnTo>
                                  <a:pt x="265" y="4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8" name="Rectangle 1147"/>
                        <wps:cNvSpPr>
                          <a:spLocks noChangeArrowheads="1"/>
                        </wps:cNvSpPr>
                        <wps:spPr bwMode="auto">
                          <a:xfrm>
                            <a:off x="3630136" y="911089"/>
                            <a:ext cx="111885"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49" name="Rectangle 1148"/>
                        <wps:cNvSpPr>
                          <a:spLocks noChangeArrowheads="1"/>
                        </wps:cNvSpPr>
                        <wps:spPr bwMode="auto">
                          <a:xfrm>
                            <a:off x="3727917" y="959041"/>
                            <a:ext cx="134920"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si(x</w:t>
                              </w:r>
                            </w:p>
                          </w:txbxContent>
                        </wps:txbx>
                        <wps:bodyPr rot="0" vert="horz" wrap="none" lIns="0" tIns="0" rIns="0" bIns="0" anchor="t" anchorCtr="0" upright="1">
                          <a:spAutoFit/>
                        </wps:bodyPr>
                      </wps:wsp>
                      <wps:wsp>
                        <wps:cNvPr id="1050" name="Rectangle 1149"/>
                        <wps:cNvSpPr>
                          <a:spLocks noChangeArrowheads="1"/>
                        </wps:cNvSpPr>
                        <wps:spPr bwMode="auto">
                          <a:xfrm>
                            <a:off x="3833690" y="959041"/>
                            <a:ext cx="26326"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w:t>
                              </w:r>
                            </w:p>
                          </w:txbxContent>
                        </wps:txbx>
                        <wps:bodyPr rot="0" vert="horz" wrap="none" lIns="0" tIns="0" rIns="0" bIns="0" anchor="t" anchorCtr="0" upright="1">
                          <a:spAutoFit/>
                        </wps:bodyPr>
                      </wps:wsp>
                      <wps:wsp>
                        <wps:cNvPr id="1051" name="Rectangle 1150"/>
                        <wps:cNvSpPr>
                          <a:spLocks noChangeArrowheads="1"/>
                        </wps:cNvSpPr>
                        <wps:spPr bwMode="auto">
                          <a:xfrm>
                            <a:off x="4550597" y="1170124"/>
                            <a:ext cx="111414"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lang w:val="en-US"/>
                                </w:rPr>
                                <w:t xml:space="preserve">M </w:t>
                              </w:r>
                            </w:p>
                          </w:txbxContent>
                        </wps:txbx>
                        <wps:bodyPr rot="0" vert="horz" wrap="none" lIns="0" tIns="0" rIns="0" bIns="0" anchor="t" anchorCtr="0" upright="1">
                          <a:spAutoFit/>
                        </wps:bodyPr>
                      </wps:wsp>
                      <wps:wsp>
                        <wps:cNvPr id="1052" name="Rectangle 1151"/>
                        <wps:cNvSpPr>
                          <a:spLocks noChangeArrowheads="1"/>
                        </wps:cNvSpPr>
                        <wps:spPr bwMode="auto">
                          <a:xfrm>
                            <a:off x="4647439" y="1219016"/>
                            <a:ext cx="160775" cy="15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b/>
                                  <w:bCs/>
                                  <w:color w:val="000000"/>
                                  <w:sz w:val="11"/>
                                  <w:szCs w:val="14"/>
                                  <w:lang w:val="en-US"/>
                                </w:rPr>
                                <w:t>si(1)</w:t>
                              </w:r>
                            </w:p>
                          </w:txbxContent>
                        </wps:txbx>
                        <wps:bodyPr rot="0" vert="horz" wrap="none" lIns="0" tIns="0" rIns="0" bIns="0" anchor="t" anchorCtr="0" upright="1">
                          <a:spAutoFit/>
                        </wps:bodyPr>
                      </wps:wsp>
                      <wps:wsp>
                        <wps:cNvPr id="1053" name="Line 1152"/>
                        <wps:cNvCnPr/>
                        <wps:spPr bwMode="auto">
                          <a:xfrm flipV="1">
                            <a:off x="2091488" y="772874"/>
                            <a:ext cx="0" cy="609743"/>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54" name="Line 1153"/>
                        <wps:cNvCnPr/>
                        <wps:spPr bwMode="auto">
                          <a:xfrm flipV="1">
                            <a:off x="2148841" y="772874"/>
                            <a:ext cx="0" cy="658165"/>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55" name="Freeform 1154"/>
                        <wps:cNvSpPr>
                          <a:spLocks/>
                        </wps:cNvSpPr>
                        <wps:spPr bwMode="auto">
                          <a:xfrm>
                            <a:off x="2043068" y="1350179"/>
                            <a:ext cx="48421" cy="56884"/>
                          </a:xfrm>
                          <a:custGeom>
                            <a:avLst/>
                            <a:gdLst>
                              <a:gd name="T0" fmla="*/ 53 w 106"/>
                              <a:gd name="T1" fmla="*/ 0 h 124"/>
                              <a:gd name="T2" fmla="*/ 53 w 106"/>
                              <a:gd name="T3" fmla="*/ 17 h 124"/>
                              <a:gd name="T4" fmla="*/ 36 w 106"/>
                              <a:gd name="T5" fmla="*/ 17 h 124"/>
                              <a:gd name="T6" fmla="*/ 18 w 106"/>
                              <a:gd name="T7" fmla="*/ 17 h 124"/>
                              <a:gd name="T8" fmla="*/ 0 w 106"/>
                              <a:gd name="T9" fmla="*/ 53 h 124"/>
                              <a:gd name="T10" fmla="*/ 0 w 106"/>
                              <a:gd name="T11" fmla="*/ 71 h 124"/>
                              <a:gd name="T12" fmla="*/ 0 w 106"/>
                              <a:gd name="T13" fmla="*/ 88 h 124"/>
                              <a:gd name="T14" fmla="*/ 18 w 106"/>
                              <a:gd name="T15" fmla="*/ 106 h 124"/>
                              <a:gd name="T16" fmla="*/ 36 w 106"/>
                              <a:gd name="T17" fmla="*/ 124 h 124"/>
                              <a:gd name="T18" fmla="*/ 53 w 106"/>
                              <a:gd name="T19" fmla="*/ 124 h 124"/>
                              <a:gd name="T20" fmla="*/ 53 w 106"/>
                              <a:gd name="T21" fmla="*/ 124 h 124"/>
                              <a:gd name="T22" fmla="*/ 71 w 106"/>
                              <a:gd name="T23" fmla="*/ 124 h 124"/>
                              <a:gd name="T24" fmla="*/ 71 w 106"/>
                              <a:gd name="T25" fmla="*/ 124 h 124"/>
                              <a:gd name="T26" fmla="*/ 89 w 106"/>
                              <a:gd name="T27" fmla="*/ 106 h 124"/>
                              <a:gd name="T28" fmla="*/ 106 w 106"/>
                              <a:gd name="T29" fmla="*/ 88 h 124"/>
                              <a:gd name="T30" fmla="*/ 106 w 106"/>
                              <a:gd name="T31" fmla="*/ 71 h 124"/>
                              <a:gd name="T32" fmla="*/ 106 w 106"/>
                              <a:gd name="T33" fmla="*/ 53 h 124"/>
                              <a:gd name="T34" fmla="*/ 89 w 106"/>
                              <a:gd name="T35" fmla="*/ 17 h 124"/>
                              <a:gd name="T36" fmla="*/ 71 w 106"/>
                              <a:gd name="T37" fmla="*/ 17 h 124"/>
                              <a:gd name="T38" fmla="*/ 71 w 106"/>
                              <a:gd name="T39" fmla="*/ 17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53" y="17"/>
                                </a:lnTo>
                                <a:lnTo>
                                  <a:pt x="36" y="17"/>
                                </a:lnTo>
                                <a:lnTo>
                                  <a:pt x="18" y="17"/>
                                </a:lnTo>
                                <a:lnTo>
                                  <a:pt x="0" y="53"/>
                                </a:lnTo>
                                <a:lnTo>
                                  <a:pt x="0" y="71"/>
                                </a:lnTo>
                                <a:lnTo>
                                  <a:pt x="0" y="88"/>
                                </a:lnTo>
                                <a:lnTo>
                                  <a:pt x="18" y="106"/>
                                </a:lnTo>
                                <a:lnTo>
                                  <a:pt x="36" y="124"/>
                                </a:lnTo>
                                <a:lnTo>
                                  <a:pt x="53" y="124"/>
                                </a:lnTo>
                                <a:lnTo>
                                  <a:pt x="53" y="124"/>
                                </a:lnTo>
                                <a:lnTo>
                                  <a:pt x="71" y="124"/>
                                </a:lnTo>
                                <a:lnTo>
                                  <a:pt x="71" y="124"/>
                                </a:lnTo>
                                <a:lnTo>
                                  <a:pt x="89" y="106"/>
                                </a:lnTo>
                                <a:lnTo>
                                  <a:pt x="106" y="88"/>
                                </a:lnTo>
                                <a:lnTo>
                                  <a:pt x="106" y="71"/>
                                </a:lnTo>
                                <a:lnTo>
                                  <a:pt x="106" y="53"/>
                                </a:lnTo>
                                <a:lnTo>
                                  <a:pt x="89" y="17"/>
                                </a:lnTo>
                                <a:lnTo>
                                  <a:pt x="71" y="17"/>
                                </a:lnTo>
                                <a:lnTo>
                                  <a:pt x="71" y="17"/>
                                </a:lnTo>
                                <a:lnTo>
                                  <a:pt x="53"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155"/>
                        <wps:cNvSpPr>
                          <a:spLocks/>
                        </wps:cNvSpPr>
                        <wps:spPr bwMode="auto">
                          <a:xfrm>
                            <a:off x="2043068" y="1350179"/>
                            <a:ext cx="48421" cy="56884"/>
                          </a:xfrm>
                          <a:custGeom>
                            <a:avLst/>
                            <a:gdLst>
                              <a:gd name="T0" fmla="*/ 53 w 106"/>
                              <a:gd name="T1" fmla="*/ 0 h 124"/>
                              <a:gd name="T2" fmla="*/ 53 w 106"/>
                              <a:gd name="T3" fmla="*/ 17 h 124"/>
                              <a:gd name="T4" fmla="*/ 36 w 106"/>
                              <a:gd name="T5" fmla="*/ 17 h 124"/>
                              <a:gd name="T6" fmla="*/ 18 w 106"/>
                              <a:gd name="T7" fmla="*/ 17 h 124"/>
                              <a:gd name="T8" fmla="*/ 0 w 106"/>
                              <a:gd name="T9" fmla="*/ 53 h 124"/>
                              <a:gd name="T10" fmla="*/ 0 w 106"/>
                              <a:gd name="T11" fmla="*/ 71 h 124"/>
                              <a:gd name="T12" fmla="*/ 0 w 106"/>
                              <a:gd name="T13" fmla="*/ 88 h 124"/>
                              <a:gd name="T14" fmla="*/ 18 w 106"/>
                              <a:gd name="T15" fmla="*/ 106 h 124"/>
                              <a:gd name="T16" fmla="*/ 36 w 106"/>
                              <a:gd name="T17" fmla="*/ 124 h 124"/>
                              <a:gd name="T18" fmla="*/ 53 w 106"/>
                              <a:gd name="T19" fmla="*/ 124 h 124"/>
                              <a:gd name="T20" fmla="*/ 53 w 106"/>
                              <a:gd name="T21" fmla="*/ 124 h 124"/>
                              <a:gd name="T22" fmla="*/ 71 w 106"/>
                              <a:gd name="T23" fmla="*/ 124 h 124"/>
                              <a:gd name="T24" fmla="*/ 71 w 106"/>
                              <a:gd name="T25" fmla="*/ 124 h 124"/>
                              <a:gd name="T26" fmla="*/ 89 w 106"/>
                              <a:gd name="T27" fmla="*/ 106 h 124"/>
                              <a:gd name="T28" fmla="*/ 106 w 106"/>
                              <a:gd name="T29" fmla="*/ 88 h 124"/>
                              <a:gd name="T30" fmla="*/ 106 w 106"/>
                              <a:gd name="T31" fmla="*/ 71 h 124"/>
                              <a:gd name="T32" fmla="*/ 106 w 106"/>
                              <a:gd name="T33" fmla="*/ 53 h 124"/>
                              <a:gd name="T34" fmla="*/ 89 w 106"/>
                              <a:gd name="T35" fmla="*/ 17 h 124"/>
                              <a:gd name="T36" fmla="*/ 71 w 106"/>
                              <a:gd name="T37" fmla="*/ 17 h 124"/>
                              <a:gd name="T38" fmla="*/ 71 w 106"/>
                              <a:gd name="T39" fmla="*/ 17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53" y="17"/>
                                </a:lnTo>
                                <a:lnTo>
                                  <a:pt x="36" y="17"/>
                                </a:lnTo>
                                <a:lnTo>
                                  <a:pt x="18" y="17"/>
                                </a:lnTo>
                                <a:lnTo>
                                  <a:pt x="0" y="53"/>
                                </a:lnTo>
                                <a:lnTo>
                                  <a:pt x="0" y="71"/>
                                </a:lnTo>
                                <a:lnTo>
                                  <a:pt x="0" y="88"/>
                                </a:lnTo>
                                <a:lnTo>
                                  <a:pt x="18" y="106"/>
                                </a:lnTo>
                                <a:lnTo>
                                  <a:pt x="36" y="124"/>
                                </a:lnTo>
                                <a:lnTo>
                                  <a:pt x="53" y="124"/>
                                </a:lnTo>
                                <a:lnTo>
                                  <a:pt x="53" y="124"/>
                                </a:lnTo>
                                <a:lnTo>
                                  <a:pt x="71" y="124"/>
                                </a:lnTo>
                                <a:lnTo>
                                  <a:pt x="71" y="124"/>
                                </a:lnTo>
                                <a:lnTo>
                                  <a:pt x="89" y="106"/>
                                </a:lnTo>
                                <a:lnTo>
                                  <a:pt x="106" y="88"/>
                                </a:lnTo>
                                <a:lnTo>
                                  <a:pt x="106" y="71"/>
                                </a:lnTo>
                                <a:lnTo>
                                  <a:pt x="106" y="53"/>
                                </a:lnTo>
                                <a:lnTo>
                                  <a:pt x="89" y="17"/>
                                </a:lnTo>
                                <a:lnTo>
                                  <a:pt x="71" y="17"/>
                                </a:lnTo>
                                <a:lnTo>
                                  <a:pt x="71" y="17"/>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1156"/>
                        <wps:cNvCnPr/>
                        <wps:spPr bwMode="auto">
                          <a:xfrm>
                            <a:off x="2091488" y="780396"/>
                            <a:ext cx="57353" cy="0"/>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58" name="Freeform 1157"/>
                        <wps:cNvSpPr>
                          <a:spLocks/>
                        </wps:cNvSpPr>
                        <wps:spPr bwMode="auto">
                          <a:xfrm>
                            <a:off x="2148841" y="1414585"/>
                            <a:ext cx="48891" cy="49362"/>
                          </a:xfrm>
                          <a:custGeom>
                            <a:avLst/>
                            <a:gdLst>
                              <a:gd name="T0" fmla="*/ 53 w 106"/>
                              <a:gd name="T1" fmla="*/ 0 h 107"/>
                              <a:gd name="T2" fmla="*/ 53 w 106"/>
                              <a:gd name="T3" fmla="*/ 0 h 107"/>
                              <a:gd name="T4" fmla="*/ 35 w 106"/>
                              <a:gd name="T5" fmla="*/ 0 h 107"/>
                              <a:gd name="T6" fmla="*/ 17 w 106"/>
                              <a:gd name="T7" fmla="*/ 18 h 107"/>
                              <a:gd name="T8" fmla="*/ 0 w 106"/>
                              <a:gd name="T9" fmla="*/ 36 h 107"/>
                              <a:gd name="T10" fmla="*/ 0 w 106"/>
                              <a:gd name="T11" fmla="*/ 54 h 107"/>
                              <a:gd name="T12" fmla="*/ 0 w 106"/>
                              <a:gd name="T13" fmla="*/ 71 h 107"/>
                              <a:gd name="T14" fmla="*/ 17 w 106"/>
                              <a:gd name="T15" fmla="*/ 89 h 107"/>
                              <a:gd name="T16" fmla="*/ 35 w 106"/>
                              <a:gd name="T17" fmla="*/ 107 h 107"/>
                              <a:gd name="T18" fmla="*/ 53 w 106"/>
                              <a:gd name="T19" fmla="*/ 107 h 107"/>
                              <a:gd name="T20" fmla="*/ 53 w 106"/>
                              <a:gd name="T21" fmla="*/ 107 h 107"/>
                              <a:gd name="T22" fmla="*/ 70 w 106"/>
                              <a:gd name="T23" fmla="*/ 107 h 107"/>
                              <a:gd name="T24" fmla="*/ 70 w 106"/>
                              <a:gd name="T25" fmla="*/ 107 h 107"/>
                              <a:gd name="T26" fmla="*/ 88 w 106"/>
                              <a:gd name="T27" fmla="*/ 89 h 107"/>
                              <a:gd name="T28" fmla="*/ 106 w 106"/>
                              <a:gd name="T29" fmla="*/ 71 h 107"/>
                              <a:gd name="T30" fmla="*/ 106 w 106"/>
                              <a:gd name="T31" fmla="*/ 54 h 107"/>
                              <a:gd name="T32" fmla="*/ 106 w 106"/>
                              <a:gd name="T33" fmla="*/ 36 h 107"/>
                              <a:gd name="T34" fmla="*/ 88 w 106"/>
                              <a:gd name="T35" fmla="*/ 18 h 107"/>
                              <a:gd name="T36" fmla="*/ 70 w 106"/>
                              <a:gd name="T37" fmla="*/ 0 h 107"/>
                              <a:gd name="T38" fmla="*/ 70 w 106"/>
                              <a:gd name="T39" fmla="*/ 0 h 107"/>
                              <a:gd name="T40" fmla="*/ 53 w 106"/>
                              <a:gd name="T4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7">
                                <a:moveTo>
                                  <a:pt x="53" y="0"/>
                                </a:moveTo>
                                <a:lnTo>
                                  <a:pt x="53" y="0"/>
                                </a:lnTo>
                                <a:lnTo>
                                  <a:pt x="35" y="0"/>
                                </a:lnTo>
                                <a:lnTo>
                                  <a:pt x="17" y="18"/>
                                </a:lnTo>
                                <a:lnTo>
                                  <a:pt x="0" y="36"/>
                                </a:lnTo>
                                <a:lnTo>
                                  <a:pt x="0" y="54"/>
                                </a:lnTo>
                                <a:lnTo>
                                  <a:pt x="0" y="71"/>
                                </a:lnTo>
                                <a:lnTo>
                                  <a:pt x="17" y="89"/>
                                </a:lnTo>
                                <a:lnTo>
                                  <a:pt x="35" y="107"/>
                                </a:lnTo>
                                <a:lnTo>
                                  <a:pt x="53" y="107"/>
                                </a:lnTo>
                                <a:lnTo>
                                  <a:pt x="53" y="107"/>
                                </a:lnTo>
                                <a:lnTo>
                                  <a:pt x="70" y="107"/>
                                </a:lnTo>
                                <a:lnTo>
                                  <a:pt x="70" y="107"/>
                                </a:lnTo>
                                <a:lnTo>
                                  <a:pt x="88" y="89"/>
                                </a:lnTo>
                                <a:lnTo>
                                  <a:pt x="106" y="71"/>
                                </a:lnTo>
                                <a:lnTo>
                                  <a:pt x="106" y="54"/>
                                </a:lnTo>
                                <a:lnTo>
                                  <a:pt x="106" y="36"/>
                                </a:lnTo>
                                <a:lnTo>
                                  <a:pt x="88" y="18"/>
                                </a:lnTo>
                                <a:lnTo>
                                  <a:pt x="70" y="0"/>
                                </a:lnTo>
                                <a:lnTo>
                                  <a:pt x="70" y="0"/>
                                </a:lnTo>
                                <a:lnTo>
                                  <a:pt x="53"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158"/>
                        <wps:cNvSpPr>
                          <a:spLocks/>
                        </wps:cNvSpPr>
                        <wps:spPr bwMode="auto">
                          <a:xfrm>
                            <a:off x="2148841" y="1414585"/>
                            <a:ext cx="48891" cy="49362"/>
                          </a:xfrm>
                          <a:custGeom>
                            <a:avLst/>
                            <a:gdLst>
                              <a:gd name="T0" fmla="*/ 53 w 106"/>
                              <a:gd name="T1" fmla="*/ 0 h 107"/>
                              <a:gd name="T2" fmla="*/ 53 w 106"/>
                              <a:gd name="T3" fmla="*/ 0 h 107"/>
                              <a:gd name="T4" fmla="*/ 35 w 106"/>
                              <a:gd name="T5" fmla="*/ 0 h 107"/>
                              <a:gd name="T6" fmla="*/ 17 w 106"/>
                              <a:gd name="T7" fmla="*/ 18 h 107"/>
                              <a:gd name="T8" fmla="*/ 0 w 106"/>
                              <a:gd name="T9" fmla="*/ 36 h 107"/>
                              <a:gd name="T10" fmla="*/ 0 w 106"/>
                              <a:gd name="T11" fmla="*/ 54 h 107"/>
                              <a:gd name="T12" fmla="*/ 0 w 106"/>
                              <a:gd name="T13" fmla="*/ 71 h 107"/>
                              <a:gd name="T14" fmla="*/ 17 w 106"/>
                              <a:gd name="T15" fmla="*/ 89 h 107"/>
                              <a:gd name="T16" fmla="*/ 35 w 106"/>
                              <a:gd name="T17" fmla="*/ 107 h 107"/>
                              <a:gd name="T18" fmla="*/ 53 w 106"/>
                              <a:gd name="T19" fmla="*/ 107 h 107"/>
                              <a:gd name="T20" fmla="*/ 53 w 106"/>
                              <a:gd name="T21" fmla="*/ 107 h 107"/>
                              <a:gd name="T22" fmla="*/ 70 w 106"/>
                              <a:gd name="T23" fmla="*/ 107 h 107"/>
                              <a:gd name="T24" fmla="*/ 70 w 106"/>
                              <a:gd name="T25" fmla="*/ 107 h 107"/>
                              <a:gd name="T26" fmla="*/ 88 w 106"/>
                              <a:gd name="T27" fmla="*/ 89 h 107"/>
                              <a:gd name="T28" fmla="*/ 106 w 106"/>
                              <a:gd name="T29" fmla="*/ 71 h 107"/>
                              <a:gd name="T30" fmla="*/ 106 w 106"/>
                              <a:gd name="T31" fmla="*/ 54 h 107"/>
                              <a:gd name="T32" fmla="*/ 106 w 106"/>
                              <a:gd name="T33" fmla="*/ 36 h 107"/>
                              <a:gd name="T34" fmla="*/ 88 w 106"/>
                              <a:gd name="T35" fmla="*/ 18 h 107"/>
                              <a:gd name="T36" fmla="*/ 70 w 106"/>
                              <a:gd name="T37" fmla="*/ 0 h 107"/>
                              <a:gd name="T38" fmla="*/ 70 w 106"/>
                              <a:gd name="T39" fmla="*/ 0 h 107"/>
                              <a:gd name="T40" fmla="*/ 53 w 106"/>
                              <a:gd name="T4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7">
                                <a:moveTo>
                                  <a:pt x="53" y="0"/>
                                </a:moveTo>
                                <a:lnTo>
                                  <a:pt x="53" y="0"/>
                                </a:lnTo>
                                <a:lnTo>
                                  <a:pt x="35" y="0"/>
                                </a:lnTo>
                                <a:lnTo>
                                  <a:pt x="17" y="18"/>
                                </a:lnTo>
                                <a:lnTo>
                                  <a:pt x="0" y="36"/>
                                </a:lnTo>
                                <a:lnTo>
                                  <a:pt x="0" y="54"/>
                                </a:lnTo>
                                <a:lnTo>
                                  <a:pt x="0" y="71"/>
                                </a:lnTo>
                                <a:lnTo>
                                  <a:pt x="17" y="89"/>
                                </a:lnTo>
                                <a:lnTo>
                                  <a:pt x="35" y="107"/>
                                </a:lnTo>
                                <a:lnTo>
                                  <a:pt x="53" y="107"/>
                                </a:lnTo>
                                <a:lnTo>
                                  <a:pt x="53" y="107"/>
                                </a:lnTo>
                                <a:lnTo>
                                  <a:pt x="70" y="107"/>
                                </a:lnTo>
                                <a:lnTo>
                                  <a:pt x="70" y="107"/>
                                </a:lnTo>
                                <a:lnTo>
                                  <a:pt x="88" y="89"/>
                                </a:lnTo>
                                <a:lnTo>
                                  <a:pt x="106" y="71"/>
                                </a:lnTo>
                                <a:lnTo>
                                  <a:pt x="106" y="54"/>
                                </a:lnTo>
                                <a:lnTo>
                                  <a:pt x="106" y="36"/>
                                </a:lnTo>
                                <a:lnTo>
                                  <a:pt x="88" y="18"/>
                                </a:lnTo>
                                <a:lnTo>
                                  <a:pt x="70" y="0"/>
                                </a:lnTo>
                                <a:lnTo>
                                  <a:pt x="70"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59"/>
                        <wps:cNvCnPr/>
                        <wps:spPr bwMode="auto">
                          <a:xfrm flipH="1" flipV="1">
                            <a:off x="2710614" y="772874"/>
                            <a:ext cx="7992" cy="568843"/>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61" name="Freeform 1160"/>
                        <wps:cNvSpPr>
                          <a:spLocks/>
                        </wps:cNvSpPr>
                        <wps:spPr bwMode="auto">
                          <a:xfrm>
                            <a:off x="2669715" y="1317271"/>
                            <a:ext cx="56882" cy="48892"/>
                          </a:xfrm>
                          <a:custGeom>
                            <a:avLst/>
                            <a:gdLst>
                              <a:gd name="T0" fmla="*/ 71 w 124"/>
                              <a:gd name="T1" fmla="*/ 0 h 106"/>
                              <a:gd name="T2" fmla="*/ 53 w 124"/>
                              <a:gd name="T3" fmla="*/ 0 h 106"/>
                              <a:gd name="T4" fmla="*/ 36 w 124"/>
                              <a:gd name="T5" fmla="*/ 0 h 106"/>
                              <a:gd name="T6" fmla="*/ 18 w 124"/>
                              <a:gd name="T7" fmla="*/ 18 h 106"/>
                              <a:gd name="T8" fmla="*/ 18 w 124"/>
                              <a:gd name="T9" fmla="*/ 35 h 106"/>
                              <a:gd name="T10" fmla="*/ 0 w 124"/>
                              <a:gd name="T11" fmla="*/ 53 h 106"/>
                              <a:gd name="T12" fmla="*/ 18 w 124"/>
                              <a:gd name="T13" fmla="*/ 71 h 106"/>
                              <a:gd name="T14" fmla="*/ 18 w 124"/>
                              <a:gd name="T15" fmla="*/ 88 h 106"/>
                              <a:gd name="T16" fmla="*/ 36 w 124"/>
                              <a:gd name="T17" fmla="*/ 106 h 106"/>
                              <a:gd name="T18" fmla="*/ 53 w 124"/>
                              <a:gd name="T19" fmla="*/ 106 h 106"/>
                              <a:gd name="T20" fmla="*/ 71 w 124"/>
                              <a:gd name="T21" fmla="*/ 106 h 106"/>
                              <a:gd name="T22" fmla="*/ 71 w 124"/>
                              <a:gd name="T23" fmla="*/ 106 h 106"/>
                              <a:gd name="T24" fmla="*/ 89 w 124"/>
                              <a:gd name="T25" fmla="*/ 106 h 106"/>
                              <a:gd name="T26" fmla="*/ 106 w 124"/>
                              <a:gd name="T27" fmla="*/ 88 h 106"/>
                              <a:gd name="T28" fmla="*/ 106 w 124"/>
                              <a:gd name="T29" fmla="*/ 71 h 106"/>
                              <a:gd name="T30" fmla="*/ 124 w 124"/>
                              <a:gd name="T31" fmla="*/ 53 h 106"/>
                              <a:gd name="T32" fmla="*/ 106 w 124"/>
                              <a:gd name="T33" fmla="*/ 35 h 106"/>
                              <a:gd name="T34" fmla="*/ 106 w 124"/>
                              <a:gd name="T35" fmla="*/ 18 h 106"/>
                              <a:gd name="T36" fmla="*/ 89 w 124"/>
                              <a:gd name="T37" fmla="*/ 0 h 106"/>
                              <a:gd name="T38" fmla="*/ 71 w 124"/>
                              <a:gd name="T39" fmla="*/ 0 h 106"/>
                              <a:gd name="T40" fmla="*/ 71 w 124"/>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06">
                                <a:moveTo>
                                  <a:pt x="71" y="0"/>
                                </a:moveTo>
                                <a:lnTo>
                                  <a:pt x="53" y="0"/>
                                </a:lnTo>
                                <a:lnTo>
                                  <a:pt x="36" y="0"/>
                                </a:lnTo>
                                <a:lnTo>
                                  <a:pt x="18" y="18"/>
                                </a:lnTo>
                                <a:lnTo>
                                  <a:pt x="18" y="35"/>
                                </a:lnTo>
                                <a:lnTo>
                                  <a:pt x="0" y="53"/>
                                </a:lnTo>
                                <a:lnTo>
                                  <a:pt x="18" y="71"/>
                                </a:lnTo>
                                <a:lnTo>
                                  <a:pt x="18" y="88"/>
                                </a:lnTo>
                                <a:lnTo>
                                  <a:pt x="36" y="106"/>
                                </a:lnTo>
                                <a:lnTo>
                                  <a:pt x="53" y="106"/>
                                </a:lnTo>
                                <a:lnTo>
                                  <a:pt x="71" y="106"/>
                                </a:lnTo>
                                <a:lnTo>
                                  <a:pt x="71" y="106"/>
                                </a:lnTo>
                                <a:lnTo>
                                  <a:pt x="89" y="106"/>
                                </a:lnTo>
                                <a:lnTo>
                                  <a:pt x="106" y="88"/>
                                </a:lnTo>
                                <a:lnTo>
                                  <a:pt x="106" y="71"/>
                                </a:lnTo>
                                <a:lnTo>
                                  <a:pt x="124" y="53"/>
                                </a:lnTo>
                                <a:lnTo>
                                  <a:pt x="106" y="35"/>
                                </a:lnTo>
                                <a:lnTo>
                                  <a:pt x="106" y="18"/>
                                </a:lnTo>
                                <a:lnTo>
                                  <a:pt x="89" y="0"/>
                                </a:lnTo>
                                <a:lnTo>
                                  <a:pt x="71" y="0"/>
                                </a:lnTo>
                                <a:lnTo>
                                  <a:pt x="71"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161"/>
                        <wps:cNvSpPr>
                          <a:spLocks/>
                        </wps:cNvSpPr>
                        <wps:spPr bwMode="auto">
                          <a:xfrm>
                            <a:off x="2669715" y="1317271"/>
                            <a:ext cx="56882" cy="48892"/>
                          </a:xfrm>
                          <a:custGeom>
                            <a:avLst/>
                            <a:gdLst>
                              <a:gd name="T0" fmla="*/ 71 w 124"/>
                              <a:gd name="T1" fmla="*/ 0 h 106"/>
                              <a:gd name="T2" fmla="*/ 53 w 124"/>
                              <a:gd name="T3" fmla="*/ 0 h 106"/>
                              <a:gd name="T4" fmla="*/ 36 w 124"/>
                              <a:gd name="T5" fmla="*/ 0 h 106"/>
                              <a:gd name="T6" fmla="*/ 18 w 124"/>
                              <a:gd name="T7" fmla="*/ 18 h 106"/>
                              <a:gd name="T8" fmla="*/ 18 w 124"/>
                              <a:gd name="T9" fmla="*/ 35 h 106"/>
                              <a:gd name="T10" fmla="*/ 0 w 124"/>
                              <a:gd name="T11" fmla="*/ 53 h 106"/>
                              <a:gd name="T12" fmla="*/ 18 w 124"/>
                              <a:gd name="T13" fmla="*/ 71 h 106"/>
                              <a:gd name="T14" fmla="*/ 18 w 124"/>
                              <a:gd name="T15" fmla="*/ 88 h 106"/>
                              <a:gd name="T16" fmla="*/ 36 w 124"/>
                              <a:gd name="T17" fmla="*/ 106 h 106"/>
                              <a:gd name="T18" fmla="*/ 53 w 124"/>
                              <a:gd name="T19" fmla="*/ 106 h 106"/>
                              <a:gd name="T20" fmla="*/ 71 w 124"/>
                              <a:gd name="T21" fmla="*/ 106 h 106"/>
                              <a:gd name="T22" fmla="*/ 71 w 124"/>
                              <a:gd name="T23" fmla="*/ 106 h 106"/>
                              <a:gd name="T24" fmla="*/ 89 w 124"/>
                              <a:gd name="T25" fmla="*/ 106 h 106"/>
                              <a:gd name="T26" fmla="*/ 106 w 124"/>
                              <a:gd name="T27" fmla="*/ 88 h 106"/>
                              <a:gd name="T28" fmla="*/ 106 w 124"/>
                              <a:gd name="T29" fmla="*/ 71 h 106"/>
                              <a:gd name="T30" fmla="*/ 124 w 124"/>
                              <a:gd name="T31" fmla="*/ 53 h 106"/>
                              <a:gd name="T32" fmla="*/ 106 w 124"/>
                              <a:gd name="T33" fmla="*/ 35 h 106"/>
                              <a:gd name="T34" fmla="*/ 106 w 124"/>
                              <a:gd name="T35" fmla="*/ 18 h 106"/>
                              <a:gd name="T36" fmla="*/ 89 w 124"/>
                              <a:gd name="T37" fmla="*/ 0 h 106"/>
                              <a:gd name="T38" fmla="*/ 71 w 124"/>
                              <a:gd name="T39" fmla="*/ 0 h 106"/>
                              <a:gd name="T40" fmla="*/ 71 w 124"/>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06">
                                <a:moveTo>
                                  <a:pt x="71" y="0"/>
                                </a:moveTo>
                                <a:lnTo>
                                  <a:pt x="53" y="0"/>
                                </a:lnTo>
                                <a:lnTo>
                                  <a:pt x="36" y="0"/>
                                </a:lnTo>
                                <a:lnTo>
                                  <a:pt x="18" y="18"/>
                                </a:lnTo>
                                <a:lnTo>
                                  <a:pt x="18" y="35"/>
                                </a:lnTo>
                                <a:lnTo>
                                  <a:pt x="0" y="53"/>
                                </a:lnTo>
                                <a:lnTo>
                                  <a:pt x="18" y="71"/>
                                </a:lnTo>
                                <a:lnTo>
                                  <a:pt x="18" y="88"/>
                                </a:lnTo>
                                <a:lnTo>
                                  <a:pt x="36" y="106"/>
                                </a:lnTo>
                                <a:lnTo>
                                  <a:pt x="53" y="106"/>
                                </a:lnTo>
                                <a:lnTo>
                                  <a:pt x="71" y="106"/>
                                </a:lnTo>
                                <a:lnTo>
                                  <a:pt x="71" y="106"/>
                                </a:lnTo>
                                <a:lnTo>
                                  <a:pt x="89" y="106"/>
                                </a:lnTo>
                                <a:lnTo>
                                  <a:pt x="106" y="88"/>
                                </a:lnTo>
                                <a:lnTo>
                                  <a:pt x="106" y="71"/>
                                </a:lnTo>
                                <a:lnTo>
                                  <a:pt x="124" y="53"/>
                                </a:lnTo>
                                <a:lnTo>
                                  <a:pt x="106" y="35"/>
                                </a:lnTo>
                                <a:lnTo>
                                  <a:pt x="106" y="18"/>
                                </a:lnTo>
                                <a:lnTo>
                                  <a:pt x="89" y="0"/>
                                </a:lnTo>
                                <a:lnTo>
                                  <a:pt x="71" y="0"/>
                                </a:lnTo>
                                <a:lnTo>
                                  <a:pt x="7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1162"/>
                        <wps:cNvCnPr/>
                        <wps:spPr bwMode="auto">
                          <a:xfrm flipV="1">
                            <a:off x="2800404" y="772874"/>
                            <a:ext cx="0" cy="609743"/>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64" name="Line 1163"/>
                        <wps:cNvCnPr/>
                        <wps:spPr bwMode="auto">
                          <a:xfrm>
                            <a:off x="2710614" y="780396"/>
                            <a:ext cx="89790" cy="0"/>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65" name="Freeform 1164"/>
                        <wps:cNvSpPr>
                          <a:spLocks/>
                        </wps:cNvSpPr>
                        <wps:spPr bwMode="auto">
                          <a:xfrm>
                            <a:off x="2791942" y="1341717"/>
                            <a:ext cx="56882" cy="56884"/>
                          </a:xfrm>
                          <a:custGeom>
                            <a:avLst/>
                            <a:gdLst>
                              <a:gd name="T0" fmla="*/ 53 w 124"/>
                              <a:gd name="T1" fmla="*/ 0 h 124"/>
                              <a:gd name="T2" fmla="*/ 53 w 124"/>
                              <a:gd name="T3" fmla="*/ 18 h 124"/>
                              <a:gd name="T4" fmla="*/ 35 w 124"/>
                              <a:gd name="T5" fmla="*/ 18 h 124"/>
                              <a:gd name="T6" fmla="*/ 18 w 124"/>
                              <a:gd name="T7" fmla="*/ 18 h 124"/>
                              <a:gd name="T8" fmla="*/ 18 w 124"/>
                              <a:gd name="T9" fmla="*/ 53 h 124"/>
                              <a:gd name="T10" fmla="*/ 0 w 124"/>
                              <a:gd name="T11" fmla="*/ 71 h 124"/>
                              <a:gd name="T12" fmla="*/ 18 w 124"/>
                              <a:gd name="T13" fmla="*/ 89 h 124"/>
                              <a:gd name="T14" fmla="*/ 18 w 124"/>
                              <a:gd name="T15" fmla="*/ 106 h 124"/>
                              <a:gd name="T16" fmla="*/ 35 w 124"/>
                              <a:gd name="T17" fmla="*/ 124 h 124"/>
                              <a:gd name="T18" fmla="*/ 53 w 124"/>
                              <a:gd name="T19" fmla="*/ 124 h 124"/>
                              <a:gd name="T20" fmla="*/ 53 w 124"/>
                              <a:gd name="T21" fmla="*/ 124 h 124"/>
                              <a:gd name="T22" fmla="*/ 71 w 124"/>
                              <a:gd name="T23" fmla="*/ 124 h 124"/>
                              <a:gd name="T24" fmla="*/ 89 w 124"/>
                              <a:gd name="T25" fmla="*/ 124 h 124"/>
                              <a:gd name="T26" fmla="*/ 106 w 124"/>
                              <a:gd name="T27" fmla="*/ 106 h 124"/>
                              <a:gd name="T28" fmla="*/ 106 w 124"/>
                              <a:gd name="T29" fmla="*/ 89 h 124"/>
                              <a:gd name="T30" fmla="*/ 124 w 124"/>
                              <a:gd name="T31" fmla="*/ 71 h 124"/>
                              <a:gd name="T32" fmla="*/ 106 w 124"/>
                              <a:gd name="T33" fmla="*/ 53 h 124"/>
                              <a:gd name="T34" fmla="*/ 106 w 124"/>
                              <a:gd name="T35" fmla="*/ 18 h 124"/>
                              <a:gd name="T36" fmla="*/ 89 w 124"/>
                              <a:gd name="T37" fmla="*/ 18 h 124"/>
                              <a:gd name="T38" fmla="*/ 71 w 124"/>
                              <a:gd name="T39" fmla="*/ 18 h 124"/>
                              <a:gd name="T40" fmla="*/ 53 w 124"/>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4">
                                <a:moveTo>
                                  <a:pt x="53" y="0"/>
                                </a:moveTo>
                                <a:lnTo>
                                  <a:pt x="53" y="18"/>
                                </a:lnTo>
                                <a:lnTo>
                                  <a:pt x="35" y="18"/>
                                </a:lnTo>
                                <a:lnTo>
                                  <a:pt x="18" y="18"/>
                                </a:lnTo>
                                <a:lnTo>
                                  <a:pt x="18" y="53"/>
                                </a:lnTo>
                                <a:lnTo>
                                  <a:pt x="0" y="71"/>
                                </a:lnTo>
                                <a:lnTo>
                                  <a:pt x="18" y="89"/>
                                </a:lnTo>
                                <a:lnTo>
                                  <a:pt x="18" y="106"/>
                                </a:lnTo>
                                <a:lnTo>
                                  <a:pt x="35" y="124"/>
                                </a:lnTo>
                                <a:lnTo>
                                  <a:pt x="53" y="124"/>
                                </a:lnTo>
                                <a:lnTo>
                                  <a:pt x="53" y="124"/>
                                </a:lnTo>
                                <a:lnTo>
                                  <a:pt x="71" y="124"/>
                                </a:lnTo>
                                <a:lnTo>
                                  <a:pt x="89" y="124"/>
                                </a:lnTo>
                                <a:lnTo>
                                  <a:pt x="106" y="106"/>
                                </a:lnTo>
                                <a:lnTo>
                                  <a:pt x="106" y="89"/>
                                </a:lnTo>
                                <a:lnTo>
                                  <a:pt x="124" y="71"/>
                                </a:lnTo>
                                <a:lnTo>
                                  <a:pt x="106" y="53"/>
                                </a:lnTo>
                                <a:lnTo>
                                  <a:pt x="106" y="18"/>
                                </a:lnTo>
                                <a:lnTo>
                                  <a:pt x="89" y="18"/>
                                </a:lnTo>
                                <a:lnTo>
                                  <a:pt x="71" y="18"/>
                                </a:lnTo>
                                <a:lnTo>
                                  <a:pt x="53"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165"/>
                        <wps:cNvSpPr>
                          <a:spLocks/>
                        </wps:cNvSpPr>
                        <wps:spPr bwMode="auto">
                          <a:xfrm>
                            <a:off x="2791942" y="1341717"/>
                            <a:ext cx="56882" cy="56884"/>
                          </a:xfrm>
                          <a:custGeom>
                            <a:avLst/>
                            <a:gdLst>
                              <a:gd name="T0" fmla="*/ 53 w 124"/>
                              <a:gd name="T1" fmla="*/ 0 h 124"/>
                              <a:gd name="T2" fmla="*/ 53 w 124"/>
                              <a:gd name="T3" fmla="*/ 18 h 124"/>
                              <a:gd name="T4" fmla="*/ 35 w 124"/>
                              <a:gd name="T5" fmla="*/ 18 h 124"/>
                              <a:gd name="T6" fmla="*/ 18 w 124"/>
                              <a:gd name="T7" fmla="*/ 18 h 124"/>
                              <a:gd name="T8" fmla="*/ 18 w 124"/>
                              <a:gd name="T9" fmla="*/ 53 h 124"/>
                              <a:gd name="T10" fmla="*/ 0 w 124"/>
                              <a:gd name="T11" fmla="*/ 71 h 124"/>
                              <a:gd name="T12" fmla="*/ 18 w 124"/>
                              <a:gd name="T13" fmla="*/ 89 h 124"/>
                              <a:gd name="T14" fmla="*/ 18 w 124"/>
                              <a:gd name="T15" fmla="*/ 106 h 124"/>
                              <a:gd name="T16" fmla="*/ 35 w 124"/>
                              <a:gd name="T17" fmla="*/ 124 h 124"/>
                              <a:gd name="T18" fmla="*/ 53 w 124"/>
                              <a:gd name="T19" fmla="*/ 124 h 124"/>
                              <a:gd name="T20" fmla="*/ 53 w 124"/>
                              <a:gd name="T21" fmla="*/ 124 h 124"/>
                              <a:gd name="T22" fmla="*/ 71 w 124"/>
                              <a:gd name="T23" fmla="*/ 124 h 124"/>
                              <a:gd name="T24" fmla="*/ 89 w 124"/>
                              <a:gd name="T25" fmla="*/ 124 h 124"/>
                              <a:gd name="T26" fmla="*/ 106 w 124"/>
                              <a:gd name="T27" fmla="*/ 106 h 124"/>
                              <a:gd name="T28" fmla="*/ 106 w 124"/>
                              <a:gd name="T29" fmla="*/ 89 h 124"/>
                              <a:gd name="T30" fmla="*/ 124 w 124"/>
                              <a:gd name="T31" fmla="*/ 71 h 124"/>
                              <a:gd name="T32" fmla="*/ 106 w 124"/>
                              <a:gd name="T33" fmla="*/ 53 h 124"/>
                              <a:gd name="T34" fmla="*/ 106 w 124"/>
                              <a:gd name="T35" fmla="*/ 18 h 124"/>
                              <a:gd name="T36" fmla="*/ 89 w 124"/>
                              <a:gd name="T37" fmla="*/ 18 h 124"/>
                              <a:gd name="T38" fmla="*/ 71 w 124"/>
                              <a:gd name="T39" fmla="*/ 18 h 124"/>
                              <a:gd name="T40" fmla="*/ 53 w 124"/>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4">
                                <a:moveTo>
                                  <a:pt x="53" y="0"/>
                                </a:moveTo>
                                <a:lnTo>
                                  <a:pt x="53" y="18"/>
                                </a:lnTo>
                                <a:lnTo>
                                  <a:pt x="35" y="18"/>
                                </a:lnTo>
                                <a:lnTo>
                                  <a:pt x="18" y="18"/>
                                </a:lnTo>
                                <a:lnTo>
                                  <a:pt x="18" y="53"/>
                                </a:lnTo>
                                <a:lnTo>
                                  <a:pt x="0" y="71"/>
                                </a:lnTo>
                                <a:lnTo>
                                  <a:pt x="18" y="89"/>
                                </a:lnTo>
                                <a:lnTo>
                                  <a:pt x="18" y="106"/>
                                </a:lnTo>
                                <a:lnTo>
                                  <a:pt x="35" y="124"/>
                                </a:lnTo>
                                <a:lnTo>
                                  <a:pt x="53" y="124"/>
                                </a:lnTo>
                                <a:lnTo>
                                  <a:pt x="53" y="124"/>
                                </a:lnTo>
                                <a:lnTo>
                                  <a:pt x="71" y="124"/>
                                </a:lnTo>
                                <a:lnTo>
                                  <a:pt x="89" y="124"/>
                                </a:lnTo>
                                <a:lnTo>
                                  <a:pt x="106" y="106"/>
                                </a:lnTo>
                                <a:lnTo>
                                  <a:pt x="106" y="89"/>
                                </a:lnTo>
                                <a:lnTo>
                                  <a:pt x="124" y="71"/>
                                </a:lnTo>
                                <a:lnTo>
                                  <a:pt x="106" y="53"/>
                                </a:lnTo>
                                <a:lnTo>
                                  <a:pt x="106" y="18"/>
                                </a:lnTo>
                                <a:lnTo>
                                  <a:pt x="89" y="18"/>
                                </a:lnTo>
                                <a:lnTo>
                                  <a:pt x="71" y="18"/>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1166"/>
                        <wps:cNvCnPr/>
                        <wps:spPr bwMode="auto">
                          <a:xfrm>
                            <a:off x="3320808" y="845742"/>
                            <a:ext cx="40899" cy="0"/>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68" name="Line 1167"/>
                        <wps:cNvCnPr/>
                        <wps:spPr bwMode="auto">
                          <a:xfrm flipV="1">
                            <a:off x="3320808" y="845742"/>
                            <a:ext cx="0" cy="430628"/>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69" name="Freeform 1168"/>
                        <wps:cNvSpPr>
                          <a:spLocks/>
                        </wps:cNvSpPr>
                        <wps:spPr bwMode="auto">
                          <a:xfrm>
                            <a:off x="3280379" y="1260386"/>
                            <a:ext cx="56882" cy="48892"/>
                          </a:xfrm>
                          <a:custGeom>
                            <a:avLst/>
                            <a:gdLst>
                              <a:gd name="T0" fmla="*/ 53 w 124"/>
                              <a:gd name="T1" fmla="*/ 0 h 106"/>
                              <a:gd name="T2" fmla="*/ 53 w 124"/>
                              <a:gd name="T3" fmla="*/ 0 h 106"/>
                              <a:gd name="T4" fmla="*/ 35 w 124"/>
                              <a:gd name="T5" fmla="*/ 0 h 106"/>
                              <a:gd name="T6" fmla="*/ 17 w 124"/>
                              <a:gd name="T7" fmla="*/ 18 h 106"/>
                              <a:gd name="T8" fmla="*/ 17 w 124"/>
                              <a:gd name="T9" fmla="*/ 35 h 106"/>
                              <a:gd name="T10" fmla="*/ 0 w 124"/>
                              <a:gd name="T11" fmla="*/ 53 h 106"/>
                              <a:gd name="T12" fmla="*/ 17 w 124"/>
                              <a:gd name="T13" fmla="*/ 71 h 106"/>
                              <a:gd name="T14" fmla="*/ 17 w 124"/>
                              <a:gd name="T15" fmla="*/ 89 h 106"/>
                              <a:gd name="T16" fmla="*/ 35 w 124"/>
                              <a:gd name="T17" fmla="*/ 106 h 106"/>
                              <a:gd name="T18" fmla="*/ 53 w 124"/>
                              <a:gd name="T19" fmla="*/ 106 h 106"/>
                              <a:gd name="T20" fmla="*/ 53 w 124"/>
                              <a:gd name="T21" fmla="*/ 106 h 106"/>
                              <a:gd name="T22" fmla="*/ 71 w 124"/>
                              <a:gd name="T23" fmla="*/ 106 h 106"/>
                              <a:gd name="T24" fmla="*/ 88 w 124"/>
                              <a:gd name="T25" fmla="*/ 106 h 106"/>
                              <a:gd name="T26" fmla="*/ 106 w 124"/>
                              <a:gd name="T27" fmla="*/ 89 h 106"/>
                              <a:gd name="T28" fmla="*/ 106 w 124"/>
                              <a:gd name="T29" fmla="*/ 71 h 106"/>
                              <a:gd name="T30" fmla="*/ 124 w 124"/>
                              <a:gd name="T31" fmla="*/ 53 h 106"/>
                              <a:gd name="T32" fmla="*/ 106 w 124"/>
                              <a:gd name="T33" fmla="*/ 35 h 106"/>
                              <a:gd name="T34" fmla="*/ 106 w 124"/>
                              <a:gd name="T35" fmla="*/ 18 h 106"/>
                              <a:gd name="T36" fmla="*/ 88 w 124"/>
                              <a:gd name="T37" fmla="*/ 0 h 106"/>
                              <a:gd name="T38" fmla="*/ 71 w 124"/>
                              <a:gd name="T39" fmla="*/ 0 h 106"/>
                              <a:gd name="T40" fmla="*/ 53 w 124"/>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06">
                                <a:moveTo>
                                  <a:pt x="53" y="0"/>
                                </a:moveTo>
                                <a:lnTo>
                                  <a:pt x="53" y="0"/>
                                </a:lnTo>
                                <a:lnTo>
                                  <a:pt x="35" y="0"/>
                                </a:lnTo>
                                <a:lnTo>
                                  <a:pt x="17" y="18"/>
                                </a:lnTo>
                                <a:lnTo>
                                  <a:pt x="17" y="35"/>
                                </a:lnTo>
                                <a:lnTo>
                                  <a:pt x="0" y="53"/>
                                </a:lnTo>
                                <a:lnTo>
                                  <a:pt x="17" y="71"/>
                                </a:lnTo>
                                <a:lnTo>
                                  <a:pt x="17" y="89"/>
                                </a:lnTo>
                                <a:lnTo>
                                  <a:pt x="35" y="106"/>
                                </a:lnTo>
                                <a:lnTo>
                                  <a:pt x="53" y="106"/>
                                </a:lnTo>
                                <a:lnTo>
                                  <a:pt x="53" y="106"/>
                                </a:lnTo>
                                <a:lnTo>
                                  <a:pt x="71" y="106"/>
                                </a:lnTo>
                                <a:lnTo>
                                  <a:pt x="88" y="106"/>
                                </a:lnTo>
                                <a:lnTo>
                                  <a:pt x="106" y="89"/>
                                </a:lnTo>
                                <a:lnTo>
                                  <a:pt x="106" y="71"/>
                                </a:lnTo>
                                <a:lnTo>
                                  <a:pt x="124" y="53"/>
                                </a:lnTo>
                                <a:lnTo>
                                  <a:pt x="106" y="35"/>
                                </a:lnTo>
                                <a:lnTo>
                                  <a:pt x="106" y="18"/>
                                </a:lnTo>
                                <a:lnTo>
                                  <a:pt x="88" y="0"/>
                                </a:lnTo>
                                <a:lnTo>
                                  <a:pt x="71" y="0"/>
                                </a:lnTo>
                                <a:lnTo>
                                  <a:pt x="53"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169"/>
                        <wps:cNvSpPr>
                          <a:spLocks/>
                        </wps:cNvSpPr>
                        <wps:spPr bwMode="auto">
                          <a:xfrm>
                            <a:off x="3280379" y="1260386"/>
                            <a:ext cx="56882" cy="48892"/>
                          </a:xfrm>
                          <a:custGeom>
                            <a:avLst/>
                            <a:gdLst>
                              <a:gd name="T0" fmla="*/ 53 w 124"/>
                              <a:gd name="T1" fmla="*/ 0 h 106"/>
                              <a:gd name="T2" fmla="*/ 53 w 124"/>
                              <a:gd name="T3" fmla="*/ 0 h 106"/>
                              <a:gd name="T4" fmla="*/ 35 w 124"/>
                              <a:gd name="T5" fmla="*/ 0 h 106"/>
                              <a:gd name="T6" fmla="*/ 17 w 124"/>
                              <a:gd name="T7" fmla="*/ 18 h 106"/>
                              <a:gd name="T8" fmla="*/ 17 w 124"/>
                              <a:gd name="T9" fmla="*/ 35 h 106"/>
                              <a:gd name="T10" fmla="*/ 0 w 124"/>
                              <a:gd name="T11" fmla="*/ 53 h 106"/>
                              <a:gd name="T12" fmla="*/ 17 w 124"/>
                              <a:gd name="T13" fmla="*/ 71 h 106"/>
                              <a:gd name="T14" fmla="*/ 17 w 124"/>
                              <a:gd name="T15" fmla="*/ 89 h 106"/>
                              <a:gd name="T16" fmla="*/ 35 w 124"/>
                              <a:gd name="T17" fmla="*/ 106 h 106"/>
                              <a:gd name="T18" fmla="*/ 53 w 124"/>
                              <a:gd name="T19" fmla="*/ 106 h 106"/>
                              <a:gd name="T20" fmla="*/ 53 w 124"/>
                              <a:gd name="T21" fmla="*/ 106 h 106"/>
                              <a:gd name="T22" fmla="*/ 71 w 124"/>
                              <a:gd name="T23" fmla="*/ 106 h 106"/>
                              <a:gd name="T24" fmla="*/ 88 w 124"/>
                              <a:gd name="T25" fmla="*/ 106 h 106"/>
                              <a:gd name="T26" fmla="*/ 106 w 124"/>
                              <a:gd name="T27" fmla="*/ 89 h 106"/>
                              <a:gd name="T28" fmla="*/ 106 w 124"/>
                              <a:gd name="T29" fmla="*/ 71 h 106"/>
                              <a:gd name="T30" fmla="*/ 124 w 124"/>
                              <a:gd name="T31" fmla="*/ 53 h 106"/>
                              <a:gd name="T32" fmla="*/ 106 w 124"/>
                              <a:gd name="T33" fmla="*/ 35 h 106"/>
                              <a:gd name="T34" fmla="*/ 106 w 124"/>
                              <a:gd name="T35" fmla="*/ 18 h 106"/>
                              <a:gd name="T36" fmla="*/ 88 w 124"/>
                              <a:gd name="T37" fmla="*/ 0 h 106"/>
                              <a:gd name="T38" fmla="*/ 71 w 124"/>
                              <a:gd name="T39" fmla="*/ 0 h 106"/>
                              <a:gd name="T40" fmla="*/ 53 w 124"/>
                              <a:gd name="T4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06">
                                <a:moveTo>
                                  <a:pt x="53" y="0"/>
                                </a:moveTo>
                                <a:lnTo>
                                  <a:pt x="53" y="0"/>
                                </a:lnTo>
                                <a:lnTo>
                                  <a:pt x="35" y="0"/>
                                </a:lnTo>
                                <a:lnTo>
                                  <a:pt x="17" y="18"/>
                                </a:lnTo>
                                <a:lnTo>
                                  <a:pt x="17" y="35"/>
                                </a:lnTo>
                                <a:lnTo>
                                  <a:pt x="0" y="53"/>
                                </a:lnTo>
                                <a:lnTo>
                                  <a:pt x="17" y="71"/>
                                </a:lnTo>
                                <a:lnTo>
                                  <a:pt x="17" y="89"/>
                                </a:lnTo>
                                <a:lnTo>
                                  <a:pt x="35" y="106"/>
                                </a:lnTo>
                                <a:lnTo>
                                  <a:pt x="53" y="106"/>
                                </a:lnTo>
                                <a:lnTo>
                                  <a:pt x="53" y="106"/>
                                </a:lnTo>
                                <a:lnTo>
                                  <a:pt x="71" y="106"/>
                                </a:lnTo>
                                <a:lnTo>
                                  <a:pt x="88" y="106"/>
                                </a:lnTo>
                                <a:lnTo>
                                  <a:pt x="106" y="89"/>
                                </a:lnTo>
                                <a:lnTo>
                                  <a:pt x="106" y="71"/>
                                </a:lnTo>
                                <a:lnTo>
                                  <a:pt x="124" y="53"/>
                                </a:lnTo>
                                <a:lnTo>
                                  <a:pt x="106" y="35"/>
                                </a:lnTo>
                                <a:lnTo>
                                  <a:pt x="106" y="18"/>
                                </a:lnTo>
                                <a:lnTo>
                                  <a:pt x="88" y="0"/>
                                </a:lnTo>
                                <a:lnTo>
                                  <a:pt x="71"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70"/>
                        <wps:cNvCnPr/>
                        <wps:spPr bwMode="auto">
                          <a:xfrm flipV="1">
                            <a:off x="3361707" y="837750"/>
                            <a:ext cx="0" cy="544867"/>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72" name="Freeform 1171"/>
                        <wps:cNvSpPr>
                          <a:spLocks/>
                        </wps:cNvSpPr>
                        <wps:spPr bwMode="auto">
                          <a:xfrm>
                            <a:off x="3361707" y="1350179"/>
                            <a:ext cx="48891" cy="56884"/>
                          </a:xfrm>
                          <a:custGeom>
                            <a:avLst/>
                            <a:gdLst>
                              <a:gd name="T0" fmla="*/ 53 w 106"/>
                              <a:gd name="T1" fmla="*/ 0 h 124"/>
                              <a:gd name="T2" fmla="*/ 35 w 106"/>
                              <a:gd name="T3" fmla="*/ 17 h 124"/>
                              <a:gd name="T4" fmla="*/ 35 w 106"/>
                              <a:gd name="T5" fmla="*/ 17 h 124"/>
                              <a:gd name="T6" fmla="*/ 18 w 106"/>
                              <a:gd name="T7" fmla="*/ 17 h 124"/>
                              <a:gd name="T8" fmla="*/ 0 w 106"/>
                              <a:gd name="T9" fmla="*/ 53 h 124"/>
                              <a:gd name="T10" fmla="*/ 0 w 106"/>
                              <a:gd name="T11" fmla="*/ 71 h 124"/>
                              <a:gd name="T12" fmla="*/ 0 w 106"/>
                              <a:gd name="T13" fmla="*/ 88 h 124"/>
                              <a:gd name="T14" fmla="*/ 18 w 106"/>
                              <a:gd name="T15" fmla="*/ 106 h 124"/>
                              <a:gd name="T16" fmla="*/ 35 w 106"/>
                              <a:gd name="T17" fmla="*/ 124 h 124"/>
                              <a:gd name="T18" fmla="*/ 35 w 106"/>
                              <a:gd name="T19" fmla="*/ 124 h 124"/>
                              <a:gd name="T20" fmla="*/ 53 w 106"/>
                              <a:gd name="T21" fmla="*/ 124 h 124"/>
                              <a:gd name="T22" fmla="*/ 53 w 106"/>
                              <a:gd name="T23" fmla="*/ 124 h 124"/>
                              <a:gd name="T24" fmla="*/ 71 w 106"/>
                              <a:gd name="T25" fmla="*/ 124 h 124"/>
                              <a:gd name="T26" fmla="*/ 89 w 106"/>
                              <a:gd name="T27" fmla="*/ 106 h 124"/>
                              <a:gd name="T28" fmla="*/ 106 w 106"/>
                              <a:gd name="T29" fmla="*/ 88 h 124"/>
                              <a:gd name="T30" fmla="*/ 106 w 106"/>
                              <a:gd name="T31" fmla="*/ 71 h 124"/>
                              <a:gd name="T32" fmla="*/ 106 w 106"/>
                              <a:gd name="T33" fmla="*/ 53 h 124"/>
                              <a:gd name="T34" fmla="*/ 89 w 106"/>
                              <a:gd name="T35" fmla="*/ 17 h 124"/>
                              <a:gd name="T36" fmla="*/ 71 w 106"/>
                              <a:gd name="T37" fmla="*/ 17 h 124"/>
                              <a:gd name="T38" fmla="*/ 53 w 106"/>
                              <a:gd name="T39" fmla="*/ 17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35" y="17"/>
                                </a:lnTo>
                                <a:lnTo>
                                  <a:pt x="35" y="17"/>
                                </a:lnTo>
                                <a:lnTo>
                                  <a:pt x="18" y="17"/>
                                </a:lnTo>
                                <a:lnTo>
                                  <a:pt x="0" y="53"/>
                                </a:lnTo>
                                <a:lnTo>
                                  <a:pt x="0" y="71"/>
                                </a:lnTo>
                                <a:lnTo>
                                  <a:pt x="0" y="88"/>
                                </a:lnTo>
                                <a:lnTo>
                                  <a:pt x="18" y="106"/>
                                </a:lnTo>
                                <a:lnTo>
                                  <a:pt x="35" y="124"/>
                                </a:lnTo>
                                <a:lnTo>
                                  <a:pt x="35" y="124"/>
                                </a:lnTo>
                                <a:lnTo>
                                  <a:pt x="53" y="124"/>
                                </a:lnTo>
                                <a:lnTo>
                                  <a:pt x="53" y="124"/>
                                </a:lnTo>
                                <a:lnTo>
                                  <a:pt x="71" y="124"/>
                                </a:lnTo>
                                <a:lnTo>
                                  <a:pt x="89" y="106"/>
                                </a:lnTo>
                                <a:lnTo>
                                  <a:pt x="106" y="88"/>
                                </a:lnTo>
                                <a:lnTo>
                                  <a:pt x="106" y="71"/>
                                </a:lnTo>
                                <a:lnTo>
                                  <a:pt x="106" y="53"/>
                                </a:lnTo>
                                <a:lnTo>
                                  <a:pt x="89" y="17"/>
                                </a:lnTo>
                                <a:lnTo>
                                  <a:pt x="71" y="17"/>
                                </a:lnTo>
                                <a:lnTo>
                                  <a:pt x="53" y="17"/>
                                </a:lnTo>
                                <a:lnTo>
                                  <a:pt x="53"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172"/>
                        <wps:cNvSpPr>
                          <a:spLocks/>
                        </wps:cNvSpPr>
                        <wps:spPr bwMode="auto">
                          <a:xfrm>
                            <a:off x="3361707" y="1350179"/>
                            <a:ext cx="48891" cy="56884"/>
                          </a:xfrm>
                          <a:custGeom>
                            <a:avLst/>
                            <a:gdLst>
                              <a:gd name="T0" fmla="*/ 53 w 106"/>
                              <a:gd name="T1" fmla="*/ 0 h 124"/>
                              <a:gd name="T2" fmla="*/ 35 w 106"/>
                              <a:gd name="T3" fmla="*/ 17 h 124"/>
                              <a:gd name="T4" fmla="*/ 35 w 106"/>
                              <a:gd name="T5" fmla="*/ 17 h 124"/>
                              <a:gd name="T6" fmla="*/ 18 w 106"/>
                              <a:gd name="T7" fmla="*/ 17 h 124"/>
                              <a:gd name="T8" fmla="*/ 0 w 106"/>
                              <a:gd name="T9" fmla="*/ 53 h 124"/>
                              <a:gd name="T10" fmla="*/ 0 w 106"/>
                              <a:gd name="T11" fmla="*/ 71 h 124"/>
                              <a:gd name="T12" fmla="*/ 0 w 106"/>
                              <a:gd name="T13" fmla="*/ 88 h 124"/>
                              <a:gd name="T14" fmla="*/ 18 w 106"/>
                              <a:gd name="T15" fmla="*/ 106 h 124"/>
                              <a:gd name="T16" fmla="*/ 35 w 106"/>
                              <a:gd name="T17" fmla="*/ 124 h 124"/>
                              <a:gd name="T18" fmla="*/ 35 w 106"/>
                              <a:gd name="T19" fmla="*/ 124 h 124"/>
                              <a:gd name="T20" fmla="*/ 53 w 106"/>
                              <a:gd name="T21" fmla="*/ 124 h 124"/>
                              <a:gd name="T22" fmla="*/ 53 w 106"/>
                              <a:gd name="T23" fmla="*/ 124 h 124"/>
                              <a:gd name="T24" fmla="*/ 71 w 106"/>
                              <a:gd name="T25" fmla="*/ 124 h 124"/>
                              <a:gd name="T26" fmla="*/ 89 w 106"/>
                              <a:gd name="T27" fmla="*/ 106 h 124"/>
                              <a:gd name="T28" fmla="*/ 106 w 106"/>
                              <a:gd name="T29" fmla="*/ 88 h 124"/>
                              <a:gd name="T30" fmla="*/ 106 w 106"/>
                              <a:gd name="T31" fmla="*/ 71 h 124"/>
                              <a:gd name="T32" fmla="*/ 106 w 106"/>
                              <a:gd name="T33" fmla="*/ 53 h 124"/>
                              <a:gd name="T34" fmla="*/ 89 w 106"/>
                              <a:gd name="T35" fmla="*/ 17 h 124"/>
                              <a:gd name="T36" fmla="*/ 71 w 106"/>
                              <a:gd name="T37" fmla="*/ 17 h 124"/>
                              <a:gd name="T38" fmla="*/ 53 w 106"/>
                              <a:gd name="T39" fmla="*/ 17 h 124"/>
                              <a:gd name="T40" fmla="*/ 53 w 106"/>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4">
                                <a:moveTo>
                                  <a:pt x="53" y="0"/>
                                </a:moveTo>
                                <a:lnTo>
                                  <a:pt x="35" y="17"/>
                                </a:lnTo>
                                <a:lnTo>
                                  <a:pt x="35" y="17"/>
                                </a:lnTo>
                                <a:lnTo>
                                  <a:pt x="18" y="17"/>
                                </a:lnTo>
                                <a:lnTo>
                                  <a:pt x="0" y="53"/>
                                </a:lnTo>
                                <a:lnTo>
                                  <a:pt x="0" y="71"/>
                                </a:lnTo>
                                <a:lnTo>
                                  <a:pt x="0" y="88"/>
                                </a:lnTo>
                                <a:lnTo>
                                  <a:pt x="18" y="106"/>
                                </a:lnTo>
                                <a:lnTo>
                                  <a:pt x="35" y="124"/>
                                </a:lnTo>
                                <a:lnTo>
                                  <a:pt x="35" y="124"/>
                                </a:lnTo>
                                <a:lnTo>
                                  <a:pt x="53" y="124"/>
                                </a:lnTo>
                                <a:lnTo>
                                  <a:pt x="53" y="124"/>
                                </a:lnTo>
                                <a:lnTo>
                                  <a:pt x="71" y="124"/>
                                </a:lnTo>
                                <a:lnTo>
                                  <a:pt x="89" y="106"/>
                                </a:lnTo>
                                <a:lnTo>
                                  <a:pt x="106" y="88"/>
                                </a:lnTo>
                                <a:lnTo>
                                  <a:pt x="106" y="71"/>
                                </a:lnTo>
                                <a:lnTo>
                                  <a:pt x="106" y="53"/>
                                </a:lnTo>
                                <a:lnTo>
                                  <a:pt x="89" y="17"/>
                                </a:lnTo>
                                <a:lnTo>
                                  <a:pt x="71" y="17"/>
                                </a:lnTo>
                                <a:lnTo>
                                  <a:pt x="53" y="17"/>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Line 1173"/>
                        <wps:cNvCnPr/>
                        <wps:spPr bwMode="auto">
                          <a:xfrm flipV="1">
                            <a:off x="4078144" y="536875"/>
                            <a:ext cx="0" cy="682611"/>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75" name="Line 1174"/>
                        <wps:cNvCnPr/>
                        <wps:spPr bwMode="auto">
                          <a:xfrm flipH="1" flipV="1">
                            <a:off x="4191909" y="536875"/>
                            <a:ext cx="8462" cy="951519"/>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76" name="Freeform 1175"/>
                        <wps:cNvSpPr>
                          <a:spLocks/>
                        </wps:cNvSpPr>
                        <wps:spPr bwMode="auto">
                          <a:xfrm>
                            <a:off x="4037245" y="1195040"/>
                            <a:ext cx="49361" cy="57354"/>
                          </a:xfrm>
                          <a:custGeom>
                            <a:avLst/>
                            <a:gdLst>
                              <a:gd name="T0" fmla="*/ 53 w 107"/>
                              <a:gd name="T1" fmla="*/ 0 h 124"/>
                              <a:gd name="T2" fmla="*/ 36 w 107"/>
                              <a:gd name="T3" fmla="*/ 0 h 124"/>
                              <a:gd name="T4" fmla="*/ 36 w 107"/>
                              <a:gd name="T5" fmla="*/ 18 h 124"/>
                              <a:gd name="T6" fmla="*/ 18 w 107"/>
                              <a:gd name="T7" fmla="*/ 18 h 124"/>
                              <a:gd name="T8" fmla="*/ 0 w 107"/>
                              <a:gd name="T9" fmla="*/ 36 h 124"/>
                              <a:gd name="T10" fmla="*/ 0 w 107"/>
                              <a:gd name="T11" fmla="*/ 71 h 124"/>
                              <a:gd name="T12" fmla="*/ 0 w 107"/>
                              <a:gd name="T13" fmla="*/ 89 h 124"/>
                              <a:gd name="T14" fmla="*/ 18 w 107"/>
                              <a:gd name="T15" fmla="*/ 107 h 124"/>
                              <a:gd name="T16" fmla="*/ 36 w 107"/>
                              <a:gd name="T17" fmla="*/ 124 h 124"/>
                              <a:gd name="T18" fmla="*/ 36 w 107"/>
                              <a:gd name="T19" fmla="*/ 124 h 124"/>
                              <a:gd name="T20" fmla="*/ 53 w 107"/>
                              <a:gd name="T21" fmla="*/ 124 h 124"/>
                              <a:gd name="T22" fmla="*/ 71 w 107"/>
                              <a:gd name="T23" fmla="*/ 124 h 124"/>
                              <a:gd name="T24" fmla="*/ 71 w 107"/>
                              <a:gd name="T25" fmla="*/ 124 h 124"/>
                              <a:gd name="T26" fmla="*/ 89 w 107"/>
                              <a:gd name="T27" fmla="*/ 107 h 124"/>
                              <a:gd name="T28" fmla="*/ 107 w 107"/>
                              <a:gd name="T29" fmla="*/ 89 h 124"/>
                              <a:gd name="T30" fmla="*/ 107 w 107"/>
                              <a:gd name="T31" fmla="*/ 71 h 124"/>
                              <a:gd name="T32" fmla="*/ 107 w 107"/>
                              <a:gd name="T33" fmla="*/ 36 h 124"/>
                              <a:gd name="T34" fmla="*/ 89 w 107"/>
                              <a:gd name="T35" fmla="*/ 18 h 124"/>
                              <a:gd name="T36" fmla="*/ 71 w 107"/>
                              <a:gd name="T37" fmla="*/ 18 h 124"/>
                              <a:gd name="T38" fmla="*/ 71 w 107"/>
                              <a:gd name="T39" fmla="*/ 0 h 124"/>
                              <a:gd name="T40" fmla="*/ 53 w 107"/>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24">
                                <a:moveTo>
                                  <a:pt x="53" y="0"/>
                                </a:moveTo>
                                <a:lnTo>
                                  <a:pt x="36" y="0"/>
                                </a:lnTo>
                                <a:lnTo>
                                  <a:pt x="36" y="18"/>
                                </a:lnTo>
                                <a:lnTo>
                                  <a:pt x="18" y="18"/>
                                </a:lnTo>
                                <a:lnTo>
                                  <a:pt x="0" y="36"/>
                                </a:lnTo>
                                <a:lnTo>
                                  <a:pt x="0" y="71"/>
                                </a:lnTo>
                                <a:lnTo>
                                  <a:pt x="0" y="89"/>
                                </a:lnTo>
                                <a:lnTo>
                                  <a:pt x="18" y="107"/>
                                </a:lnTo>
                                <a:lnTo>
                                  <a:pt x="36" y="124"/>
                                </a:lnTo>
                                <a:lnTo>
                                  <a:pt x="36" y="124"/>
                                </a:lnTo>
                                <a:lnTo>
                                  <a:pt x="53" y="124"/>
                                </a:lnTo>
                                <a:lnTo>
                                  <a:pt x="71" y="124"/>
                                </a:lnTo>
                                <a:lnTo>
                                  <a:pt x="71" y="124"/>
                                </a:lnTo>
                                <a:lnTo>
                                  <a:pt x="89" y="107"/>
                                </a:lnTo>
                                <a:lnTo>
                                  <a:pt x="107" y="89"/>
                                </a:lnTo>
                                <a:lnTo>
                                  <a:pt x="107" y="71"/>
                                </a:lnTo>
                                <a:lnTo>
                                  <a:pt x="107" y="36"/>
                                </a:lnTo>
                                <a:lnTo>
                                  <a:pt x="89" y="18"/>
                                </a:lnTo>
                                <a:lnTo>
                                  <a:pt x="71" y="18"/>
                                </a:lnTo>
                                <a:lnTo>
                                  <a:pt x="71" y="0"/>
                                </a:lnTo>
                                <a:lnTo>
                                  <a:pt x="53"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176"/>
                        <wps:cNvSpPr>
                          <a:spLocks/>
                        </wps:cNvSpPr>
                        <wps:spPr bwMode="auto">
                          <a:xfrm>
                            <a:off x="4037245" y="1195040"/>
                            <a:ext cx="49361" cy="57354"/>
                          </a:xfrm>
                          <a:custGeom>
                            <a:avLst/>
                            <a:gdLst>
                              <a:gd name="T0" fmla="*/ 53 w 107"/>
                              <a:gd name="T1" fmla="*/ 0 h 124"/>
                              <a:gd name="T2" fmla="*/ 36 w 107"/>
                              <a:gd name="T3" fmla="*/ 0 h 124"/>
                              <a:gd name="T4" fmla="*/ 36 w 107"/>
                              <a:gd name="T5" fmla="*/ 18 h 124"/>
                              <a:gd name="T6" fmla="*/ 18 w 107"/>
                              <a:gd name="T7" fmla="*/ 18 h 124"/>
                              <a:gd name="T8" fmla="*/ 0 w 107"/>
                              <a:gd name="T9" fmla="*/ 36 h 124"/>
                              <a:gd name="T10" fmla="*/ 0 w 107"/>
                              <a:gd name="T11" fmla="*/ 71 h 124"/>
                              <a:gd name="T12" fmla="*/ 0 w 107"/>
                              <a:gd name="T13" fmla="*/ 89 h 124"/>
                              <a:gd name="T14" fmla="*/ 18 w 107"/>
                              <a:gd name="T15" fmla="*/ 107 h 124"/>
                              <a:gd name="T16" fmla="*/ 36 w 107"/>
                              <a:gd name="T17" fmla="*/ 124 h 124"/>
                              <a:gd name="T18" fmla="*/ 36 w 107"/>
                              <a:gd name="T19" fmla="*/ 124 h 124"/>
                              <a:gd name="T20" fmla="*/ 53 w 107"/>
                              <a:gd name="T21" fmla="*/ 124 h 124"/>
                              <a:gd name="T22" fmla="*/ 71 w 107"/>
                              <a:gd name="T23" fmla="*/ 124 h 124"/>
                              <a:gd name="T24" fmla="*/ 71 w 107"/>
                              <a:gd name="T25" fmla="*/ 124 h 124"/>
                              <a:gd name="T26" fmla="*/ 89 w 107"/>
                              <a:gd name="T27" fmla="*/ 107 h 124"/>
                              <a:gd name="T28" fmla="*/ 107 w 107"/>
                              <a:gd name="T29" fmla="*/ 89 h 124"/>
                              <a:gd name="T30" fmla="*/ 107 w 107"/>
                              <a:gd name="T31" fmla="*/ 71 h 124"/>
                              <a:gd name="T32" fmla="*/ 107 w 107"/>
                              <a:gd name="T33" fmla="*/ 36 h 124"/>
                              <a:gd name="T34" fmla="*/ 89 w 107"/>
                              <a:gd name="T35" fmla="*/ 18 h 124"/>
                              <a:gd name="T36" fmla="*/ 71 w 107"/>
                              <a:gd name="T37" fmla="*/ 18 h 124"/>
                              <a:gd name="T38" fmla="*/ 71 w 107"/>
                              <a:gd name="T39" fmla="*/ 0 h 124"/>
                              <a:gd name="T40" fmla="*/ 53 w 107"/>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24">
                                <a:moveTo>
                                  <a:pt x="53" y="0"/>
                                </a:moveTo>
                                <a:lnTo>
                                  <a:pt x="36" y="0"/>
                                </a:lnTo>
                                <a:lnTo>
                                  <a:pt x="36" y="18"/>
                                </a:lnTo>
                                <a:lnTo>
                                  <a:pt x="18" y="18"/>
                                </a:lnTo>
                                <a:lnTo>
                                  <a:pt x="0" y="36"/>
                                </a:lnTo>
                                <a:lnTo>
                                  <a:pt x="0" y="71"/>
                                </a:lnTo>
                                <a:lnTo>
                                  <a:pt x="0" y="89"/>
                                </a:lnTo>
                                <a:lnTo>
                                  <a:pt x="18" y="107"/>
                                </a:lnTo>
                                <a:lnTo>
                                  <a:pt x="36" y="124"/>
                                </a:lnTo>
                                <a:lnTo>
                                  <a:pt x="36" y="124"/>
                                </a:lnTo>
                                <a:lnTo>
                                  <a:pt x="53" y="124"/>
                                </a:lnTo>
                                <a:lnTo>
                                  <a:pt x="71" y="124"/>
                                </a:lnTo>
                                <a:lnTo>
                                  <a:pt x="71" y="124"/>
                                </a:lnTo>
                                <a:lnTo>
                                  <a:pt x="89" y="107"/>
                                </a:lnTo>
                                <a:lnTo>
                                  <a:pt x="107" y="89"/>
                                </a:lnTo>
                                <a:lnTo>
                                  <a:pt x="107" y="71"/>
                                </a:lnTo>
                                <a:lnTo>
                                  <a:pt x="107" y="36"/>
                                </a:lnTo>
                                <a:lnTo>
                                  <a:pt x="89" y="18"/>
                                </a:lnTo>
                                <a:lnTo>
                                  <a:pt x="71" y="18"/>
                                </a:lnTo>
                                <a:lnTo>
                                  <a:pt x="71"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77"/>
                        <wps:cNvCnPr/>
                        <wps:spPr bwMode="auto">
                          <a:xfrm>
                            <a:off x="4078144" y="544867"/>
                            <a:ext cx="122227" cy="0"/>
                          </a:xfrm>
                          <a:prstGeom prst="line">
                            <a:avLst/>
                          </a:prstGeom>
                          <a:noFill/>
                          <a:ln w="22225">
                            <a:solidFill>
                              <a:srgbClr val="00279F"/>
                            </a:solidFill>
                            <a:round/>
                            <a:headEnd/>
                            <a:tailEnd/>
                          </a:ln>
                          <a:extLst>
                            <a:ext uri="{909E8E84-426E-40DD-AFC4-6F175D3DCCD1}">
                              <a14:hiddenFill xmlns:a14="http://schemas.microsoft.com/office/drawing/2010/main">
                                <a:noFill/>
                              </a14:hiddenFill>
                            </a:ext>
                          </a:extLst>
                        </wps:spPr>
                        <wps:bodyPr/>
                      </wps:wsp>
                      <wps:wsp>
                        <wps:cNvPr id="1079" name="Freeform 1178"/>
                        <wps:cNvSpPr>
                          <a:spLocks/>
                        </wps:cNvSpPr>
                        <wps:spPr bwMode="auto">
                          <a:xfrm>
                            <a:off x="4200371" y="1455485"/>
                            <a:ext cx="56882" cy="56884"/>
                          </a:xfrm>
                          <a:custGeom>
                            <a:avLst/>
                            <a:gdLst>
                              <a:gd name="T0" fmla="*/ 53 w 124"/>
                              <a:gd name="T1" fmla="*/ 0 h 124"/>
                              <a:gd name="T2" fmla="*/ 53 w 124"/>
                              <a:gd name="T3" fmla="*/ 0 h 124"/>
                              <a:gd name="T4" fmla="*/ 35 w 124"/>
                              <a:gd name="T5" fmla="*/ 0 h 124"/>
                              <a:gd name="T6" fmla="*/ 18 w 124"/>
                              <a:gd name="T7" fmla="*/ 18 h 124"/>
                              <a:gd name="T8" fmla="*/ 18 w 124"/>
                              <a:gd name="T9" fmla="*/ 35 h 124"/>
                              <a:gd name="T10" fmla="*/ 0 w 124"/>
                              <a:gd name="T11" fmla="*/ 53 h 124"/>
                              <a:gd name="T12" fmla="*/ 18 w 124"/>
                              <a:gd name="T13" fmla="*/ 88 h 124"/>
                              <a:gd name="T14" fmla="*/ 18 w 124"/>
                              <a:gd name="T15" fmla="*/ 106 h 124"/>
                              <a:gd name="T16" fmla="*/ 35 w 124"/>
                              <a:gd name="T17" fmla="*/ 106 h 124"/>
                              <a:gd name="T18" fmla="*/ 53 w 124"/>
                              <a:gd name="T19" fmla="*/ 124 h 124"/>
                              <a:gd name="T20" fmla="*/ 53 w 124"/>
                              <a:gd name="T21" fmla="*/ 124 h 124"/>
                              <a:gd name="T22" fmla="*/ 71 w 124"/>
                              <a:gd name="T23" fmla="*/ 124 h 124"/>
                              <a:gd name="T24" fmla="*/ 88 w 124"/>
                              <a:gd name="T25" fmla="*/ 106 h 124"/>
                              <a:gd name="T26" fmla="*/ 106 w 124"/>
                              <a:gd name="T27" fmla="*/ 106 h 124"/>
                              <a:gd name="T28" fmla="*/ 106 w 124"/>
                              <a:gd name="T29" fmla="*/ 88 h 124"/>
                              <a:gd name="T30" fmla="*/ 124 w 124"/>
                              <a:gd name="T31" fmla="*/ 53 h 124"/>
                              <a:gd name="T32" fmla="*/ 106 w 124"/>
                              <a:gd name="T33" fmla="*/ 35 h 124"/>
                              <a:gd name="T34" fmla="*/ 106 w 124"/>
                              <a:gd name="T35" fmla="*/ 18 h 124"/>
                              <a:gd name="T36" fmla="*/ 88 w 124"/>
                              <a:gd name="T37" fmla="*/ 0 h 124"/>
                              <a:gd name="T38" fmla="*/ 71 w 124"/>
                              <a:gd name="T39" fmla="*/ 0 h 124"/>
                              <a:gd name="T40" fmla="*/ 53 w 124"/>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4">
                                <a:moveTo>
                                  <a:pt x="53" y="0"/>
                                </a:moveTo>
                                <a:lnTo>
                                  <a:pt x="53" y="0"/>
                                </a:lnTo>
                                <a:lnTo>
                                  <a:pt x="35" y="0"/>
                                </a:lnTo>
                                <a:lnTo>
                                  <a:pt x="18" y="18"/>
                                </a:lnTo>
                                <a:lnTo>
                                  <a:pt x="18" y="35"/>
                                </a:lnTo>
                                <a:lnTo>
                                  <a:pt x="0" y="53"/>
                                </a:lnTo>
                                <a:lnTo>
                                  <a:pt x="18" y="88"/>
                                </a:lnTo>
                                <a:lnTo>
                                  <a:pt x="18" y="106"/>
                                </a:lnTo>
                                <a:lnTo>
                                  <a:pt x="35" y="106"/>
                                </a:lnTo>
                                <a:lnTo>
                                  <a:pt x="53" y="124"/>
                                </a:lnTo>
                                <a:lnTo>
                                  <a:pt x="53" y="124"/>
                                </a:lnTo>
                                <a:lnTo>
                                  <a:pt x="71" y="124"/>
                                </a:lnTo>
                                <a:lnTo>
                                  <a:pt x="88" y="106"/>
                                </a:lnTo>
                                <a:lnTo>
                                  <a:pt x="106" y="106"/>
                                </a:lnTo>
                                <a:lnTo>
                                  <a:pt x="106" y="88"/>
                                </a:lnTo>
                                <a:lnTo>
                                  <a:pt x="124" y="53"/>
                                </a:lnTo>
                                <a:lnTo>
                                  <a:pt x="106" y="35"/>
                                </a:lnTo>
                                <a:lnTo>
                                  <a:pt x="106" y="18"/>
                                </a:lnTo>
                                <a:lnTo>
                                  <a:pt x="88" y="0"/>
                                </a:lnTo>
                                <a:lnTo>
                                  <a:pt x="71" y="0"/>
                                </a:lnTo>
                                <a:lnTo>
                                  <a:pt x="53"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179"/>
                        <wps:cNvSpPr>
                          <a:spLocks/>
                        </wps:cNvSpPr>
                        <wps:spPr bwMode="auto">
                          <a:xfrm>
                            <a:off x="4200371" y="1455485"/>
                            <a:ext cx="56882" cy="56884"/>
                          </a:xfrm>
                          <a:custGeom>
                            <a:avLst/>
                            <a:gdLst>
                              <a:gd name="T0" fmla="*/ 53 w 124"/>
                              <a:gd name="T1" fmla="*/ 0 h 124"/>
                              <a:gd name="T2" fmla="*/ 53 w 124"/>
                              <a:gd name="T3" fmla="*/ 0 h 124"/>
                              <a:gd name="T4" fmla="*/ 35 w 124"/>
                              <a:gd name="T5" fmla="*/ 0 h 124"/>
                              <a:gd name="T6" fmla="*/ 18 w 124"/>
                              <a:gd name="T7" fmla="*/ 18 h 124"/>
                              <a:gd name="T8" fmla="*/ 18 w 124"/>
                              <a:gd name="T9" fmla="*/ 35 h 124"/>
                              <a:gd name="T10" fmla="*/ 0 w 124"/>
                              <a:gd name="T11" fmla="*/ 53 h 124"/>
                              <a:gd name="T12" fmla="*/ 18 w 124"/>
                              <a:gd name="T13" fmla="*/ 88 h 124"/>
                              <a:gd name="T14" fmla="*/ 18 w 124"/>
                              <a:gd name="T15" fmla="*/ 106 h 124"/>
                              <a:gd name="T16" fmla="*/ 35 w 124"/>
                              <a:gd name="T17" fmla="*/ 106 h 124"/>
                              <a:gd name="T18" fmla="*/ 53 w 124"/>
                              <a:gd name="T19" fmla="*/ 124 h 124"/>
                              <a:gd name="T20" fmla="*/ 53 w 124"/>
                              <a:gd name="T21" fmla="*/ 124 h 124"/>
                              <a:gd name="T22" fmla="*/ 71 w 124"/>
                              <a:gd name="T23" fmla="*/ 124 h 124"/>
                              <a:gd name="T24" fmla="*/ 88 w 124"/>
                              <a:gd name="T25" fmla="*/ 106 h 124"/>
                              <a:gd name="T26" fmla="*/ 106 w 124"/>
                              <a:gd name="T27" fmla="*/ 106 h 124"/>
                              <a:gd name="T28" fmla="*/ 106 w 124"/>
                              <a:gd name="T29" fmla="*/ 88 h 124"/>
                              <a:gd name="T30" fmla="*/ 124 w 124"/>
                              <a:gd name="T31" fmla="*/ 53 h 124"/>
                              <a:gd name="T32" fmla="*/ 106 w 124"/>
                              <a:gd name="T33" fmla="*/ 35 h 124"/>
                              <a:gd name="T34" fmla="*/ 106 w 124"/>
                              <a:gd name="T35" fmla="*/ 18 h 124"/>
                              <a:gd name="T36" fmla="*/ 88 w 124"/>
                              <a:gd name="T37" fmla="*/ 0 h 124"/>
                              <a:gd name="T38" fmla="*/ 71 w 124"/>
                              <a:gd name="T39" fmla="*/ 0 h 124"/>
                              <a:gd name="T40" fmla="*/ 53 w 124"/>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 h="124">
                                <a:moveTo>
                                  <a:pt x="53" y="0"/>
                                </a:moveTo>
                                <a:lnTo>
                                  <a:pt x="53" y="0"/>
                                </a:lnTo>
                                <a:lnTo>
                                  <a:pt x="35" y="0"/>
                                </a:lnTo>
                                <a:lnTo>
                                  <a:pt x="18" y="18"/>
                                </a:lnTo>
                                <a:lnTo>
                                  <a:pt x="18" y="35"/>
                                </a:lnTo>
                                <a:lnTo>
                                  <a:pt x="0" y="53"/>
                                </a:lnTo>
                                <a:lnTo>
                                  <a:pt x="18" y="88"/>
                                </a:lnTo>
                                <a:lnTo>
                                  <a:pt x="18" y="106"/>
                                </a:lnTo>
                                <a:lnTo>
                                  <a:pt x="35" y="106"/>
                                </a:lnTo>
                                <a:lnTo>
                                  <a:pt x="53" y="124"/>
                                </a:lnTo>
                                <a:lnTo>
                                  <a:pt x="53" y="124"/>
                                </a:lnTo>
                                <a:lnTo>
                                  <a:pt x="71" y="124"/>
                                </a:lnTo>
                                <a:lnTo>
                                  <a:pt x="88" y="106"/>
                                </a:lnTo>
                                <a:lnTo>
                                  <a:pt x="106" y="106"/>
                                </a:lnTo>
                                <a:lnTo>
                                  <a:pt x="106" y="88"/>
                                </a:lnTo>
                                <a:lnTo>
                                  <a:pt x="124" y="53"/>
                                </a:lnTo>
                                <a:lnTo>
                                  <a:pt x="106" y="35"/>
                                </a:lnTo>
                                <a:lnTo>
                                  <a:pt x="106" y="18"/>
                                </a:lnTo>
                                <a:lnTo>
                                  <a:pt x="88" y="0"/>
                                </a:lnTo>
                                <a:lnTo>
                                  <a:pt x="71"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180"/>
                        <wps:cNvSpPr>
                          <a:spLocks noEditPoints="1"/>
                        </wps:cNvSpPr>
                        <wps:spPr bwMode="auto">
                          <a:xfrm>
                            <a:off x="4021261" y="365752"/>
                            <a:ext cx="113765" cy="171123"/>
                          </a:xfrm>
                          <a:custGeom>
                            <a:avLst/>
                            <a:gdLst>
                              <a:gd name="T0" fmla="*/ 0 w 248"/>
                              <a:gd name="T1" fmla="*/ 0 h 372"/>
                              <a:gd name="T2" fmla="*/ 230 w 248"/>
                              <a:gd name="T3" fmla="*/ 337 h 372"/>
                              <a:gd name="T4" fmla="*/ 230 w 248"/>
                              <a:gd name="T5" fmla="*/ 337 h 372"/>
                              <a:gd name="T6" fmla="*/ 230 w 248"/>
                              <a:gd name="T7" fmla="*/ 337 h 372"/>
                              <a:gd name="T8" fmla="*/ 213 w 248"/>
                              <a:gd name="T9" fmla="*/ 337 h 372"/>
                              <a:gd name="T10" fmla="*/ 213 w 248"/>
                              <a:gd name="T11" fmla="*/ 337 h 372"/>
                              <a:gd name="T12" fmla="*/ 0 w 248"/>
                              <a:gd name="T13" fmla="*/ 0 h 372"/>
                              <a:gd name="T14" fmla="*/ 0 w 248"/>
                              <a:gd name="T15" fmla="*/ 0 h 372"/>
                              <a:gd name="T16" fmla="*/ 0 w 248"/>
                              <a:gd name="T17" fmla="*/ 0 h 372"/>
                              <a:gd name="T18" fmla="*/ 0 w 248"/>
                              <a:gd name="T19" fmla="*/ 0 h 372"/>
                              <a:gd name="T20" fmla="*/ 0 w 248"/>
                              <a:gd name="T21" fmla="*/ 0 h 372"/>
                              <a:gd name="T22" fmla="*/ 0 w 248"/>
                              <a:gd name="T23" fmla="*/ 0 h 372"/>
                              <a:gd name="T24" fmla="*/ 248 w 248"/>
                              <a:gd name="T25" fmla="*/ 301 h 372"/>
                              <a:gd name="T26" fmla="*/ 248 w 248"/>
                              <a:gd name="T27" fmla="*/ 372 h 372"/>
                              <a:gd name="T28" fmla="*/ 195 w 248"/>
                              <a:gd name="T29" fmla="*/ 337 h 372"/>
                              <a:gd name="T30" fmla="*/ 248 w 248"/>
                              <a:gd name="T31" fmla="*/ 301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372">
                                <a:moveTo>
                                  <a:pt x="0" y="0"/>
                                </a:moveTo>
                                <a:lnTo>
                                  <a:pt x="230" y="337"/>
                                </a:lnTo>
                                <a:lnTo>
                                  <a:pt x="230" y="337"/>
                                </a:lnTo>
                                <a:lnTo>
                                  <a:pt x="230" y="337"/>
                                </a:lnTo>
                                <a:lnTo>
                                  <a:pt x="213" y="337"/>
                                </a:lnTo>
                                <a:lnTo>
                                  <a:pt x="213" y="337"/>
                                </a:lnTo>
                                <a:lnTo>
                                  <a:pt x="0" y="0"/>
                                </a:lnTo>
                                <a:lnTo>
                                  <a:pt x="0" y="0"/>
                                </a:lnTo>
                                <a:lnTo>
                                  <a:pt x="0" y="0"/>
                                </a:lnTo>
                                <a:lnTo>
                                  <a:pt x="0" y="0"/>
                                </a:lnTo>
                                <a:lnTo>
                                  <a:pt x="0" y="0"/>
                                </a:lnTo>
                                <a:lnTo>
                                  <a:pt x="0" y="0"/>
                                </a:lnTo>
                                <a:close/>
                                <a:moveTo>
                                  <a:pt x="248" y="301"/>
                                </a:moveTo>
                                <a:lnTo>
                                  <a:pt x="248" y="372"/>
                                </a:lnTo>
                                <a:lnTo>
                                  <a:pt x="195" y="337"/>
                                </a:lnTo>
                                <a:lnTo>
                                  <a:pt x="248" y="3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2" name="Freeform 1181"/>
                        <wps:cNvSpPr>
                          <a:spLocks/>
                        </wps:cNvSpPr>
                        <wps:spPr bwMode="auto">
                          <a:xfrm>
                            <a:off x="1530185" y="1455485"/>
                            <a:ext cx="48891" cy="56884"/>
                          </a:xfrm>
                          <a:custGeom>
                            <a:avLst/>
                            <a:gdLst>
                              <a:gd name="T0" fmla="*/ 53 w 107"/>
                              <a:gd name="T1" fmla="*/ 0 h 124"/>
                              <a:gd name="T2" fmla="*/ 36 w 107"/>
                              <a:gd name="T3" fmla="*/ 0 h 124"/>
                              <a:gd name="T4" fmla="*/ 36 w 107"/>
                              <a:gd name="T5" fmla="*/ 0 h 124"/>
                              <a:gd name="T6" fmla="*/ 18 w 107"/>
                              <a:gd name="T7" fmla="*/ 18 h 124"/>
                              <a:gd name="T8" fmla="*/ 0 w 107"/>
                              <a:gd name="T9" fmla="*/ 35 h 124"/>
                              <a:gd name="T10" fmla="*/ 0 w 107"/>
                              <a:gd name="T11" fmla="*/ 53 h 124"/>
                              <a:gd name="T12" fmla="*/ 0 w 107"/>
                              <a:gd name="T13" fmla="*/ 88 h 124"/>
                              <a:gd name="T14" fmla="*/ 18 w 107"/>
                              <a:gd name="T15" fmla="*/ 106 h 124"/>
                              <a:gd name="T16" fmla="*/ 36 w 107"/>
                              <a:gd name="T17" fmla="*/ 106 h 124"/>
                              <a:gd name="T18" fmla="*/ 36 w 107"/>
                              <a:gd name="T19" fmla="*/ 124 h 124"/>
                              <a:gd name="T20" fmla="*/ 53 w 107"/>
                              <a:gd name="T21" fmla="*/ 124 h 124"/>
                              <a:gd name="T22" fmla="*/ 53 w 107"/>
                              <a:gd name="T23" fmla="*/ 124 h 124"/>
                              <a:gd name="T24" fmla="*/ 71 w 107"/>
                              <a:gd name="T25" fmla="*/ 106 h 124"/>
                              <a:gd name="T26" fmla="*/ 89 w 107"/>
                              <a:gd name="T27" fmla="*/ 106 h 124"/>
                              <a:gd name="T28" fmla="*/ 107 w 107"/>
                              <a:gd name="T29" fmla="*/ 88 h 124"/>
                              <a:gd name="T30" fmla="*/ 107 w 107"/>
                              <a:gd name="T31" fmla="*/ 53 h 124"/>
                              <a:gd name="T32" fmla="*/ 107 w 107"/>
                              <a:gd name="T33" fmla="*/ 35 h 124"/>
                              <a:gd name="T34" fmla="*/ 89 w 107"/>
                              <a:gd name="T35" fmla="*/ 18 h 124"/>
                              <a:gd name="T36" fmla="*/ 71 w 107"/>
                              <a:gd name="T37" fmla="*/ 0 h 124"/>
                              <a:gd name="T38" fmla="*/ 53 w 107"/>
                              <a:gd name="T39" fmla="*/ 0 h 124"/>
                              <a:gd name="T40" fmla="*/ 53 w 107"/>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24">
                                <a:moveTo>
                                  <a:pt x="53" y="0"/>
                                </a:moveTo>
                                <a:lnTo>
                                  <a:pt x="36" y="0"/>
                                </a:lnTo>
                                <a:lnTo>
                                  <a:pt x="36" y="0"/>
                                </a:lnTo>
                                <a:lnTo>
                                  <a:pt x="18" y="18"/>
                                </a:lnTo>
                                <a:lnTo>
                                  <a:pt x="0" y="35"/>
                                </a:lnTo>
                                <a:lnTo>
                                  <a:pt x="0" y="53"/>
                                </a:lnTo>
                                <a:lnTo>
                                  <a:pt x="0" y="88"/>
                                </a:lnTo>
                                <a:lnTo>
                                  <a:pt x="18" y="106"/>
                                </a:lnTo>
                                <a:lnTo>
                                  <a:pt x="36" y="106"/>
                                </a:lnTo>
                                <a:lnTo>
                                  <a:pt x="36" y="124"/>
                                </a:lnTo>
                                <a:lnTo>
                                  <a:pt x="53" y="124"/>
                                </a:lnTo>
                                <a:lnTo>
                                  <a:pt x="53" y="124"/>
                                </a:lnTo>
                                <a:lnTo>
                                  <a:pt x="71" y="106"/>
                                </a:lnTo>
                                <a:lnTo>
                                  <a:pt x="89" y="106"/>
                                </a:lnTo>
                                <a:lnTo>
                                  <a:pt x="107" y="88"/>
                                </a:lnTo>
                                <a:lnTo>
                                  <a:pt x="107" y="53"/>
                                </a:lnTo>
                                <a:lnTo>
                                  <a:pt x="107" y="35"/>
                                </a:lnTo>
                                <a:lnTo>
                                  <a:pt x="89" y="18"/>
                                </a:lnTo>
                                <a:lnTo>
                                  <a:pt x="71" y="0"/>
                                </a:lnTo>
                                <a:lnTo>
                                  <a:pt x="53" y="0"/>
                                </a:lnTo>
                                <a:lnTo>
                                  <a:pt x="53" y="0"/>
                                </a:lnTo>
                                <a:close/>
                              </a:path>
                            </a:pathLst>
                          </a:cu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182"/>
                        <wps:cNvSpPr>
                          <a:spLocks/>
                        </wps:cNvSpPr>
                        <wps:spPr bwMode="auto">
                          <a:xfrm>
                            <a:off x="1530185" y="1455485"/>
                            <a:ext cx="48891" cy="56884"/>
                          </a:xfrm>
                          <a:custGeom>
                            <a:avLst/>
                            <a:gdLst>
                              <a:gd name="T0" fmla="*/ 53 w 107"/>
                              <a:gd name="T1" fmla="*/ 0 h 124"/>
                              <a:gd name="T2" fmla="*/ 36 w 107"/>
                              <a:gd name="T3" fmla="*/ 0 h 124"/>
                              <a:gd name="T4" fmla="*/ 36 w 107"/>
                              <a:gd name="T5" fmla="*/ 0 h 124"/>
                              <a:gd name="T6" fmla="*/ 18 w 107"/>
                              <a:gd name="T7" fmla="*/ 18 h 124"/>
                              <a:gd name="T8" fmla="*/ 0 w 107"/>
                              <a:gd name="T9" fmla="*/ 35 h 124"/>
                              <a:gd name="T10" fmla="*/ 0 w 107"/>
                              <a:gd name="T11" fmla="*/ 53 h 124"/>
                              <a:gd name="T12" fmla="*/ 0 w 107"/>
                              <a:gd name="T13" fmla="*/ 88 h 124"/>
                              <a:gd name="T14" fmla="*/ 18 w 107"/>
                              <a:gd name="T15" fmla="*/ 106 h 124"/>
                              <a:gd name="T16" fmla="*/ 36 w 107"/>
                              <a:gd name="T17" fmla="*/ 106 h 124"/>
                              <a:gd name="T18" fmla="*/ 36 w 107"/>
                              <a:gd name="T19" fmla="*/ 124 h 124"/>
                              <a:gd name="T20" fmla="*/ 53 w 107"/>
                              <a:gd name="T21" fmla="*/ 124 h 124"/>
                              <a:gd name="T22" fmla="*/ 53 w 107"/>
                              <a:gd name="T23" fmla="*/ 124 h 124"/>
                              <a:gd name="T24" fmla="*/ 71 w 107"/>
                              <a:gd name="T25" fmla="*/ 106 h 124"/>
                              <a:gd name="T26" fmla="*/ 89 w 107"/>
                              <a:gd name="T27" fmla="*/ 106 h 124"/>
                              <a:gd name="T28" fmla="*/ 107 w 107"/>
                              <a:gd name="T29" fmla="*/ 88 h 124"/>
                              <a:gd name="T30" fmla="*/ 107 w 107"/>
                              <a:gd name="T31" fmla="*/ 53 h 124"/>
                              <a:gd name="T32" fmla="*/ 107 w 107"/>
                              <a:gd name="T33" fmla="*/ 35 h 124"/>
                              <a:gd name="T34" fmla="*/ 89 w 107"/>
                              <a:gd name="T35" fmla="*/ 18 h 124"/>
                              <a:gd name="T36" fmla="*/ 71 w 107"/>
                              <a:gd name="T37" fmla="*/ 0 h 124"/>
                              <a:gd name="T38" fmla="*/ 53 w 107"/>
                              <a:gd name="T39" fmla="*/ 0 h 124"/>
                              <a:gd name="T40" fmla="*/ 53 w 107"/>
                              <a:gd name="T41"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124">
                                <a:moveTo>
                                  <a:pt x="53" y="0"/>
                                </a:moveTo>
                                <a:lnTo>
                                  <a:pt x="36" y="0"/>
                                </a:lnTo>
                                <a:lnTo>
                                  <a:pt x="36" y="0"/>
                                </a:lnTo>
                                <a:lnTo>
                                  <a:pt x="18" y="18"/>
                                </a:lnTo>
                                <a:lnTo>
                                  <a:pt x="0" y="35"/>
                                </a:lnTo>
                                <a:lnTo>
                                  <a:pt x="0" y="53"/>
                                </a:lnTo>
                                <a:lnTo>
                                  <a:pt x="0" y="88"/>
                                </a:lnTo>
                                <a:lnTo>
                                  <a:pt x="18" y="106"/>
                                </a:lnTo>
                                <a:lnTo>
                                  <a:pt x="36" y="106"/>
                                </a:lnTo>
                                <a:lnTo>
                                  <a:pt x="36" y="124"/>
                                </a:lnTo>
                                <a:lnTo>
                                  <a:pt x="53" y="124"/>
                                </a:lnTo>
                                <a:lnTo>
                                  <a:pt x="53" y="124"/>
                                </a:lnTo>
                                <a:lnTo>
                                  <a:pt x="71" y="106"/>
                                </a:lnTo>
                                <a:lnTo>
                                  <a:pt x="89" y="106"/>
                                </a:lnTo>
                                <a:lnTo>
                                  <a:pt x="107" y="88"/>
                                </a:lnTo>
                                <a:lnTo>
                                  <a:pt x="107" y="53"/>
                                </a:lnTo>
                                <a:lnTo>
                                  <a:pt x="107" y="35"/>
                                </a:lnTo>
                                <a:lnTo>
                                  <a:pt x="89" y="18"/>
                                </a:lnTo>
                                <a:lnTo>
                                  <a:pt x="71" y="0"/>
                                </a:lnTo>
                                <a:lnTo>
                                  <a:pt x="53" y="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Rectangle 1183"/>
                        <wps:cNvSpPr>
                          <a:spLocks noChangeArrowheads="1"/>
                        </wps:cNvSpPr>
                        <wps:spPr bwMode="auto">
                          <a:xfrm>
                            <a:off x="1578606" y="1756361"/>
                            <a:ext cx="90260"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szCs w:val="26"/>
                                  <w:lang w:val="en-US"/>
                                </w:rPr>
                                <w:t>A</w:t>
                              </w:r>
                            </w:p>
                          </w:txbxContent>
                        </wps:txbx>
                        <wps:bodyPr rot="0" vert="horz" wrap="none" lIns="0" tIns="0" rIns="0" bIns="0" anchor="t" anchorCtr="0" upright="1">
                          <a:spAutoFit/>
                        </wps:bodyPr>
                      </wps:wsp>
                      <wps:wsp>
                        <wps:cNvPr id="1085" name="Rectangle 1184"/>
                        <wps:cNvSpPr>
                          <a:spLocks noChangeArrowheads="1"/>
                        </wps:cNvSpPr>
                        <wps:spPr bwMode="auto">
                          <a:xfrm>
                            <a:off x="4314136" y="1756361"/>
                            <a:ext cx="90260" cy="15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8A7F9D" w:rsidRDefault="00E22812" w:rsidP="00326538">
                              <w:r w:rsidRPr="008A7F9D">
                                <w:rPr>
                                  <w:rFonts w:ascii="Arial" w:hAnsi="Arial" w:cs="Arial"/>
                                  <w:color w:val="000000"/>
                                  <w:szCs w:val="26"/>
                                  <w:lang w:val="en-US"/>
                                </w:rPr>
                                <w:t>B</w:t>
                              </w:r>
                            </w:p>
                          </w:txbxContent>
                        </wps:txbx>
                        <wps:bodyPr rot="0" vert="horz" wrap="none" lIns="0" tIns="0" rIns="0" bIns="0" anchor="t" anchorCtr="0" upright="1">
                          <a:spAutoFit/>
                        </wps:bodyPr>
                      </wps:wsp>
                      <wps:wsp>
                        <wps:cNvPr id="1086" name="Freeform 1185"/>
                        <wps:cNvSpPr>
                          <a:spLocks/>
                        </wps:cNvSpPr>
                        <wps:spPr bwMode="auto">
                          <a:xfrm>
                            <a:off x="1554161" y="1764823"/>
                            <a:ext cx="138680" cy="138215"/>
                          </a:xfrm>
                          <a:custGeom>
                            <a:avLst/>
                            <a:gdLst>
                              <a:gd name="T0" fmla="*/ 142 w 302"/>
                              <a:gd name="T1" fmla="*/ 0 h 301"/>
                              <a:gd name="T2" fmla="*/ 125 w 302"/>
                              <a:gd name="T3" fmla="*/ 0 h 301"/>
                              <a:gd name="T4" fmla="*/ 89 w 302"/>
                              <a:gd name="T5" fmla="*/ 0 h 301"/>
                              <a:gd name="T6" fmla="*/ 71 w 302"/>
                              <a:gd name="T7" fmla="*/ 18 h 301"/>
                              <a:gd name="T8" fmla="*/ 36 w 302"/>
                              <a:gd name="T9" fmla="*/ 35 h 301"/>
                              <a:gd name="T10" fmla="*/ 18 w 302"/>
                              <a:gd name="T11" fmla="*/ 71 h 301"/>
                              <a:gd name="T12" fmla="*/ 0 w 302"/>
                              <a:gd name="T13" fmla="*/ 88 h 301"/>
                              <a:gd name="T14" fmla="*/ 0 w 302"/>
                              <a:gd name="T15" fmla="*/ 124 h 301"/>
                              <a:gd name="T16" fmla="*/ 0 w 302"/>
                              <a:gd name="T17" fmla="*/ 159 h 301"/>
                              <a:gd name="T18" fmla="*/ 0 w 302"/>
                              <a:gd name="T19" fmla="*/ 177 h 301"/>
                              <a:gd name="T20" fmla="*/ 0 w 302"/>
                              <a:gd name="T21" fmla="*/ 212 h 301"/>
                              <a:gd name="T22" fmla="*/ 18 w 302"/>
                              <a:gd name="T23" fmla="*/ 248 h 301"/>
                              <a:gd name="T24" fmla="*/ 36 w 302"/>
                              <a:gd name="T25" fmla="*/ 265 h 301"/>
                              <a:gd name="T26" fmla="*/ 71 w 302"/>
                              <a:gd name="T27" fmla="*/ 283 h 301"/>
                              <a:gd name="T28" fmla="*/ 89 w 302"/>
                              <a:gd name="T29" fmla="*/ 301 h 301"/>
                              <a:gd name="T30" fmla="*/ 125 w 302"/>
                              <a:gd name="T31" fmla="*/ 301 h 301"/>
                              <a:gd name="T32" fmla="*/ 142 w 302"/>
                              <a:gd name="T33" fmla="*/ 301 h 301"/>
                              <a:gd name="T34" fmla="*/ 178 w 302"/>
                              <a:gd name="T35" fmla="*/ 301 h 301"/>
                              <a:gd name="T36" fmla="*/ 213 w 302"/>
                              <a:gd name="T37" fmla="*/ 301 h 301"/>
                              <a:gd name="T38" fmla="*/ 231 w 302"/>
                              <a:gd name="T39" fmla="*/ 283 h 301"/>
                              <a:gd name="T40" fmla="*/ 266 w 302"/>
                              <a:gd name="T41" fmla="*/ 265 h 301"/>
                              <a:gd name="T42" fmla="*/ 284 w 302"/>
                              <a:gd name="T43" fmla="*/ 248 h 301"/>
                              <a:gd name="T44" fmla="*/ 302 w 302"/>
                              <a:gd name="T45" fmla="*/ 212 h 301"/>
                              <a:gd name="T46" fmla="*/ 302 w 302"/>
                              <a:gd name="T47" fmla="*/ 177 h 301"/>
                              <a:gd name="T48" fmla="*/ 302 w 302"/>
                              <a:gd name="T49" fmla="*/ 159 h 301"/>
                              <a:gd name="T50" fmla="*/ 302 w 302"/>
                              <a:gd name="T51" fmla="*/ 124 h 301"/>
                              <a:gd name="T52" fmla="*/ 302 w 302"/>
                              <a:gd name="T53" fmla="*/ 88 h 301"/>
                              <a:gd name="T54" fmla="*/ 284 w 302"/>
                              <a:gd name="T55" fmla="*/ 71 h 301"/>
                              <a:gd name="T56" fmla="*/ 266 w 302"/>
                              <a:gd name="T57" fmla="*/ 35 h 301"/>
                              <a:gd name="T58" fmla="*/ 231 w 302"/>
                              <a:gd name="T59" fmla="*/ 18 h 301"/>
                              <a:gd name="T60" fmla="*/ 213 w 302"/>
                              <a:gd name="T61" fmla="*/ 0 h 301"/>
                              <a:gd name="T62" fmla="*/ 178 w 302"/>
                              <a:gd name="T63" fmla="*/ 0 h 301"/>
                              <a:gd name="T64" fmla="*/ 142 w 302"/>
                              <a:gd name="T65"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2" h="301">
                                <a:moveTo>
                                  <a:pt x="142" y="0"/>
                                </a:moveTo>
                                <a:lnTo>
                                  <a:pt x="125" y="0"/>
                                </a:lnTo>
                                <a:lnTo>
                                  <a:pt x="89" y="0"/>
                                </a:lnTo>
                                <a:lnTo>
                                  <a:pt x="71" y="18"/>
                                </a:lnTo>
                                <a:lnTo>
                                  <a:pt x="36" y="35"/>
                                </a:lnTo>
                                <a:lnTo>
                                  <a:pt x="18" y="71"/>
                                </a:lnTo>
                                <a:lnTo>
                                  <a:pt x="0" y="88"/>
                                </a:lnTo>
                                <a:lnTo>
                                  <a:pt x="0" y="124"/>
                                </a:lnTo>
                                <a:lnTo>
                                  <a:pt x="0" y="159"/>
                                </a:lnTo>
                                <a:lnTo>
                                  <a:pt x="0" y="177"/>
                                </a:lnTo>
                                <a:lnTo>
                                  <a:pt x="0" y="212"/>
                                </a:lnTo>
                                <a:lnTo>
                                  <a:pt x="18" y="248"/>
                                </a:lnTo>
                                <a:lnTo>
                                  <a:pt x="36" y="265"/>
                                </a:lnTo>
                                <a:lnTo>
                                  <a:pt x="71" y="283"/>
                                </a:lnTo>
                                <a:lnTo>
                                  <a:pt x="89" y="301"/>
                                </a:lnTo>
                                <a:lnTo>
                                  <a:pt x="125" y="301"/>
                                </a:lnTo>
                                <a:lnTo>
                                  <a:pt x="142" y="301"/>
                                </a:lnTo>
                                <a:lnTo>
                                  <a:pt x="178" y="301"/>
                                </a:lnTo>
                                <a:lnTo>
                                  <a:pt x="213" y="301"/>
                                </a:lnTo>
                                <a:lnTo>
                                  <a:pt x="231" y="283"/>
                                </a:lnTo>
                                <a:lnTo>
                                  <a:pt x="266" y="265"/>
                                </a:lnTo>
                                <a:lnTo>
                                  <a:pt x="284" y="248"/>
                                </a:lnTo>
                                <a:lnTo>
                                  <a:pt x="302" y="212"/>
                                </a:lnTo>
                                <a:lnTo>
                                  <a:pt x="302" y="177"/>
                                </a:lnTo>
                                <a:lnTo>
                                  <a:pt x="302" y="159"/>
                                </a:lnTo>
                                <a:lnTo>
                                  <a:pt x="302" y="124"/>
                                </a:lnTo>
                                <a:lnTo>
                                  <a:pt x="302" y="88"/>
                                </a:lnTo>
                                <a:lnTo>
                                  <a:pt x="284" y="71"/>
                                </a:lnTo>
                                <a:lnTo>
                                  <a:pt x="266" y="35"/>
                                </a:lnTo>
                                <a:lnTo>
                                  <a:pt x="231" y="18"/>
                                </a:lnTo>
                                <a:lnTo>
                                  <a:pt x="213" y="0"/>
                                </a:lnTo>
                                <a:lnTo>
                                  <a:pt x="178" y="0"/>
                                </a:lnTo>
                                <a:lnTo>
                                  <a:pt x="1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186"/>
                        <wps:cNvSpPr>
                          <a:spLocks/>
                        </wps:cNvSpPr>
                        <wps:spPr bwMode="auto">
                          <a:xfrm>
                            <a:off x="4281698" y="1764823"/>
                            <a:ext cx="146202" cy="138215"/>
                          </a:xfrm>
                          <a:custGeom>
                            <a:avLst/>
                            <a:gdLst>
                              <a:gd name="T0" fmla="*/ 160 w 319"/>
                              <a:gd name="T1" fmla="*/ 0 h 301"/>
                              <a:gd name="T2" fmla="*/ 124 w 319"/>
                              <a:gd name="T3" fmla="*/ 0 h 301"/>
                              <a:gd name="T4" fmla="*/ 89 w 319"/>
                              <a:gd name="T5" fmla="*/ 0 h 301"/>
                              <a:gd name="T6" fmla="*/ 71 w 319"/>
                              <a:gd name="T7" fmla="*/ 18 h 301"/>
                              <a:gd name="T8" fmla="*/ 36 w 319"/>
                              <a:gd name="T9" fmla="*/ 35 h 301"/>
                              <a:gd name="T10" fmla="*/ 18 w 319"/>
                              <a:gd name="T11" fmla="*/ 71 h 301"/>
                              <a:gd name="T12" fmla="*/ 18 w 319"/>
                              <a:gd name="T13" fmla="*/ 88 h 301"/>
                              <a:gd name="T14" fmla="*/ 0 w 319"/>
                              <a:gd name="T15" fmla="*/ 124 h 301"/>
                              <a:gd name="T16" fmla="*/ 0 w 319"/>
                              <a:gd name="T17" fmla="*/ 159 h 301"/>
                              <a:gd name="T18" fmla="*/ 0 w 319"/>
                              <a:gd name="T19" fmla="*/ 177 h 301"/>
                              <a:gd name="T20" fmla="*/ 18 w 319"/>
                              <a:gd name="T21" fmla="*/ 212 h 301"/>
                              <a:gd name="T22" fmla="*/ 18 w 319"/>
                              <a:gd name="T23" fmla="*/ 248 h 301"/>
                              <a:gd name="T24" fmla="*/ 36 w 319"/>
                              <a:gd name="T25" fmla="*/ 265 h 301"/>
                              <a:gd name="T26" fmla="*/ 71 w 319"/>
                              <a:gd name="T27" fmla="*/ 283 h 301"/>
                              <a:gd name="T28" fmla="*/ 89 w 319"/>
                              <a:gd name="T29" fmla="*/ 301 h 301"/>
                              <a:gd name="T30" fmla="*/ 124 w 319"/>
                              <a:gd name="T31" fmla="*/ 301 h 301"/>
                              <a:gd name="T32" fmla="*/ 160 w 319"/>
                              <a:gd name="T33" fmla="*/ 301 h 301"/>
                              <a:gd name="T34" fmla="*/ 177 w 319"/>
                              <a:gd name="T35" fmla="*/ 301 h 301"/>
                              <a:gd name="T36" fmla="*/ 213 w 319"/>
                              <a:gd name="T37" fmla="*/ 301 h 301"/>
                              <a:gd name="T38" fmla="*/ 248 w 319"/>
                              <a:gd name="T39" fmla="*/ 283 h 301"/>
                              <a:gd name="T40" fmla="*/ 266 w 319"/>
                              <a:gd name="T41" fmla="*/ 265 h 301"/>
                              <a:gd name="T42" fmla="*/ 284 w 319"/>
                              <a:gd name="T43" fmla="*/ 248 h 301"/>
                              <a:gd name="T44" fmla="*/ 301 w 319"/>
                              <a:gd name="T45" fmla="*/ 212 h 301"/>
                              <a:gd name="T46" fmla="*/ 301 w 319"/>
                              <a:gd name="T47" fmla="*/ 177 h 301"/>
                              <a:gd name="T48" fmla="*/ 319 w 319"/>
                              <a:gd name="T49" fmla="*/ 159 h 301"/>
                              <a:gd name="T50" fmla="*/ 301 w 319"/>
                              <a:gd name="T51" fmla="*/ 124 h 301"/>
                              <a:gd name="T52" fmla="*/ 301 w 319"/>
                              <a:gd name="T53" fmla="*/ 88 h 301"/>
                              <a:gd name="T54" fmla="*/ 284 w 319"/>
                              <a:gd name="T55" fmla="*/ 71 h 301"/>
                              <a:gd name="T56" fmla="*/ 266 w 319"/>
                              <a:gd name="T57" fmla="*/ 35 h 301"/>
                              <a:gd name="T58" fmla="*/ 248 w 319"/>
                              <a:gd name="T59" fmla="*/ 18 h 301"/>
                              <a:gd name="T60" fmla="*/ 213 w 319"/>
                              <a:gd name="T61" fmla="*/ 0 h 301"/>
                              <a:gd name="T62" fmla="*/ 177 w 319"/>
                              <a:gd name="T63" fmla="*/ 0 h 301"/>
                              <a:gd name="T64" fmla="*/ 160 w 319"/>
                              <a:gd name="T65"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9" h="301">
                                <a:moveTo>
                                  <a:pt x="160" y="0"/>
                                </a:moveTo>
                                <a:lnTo>
                                  <a:pt x="124" y="0"/>
                                </a:lnTo>
                                <a:lnTo>
                                  <a:pt x="89" y="0"/>
                                </a:lnTo>
                                <a:lnTo>
                                  <a:pt x="71" y="18"/>
                                </a:lnTo>
                                <a:lnTo>
                                  <a:pt x="36" y="35"/>
                                </a:lnTo>
                                <a:lnTo>
                                  <a:pt x="18" y="71"/>
                                </a:lnTo>
                                <a:lnTo>
                                  <a:pt x="18" y="88"/>
                                </a:lnTo>
                                <a:lnTo>
                                  <a:pt x="0" y="124"/>
                                </a:lnTo>
                                <a:lnTo>
                                  <a:pt x="0" y="159"/>
                                </a:lnTo>
                                <a:lnTo>
                                  <a:pt x="0" y="177"/>
                                </a:lnTo>
                                <a:lnTo>
                                  <a:pt x="18" y="212"/>
                                </a:lnTo>
                                <a:lnTo>
                                  <a:pt x="18" y="248"/>
                                </a:lnTo>
                                <a:lnTo>
                                  <a:pt x="36" y="265"/>
                                </a:lnTo>
                                <a:lnTo>
                                  <a:pt x="71" y="283"/>
                                </a:lnTo>
                                <a:lnTo>
                                  <a:pt x="89" y="301"/>
                                </a:lnTo>
                                <a:lnTo>
                                  <a:pt x="124" y="301"/>
                                </a:lnTo>
                                <a:lnTo>
                                  <a:pt x="160" y="301"/>
                                </a:lnTo>
                                <a:lnTo>
                                  <a:pt x="177" y="301"/>
                                </a:lnTo>
                                <a:lnTo>
                                  <a:pt x="213" y="301"/>
                                </a:lnTo>
                                <a:lnTo>
                                  <a:pt x="248" y="283"/>
                                </a:lnTo>
                                <a:lnTo>
                                  <a:pt x="266" y="265"/>
                                </a:lnTo>
                                <a:lnTo>
                                  <a:pt x="284" y="248"/>
                                </a:lnTo>
                                <a:lnTo>
                                  <a:pt x="301" y="212"/>
                                </a:lnTo>
                                <a:lnTo>
                                  <a:pt x="301" y="177"/>
                                </a:lnTo>
                                <a:lnTo>
                                  <a:pt x="319" y="159"/>
                                </a:lnTo>
                                <a:lnTo>
                                  <a:pt x="301" y="124"/>
                                </a:lnTo>
                                <a:lnTo>
                                  <a:pt x="301" y="88"/>
                                </a:lnTo>
                                <a:lnTo>
                                  <a:pt x="284" y="71"/>
                                </a:lnTo>
                                <a:lnTo>
                                  <a:pt x="266" y="35"/>
                                </a:lnTo>
                                <a:lnTo>
                                  <a:pt x="248" y="18"/>
                                </a:lnTo>
                                <a:lnTo>
                                  <a:pt x="213" y="0"/>
                                </a:lnTo>
                                <a:lnTo>
                                  <a:pt x="177" y="0"/>
                                </a:lnTo>
                                <a:lnTo>
                                  <a:pt x="16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1187"/>
                        <wps:cNvSpPr>
                          <a:spLocks noEditPoints="1"/>
                        </wps:cNvSpPr>
                        <wps:spPr bwMode="auto">
                          <a:xfrm>
                            <a:off x="1473303" y="284892"/>
                            <a:ext cx="1774639" cy="1723453"/>
                          </a:xfrm>
                          <a:custGeom>
                            <a:avLst/>
                            <a:gdLst>
                              <a:gd name="T0" fmla="*/ 1808 w 3865"/>
                              <a:gd name="T1" fmla="*/ 35 h 3754"/>
                              <a:gd name="T2" fmla="*/ 1684 w 3865"/>
                              <a:gd name="T3" fmla="*/ 53 h 3754"/>
                              <a:gd name="T4" fmla="*/ 1507 w 3865"/>
                              <a:gd name="T5" fmla="*/ 71 h 3754"/>
                              <a:gd name="T6" fmla="*/ 1507 w 3865"/>
                              <a:gd name="T7" fmla="*/ 71 h 3754"/>
                              <a:gd name="T8" fmla="*/ 1312 w 3865"/>
                              <a:gd name="T9" fmla="*/ 124 h 3754"/>
                              <a:gd name="T10" fmla="*/ 1099 w 3865"/>
                              <a:gd name="T11" fmla="*/ 195 h 3754"/>
                              <a:gd name="T12" fmla="*/ 940 w 3865"/>
                              <a:gd name="T13" fmla="*/ 301 h 3754"/>
                              <a:gd name="T14" fmla="*/ 585 w 3865"/>
                              <a:gd name="T15" fmla="*/ 567 h 3754"/>
                              <a:gd name="T16" fmla="*/ 408 w 3865"/>
                              <a:gd name="T17" fmla="*/ 779 h 3754"/>
                              <a:gd name="T18" fmla="*/ 284 w 3865"/>
                              <a:gd name="T19" fmla="*/ 956 h 3754"/>
                              <a:gd name="T20" fmla="*/ 213 w 3865"/>
                              <a:gd name="T21" fmla="*/ 1080 h 3754"/>
                              <a:gd name="T22" fmla="*/ 231 w 3865"/>
                              <a:gd name="T23" fmla="*/ 1045 h 3754"/>
                              <a:gd name="T24" fmla="*/ 142 w 3865"/>
                              <a:gd name="T25" fmla="*/ 1240 h 3754"/>
                              <a:gd name="T26" fmla="*/ 53 w 3865"/>
                              <a:gd name="T27" fmla="*/ 1452 h 3754"/>
                              <a:gd name="T28" fmla="*/ 0 w 3865"/>
                              <a:gd name="T29" fmla="*/ 1682 h 3754"/>
                              <a:gd name="T30" fmla="*/ 0 w 3865"/>
                              <a:gd name="T31" fmla="*/ 1966 h 3754"/>
                              <a:gd name="T32" fmla="*/ 53 w 3865"/>
                              <a:gd name="T33" fmla="*/ 2178 h 3754"/>
                              <a:gd name="T34" fmla="*/ 89 w 3865"/>
                              <a:gd name="T35" fmla="*/ 2337 h 3754"/>
                              <a:gd name="T36" fmla="*/ 124 w 3865"/>
                              <a:gd name="T37" fmla="*/ 2461 h 3754"/>
                              <a:gd name="T38" fmla="*/ 213 w 3865"/>
                              <a:gd name="T39" fmla="*/ 2656 h 3754"/>
                              <a:gd name="T40" fmla="*/ 177 w 3865"/>
                              <a:gd name="T41" fmla="*/ 2674 h 3754"/>
                              <a:gd name="T42" fmla="*/ 284 w 3865"/>
                              <a:gd name="T43" fmla="*/ 2851 h 3754"/>
                              <a:gd name="T44" fmla="*/ 567 w 3865"/>
                              <a:gd name="T45" fmla="*/ 3170 h 3754"/>
                              <a:gd name="T46" fmla="*/ 727 w 3865"/>
                              <a:gd name="T47" fmla="*/ 3311 h 3754"/>
                              <a:gd name="T48" fmla="*/ 975 w 3865"/>
                              <a:gd name="T49" fmla="*/ 3471 h 3754"/>
                              <a:gd name="T50" fmla="*/ 1152 w 3865"/>
                              <a:gd name="T51" fmla="*/ 3559 h 3754"/>
                              <a:gd name="T52" fmla="*/ 1277 w 3865"/>
                              <a:gd name="T53" fmla="*/ 3612 h 3754"/>
                              <a:gd name="T54" fmla="*/ 1259 w 3865"/>
                              <a:gd name="T55" fmla="*/ 3630 h 3754"/>
                              <a:gd name="T56" fmla="*/ 1472 w 3865"/>
                              <a:gd name="T57" fmla="*/ 3701 h 3754"/>
                              <a:gd name="T58" fmla="*/ 1737 w 3865"/>
                              <a:gd name="T59" fmla="*/ 3736 h 3754"/>
                              <a:gd name="T60" fmla="*/ 1986 w 3865"/>
                              <a:gd name="T61" fmla="*/ 3754 h 3754"/>
                              <a:gd name="T62" fmla="*/ 2181 w 3865"/>
                              <a:gd name="T63" fmla="*/ 3736 h 3754"/>
                              <a:gd name="T64" fmla="*/ 2429 w 3865"/>
                              <a:gd name="T65" fmla="*/ 3683 h 3754"/>
                              <a:gd name="T66" fmla="*/ 2606 w 3865"/>
                              <a:gd name="T67" fmla="*/ 3595 h 3754"/>
                              <a:gd name="T68" fmla="*/ 2801 w 3865"/>
                              <a:gd name="T69" fmla="*/ 3524 h 3754"/>
                              <a:gd name="T70" fmla="*/ 2907 w 3865"/>
                              <a:gd name="T71" fmla="*/ 3453 h 3754"/>
                              <a:gd name="T72" fmla="*/ 3156 w 3865"/>
                              <a:gd name="T73" fmla="*/ 3276 h 3754"/>
                              <a:gd name="T74" fmla="*/ 3333 w 3865"/>
                              <a:gd name="T75" fmla="*/ 3170 h 3754"/>
                              <a:gd name="T76" fmla="*/ 3386 w 3865"/>
                              <a:gd name="T77" fmla="*/ 3099 h 3754"/>
                              <a:gd name="T78" fmla="*/ 3546 w 3865"/>
                              <a:gd name="T79" fmla="*/ 2886 h 3754"/>
                              <a:gd name="T80" fmla="*/ 3687 w 3865"/>
                              <a:gd name="T81" fmla="*/ 2638 h 3754"/>
                              <a:gd name="T82" fmla="*/ 3741 w 3865"/>
                              <a:gd name="T83" fmla="*/ 2444 h 3754"/>
                              <a:gd name="T84" fmla="*/ 3794 w 3865"/>
                              <a:gd name="T85" fmla="*/ 2249 h 3754"/>
                              <a:gd name="T86" fmla="*/ 3812 w 3865"/>
                              <a:gd name="T87" fmla="*/ 2107 h 3754"/>
                              <a:gd name="T88" fmla="*/ 3829 w 3865"/>
                              <a:gd name="T89" fmla="*/ 1930 h 3754"/>
                              <a:gd name="T90" fmla="*/ 3829 w 3865"/>
                              <a:gd name="T91" fmla="*/ 1948 h 3754"/>
                              <a:gd name="T92" fmla="*/ 3829 w 3865"/>
                              <a:gd name="T93" fmla="*/ 1735 h 3754"/>
                              <a:gd name="T94" fmla="*/ 3812 w 3865"/>
                              <a:gd name="T95" fmla="*/ 1505 h 3754"/>
                              <a:gd name="T96" fmla="*/ 3758 w 3865"/>
                              <a:gd name="T97" fmla="*/ 1275 h 3754"/>
                              <a:gd name="T98" fmla="*/ 3652 w 3865"/>
                              <a:gd name="T99" fmla="*/ 1027 h 3754"/>
                              <a:gd name="T100" fmla="*/ 3510 w 3865"/>
                              <a:gd name="T101" fmla="*/ 850 h 3754"/>
                              <a:gd name="T102" fmla="*/ 3368 w 3865"/>
                              <a:gd name="T103" fmla="*/ 673 h 3754"/>
                              <a:gd name="T104" fmla="*/ 3297 w 3865"/>
                              <a:gd name="T105" fmla="*/ 549 h 3754"/>
                              <a:gd name="T106" fmla="*/ 3156 w 3865"/>
                              <a:gd name="T107" fmla="*/ 478 h 3754"/>
                              <a:gd name="T108" fmla="*/ 2996 w 3865"/>
                              <a:gd name="T109" fmla="*/ 354 h 3754"/>
                              <a:gd name="T110" fmla="*/ 2801 w 3865"/>
                              <a:gd name="T111" fmla="*/ 213 h 3754"/>
                              <a:gd name="T112" fmla="*/ 2588 w 3865"/>
                              <a:gd name="T113" fmla="*/ 124 h 3754"/>
                              <a:gd name="T114" fmla="*/ 2322 w 3865"/>
                              <a:gd name="T115" fmla="*/ 35 h 3754"/>
                              <a:gd name="T116" fmla="*/ 2110 w 3865"/>
                              <a:gd name="T117" fmla="*/ 35 h 3754"/>
                              <a:gd name="T118" fmla="*/ 1932 w 3865"/>
                              <a:gd name="T119" fmla="*/ 35 h 3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65" h="3754">
                                <a:moveTo>
                                  <a:pt x="1950" y="18"/>
                                </a:moveTo>
                                <a:lnTo>
                                  <a:pt x="1950" y="18"/>
                                </a:lnTo>
                                <a:lnTo>
                                  <a:pt x="1950" y="18"/>
                                </a:lnTo>
                                <a:lnTo>
                                  <a:pt x="1932" y="35"/>
                                </a:lnTo>
                                <a:lnTo>
                                  <a:pt x="1932" y="35"/>
                                </a:lnTo>
                                <a:lnTo>
                                  <a:pt x="1932" y="35"/>
                                </a:lnTo>
                                <a:lnTo>
                                  <a:pt x="1879" y="35"/>
                                </a:lnTo>
                                <a:lnTo>
                                  <a:pt x="1826" y="35"/>
                                </a:lnTo>
                                <a:lnTo>
                                  <a:pt x="1808" y="35"/>
                                </a:lnTo>
                                <a:lnTo>
                                  <a:pt x="1808" y="0"/>
                                </a:lnTo>
                                <a:lnTo>
                                  <a:pt x="1826" y="0"/>
                                </a:lnTo>
                                <a:lnTo>
                                  <a:pt x="1879" y="0"/>
                                </a:lnTo>
                                <a:lnTo>
                                  <a:pt x="1932" y="0"/>
                                </a:lnTo>
                                <a:lnTo>
                                  <a:pt x="1915" y="18"/>
                                </a:lnTo>
                                <a:lnTo>
                                  <a:pt x="1915" y="18"/>
                                </a:lnTo>
                                <a:lnTo>
                                  <a:pt x="1950" y="18"/>
                                </a:lnTo>
                                <a:close/>
                                <a:moveTo>
                                  <a:pt x="1720" y="35"/>
                                </a:moveTo>
                                <a:lnTo>
                                  <a:pt x="1684" y="53"/>
                                </a:lnTo>
                                <a:lnTo>
                                  <a:pt x="1631" y="53"/>
                                </a:lnTo>
                                <a:lnTo>
                                  <a:pt x="1596" y="53"/>
                                </a:lnTo>
                                <a:lnTo>
                                  <a:pt x="1596" y="35"/>
                                </a:lnTo>
                                <a:lnTo>
                                  <a:pt x="1631" y="18"/>
                                </a:lnTo>
                                <a:lnTo>
                                  <a:pt x="1684" y="18"/>
                                </a:lnTo>
                                <a:lnTo>
                                  <a:pt x="1720" y="18"/>
                                </a:lnTo>
                                <a:lnTo>
                                  <a:pt x="1720" y="35"/>
                                </a:lnTo>
                                <a:close/>
                                <a:moveTo>
                                  <a:pt x="1507" y="71"/>
                                </a:moveTo>
                                <a:lnTo>
                                  <a:pt x="1507" y="71"/>
                                </a:lnTo>
                                <a:lnTo>
                                  <a:pt x="1454" y="89"/>
                                </a:lnTo>
                                <a:lnTo>
                                  <a:pt x="1401" y="106"/>
                                </a:lnTo>
                                <a:lnTo>
                                  <a:pt x="1401" y="106"/>
                                </a:lnTo>
                                <a:lnTo>
                                  <a:pt x="1383" y="71"/>
                                </a:lnTo>
                                <a:lnTo>
                                  <a:pt x="1401" y="71"/>
                                </a:lnTo>
                                <a:lnTo>
                                  <a:pt x="1454" y="53"/>
                                </a:lnTo>
                                <a:lnTo>
                                  <a:pt x="1489" y="53"/>
                                </a:lnTo>
                                <a:lnTo>
                                  <a:pt x="1507" y="53"/>
                                </a:lnTo>
                                <a:lnTo>
                                  <a:pt x="1507" y="71"/>
                                </a:lnTo>
                                <a:close/>
                                <a:moveTo>
                                  <a:pt x="1312" y="124"/>
                                </a:moveTo>
                                <a:lnTo>
                                  <a:pt x="1277" y="142"/>
                                </a:lnTo>
                                <a:lnTo>
                                  <a:pt x="1223" y="159"/>
                                </a:lnTo>
                                <a:lnTo>
                                  <a:pt x="1206" y="177"/>
                                </a:lnTo>
                                <a:lnTo>
                                  <a:pt x="1188" y="142"/>
                                </a:lnTo>
                                <a:lnTo>
                                  <a:pt x="1223" y="124"/>
                                </a:lnTo>
                                <a:lnTo>
                                  <a:pt x="1259" y="124"/>
                                </a:lnTo>
                                <a:lnTo>
                                  <a:pt x="1312" y="106"/>
                                </a:lnTo>
                                <a:lnTo>
                                  <a:pt x="1312" y="124"/>
                                </a:lnTo>
                                <a:close/>
                                <a:moveTo>
                                  <a:pt x="1117" y="213"/>
                                </a:moveTo>
                                <a:lnTo>
                                  <a:pt x="1099" y="213"/>
                                </a:lnTo>
                                <a:lnTo>
                                  <a:pt x="1064" y="230"/>
                                </a:lnTo>
                                <a:lnTo>
                                  <a:pt x="1028" y="248"/>
                                </a:lnTo>
                                <a:lnTo>
                                  <a:pt x="1011" y="266"/>
                                </a:lnTo>
                                <a:lnTo>
                                  <a:pt x="993" y="230"/>
                                </a:lnTo>
                                <a:lnTo>
                                  <a:pt x="1011" y="230"/>
                                </a:lnTo>
                                <a:lnTo>
                                  <a:pt x="1046" y="213"/>
                                </a:lnTo>
                                <a:lnTo>
                                  <a:pt x="1099" y="195"/>
                                </a:lnTo>
                                <a:lnTo>
                                  <a:pt x="1099" y="177"/>
                                </a:lnTo>
                                <a:lnTo>
                                  <a:pt x="1117" y="213"/>
                                </a:lnTo>
                                <a:close/>
                                <a:moveTo>
                                  <a:pt x="940" y="301"/>
                                </a:moveTo>
                                <a:lnTo>
                                  <a:pt x="869" y="354"/>
                                </a:lnTo>
                                <a:lnTo>
                                  <a:pt x="833" y="372"/>
                                </a:lnTo>
                                <a:lnTo>
                                  <a:pt x="816" y="337"/>
                                </a:lnTo>
                                <a:lnTo>
                                  <a:pt x="851" y="319"/>
                                </a:lnTo>
                                <a:lnTo>
                                  <a:pt x="922" y="283"/>
                                </a:lnTo>
                                <a:lnTo>
                                  <a:pt x="940" y="301"/>
                                </a:lnTo>
                                <a:close/>
                                <a:moveTo>
                                  <a:pt x="762" y="425"/>
                                </a:moveTo>
                                <a:lnTo>
                                  <a:pt x="727" y="460"/>
                                </a:lnTo>
                                <a:lnTo>
                                  <a:pt x="674" y="496"/>
                                </a:lnTo>
                                <a:lnTo>
                                  <a:pt x="656" y="478"/>
                                </a:lnTo>
                                <a:lnTo>
                                  <a:pt x="692" y="425"/>
                                </a:lnTo>
                                <a:lnTo>
                                  <a:pt x="745" y="390"/>
                                </a:lnTo>
                                <a:lnTo>
                                  <a:pt x="762" y="425"/>
                                </a:lnTo>
                                <a:close/>
                                <a:moveTo>
                                  <a:pt x="603" y="549"/>
                                </a:moveTo>
                                <a:lnTo>
                                  <a:pt x="585" y="567"/>
                                </a:lnTo>
                                <a:lnTo>
                                  <a:pt x="514" y="638"/>
                                </a:lnTo>
                                <a:lnTo>
                                  <a:pt x="514" y="638"/>
                                </a:lnTo>
                                <a:lnTo>
                                  <a:pt x="497" y="620"/>
                                </a:lnTo>
                                <a:lnTo>
                                  <a:pt x="497" y="620"/>
                                </a:lnTo>
                                <a:lnTo>
                                  <a:pt x="567" y="549"/>
                                </a:lnTo>
                                <a:lnTo>
                                  <a:pt x="585" y="531"/>
                                </a:lnTo>
                                <a:lnTo>
                                  <a:pt x="603" y="549"/>
                                </a:lnTo>
                                <a:close/>
                                <a:moveTo>
                                  <a:pt x="461" y="708"/>
                                </a:moveTo>
                                <a:lnTo>
                                  <a:pt x="408" y="779"/>
                                </a:lnTo>
                                <a:lnTo>
                                  <a:pt x="390" y="797"/>
                                </a:lnTo>
                                <a:lnTo>
                                  <a:pt x="355" y="779"/>
                                </a:lnTo>
                                <a:lnTo>
                                  <a:pt x="372" y="761"/>
                                </a:lnTo>
                                <a:lnTo>
                                  <a:pt x="443" y="691"/>
                                </a:lnTo>
                                <a:lnTo>
                                  <a:pt x="461" y="708"/>
                                </a:lnTo>
                                <a:close/>
                                <a:moveTo>
                                  <a:pt x="337" y="868"/>
                                </a:moveTo>
                                <a:lnTo>
                                  <a:pt x="319" y="885"/>
                                </a:lnTo>
                                <a:lnTo>
                                  <a:pt x="302" y="921"/>
                                </a:lnTo>
                                <a:lnTo>
                                  <a:pt x="284" y="956"/>
                                </a:lnTo>
                                <a:lnTo>
                                  <a:pt x="266" y="974"/>
                                </a:lnTo>
                                <a:lnTo>
                                  <a:pt x="248" y="956"/>
                                </a:lnTo>
                                <a:lnTo>
                                  <a:pt x="248" y="939"/>
                                </a:lnTo>
                                <a:lnTo>
                                  <a:pt x="284" y="903"/>
                                </a:lnTo>
                                <a:lnTo>
                                  <a:pt x="302" y="868"/>
                                </a:lnTo>
                                <a:lnTo>
                                  <a:pt x="302" y="850"/>
                                </a:lnTo>
                                <a:lnTo>
                                  <a:pt x="337" y="868"/>
                                </a:lnTo>
                                <a:close/>
                                <a:moveTo>
                                  <a:pt x="231" y="1045"/>
                                </a:moveTo>
                                <a:lnTo>
                                  <a:pt x="213" y="1080"/>
                                </a:lnTo>
                                <a:lnTo>
                                  <a:pt x="195" y="1116"/>
                                </a:lnTo>
                                <a:lnTo>
                                  <a:pt x="177" y="1151"/>
                                </a:lnTo>
                                <a:lnTo>
                                  <a:pt x="177" y="1151"/>
                                </a:lnTo>
                                <a:lnTo>
                                  <a:pt x="142" y="1151"/>
                                </a:lnTo>
                                <a:lnTo>
                                  <a:pt x="142" y="1151"/>
                                </a:lnTo>
                                <a:lnTo>
                                  <a:pt x="160" y="1098"/>
                                </a:lnTo>
                                <a:lnTo>
                                  <a:pt x="195" y="1063"/>
                                </a:lnTo>
                                <a:lnTo>
                                  <a:pt x="195" y="1045"/>
                                </a:lnTo>
                                <a:lnTo>
                                  <a:pt x="231" y="1045"/>
                                </a:lnTo>
                                <a:close/>
                                <a:moveTo>
                                  <a:pt x="142" y="1240"/>
                                </a:moveTo>
                                <a:lnTo>
                                  <a:pt x="124" y="1293"/>
                                </a:lnTo>
                                <a:lnTo>
                                  <a:pt x="107" y="1328"/>
                                </a:lnTo>
                                <a:lnTo>
                                  <a:pt x="107" y="1346"/>
                                </a:lnTo>
                                <a:lnTo>
                                  <a:pt x="71" y="1346"/>
                                </a:lnTo>
                                <a:lnTo>
                                  <a:pt x="89" y="1310"/>
                                </a:lnTo>
                                <a:lnTo>
                                  <a:pt x="107" y="1275"/>
                                </a:lnTo>
                                <a:lnTo>
                                  <a:pt x="107" y="1240"/>
                                </a:lnTo>
                                <a:lnTo>
                                  <a:pt x="142" y="1240"/>
                                </a:lnTo>
                                <a:close/>
                                <a:moveTo>
                                  <a:pt x="89" y="1434"/>
                                </a:moveTo>
                                <a:lnTo>
                                  <a:pt x="71" y="1452"/>
                                </a:lnTo>
                                <a:lnTo>
                                  <a:pt x="71" y="1505"/>
                                </a:lnTo>
                                <a:lnTo>
                                  <a:pt x="53" y="1541"/>
                                </a:lnTo>
                                <a:lnTo>
                                  <a:pt x="53" y="1558"/>
                                </a:lnTo>
                                <a:lnTo>
                                  <a:pt x="18" y="1558"/>
                                </a:lnTo>
                                <a:lnTo>
                                  <a:pt x="36" y="1541"/>
                                </a:lnTo>
                                <a:lnTo>
                                  <a:pt x="36" y="1505"/>
                                </a:lnTo>
                                <a:lnTo>
                                  <a:pt x="53" y="1452"/>
                                </a:lnTo>
                                <a:lnTo>
                                  <a:pt x="53" y="1434"/>
                                </a:lnTo>
                                <a:lnTo>
                                  <a:pt x="89" y="1434"/>
                                </a:lnTo>
                                <a:close/>
                                <a:moveTo>
                                  <a:pt x="36" y="1647"/>
                                </a:moveTo>
                                <a:lnTo>
                                  <a:pt x="36" y="1682"/>
                                </a:lnTo>
                                <a:lnTo>
                                  <a:pt x="36" y="1735"/>
                                </a:lnTo>
                                <a:lnTo>
                                  <a:pt x="36" y="1771"/>
                                </a:lnTo>
                                <a:lnTo>
                                  <a:pt x="0" y="1753"/>
                                </a:lnTo>
                                <a:lnTo>
                                  <a:pt x="0" y="1735"/>
                                </a:lnTo>
                                <a:lnTo>
                                  <a:pt x="0" y="1682"/>
                                </a:lnTo>
                                <a:lnTo>
                                  <a:pt x="18" y="1647"/>
                                </a:lnTo>
                                <a:lnTo>
                                  <a:pt x="36" y="1647"/>
                                </a:lnTo>
                                <a:close/>
                                <a:moveTo>
                                  <a:pt x="36" y="1859"/>
                                </a:moveTo>
                                <a:lnTo>
                                  <a:pt x="18" y="1877"/>
                                </a:lnTo>
                                <a:lnTo>
                                  <a:pt x="36" y="1930"/>
                                </a:lnTo>
                                <a:lnTo>
                                  <a:pt x="36" y="1966"/>
                                </a:lnTo>
                                <a:lnTo>
                                  <a:pt x="36" y="1966"/>
                                </a:lnTo>
                                <a:lnTo>
                                  <a:pt x="0" y="1966"/>
                                </a:lnTo>
                                <a:lnTo>
                                  <a:pt x="0" y="1966"/>
                                </a:lnTo>
                                <a:lnTo>
                                  <a:pt x="0" y="1930"/>
                                </a:lnTo>
                                <a:lnTo>
                                  <a:pt x="0" y="1877"/>
                                </a:lnTo>
                                <a:lnTo>
                                  <a:pt x="0" y="1859"/>
                                </a:lnTo>
                                <a:lnTo>
                                  <a:pt x="36" y="1859"/>
                                </a:lnTo>
                                <a:close/>
                                <a:moveTo>
                                  <a:pt x="36" y="2054"/>
                                </a:moveTo>
                                <a:lnTo>
                                  <a:pt x="36" y="2072"/>
                                </a:lnTo>
                                <a:lnTo>
                                  <a:pt x="36" y="2107"/>
                                </a:lnTo>
                                <a:lnTo>
                                  <a:pt x="53" y="2160"/>
                                </a:lnTo>
                                <a:lnTo>
                                  <a:pt x="53" y="2178"/>
                                </a:lnTo>
                                <a:lnTo>
                                  <a:pt x="18" y="2178"/>
                                </a:lnTo>
                                <a:lnTo>
                                  <a:pt x="18" y="2160"/>
                                </a:lnTo>
                                <a:lnTo>
                                  <a:pt x="18" y="2107"/>
                                </a:lnTo>
                                <a:lnTo>
                                  <a:pt x="0" y="2072"/>
                                </a:lnTo>
                                <a:lnTo>
                                  <a:pt x="0" y="2072"/>
                                </a:lnTo>
                                <a:lnTo>
                                  <a:pt x="36" y="2054"/>
                                </a:lnTo>
                                <a:close/>
                                <a:moveTo>
                                  <a:pt x="71" y="2267"/>
                                </a:moveTo>
                                <a:lnTo>
                                  <a:pt x="71" y="2284"/>
                                </a:lnTo>
                                <a:lnTo>
                                  <a:pt x="89" y="2337"/>
                                </a:lnTo>
                                <a:lnTo>
                                  <a:pt x="107" y="2373"/>
                                </a:lnTo>
                                <a:lnTo>
                                  <a:pt x="107" y="2391"/>
                                </a:lnTo>
                                <a:lnTo>
                                  <a:pt x="71" y="2391"/>
                                </a:lnTo>
                                <a:lnTo>
                                  <a:pt x="71" y="2391"/>
                                </a:lnTo>
                                <a:lnTo>
                                  <a:pt x="53" y="2337"/>
                                </a:lnTo>
                                <a:lnTo>
                                  <a:pt x="53" y="2302"/>
                                </a:lnTo>
                                <a:lnTo>
                                  <a:pt x="36" y="2267"/>
                                </a:lnTo>
                                <a:lnTo>
                                  <a:pt x="71" y="2267"/>
                                </a:lnTo>
                                <a:close/>
                                <a:moveTo>
                                  <a:pt x="124" y="2461"/>
                                </a:moveTo>
                                <a:lnTo>
                                  <a:pt x="142" y="2515"/>
                                </a:lnTo>
                                <a:lnTo>
                                  <a:pt x="160" y="2550"/>
                                </a:lnTo>
                                <a:lnTo>
                                  <a:pt x="177" y="2585"/>
                                </a:lnTo>
                                <a:lnTo>
                                  <a:pt x="142" y="2585"/>
                                </a:lnTo>
                                <a:lnTo>
                                  <a:pt x="124" y="2568"/>
                                </a:lnTo>
                                <a:lnTo>
                                  <a:pt x="107" y="2515"/>
                                </a:lnTo>
                                <a:lnTo>
                                  <a:pt x="107" y="2479"/>
                                </a:lnTo>
                                <a:lnTo>
                                  <a:pt x="124" y="2461"/>
                                </a:lnTo>
                                <a:close/>
                                <a:moveTo>
                                  <a:pt x="213" y="2656"/>
                                </a:moveTo>
                                <a:lnTo>
                                  <a:pt x="213" y="2674"/>
                                </a:lnTo>
                                <a:lnTo>
                                  <a:pt x="231" y="2709"/>
                                </a:lnTo>
                                <a:lnTo>
                                  <a:pt x="248" y="2762"/>
                                </a:lnTo>
                                <a:lnTo>
                                  <a:pt x="266" y="2762"/>
                                </a:lnTo>
                                <a:lnTo>
                                  <a:pt x="231" y="2780"/>
                                </a:lnTo>
                                <a:lnTo>
                                  <a:pt x="231" y="2762"/>
                                </a:lnTo>
                                <a:lnTo>
                                  <a:pt x="213" y="2727"/>
                                </a:lnTo>
                                <a:lnTo>
                                  <a:pt x="195" y="2692"/>
                                </a:lnTo>
                                <a:lnTo>
                                  <a:pt x="177" y="2674"/>
                                </a:lnTo>
                                <a:lnTo>
                                  <a:pt x="213" y="2656"/>
                                </a:lnTo>
                                <a:close/>
                                <a:moveTo>
                                  <a:pt x="302" y="2833"/>
                                </a:moveTo>
                                <a:lnTo>
                                  <a:pt x="319" y="2869"/>
                                </a:lnTo>
                                <a:lnTo>
                                  <a:pt x="355" y="2904"/>
                                </a:lnTo>
                                <a:lnTo>
                                  <a:pt x="372" y="2940"/>
                                </a:lnTo>
                                <a:lnTo>
                                  <a:pt x="355" y="2957"/>
                                </a:lnTo>
                                <a:lnTo>
                                  <a:pt x="319" y="2922"/>
                                </a:lnTo>
                                <a:lnTo>
                                  <a:pt x="302" y="2886"/>
                                </a:lnTo>
                                <a:lnTo>
                                  <a:pt x="284" y="2851"/>
                                </a:lnTo>
                                <a:lnTo>
                                  <a:pt x="302" y="2833"/>
                                </a:lnTo>
                                <a:close/>
                                <a:moveTo>
                                  <a:pt x="426" y="3010"/>
                                </a:moveTo>
                                <a:lnTo>
                                  <a:pt x="461" y="3046"/>
                                </a:lnTo>
                                <a:lnTo>
                                  <a:pt x="514" y="3099"/>
                                </a:lnTo>
                                <a:lnTo>
                                  <a:pt x="479" y="3117"/>
                                </a:lnTo>
                                <a:lnTo>
                                  <a:pt x="443" y="3063"/>
                                </a:lnTo>
                                <a:lnTo>
                                  <a:pt x="408" y="3028"/>
                                </a:lnTo>
                                <a:lnTo>
                                  <a:pt x="426" y="3010"/>
                                </a:lnTo>
                                <a:close/>
                                <a:moveTo>
                                  <a:pt x="567" y="3170"/>
                                </a:moveTo>
                                <a:lnTo>
                                  <a:pt x="585" y="3170"/>
                                </a:lnTo>
                                <a:lnTo>
                                  <a:pt x="656" y="3241"/>
                                </a:lnTo>
                                <a:lnTo>
                                  <a:pt x="656" y="3241"/>
                                </a:lnTo>
                                <a:lnTo>
                                  <a:pt x="638" y="3276"/>
                                </a:lnTo>
                                <a:lnTo>
                                  <a:pt x="638" y="3258"/>
                                </a:lnTo>
                                <a:lnTo>
                                  <a:pt x="567" y="3205"/>
                                </a:lnTo>
                                <a:lnTo>
                                  <a:pt x="550" y="3187"/>
                                </a:lnTo>
                                <a:lnTo>
                                  <a:pt x="567" y="3170"/>
                                </a:lnTo>
                                <a:close/>
                                <a:moveTo>
                                  <a:pt x="727" y="3311"/>
                                </a:moveTo>
                                <a:lnTo>
                                  <a:pt x="798" y="3347"/>
                                </a:lnTo>
                                <a:lnTo>
                                  <a:pt x="816" y="3382"/>
                                </a:lnTo>
                                <a:lnTo>
                                  <a:pt x="798" y="3400"/>
                                </a:lnTo>
                                <a:lnTo>
                                  <a:pt x="780" y="3382"/>
                                </a:lnTo>
                                <a:lnTo>
                                  <a:pt x="709" y="3329"/>
                                </a:lnTo>
                                <a:lnTo>
                                  <a:pt x="727" y="3311"/>
                                </a:lnTo>
                                <a:close/>
                                <a:moveTo>
                                  <a:pt x="904" y="3418"/>
                                </a:moveTo>
                                <a:lnTo>
                                  <a:pt x="940" y="3453"/>
                                </a:lnTo>
                                <a:lnTo>
                                  <a:pt x="975" y="3471"/>
                                </a:lnTo>
                                <a:lnTo>
                                  <a:pt x="993" y="3488"/>
                                </a:lnTo>
                                <a:lnTo>
                                  <a:pt x="993" y="3506"/>
                                </a:lnTo>
                                <a:lnTo>
                                  <a:pt x="975" y="3506"/>
                                </a:lnTo>
                                <a:lnTo>
                                  <a:pt x="922" y="3471"/>
                                </a:lnTo>
                                <a:lnTo>
                                  <a:pt x="887" y="3453"/>
                                </a:lnTo>
                                <a:lnTo>
                                  <a:pt x="904" y="3418"/>
                                </a:lnTo>
                                <a:close/>
                                <a:moveTo>
                                  <a:pt x="1082" y="3524"/>
                                </a:moveTo>
                                <a:lnTo>
                                  <a:pt x="1099" y="3542"/>
                                </a:lnTo>
                                <a:lnTo>
                                  <a:pt x="1152" y="3559"/>
                                </a:lnTo>
                                <a:lnTo>
                                  <a:pt x="1188" y="3577"/>
                                </a:lnTo>
                                <a:lnTo>
                                  <a:pt x="1188" y="3577"/>
                                </a:lnTo>
                                <a:lnTo>
                                  <a:pt x="1170" y="3595"/>
                                </a:lnTo>
                                <a:lnTo>
                                  <a:pt x="1170" y="3595"/>
                                </a:lnTo>
                                <a:lnTo>
                                  <a:pt x="1135" y="3577"/>
                                </a:lnTo>
                                <a:lnTo>
                                  <a:pt x="1099" y="3559"/>
                                </a:lnTo>
                                <a:lnTo>
                                  <a:pt x="1064" y="3559"/>
                                </a:lnTo>
                                <a:lnTo>
                                  <a:pt x="1082" y="3524"/>
                                </a:lnTo>
                                <a:close/>
                                <a:moveTo>
                                  <a:pt x="1277" y="3612"/>
                                </a:moveTo>
                                <a:lnTo>
                                  <a:pt x="1277" y="3612"/>
                                </a:lnTo>
                                <a:lnTo>
                                  <a:pt x="1312" y="3612"/>
                                </a:lnTo>
                                <a:lnTo>
                                  <a:pt x="1365" y="3630"/>
                                </a:lnTo>
                                <a:lnTo>
                                  <a:pt x="1383" y="3648"/>
                                </a:lnTo>
                                <a:lnTo>
                                  <a:pt x="1383" y="3666"/>
                                </a:lnTo>
                                <a:lnTo>
                                  <a:pt x="1347" y="3666"/>
                                </a:lnTo>
                                <a:lnTo>
                                  <a:pt x="1312" y="3648"/>
                                </a:lnTo>
                                <a:lnTo>
                                  <a:pt x="1259" y="3630"/>
                                </a:lnTo>
                                <a:lnTo>
                                  <a:pt x="1259" y="3630"/>
                                </a:lnTo>
                                <a:lnTo>
                                  <a:pt x="1277" y="3612"/>
                                </a:lnTo>
                                <a:close/>
                                <a:moveTo>
                                  <a:pt x="1472" y="3666"/>
                                </a:moveTo>
                                <a:lnTo>
                                  <a:pt x="1507" y="3666"/>
                                </a:lnTo>
                                <a:lnTo>
                                  <a:pt x="1542" y="3683"/>
                                </a:lnTo>
                                <a:lnTo>
                                  <a:pt x="1596" y="3683"/>
                                </a:lnTo>
                                <a:lnTo>
                                  <a:pt x="1578" y="3719"/>
                                </a:lnTo>
                                <a:lnTo>
                                  <a:pt x="1542" y="3701"/>
                                </a:lnTo>
                                <a:lnTo>
                                  <a:pt x="1489" y="3701"/>
                                </a:lnTo>
                                <a:lnTo>
                                  <a:pt x="1472" y="3701"/>
                                </a:lnTo>
                                <a:lnTo>
                                  <a:pt x="1472" y="3666"/>
                                </a:lnTo>
                                <a:close/>
                                <a:moveTo>
                                  <a:pt x="1684" y="3701"/>
                                </a:moveTo>
                                <a:lnTo>
                                  <a:pt x="1684" y="3701"/>
                                </a:lnTo>
                                <a:lnTo>
                                  <a:pt x="1737" y="3701"/>
                                </a:lnTo>
                                <a:lnTo>
                                  <a:pt x="1773" y="3719"/>
                                </a:lnTo>
                                <a:lnTo>
                                  <a:pt x="1791" y="3719"/>
                                </a:lnTo>
                                <a:lnTo>
                                  <a:pt x="1791" y="3736"/>
                                </a:lnTo>
                                <a:lnTo>
                                  <a:pt x="1773" y="3736"/>
                                </a:lnTo>
                                <a:lnTo>
                                  <a:pt x="1737" y="3736"/>
                                </a:lnTo>
                                <a:lnTo>
                                  <a:pt x="1684" y="3736"/>
                                </a:lnTo>
                                <a:lnTo>
                                  <a:pt x="1667" y="3736"/>
                                </a:lnTo>
                                <a:lnTo>
                                  <a:pt x="1684" y="3701"/>
                                </a:lnTo>
                                <a:close/>
                                <a:moveTo>
                                  <a:pt x="1879" y="3719"/>
                                </a:moveTo>
                                <a:lnTo>
                                  <a:pt x="1932" y="3719"/>
                                </a:lnTo>
                                <a:lnTo>
                                  <a:pt x="1986" y="3719"/>
                                </a:lnTo>
                                <a:lnTo>
                                  <a:pt x="2003" y="3719"/>
                                </a:lnTo>
                                <a:lnTo>
                                  <a:pt x="2003" y="3754"/>
                                </a:lnTo>
                                <a:lnTo>
                                  <a:pt x="1986" y="3754"/>
                                </a:lnTo>
                                <a:lnTo>
                                  <a:pt x="1932" y="3754"/>
                                </a:lnTo>
                                <a:lnTo>
                                  <a:pt x="1879" y="3754"/>
                                </a:lnTo>
                                <a:lnTo>
                                  <a:pt x="1879" y="3719"/>
                                </a:lnTo>
                                <a:close/>
                                <a:moveTo>
                                  <a:pt x="2092" y="3719"/>
                                </a:moveTo>
                                <a:lnTo>
                                  <a:pt x="2127" y="3701"/>
                                </a:lnTo>
                                <a:lnTo>
                                  <a:pt x="2163" y="3701"/>
                                </a:lnTo>
                                <a:lnTo>
                                  <a:pt x="2216" y="3701"/>
                                </a:lnTo>
                                <a:lnTo>
                                  <a:pt x="2216" y="3719"/>
                                </a:lnTo>
                                <a:lnTo>
                                  <a:pt x="2181" y="3736"/>
                                </a:lnTo>
                                <a:lnTo>
                                  <a:pt x="2127" y="3736"/>
                                </a:lnTo>
                                <a:lnTo>
                                  <a:pt x="2092" y="3736"/>
                                </a:lnTo>
                                <a:lnTo>
                                  <a:pt x="2092" y="3719"/>
                                </a:lnTo>
                                <a:close/>
                                <a:moveTo>
                                  <a:pt x="2305" y="3683"/>
                                </a:moveTo>
                                <a:lnTo>
                                  <a:pt x="2305" y="3683"/>
                                </a:lnTo>
                                <a:lnTo>
                                  <a:pt x="2358" y="3666"/>
                                </a:lnTo>
                                <a:lnTo>
                                  <a:pt x="2411" y="3666"/>
                                </a:lnTo>
                                <a:lnTo>
                                  <a:pt x="2411" y="3666"/>
                                </a:lnTo>
                                <a:lnTo>
                                  <a:pt x="2429" y="3683"/>
                                </a:lnTo>
                                <a:lnTo>
                                  <a:pt x="2411" y="3683"/>
                                </a:lnTo>
                                <a:lnTo>
                                  <a:pt x="2358" y="3701"/>
                                </a:lnTo>
                                <a:lnTo>
                                  <a:pt x="2322" y="3719"/>
                                </a:lnTo>
                                <a:lnTo>
                                  <a:pt x="2305" y="3719"/>
                                </a:lnTo>
                                <a:lnTo>
                                  <a:pt x="2305" y="3683"/>
                                </a:lnTo>
                                <a:close/>
                                <a:moveTo>
                                  <a:pt x="2500" y="3630"/>
                                </a:moveTo>
                                <a:lnTo>
                                  <a:pt x="2535" y="3630"/>
                                </a:lnTo>
                                <a:lnTo>
                                  <a:pt x="2588" y="3612"/>
                                </a:lnTo>
                                <a:lnTo>
                                  <a:pt x="2606" y="3595"/>
                                </a:lnTo>
                                <a:lnTo>
                                  <a:pt x="2624" y="3630"/>
                                </a:lnTo>
                                <a:lnTo>
                                  <a:pt x="2588" y="3630"/>
                                </a:lnTo>
                                <a:lnTo>
                                  <a:pt x="2553" y="3648"/>
                                </a:lnTo>
                                <a:lnTo>
                                  <a:pt x="2517" y="3666"/>
                                </a:lnTo>
                                <a:lnTo>
                                  <a:pt x="2500" y="3630"/>
                                </a:lnTo>
                                <a:close/>
                                <a:moveTo>
                                  <a:pt x="2695" y="3559"/>
                                </a:moveTo>
                                <a:lnTo>
                                  <a:pt x="2712" y="3559"/>
                                </a:lnTo>
                                <a:lnTo>
                                  <a:pt x="2748" y="3542"/>
                                </a:lnTo>
                                <a:lnTo>
                                  <a:pt x="2801" y="3524"/>
                                </a:lnTo>
                                <a:lnTo>
                                  <a:pt x="2801" y="3506"/>
                                </a:lnTo>
                                <a:lnTo>
                                  <a:pt x="2819" y="3542"/>
                                </a:lnTo>
                                <a:lnTo>
                                  <a:pt x="2801" y="3542"/>
                                </a:lnTo>
                                <a:lnTo>
                                  <a:pt x="2766" y="3559"/>
                                </a:lnTo>
                                <a:lnTo>
                                  <a:pt x="2730" y="3577"/>
                                </a:lnTo>
                                <a:lnTo>
                                  <a:pt x="2712" y="3595"/>
                                </a:lnTo>
                                <a:lnTo>
                                  <a:pt x="2695" y="3559"/>
                                </a:lnTo>
                                <a:close/>
                                <a:moveTo>
                                  <a:pt x="2890" y="3471"/>
                                </a:moveTo>
                                <a:lnTo>
                                  <a:pt x="2907" y="3453"/>
                                </a:lnTo>
                                <a:lnTo>
                                  <a:pt x="2978" y="3400"/>
                                </a:lnTo>
                                <a:lnTo>
                                  <a:pt x="2996" y="3435"/>
                                </a:lnTo>
                                <a:lnTo>
                                  <a:pt x="2925" y="3471"/>
                                </a:lnTo>
                                <a:lnTo>
                                  <a:pt x="2907" y="3488"/>
                                </a:lnTo>
                                <a:lnTo>
                                  <a:pt x="2890" y="3471"/>
                                </a:lnTo>
                                <a:close/>
                                <a:moveTo>
                                  <a:pt x="3067" y="3347"/>
                                </a:moveTo>
                                <a:lnTo>
                                  <a:pt x="3067" y="3347"/>
                                </a:lnTo>
                                <a:lnTo>
                                  <a:pt x="3138" y="3294"/>
                                </a:lnTo>
                                <a:lnTo>
                                  <a:pt x="3156" y="3276"/>
                                </a:lnTo>
                                <a:lnTo>
                                  <a:pt x="3173" y="3311"/>
                                </a:lnTo>
                                <a:lnTo>
                                  <a:pt x="3156" y="3329"/>
                                </a:lnTo>
                                <a:lnTo>
                                  <a:pt x="3085" y="3382"/>
                                </a:lnTo>
                                <a:lnTo>
                                  <a:pt x="3085" y="3382"/>
                                </a:lnTo>
                                <a:lnTo>
                                  <a:pt x="3067" y="3347"/>
                                </a:lnTo>
                                <a:close/>
                                <a:moveTo>
                                  <a:pt x="3227" y="3223"/>
                                </a:moveTo>
                                <a:lnTo>
                                  <a:pt x="3280" y="3170"/>
                                </a:lnTo>
                                <a:lnTo>
                                  <a:pt x="3315" y="3134"/>
                                </a:lnTo>
                                <a:lnTo>
                                  <a:pt x="3333" y="3170"/>
                                </a:lnTo>
                                <a:lnTo>
                                  <a:pt x="3297" y="3205"/>
                                </a:lnTo>
                                <a:lnTo>
                                  <a:pt x="3244" y="3241"/>
                                </a:lnTo>
                                <a:lnTo>
                                  <a:pt x="3227" y="3223"/>
                                </a:lnTo>
                                <a:close/>
                                <a:moveTo>
                                  <a:pt x="3368" y="3081"/>
                                </a:moveTo>
                                <a:lnTo>
                                  <a:pt x="3386" y="3046"/>
                                </a:lnTo>
                                <a:lnTo>
                                  <a:pt x="3439" y="2993"/>
                                </a:lnTo>
                                <a:lnTo>
                                  <a:pt x="3475" y="3010"/>
                                </a:lnTo>
                                <a:lnTo>
                                  <a:pt x="3422" y="3063"/>
                                </a:lnTo>
                                <a:lnTo>
                                  <a:pt x="3386" y="3099"/>
                                </a:lnTo>
                                <a:lnTo>
                                  <a:pt x="3368" y="3081"/>
                                </a:lnTo>
                                <a:close/>
                                <a:moveTo>
                                  <a:pt x="3492" y="2904"/>
                                </a:moveTo>
                                <a:lnTo>
                                  <a:pt x="3510" y="2904"/>
                                </a:lnTo>
                                <a:lnTo>
                                  <a:pt x="3528" y="2869"/>
                                </a:lnTo>
                                <a:lnTo>
                                  <a:pt x="3546" y="2833"/>
                                </a:lnTo>
                                <a:lnTo>
                                  <a:pt x="3563" y="2816"/>
                                </a:lnTo>
                                <a:lnTo>
                                  <a:pt x="3581" y="2833"/>
                                </a:lnTo>
                                <a:lnTo>
                                  <a:pt x="3581" y="2851"/>
                                </a:lnTo>
                                <a:lnTo>
                                  <a:pt x="3546" y="2886"/>
                                </a:lnTo>
                                <a:lnTo>
                                  <a:pt x="3528" y="2922"/>
                                </a:lnTo>
                                <a:lnTo>
                                  <a:pt x="3528" y="2940"/>
                                </a:lnTo>
                                <a:lnTo>
                                  <a:pt x="3492" y="2904"/>
                                </a:lnTo>
                                <a:close/>
                                <a:moveTo>
                                  <a:pt x="3617" y="2745"/>
                                </a:moveTo>
                                <a:lnTo>
                                  <a:pt x="3617" y="2709"/>
                                </a:lnTo>
                                <a:lnTo>
                                  <a:pt x="3634" y="2674"/>
                                </a:lnTo>
                                <a:lnTo>
                                  <a:pt x="3652" y="2638"/>
                                </a:lnTo>
                                <a:lnTo>
                                  <a:pt x="3670" y="2638"/>
                                </a:lnTo>
                                <a:lnTo>
                                  <a:pt x="3687" y="2638"/>
                                </a:lnTo>
                                <a:lnTo>
                                  <a:pt x="3687" y="2638"/>
                                </a:lnTo>
                                <a:lnTo>
                                  <a:pt x="3670" y="2692"/>
                                </a:lnTo>
                                <a:lnTo>
                                  <a:pt x="3652" y="2727"/>
                                </a:lnTo>
                                <a:lnTo>
                                  <a:pt x="3634" y="2745"/>
                                </a:lnTo>
                                <a:lnTo>
                                  <a:pt x="3617" y="2745"/>
                                </a:lnTo>
                                <a:close/>
                                <a:moveTo>
                                  <a:pt x="3705" y="2550"/>
                                </a:moveTo>
                                <a:lnTo>
                                  <a:pt x="3705" y="2515"/>
                                </a:lnTo>
                                <a:lnTo>
                                  <a:pt x="3723" y="2461"/>
                                </a:lnTo>
                                <a:lnTo>
                                  <a:pt x="3741" y="2444"/>
                                </a:lnTo>
                                <a:lnTo>
                                  <a:pt x="3758" y="2444"/>
                                </a:lnTo>
                                <a:lnTo>
                                  <a:pt x="3758" y="2479"/>
                                </a:lnTo>
                                <a:lnTo>
                                  <a:pt x="3741" y="2515"/>
                                </a:lnTo>
                                <a:lnTo>
                                  <a:pt x="3723" y="2568"/>
                                </a:lnTo>
                                <a:lnTo>
                                  <a:pt x="3705" y="2550"/>
                                </a:lnTo>
                                <a:close/>
                                <a:moveTo>
                                  <a:pt x="3758" y="2355"/>
                                </a:moveTo>
                                <a:lnTo>
                                  <a:pt x="3776" y="2337"/>
                                </a:lnTo>
                                <a:lnTo>
                                  <a:pt x="3776" y="2284"/>
                                </a:lnTo>
                                <a:lnTo>
                                  <a:pt x="3794" y="2249"/>
                                </a:lnTo>
                                <a:lnTo>
                                  <a:pt x="3794" y="2231"/>
                                </a:lnTo>
                                <a:lnTo>
                                  <a:pt x="3829" y="2249"/>
                                </a:lnTo>
                                <a:lnTo>
                                  <a:pt x="3812" y="2249"/>
                                </a:lnTo>
                                <a:lnTo>
                                  <a:pt x="3812" y="2302"/>
                                </a:lnTo>
                                <a:lnTo>
                                  <a:pt x="3794" y="2337"/>
                                </a:lnTo>
                                <a:lnTo>
                                  <a:pt x="3794" y="2355"/>
                                </a:lnTo>
                                <a:lnTo>
                                  <a:pt x="3758" y="2355"/>
                                </a:lnTo>
                                <a:close/>
                                <a:moveTo>
                                  <a:pt x="3812" y="2143"/>
                                </a:moveTo>
                                <a:lnTo>
                                  <a:pt x="3812" y="2107"/>
                                </a:lnTo>
                                <a:lnTo>
                                  <a:pt x="3812" y="2072"/>
                                </a:lnTo>
                                <a:lnTo>
                                  <a:pt x="3829" y="2036"/>
                                </a:lnTo>
                                <a:lnTo>
                                  <a:pt x="3847" y="2036"/>
                                </a:lnTo>
                                <a:lnTo>
                                  <a:pt x="3847" y="2072"/>
                                </a:lnTo>
                                <a:lnTo>
                                  <a:pt x="3847" y="2107"/>
                                </a:lnTo>
                                <a:lnTo>
                                  <a:pt x="3829" y="2143"/>
                                </a:lnTo>
                                <a:lnTo>
                                  <a:pt x="3812" y="2143"/>
                                </a:lnTo>
                                <a:close/>
                                <a:moveTo>
                                  <a:pt x="3829" y="1948"/>
                                </a:moveTo>
                                <a:lnTo>
                                  <a:pt x="3829" y="1930"/>
                                </a:lnTo>
                                <a:lnTo>
                                  <a:pt x="3829" y="1877"/>
                                </a:lnTo>
                                <a:lnTo>
                                  <a:pt x="3829" y="1824"/>
                                </a:lnTo>
                                <a:lnTo>
                                  <a:pt x="3829" y="1824"/>
                                </a:lnTo>
                                <a:lnTo>
                                  <a:pt x="3865" y="1824"/>
                                </a:lnTo>
                                <a:lnTo>
                                  <a:pt x="3865" y="1824"/>
                                </a:lnTo>
                                <a:lnTo>
                                  <a:pt x="3865" y="1877"/>
                                </a:lnTo>
                                <a:lnTo>
                                  <a:pt x="3865" y="1930"/>
                                </a:lnTo>
                                <a:lnTo>
                                  <a:pt x="3865" y="1948"/>
                                </a:lnTo>
                                <a:lnTo>
                                  <a:pt x="3829" y="1948"/>
                                </a:lnTo>
                                <a:close/>
                                <a:moveTo>
                                  <a:pt x="3829" y="1735"/>
                                </a:moveTo>
                                <a:lnTo>
                                  <a:pt x="3812" y="1682"/>
                                </a:lnTo>
                                <a:lnTo>
                                  <a:pt x="3812" y="1647"/>
                                </a:lnTo>
                                <a:lnTo>
                                  <a:pt x="3812" y="1611"/>
                                </a:lnTo>
                                <a:lnTo>
                                  <a:pt x="3847" y="1611"/>
                                </a:lnTo>
                                <a:lnTo>
                                  <a:pt x="3847" y="1629"/>
                                </a:lnTo>
                                <a:lnTo>
                                  <a:pt x="3847" y="1682"/>
                                </a:lnTo>
                                <a:lnTo>
                                  <a:pt x="3847" y="1735"/>
                                </a:lnTo>
                                <a:lnTo>
                                  <a:pt x="3829" y="1735"/>
                                </a:lnTo>
                                <a:close/>
                                <a:moveTo>
                                  <a:pt x="3794" y="1523"/>
                                </a:moveTo>
                                <a:lnTo>
                                  <a:pt x="3794" y="1505"/>
                                </a:lnTo>
                                <a:lnTo>
                                  <a:pt x="3776" y="1452"/>
                                </a:lnTo>
                                <a:lnTo>
                                  <a:pt x="3776" y="1417"/>
                                </a:lnTo>
                                <a:lnTo>
                                  <a:pt x="3758" y="1417"/>
                                </a:lnTo>
                                <a:lnTo>
                                  <a:pt x="3794" y="1399"/>
                                </a:lnTo>
                                <a:lnTo>
                                  <a:pt x="3794" y="1399"/>
                                </a:lnTo>
                                <a:lnTo>
                                  <a:pt x="3812" y="1452"/>
                                </a:lnTo>
                                <a:lnTo>
                                  <a:pt x="3812" y="1505"/>
                                </a:lnTo>
                                <a:lnTo>
                                  <a:pt x="3829" y="1523"/>
                                </a:lnTo>
                                <a:lnTo>
                                  <a:pt x="3794" y="1523"/>
                                </a:lnTo>
                                <a:close/>
                                <a:moveTo>
                                  <a:pt x="3741" y="1328"/>
                                </a:moveTo>
                                <a:lnTo>
                                  <a:pt x="3723" y="1275"/>
                                </a:lnTo>
                                <a:lnTo>
                                  <a:pt x="3705" y="1240"/>
                                </a:lnTo>
                                <a:lnTo>
                                  <a:pt x="3705" y="1204"/>
                                </a:lnTo>
                                <a:lnTo>
                                  <a:pt x="3723" y="1204"/>
                                </a:lnTo>
                                <a:lnTo>
                                  <a:pt x="3741" y="1240"/>
                                </a:lnTo>
                                <a:lnTo>
                                  <a:pt x="3758" y="1275"/>
                                </a:lnTo>
                                <a:lnTo>
                                  <a:pt x="3776" y="1310"/>
                                </a:lnTo>
                                <a:lnTo>
                                  <a:pt x="3741" y="1328"/>
                                </a:lnTo>
                                <a:close/>
                                <a:moveTo>
                                  <a:pt x="3670" y="1133"/>
                                </a:moveTo>
                                <a:lnTo>
                                  <a:pt x="3652" y="1116"/>
                                </a:lnTo>
                                <a:lnTo>
                                  <a:pt x="3634" y="1080"/>
                                </a:lnTo>
                                <a:lnTo>
                                  <a:pt x="3617" y="1027"/>
                                </a:lnTo>
                                <a:lnTo>
                                  <a:pt x="3617" y="1027"/>
                                </a:lnTo>
                                <a:lnTo>
                                  <a:pt x="3634" y="1009"/>
                                </a:lnTo>
                                <a:lnTo>
                                  <a:pt x="3652" y="1027"/>
                                </a:lnTo>
                                <a:lnTo>
                                  <a:pt x="3670" y="1063"/>
                                </a:lnTo>
                                <a:lnTo>
                                  <a:pt x="3687" y="1098"/>
                                </a:lnTo>
                                <a:lnTo>
                                  <a:pt x="3687" y="1116"/>
                                </a:lnTo>
                                <a:lnTo>
                                  <a:pt x="3670" y="1133"/>
                                </a:lnTo>
                                <a:close/>
                                <a:moveTo>
                                  <a:pt x="3563" y="939"/>
                                </a:moveTo>
                                <a:lnTo>
                                  <a:pt x="3546" y="921"/>
                                </a:lnTo>
                                <a:lnTo>
                                  <a:pt x="3528" y="885"/>
                                </a:lnTo>
                                <a:lnTo>
                                  <a:pt x="3510" y="850"/>
                                </a:lnTo>
                                <a:lnTo>
                                  <a:pt x="3510" y="850"/>
                                </a:lnTo>
                                <a:lnTo>
                                  <a:pt x="3528" y="832"/>
                                </a:lnTo>
                                <a:lnTo>
                                  <a:pt x="3528" y="832"/>
                                </a:lnTo>
                                <a:lnTo>
                                  <a:pt x="3546" y="868"/>
                                </a:lnTo>
                                <a:lnTo>
                                  <a:pt x="3581" y="903"/>
                                </a:lnTo>
                                <a:lnTo>
                                  <a:pt x="3599" y="921"/>
                                </a:lnTo>
                                <a:lnTo>
                                  <a:pt x="3563" y="939"/>
                                </a:lnTo>
                                <a:close/>
                                <a:moveTo>
                                  <a:pt x="3457" y="779"/>
                                </a:moveTo>
                                <a:lnTo>
                                  <a:pt x="3386" y="708"/>
                                </a:lnTo>
                                <a:lnTo>
                                  <a:pt x="3368" y="673"/>
                                </a:lnTo>
                                <a:lnTo>
                                  <a:pt x="3404" y="655"/>
                                </a:lnTo>
                                <a:lnTo>
                                  <a:pt x="3422" y="691"/>
                                </a:lnTo>
                                <a:lnTo>
                                  <a:pt x="3475" y="761"/>
                                </a:lnTo>
                                <a:lnTo>
                                  <a:pt x="3457" y="779"/>
                                </a:lnTo>
                                <a:close/>
                                <a:moveTo>
                                  <a:pt x="3315" y="620"/>
                                </a:moveTo>
                                <a:lnTo>
                                  <a:pt x="3280" y="567"/>
                                </a:lnTo>
                                <a:lnTo>
                                  <a:pt x="3227" y="531"/>
                                </a:lnTo>
                                <a:lnTo>
                                  <a:pt x="3244" y="514"/>
                                </a:lnTo>
                                <a:lnTo>
                                  <a:pt x="3297" y="549"/>
                                </a:lnTo>
                                <a:lnTo>
                                  <a:pt x="3333" y="602"/>
                                </a:lnTo>
                                <a:lnTo>
                                  <a:pt x="3315" y="620"/>
                                </a:lnTo>
                                <a:close/>
                                <a:moveTo>
                                  <a:pt x="3156" y="478"/>
                                </a:moveTo>
                                <a:lnTo>
                                  <a:pt x="3138" y="460"/>
                                </a:lnTo>
                                <a:lnTo>
                                  <a:pt x="3067" y="407"/>
                                </a:lnTo>
                                <a:lnTo>
                                  <a:pt x="3085" y="372"/>
                                </a:lnTo>
                                <a:lnTo>
                                  <a:pt x="3156" y="425"/>
                                </a:lnTo>
                                <a:lnTo>
                                  <a:pt x="3173" y="443"/>
                                </a:lnTo>
                                <a:lnTo>
                                  <a:pt x="3156" y="478"/>
                                </a:lnTo>
                                <a:close/>
                                <a:moveTo>
                                  <a:pt x="2996" y="354"/>
                                </a:moveTo>
                                <a:lnTo>
                                  <a:pt x="2996" y="354"/>
                                </a:lnTo>
                                <a:lnTo>
                                  <a:pt x="2907" y="301"/>
                                </a:lnTo>
                                <a:lnTo>
                                  <a:pt x="2890" y="283"/>
                                </a:lnTo>
                                <a:lnTo>
                                  <a:pt x="2907" y="266"/>
                                </a:lnTo>
                                <a:lnTo>
                                  <a:pt x="2925" y="266"/>
                                </a:lnTo>
                                <a:lnTo>
                                  <a:pt x="3014" y="319"/>
                                </a:lnTo>
                                <a:lnTo>
                                  <a:pt x="3014" y="319"/>
                                </a:lnTo>
                                <a:lnTo>
                                  <a:pt x="2996" y="354"/>
                                </a:lnTo>
                                <a:close/>
                                <a:moveTo>
                                  <a:pt x="2819" y="248"/>
                                </a:moveTo>
                                <a:lnTo>
                                  <a:pt x="2801" y="230"/>
                                </a:lnTo>
                                <a:lnTo>
                                  <a:pt x="2748" y="213"/>
                                </a:lnTo>
                                <a:lnTo>
                                  <a:pt x="2712" y="195"/>
                                </a:lnTo>
                                <a:lnTo>
                                  <a:pt x="2712" y="195"/>
                                </a:lnTo>
                                <a:lnTo>
                                  <a:pt x="2712" y="159"/>
                                </a:lnTo>
                                <a:lnTo>
                                  <a:pt x="2730" y="159"/>
                                </a:lnTo>
                                <a:lnTo>
                                  <a:pt x="2766" y="195"/>
                                </a:lnTo>
                                <a:lnTo>
                                  <a:pt x="2801" y="213"/>
                                </a:lnTo>
                                <a:lnTo>
                                  <a:pt x="2837" y="213"/>
                                </a:lnTo>
                                <a:lnTo>
                                  <a:pt x="2819" y="248"/>
                                </a:lnTo>
                                <a:close/>
                                <a:moveTo>
                                  <a:pt x="2624" y="159"/>
                                </a:moveTo>
                                <a:lnTo>
                                  <a:pt x="2588" y="142"/>
                                </a:lnTo>
                                <a:lnTo>
                                  <a:pt x="2535" y="124"/>
                                </a:lnTo>
                                <a:lnTo>
                                  <a:pt x="2517" y="124"/>
                                </a:lnTo>
                                <a:lnTo>
                                  <a:pt x="2517" y="89"/>
                                </a:lnTo>
                                <a:lnTo>
                                  <a:pt x="2553" y="106"/>
                                </a:lnTo>
                                <a:lnTo>
                                  <a:pt x="2588" y="124"/>
                                </a:lnTo>
                                <a:lnTo>
                                  <a:pt x="2642" y="124"/>
                                </a:lnTo>
                                <a:lnTo>
                                  <a:pt x="2624" y="159"/>
                                </a:lnTo>
                                <a:close/>
                                <a:moveTo>
                                  <a:pt x="2429" y="89"/>
                                </a:moveTo>
                                <a:lnTo>
                                  <a:pt x="2411" y="89"/>
                                </a:lnTo>
                                <a:lnTo>
                                  <a:pt x="2358" y="71"/>
                                </a:lnTo>
                                <a:lnTo>
                                  <a:pt x="2305" y="71"/>
                                </a:lnTo>
                                <a:lnTo>
                                  <a:pt x="2305" y="71"/>
                                </a:lnTo>
                                <a:lnTo>
                                  <a:pt x="2322" y="35"/>
                                </a:lnTo>
                                <a:lnTo>
                                  <a:pt x="2322" y="35"/>
                                </a:lnTo>
                                <a:lnTo>
                                  <a:pt x="2358" y="53"/>
                                </a:lnTo>
                                <a:lnTo>
                                  <a:pt x="2411" y="53"/>
                                </a:lnTo>
                                <a:lnTo>
                                  <a:pt x="2429" y="71"/>
                                </a:lnTo>
                                <a:lnTo>
                                  <a:pt x="2429" y="89"/>
                                </a:lnTo>
                                <a:close/>
                                <a:moveTo>
                                  <a:pt x="2216" y="53"/>
                                </a:moveTo>
                                <a:lnTo>
                                  <a:pt x="2216" y="53"/>
                                </a:lnTo>
                                <a:lnTo>
                                  <a:pt x="2163" y="53"/>
                                </a:lnTo>
                                <a:lnTo>
                                  <a:pt x="2127" y="35"/>
                                </a:lnTo>
                                <a:lnTo>
                                  <a:pt x="2110" y="35"/>
                                </a:lnTo>
                                <a:lnTo>
                                  <a:pt x="2110" y="18"/>
                                </a:lnTo>
                                <a:lnTo>
                                  <a:pt x="2127" y="18"/>
                                </a:lnTo>
                                <a:lnTo>
                                  <a:pt x="2181" y="18"/>
                                </a:lnTo>
                                <a:lnTo>
                                  <a:pt x="2216" y="18"/>
                                </a:lnTo>
                                <a:lnTo>
                                  <a:pt x="2234" y="18"/>
                                </a:lnTo>
                                <a:lnTo>
                                  <a:pt x="2216" y="53"/>
                                </a:lnTo>
                                <a:close/>
                                <a:moveTo>
                                  <a:pt x="2021" y="35"/>
                                </a:moveTo>
                                <a:lnTo>
                                  <a:pt x="1968" y="35"/>
                                </a:lnTo>
                                <a:lnTo>
                                  <a:pt x="1932" y="35"/>
                                </a:lnTo>
                                <a:lnTo>
                                  <a:pt x="1932" y="0"/>
                                </a:lnTo>
                                <a:lnTo>
                                  <a:pt x="1986" y="0"/>
                                </a:lnTo>
                                <a:lnTo>
                                  <a:pt x="2021" y="0"/>
                                </a:lnTo>
                                <a:lnTo>
                                  <a:pt x="2021"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9" name="Freeform 1188"/>
                        <wps:cNvSpPr>
                          <a:spLocks noEditPoints="1"/>
                        </wps:cNvSpPr>
                        <wps:spPr bwMode="auto">
                          <a:xfrm>
                            <a:off x="2230169" y="1959922"/>
                            <a:ext cx="284882" cy="642181"/>
                          </a:xfrm>
                          <a:custGeom>
                            <a:avLst/>
                            <a:gdLst>
                              <a:gd name="T0" fmla="*/ 248 w 620"/>
                              <a:gd name="T1" fmla="*/ 1310 h 1399"/>
                              <a:gd name="T2" fmla="*/ 354 w 620"/>
                              <a:gd name="T3" fmla="*/ 1381 h 1399"/>
                              <a:gd name="T4" fmla="*/ 177 w 620"/>
                              <a:gd name="T5" fmla="*/ 1239 h 1399"/>
                              <a:gd name="T6" fmla="*/ 124 w 620"/>
                              <a:gd name="T7" fmla="*/ 1133 h 1399"/>
                              <a:gd name="T8" fmla="*/ 177 w 620"/>
                              <a:gd name="T9" fmla="*/ 1239 h 1399"/>
                              <a:gd name="T10" fmla="*/ 0 w 620"/>
                              <a:gd name="T11" fmla="*/ 1027 h 1399"/>
                              <a:gd name="T12" fmla="*/ 124 w 620"/>
                              <a:gd name="T13" fmla="*/ 1062 h 1399"/>
                              <a:gd name="T14" fmla="*/ 35 w 620"/>
                              <a:gd name="T15" fmla="*/ 1045 h 1399"/>
                              <a:gd name="T16" fmla="*/ 53 w 620"/>
                              <a:gd name="T17" fmla="*/ 1080 h 1399"/>
                              <a:gd name="T18" fmla="*/ 177 w 620"/>
                              <a:gd name="T19" fmla="*/ 903 h 1399"/>
                              <a:gd name="T20" fmla="*/ 195 w 620"/>
                              <a:gd name="T21" fmla="*/ 1027 h 1399"/>
                              <a:gd name="T22" fmla="*/ 177 w 620"/>
                              <a:gd name="T23" fmla="*/ 814 h 1399"/>
                              <a:gd name="T24" fmla="*/ 195 w 620"/>
                              <a:gd name="T25" fmla="*/ 690 h 1399"/>
                              <a:gd name="T26" fmla="*/ 177 w 620"/>
                              <a:gd name="T27" fmla="*/ 814 h 1399"/>
                              <a:gd name="T28" fmla="*/ 177 w 620"/>
                              <a:gd name="T29" fmla="*/ 478 h 1399"/>
                              <a:gd name="T30" fmla="*/ 195 w 620"/>
                              <a:gd name="T31" fmla="*/ 602 h 1399"/>
                              <a:gd name="T32" fmla="*/ 177 w 620"/>
                              <a:gd name="T33" fmla="*/ 389 h 1399"/>
                              <a:gd name="T34" fmla="*/ 195 w 620"/>
                              <a:gd name="T35" fmla="*/ 265 h 1399"/>
                              <a:gd name="T36" fmla="*/ 177 w 620"/>
                              <a:gd name="T37" fmla="*/ 389 h 1399"/>
                              <a:gd name="T38" fmla="*/ 177 w 620"/>
                              <a:gd name="T39" fmla="*/ 71 h 1399"/>
                              <a:gd name="T40" fmla="*/ 195 w 620"/>
                              <a:gd name="T41" fmla="*/ 177 h 1399"/>
                              <a:gd name="T42" fmla="*/ 230 w 620"/>
                              <a:gd name="T43" fmla="*/ 0 h 1399"/>
                              <a:gd name="T44" fmla="*/ 354 w 620"/>
                              <a:gd name="T45" fmla="*/ 35 h 1399"/>
                              <a:gd name="T46" fmla="*/ 230 w 620"/>
                              <a:gd name="T47" fmla="*/ 0 h 1399"/>
                              <a:gd name="T48" fmla="*/ 496 w 620"/>
                              <a:gd name="T49" fmla="*/ 0 h 1399"/>
                              <a:gd name="T50" fmla="*/ 478 w 620"/>
                              <a:gd name="T51" fmla="*/ 88 h 1399"/>
                              <a:gd name="T52" fmla="*/ 478 w 620"/>
                              <a:gd name="T53" fmla="*/ 35 h 1399"/>
                              <a:gd name="T54" fmla="*/ 443 w 620"/>
                              <a:gd name="T55" fmla="*/ 0 h 1399"/>
                              <a:gd name="T56" fmla="*/ 496 w 620"/>
                              <a:gd name="T57" fmla="*/ 301 h 1399"/>
                              <a:gd name="T58" fmla="*/ 478 w 620"/>
                              <a:gd name="T59" fmla="*/ 177 h 1399"/>
                              <a:gd name="T60" fmla="*/ 496 w 620"/>
                              <a:gd name="T61" fmla="*/ 389 h 1399"/>
                              <a:gd name="T62" fmla="*/ 478 w 620"/>
                              <a:gd name="T63" fmla="*/ 513 h 1399"/>
                              <a:gd name="T64" fmla="*/ 496 w 620"/>
                              <a:gd name="T65" fmla="*/ 389 h 1399"/>
                              <a:gd name="T66" fmla="*/ 496 w 620"/>
                              <a:gd name="T67" fmla="*/ 726 h 1399"/>
                              <a:gd name="T68" fmla="*/ 478 w 620"/>
                              <a:gd name="T69" fmla="*/ 602 h 1399"/>
                              <a:gd name="T70" fmla="*/ 496 w 620"/>
                              <a:gd name="T71" fmla="*/ 814 h 1399"/>
                              <a:gd name="T72" fmla="*/ 478 w 620"/>
                              <a:gd name="T73" fmla="*/ 938 h 1399"/>
                              <a:gd name="T74" fmla="*/ 496 w 620"/>
                              <a:gd name="T75" fmla="*/ 814 h 1399"/>
                              <a:gd name="T76" fmla="*/ 496 w 620"/>
                              <a:gd name="T77" fmla="*/ 1045 h 1399"/>
                              <a:gd name="T78" fmla="*/ 585 w 620"/>
                              <a:gd name="T79" fmla="*/ 1027 h 1399"/>
                              <a:gd name="T80" fmla="*/ 478 w 620"/>
                              <a:gd name="T81" fmla="*/ 1062 h 1399"/>
                              <a:gd name="T82" fmla="*/ 496 w 620"/>
                              <a:gd name="T83" fmla="*/ 1027 h 1399"/>
                              <a:gd name="T84" fmla="*/ 549 w 620"/>
                              <a:gd name="T85" fmla="*/ 1169 h 1399"/>
                              <a:gd name="T86" fmla="*/ 603 w 620"/>
                              <a:gd name="T87" fmla="*/ 1062 h 1399"/>
                              <a:gd name="T88" fmla="*/ 478 w 620"/>
                              <a:gd name="T89" fmla="*/ 1239 h 1399"/>
                              <a:gd name="T90" fmla="*/ 390 w 620"/>
                              <a:gd name="T91" fmla="*/ 1310 h 1399"/>
                              <a:gd name="T92" fmla="*/ 478 w 620"/>
                              <a:gd name="T93" fmla="*/ 1239 h 1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0" h="1399">
                                <a:moveTo>
                                  <a:pt x="319" y="1399"/>
                                </a:moveTo>
                                <a:lnTo>
                                  <a:pt x="248" y="1310"/>
                                </a:lnTo>
                                <a:lnTo>
                                  <a:pt x="266" y="1292"/>
                                </a:lnTo>
                                <a:lnTo>
                                  <a:pt x="354" y="1381"/>
                                </a:lnTo>
                                <a:lnTo>
                                  <a:pt x="319" y="1399"/>
                                </a:lnTo>
                                <a:close/>
                                <a:moveTo>
                                  <a:pt x="177" y="1239"/>
                                </a:moveTo>
                                <a:lnTo>
                                  <a:pt x="106" y="1151"/>
                                </a:lnTo>
                                <a:lnTo>
                                  <a:pt x="124" y="1133"/>
                                </a:lnTo>
                                <a:lnTo>
                                  <a:pt x="213" y="1222"/>
                                </a:lnTo>
                                <a:lnTo>
                                  <a:pt x="177" y="1239"/>
                                </a:lnTo>
                                <a:close/>
                                <a:moveTo>
                                  <a:pt x="53" y="1080"/>
                                </a:moveTo>
                                <a:lnTo>
                                  <a:pt x="0" y="1027"/>
                                </a:lnTo>
                                <a:lnTo>
                                  <a:pt x="124" y="1027"/>
                                </a:lnTo>
                                <a:lnTo>
                                  <a:pt x="124" y="1062"/>
                                </a:lnTo>
                                <a:lnTo>
                                  <a:pt x="35" y="1062"/>
                                </a:lnTo>
                                <a:lnTo>
                                  <a:pt x="35" y="1045"/>
                                </a:lnTo>
                                <a:lnTo>
                                  <a:pt x="71" y="1062"/>
                                </a:lnTo>
                                <a:lnTo>
                                  <a:pt x="53" y="1080"/>
                                </a:lnTo>
                                <a:close/>
                                <a:moveTo>
                                  <a:pt x="177" y="1027"/>
                                </a:moveTo>
                                <a:lnTo>
                                  <a:pt x="177" y="903"/>
                                </a:lnTo>
                                <a:lnTo>
                                  <a:pt x="195" y="903"/>
                                </a:lnTo>
                                <a:lnTo>
                                  <a:pt x="195" y="1027"/>
                                </a:lnTo>
                                <a:lnTo>
                                  <a:pt x="177" y="1027"/>
                                </a:lnTo>
                                <a:close/>
                                <a:moveTo>
                                  <a:pt x="177" y="814"/>
                                </a:moveTo>
                                <a:lnTo>
                                  <a:pt x="177" y="690"/>
                                </a:lnTo>
                                <a:lnTo>
                                  <a:pt x="195" y="690"/>
                                </a:lnTo>
                                <a:lnTo>
                                  <a:pt x="195" y="814"/>
                                </a:lnTo>
                                <a:lnTo>
                                  <a:pt x="177" y="814"/>
                                </a:lnTo>
                                <a:close/>
                                <a:moveTo>
                                  <a:pt x="177" y="602"/>
                                </a:moveTo>
                                <a:lnTo>
                                  <a:pt x="177" y="478"/>
                                </a:lnTo>
                                <a:lnTo>
                                  <a:pt x="195" y="478"/>
                                </a:lnTo>
                                <a:lnTo>
                                  <a:pt x="195" y="602"/>
                                </a:lnTo>
                                <a:lnTo>
                                  <a:pt x="177" y="602"/>
                                </a:lnTo>
                                <a:close/>
                                <a:moveTo>
                                  <a:pt x="177" y="389"/>
                                </a:moveTo>
                                <a:lnTo>
                                  <a:pt x="177" y="265"/>
                                </a:lnTo>
                                <a:lnTo>
                                  <a:pt x="195" y="265"/>
                                </a:lnTo>
                                <a:lnTo>
                                  <a:pt x="195" y="389"/>
                                </a:lnTo>
                                <a:lnTo>
                                  <a:pt x="177" y="389"/>
                                </a:lnTo>
                                <a:close/>
                                <a:moveTo>
                                  <a:pt x="177" y="177"/>
                                </a:moveTo>
                                <a:lnTo>
                                  <a:pt x="177" y="71"/>
                                </a:lnTo>
                                <a:lnTo>
                                  <a:pt x="195" y="71"/>
                                </a:lnTo>
                                <a:lnTo>
                                  <a:pt x="195" y="177"/>
                                </a:lnTo>
                                <a:lnTo>
                                  <a:pt x="177" y="177"/>
                                </a:lnTo>
                                <a:close/>
                                <a:moveTo>
                                  <a:pt x="230" y="0"/>
                                </a:moveTo>
                                <a:lnTo>
                                  <a:pt x="354" y="0"/>
                                </a:lnTo>
                                <a:lnTo>
                                  <a:pt x="354" y="35"/>
                                </a:lnTo>
                                <a:lnTo>
                                  <a:pt x="230" y="35"/>
                                </a:lnTo>
                                <a:lnTo>
                                  <a:pt x="230" y="0"/>
                                </a:lnTo>
                                <a:close/>
                                <a:moveTo>
                                  <a:pt x="443" y="0"/>
                                </a:moveTo>
                                <a:lnTo>
                                  <a:pt x="496" y="0"/>
                                </a:lnTo>
                                <a:lnTo>
                                  <a:pt x="496" y="88"/>
                                </a:lnTo>
                                <a:lnTo>
                                  <a:pt x="478" y="88"/>
                                </a:lnTo>
                                <a:lnTo>
                                  <a:pt x="478" y="18"/>
                                </a:lnTo>
                                <a:lnTo>
                                  <a:pt x="478" y="35"/>
                                </a:lnTo>
                                <a:lnTo>
                                  <a:pt x="443" y="35"/>
                                </a:lnTo>
                                <a:lnTo>
                                  <a:pt x="443" y="0"/>
                                </a:lnTo>
                                <a:close/>
                                <a:moveTo>
                                  <a:pt x="496" y="177"/>
                                </a:moveTo>
                                <a:lnTo>
                                  <a:pt x="496" y="301"/>
                                </a:lnTo>
                                <a:lnTo>
                                  <a:pt x="478" y="301"/>
                                </a:lnTo>
                                <a:lnTo>
                                  <a:pt x="478" y="177"/>
                                </a:lnTo>
                                <a:lnTo>
                                  <a:pt x="496" y="177"/>
                                </a:lnTo>
                                <a:close/>
                                <a:moveTo>
                                  <a:pt x="496" y="389"/>
                                </a:moveTo>
                                <a:lnTo>
                                  <a:pt x="496" y="513"/>
                                </a:lnTo>
                                <a:lnTo>
                                  <a:pt x="478" y="513"/>
                                </a:lnTo>
                                <a:lnTo>
                                  <a:pt x="478" y="389"/>
                                </a:lnTo>
                                <a:lnTo>
                                  <a:pt x="496" y="389"/>
                                </a:lnTo>
                                <a:close/>
                                <a:moveTo>
                                  <a:pt x="496" y="602"/>
                                </a:moveTo>
                                <a:lnTo>
                                  <a:pt x="496" y="726"/>
                                </a:lnTo>
                                <a:lnTo>
                                  <a:pt x="478" y="726"/>
                                </a:lnTo>
                                <a:lnTo>
                                  <a:pt x="478" y="602"/>
                                </a:lnTo>
                                <a:lnTo>
                                  <a:pt x="496" y="602"/>
                                </a:lnTo>
                                <a:close/>
                                <a:moveTo>
                                  <a:pt x="496" y="814"/>
                                </a:moveTo>
                                <a:lnTo>
                                  <a:pt x="496" y="938"/>
                                </a:lnTo>
                                <a:lnTo>
                                  <a:pt x="478" y="938"/>
                                </a:lnTo>
                                <a:lnTo>
                                  <a:pt x="478" y="814"/>
                                </a:lnTo>
                                <a:lnTo>
                                  <a:pt x="496" y="814"/>
                                </a:lnTo>
                                <a:close/>
                                <a:moveTo>
                                  <a:pt x="496" y="1027"/>
                                </a:moveTo>
                                <a:lnTo>
                                  <a:pt x="496" y="1045"/>
                                </a:lnTo>
                                <a:lnTo>
                                  <a:pt x="478" y="1027"/>
                                </a:lnTo>
                                <a:lnTo>
                                  <a:pt x="585" y="1027"/>
                                </a:lnTo>
                                <a:lnTo>
                                  <a:pt x="585" y="1062"/>
                                </a:lnTo>
                                <a:lnTo>
                                  <a:pt x="478" y="1062"/>
                                </a:lnTo>
                                <a:lnTo>
                                  <a:pt x="478" y="1027"/>
                                </a:lnTo>
                                <a:lnTo>
                                  <a:pt x="496" y="1027"/>
                                </a:lnTo>
                                <a:close/>
                                <a:moveTo>
                                  <a:pt x="620" y="1080"/>
                                </a:moveTo>
                                <a:lnTo>
                                  <a:pt x="549" y="1169"/>
                                </a:lnTo>
                                <a:lnTo>
                                  <a:pt x="514" y="1151"/>
                                </a:lnTo>
                                <a:lnTo>
                                  <a:pt x="603" y="1062"/>
                                </a:lnTo>
                                <a:lnTo>
                                  <a:pt x="620" y="1080"/>
                                </a:lnTo>
                                <a:close/>
                                <a:moveTo>
                                  <a:pt x="478" y="1239"/>
                                </a:moveTo>
                                <a:lnTo>
                                  <a:pt x="408" y="1328"/>
                                </a:lnTo>
                                <a:lnTo>
                                  <a:pt x="390" y="1310"/>
                                </a:lnTo>
                                <a:lnTo>
                                  <a:pt x="461" y="1222"/>
                                </a:lnTo>
                                <a:lnTo>
                                  <a:pt x="478" y="12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Полотно 1042" o:spid="_x0000_s1485" editas="canvas" style="width:400.55pt;height:207pt;mso-position-horizontal-relative:char;mso-position-vertical-relative:line" coordsize="5086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">
                <v:shape id="_x0000_s1486" type="#_x0000_t75" style="position:absolute;width:50869;height:26289;visibility:visible;mso-wrap-style:square">
                  <v:fill o:detectmouseclick="t"/>
                  <v:path o:connecttype="none"/>
                </v:shape>
                <v:rect id="Rectangle 1044" o:spid="_x0000_s1487" style="position:absolute;top:10168;width:357;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45" o:spid="_x0000_s1488" style="position:absolute;top:11470;width:3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46" o:spid="_x0000_s1489" style="position:absolute;left:9120;top:12693;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47" o:spid="_x0000_s1490" style="position:absolute;left:3897;top:13981;width:357;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48" o:spid="_x0000_s1491" style="position:absolute;left:3897;top:15208;width:357;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49" o:spid="_x0000_s1492" style="position:absolute;left:9120;top:16510;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0" o:spid="_x0000_s1493" style="position:absolute;left:9120;top:17808;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1" o:spid="_x0000_s1494" style="position:absolute;left:9120;top:19030;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2" o:spid="_x0000_s1495" style="position:absolute;left:9120;top:20332;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3" o:spid="_x0000_s1496" style="position:absolute;left:9120;top:21545;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4" o:spid="_x0000_s1497" style="position:absolute;left:9120;top:22847;width:35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rect id="Rectangle 1055" o:spid="_x0000_s1498" style="position:absolute;left:9120;top:24154;width:352;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E22812" w:rsidRPr="008A7F9D" w:rsidRDefault="00E22812" w:rsidP="00326538">
                        <w:r w:rsidRPr="008A7F9D">
                          <w:rPr>
                            <w:color w:val="000000"/>
                            <w:szCs w:val="24"/>
                            <w:lang w:val="en-US"/>
                          </w:rPr>
                          <w:t xml:space="preserve"> </w:t>
                        </w:r>
                      </w:p>
                    </w:txbxContent>
                  </v:textbox>
                </v:rect>
                <v:shape id="Freeform 1056" o:spid="_x0000_s1499" style="position:absolute;left:14897;top:13501;width:27919;height:160;visibility:visible;mso-wrap-style:square;v-text-anchor:top" coordsize="608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b5sUA&#10;AADcAAAADwAAAGRycy9kb3ducmV2LnhtbESPT0sDMRDF74LfIYzgzSYW7Z+1aSmLSk+ibSk9Dptx&#10;N7iZLJu0Xb+9cyh4m+G9ee83i9UQWnWmPvnIFh5HBhRxFZ3n2sJ+9/YwA5UyssM2Mln4pQSr5e3N&#10;AgsXL/xF522ulYRwKtBCk3NXaJ2qhgKmUeyIRfuOfcAsa19r1+NFwkOrx8ZMdEDP0tBgR2VD1c/2&#10;FCz4SUnHJzMd3OnztXw288OHz+/W3t8N6xdQmYb8b75eb5zgz4R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vmxQAAANwAAAAPAAAAAAAAAAAAAAAAAJgCAABkcnMv&#10;ZG93bnJldi54bWxQSwUGAAAAAAQABAD1AAAAigMAAAAA&#10;" path="m,l266,r,17l,17,,xm354,l620,r,17l354,17,354,xm726,l992,r,17l726,17,726,xm1099,r266,l1365,17r-266,l1099,xm1453,r266,l1719,17r-266,l1453,xm1826,r265,l2091,17r-265,l1826,xm2180,r266,l2446,17r-266,l2180,xm2552,r266,l2818,17r-266,l2552,xm2925,r266,l3191,17r-266,l2925,xm3279,r266,l3545,17r-266,l3279,xm3651,r266,l3917,17r-266,l3651,xm4006,r266,l4272,35,4006,17r,-17xm4378,r266,l4644,35r-266,l4378,xm4733,r266,l4999,35r-266,l4733,xm5105,r266,l5371,35r-266,l5105,xm5477,r266,l5743,35r-266,l5477,xm5832,r248,l6080,35r-248,l5832,xe" fillcolor="#ff200f" strokecolor="#ff200f" strokeweight="0">
                  <v:path arrowok="t" o:connecttype="custom" o:connectlocs="122147,0;0,7764;162557,0;284705,7764;162557,0;455527,0;333380,7764;504662,0;626809,7764;504662,0;789366,0;667219,7764;838501,0;960189,7764;838501,0;1123206,0;1001058,7764;1171881,0;1294028,7764;1171881,0;1465310,0;1343163,7764;1505720,0;1627867,7764;1505720,0;1798690,0;1676543,7764;1839559,0;1961707,15984;1839559,0;2132529,0;2010382,15984;2173398,0;2295546,15984;2173398,0;2466369,0;2344221,15984;2515044,0;2637191,15984;2515044,0;2791942,0;2678060,15984" o:connectangles="0,0,0,0,0,0,0,0,0,0,0,0,0,0,0,0,0,0,0,0,0,0,0,0,0,0,0,0,0,0,0,0,0,0,0,0,0,0,0,0,0,0"/>
                  <o:lock v:ext="edit" verticies="t"/>
                </v:shape>
                <v:shape id="Freeform 1057" o:spid="_x0000_s1500" style="position:absolute;left:14897;top:12279;width:27835;height:165;visibility:visible;mso-wrap-style:square;v-text-anchor:top" coordsize="60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V9MIA&#10;AADcAAAADwAAAGRycy9kb3ducmV2LnhtbERPTWvCQBC9F/wPywi9FN2oUGLqKiKKvYmai7chO03S&#10;ZmdDdo2bf98tCL3N433OahNMI3rqXG1ZwWyagCAurK65VJBfD5MUhPPIGhvLpGAgB5v16GWFmbYP&#10;PlN/8aWIIewyVFB532ZSuqIig25qW+LIfdnOoI+wK6Xu8BHDTSPnSfIuDdYcGypsaVdR8XO5GwXH&#10;8/dbuAWdLqg/Dothn+en616p13HYfoDwFPy/+On+1HF+uoS/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X0wgAAANwAAAAPAAAAAAAAAAAAAAAAAJgCAABkcnMvZG93&#10;bnJldi54bWxQSwUGAAAAAAQABAD1AAAAhwMAAAAA&#10;" path="m,l35,r,36l,36,,xm71,r35,l106,36r-35,l71,xm124,r35,l159,36r-35,l124,xm195,r35,l230,36r-35,l195,xm266,r35,l301,36r-35,l266,xm336,r18,l354,36r-18,l336,xm390,r35,l425,36r-35,l390,xm461,r35,l496,36r-35,l461,xm531,r36,l567,36r-36,l531,xm602,r18,l620,36r-18,l602,xm656,r35,l691,36r-35,l656,xm726,r36,l762,36r-36,l726,xm797,r36,l833,36r-36,l797,xm868,r18,l886,36r-18,l868,xm921,r36,l957,36r-36,l921,xm992,r36,l1028,36r-36,l992,xm1063,r36,l1099,36r-36,l1063,xm1134,r18,l1152,36r-18,l1134,xm1187,r36,l1223,36r-36,l1187,xm1258,r36,l1294,36r-36,l1258,xm1329,r36,l1365,36r-36,l1329,xm1382,r36,l1418,36r-36,l1382,xm1453,r36,l1489,36r-36,l1453,xm1524,r36,l1560,36r-36,l1524,xm1595,r36,l1631,36r-36,l1595,xm1648,r36,l1684,36r-36,l1648,xm1719,r36,l1755,36r-36,l1719,xm1790,r36,l1826,36r-36,l1790,xm1861,r35,l1896,36r-35,l1861,xm1914,r36,l1950,36r-36,l1914,xm1985,r36,l2021,36r-36,l1985,xm2056,r35,l2091,36r-35,l2056,xm2127,r35,l2162,36r-35,l2127,xm2180,r36,l2216,36r-36,l2180,xm2251,r35,l2286,36r-35,l2251,xm2322,r35,l2357,36r-35,l2322,xm2393,r18,l2411,36r-18,l2393,xm2446,r35,l2481,36r-35,l2446,xm2517,r35,l2552,36r-35,l2517,xm2588,r35,l2623,36r-35,l2588,xm2659,r17,l2676,36r-17,l2659,xm2712,r35,l2747,36r-35,l2712,xm2783,r35,l2818,36r-35,l2783,xm2854,r35,l2889,36r-35,l2854,xm2925,r17,l2942,36r-17,l2925,xm2978,r35,l3013,36r-35,l2978,xm3049,r35,l3084,36r-35,l3049,xm3120,r35,l3155,36r-35,l3120,xm3191,r17,l3208,36r-17,l3191,xm3244,r35,l3279,36r-35,l3244,xm3315,r35,l3350,36r-35,l3315,xm3386,r35,l3421,36r-35,l3386,xm3439,r35,l3474,36r-35,l3439,xm3510,r35,l3545,36r-35,l3510,xm3581,r35,l3616,36r-35,l3581,xm3651,r36,l3687,36r-36,l3651,xm3705,r35,l3740,36r-35,l3705,xm3776,r35,l3811,36r-35,l3776,xm3846,r36,l3882,36r-36,l3846,xm3917,r36,l3953,36r-36,l3917,xm3971,r35,l4006,36r-35,l3971,xm4041,r36,l4077,36r-36,l4041,xm4112,r36,l4148,36r-36,l4112,xm4183,r36,l4219,36r-36,l4183,xm4236,r36,l4272,36r-36,l4236,xm4307,r36,l4343,36r-36,l4307,xm4378,r36,l4414,36r-36,l4378,xm4449,r18,l4467,36r-18,l4449,xm4502,r36,l4538,36r-36,l4502,xm4573,r36,l4609,36r-36,l4573,xm4644,r36,l4680,36r-36,l4644,xm4715,r18,l4733,36r-18,l4715,xm4768,r36,l4804,36r-36,l4768,xm4839,r36,l4875,36r-36,l4839,xm4910,r36,l4946,36r-36,l4910,xm4981,r18,l4999,36r-18,l4981,xm5034,r36,l5070,36r-36,l5034,xm5105,r36,l5141,36r-36,l5105,xm5176,r35,l5211,36r-35,l5176,xm5247,r18,l5265,36r-18,l5247,xm5300,r36,l5336,36r-36,l5300,xm5371,r35,l5406,36r-35,l5371,xm5442,r35,l5477,36r-35,l5442,xm5495,r36,l5531,36r-36,l5495,xm5566,r35,l5601,36r-35,l5566,xm5637,r35,l5672,36r-35,l5637,xm5708,r35,l5743,36r-35,l5708,xm5761,r35,l5796,36r-35,l5761,xm5832,r35,l5867,36r-35,l5832,xm5903,r35,l5938,36r-35,l5903,xm5974,r35,l6009,36r-35,l5974,xm6027,r35,l6062,36r-35,l6027,xe" fillcolor="#ff200f" strokecolor="#ff200f" strokeweight="0">
                  <v:path arrowok="t" o:connecttype="custom" o:connectlocs="48672,16454;89538,0;122139,16454;195147,0;211677,0;284685,16454;333356,0;365957,16454;439424,0;455495,0;528962,16454;577634,0;610235,16454;683702,0;699773,0;773240,16454;821912,0;854513,16454;927980,0;944051,0;1017518,16454;1066189,0;1098790,16454;1171798,0;1188328,0;1261336,16454;1310467,0;1343068,16454;1416076,0;1432606,0;1505614,16454;1554745,0;1579081,16454;1660354,0;1676425,0;1749892,16454;1798563,0;1823358,16454;1904631,0;1920702,0;1994169,16454;2042841,0;2067177,16454;2148909,0;2164980,0;2238447,16454;2287119,0;2311455,16454;2392728,0;2409258,0;2482265,16454;2523131,0;2555732,16454;2637005,0;2645270,0;2726543,16454;2767409,0" o:connectangles="0,0,0,0,0,0,0,0,0,0,0,0,0,0,0,0,0,0,0,0,0,0,0,0,0,0,0,0,0,0,0,0,0,0,0,0,0,0,0,0,0,0,0,0,0,0,0,0,0,0,0,0,0,0,0,0,0"/>
                  <o:lock v:ext="edit" verticies="t"/>
                </v:shape>
                <v:rect id="Rectangle 1058" o:spid="_x0000_s1501" style="position:absolute;left:37232;top:19918;width:108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E22812" w:rsidRPr="00AE1CAB" w:rsidRDefault="00E22812" w:rsidP="00326538">
                        <w:pPr>
                          <w:rPr>
                            <w:sz w:val="18"/>
                            <w:szCs w:val="24"/>
                          </w:rPr>
                        </w:pPr>
                        <w:r w:rsidRPr="00AE1CAB">
                          <w:rPr>
                            <w:b/>
                            <w:bCs/>
                            <w:color w:val="000000"/>
                            <w:sz w:val="18"/>
                            <w:szCs w:val="24"/>
                          </w:rPr>
                          <w:t>Количество циклов</w:t>
                        </w:r>
                      </w:p>
                    </w:txbxContent>
                  </v:textbox>
                </v:rect>
                <v:shape id="Freeform 1059" o:spid="_x0000_s1502" style="position:absolute;left:15301;top:13661;width:5613;height:1222;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XSMIA&#10;AADcAAAADwAAAGRycy9kb3ducmV2LnhtbESPQYvCMBCF78L+hzCCN03rQbRrWkRcdq9Wd/c6NGNb&#10;bCalibX6640geJvhvXnfm3U2mEb01LnasoJ4FoEgLqyuuVRwPHxNlyCcR9bYWCYFN3KQpR+jNSba&#10;XnlPfe5LEULYJaig8r5NpHRFRQbdzLbEQTvZzqAPa1dK3eE1hJtGzqNoIQ3WHAgVtrStqDjnFxO4&#10;m13953e//X0Z5//csG6/c63UZDxsPkF4Gvzb/Lr+0aH+KobnM2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5dIwgAAANwAAAAPAAAAAAAAAAAAAAAAAJgCAABkcnMvZG93&#10;bnJldi54bWxQSwUGAAAAAAQABAD1AAAAhwMAAAAA&#10;" path="m,230r,36l89,266,195,248r89,l390,230r89,l532,213r36,l621,213r35,l709,195r36,l780,195r53,-18l869,177r35,-17l940,160r35,-18l1011,142r35,-18l1046,124r18,l1099,106r36,l1153,89r17,-18l1188,71r18,-18l1223,36r,-36l1206,18r-18,18l1170,36r-35,17l1117,71r-18,l1064,89r-36,l1046,106r,-17l1011,106r-36,l940,124r-36,l869,124r-36,18l780,142r-35,18l709,160r-53,l621,177r-53,l532,177r-53,18l390,195,284,213r-89,l89,230,,230xe" fillcolor="#00279f" stroked="f">
                  <v:path arrowok="t" o:connecttype="custom" o:connectlocs="0,105688;0,122231;40847,122231;89496,113960;130343,113960;178993,105688;219840,105688;244165,97877;260687,97877;285012,97877;301075,97877;325400,89605;341922,89605;357986,89605;382310,81334;398833,81334;414896,73522;431418,73522;447482,65251;464004,65251;480068,56980;480068,56980;488329,56980;504392,48709;520915,48709;529176,40897;536978,32626;545240,32626;553501,24354;561303,16543;561303,0;553501,8271;545240,16543;536978,16543;520915,24354;512654,32626;504392,32626;488329,40897;471807,40897;480068,48709;480068,40897;464004,48709;447482,48709;431418,56980;414896,56980;398833,56980;382310,65251;357986,65251;341922,73522;325400,73522;301075,73522;285012,81334;260687,81334;244165,81334;219840,89605;178993,89605;130343,97877;89496,97877;40847,105688;0,105688" o:connectangles="0,0,0,0,0,0,0,0,0,0,0,0,0,0,0,0,0,0,0,0,0,0,0,0,0,0,0,0,0,0,0,0,0,0,0,0,0,0,0,0,0,0,0,0,0,0,0,0,0,0,0,0,0,0,0,0,0,0,0,0"/>
                </v:shape>
                <v:shape id="Freeform 1060" o:spid="_x0000_s1503" style="position:absolute;left:15301;top:13661;width:5613;height:1222;visibility:visible;mso-wrap-style:square;v-text-anchor:top" coordsize="122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REsIA&#10;AADcAAAADwAAAGRycy9kb3ducmV2LnhtbERPTWvCQBC9C/6HZYTedKMHq9FViiB4aGkbC9LbsDsm&#10;odnZkB1j2l/fPRR6fLzv7X7wjeqpi3VgA/NZBorYBldzaeDjfJyuQEVBdtgEJgPfFGG/G4+2mLtw&#10;53fqCylVCuGYo4FKpM21jrYij3EWWuLEXUPnURLsSu06vKdw3+hFli21x5pTQ4UtHSqyX8XNG3gR&#10;fg0/iwO+ldLHy+OnvTzblTEPk+FpA0pokH/xn/vkDKyXaX46k4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FESwgAAANwAAAAPAAAAAAAAAAAAAAAAAJgCAABkcnMvZG93&#10;bnJldi54bWxQSwUGAAAAAAQABAD1AAAAhwMAAAAA&#10;" path="m,230r,36l89,266,195,248r89,l390,230r89,l532,213r36,l621,213r35,l709,195r36,l780,195r53,-18l869,177r35,-17l940,160r35,-18l1011,142r35,-18l1046,124r18,l1099,106r36,l1153,89r17,-18l1188,71r18,-18l1223,36r,-36l1206,18r-18,18l1170,36r-35,17l1117,71r-18,l1064,89r-36,l1046,106r,-17l1011,106r-36,l940,124r-36,l869,124r-36,18l780,142r-35,18l709,160r-53,l621,177r-53,l532,177r-53,18l390,195,284,213r-89,l89,230,,230xe" filled="f" strokecolor="#00279f" strokeweight="0">
                  <v:path arrowok="t" o:connecttype="custom" o:connectlocs="0,105688;0,122231;40847,122231;89496,113960;130343,113960;178993,105688;219840,105688;244165,97877;260687,97877;285012,97877;301075,97877;325400,89605;341922,89605;357986,89605;382310,81334;398833,81334;414896,73522;431418,73522;447482,65251;464004,65251;480068,56980;480068,56980;488329,56980;504392,48709;520915,48709;529176,40897;536978,32626;545240,32626;553501,24354;561303,16543;561303,0;553501,8271;545240,16543;536978,16543;520915,24354;512654,32626;504392,32626;488329,40897;471807,40897;480068,48709;480068,40897;464004,48709;447482,48709;431418,56980;414896,56980;398833,56980;382310,65251;357986,65251;341922,73522;325400,73522;301075,73522;285012,81334;260687,81334;244165,81334;219840,89605;178993,89605;130343,97877;89496,97877;40847,105688;0,105688" o:connectangles="0,0,0,0,0,0,0,0,0,0,0,0,0,0,0,0,0,0,0,0,0,0,0,0,0,0,0,0,0,0,0,0,0,0,0,0,0,0,0,0,0,0,0,0,0,0,0,0,0,0,0,0,0,0,0,0,0,0,0,0"/>
                </v:shape>
                <v:shape id="Freeform 1061" o:spid="_x0000_s1504" style="position:absolute;left:20021;top:5937;width:1222;height:1791;visibility:visible;mso-wrap-style:square;v-text-anchor:top" coordsize="26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zCsUA&#10;AADcAAAADwAAAGRycy9kb3ducmV2LnhtbESPQWsCMRSE74X+h/AKXkSzFit1NUopVKQHoVr0+kie&#10;u4vJy5Jkdf33TaHQ4zAz3zDLde+suFKIjWcFk3EBglh703Cl4PvwMXoFEROyQeuZFNwpwnr1+LDE&#10;0vgbf9F1nyqRIRxLVFCn1JZSRl2Twzj2LXH2zj44TFmGSpqAtwx3Vj4XxUw6bDgv1NjSe036su+c&#10;gs5OP3UxnO7C5bDRnX3ZnY5hqNTgqX9bgEjUp//wX3trFMxnE/g9k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jMKxQAAANwAAAAPAAAAAAAAAAAAAAAAAJgCAABkcnMv&#10;ZG93bnJldi54bWxQSwUGAAAAAAQABAD1AAAAigMAAAAA&#10;" path="m18,l231,336r,l231,354r,l231,354,,18,,,,,18,r,l18,xm249,319r17,71l195,354r54,-35xe" fillcolor="black" strokeweight="0">
                  <v:path arrowok="t" o:connecttype="custom" o:connectlocs="8271,0;106145,154314;106145,154314;106145,162581;106145,162581;106145,162581;0,8267;0,0;0,0;8271,0;8271,0;8271,0;114416,146507;122227,179115;89603,162581;114416,146507" o:connectangles="0,0,0,0,0,0,0,0,0,0,0,0,0,0,0,0"/>
                  <o:lock v:ext="edit" verticies="t"/>
                </v:shape>
                <v:shape id="Freeform 1062" o:spid="_x0000_s1505" style="position:absolute;left:15466;top:16266;width:5448;height:324;visibility:visible;mso-wrap-style:square;v-text-anchor:top" coordsize="11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N3MAA&#10;AADcAAAADwAAAGRycy9kb3ducmV2LnhtbESPQYvCMBSE7wv+h/AEb2tqBVmrUdxFwatdL94ezbOp&#10;Ni+1iVr/vREEj8PMN8PMl52txY1aXzlWMBomIIgLpysuFez/N98/IHxA1lg7JgUP8rBc9L7mmGl3&#10;5x3d8lCKWMI+QwUmhCaT0heGLPqha4ijd3StxRBlW0rd4j2W21qmSTKRFiuOCwYb+jNUnPOrVTA9&#10;5CgTadPpXl9O2qx/aYxGqUG/W81ABOrCJ/ymtzpykxReZ+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lN3MAAAADcAAAADwAAAAAAAAAAAAAAAACYAgAAZHJzL2Rvd25y&#10;ZXYueG1sUEsFBgAAAAAEAAQA9QAAAIUDAAAAAA==&#10;" path="m53,35r1081,l1134,35r,l1134,53r,l53,53r,l53,35r,l53,35r,xm71,71l,35,71,r,71xm1117,r70,35l1117,71r,-71xe" fillcolor="black" strokeweight="0">
                  <v:path arrowok="t" o:connecttype="custom" o:connectlocs="24328,15991;520521,15991;520521,15991;520521,15991;520521,24214;520521,24214;24328,24214;24328,24214;24328,15991;24328,15991;24328,15991;24328,15991;32590,32438;0,15991;32590,0;32590,32438;512718,0;544849,15991;512718,32438;512718,0" o:connectangles="0,0,0,0,0,0,0,0,0,0,0,0,0,0,0,0,0,0,0,0"/>
                  <o:lock v:ext="edit" verticies="t"/>
                </v:shape>
                <v:line id="Line 1063" o:spid="_x0000_s1506" style="position:absolute;visibility:visible;mso-wrap-style:square" from="15466,16181" to="1546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EEMQAAADcAAAADwAAAGRycy9kb3ducmV2LnhtbESPQWvCQBSE7wX/w/KE3nRjqT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MQQxAAAANwAAAAPAAAAAAAAAAAA&#10;AAAAAKECAABkcnMvZG93bnJldi54bWxQSwUGAAAAAAQABAD5AAAAkgMAAAAA&#10;" strokeweight="0"/>
                <v:line id="Line 1064" o:spid="_x0000_s1507" style="position:absolute;visibility:visible;mso-wrap-style:square" from="20914,16181" to="20914,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hi8QAAADcAAAADwAAAGRycy9kb3ducmV2LnhtbESPT4vCMBTE7wt+h/CEva2pgrV2jSKy&#10;i+7Nv7DHR/Nsg81LabJav/1GEDwOM/MbZrbobC2u1HrjWMFwkIAgLpw2XCo4Hr4/MhA+IGusHZOC&#10;O3lYzHtvM8y1u/GOrvtQighhn6OCKoQml9IXFVn0A9cQR+/sWoshyraUusVbhNtajpIklRYNx4UK&#10;G1pVVFz2f1aB2abr8c/kND3Jr3UY/maXzNijUu/9bvkJIlAXXuFne6MVT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GGLxAAAANwAAAAPAAAAAAAAAAAA&#10;AAAAAKECAABkcnMvZG93bnJldi54bWxQSwUGAAAAAAQABAD5AAAAkgMAAAAA&#10;" strokeweight="0"/>
                <v:rect id="Rectangle 1065" o:spid="_x0000_s1508" style="position:absolute;left:17257;top:14959;width:973;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66" o:spid="_x0000_s1509" style="position:absolute;left:18145;top:15692;width:720;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(1)</w:t>
                        </w:r>
                      </w:p>
                    </w:txbxContent>
                  </v:textbox>
                </v:rect>
                <v:shape id="Freeform 1067" o:spid="_x0000_s1510" style="position:absolute;left:15466;top:9999;width:0;height:9031;visibility:visible;mso-wrap-style:square;v-text-anchor:top" coordsize="0,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1rMMA&#10;AADcAAAADwAAAGRycy9kb3ducmV2LnhtbERPPWvDMBDdC/0P4gLZGjnFmNaNYkKhkCFL3YR0PKyr&#10;5dg6GUtJbP/6aih0fLzvTTHaTtxo8I1jBetVAoK4crrhWsHx6+PpBYQPyBo7x6RgIg/F9vFhg7l2&#10;d/6kWxlqEUPY56jAhNDnUvrKkEW/cj1x5H7cYDFEONRSD3iP4baTz0mSSYsNxwaDPb0bqtryahV8&#10;Z9k0J+e1OR/DpZ0Pp9TtOFVquRh3byACjeFf/OfeawWvW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1rMMAAADcAAAADwAAAAAAAAAAAAAAAACYAgAAZHJzL2Rv&#10;d25yZXYueG1sUEsFBgAAAAAEAAQA9QAAAIgDAAAAAA==&#10;" path="m,18l,71r,l,71r,l,71,,18,,,,,,,,18r,xm,107r,l,107r,l,107r,l,107r,l,107r,l,107r,xm,142r,53l,195r,l,195r,l,142r,l,124r,18l,142r,xm,231r,l,231r,l,231r,l,231r,l,231r,l,231r,xm,266r,53l,319r,l,319r,l,266r,l,266r,l,266r,xm,354r,l,354r,l,354r,l,354r,l,354r,l,354r,xm,390r,53l,443r,l,443r,l,390r,l,390r,l,390r,xm,478r,l,478r,l,478r,l,478r,l,478r,l,478r,xm,514r,53l,567r,18l,567r,l,514r,l,514r,l,514r,xm,602r,l,602r,l,602r,l,602r,l,602r,l,602r,xm,638r,53l,709r,l,709,,691,,638r,l,638r,l,638r,xm,726r,l,726r,18l,726r,l,726r,l,726r,l,726r,xm,762r,53l,833r,l,833,,815,,762r,l,762r,l,762r,xm,850r,l,868r,l,868,,850r,l,850r,l,850r,l,850xm,886r,71l,957r,l,957r,l,886r,l,886r,l,886r,xm,974r,l,992r,l,992,,974r,l,974r,l,974r,l,974xm,1010r,70l,1080r,l,1080r,l,1010r,l,1010r,l,1010r,xm,1116r,l,1116r,l,1116r,l,1116r,-18l,1098r,l,1116r,xm,1134r,70l,1204r,l,1204r,l,1134r,l,1134r,l,1134r,xm,1240r,l,1240r,l,1240r,l,1240r,l,1222r,18l,1240r,xm,1275r,53l,1328r,l,1328r,l,1275r,-17l,1258r,l,1275r,xm,1364r,l,1364r,l,1364r,l,1364r,l,1364r,l,1364r,xm,1399r,53l,1452r,l,1452r,l,1399r,l,1382r,17l,1399r,xm,1488r,l,1488r,l,1488r,l,1488r,l,1488r,l,1488r,xm,1523r,53l,1576r,l,1576r,l,1523r,l,1523r,l,1523r,xm,1612r,l,1612r,l,1612r,l,1612r,l,1612r,l,1612r,xm,1647r,53l,1700r,l,1700r,l,1647r,l,1647r,l,1647r,xm,1736r,l,1736r,l,1736r,l,1736r,l,1736r,l,1736r,xm,1771r,53l,1824r,18l,1824r,l,1771r,l,1771r,l,1771r,xm,1860r,l,1860r,l,1860r,l,1860r,l,1860r,l,1860r,xm,1895r,53l,1966r,l,1966r,-18l,1895r,l,1895r,l,1895r,xe" fillcolor="black" strokeweight="0">
                  <v:path arrowok="t" o:connecttype="custom" o:connectlocs="0,32614;0,8268;0,49151;0,49151;0,89575;0,65229;0,106112;0,106112;0,146535;0,122189;0,162613;0,162613;0,203495;0,179149;0,219573;0,219573;0,260456;0,236110;0,276533;0,276533;0,317416;0,293070;0,333494;0,333494;0,374376;0,350030;0,390454;0,390454;0,439605;0,406991;0,447414;0,447414;0,496106;0,463951;0,512643;0,512643;0,553067;0,520911;0,569603;0,569603;0,610027;0,585681;0,626564;0,626564;0,666987;0,642641;0,683524;0,683524;0,723948;0,699602;0,740484;0,740484;0,780908;0,756562;0,797445;0,797445;0,837868;0,813522;0,854405;0,854405;0,894829;0,870483" o:connectangles="0,0,0,0,0,0,0,0,0,0,0,0,0,0,0,0,0,0,0,0,0,0,0,0,0,0,0,0,0,0,0,0,0,0,0,0,0,0,0,0,0,0,0,0,0,0,0,0,0,0,0,0,0,0,0,0,0,0,0,0,0,0"/>
                  <o:lock v:ext="edit" verticies="t"/>
                </v:shape>
                <v:shape id="Freeform 1068" o:spid="_x0000_s1511" style="position:absolute;left:42328;top:9999;width:0;height:7649;visibility:visible;mso-wrap-style:square;v-text-anchor:top" coordsize="0,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pMgA&#10;AADcAAAADwAAAGRycy9kb3ducmV2LnhtbESPT2vCQBTE70K/w/IKXqRu/IPU1FVEED2IpWml9Paa&#10;fU2C2bchuybx27uC0OMwM79hFqvOlKKh2hWWFYyGEQji1OqCMwVfn9uXVxDOI2ssLZOCKzlYLZ96&#10;C4y1bfmDmsRnIkDYxagg976KpXRpTgbd0FbEwfuztUEfZJ1JXWMb4KaU4yiaSYMFh4UcK9rklJ6T&#10;i1Hw+55cbDXKJrt20ByOP9+n6WZ9Uqr/3K3fQHjq/H/40d5rBfPZHO5nwh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Q3CkyAAAANwAAAAPAAAAAAAAAAAAAAAAAJgCAABk&#10;cnMvZG93bnJldi54bWxQSwUGAAAAAAQABAD1AAAAjQMAAAAA&#10;" path="m,18l,71r,l,71r,l,71,,18,,,,,,,,18r,xm,107r,l,107r,l,107r,l,107r,l,107r,l,107r,xm,142r,53l,195r,l,195r,l,142r,l,124r,18l,142r,xm,231r,l,231r,l,231r,l,231r,l,231r,l,231r,xm,266r,53l,319r,l,319r,l,266r,l,266r,l,266r,xm,354r,l,354r,l,354r,l,354r,l,354r,l,354r,xm,390r,53l,443r,l,443r,l,390r,l,390r,l,390r,xm,478r,l,478r,l,478r,l,478r,l,478r,l,478r,xm,514r,53l,567r,18l,567r,l,514r,l,514r,l,514r,xm,602r,l,602r,l,602r,l,602r,l,602r,l,602r,xm,638r,53l,709r,l,709,,691,,638r,l,638r,l,638r,xm,726r,l,726r,18l,726r,l,726r,l,726r,l,726r,xm,762r,53l,833r,l,833,,815,,762r,l,762r,l,762r,xm,850r,l,868r,l,868,,850r,l,850r,l,850r,l,850xm,886r,71l,957r,l,957r,l,886r,l,886r,l,886r,xm,974r,l,992r,l,992,,974r,l,974r,l,974r,l,974xm,1010r,70l,1080r,l,1080r,l,1010r,l,1010r,l,1010r,xm,1116r,l,1116r,l,1116r,l,1116r,-18l,1098r,l,1116r,xm,1134r,70l,1204r,l,1204r,l,1134r,l,1134r,l,1134r,xm,1240r,l,1240r,l,1240r,l,1240r,l,1222r,18l,1240r,xm,1275r,53l,1328r,l,1328r,l,1275r,-17l,1258r,l,1275r,xm,1364r,l,1364r,l,1364r,l,1364r,l,1364r,l,1364r,xm,1399r,53l,1452r,l,1452r,l,1399r,l,1382r,17l,1399r,xm,1488r,l,1488r,l,1488r,l,1488r,l,1488r,l,1488r,xm,1523r,53l,1576r,l,1576r,l,1523r,l,1523r,l,1523r,xm,1612r,l,1612r,l,1612r,l,1612r,l,1612r,l,1612r,xm,1647r,18l,1665r,l,1665r,l,1647r,l,1647r,l,1647r,xe" fillcolor="black" strokeweight="0">
                  <v:path arrowok="t" o:connecttype="custom" o:connectlocs="0,32617;0,8269;0,49155;0,49155;0,89581;0,65233;0,106119;0,106119;0,146545;0,122197;0,162624;0,162624;0,203509;0,179162;0,219588;0,219588;0,260473;0,236126;0,276552;0,276552;0,317438;0,293090;0,333516;0,333516;0,374402;0,350054;0,390480;0,390480;0,439635;0,407018;0,447444;0,447444;0,496140;0,463982;0,512678;0,512678;0,553104;0,520947;0,569642;0,569642;0,610068;0,585720;0,626606;0,626606;0,667032;0,642685;0,683570;0,683570;0,723996;0,699649;0,740534;0,740534;0,764882;0,756613" o:connectangles="0,0,0,0,0,0,0,0,0,0,0,0,0,0,0,0,0,0,0,0,0,0,0,0,0,0,0,0,0,0,0,0,0,0,0,0,0,0,0,0,0,0,0,0,0,0,0,0,0,0,0,0,0,0"/>
                  <o:lock v:ext="edit" verticies="t"/>
                </v:shape>
                <v:line id="Line 1069" o:spid="_x0000_s1512" style="position:absolute;visibility:visible;mso-wrap-style:square" from="21488,16181" to="21488,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UzsEAAADcAAAADwAAAGRycy9kb3ducmV2LnhtbERPTYvCMBC9C/6HMMLeNFVYrdUoIru4&#10;3rQqeByasQ02k9JktfvvNwfB4+N9L9edrcWDWm8cKxiPEhDEhdOGSwXn0/cwBeEDssbaMSn4Iw/r&#10;Vb+3xEy7Jx/pkYdSxBD2GSqoQmgyKX1RkUU/cg1x5G6utRgibEupW3zGcFvLSZJMpUXDsaHChrYV&#10;Fff81yowh+nucz+7zC/yaxfG1/SeGntW6mPQbRYgAnXhLX65f7SC+S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lTOwQAAANwAAAAPAAAAAAAAAAAAAAAA&#10;AKECAABkcnMvZG93bnJldi54bWxQSwUGAAAAAAQABAD5AAAAjwMAAAAA&#10;" strokeweight="0"/>
                <v:line id="Line 1070" o:spid="_x0000_s1513" style="position:absolute;visibility:visible;mso-wrap-style:square" from="20914,16425" to="21488,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xVcQAAADcAAAADwAAAGRycy9kb3ducmV2LnhtbESPT4vCMBTE7wt+h/CEva1pBbVWo4go&#10;7t7Wf+Dx0TzbYPNSmqjdb79ZWPA4zMxvmPmys7V4UOuNYwXpIAFBXDhtuFRwOm4/MhA+IGusHZOC&#10;H/KwXPTe5phr9+Q9PQ6hFBHCPkcFVQhNLqUvKrLoB64hjt7VtRZDlG0pdYvPCLe1HCbJWFo0HBcq&#10;bGhdUXE73K0C8z3ejb4m5+lZbnYhvWS3zNiTUu/9bjUDEagLr/B/+1Mrm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FVxAAAANwAAAAPAAAAAAAAAAAA&#10;AAAAAKECAABkcnMvZG93bnJldi54bWxQSwUGAAAAAAQABAD5AAAAkgMAAAAA&#10;" strokeweight="0"/>
                <v:rect id="Rectangle 1071" o:spid="_x0000_s1514" style="position:absolute;left:20849;top:14959;width:752;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72" o:spid="_x0000_s1515" style="position:absolute;left:21573;top:15692;width:714;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(1)</w:t>
                        </w:r>
                      </w:p>
                    </w:txbxContent>
                  </v:textbox>
                </v:rect>
                <v:line id="Line 1073" o:spid="_x0000_s1516" style="position:absolute;visibility:visible;mso-wrap-style:square" from="15466,16994" to="15466,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SzcUAAADcAAAADwAAAGRycy9kb3ducmV2LnhtbESPQWvCQBSE74L/YXmCt7pRrM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SzcUAAADcAAAADwAAAAAAAAAA&#10;AAAAAAChAgAAZHJzL2Rvd25yZXYueG1sUEsFBgAAAAAEAAQA+QAAAJMDAAAAAA==&#10;" strokeweight="0"/>
                <v:line id="Line 1074" o:spid="_x0000_s1517" style="position:absolute;visibility:visible;mso-wrap-style:square" from="15466,17887" to="15466,1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3VsUAAADcAAAADwAAAGRycy9kb3ducmV2LnhtbESPQWvCQBSE74X+h+UVeqsbC9Ekukop&#10;Leqtpgo9PrLPZDH7NmS3Mf33rlDwOMzMN8xyPdpWDNR741jBdJKAIK6cNlwrOHx/vmQgfEDW2Dom&#10;BX/kYb16fFhiod2F9zSUoRYRwr5ABU0IXSGlrxqy6CeuI47eyfUWQ5R9LXWPlwi3rXxNkpm0aDgu&#10;NNjRe0PVufy1CszXbJPu5sf8KD82YfqTnTNjD0o9P41vCxCBxnAP/7e3WkE+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3VsUAAADcAAAADwAAAAAAAAAA&#10;AAAAAAChAgAAZHJzL2Rvd25yZXYueG1sUEsFBgAAAAAEAAQA+QAAAJMDAAAAAA==&#10;" strokeweight="0"/>
                <v:line id="Line 1075" o:spid="_x0000_s1518" style="position:absolute;visibility:visible;mso-wrap-style:square" from="40696,17887" to="40696,1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pIcQAAADcAAAADwAAAGRycy9kb3ducmV2LnhtbESPQWvCQBSE74L/YXlCb7qx0BhTV5HS&#10;Yr1pVOjxkX0mi9m3IbvV9N93BcHjMDPfMItVbxtxpc4bxwqmkwQEcem04UrB8fA1zkD4gKyxcUwK&#10;/sjDajkcLDDX7sZ7uhahEhHCPkcFdQhtLqUva7LoJ64ljt7ZdRZDlF0ldYe3CLeNfE2SVFo0HBdq&#10;bOmjpvJS/FoFZpdu3raz0/wkPzdh+pNdMmOPSr2M+vU7iEB9eIYf7W+tYD5L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2khxAAAANwAAAAPAAAAAAAAAAAA&#10;AAAAAKECAABkcnMvZG93bnJldi54bWxQSwUGAAAAAAQABAD5AAAAkgMAAAAA&#10;" strokeweight="0"/>
                <v:line id="Line 1076" o:spid="_x0000_s1519" style="position:absolute;visibility:visible;mso-wrap-style:square" from="42408,17887" to="42408,1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MusQAAADcAAAADwAAAGRycy9kb3ducmV2LnhtbESPT4vCMBTE74LfITzBm6YurK1do8iy&#10;i3pb/8EeH82zDTYvpclq/fZGWPA4zMxvmPmys7W4UuuNYwWTcQKCuHDacKngePgeZSB8QNZYOyYF&#10;d/KwXPR7c8y1u/GOrvtQighhn6OCKoQml9IXFVn0Y9cQR+/sWoshyraUusVbhNtaviXJVFo0HBcq&#10;bOizouKy/7MKzM90/b5NT7OT/FqHyW92yYw9KjUcdKsPEIG68Ar/tzdawSx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8y6xAAAANwAAAAPAAAAAAAAAAAA&#10;AAAAAKECAABkcnMvZG93bnJldi54bWxQSwUGAAAAAAQABAD5AAAAkgMAAAAA&#10;" strokeweight="0"/>
                <v:shape id="Freeform 1077" o:spid="_x0000_s1520" style="position:absolute;left:40696;top:18052;width:1712;height:324;visibility:visible;mso-wrap-style:square;v-text-anchor:top" coordsize="3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IVMMA&#10;AADcAAAADwAAAGRycy9kb3ducmV2LnhtbERPTU8CMRC9m/gfmjHhYqArGoGFQgwEI16MC+E82Y7b&#10;jdtp05Zl/ff2YOLx5X2vNoPtRE8hto4VPEwKEMS10y03Ck7H/XgOIiZkjZ1jUvBDETbr25sVltpd&#10;+ZP6KjUih3AsUYFJyZdSxtqQxThxnjhzXy5YTBmGRuqA1xxuOzktimdpseXcYNDT1lD9XV2sgr3r&#10;9Xz3sT2Hp8Pj8bV69/fGeaVGd8PLEkSiIf2L/9xvWsFiltfm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mIVMMAAADcAAAADwAAAAAAAAAAAAAAAACYAgAAZHJzL2Rv&#10;d25yZXYueG1sUEsFBgAAAAAEAAQA9QAAAIgDAAAAAA==&#10;" path="m53,18l319,36r,l319,36r,l319,36,53,36r,l53,36r,l53,18r,xm71,71l,36,71,r,71xm302,r70,36l302,71,302,xe" fillcolor="black" strokeweight="0">
                  <v:path arrowok="t" o:connecttype="custom" o:connectlocs="24380,8224;146738,16447;146738,16447;146738,16447;146738,16447;146738,16447;24380,16447;24380,16447;24380,16447;24380,16447;24380,8224;24380,8224;32660,32438;0,16447;32660,0;32660,32438;138918,0;171118,16447;138918,32438;138918,0" o:connectangles="0,0,0,0,0,0,0,0,0,0,0,0,0,0,0,0,0,0,0,0"/>
                  <o:lock v:ext="edit" verticies="t"/>
                </v:shape>
                <v:rect id="Rectangle 1078" o:spid="_x0000_s1521" style="position:absolute;left:40701;top:16425;width:757;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79" o:spid="_x0000_s1522" style="position:absolute;left:41270;top:17149;width:7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(x)</w:t>
                        </w:r>
                      </w:p>
                    </w:txbxContent>
                  </v:textbox>
                </v:rect>
                <v:shape id="Freeform 1080" o:spid="_x0000_s1523" style="position:absolute;left:21408;top:13257;width:5778;height:1217;visibility:visible;mso-wrap-style:square;v-text-anchor:top" coordsize="125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BZ8UA&#10;AADcAAAADwAAAGRycy9kb3ducmV2LnhtbESPQWsCMRSE74L/ITzBW81aRHRrFCkU9NBDXT14e928&#10;blI3L8smXbf99UYoeBxm5htmteldLTpqg/WsYDrJQBCXXluuFByLt6cFiBCRNdaeScEvBdish4MV&#10;5tpf+YO6Q6xEgnDIUYGJscmlDKUhh2HiG+LkffnWYUyyraRu8ZrgrpbPWTaXDi2nBYMNvRoqL4cf&#10;p6D7Ls5/J5vZwlgzd5/72fvstFNqPOq3LyAi9fER/m/vtILlYgr3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MFnxQAAANwAAAAPAAAAAAAAAAAAAAAAAJgCAABkcnMv&#10;ZG93bnJldi54bWxQSwUGAAAAAAQABAD1AAAAigMAAAAA&#10;" path="m,230r,35l106,265,213,248r88,l408,230r88,l549,212r54,l638,212r53,-18l727,194r35,l815,177r36,l886,159r36,l957,159r36,-18l1028,141r35,-17l1063,124r36,-18l1134,106r18,-18l1170,88r35,-18l1223,53r18,l1258,35,1241,r-18,17l1205,17r-17,18l1170,53r-36,l1117,70r-36,l1063,88r,18l1063,88r-35,l993,106r-36,l922,124r-36,l851,141r-36,l762,141r-35,18l691,159r-53,l603,177r-54,l496,177r-88,17l301,194r-88,18l106,212,,230xe" fillcolor="#00279f" stroked="f">
                  <v:path arrowok="t" o:connecttype="custom" o:connectlocs="0,105679;0,121761;48682,121761;97824,113950;138239,113950;187381,105679;227796,105679;252137,97409;276938,97409;293012,97409;317353,89138;333887,89138;349961,89138;374302,81327;390836,81327;406910,73057;423444,73057;439518,73057;456051,64786;472126,64786;488200,56975;488200,56975;504734,48704;520808,48704;529075,40434;537342,40434;553416,32163;561683,24352;569949,24352;577757,16082;569949,0;561683,7811;553416,7811;545608,16082;537342,24352;520808,24352;513000,32163;496467,32163;488200,40434;488200,48704;488200,40434;472126,40434;456051,48704;439518,48704;423444,56975;406910,56975;390836,64786;374302,64786;349961,64786;333887,73057;317353,73057;293012,73057;276938,81327;252137,81327;227796,81327;187381,89138;138239,89138;97824,97409;48682,97409;0,105679" o:connectangles="0,0,0,0,0,0,0,0,0,0,0,0,0,0,0,0,0,0,0,0,0,0,0,0,0,0,0,0,0,0,0,0,0,0,0,0,0,0,0,0,0,0,0,0,0,0,0,0,0,0,0,0,0,0,0,0,0,0,0,0"/>
                </v:shape>
                <v:shape id="Freeform 1081" o:spid="_x0000_s1524" style="position:absolute;left:28004;top:12688;width:5288;height:1218;visibility:visible;mso-wrap-style:square;v-text-anchor:top" coordsize="115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UIMQA&#10;AADcAAAADwAAAGRycy9kb3ducmV2LnhtbESP3WrCQBSE7wu+w3KE3tWNQUSjq2ihIAUF/8DLQ/aY&#10;BLNnw+6apG/fFQq9HGbmG2a57k0tWnK+sqxgPEpAEOdWV1wouJy/PmYgfEDWWFsmBT/kYb0avC0x&#10;07bjI7WnUIgIYZ+hgjKEJpPS5yUZ9CPbEEfvbp3BEKUrpHbYRbipZZokU2mw4rhQYkOfJeWP09Mo&#10;sN87cnLSHTfXpn1sDzcz319Spd6H/WYBIlAf/sN/7Z1WMJ+l8Do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1CDEAAAA3AAAAA8AAAAAAAAAAAAAAAAAmAIAAGRycy9k&#10;b3ducmV2LnhtbFBLBQYAAAAABAAEAPUAAACJAwAAAAA=&#10;" path="m,230r,35l88,248r89,l266,230r106,l461,212r35,l532,212r53,-18l620,194r36,l709,177r35,l780,177r35,-18l851,159r35,-18l922,141r17,-17l975,124r,l1010,106r18,l1063,88r18,l1099,71r18,-18l1134,53r18,-18l1152,r-18,l1117,17r-18,18l1063,35r-17,18l1028,71r-36,l975,88r,18l975,88r-36,l922,106r-36,l851,124r-36,l780,124r-36,17l709,141r-53,18l620,159r-35,l532,177r-36,l461,177r-89,17l266,194r-89,18l88,212,,230xe" fillcolor="#00279f" stroked="f">
                  <v:path arrowok="t" o:connecttype="custom" o:connectlocs="0,105679;0,121761;40399,113950;81258,113950;122117,105679;170780,105679;211638,97409;227706,97409;244233,97409;268565,89138;284633,89138;301160,89138;325491,81327;341559,81327;358086,81327;374154,73057;390681,73057;406749,64786;423276,64786;431081,56975;447608,56975;447608,56975;463676,48704;471939,48704;488007,40434;496271,40434;504534,32623;512798,24352;520602,24352;528866,16082;528866,0;520602,0;512798,7811;504534,16082;488007,16082;480203,24352;471939,32623;455412,32623;447608,40434;447608,48704;447608,40434;431081,40434;423276,48704;406749,48704;390681,56975;374154,56975;358086,56975;341559,64786;325491,64786;301160,73057;284633,73057;268565,73057;244233,81327;227706,81327;211638,81327;170780,89138;122117,89138;81258,97409;40399,97409;0,105679" o:connectangles="0,0,0,0,0,0,0,0,0,0,0,0,0,0,0,0,0,0,0,0,0,0,0,0,0,0,0,0,0,0,0,0,0,0,0,0,0,0,0,0,0,0,0,0,0,0,0,0,0,0,0,0,0,0,0,0,0,0,0,0"/>
                </v:shape>
                <v:shape id="Freeform 1082" o:spid="_x0000_s1525" style="position:absolute;left:28004;top:12688;width:5288;height:1218;visibility:visible;mso-wrap-style:square;v-text-anchor:top" coordsize="115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HWsUA&#10;AADcAAAADwAAAGRycy9kb3ducmV2LnhtbESP3YrCMBSE7xd8h3CEvVk0dQWp1SgirCgI4g9eH5pj&#10;W2xOapPV6tMbQfBymJlvmPG0MaW4Uu0Kywp63QgEcWp1wZmCw/6vE4NwHlljaZkU3MnBdNL6GmOi&#10;7Y23dN35TAQIuwQV5N5XiZQuzcmg69qKOHgnWxv0QdaZ1DXeAtyU8jeKBtJgwWEhx4rmOaXn3b9R&#10;cDTrePHj5Gq1XVzWm7m99B6PgVLf7WY2AuGp8Z/wu73UCoZxH1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QdaxQAAANwAAAAPAAAAAAAAAAAAAAAAAJgCAABkcnMv&#10;ZG93bnJldi54bWxQSwUGAAAAAAQABAD1AAAAigMAAAAA&#10;" path="m,230r,35l88,248r89,l266,230r106,l461,212r35,l532,212r53,-18l620,194r36,l709,177r35,l780,177r35,-18l851,159r35,-18l922,141r17,-17l975,124r,l1010,106r18,l1063,88r18,l1099,71r18,-18l1134,53r18,-18l1152,r-18,l1117,17r-18,18l1063,35r-17,18l1028,71r-36,l975,88r,18l975,88r-36,l922,106r-36,l851,124r-36,l780,124r-36,17l709,141r-53,18l620,159r-35,l532,177r-36,l461,177r-89,17l266,194r-89,18l88,212,,230xe" filled="f" strokecolor="#00279f" strokeweight="0">
                  <v:path arrowok="t" o:connecttype="custom" o:connectlocs="0,105679;0,121761;40399,113950;81258,113950;122117,105679;170780,105679;211638,97409;227706,97409;244233,97409;268565,89138;284633,89138;301160,89138;325491,81327;341559,81327;358086,81327;374154,73057;390681,73057;406749,64786;423276,64786;431081,56975;447608,56975;447608,56975;463676,48704;471939,48704;488007,40434;496271,40434;504534,32623;512798,24352;520602,24352;528866,16082;528866,0;520602,0;512798,7811;504534,16082;488007,16082;480203,24352;471939,32623;455412,32623;447608,40434;447608,48704;447608,40434;431081,40434;423276,48704;406749,48704;390681,56975;374154,56975;358086,56975;341559,64786;325491,64786;301160,73057;284633,73057;268565,73057;244233,81327;227706,81327;211638,81327;170780,89138;122117,89138;81258,97409;40399,97409;0,105679" o:connectangles="0,0,0,0,0,0,0,0,0,0,0,0,0,0,0,0,0,0,0,0,0,0,0,0,0,0,0,0,0,0,0,0,0,0,0,0,0,0,0,0,0,0,0,0,0,0,0,0,0,0,0,0,0,0,0,0,0,0,0,0"/>
                </v:shape>
                <v:shape id="Freeform 1083" o:spid="_x0000_s1526" style="position:absolute;left:35328;top:12119;width:5538;height:1213;visibility:visible;mso-wrap-style:square;v-text-anchor:top" coordsize="120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UZcUA&#10;AADcAAAADwAAAGRycy9kb3ducmV2LnhtbESPQWvCQBSE70L/w/IK3nRTKZKmrhIsQvGgNhXPr9ln&#10;Epp9G7JrEv+9Kwgeh5n5hlmsBlOLjlpXWVbwNo1AEOdWV1woOP5uJjEI55E11pZJwZUcrJYvowUm&#10;2vb8Q13mCxEg7BJUUHrfJFK6vCSDbmob4uCdbWvQB9kWUrfYB7ip5SyK5tJgxWGhxIbWJeX/2cUo&#10;2KZx3TWn4/rwd9Bf+/Q8y3f9Sanx65B+gvA0+Gf40f7WCj7id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FRlxQAAANwAAAAPAAAAAAAAAAAAAAAAAJgCAABkcnMv&#10;ZG93bnJldi54bWxQSwUGAAAAAAQABAD1AAAAigMAAAAA&#10;" path="m,212r,53l89,248r106,l284,230r106,l479,212r35,l567,212r36,-17l656,195r36,l727,177r35,l816,177r35,-18l887,159r35,-18l957,141r18,-17l1011,124r,l1046,106r18,l1099,88r18,-17l1152,71r18,-18l1188,35r18,l1188,r-18,l1152,17r-17,18l1117,35r-35,18l1064,71r-36,l1011,88r,18l1011,71,975,88r-18,l922,106r-35,l851,124r-35,l762,141r-35,l692,141r-36,18l603,159r-36,l514,177r-35,l390,177,284,195r-89,l89,212,,212xe" fillcolor="#00279f" stroked="f">
                  <v:path arrowok="t" o:connecttype="custom" o:connectlocs="0,97032;0,121290;40868,113509;89542,113509;130409,105271;179083,105271;219951,97032;236023,97032;260360,97032;276891,89251;301227,89251;317758,89251;333830,81013;349901,81013;374698,81013;390769,72774;407300,72774;423372,64535;439443,64535;447709,56755;464239,56755;464239,56755;480311,48516;488576,48516;504648,40277;512913,32497;528985,32497;537250,24258;545516,16019;553781,16019;545516,0;537250,0;528985,7781;521179,16019;512913,16019;496842,24258;488576,32497;472045,32497;464239,40277;464239,48516;464239,32497;447709,40277;439443,40277;423372,48516;407300,48516;390769,56755;374698,56755;349901,64535;333830,64535;317758,64535;301227,72774;276891,72774;260360,72774;236023,81013;219951,81013;179083,81013;130409,89251;89542,89251;40868,97032;0,97032" o:connectangles="0,0,0,0,0,0,0,0,0,0,0,0,0,0,0,0,0,0,0,0,0,0,0,0,0,0,0,0,0,0,0,0,0,0,0,0,0,0,0,0,0,0,0,0,0,0,0,0,0,0,0,0,0,0,0,0,0,0,0,0"/>
                </v:shape>
                <v:shape id="Freeform 1084" o:spid="_x0000_s1527" style="position:absolute;left:35243;top:12928;width:494;height:489;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AjMMA&#10;AADcAAAADwAAAGRycy9kb3ducmV2LnhtbESPQYvCMBSE7wv+h/AEb2tqRXGrUWRB8KKwuuD10Tyb&#10;YvNSkqxWf70RhD0OM/MNs1h1thFX8qF2rGA0zEAQl07XXCn4PW4+ZyBCRNbYOCYFdwqwWvY+Flho&#10;d+Mfuh5iJRKEQ4EKTIxtIWUoDVkMQ9cSJ+/svMWYpK+k9nhLcNvIPMum0mLNacFgS9+GysvhzyrY&#10;TfeX+/iBp1EoG+PWPh+fbK7UoN+t5yAidfE//G5vtYKv2QRe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vAjMMAAADcAAAADwAAAAAAAAAAAAAAAACYAgAAZHJzL2Rv&#10;d25yZXYueG1sUEsFBgAAAAAEAAQA9QAAAIgDAAAAAA==&#10;" path="m54,l36,r,l18,18,,35,,53,,71,18,88r18,18l36,106r18,l54,106r17,l89,88,107,71r,-18l107,35,89,18,71,,54,r,xe" fillcolor="#0c9" stroked="f">
                  <v:path arrowok="t" o:connecttype="custom" o:connectlocs="24911,0;16607,0;16607,0;8304,8302;0,16144;0,24446;0,32748;8304,40590;16607,48892;16607,48892;24911,48892;24911,48892;32754,48892;41057,40590;49361,32748;49361,24446;49361,16144;41057,8302;32754,0;24911,0;24911,0" o:connectangles="0,0,0,0,0,0,0,0,0,0,0,0,0,0,0,0,0,0,0,0,0"/>
                </v:shape>
                <v:shape id="Freeform 1085" o:spid="_x0000_s1528" style="position:absolute;left:35243;top:12928;width:494;height:489;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NLcUA&#10;AADcAAAADwAAAGRycy9kb3ducmV2LnhtbESPT2vCQBTE7wW/w/IEb7pRRNLUNYhB8KJF+/f4yL4m&#10;odm3YXfV2E/fLQg9DjPzG2aZ96YVF3K+saxgOklAEJdWN1wpeH3ZjlMQPiBrbC2Tght5yFeDhyVm&#10;2l75SJdTqESEsM9QQR1Cl0npy5oM+ontiKP3ZZ3BEKWrpHZ4jXDTylmSLKTBhuNCjR1taiq/T2ej&#10;4ED9D+0+nt/TYv/mPr2bF+ftXKnRsF8/gQjUh//wvb3TCh7TB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g0txQAAANwAAAAPAAAAAAAAAAAAAAAAAJgCAABkcnMv&#10;ZG93bnJldi54bWxQSwUGAAAAAAQABAD1AAAAigMAAAAA&#10;" path="m54,l36,r,l18,18,,35,,53,,71,18,88r18,18l36,106r18,l54,106r17,l89,88,107,71r,-18l107,35,89,18,71,,54,r,e" filled="f" strokeweight="0">
                  <v:path arrowok="t" o:connecttype="custom" o:connectlocs="24911,0;16607,0;16607,0;8304,8302;0,16144;0,24446;0,32748;8304,40590;16607,48892;16607,48892;24911,48892;24911,48892;32754,48892;41057,40590;49361,32748;49361,24446;49361,16144;41057,8302;32754,0;24911,0;24911,0" o:connectangles="0,0,0,0,0,0,0,0,0,0,0,0,0,0,0,0,0,0,0,0,0"/>
                </v:shape>
                <v:shape id="Freeform 1086" o:spid="_x0000_s1529" style="position:absolute;left:21488;top:16266;width:5453;height:324;visibility:visible;mso-wrap-style:square;v-text-anchor:top" coordsize="11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vsIA&#10;AADcAAAADwAAAGRycy9kb3ducmV2LnhtbESPQWvCQBSE70L/w/IKvemmKdQkuootLXhtzMXbI/vM&#10;xmbfxuw2pv/eLRQ8DjPfDLPeTrYTIw2+dazgeZGAIK6dbrlRUB0+5xkIH5A1do5JwS952G4eZmss&#10;tLvyF41laEQsYV+gAhNCX0jpa0MW/cL1xNE7ucFiiHJopB7wGsttJ9MkeZUWW44LBnt6N1R/lz9W&#10;QX4sUSbSpnmlL2dtPt7oBY1ST4/TbgUi0BTu4X96ryOXLeHvTDw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gi+wgAAANwAAAAPAAAAAAAAAAAAAAAAAJgCAABkcnMvZG93&#10;bnJldi54bWxQSwUGAAAAAAQABAD1AAAAhwMAAAAA&#10;" path="m53,35r1081,l1134,35r18,l1134,53r,l53,53r,l53,35r,l53,35r,xm70,71l,35,70,r,71xm1134,r53,35l1134,71r,-71xe" fillcolor="black" strokeweight="0">
                  <v:path arrowok="t" o:connecttype="custom" o:connectlocs="24349,15991;520971,15991;520971,15991;529241,15991;520971,24214;520971,24214;24349,24214;24349,24214;24349,15991;24349,15991;24349,15991;24349,15991;32159,32438;0,15991;32159,0;32159,32438;520971,0;545320,15991;520971,32438;520971,0" o:connectangles="0,0,0,0,0,0,0,0,0,0,0,0,0,0,0,0,0,0,0,0"/>
                  <o:lock v:ext="edit" verticies="t"/>
                </v:shape>
                <v:line id="Line 1087" o:spid="_x0000_s1530" style="position:absolute;visibility:visible;mso-wrap-style:square" from="21488,16181" to="21488,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78IAAADcAAAADwAAAGRycy9kb3ducmV2LnhtbERPy2rCQBTdF/yH4Qrd1YmF2hgzCSIV&#10;2119gctL5poMydwJmVHTv+8sCl0ezjsvR9uJOw3eOFYwnyUgiCunDdcKTsftSwrCB2SNnWNS8EMe&#10;ymLylGOm3YP3dD+EWsQQ9hkqaELoMyl91ZBFP3M9ceSubrAYIhxqqQd8xHDbydckWUiLhmNDgz1t&#10;Gqraw80qMN+L3dvX+3l5lh+7ML+kbWrsSann6bhegQg0hn/xn/tTK1im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0o78IAAADcAAAADwAAAAAAAAAAAAAA&#10;AAChAgAAZHJzL2Rvd25yZXYueG1sUEsFBgAAAAAEAAQA+QAAAJADAAAAAA==&#10;" strokeweight="0"/>
                <v:line id="Line 1088" o:spid="_x0000_s1531" style="position:absolute;visibility:visible;mso-wrap-style:square" from="26941,16181" to="26941,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rect id="Rectangle 1089" o:spid="_x0000_s1532" style="position:absolute;left:23359;top:14959;width:973;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90" o:spid="_x0000_s1533" style="position:absolute;left:24172;top:15692;width:719;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(2)</w:t>
                        </w:r>
                      </w:p>
                    </w:txbxContent>
                  </v:textbox>
                </v:rect>
                <v:line id="Line 1091" o:spid="_x0000_s1534" style="position:absolute;visibility:visible;mso-wrap-style:square" from="26941,16425" to="28163,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J2MQAAADcAAAADwAAAGRycy9kb3ducmV2LnhtbESPT4vCMBTE7wt+h/AEb2uqoLZdo8iy&#10;i+7Nv7DHR/Nsg81LabJav/1GEDwOM/MbZr7sbC2u1HrjWMFomIAgLpw2XCo4Hr7fUxA+IGusHZOC&#10;O3lYLnpvc8y1u/GOrvtQighhn6OCKoQml9IXFVn0Q9cQR+/sWoshyraUusVbhNtajpNkKi0ajgsV&#10;NvRZUXHZ/1kFZjtdT35mp+wkv9Zh9JteUmOPSg363eoDRKAuvMLP9kYryLI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nYxAAAANwAAAAPAAAAAAAAAAAA&#10;AAAAAKECAABkcnMvZG93bnJldi54bWxQSwUGAAAAAAQABAD5AAAAkgMAAAAA&#10;" strokeweight="0"/>
                <v:rect id="Rectangle 1092" o:spid="_x0000_s1535" style="position:absolute;left:26861;top:14959;width:752;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93" o:spid="_x0000_s1536" style="position:absolute;left:27674;top:15692;width:715;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(2)</w:t>
                        </w:r>
                      </w:p>
                    </w:txbxContent>
                  </v:textbox>
                </v:rect>
                <v:shape id="Freeform 1094" o:spid="_x0000_s1537" style="position:absolute;left:28163;top:16266;width:5129;height:324;visibility:visible;mso-wrap-style:square;v-text-anchor:top" coordsize="1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Xr8EA&#10;AADcAAAADwAAAGRycy9kb3ducmV2LnhtbESP0YrCMBRE3xf8h3AF39ZUUdFqFBEUnxZ09wMuybWt&#10;NjeliTX+vVkQfBxm5gyz2kRbi45aXzlWMBpmIIi1MxUXCv5+999zED4gG6wdk4Inedise18rzI17&#10;8Im6cyhEgrDPUUEZQpNL6XVJFv3QNcTJu7jWYkiyLaRp8ZHgtpbjLJtJixWnhRIb2pWkb+e7VaAP&#10;FOJkgtsODz/XTs/28V7VSg36cbsEESiGT/jdPhoFi8UU/s+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116/BAAAA3AAAAA8AAAAAAAAAAAAAAAAAmAIAAGRycy9kb3du&#10;cmV2LnhtbFBLBQYAAAAABAAEAPUAAACGAwAAAAA=&#10;" path="m53,35r1011,l1064,35r,l1064,53r,l53,53r-17,l36,35r,l53,35r,xm53,71l,35,53,r,71xm1046,r71,35l1046,71r,-71xe" fillcolor="black" strokeweight="0">
                  <v:path arrowok="t" o:connecttype="custom" o:connectlocs="24335,15991;488547,15991;488547,15991;488547,15991;488547,24214;488547,24214;24335,24214;16530,24214;16530,15991;16530,15991;24335,15991;24335,15991;24335,32438;0,15991;24335,0;24335,32438;480282,0;512882,15991;480282,32438;480282,0" o:connectangles="0,0,0,0,0,0,0,0,0,0,0,0,0,0,0,0,0,0,0,0"/>
                  <o:lock v:ext="edit" verticies="t"/>
                </v:shape>
                <v:line id="Line 1095" o:spid="_x0000_s1538" style="position:absolute;visibility:visible;mso-wrap-style:square" from="28163,16181" to="28243,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P28UAAADcAAAADwAAAGRycy9kb3ducmV2LnhtbESPT2vCQBTE7wW/w/KE3upGoWkSXUVE&#10;sd5a/4DHR/aZLGbfhuyq6bd3C4Ueh5n5DTNb9LYRd+q8caxgPEpAEJdOG64UHA+btwyED8gaG8ek&#10;4Ic8LOaDlxkW2j34m+77UIkIYV+ggjqEtpDSlzVZ9CPXEkfv4jqLIcqukrrDR4TbRk6SJJUWDceF&#10;Glta1VRe9zerwHyl2/fdxyk/yfU2jM/ZNTP2qNTrsF9OQQTqw3/4r/2pFeR5C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P28UAAADcAAAADwAAAAAAAAAA&#10;AAAAAAChAgAAZHJzL2Rvd25yZXYueG1sUEsFBgAAAAAEAAQA+QAAAJMDAAAAAA==&#10;" strokeweight="0"/>
                <v:line id="Line 1096" o:spid="_x0000_s1539" style="position:absolute;visibility:visible;mso-wrap-style:square" from="33292,16181" to="33292,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qQMQAAADcAAAADwAAAGRycy9kb3ducmV2LnhtbESPT4vCMBTE74LfITzBm6YurLZdo8iy&#10;i3pb/8EeH82zDTYvpclq/fZGWPA4zMxvmPmys7W4UuuNYwWTcQKCuHDacKngePgepSB8QNZYOyYF&#10;d/KwXPR7c8y1u/GOrvtQighhn6OCKoQml9IXFVn0Y9cQR+/sWoshyraUusVbhNtaviXJVFo0HBcq&#10;bOizouKy/7MKzM90/b6dnbKT/FqHyW96SY09KjUcdKsPEIG68Ar/tzdaQZb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ypAxAAAANwAAAAPAAAAAAAAAAAA&#10;AAAAAKECAABkcnMvZG93bnJldi54bWxQSwUGAAAAAAQABAD5AAAAkgMAAAAA&#10;" strokeweight="0"/>
                <v:rect id="Rectangle 1097" o:spid="_x0000_s1540" style="position:absolute;left:29386;top:14959;width:973;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098" o:spid="_x0000_s1541" style="position:absolute;left:30194;top:15692;width:719;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(3)</w:t>
                        </w:r>
                      </w:p>
                    </w:txbxContent>
                  </v:textbox>
                </v:rect>
                <v:line id="Line 1099" o:spid="_x0000_s1542" style="position:absolute;visibility:visible;mso-wrap-style:square" from="33292,16425" to="33861,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aQ8UAAADdAAAADwAAAGRycy9kb3ducmV2LnhtbESPT2vDMAzF74N9B6NBb6vdQdssq1vG&#10;2Oh261/YUcRaYhrLIfba7NtPh0JvEu/pvZ8WqyG06kx98pEtTMYGFHEVnefawmH/8ViAShnZYRuZ&#10;LPxRgtXy/m6BpYsX3tJ5l2slIZxKtNDk3JVap6qhgGkcO2LRfmIfMMva19r1eJHw0OonY2Y6oGdp&#10;aLCjt4aq0+43WPCb2Xr6NT8+H/X7Ok++i1Phw8Ha0cPw+gIq05Bv5uv1pxN8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vaQ8UAAADdAAAADwAAAAAAAAAA&#10;AAAAAAChAgAAZHJzL2Rvd25yZXYueG1sUEsFBgAAAAAEAAQA+QAAAJMDAAAAAA==&#10;" strokeweight="0"/>
                <v:rect id="Rectangle 1100" o:spid="_x0000_s1543" style="position:absolute;left:32879;top:14959;width:756;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101" o:spid="_x0000_s1544" style="position:absolute;left:33701;top:15692;width:715;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(3)</w:t>
                        </w:r>
                      </w:p>
                    </w:txbxContent>
                  </v:textbox>
                </v:rect>
                <v:line id="Line 1102" o:spid="_x0000_s1545" style="position:absolute;visibility:visible;mso-wrap-style:square" from="33861,16181" to="33861,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ENMMAAADdAAAADwAAAGRycy9kb3ducmV2LnhtbERPS2sCMRC+F/wPYQRvNVGprqtRRCy2&#10;t9YHeBw2425wM1k2qW7/fVMo9DYf33OW687V4k5tsJ41jIYKBHHhjeVSw+n4+pyBCBHZYO2ZNHxT&#10;gPWq97TE3PgHf9L9EEuRQjjkqKGKscmlDEVFDsPQN8SJu/rWYUywLaVp8ZHCXS3HSk2lQ8upocKG&#10;thUVt8OX02A/pvuX99l5fpa7fRxdsltm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RDTDAAAA3QAAAA8AAAAAAAAAAAAA&#10;AAAAoQIAAGRycy9kb3ducmV2LnhtbFBLBQYAAAAABAAEAPkAAACRAwAAAAA=&#10;" strokeweight="0"/>
                <v:shape id="Freeform 1103" o:spid="_x0000_s1546" style="position:absolute;left:35243;top:16266;width:5453;height:324;visibility:visible;mso-wrap-style:square;v-text-anchor:top" coordsize="118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iBMQA&#10;AADdAAAADwAAAGRycy9kb3ducmV2LnhtbERPTWsCMRC9F/wPYQpeiiYrpcjWKEXR9tJDrXgeNtPd&#10;ZTeTNcnq2l/fCEJv83ifs1gNthVn8qF2rCGbKhDEhTM1lxoO39vJHESIyAZbx6ThSgFWy9HDAnPj&#10;LvxF530sRQrhkKOGKsYulzIUFVkMU9cRJ+7HeYsxQV9K4/GSwm0rZ0q9SIs1p4YKO1pXVDT73mqQ&#10;n6ejz3aquRZPm74/vqv5b9ZoPX4c3l5BRBriv/ju/jBpvlLPcPs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4gTEAAAA3QAAAA8AAAAAAAAAAAAAAAAAmAIAAGRycy9k&#10;b3ducmV2LnhtbFBLBQYAAAAABAAEAPUAAACJAwAAAAA=&#10;" path="m54,35r1081,l1135,35r,l1135,53r,l54,53r,l54,35r,l54,35r,xm71,71l,35,71,r,71xm1135,r53,35l1135,71r,-71xe" fillcolor="black" strokeweight="0">
                  <v:path arrowok="t" o:connecttype="custom" o:connectlocs="24787,15991;520992,15991;520992,15991;520992,15991;520992,24214;520992,24214;24787,24214;24787,24214;24787,15991;24787,15991;24787,15991;24787,15991;32591,32438;0,15991;32591,0;32591,32438;520992,0;545320,15991;520992,32438;520992,0" o:connectangles="0,0,0,0,0,0,0,0,0,0,0,0,0,0,0,0,0,0,0,0"/>
                  <o:lock v:ext="edit" verticies="t"/>
                </v:shape>
                <v:line id="Line 1104" o:spid="_x0000_s1547" style="position:absolute;visibility:visible;mso-wrap-style:square" from="40696,16181" to="40696,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528IAAADdAAAADwAAAGRycy9kb3ducmV2LnhtbERPS2sCMRC+F/wPYQRvNVHQrqtRRBTb&#10;W+sDPA6bcTe4mSybqNt/3xQKvc3H95zFqnO1eFAbrGcNo6ECQVx4Y7nUcDruXjMQISIbrD2Thm8K&#10;sFr2XhaYG//kL3ocYilSCIccNVQxNrmUoajIYRj6hjhxV986jAm2pTQtPlO4q+VYqal0aDk1VNjQ&#10;pqLidrg7DfZzup98vJ1nZ7ndx9Elu2XWnbQe9Lv1HESkLv6L/9zvJs1XagK/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x528IAAADdAAAADwAAAAAAAAAAAAAA&#10;AAChAgAAZHJzL2Rvd25yZXYueG1sUEsFBgAAAAAEAAQA+QAAAJADAAAAAA==&#10;" strokeweight="0"/>
                <v:rect id="Rectangle 1105" o:spid="_x0000_s1548" style="position:absolute;left:37124;top:14959;width:968;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E22812" w:rsidRPr="008A7F9D" w:rsidRDefault="00E22812" w:rsidP="00326538">
                        <w:r w:rsidRPr="008A7F9D">
                          <w:rPr>
                            <w:rFonts w:ascii="Arial" w:hAnsi="Arial" w:cs="Arial"/>
                            <w:color w:val="000000"/>
                            <w:lang w:val="en-US"/>
                          </w:rPr>
                          <w:t>D</w:t>
                        </w:r>
                      </w:p>
                    </w:txbxContent>
                  </v:textbox>
                </v:rect>
                <v:rect id="Rectangle 1106" o:spid="_x0000_s1549" style="position:absolute;left:37927;top:15692;width:720;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sz w:val="8"/>
                            <w:szCs w:val="10"/>
                            <w:lang w:val="en-US"/>
                          </w:rPr>
                          <w:t>(x)</w:t>
                        </w:r>
                      </w:p>
                    </w:txbxContent>
                  </v:textbox>
                </v:rect>
                <v:shape id="Freeform 1107" o:spid="_x0000_s1550" style="position:absolute;left:33617;top:12279;width:568;height:5199;visibility:visible;mso-wrap-style:square;v-text-anchor:top" coordsize="1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YvsYA&#10;AADdAAAADwAAAGRycy9kb3ducmV2LnhtbESPQWsCMRCF74X+hzBCbzWxlSJbo4hQqj0I3Qpeh824&#10;u7qZLEmq23/fOQjeZnhv3vtmvhx8py4UUxvYwmRsQBFXwbVcW9j/fDzPQKWM7LALTBb+KMFy8fgw&#10;x8KFK3/Tpcy1khBOBVpocu4LrVPVkMc0Dj2xaMcQPWZZY61dxKuE+06/GPOmPbYsDQ32tG6oOpe/&#10;3sJum4fXif5cH06zr8M2nqf70m2sfRoNq3dQmYZ8N9+uN07wjRF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YvsYAAADdAAAADwAAAAAAAAAAAAAAAACYAgAAZHJz&#10;L2Rvd25yZXYueG1sUEsFBgAAAAAEAAQA9QAAAIsDAAAAAA==&#10;" path="m53,l35,18r,l18,36r,l18,53,,53,,71,,89r,l,89r,17l,124r,36l18,195r,18l18,230r17,18l53,248r18,18l71,283r18,36l71,337r,17l71,372,53,407,35,443r,18l35,478r,18l35,514r,l35,531r,l35,514r18,l53,514r,l53,514r,17l71,549r,l89,567r,17l89,584r,l71,620r,18l53,691r,17l53,726r,18l71,744r,18l71,779r18,l89,797r17,18l124,832r,18l124,850r,l124,886r,17l106,921r,l89,939r,17l71,956,53,992r18,17l71,1027r,18l71,1063r-18,l53,1080r,l53,1098r18,l71,1116r18,17e" filled="f" strokeweight="0">
                  <v:path arrowok="t" o:connecttype="custom" o:connectlocs="16055,8260;8257,16521;8257,24323;0,32583;0,40843;0,48645;0,73426;8257,97749;16055,113811;32570,122071;40827,146394;32570,162456;24312,186779;16055,211560;16055,227622;16055,235882;16055,243684;24312,235882;24312,235882;24312,243684;32570,251944;40827,268007;40827,268007;32570,292788;24312,324912;24312,341433;32570,349693;40827,357495;48625,374016;56882,390078;56882,390078;56882,414400;48625,422661;40827,438723;24312,455244;32570,471306;32570,487827;24312,495628;24312,503889;32570,512149" o:connectangles="0,0,0,0,0,0,0,0,0,0,0,0,0,0,0,0,0,0,0,0,0,0,0,0,0,0,0,0,0,0,0,0,0,0,0,0,0,0,0,0"/>
                </v:shape>
                <v:shape id="Freeform 1108" o:spid="_x0000_s1551" style="position:absolute;left:34754;top:12279;width:574;height:5199;visibility:visible;mso-wrap-style:square;v-text-anchor:top" coordsize="1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9JcQA&#10;AADdAAAADwAAAGRycy9kb3ducmV2LnhtbERP32vCMBB+F/wfwg32pkndGK6aiggy9WGwTvD1aM62&#10;s7mUJNPuvzeDwd7u4/t5y9VgO3ElH1rHGrKpAkFcOdNyreH4uZ3MQYSIbLBzTBp+KMCqGI+WmBt3&#10;4w+6lrEWKYRDjhqaGPtcylA1ZDFMXU+cuLPzFmOCvpbG4y2F207OlHqRFltODQ32tGmoupTfVsP7&#10;Pg5PmXzbnL7mh9PeX56Ppdlp/fgwrBcgIg3xX/zn3pk0X6lX+P0mnS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PSXEAAAA3QAAAA8AAAAAAAAAAAAAAAAAmAIAAGRycy9k&#10;b3ducmV2LnhtbFBLBQYAAAAABAAEAPUAAACJAwAAAAA=&#10;" path="m53,l36,18r,l18,36r,l18,53,,53,,71,,89r,l,89r,17l,124r,36l18,195r,18l18,230r18,18l53,248r18,18l71,283r18,36l89,337,71,354r,18l53,407r,36l36,461r,17l36,496r17,18l53,514r,17l53,531r,-17l53,514r,l53,514r,l71,531r,18l71,549r18,18l89,584r,l89,584r,36l71,638,53,691r,17l53,726r,18l71,744r,18l71,779r18,l89,797r17,18l124,832r,18l124,850r,l124,886r,17l106,921r,l106,939,89,956r-18,l71,992r,17l71,1027r,18l71,1063r,l71,1080r-18,l71,1098r,l71,1116r18,17e" filled="f" strokeweight="0">
                  <v:path arrowok="t" o:connecttype="custom" o:connectlocs="16651,8260;8325,16521;8325,24323;0,32583;0,40843;0,48645;0,73426;8325,97749;16651,113811;32839,122071;41165,146394;32839,162456;24514,186779;16651,211560;16651,227622;24514,235882;24514,243684;24514,235882;24514,235882;32839,243684;32839,251944;41165,268007;41165,268007;32839,292788;24514,324912;24514,341433;32839,349693;41165,357495;49028,374016;57353,390078;57353,390078;57353,414400;49028,422661;41165,438723;32839,455244;32839,471306;32839,487827;32839,495628;32839,503889;32839,512149" o:connectangles="0,0,0,0,0,0,0,0,0,0,0,0,0,0,0,0,0,0,0,0,0,0,0,0,0,0,0,0,0,0,0,0,0,0,0,0,0,0,0,0"/>
                </v:shape>
                <v:shape id="Freeform 1109" o:spid="_x0000_s1552" style="position:absolute;left:42083;top:13661;width:5533;height:1222;visibility:visible;mso-wrap-style:square;v-text-anchor:top" coordsize="120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1cUA&#10;AADdAAAADwAAAGRycy9kb3ducmV2LnhtbESPQWvCQBCF70L/wzIFL1I3SgkhdZVSEHop0hgQb0N2&#10;TEKzsyG7jfHfOwfB2wzvzXvfbHaT69RIQ2g9G1gtE1DElbct1wbK4/4tAxUissXOMxm4UYDd9mW2&#10;wdz6K//SWMRaSQiHHA00Mfa51qFqyGFY+p5YtIsfHEZZh1rbAa8S7jq9TpJUO2xZGhrs6auh6q/4&#10;dwYuC/s+ZbaP6Wl/7n7Qj/5QamPmr9PnB6hIU3yaH9ffVvCTlfDLNzKC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7fVxQAAAN0AAAAPAAAAAAAAAAAAAAAAAJgCAABkcnMv&#10;ZG93bnJldi54bWxQSwUGAAAAAAQABAD1AAAAigMAAAAA&#10;" path="m,230r,36l88,266,195,248r88,l390,230r88,l514,213r53,l602,213r53,l691,195r35,l780,195r35,-18l850,177r36,-17l921,160r36,-18l992,142r18,-18l1028,124r17,l1081,106r18,l1134,89r18,-18l1170,71r17,-18l1205,36r,-36l1187,18r-17,18l1152,36r-36,17l1099,71r-36,l1045,89r-35,l1010,106r,-17l992,106r-35,l921,124r-35,l850,124r-35,18l780,142r-54,18l691,160r-36,l602,177r-35,l514,177r-36,18l390,195,283,213r-88,l88,230,,230xe" fillcolor="#0c9" stroked="f">
                  <v:path arrowok="t" o:connecttype="custom" o:connectlocs="0,105688;0,122231;40408,122231;89540,113960;129948,113960;179080,105688;219488,105688;236018,97877;260355,97877;276426,97877;300762,97877;317293,89605;333364,89605;358160,89605;374231,81334;390302,81334;406833,73522;422904,73522;439435,65251;455506,65251;463771,56980;472036,56980;479842,56980;496373,48709;504638,48709;520709,40897;528974,32626;537240,32626;545046,24354;553311,16543;553311,0;545046,8271;537240,16543;528974,16543;512444,24354;504638,32626;488108,32626;479842,40897;463771,40897;463771,48709;463771,40897;455506,48709;439435,48709;422904,56980;406833,56980;390302,56980;374231,65251;358160,65251;333364,73522;317293,73522;300762,73522;276426,81334;260355,81334;236018,81334;219488,89605;179080,89605;129948,97877;89540,97877;40408,105688;0,105688" o:connectangles="0,0,0,0,0,0,0,0,0,0,0,0,0,0,0,0,0,0,0,0,0,0,0,0,0,0,0,0,0,0,0,0,0,0,0,0,0,0,0,0,0,0,0,0,0,0,0,0,0,0,0,0,0,0,0,0,0,0,0,0"/>
                </v:shape>
                <v:shape id="Freeform 1110" o:spid="_x0000_s1553" style="position:absolute;left:47292;top:13501;width:489;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xp8IA&#10;AADdAAAADwAAAGRycy9kb3ducmV2LnhtbERPTWvCQBC9F/oflil4q5soFImuIi2C3qyxQm9jdsxG&#10;s7Mhu2r017tCobd5vM+ZzDpbiwu1vnKsIO0nIIgLpysuFWzzxfsIhA/IGmvHpOBGHmbT15cJZtpd&#10;+Zsum1CKGMI+QwUmhCaT0heGLPq+a4gjd3CtxRBhW0rd4jWG21oOkuRDWqw4Nhhs6NNQcdqcrQK9&#10;zoeSVvd0sfv9Cbu9sV/H3CrVe+vmYxCBuvAv/nMvdZyfpCk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fGnwgAAAN0AAAAPAAAAAAAAAAAAAAAAAJgCAABkcnMvZG93&#10;bnJldi54bWxQSwUGAAAAAAQABAD1AAAAhwMAAAAA&#10;" path="m53,l36,r,l18,17,,35,,53,,88r18,18l36,106r,18l53,124r,l71,106r18,l106,88r,-35l106,35,89,17,71,,53,r,xe" fillcolor="aqua" stroked="f">
                  <v:path arrowok="t" o:connecttype="custom" o:connectlocs="24446,0;16604,0;16604,0;8302,7799;0,16056;0,24313;0,40369;8302,48627;16604,48627;16604,56884;24446,56884;24446,56884;32748,48627;41050,48627;48891,40369;48891,24313;48891,16056;41050,7799;32748,0;24446,0;24446,0" o:connectangles="0,0,0,0,0,0,0,0,0,0,0,0,0,0,0,0,0,0,0,0,0"/>
                </v:shape>
                <v:shape id="Freeform 1111" o:spid="_x0000_s1554" style="position:absolute;left:47292;top:13501;width:489;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IOcIA&#10;AADdAAAADwAAAGRycy9kb3ducmV2LnhtbERPTYvCMBC9L/gfwgje1kQPsnSNIoIgKMpWL3sbmrGt&#10;NpPaRFv3128Ewds83udM552txJ0aXzrWMBoqEMSZMyXnGo6H1ecXCB+QDVaOScODPMxnvY8pJsa1&#10;/EP3NOQihrBPUEMRQp1I6bOCLPqhq4kjd3KNxRBhk0vTYBvDbSXHSk2kxZJjQ4E1LQvKLunNatgo&#10;c27d7jeb0P6RXo5bub/+Sa0H/W7xDSJQF97il3tt4nw1Gs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g5wgAAAN0AAAAPAAAAAAAAAAAAAAAAAJgCAABkcnMvZG93&#10;bnJldi54bWxQSwUGAAAAAAQABAD1AAAAhwMAAAAA&#10;" path="m53,l36,r,l18,17,,35,,53,,88r18,18l36,106r,18l53,124r,l71,106r18,l106,88r,-35l106,35,89,17,71,,53,r,e" filled="f" strokeweight="0">
                  <v:path arrowok="t" o:connecttype="custom" o:connectlocs="24446,0;16604,0;16604,0;8302,7799;0,16056;0,24313;0,40369;8302,48627;16604,48627;16604,56884;24446,56884;24446,56884;32748,48627;41050,48627;48891,40369;48891,24313;48891,16056;41050,7799;32748,0;24446,0;24446,0" o:connectangles="0,0,0,0,0,0,0,0,0,0,0,0,0,0,0,0,0,0,0,0,0"/>
                </v:shape>
                <v:shape id="Freeform 1112" o:spid="_x0000_s1555" style="position:absolute;left:44279;top:12928;width:1466;height:1382;visibility:visible;mso-wrap-style:square;v-text-anchor:top" coordsize="3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3msEA&#10;AADdAAAADwAAAGRycy9kb3ducmV2LnhtbERPTYvCMBC9L/gfwgh7W9NadtFqlGVB8Lq6B72NzbQp&#10;NpPaxFr//UYQvM3jfc5yPdhG9NT52rGCdJKAIC6crrlS8LfffMxA+ICssXFMCu7kYb0avS0x1+7G&#10;v9TvQiViCPscFZgQ2lxKXxiy6CeuJY5c6TqLIcKukrrDWwy3jZwmyZe0WHNsMNjSj6HivLtaBf38&#10;lJXp5z2Uh3PmzVEfTubilHofD98LEIGG8BI/3Vsd5ydpBo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d5rBAAAA3QAAAA8AAAAAAAAAAAAAAAAAmAIAAGRycy9kb3du&#10;cmV2LnhtbFBLBQYAAAAABAAEAPUAAACGAwAAAAA=&#10;" path="m302,18l36,265r,l36,265r,l36,265,302,r,l302,r17,l302,18r,xm71,283l,301,18,230r53,53xe" fillcolor="black" strokeweight="0">
                  <v:path arrowok="t" o:connecttype="custom" o:connectlocs="138856,8265;16552,121684;16552,121684;16552,121684;16552,121684;16552,121684;138856,0;138856,0;138856,0;146672,0;138856,8265;138856,8265;32645,129950;0,138215;8276,105613;32645,129950" o:connectangles="0,0,0,0,0,0,0,0,0,0,0,0,0,0,0,0"/>
                  <o:lock v:ext="edit" verticies="t"/>
                </v:shape>
                <v:shape id="Freeform 1113" o:spid="_x0000_s1556" style="position:absolute;left:42163;top:14310;width:5453;height:0;visibility:visible;mso-wrap-style:square;v-text-anchor:top" coordsize="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yocUA&#10;AADdAAAADwAAAGRycy9kb3ducmV2LnhtbESPT2vCQBDF74V+h2UK3nRjES3RVVpBUTwUk6LXITsm&#10;odnZkF3z59u7QqG3Gd6b93uz2vSmEi01rrSsYDqJQBBnVpecK/hJd+MPEM4ja6wsk4KBHGzWry8r&#10;jLXt+Ext4nMRQtjFqKDwvo6ldFlBBt3E1sRBu9nGoA9rk0vdYBfCTSXfo2guDZYcCAXWtC0o+03u&#10;JkCGfq6lW1y+9sfTNXXfg91SqdTorf9cgvDU+3/z3/VBh/rRdAbPb8II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TKhxQAAAN0AAAAPAAAAAAAAAAAAAAAAAJgCAABkcnMv&#10;ZG93bnJldi54bWxQSwUGAAAAAAQABAD1AAAAigMAAAAA&#10;" path="m,l18,,36,r,l36,,18,,,,,,,,,,,,,xm53,l89,r,l89,r,l89,,53,r,l53,r,l53,r,xm124,r18,l142,r,l142,r,l124,,107,r,l107,r17,l124,xm178,r17,l195,r,l195,r,l178,r,l178,r,l178,r,xm231,r17,l266,r,l266,,248,,231,r,l231,r,l231,r,xm284,r35,l319,r,l319,r,l284,r,l284,r,l284,r,xm355,r18,l373,r,l373,r,l355,,337,r,l337,r18,l355,xm408,r18,l426,r17,l426,r,l408,r,l408,r,l408,r,xm461,r36,l497,r,l497,r,l461,r,l461,r,l461,r,xm514,r36,l550,r,l550,r,l514,r,l514,r,l514,r,xm585,r18,l603,r,l603,r,l585,r,l568,r17,l585,r,xm638,r18,l674,r,l674,,656,,638,r,l638,r,l638,r,xm692,r35,l727,r,l727,r,l692,r,l692,r,l692,r,xm763,r17,l780,r,l780,r,l763,,745,r,l745,r18,l763,xm816,r17,l833,r,l833,r,l816,r,l816,r,l816,r,xm869,r18,l904,r,l904,,887,,869,r,l869,r,l869,r,xm922,r36,l958,r,l958,r,l922,r,l922,r,l922,r,xm993,r18,l1011,r,l1011,r,l993,,975,r,l975,r18,l993,xm1046,r18,l1064,r18,l1064,r,l1046,r,l1046,r,l1046,r,xm1099,r36,l1135,r,l1135,r,l1099,r,l1099,r,l1099,r,xm1153,r35,l1188,r,l1188,r,l1153,r,l1153,r,l1153,r,xe" fillcolor="black" strokeweight="0">
                  <v:path arrowok="t" o:connecttype="custom" o:connectlocs="16525,0;0,0;0,0;40853,0;24328,0;24328,0;65181,0;49116,0;56919,0;89510,0;81706,0;81706,0;122100,0;106034,0;106034,0;146429,0;130363,0;130363,0;171216,0;154691,0;162953,0;203347,0;187282,0;187282,0;228135,0;211610,0;211610,0;252463,0;235938,0;235938,0;276791,0;268529,0;268529,0;309382,0;292857,0;292857,0;333710,0;317644,0;317644,0;358038,0;341973,0;350235,0;382367,0;374563,0;374563,0;414957,0;398891,0;398891,0;439745,0;423220,0;423220,0;464073,0;447548,0;455810,0;496664,0;480139,0;480139,0;520992,0;504467,0;504467,0;545320,0;529254,0;529254,0" o:connectangles="0,0,0,0,0,0,0,0,0,0,0,0,0,0,0,0,0,0,0,0,0,0,0,0,0,0,0,0,0,0,0,0,0,0,0,0,0,0,0,0,0,0,0,0,0,0,0,0,0,0,0,0,0,0,0,0,0,0,0,0,0,0,0"/>
                  <o:lock v:ext="edit" verticies="t"/>
                </v:shape>
                <v:shape id="Freeform 1114" o:spid="_x0000_s1557" style="position:absolute;left:42896;top:4555;width:4236;height:7804;visibility:visible;mso-wrap-style:square;v-text-anchor:top" coordsize="922,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jTr8A&#10;AADdAAAADwAAAGRycy9kb3ducmV2LnhtbERPS4vCMBC+L+x/CLPgbU1VFKlGWQoLXn0cehyasS02&#10;k5LENv57Iwje5uN7znYfTScGcr61rGA2zUAQV1a3XCu4nP9/1yB8QNbYWSYFD/Kw331/bTHXduQj&#10;DadQixTCPkcFTQh9LqWvGjLop7YnTtzVOoMhQVdL7XBM4aaT8yxbSYMtp4YGeyoaqm6nu1HgiiIu&#10;Bh37SynP18VwL8djaZWa/MS/DYhAMXzEb/dBp/nZbAmvb9IJ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mNOvwAAAN0AAAAPAAAAAAAAAAAAAAAAAJgCAABkcnMvZG93bnJl&#10;di54bWxQSwUGAAAAAAQABAD1AAAAhAMAAAAA&#10;" path="m354,l319,,301,,283,,266,18,248,35r,18l230,53r,18l230,283r,124l230,425r18,18l248,460r18,18l283,478r18,18l319,496r35,l,1700,514,496r284,l833,496r18,l868,478r18,l904,460r,-17l922,425r,-18l922,283r,-212l922,53r-18,l904,35,886,18,868,,851,,833,,798,,514,,354,r,e" filled="f" strokeweight="0">
                  <v:path arrowok="t" o:connecttype="custom" o:connectlocs="162626,0;146547,0;138278,0;130009,0;122199,8263;113930,16067;113930,24330;105661,24330;105661,32593;105661,129913;105661,186836;105661,195099;113930,203362;113930,211166;122199,219429;130009,219429;138278,227692;146547,227692;162626,227692;0,780396;236129,227692;366598,227692;382677,227692;390946,227692;398756,219429;407025,219429;415294,211166;415294,203362;423563,195099;423563,186836;423563,129913;423563,32593;423563,24330;415294,24330;415294,16067;407025,8263;398756,0;390946,0;382677,0;366598,0;236129,0;162626,0;162626,0" o:connectangles="0,0,0,0,0,0,0,0,0,0,0,0,0,0,0,0,0,0,0,0,0,0,0,0,0,0,0,0,0,0,0,0,0,0,0,0,0,0,0,0,0,0,0"/>
                </v:shape>
                <v:rect id="Rectangle 1115" o:spid="_x0000_s1558" style="position:absolute;left:44608;top:5039;width:1118;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16" o:spid="_x0000_s1559" style="position:absolute;left:45694;top:4922;width:118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E22812" w:rsidRPr="008A7F9D" w:rsidRDefault="00E22812" w:rsidP="00326538">
                        <w:r w:rsidRPr="008A7F9D">
                          <w:rPr>
                            <w:rFonts w:ascii="Arial" w:hAnsi="Arial" w:cs="Arial"/>
                            <w:b/>
                            <w:bCs/>
                            <w:color w:val="000000"/>
                            <w:sz w:val="11"/>
                            <w:szCs w:val="14"/>
                            <w:lang w:val="en-US"/>
                          </w:rPr>
                          <w:t>pi</w:t>
                        </w:r>
                      </w:p>
                    </w:txbxContent>
                  </v:textbox>
                </v:rect>
                <v:rect id="Rectangle 1117" o:spid="_x0000_s1560" style="position:absolute;left:45092;top:9430;width:2689;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wSMYA&#10;AADdAAAADwAAAGRycy9kb3ducmV2LnhtbESPQWvCQBCF74X+h2UKvdVNWqwSXUUKhZ7UqkiP0+yY&#10;hOzOhuxW03/vHARvM7w3730zXw7eqTP1sQlsIB9loIjLYBuuDBz2ny9TUDEhW3SBycA/RVguHh/m&#10;WNhw4W8671KlJIRjgQbqlLpC61jW5DGOQkcs2in0HpOsfaVtjxcJ906/Ztm79tiwNNTY0UdNZbv7&#10;8wam41/XHiZvP+vJJj+25FYU11tjnp+G1QxUoiHdzbfrLyv4WS64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IwSMYAAADdAAAADwAAAAAAAAAAAAAAAACYAgAAZHJz&#10;L2Rvd25yZXYueG1sUEsFBgAAAAAEAAQA9QAAAIsDAAAAAA==&#10;" filled="f" strokeweight="0"/>
                <v:rect id="Rectangle 1118" o:spid="_x0000_s1561" style="position:absolute;left:45505;top:9679;width:1115;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19" o:spid="_x0000_s1562" style="position:absolute;left:46667;top:9360;width:893;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E22812" w:rsidRPr="008A7F9D" w:rsidRDefault="00E22812" w:rsidP="00326538">
                        <w:pPr>
                          <w:spacing w:before="20"/>
                        </w:pPr>
                        <w:proofErr w:type="spellStart"/>
                        <w:r w:rsidRPr="008A7F9D">
                          <w:rPr>
                            <w:rFonts w:ascii="Arial" w:hAnsi="Arial" w:cs="Arial"/>
                            <w:b/>
                            <w:bCs/>
                            <w:color w:val="000000"/>
                            <w:sz w:val="11"/>
                            <w:szCs w:val="14"/>
                            <w:lang w:val="en-US"/>
                          </w:rPr>
                          <w:t>si</w:t>
                        </w:r>
                        <w:proofErr w:type="spellEnd"/>
                      </w:p>
                    </w:txbxContent>
                  </v:textbox>
                </v:rect>
                <v:shape id="Freeform 1120" o:spid="_x0000_s1563" style="position:absolute;left:42816;top:10328;width:2360;height:3249;visibility:visible;mso-wrap-style:square;v-text-anchor:top" coordsize="51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OsMA&#10;AADdAAAADwAAAGRycy9kb3ducmV2LnhtbERPPWvDMBDdA/kP4gLdEskZSnCjGKdJoXRK3S7dDuti&#10;m1onR5IT999HhUK3e7zP2xaT7cWVfOgca8hWCgRx7UzHjYbPj5flBkSIyAZ7x6ThhwIUu/lsi7lx&#10;N36naxUbkUI45KihjXHIpQx1SxbDyg3EiTs7bzEm6BtpPN5SuO3lWqlHabHj1NDiQM8t1d/VaDVs&#10;hurwlZ2iuhz8W9kczX4cz3utHxZT+QQi0hT/xX/uV5Pmq3UGv9+k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mOsMAAADdAAAADwAAAAAAAAAAAAAAAACYAgAAZHJzL2Rv&#10;d25yZXYueG1sUEsFBgAAAAAEAAQA9QAAAIgDAAAAAA==&#10;" path="m514,l36,655r-18,l496,r18,xm71,673l,708,18,620r53,53xe" fillcolor="black" strokeweight="0">
                  <v:path arrowok="t" o:connecttype="custom" o:connectlocs="235992,0;16529,300534;8264,300534;227728,0;235992,0;32598,308793;0,324852;8264,284475;32598,308793" o:connectangles="0,0,0,0,0,0,0,0,0"/>
                  <o:lock v:ext="edit" verticies="t"/>
                </v:shape>
                <v:shape id="Freeform 1121" o:spid="_x0000_s1564" style="position:absolute;left:16279;top:12035;width:1302;height:2275;visibility:visible;mso-wrap-style:square;v-text-anchor:top" coordsize="28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4J8EA&#10;AADdAAAADwAAAGRycy9kb3ducmV2LnhtbERPS4vCMBC+C/6HMAteRBOLz65RuoLg1brseWhm27LN&#10;pDRZrf56IyzsbT6+52z3vW3ElTpfO9YwmyoQxIUzNZcaPi/HyRqED8gGG8ek4U4e9rvhYIupcTc+&#10;0zUPpYgh7FPUUIXQplL6oiKLfupa4sh9u85iiLArpenwFsNtIxOlltJizbGhwpYOFRU/+a/VkH3l&#10;y+N58ViNM1xsPtTcytPdaj1667N3EIH68C/+c59MnK+SBF7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fBAAAA3QAAAA8AAAAAAAAAAAAAAAAAmAIAAGRycy9kb3du&#10;cmV2LnhtbFBLBQYAAAAABAAEAPUAAACGAwAAAAA=&#10;" path="m18,l248,443r,l,18,18,xm266,425r18,71l213,460r53,-35xe" fillcolor="black" strokeweight="0">
                  <v:path arrowok="t" o:connecttype="custom" o:connectlocs="8253,0;113712,203224;113712,203224;0,8257;8253,0;121966,194966;130219,227537;97664,211022;121966,194966" o:connectangles="0,0,0,0,0,0,0,0,0"/>
                  <o:lock v:ext="edit" verticies="t"/>
                </v:shape>
                <v:shape id="Freeform 1122" o:spid="_x0000_s1565" style="position:absolute;left:14159;top:164;width:329;height:19190;visibility:visible;mso-wrap-style:square;v-text-anchor:top" coordsize="71,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ucQA&#10;AADdAAAADwAAAGRycy9kb3ducmV2LnhtbERPS2sCMRC+C/6HMII3TVxpka1RRFG8VOoDobdhM93d&#10;upmsm6jbf98UCt7m43vOdN7aStyp8aVjDaOhAkGcOVNyruF0XA8mIHxANlg5Jg0/5GE+63ammBr3&#10;4D3dDyEXMYR9ihqKEOpUSp8VZNEPXU0cuS/XWAwRNrk0DT5iuK1kotSrtFhybCiwpmVB2eVwsxrO&#10;56Va7Faf12/8eNm8JxtWu3qsdb/XLt5ABGrDU/zv3po4XyVj+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wrnEAAAA3QAAAA8AAAAAAAAAAAAAAAAAmAIAAGRycy9k&#10;b3ducmV2LnhtbFBLBQYAAAAABAAEAPUAAACJAwAAAAA=&#10;" path="m18,4179l18,53r18,l36,4179r-18,xm,71l36,,71,71,,71xe" fillcolor="black" strokeweight="0">
                  <v:path arrowok="t" o:connecttype="custom" o:connectlocs="8343,1919022;8343,24338;16685,24338;16685,1919022;8343,1919022;0,32604;16685,0;32907,32604;0,32604" o:connectangles="0,0,0,0,0,0,0,0,0"/>
                  <o:lock v:ext="edit" verticies="t"/>
                </v:shape>
                <v:shape id="Freeform 1123" o:spid="_x0000_s1566" style="position:absolute;left:14328;top:19190;width:33373;height:324;visibility:visible;mso-wrap-style:square;v-text-anchor:top" coordsize="72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c8UA&#10;AADdAAAADwAAAGRycy9kb3ducmV2LnhtbERPTWsCMRC9C/0PYQq9iGZXishqFFsQvLVVK3gbNuNm&#10;7WayTaK77a9vCoXe5vE+Z7HqbSNu5EPtWEE+zkAQl07XXCk47DejGYgQkTU2jknBFwVYLe8GCyy0&#10;6/iNbrtYiRTCoUAFJsa2kDKUhiyGsWuJE3d23mJM0FdSe+xSuG3kJMum0mLNqcFgS8+Gyo/d1Sp4&#10;lZ9rc53lw++hfzLHwyl/uXTvSj3c9+s5iEh9/Bf/ubc6zc8mj/D7TT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epzxQAAAN0AAAAPAAAAAAAAAAAAAAAAAJgCAABkcnMv&#10;ZG93bnJldi54bWxQSwUGAAAAAAQABAD1AAAAigMAAAAA&#10;" path="m,18r7215,l7215,53,,53,,18xm7197,r71,36l7197,71r,-71xe" fillcolor="black" strokeweight="0">
                  <v:path arrowok="t" o:connecttype="custom" o:connectlocs="0,8224;3312925,8224;3312925,24214;0,24214;0,8224;3304660,0;3337261,16447;3304660,32438;3304660,0" o:connectangles="0,0,0,0,0,0,0,0,0"/>
                  <o:lock v:ext="edit" verticies="t"/>
                </v:shape>
                <v:rect id="Rectangle 1124" o:spid="_x0000_s1567" style="position:absolute;left:19528;top:4466;width:1114;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25" o:spid="_x0000_s1568" style="position:absolute;left:20595;top:4955;width:1485;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ri</w:t>
                        </w:r>
                        <w:proofErr w:type="spellEnd"/>
                        <w:r w:rsidRPr="008A7F9D">
                          <w:rPr>
                            <w:rFonts w:ascii="Arial" w:hAnsi="Arial" w:cs="Arial"/>
                            <w:b/>
                            <w:bCs/>
                            <w:color w:val="000000"/>
                            <w:sz w:val="11"/>
                            <w:szCs w:val="14"/>
                            <w:lang w:val="en-US"/>
                          </w:rPr>
                          <w:t>(1)</w:t>
                        </w:r>
                      </w:p>
                    </w:txbxContent>
                  </v:textbox>
                </v:rect>
                <v:shape id="Freeform 1126" o:spid="_x0000_s1569" style="position:absolute;left:26372;top:5937;width:1138;height:1791;visibility:visible;mso-wrap-style:square;v-text-anchor:top" coordsize="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BacIA&#10;AADdAAAADwAAAGRycy9kb3ducmV2LnhtbERPzWoCMRC+C32HMEJvbqKHWlajlIJF2l50fYBhM+4u&#10;biZrEtfVp28Eobf5+H5nuR5sK3ryoXGsYZopEMSlMw1XGg7FZvIOIkRkg61j0nCjAOvVy2iJuXFX&#10;3lG/j5VIIRxy1FDH2OVShrImiyFzHXHijs5bjAn6ShqP1xRuWzlT6k1abDg11NjRZ03laX+xGr5u&#10;96L4duff/n76UebczXe88Vq/joePBYhIQ/wXP91bk+ar2Rwe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YFpwgAAAN0AAAAPAAAAAAAAAAAAAAAAAJgCAABkcnMvZG93&#10;bnJldi54bWxQSwUGAAAAAAQABAD1AAAAhwMAAAAA&#10;" path="m18,l231,336r,l231,354r,l213,354,,18,,,,,,,18,r,xm248,319r,71l195,354r53,-35xe" fillcolor="black" strokeweight="0">
                  <v:path arrowok="t" o:connecttype="custom" o:connectlocs="8257,0;105967,154314;105967,154314;105967,162581;105967,162581;97709,162581;0,8267;0,0;0,0;0,0;8257,0;8257,0;113765,146507;113765,179115;89452,162581;113765,146507" o:connectangles="0,0,0,0,0,0,0,0,0,0,0,0,0,0,0,0"/>
                  <o:lock v:ext="edit" verticies="t"/>
                </v:shape>
                <v:rect id="Rectangle 1127" o:spid="_x0000_s1570" style="position:absolute;left:25883;top:4466;width:1115;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28" o:spid="_x0000_s1571" style="position:absolute;left:26936;top:4955;width:1486;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ri</w:t>
                        </w:r>
                        <w:proofErr w:type="spellEnd"/>
                        <w:r w:rsidRPr="008A7F9D">
                          <w:rPr>
                            <w:rFonts w:ascii="Arial" w:hAnsi="Arial" w:cs="Arial"/>
                            <w:b/>
                            <w:bCs/>
                            <w:color w:val="000000"/>
                            <w:sz w:val="11"/>
                            <w:szCs w:val="14"/>
                            <w:lang w:val="en-US"/>
                          </w:rPr>
                          <w:t>(2)</w:t>
                        </w:r>
                      </w:p>
                    </w:txbxContent>
                  </v:textbox>
                </v:rect>
                <v:shape id="Freeform 1129" o:spid="_x0000_s1572" style="position:absolute;left:32155;top:5937;width:1137;height:2355;visibility:visible;mso-wrap-style:square;v-text-anchor:top" coordsize="24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v2cUA&#10;AADdAAAADwAAAGRycy9kb3ducmV2LnhtbESPQUvDQBCF74L/YRnBm92tQmjSbosIRQ8iWBWvQ3aa&#10;BLOzITtpo7/eOQjeZnhv3vtms5tjb0405i6xh+XCgSGuU+i48fD+tr9ZgcmCHLBPTB6+KcNue3mx&#10;wSqkM7/S6SCN0RDOFXpoRYbK2ly3FDEv0kCs2jGNEUXXsbFhxLOGx97eOlfYiB1rQ4sDPbRUfx2m&#10;6EGml49luXoWtx+mx/KzxJ+CC++vr+b7NRihWf7Nf9dPQfHdnfLrNzqC3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O/ZxQAAAN0AAAAPAAAAAAAAAAAAAAAAAJgCAABkcnMv&#10;ZG93bnJldi54bWxQSwUGAAAAAAQABAD1AAAAigMAAAAA&#10;" path="m,l230,460r,l230,478r,l230,460,,18,,,,,,,,,,xm248,443r,70l195,478r53,-35xe" fillcolor="black" strokeweight="0">
                  <v:path arrowok="t" o:connecttype="custom" o:connectlocs="0,0;105508,211196;105508,211196;105508,219460;105508,219460;105508,211196;0,8264;0,0;0,0;0,0;0,0;0,0;113765,203391;113765,235529;89452,219460;113765,203391" o:connectangles="0,0,0,0,0,0,0,0,0,0,0,0,0,0,0,0"/>
                  <o:lock v:ext="edit" verticies="t"/>
                </v:shape>
                <v:rect id="Rectangle 1130" o:spid="_x0000_s1573" style="position:absolute;left:31666;top:4466;width:1118;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31" o:spid="_x0000_s1574" style="position:absolute;left:32643;top:4955;width:1486;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ri</w:t>
                        </w:r>
                        <w:proofErr w:type="spellEnd"/>
                        <w:r w:rsidRPr="008A7F9D">
                          <w:rPr>
                            <w:rFonts w:ascii="Arial" w:hAnsi="Arial" w:cs="Arial"/>
                            <w:b/>
                            <w:bCs/>
                            <w:color w:val="000000"/>
                            <w:sz w:val="11"/>
                            <w:szCs w:val="14"/>
                            <w:lang w:val="en-US"/>
                          </w:rPr>
                          <w:t>(3)</w:t>
                        </w:r>
                      </w:p>
                    </w:txbxContent>
                  </v:textbox>
                </v:rect>
                <v:rect id="Rectangle 1132" o:spid="_x0000_s1575" style="position:absolute;left:39404;top:2355;width:1114;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33" o:spid="_x0000_s1576" style="position:absolute;left:40447;top:2359;width:2327;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E22812" w:rsidRPr="002E56A8" w:rsidRDefault="00E22812" w:rsidP="00326538">
                        <w:proofErr w:type="spellStart"/>
                        <w:r w:rsidRPr="008A7F9D">
                          <w:rPr>
                            <w:rFonts w:ascii="Arial" w:hAnsi="Arial" w:cs="Arial"/>
                            <w:b/>
                            <w:bCs/>
                            <w:color w:val="000000"/>
                            <w:sz w:val="11"/>
                            <w:szCs w:val="14"/>
                            <w:lang w:val="en-US"/>
                          </w:rPr>
                          <w:t>ri</w:t>
                        </w:r>
                        <w:proofErr w:type="spellEnd"/>
                        <w:r w:rsidRPr="008A7F9D">
                          <w:rPr>
                            <w:rFonts w:ascii="Arial" w:hAnsi="Arial" w:cs="Arial"/>
                            <w:b/>
                            <w:bCs/>
                            <w:color w:val="000000"/>
                            <w:sz w:val="11"/>
                            <w:szCs w:val="14"/>
                            <w:lang w:val="en-US"/>
                          </w:rPr>
                          <w:t>(x</w:t>
                        </w:r>
                        <w:r>
                          <w:rPr>
                            <w:rFonts w:ascii="Arial" w:hAnsi="Arial" w:cs="Arial"/>
                            <w:b/>
                            <w:bCs/>
                            <w:color w:val="000000"/>
                            <w:sz w:val="11"/>
                            <w:szCs w:val="14"/>
                          </w:rPr>
                          <w:t>)</w:t>
                        </w:r>
                      </w:p>
                    </w:txbxContent>
                  </v:textbox>
                </v:rect>
                <v:shape id="Freeform 1134" o:spid="_x0000_s1577" style="position:absolute;left:28408;top:13257;width:4640;height:0;visibility:visible;mso-wrap-style:square;v-text-anchor:top" coordsize="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HRsQA&#10;AADdAAAADwAAAGRycy9kb3ducmV2LnhtbERPS2sCMRC+C/0PYQreNKmPUlajtIKPi0ithe5t2Iy7&#10;WzeTZRN1++8bQfA2H99zpvPWVuJCjS8da3jpKxDEmTMl5xoOX8veGwgfkA1WjknDH3mYz546U0yM&#10;u/InXfYhFzGEfYIaihDqREqfFWTR911NHLmjayyGCJtcmgavMdxWcqDUq7RYcmwosKZFQdlpf7Ya&#10;dr+H1dqlNmX1/XHejrZq9ZOetO4+t+8TEIHa8BDf3RsT56vhGG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B0bEAAAA3QAAAA8AAAAAAAAAAAAAAAAAmAIAAGRycy9k&#10;b3ducmV2LnhtbFBLBQYAAAAABAAEAPUAAACJAwAAAAA=&#10;" path="m,l18,,36,r,l36,,18,,,,,,,,,,,,,xm54,l89,r,l89,r,l89,,54,r,l54,r,l54,r,xm124,r18,l142,r,l142,r,l124,,107,r,l107,r17,l124,xm178,r17,l195,r,l195,r,l178,r,l178,r,l178,r,xm231,r35,l266,r,l266,r,l231,r,l231,r,l231,r,xm284,r35,l319,r,l319,r,l284,r,l284,r,l284,r,xm355,r18,l373,r,l373,r,l355,r,l337,r18,l355,r,xm408,r18,l444,r,l444,,426,,408,r,l408,r,l408,r,xm461,r36,l497,r,l497,r,l461,r,l461,r,l461,r,xm514,r36,l550,r,l550,r,l514,r,l514,r,l514,r,xm585,r18,l603,r,l603,r,l585,r,l585,r,l585,r,xm639,r17,l674,r,l674,,656,,639,r,l639,r,l639,r,xm692,r35,l727,r,l727,r,l692,r,l692,r,l692,r,xm763,r17,l780,r,l780,r,l763,,745,r,l745,r18,l763,xm816,r18,l834,r,l834,r,l816,r,l816,r,l816,r,xm869,r35,l904,r,l904,r,l869,r,l869,r,l869,r,xm922,r36,l958,r,l958,r,l922,r,l922,r,l922,r,xm993,r18,l1011,r,l1011,r,l993,r,l975,r18,l993,r,xe" fillcolor="black" strokeweight="0">
                  <v:path arrowok="t" o:connecttype="custom" o:connectlocs="16522,0;0,0;0,0;40846,0;24783,0;24783,0;65170,0;49107,0;56909,0;89494,0;81692,0;81692,0;122079,0;106016,0;106016,0;146403,0;130340,0;130340,0;171186,0;162925,0;162925,0;203771,0;187249,0;187249,0;228095,0;211573,0;211573,0;252419,0;235897,0;235897,0;276743,0;268482,0;268482,0;309328,0;293265,0;293265,0;333652,0;317589,0;317589,0;357976,0;341913,0;350174,0;382759,0;374498,0;374498,0;414885,0;398822,0;398822,0;439668,0;423146,0;423146,0;463992,0;455731,0;455731,0" o:connectangles="0,0,0,0,0,0,0,0,0,0,0,0,0,0,0,0,0,0,0,0,0,0,0,0,0,0,0,0,0,0,0,0,0,0,0,0,0,0,0,0,0,0,0,0,0,0,0,0,0,0,0,0,0,0"/>
                  <o:lock v:ext="edit" verticies="t"/>
                </v:shape>
                <v:shape id="Freeform 1135" o:spid="_x0000_s1578" style="position:absolute;left:35568;top:12688;width:4968;height:0;visibility:visible;mso-wrap-style:square;v-text-anchor:top" coordsize="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2QcQA&#10;AADdAAAADwAAAGRycy9kb3ducmV2LnhtbESPTUsDMRCG74L/IUzBm01apZRt0yKCUATFtoLXIZlu&#10;FjeTdZO2q7/eEYTeZpj345nleoitOlGfm8QWJmMDitgl33Bt4X3/dDsHlQuyxzYxWfimDOvV9dUS&#10;K5/OvKXTrtRKQjhXaCGU0lVaZxcoYh6njlhuh9RHLLL2tfY9niU8tnpqzExHbFgaAnb0GMh97o5R&#10;et30+Hr/9vLz5T70RnDCc2e21t6MhocFqEJDuYj/3Rsv+OZuBn/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9kHEAAAA3QAAAA8AAAAAAAAAAAAAAAAAmAIAAGRycy9k&#10;b3ducmV2LnhtbFBLBQYAAAAABAAEAPUAAACJAwAAAAA=&#10;" path="m,l36,r,l36,r,l36,,,,,,,,,,,,,xm71,l89,r,l89,r,l89,,71,r,l54,,71,r,l71,xm124,r18,l160,r,l160,,142,,124,r,l124,r,l124,r,xm178,r35,l213,r,l213,r,l178,r,l178,r,l178,r,xm249,r17,l266,r,l266,r,l249,,231,r,l231,r18,l249,xm302,r17,l319,r,l319,r,l302,r,l302,r,l302,r,xm355,r18,l390,r,l390,,373,,355,r,l355,r,l355,r,xm408,r36,l444,r,l444,r,l408,r,l408,r,l408,r,xm479,r18,l497,r,l497,r,l479,,461,r,l461,r18,l479,xm532,r18,l550,r18,l550,r,l532,r,l532,r,l532,r,xm585,r36,l621,r,l621,r,l585,r,l585,r,l585,r,xm639,r35,l674,r,l674,r,l639,r,l639,r,l639,r,xm709,r18,l727,r,l727,r,l709,r,l692,r17,l709,r,xm763,r17,l798,r,l798,,780,,763,r,l763,r,l763,r,xm816,r35,l851,r,l851,r,l816,r,l816,r,l816,r,xm887,r17,l904,r,l904,r,l887,,869,r,l869,r18,l887,xm940,r18,l958,r,l958,r,l940,r,l940,r,l940,r,xm993,r18,l1029,r,l1029,r-18,l993,r,l993,r,l993,r,xm1046,r36,l1082,r,l1082,r,l1046,r,l1046,r,l1046,r,xe" fillcolor="black" strokeweight="0">
                  <v:path arrowok="t" o:connecttype="custom" o:connectlocs="16533,0;0,0;0,0;40872,0;32606,0;32606,0;73479,0;56946,0;56946,0;97818,0;81745,0;81745,0;122158,0;106085,0;114351,0;146498,0;138691,0;138691,0;179104,0;163031,0;163031,0;203903,0;187370,0;187370,0;228243,0;211710,0;219977,0;260849,0;244316,0;244316,0;285189,0;268656,0;268656,0;309529,0;293455,0;293455,0;333868,0;325602,0;325602,0;366474,0;350401,0;350401,0;390814,0;374741,0;374741,0;415154,0;399081,0;407347,0;439953,0;431687,0;431687,0;472559,0;456027,0;456027,0;496899,0;480366,0;480366,0" o:connectangles="0,0,0,0,0,0,0,0,0,0,0,0,0,0,0,0,0,0,0,0,0,0,0,0,0,0,0,0,0,0,0,0,0,0,0,0,0,0,0,0,0,0,0,0,0,0,0,0,0,0,0,0,0,0,0,0,0"/>
                  <o:lock v:ext="edit" verticies="t"/>
                </v:shape>
                <v:shape id="Freeform 1136" o:spid="_x0000_s1579" style="position:absolute;left:21732;top:13826;width:4965;height:0;visibility:visible;mso-wrap-style:square;v-text-anchor:top" coordsize="1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0MQA&#10;AADdAAAADwAAAGRycy9kb3ducmV2LnhtbERP32vCMBB+F/Y/hBvsTRM3UamNIo7BnhzqYN3b0Zxt&#10;sbmUJKvdf28Gwt7u4/t5+WawrejJh8axhulEgSAunWm40vB5ehsvQYSIbLB1TBp+KcBm/TDKMTPu&#10;ygfqj7ESKYRDhhrqGLtMylDWZDFMXEecuLPzFmOCvpLG4zWF21Y+KzWXFhtODTV2tKupvBx/rIbZ&#10;XF2+vhfFhz0N5PvpsnjddzOtnx6H7QpEpCH+i+/ud5Pmq5cF/H2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cN9DEAAAA3QAAAA8AAAAAAAAAAAAAAAAAmAIAAGRycy9k&#10;b3ducmV2LnhtbFBLBQYAAAAABAAEAPUAAACJAwAAAAA=&#10;" path="m17,l35,r,l35,r,l35,,17,r,l,,17,r,l17,xm71,l88,r18,l106,r,l88,,71,r,l71,r,l71,r,xm124,r35,l159,r,l159,r,l124,r,l124,r,l124,r,xm195,r17,l212,r,l212,r,l195,,177,r,l177,r18,l195,xm248,r18,l266,r,l266,r,l248,r,l248,r,l248,r,xm301,r18,l337,r,l337,,319,,301,r,l301,r,l301,r,xm354,r36,l390,r,l390,r,l354,r,l354,r,l354,r,xm425,r18,l443,r,l443,r,l425,,407,r,l407,r18,l425,xm478,r18,l496,r18,l496,r,l478,r,l478,r,l478,r,xm532,r35,l567,r,l567,r,l532,r,l532,r,l532,r,xm585,r35,l620,r,l620,r,l585,r,l585,r,l585,r,xm656,r17,l673,r,l673,r,l656,r,l638,r18,l656,r,xm709,r18,l744,r,l744,,727,,709,r,l709,r,l709,r,xm762,r35,l797,r,l797,r,l762,r,l762,r,l762,r,xm833,r18,l851,r,l851,r,l833,,815,r,l815,r18,l833,xm886,r18,l904,r,l904,r,l886,r,l886,r,l886,r,xm939,r18,l975,r,l975,,957,,939,r,l939,r,l939,r,xm992,r36,l1028,r,l1028,r,l992,r,l992,r,l992,r,xm1063,r18,l1081,r,l1081,r,l1063,r-17,l1046,r,l1063,r,xe" fillcolor="black" strokeweight="0">
                  <v:path arrowok="t" o:connecttype="custom" o:connectlocs="16073,0;7807,0;7807,0;48679,0;32605,0;32605,0;73018,0;56945,0;56945,0;97357,0;81284,0;89550,0;122156,0;113889,0;113889,0;154761,0;138229,0;138229,0;179100,0;162568,0;162568,0;203439,0;186907,0;195173,0;236045,0;219513,0;219513,0;260384,0;244311,0;244311,0;284723,0;268650,0;268650,0;309063,0;301256,0;301256,0;341668,0;325595,0;325595,0;366007,0;349934,0;349934,0;390806,0;374273,0;382540,0;415145,0;406879,0;406879,0;447750,0;431218,0;431218,0;472090,0;455557,0;455557,0;496429,0;480356,0;488163,0" o:connectangles="0,0,0,0,0,0,0,0,0,0,0,0,0,0,0,0,0,0,0,0,0,0,0,0,0,0,0,0,0,0,0,0,0,0,0,0,0,0,0,0,0,0,0,0,0,0,0,0,0,0,0,0,0,0,0,0,0"/>
                  <o:lock v:ext="edit" verticies="t"/>
                </v:shape>
                <v:shape id="Freeform 1137" o:spid="_x0000_s1580" style="position:absolute;left:15466;top:14395;width:5209;height:0;visibility:visible;mso-wrap-style:square;v-text-anchor:top" coordsize="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QgsYA&#10;AADdAAAADwAAAGRycy9kb3ducmV2LnhtbESPT2sCQQzF74LfYYjgrc5aqcjqKK2gtlAP/us57KSz&#10;S3cyy85Ut/30zaHgLeG9vPfLYtX5Wl2pjVVgA+NRBoq4CLZiZ+B82jzMQMWEbLEOTAZ+KMJq2e8t&#10;MLfhxge6HpNTEsIxRwNlSk2udSxK8hhHoSEW7TO0HpOsrdO2xZuE+1o/ZtlUe6xYGkpsaF1S8XX8&#10;9gbcuHG/HfFsP92+P719vOwu67gzZjjonuegEnXpbv6/frWCn00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wQgsYAAADdAAAADwAAAAAAAAAAAAAAAACYAgAAZHJz&#10;L2Rvd25yZXYueG1sUEsFBgAAAAAEAAQA9QAAAIsDAAAAAA==&#10;" path="m,l17,r,l35,,17,r,l,,,,,,,,,,,xm53,l88,r,l88,r,l88,,53,r,l53,r,l53,r,xm106,r36,l142,r,l142,r,l106,r,l106,r,l106,r,xm177,r18,l195,r,l195,r,l177,r,l159,r18,l177,r,xm230,r18,l266,r,l266,,248,,230,r,l230,r,l230,r,xm283,r36,l319,r,l319,r,l283,r,l283,r,l283,r,xm354,r18,l372,r,l372,r,l354,,337,r,l337,r17,l354,xm407,r18,l425,r,l425,r,l407,r,l407,r,l407,r,xm461,r35,l496,r,l496,r,l461,r,l461,r,l461,r,xm514,r35,l549,r,l549,r,l514,r,l514,r,l514,r,xm585,r17,l602,r,l602,r,l585,,567,r,l567,r18,l585,xm638,r18,l656,r17,l656,r,l638,r,l638,r,l638,r,xm691,r36,l727,r,l727,r,l691,r,l691,r,l691,r,xm744,r36,l780,r,l780,r,l744,r,l744,r,l744,r,xm815,r18,l833,r,l833,r,l815,r,l815,r,l815,r,xm868,r18,l904,r,l904,,886,,868,r,l868,r,l868,r,xm922,r35,l957,r,l957,r,l922,r,l922,r,l922,r,xm992,r18,l1010,r,l1010,r,l992,,975,r,l975,r17,l992,xm1046,r17,l1063,r,l1063,r,l1046,r,l1046,r,l1046,r,xm1099,r35,l1134,r,l1134,r,l1099,r,l1099,r,l1099,r,xe" fillcolor="black" strokeweight="0">
                  <v:path arrowok="t" o:connecttype="custom" o:connectlocs="16076,0;0,0;0,0;40421,0;24344,0;24344,0;65224,0;48688,0;48688,0;89568,0;81300,0;81300,0;122180,0;105645,0;105645,0;146525,0;129989,0;129989,0;170869,0;154792,0;162601,0;195213,0;186945,0;186945,0;227825,0;211749,0;211749,0;252169,0;236093,0;236093,0;276513,0;260437,0;268705,0;309125,0;293049,0;293049,0;333929,0;317393,0;317393,0;358273,0;341737,0;341737,0;382617,0;374349,0;374349,0;415229,0;398694,0;398694,0;439574,0;423497,0;423497,0;463918,0;447841,0;455650,0;488262,0;480453,0;480453,0;520874,0;504798,0;504798,0" o:connectangles="0,0,0,0,0,0,0,0,0,0,0,0,0,0,0,0,0,0,0,0,0,0,0,0,0,0,0,0,0,0,0,0,0,0,0,0,0,0,0,0,0,0,0,0,0,0,0,0,0,0,0,0,0,0,0,0,0,0,0,0"/>
                  <o:lock v:ext="edit" verticies="t"/>
                </v:shape>
                <v:rect id="Rectangle 1138" o:spid="_x0000_s1581" style="position:absolute;left:15781;top:10808;width:1114;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39" o:spid="_x0000_s1582" style="position:absolute;left:16848;top:11301;width:1603;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si</w:t>
                        </w:r>
                        <w:proofErr w:type="spellEnd"/>
                        <w:r w:rsidRPr="008A7F9D">
                          <w:rPr>
                            <w:rFonts w:ascii="Arial" w:hAnsi="Arial" w:cs="Arial"/>
                            <w:b/>
                            <w:bCs/>
                            <w:color w:val="000000"/>
                            <w:sz w:val="11"/>
                            <w:szCs w:val="14"/>
                            <w:lang w:val="en-US"/>
                          </w:rPr>
                          <w:t>(1)</w:t>
                        </w:r>
                      </w:p>
                    </w:txbxContent>
                  </v:textbox>
                </v:rect>
                <v:shape id="Freeform 1140" o:spid="_x0000_s1583" style="position:absolute;left:23199;top:11466;width:1222;height:2275;visibility:visible;mso-wrap-style:square;v-text-anchor:top" coordsize="26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aecMA&#10;AADdAAAADwAAAGRycy9kb3ducmV2LnhtbERPTWvCQBC9F/oflhF6001aLRJdpQ0t9VAEU/E8ZMck&#10;mJ0N2VHjv+8Khd7m8T5nuR5cqy7Uh8azgXSSgCIuvW24MrD/+RzPQQVBtth6JgM3CrBePT4sMbP+&#10;yju6FFKpGMIhQwO1SJdpHcqaHIaJ74gjd/S9Q4mwr7Tt8RrDXaufk+RVO2w4NtTYUV5TeSrOzsA5&#10;nb3fToe53+XHrbx8f+UfMi2MeRoNbwtQQoP8i//cGxvnJ9MU7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aecMAAADdAAAADwAAAAAAAAAAAAAAAACYAgAAZHJzL2Rv&#10;d25yZXYueG1sUEsFBgAAAAAEAAQA9QAAAIgDAAAAAA==&#10;" path="m18,l248,443r,l,18,18,xm266,425r,71l213,443r53,-18xe" fillcolor="black" strokeweight="0">
                  <v:path arrowok="t" o:connecttype="custom" o:connectlocs="8271,0;113956,203224;113956,203224;0,8257;8271,0;122227,194966;122227,227537;97874,203224;122227,194966" o:connectangles="0,0,0,0,0,0,0,0,0"/>
                  <o:lock v:ext="edit" verticies="t"/>
                </v:shape>
                <v:rect id="Rectangle 1141" o:spid="_x0000_s1584" style="position:absolute;left:22701;top:10243;width:11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42" o:spid="_x0000_s1585" style="position:absolute;left:23768;top:10723;width:1608;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si</w:t>
                        </w:r>
                        <w:proofErr w:type="spellEnd"/>
                        <w:r w:rsidRPr="008A7F9D">
                          <w:rPr>
                            <w:rFonts w:ascii="Arial" w:hAnsi="Arial" w:cs="Arial"/>
                            <w:b/>
                            <w:bCs/>
                            <w:color w:val="000000"/>
                            <w:sz w:val="11"/>
                            <w:szCs w:val="14"/>
                            <w:lang w:val="en-US"/>
                          </w:rPr>
                          <w:t>(2)</w:t>
                        </w:r>
                      </w:p>
                    </w:txbxContent>
                  </v:textbox>
                </v:rect>
                <v:shape id="Freeform 1143" o:spid="_x0000_s1586" style="position:absolute;left:29550;top:10897;width:1218;height:2275;visibility:visible;mso-wrap-style:square;v-text-anchor:top" coordsize="26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5eMQA&#10;AADdAAAADwAAAGRycy9kb3ducmV2LnhtbERPTWsCMRC9F/wPYQrealbRolujiLUgeOpWD70Nm3F3&#10;6WYSklR3++uNIPQ2j/c5y3VnWnEhHxrLCsajDARxaXXDlYLj18fLHESIyBpby6SgpwDr1eBpibm2&#10;V/6kSxErkUI45KigjtHlUoayJoNhZB1x4s7WG4wJ+kpqj9cUblo5ybJXabDh1FCjo21N5U/xaxTM&#10;Z+TdYdx3i/359OcW78Vu9t0rNXzuNm8gInXxX/xw73Wan02ncP8mn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OXjEAAAA3QAAAA8AAAAAAAAAAAAAAAAAmAIAAGRycy9k&#10;b3ducmV2LnhtbFBLBQYAAAAABAAEAPUAAACJAwAAAAA=&#10;" path="m,l248,443r-18,l,,,xm265,407r,89l212,443r53,-36xe" fillcolor="black" strokeweight="0">
                  <v:path arrowok="t" o:connecttype="custom" o:connectlocs="0,0;113946,203224;105676,203224;0,0;0,0;121757,186709;121757,227537;97406,203224;121757,186709" o:connectangles="0,0,0,0,0,0,0,0,0"/>
                  <o:lock v:ext="edit" verticies="t"/>
                </v:shape>
                <v:rect id="Rectangle 1144" o:spid="_x0000_s1587" style="position:absolute;left:29057;top:9679;width:1118;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45" o:spid="_x0000_s1588" style="position:absolute;left:30119;top:10159;width:1603;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si</w:t>
                        </w:r>
                        <w:proofErr w:type="spellEnd"/>
                        <w:r w:rsidRPr="008A7F9D">
                          <w:rPr>
                            <w:rFonts w:ascii="Arial" w:hAnsi="Arial" w:cs="Arial"/>
                            <w:b/>
                            <w:bCs/>
                            <w:color w:val="000000"/>
                            <w:sz w:val="11"/>
                            <w:szCs w:val="14"/>
                            <w:lang w:val="en-US"/>
                          </w:rPr>
                          <w:t>(3)</w:t>
                        </w:r>
                      </w:p>
                    </w:txbxContent>
                  </v:textbox>
                </v:rect>
                <v:shape id="Freeform 1146" o:spid="_x0000_s1589" style="position:absolute;left:36715;top:10328;width:1297;height:2195;visibility:visible;mso-wrap-style:square;v-text-anchor:top" coordsize="28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WJsMA&#10;AADdAAAADwAAAGRycy9kb3ducmV2LnhtbERPTWvCQBC9F/wPywi9FN0oVtvoKkWQSm+mPXgcsmMS&#10;zc6m2amm/nq3UPA2j/c5i1XnanWmNlSeDYyGCSji3NuKCwNfn5vBC6ggyBZrz2TglwKslr2HBabW&#10;X3hH50wKFUM4pGigFGlSrUNeksMw9A1x5A6+dSgRtoW2LV5iuKv1OEmm2mHFsaHEhtYl5afsxxl4&#10;Rk3ZVWavIvun73e92Z4+jhNjHvvd2xyUUCd38b97a+P8ZDKDv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oWJsMAAADdAAAADwAAAAAAAAAAAAAAAACYAgAAZHJzL2Rv&#10;d25yZXYueG1sUEsFBgAAAAAEAAQA9QAAAIgDAAAAAA==&#10;" path="m17,l248,443r,l,,17,xm265,407r18,71l212,443r53,-36xe" fillcolor="black" strokeweight="0">
                  <v:path arrowok="t" o:connecttype="custom" o:connectlocs="7794,0;113701,203470;113701,203470;0,0;7794,0;121495,186935;129748,219545;97196,203470;121495,186935" o:connectangles="0,0,0,0,0,0,0,0,0"/>
                  <o:lock v:ext="edit" verticies="t"/>
                </v:shape>
                <v:rect id="Rectangle 1147" o:spid="_x0000_s1590" style="position:absolute;left:36301;top:9110;width:11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48" o:spid="_x0000_s1591" style="position:absolute;left:37279;top:9590;width:1349;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si</w:t>
                        </w:r>
                        <w:proofErr w:type="spellEnd"/>
                        <w:r w:rsidRPr="008A7F9D">
                          <w:rPr>
                            <w:rFonts w:ascii="Arial" w:hAnsi="Arial" w:cs="Arial"/>
                            <w:b/>
                            <w:bCs/>
                            <w:color w:val="000000"/>
                            <w:sz w:val="11"/>
                            <w:szCs w:val="14"/>
                            <w:lang w:val="en-US"/>
                          </w:rPr>
                          <w:t>(x</w:t>
                        </w:r>
                      </w:p>
                    </w:txbxContent>
                  </v:textbox>
                </v:rect>
                <v:rect id="Rectangle 1149" o:spid="_x0000_s1592" style="position:absolute;left:38336;top:9590;width:264;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E22812" w:rsidRPr="008A7F9D" w:rsidRDefault="00E22812" w:rsidP="00326538">
                        <w:r w:rsidRPr="008A7F9D">
                          <w:rPr>
                            <w:rFonts w:ascii="Arial" w:hAnsi="Arial" w:cs="Arial"/>
                            <w:b/>
                            <w:bCs/>
                            <w:color w:val="000000"/>
                            <w:sz w:val="11"/>
                            <w:szCs w:val="14"/>
                            <w:lang w:val="en-US"/>
                          </w:rPr>
                          <w:t>)</w:t>
                        </w:r>
                      </w:p>
                    </w:txbxContent>
                  </v:textbox>
                </v:rect>
                <v:rect id="Rectangle 1150" o:spid="_x0000_s1593" style="position:absolute;left:45505;top:11701;width:1115;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E22812" w:rsidRPr="008A7F9D" w:rsidRDefault="00E22812" w:rsidP="00326538">
                        <w:r w:rsidRPr="008A7F9D">
                          <w:rPr>
                            <w:rFonts w:ascii="Arial" w:hAnsi="Arial" w:cs="Arial"/>
                            <w:b/>
                            <w:bCs/>
                            <w:color w:val="000000"/>
                            <w:lang w:val="en-US"/>
                          </w:rPr>
                          <w:t xml:space="preserve">M </w:t>
                        </w:r>
                      </w:p>
                    </w:txbxContent>
                  </v:textbox>
                </v:rect>
                <v:rect id="Rectangle 1151" o:spid="_x0000_s1594" style="position:absolute;left:46474;top:12190;width:1608;height:1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E22812" w:rsidRPr="008A7F9D" w:rsidRDefault="00E22812" w:rsidP="00326538">
                        <w:proofErr w:type="spellStart"/>
                        <w:r w:rsidRPr="008A7F9D">
                          <w:rPr>
                            <w:rFonts w:ascii="Arial" w:hAnsi="Arial" w:cs="Arial"/>
                            <w:b/>
                            <w:bCs/>
                            <w:color w:val="000000"/>
                            <w:sz w:val="11"/>
                            <w:szCs w:val="14"/>
                            <w:lang w:val="en-US"/>
                          </w:rPr>
                          <w:t>si</w:t>
                        </w:r>
                        <w:proofErr w:type="spellEnd"/>
                        <w:r w:rsidRPr="008A7F9D">
                          <w:rPr>
                            <w:rFonts w:ascii="Arial" w:hAnsi="Arial" w:cs="Arial"/>
                            <w:b/>
                            <w:bCs/>
                            <w:color w:val="000000"/>
                            <w:sz w:val="11"/>
                            <w:szCs w:val="14"/>
                            <w:lang w:val="en-US"/>
                          </w:rPr>
                          <w:t>(1)</w:t>
                        </w:r>
                      </w:p>
                    </w:txbxContent>
                  </v:textbox>
                </v:rect>
                <v:line id="Line 1152" o:spid="_x0000_s1595" style="position:absolute;flip:y;visibility:visible;mso-wrap-style:square" from="20914,7728" to="20914,1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5acUAAADdAAAADwAAAGRycy9kb3ducmV2LnhtbERP22rCQBB9L/gPyxR8q5tWbCW6SlsQ&#10;KxGLF/B1mp0mwexs2N2a+PeuUPBtDuc603lnanEm5yvLCp4HCQji3OqKCwWH/eJpDMIHZI21ZVJw&#10;IQ/zWe9hiqm2LW/pvAuFiCHsU1RQhtCkUvq8JIN+YBviyP1aZzBE6AqpHbYx3NTyJUlepcGKY0OJ&#10;DX2WlJ92f0bBzzHLtxebtYfv7GOZrcPbZrNySvUfu/cJiEBduIv/3V86zk9GQ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5acUAAADdAAAADwAAAAAAAAAA&#10;AAAAAAChAgAAZHJzL2Rvd25yZXYueG1sUEsFBgAAAAAEAAQA+QAAAJMDAAAAAA==&#10;" strokecolor="#00279f" strokeweight="1.75pt"/>
                <v:line id="Line 1153" o:spid="_x0000_s1596" style="position:absolute;flip:y;visibility:visible;mso-wrap-style:square" from="21488,7728" to="21488,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hHcUAAADdAAAADwAAAGRycy9kb3ducmV2LnhtbERP22rCQBB9L/gPyxR8q5sWbSW6SlsQ&#10;KxGLF/B1mp0mwexs2N2a+PeuUPBtDuc603lnanEm5yvLCp4HCQji3OqKCwWH/eJpDMIHZI21ZVJw&#10;IQ/zWe9hiqm2LW/pvAuFiCHsU1RQhtCkUvq8JIN+YBviyP1aZzBE6AqpHbYx3NTyJUlepcGKY0OJ&#10;DX2WlJ92f0bBzzHLtxebtYfv7GOZrcPbZrNySvUfu/cJiEBduIv/3V86zk9GQ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IhHcUAAADdAAAADwAAAAAAAAAA&#10;AAAAAAChAgAAZHJzL2Rvd25yZXYueG1sUEsFBgAAAAAEAAQA+QAAAJMDAAAAAA==&#10;" strokecolor="#00279f" strokeweight="1.75pt"/>
                <v:shape id="Freeform 1154" o:spid="_x0000_s1597" style="position:absolute;left:20430;top:13501;width:484;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OZMMA&#10;AADdAAAADwAAAGRycy9kb3ducmV2LnhtbERPTWsCMRC9F/wPYYTeNKtFkdUo0iLYm7pW6G3cTDdb&#10;N5Nlk+rqrzeC0Ns83ufMFq2txJkaXzpWMOgnIIhzp0suFOyzVW8CwgdkjZVjUnAlD4t552WGqXYX&#10;3tJ5FwoRQ9inqMCEUKdS+tyQRd93NXHkflxjMUTYFFI3eInhtpLDJBlLiyXHBoM1vRvKT7s/q0Bv&#10;sjdJn7fB6vD9FQ5HYz9+M6vUa7ddTkEEasO/+Ole6zg/GY3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OZMMAAADdAAAADwAAAAAAAAAAAAAAAACYAgAAZHJzL2Rv&#10;d25yZXYueG1sUEsFBgAAAAAEAAQA9QAAAIgDAAAAAA==&#10;" path="m53,r,17l36,17r-18,l,53,,71,,88r18,18l36,124r17,l53,124r18,l71,124,89,106,106,88r,-17l106,53,89,17r-18,l71,17,53,xe" fillcolor="aqua" stroked="f">
                  <v:path arrowok="t" o:connecttype="custom" o:connectlocs="24211,0;24211,7799;16445,7799;8222,7799;0,24313;0,32571;0,40369;8222,48627;16445,56884;24211,56884;24211,56884;32433,56884;32433,56884;40655,48627;48421,40369;48421,32571;48421,24313;40655,7799;32433,7799;32433,7799;24211,0" o:connectangles="0,0,0,0,0,0,0,0,0,0,0,0,0,0,0,0,0,0,0,0,0"/>
                </v:shape>
                <v:shape id="Freeform 1155" o:spid="_x0000_s1598" style="position:absolute;left:20430;top:13501;width:484;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sQA&#10;AADdAAAADwAAAGRycy9kb3ducmV2LnhtbERPTWvCQBC9C/0PyxS86W4LDRJdgxQKhRalqZfehuyY&#10;xGRn0+zWRH+9WxC8zeN9ziobbStO1PvasYanuQJBXDhTc6lh//02W4DwAdlg65g0nMlDtn6YrDA1&#10;buAvOuWhFDGEfYoaqhC6VEpfVGTRz11HHLmD6y2GCPtSmh6HGG5b+axUIi3WHBsq7Oi1oqLJ/6yG&#10;D2WOg9v+FAntznmz/5S734vUevo4bpYgAo3hLr65302cr14S+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t/rEAAAA3QAAAA8AAAAAAAAAAAAAAAAAmAIAAGRycy9k&#10;b3ducmV2LnhtbFBLBQYAAAAABAAEAPUAAACJAwAAAAA=&#10;" path="m53,r,17l36,17r-18,l,53,,71,,88r18,18l36,124r17,l53,124r18,l71,124,89,106,106,88r,-17l106,53,89,17r-18,l71,17,53,e" filled="f" strokeweight="0">
                  <v:path arrowok="t" o:connecttype="custom" o:connectlocs="24211,0;24211,7799;16445,7799;8222,7799;0,24313;0,32571;0,40369;8222,48627;16445,56884;24211,56884;24211,56884;32433,56884;32433,56884;40655,48627;48421,40369;48421,32571;48421,24313;40655,7799;32433,7799;32433,7799;24211,0" o:connectangles="0,0,0,0,0,0,0,0,0,0,0,0,0,0,0,0,0,0,0,0,0"/>
                </v:shape>
                <v:line id="Line 1156" o:spid="_x0000_s1599" style="position:absolute;visibility:visible;mso-wrap-style:square" from="20914,7803" to="21488,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6sMAAADdAAAADwAAAGRycy9kb3ducmV2LnhtbERPTWsCMRC9C/6HMAVvNbsttXVrFCkI&#10;Kl6qvXgbN9PN0s1km0R3+++NUPA2j/c5s0VvG3EhH2rHCvJxBoK4dLrmSsHXYfX4BiJEZI2NY1Lw&#10;RwEW8+FghoV2HX/SZR8rkUI4FKjAxNgWUobSkMUwdi1x4r6dtxgT9JXUHrsUbhv5lGUTabHm1GCw&#10;pQ9D5c/+bBX87uzxueu9O255uzGr3B/y6Ump0UO/fAcRqY938b97rdP87OUV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OurDAAAA3QAAAA8AAAAAAAAAAAAA&#10;AAAAoQIAAGRycy9kb3ducmV2LnhtbFBLBQYAAAAABAAEAPkAAACRAwAAAAA=&#10;" strokecolor="#00279f" strokeweight="1.75pt"/>
                <v:shape id="Freeform 1157" o:spid="_x0000_s1600" style="position:absolute;left:21488;top:14145;width:489;height:494;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PI8YA&#10;AADdAAAADwAAAGRycy9kb3ducmV2LnhtbESP3UrEMBCF7xd8hzCCN4tNFLRLbXZRUVC8KPvzAGMz&#10;2xabSUnibn1750LwboZz5pxv6s3sR3WimIbAFm4KA4q4DW7gzsJh/3q9ApUyssMxMFn4oQSb9cWi&#10;xsqFM2/ptMudkhBOFVroc54qrVPbk8dUhIlYtGOIHrOssdMu4lnC/ahvjbnXHgeWhh4neu6p/dp9&#10;ewvlMr40sdHbQa/M0xHfPw9l+WHt1eX8+AAq05z/zX/Xb07wzZ3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FPI8YAAADdAAAADwAAAAAAAAAAAAAAAACYAgAAZHJz&#10;L2Rvd25yZXYueG1sUEsFBgAAAAAEAAQA9QAAAIsDAAAAAA==&#10;" path="m53,r,l35,,17,18,,36,,54,,71,17,89r18,18l53,107r,l70,107r,l88,89,106,71r,-17l106,36,88,18,70,r,l53,xe" fillcolor="#0c9" stroked="f">
                  <v:path arrowok="t" o:connecttype="custom" o:connectlocs="24446,0;24446,0;16143,0;7841,8304;0,16608;0,24912;0,32754;7841,41058;16143,49362;24446,49362;24446,49362;32287,49362;32287,49362;40589,41058;48891,32754;48891,24912;48891,16608;40589,8304;32287,0;32287,0;24446,0" o:connectangles="0,0,0,0,0,0,0,0,0,0,0,0,0,0,0,0,0,0,0,0,0"/>
                </v:shape>
                <v:shape id="Freeform 1158" o:spid="_x0000_s1601" style="position:absolute;left:21488;top:14145;width:489;height:494;visibility:visible;mso-wrap-style:square;v-text-anchor:top" coordsize="1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MMMA&#10;AADdAAAADwAAAGRycy9kb3ducmV2LnhtbERPyWrDMBC9B/oPYgq9NXJMm8WJHEoX6KWE2IFcB2tq&#10;G1sjI6mJ8/dVIJDbPN46m+1oenEi51vLCmbTBARxZXXLtYJD+fW8BOEDssbeMim4kIdt/jDZYKbt&#10;mfd0KkItYgj7DBU0IQyZlL5qyKCf2oE4cr/WGQwRulpqh+cYbnqZJslcGmw5NjQ40HtDVVf8GQWu&#10;Gi/dx7xI22P5Qp8zdunuZ6HU0+P4tgYRaAx38c39reP85HUF12/iC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QcMMMAAADdAAAADwAAAAAAAAAAAAAAAACYAgAAZHJzL2Rv&#10;d25yZXYueG1sUEsFBgAAAAAEAAQA9QAAAIgDAAAAAA==&#10;" path="m53,r,l35,,17,18,,36,,54,,71,17,89r18,18l53,107r,l70,107r,l88,89,106,71r,-17l106,36,88,18,70,r,l53,e" filled="f" strokeweight="0">
                  <v:path arrowok="t" o:connecttype="custom" o:connectlocs="24446,0;24446,0;16143,0;7841,8304;0,16608;0,24912;0,32754;7841,41058;16143,49362;24446,49362;24446,49362;32287,49362;32287,49362;40589,41058;48891,32754;48891,24912;48891,16608;40589,8304;32287,0;32287,0;24446,0" o:connectangles="0,0,0,0,0,0,0,0,0,0,0,0,0,0,0,0,0,0,0,0,0"/>
                </v:shape>
                <v:line id="Line 1159" o:spid="_x0000_s1602" style="position:absolute;flip:x y;visibility:visible;mso-wrap-style:square" from="27106,7728" to="27186,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cScUAAADdAAAADwAAAGRycy9kb3ducmV2LnhtbESPQWvCQBCF74X+h2UKvdXdFoySukoR&#10;CkoFW5veh+yYBLOzIbua+O+dg9DbDO/Ne98sVqNv1YX62AS28DoxoIjL4BquLBS/ny9zUDEhO2wD&#10;k4UrRVgtHx8WmLsw8A9dDqlSEsIxRwt1Sl2udSxr8hgnoSMW7Rh6j0nWvtKux0HCfavfjMm0x4al&#10;ocaO1jWVp8PZW9j/+aExs+J7fZ0V85jtpu4Lt9Y+P40f76ASjenffL/eOME3mfDLNzKC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tcScUAAADdAAAADwAAAAAAAAAA&#10;AAAAAAChAgAAZHJzL2Rvd25yZXYueG1sUEsFBgAAAAAEAAQA+QAAAJMDAAAAAA==&#10;" strokecolor="#00279f" strokeweight="1.75pt"/>
                <v:shape id="Freeform 1160" o:spid="_x0000_s1603" style="position:absolute;left:26697;top:13172;width:568;height:489;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4H78A&#10;AADdAAAADwAAAGRycy9kb3ducmV2LnhtbERPTYvCMBC9C/6HMII3TfTgLtUoy4KLnmTV3odmbIvN&#10;JCRZrf/eCAve5vE+Z7XpbSduFGLrWMNsqkAQV860XGs4n7aTTxAxIRvsHJOGB0XYrIeDFRbG3fmX&#10;bsdUixzCsUANTUq+kDJWDVmMU+eJM3dxwWLKMNTSBLzncNvJuVILabHl3NCgp++Gquvxz2ooH85/&#10;VJet211LrFNQ/qc87LUej/qvJYhEfXqL/907k+erxQxe3+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LgfvwAAAN0AAAAPAAAAAAAAAAAAAAAAAJgCAABkcnMvZG93bnJl&#10;di54bWxQSwUGAAAAAAQABAD1AAAAhAMAAAAA&#10;" path="m71,l53,,36,,18,18r,17l,53,18,71r,17l36,106r17,l71,106r,l89,106,106,88r,-17l124,53,106,35r,-17l89,,71,r,xe" fillcolor="aqua" stroked="f">
                  <v:path arrowok="t" o:connecttype="custom" o:connectlocs="32570,0;24312,0;16514,0;8257,8302;8257,16144;0,24446;8257,32748;8257,40590;16514,48892;24312,48892;32570,48892;32570,48892;40827,48892;48625,40590;48625,32748;56882,24446;48625,16144;48625,8302;40827,0;32570,0;32570,0" o:connectangles="0,0,0,0,0,0,0,0,0,0,0,0,0,0,0,0,0,0,0,0,0"/>
                </v:shape>
                <v:shape id="Freeform 1161" o:spid="_x0000_s1604" style="position:absolute;left:26697;top:13172;width:568;height:489;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un8MA&#10;AADdAAAADwAAAGRycy9kb3ducmV2LnhtbERPTWvCQBC9F/oflhF6KbppDmqjq4hQaI81Ij0O2TEb&#10;zM6m2VFTf323UPA2j/c5y/XgW3WhPjaBDbxMMlDEVbAN1wb25dt4DioKssU2MBn4oQjr1ePDEgsb&#10;rvxJl53UKoVwLNCAE+kKrWPlyGOchI44ccfQe5QE+1rbHq8p3Lc6z7Kp9thwanDY0dZRddqdvYE4&#10;c69yKD9uX7X/xpvMz8e8fDbmaTRsFqCEBrmL/93vNs3Ppjn8fZNO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un8MAAADdAAAADwAAAAAAAAAAAAAAAACYAgAAZHJzL2Rv&#10;d25yZXYueG1sUEsFBgAAAAAEAAQA9QAAAIgDAAAAAA==&#10;" path="m71,l53,,36,,18,18r,17l,53,18,71r,17l36,106r17,l71,106r,l89,106,106,88r,-17l124,53,106,35r,-17l89,,71,r,e" filled="f" strokeweight="0">
                  <v:path arrowok="t" o:connecttype="custom" o:connectlocs="32570,0;24312,0;16514,0;8257,8302;8257,16144;0,24446;8257,32748;8257,40590;16514,48892;24312,48892;32570,48892;32570,48892;40827,48892;48625,40590;48625,32748;56882,24446;48625,16144;48625,8302;40827,0;32570,0;32570,0" o:connectangles="0,0,0,0,0,0,0,0,0,0,0,0,0,0,0,0,0,0,0,0,0"/>
                </v:shape>
                <v:line id="Line 1162" o:spid="_x0000_s1605" style="position:absolute;flip:y;visibility:visible;mso-wrap-style:square" from="28004,7728" to="28004,1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z1MQAAADdAAAADwAAAGRycy9kb3ducmV2LnhtbERP32vCMBB+F/Y/hBv4pukUdHRG2Qai&#10;UnHohL3emltb1lxKEm39740g+HYf38+bLTpTizM5X1lW8DJMQBDnVldcKDh+LwevIHxA1lhbJgUX&#10;8rCYP/VmmGrb8p7Oh1CIGMI+RQVlCE0qpc9LMuiHtiGO3J91BkOErpDaYRvDTS1HSTKRBiuODSU2&#10;9FlS/n84GQW/P1m+v9isPX5lH6tsG6a73cYp1X/u3t9ABOrCQ3x3r3Wcn0zGc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3PUxAAAAN0AAAAPAAAAAAAAAAAA&#10;AAAAAKECAABkcnMvZG93bnJldi54bWxQSwUGAAAAAAQABAD5AAAAkgMAAAAA&#10;" strokecolor="#00279f" strokeweight="1.75pt"/>
                <v:line id="Line 1163" o:spid="_x0000_s1606" style="position:absolute;visibility:visible;mso-wrap-style:square" from="27106,7803" to="28004,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uIMMAAADdAAAADwAAAGRycy9kb3ducmV2LnhtbERPTWsCMRC9C/6HMEJvmt22SF2NIgXB&#10;Si9VL97GzbhZ3EzWJLrbf98UCr3N433OYtXbRjzIh9qxgnySgSAuna65UnA8bMZvIEJE1tg4JgXf&#10;FGC1HA4WWGjX8Rc99rESKYRDgQpMjG0hZSgNWQwT1xIn7uK8xZigr6T22KVw28jnLJtKizWnBoMt&#10;vRsqr/u7VXD7tKeXrvfutOPdh9nk/pDPzko9jfr1HESkPv6L/9xbneZn01f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ybiDDAAAA3QAAAA8AAAAAAAAAAAAA&#10;AAAAoQIAAGRycy9kb3ducmV2LnhtbFBLBQYAAAAABAAEAPkAAACRAwAAAAA=&#10;" strokecolor="#00279f" strokeweight="1.75pt"/>
                <v:shape id="Freeform 1164" o:spid="_x0000_s1607" style="position:absolute;left:27919;top:13417;width:569;height:56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n48MA&#10;AADdAAAADwAAAGRycy9kb3ducmV2LnhtbERPS4vCMBC+C/6HMII3m6pUutUoogjuYQ91H3gcmrEt&#10;NpPSRNv995uFhb3Nx/eczW4wjXhS52rLCuZRDIK4sLrmUsHH+2mWgnAeWWNjmRR8k4PddjzaYKZt&#10;zzk9L74UIYRdhgoq79tMSldUZNBFtiUO3M12Bn2AXSl1h30IN41cxPFKGqw5NFTY0qGi4n55GAXo&#10;lkkx5zx9/Xr7vB7rl9z4+6DUdDLs1yA8Df5f/Oc+6zA/XiX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nn48MAAADdAAAADwAAAAAAAAAAAAAAAACYAgAAZHJzL2Rv&#10;d25yZXYueG1sUEsFBgAAAAAEAAQA9QAAAIgDAAAAAA==&#10;" path="m53,r,18l35,18r-17,l18,53,,71,18,89r,17l35,124r18,l53,124r18,l89,124r17,-18l106,89,124,71,106,53r,-35l89,18r-18,l53,xe" fillcolor="#0c9" stroked="f">
                  <v:path arrowok="t" o:connecttype="custom" o:connectlocs="24312,0;24312,8257;16055,8257;8257,8257;8257,24313;0,32571;8257,40828;8257,48627;16055,56884;24312,56884;24312,56884;32570,56884;40827,56884;48625,48627;48625,40828;56882,32571;48625,24313;48625,8257;40827,8257;32570,8257;24312,0" o:connectangles="0,0,0,0,0,0,0,0,0,0,0,0,0,0,0,0,0,0,0,0,0"/>
                </v:shape>
                <v:shape id="Freeform 1165" o:spid="_x0000_s1608" style="position:absolute;left:27919;top:13417;width:569;height:56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fcMA&#10;AADdAAAADwAAAGRycy9kb3ducmV2LnhtbERPS2vCQBC+C/6HZQq9mU2LhJJmlVKwWm9JpI/bkB2T&#10;0OxsyK4m/ntXKHibj+852XoynTjT4FrLCp6iGARxZXXLtYJDuVm8gHAeWWNnmRRcyMF6NZ9lmGo7&#10;ck7nwtcihLBLUUHjfZ9K6aqGDLrI9sSBO9rBoA9wqKUecAzhppPPcZxIgy2HhgZ7em+o+itORkG5&#10;P/F2edzRx9dPl3/3xWfe1r9KPT5Mb68gPE3+Lv5373SYHycJ3L4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fcMAAADdAAAADwAAAAAAAAAAAAAAAACYAgAAZHJzL2Rv&#10;d25yZXYueG1sUEsFBgAAAAAEAAQA9QAAAIgDAAAAAA==&#10;" path="m53,r,18l35,18r-17,l18,53,,71,18,89r,17l35,124r18,l53,124r18,l89,124r17,-18l106,89,124,71,106,53r,-35l89,18r-18,l53,e" filled="f" strokeweight="0">
                  <v:path arrowok="t" o:connecttype="custom" o:connectlocs="24312,0;24312,8257;16055,8257;8257,8257;8257,24313;0,32571;8257,40828;8257,48627;16055,56884;24312,56884;24312,56884;32570,56884;40827,56884;48625,48627;48625,40828;56882,32571;48625,24313;48625,8257;40827,8257;32570,8257;24312,0" o:connectangles="0,0,0,0,0,0,0,0,0,0,0,0,0,0,0,0,0,0,0,0,0"/>
                </v:shape>
                <v:line id="Line 1166" o:spid="_x0000_s1609" style="position:absolute;visibility:visible;mso-wrap-style:square" from="33208,8457" to="3361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wV8MAAADdAAAADwAAAGRycy9kb3ducmV2LnhtbERPTWsCMRC9F/wPYYTeanYtWLsaRQSh&#10;Si/VXryNm+lm6WayJqm7/vtGELzN433OfNnbRlzIh9qxgnyUgSAuna65UvB92LxMQYSIrLFxTAqu&#10;FGC5GDzNsdCu4y+67GMlUgiHAhWYGNtCylAashhGriVO3I/zFmOCvpLaY5fCbSPHWTaRFmtODQZb&#10;Whsqf/d/VsH50x5fu9674453W7PJ/SF/Pyn1POxXMxCR+vgQ390fOs3PJm9w+yad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g8FfDAAAA3QAAAA8AAAAAAAAAAAAA&#10;AAAAoQIAAGRycy9kb3ducmV2LnhtbFBLBQYAAAAABAAEAPkAAACRAwAAAAA=&#10;" strokecolor="#00279f" strokeweight="1.75pt"/>
                <v:line id="Line 1167" o:spid="_x0000_s1610" style="position:absolute;flip:y;visibility:visible;mso-wrap-style:square" from="33208,8457" to="33208,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hpcYAAADdAAAADwAAAGRycy9kb3ducmV2LnhtbESPQUvDQBCF74L/YRnBm93YQ5WYbVGh&#10;qEQqqYFep9kxCWZnw+7apP/eOQjeZnhv3vum2MxuUCcKsfds4HaRgSJuvO25NVB/bm/uQcWEbHHw&#10;TAbOFGGzvrwoMLd+4opO+9QqCeGYo4EupTHXOjYdOYwLPxKL9uWDwyRraLUNOEm4G/Qyy1baYc/S&#10;0OFIzx013/sfZ+B4KJvq7Mup/iifXsr3dLfbvQVjrq/mxwdQieb0b/67frWCn60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4aXGAAAA3QAAAA8AAAAAAAAA&#10;AAAAAAAAoQIAAGRycy9kb3ducmV2LnhtbFBLBQYAAAAABAAEAPkAAACUAwAAAAA=&#10;" strokecolor="#00279f" strokeweight="1.75pt"/>
                <v:shape id="Freeform 1168" o:spid="_x0000_s1611" style="position:absolute;left:32803;top:12603;width:569;height:489;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0GcAA&#10;AADdAAAADwAAAGRycy9kb3ducmV2LnhtbERPTWsCMRC9F/wPYQRvNdGDratRRFD0VGq792Ez7i5u&#10;JiGJuv57IxR6m8f7nOW6t524UYitYw2TsQJBXDnTcq3h92f3/gkiJmSDnWPS8KAI69XgbYmFcXf+&#10;ptsp1SKHcCxQQ5OSL6SMVUMW49h54sydXbCYMgy1NAHvOdx2cqrUTFpsOTc06GnbUHU5Xa2G8uH8&#10;R3XeucOlxDoF5ffl11Hr0bDfLEAk6tO/+M99MHm+ms3h9U0+Qa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q0GcAAAADdAAAADwAAAAAAAAAAAAAAAACYAgAAZHJzL2Rvd25y&#10;ZXYueG1sUEsFBgAAAAAEAAQA9QAAAIUDAAAAAA==&#10;" path="m53,r,l35,,17,18r,17l,53,17,71r,18l35,106r18,l53,106r18,l88,106,106,89r,-18l124,53,106,35r,-17l88,,71,,53,xe" fillcolor="aqua" stroked="f">
                  <v:path arrowok="t" o:connecttype="custom" o:connectlocs="24312,0;24312,0;16055,0;7798,8302;7798,16144;0,24446;7798,32748;7798,41051;16055,48892;24312,48892;24312,48892;32570,48892;40368,48892;48625,41051;48625,32748;56882,24446;48625,16144;48625,8302;40368,0;32570,0;24312,0" o:connectangles="0,0,0,0,0,0,0,0,0,0,0,0,0,0,0,0,0,0,0,0,0"/>
                </v:shape>
                <v:shape id="Freeform 1169" o:spid="_x0000_s1612" style="position:absolute;left:32803;top:12603;width:569;height:489;visibility:visible;mso-wrap-style:square;v-text-anchor:top" coordsize="12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DrsYA&#10;AADdAAAADwAAAGRycy9kb3ducmV2LnhtbESPQUsDQQyF74L/YYjgRexse7B17bSUgqBHu0U8hp10&#10;Z3Ens91J27W/3hwEbwnv5b0vy/UYO3OmIbeJHUwnBRjiOvmWGwf76vVxASYLsscuMTn4oQzr1e3N&#10;EkufLvxB5500RkM4l+ggiPSltbkOFDFPUk+s2iENEUXXobF+wIuGx87OiuLJRmxZGwL2tA1Uf+9O&#10;0UGeh2f5rN6vX0084lUWp8OsenDu/m7cvIARGuXf/Hf95hW/mCu/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DrsYAAADdAAAADwAAAAAAAAAAAAAAAACYAgAAZHJz&#10;L2Rvd25yZXYueG1sUEsFBgAAAAAEAAQA9QAAAIsDAAAAAA==&#10;" path="m53,r,l35,,17,18r,17l,53,17,71r,18l35,106r18,l53,106r18,l88,106,106,89r,-18l124,53,106,35r,-17l88,,71,,53,e" filled="f" strokeweight="0">
                  <v:path arrowok="t" o:connecttype="custom" o:connectlocs="24312,0;24312,0;16055,0;7798,8302;7798,16144;0,24446;7798,32748;7798,41051;16055,48892;24312,48892;24312,48892;32570,48892;40368,48892;48625,41051;48625,32748;56882,24446;48625,16144;48625,8302;40368,0;32570,0;24312,0" o:connectangles="0,0,0,0,0,0,0,0,0,0,0,0,0,0,0,0,0,0,0,0,0"/>
                </v:shape>
                <v:line id="Line 1170" o:spid="_x0000_s1613" style="position:absolute;flip:y;visibility:visible;mso-wrap-style:square" from="33617,8377" to="33617,1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e5cMAAADdAAAADwAAAGRycy9kb3ducmV2LnhtbERPTWvCQBC9C/0PyxS86UYPVVJXsYVi&#10;JUXRCl7H7JiEZmfD7mriv3cLgrd5vM+ZLTpTiys5X1lWMBomIIhzqysuFBx+vwZTED4ga6wtk4Ib&#10;eVjMX3ozTLVteUfXfShEDGGfooIyhCaV0uclGfRD2xBH7mydwRChK6R22MZwU8txkrxJgxXHhhIb&#10;+iwp/9tfjILTMct3N5u1h232scp+wmSzWTul+q/d8h1EoC48xQ/3t47zk8kI/r+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Q3uXDAAAA3QAAAA8AAAAAAAAAAAAA&#10;AAAAoQIAAGRycy9kb3ducmV2LnhtbFBLBQYAAAAABAAEAPkAAACRAwAAAAA=&#10;" strokecolor="#00279f" strokeweight="1.75pt"/>
                <v:shape id="Freeform 1171" o:spid="_x0000_s1614" style="position:absolute;left:33617;top:13501;width:488;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Hq8UA&#10;AADdAAAADwAAAGRycy9kb3ducmV2LnhtbERPS2vCQBC+F/wPywheRDdNqUp0FSkWeigUH4i5Ddkx&#10;CWZnw+42pv++WxB6m4/vOatNbxrRkfO1ZQXP0wQEcWF1zaWC0/F9sgDhA7LGxjIp+CEPm/XgaYWZ&#10;tnfeU3cIpYgh7DNUUIXQZlL6oiKDfmpb4shdrTMYInSl1A7vMdw0Mk2SmTRYc2yosKW3iorb4dso&#10;6PLdJ57c1/jo5vnF5y9p/no+KzUa9tsliEB9+Bc/3B86zk/m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erxQAAAN0AAAAPAAAAAAAAAAAAAAAAAJgCAABkcnMv&#10;ZG93bnJldi54bWxQSwUGAAAAAAQABAD1AAAAigMAAAAA&#10;" path="m53,l35,17r,l18,17,,53,,71,,88r18,18l35,124r,l53,124r,l71,124,89,106,106,88r,-17l106,53,89,17r-18,l53,17,53,xe" fillcolor="#0c9" stroked="f">
                  <v:path arrowok="t" o:connecttype="custom" o:connectlocs="24446,0;16143,7799;16143,7799;8302,7799;0,24313;0,32571;0,40369;8302,48627;16143,56884;16143,56884;24446,56884;24446,56884;32748,56884;41050,48627;48891,40369;48891,32571;48891,24313;41050,7799;32748,7799;24446,7799;24446,0" o:connectangles="0,0,0,0,0,0,0,0,0,0,0,0,0,0,0,0,0,0,0,0,0"/>
                </v:shape>
                <v:shape id="Freeform 1172" o:spid="_x0000_s1615" style="position:absolute;left:33617;top:13501;width:488;height:569;visibility:visible;mso-wrap-style:square;v-text-anchor:top" coordsize="1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AsMA&#10;AADdAAAADwAAAGRycy9kb3ducmV2LnhtbERPTWvCQBC9C/0PyxS86W4VbEldRQqCoChGL70N2WkS&#10;zc7G7Gpif31XKHibx/uc6byzlbhR40vHGt6GCgRx5kzJuYbjYTn4AOEDssHKMWm4k4f57KU3xcS4&#10;lvd0S0MuYgj7BDUUIdSJlD4ryKIfupo4cj+usRgibHJpGmxjuK3kSKmJtFhybCiwpq+CsnN6tRrW&#10;ypxat/3OJrS7p+fjRu4uv1Lr/mu3+AQRqAtP8b97ZeJ89T6G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IAsMAAADdAAAADwAAAAAAAAAAAAAAAACYAgAAZHJzL2Rv&#10;d25yZXYueG1sUEsFBgAAAAAEAAQA9QAAAIgDAAAAAA==&#10;" path="m53,l35,17r,l18,17,,53,,71,,88r18,18l35,124r,l53,124r,l71,124,89,106,106,88r,-17l106,53,89,17r-18,l53,17,53,e" filled="f" strokeweight="0">
                  <v:path arrowok="t" o:connecttype="custom" o:connectlocs="24446,0;16143,7799;16143,7799;8302,7799;0,24313;0,32571;0,40369;8302,48627;16143,56884;16143,56884;24446,56884;24446,56884;32748,56884;41050,48627;48891,40369;48891,32571;48891,24313;41050,7799;32748,7799;24446,7799;24446,0" o:connectangles="0,0,0,0,0,0,0,0,0,0,0,0,0,0,0,0,0,0,0,0,0"/>
                </v:shape>
                <v:line id="Line 1173" o:spid="_x0000_s1616" style="position:absolute;flip:y;visibility:visible;mso-wrap-style:square" from="40781,5368" to="40781,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9fcQAAADdAAAADwAAAGRycy9kb3ducmV2LnhtbERP22rCQBB9F/oPyxT6ppuKaImuUgWx&#10;JWLxAr6O2WkSmp0Nu1sT/94VCn2bw7nObNGZWlzJ+cqygtdBAoI4t7riQsHpuO6/gfABWWNtmRTc&#10;yMNi/tSbYapty3u6HkIhYgj7FBWUITSplD4vyaAf2IY4ct/WGQwRukJqh20MN7UcJslYGqw4NpTY&#10;0Kqk/OfwaxRczlm+v9msPX1ly022DZPd7tMp9fLcvU9BBOrCv/jP/aHj/GQygsc38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319xAAAAN0AAAAPAAAAAAAAAAAA&#10;AAAAAKECAABkcnMvZG93bnJldi54bWxQSwUGAAAAAAQABAD5AAAAkgMAAAAA&#10;" strokecolor="#00279f" strokeweight="1.75pt"/>
                <v:line id="Line 1174" o:spid="_x0000_s1617" style="position:absolute;flip:x y;visibility:visible;mso-wrap-style:square" from="41919,5368" to="42003,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pDMIAAADdAAAADwAAAGRycy9kb3ducmV2LnhtbERP32vCMBB+H/g/hBN8m4mCVqqxSEGY&#10;bLDN1fejOdticylNZut/vwwGe7uP7+ftstG24k69bxxrWMwVCOLSmYYrDcXX8XkDwgdkg61j0vAg&#10;D9l+8rTD1LiBP+l+DpWIIexT1FCH0KVS+rImi37uOuLIXV1vMUTYV9L0OMRw28qlUmtpseHYUGNH&#10;eU3l7fxtNbxf7NCopPjIH0mx8eu3lXnFk9az6XjYggg0hn/xn/vFxPkqWcHvN/E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VpDMIAAADdAAAADwAAAAAAAAAAAAAA&#10;AAChAgAAZHJzL2Rvd25yZXYueG1sUEsFBgAAAAAEAAQA+QAAAJADAAAAAA==&#10;" strokecolor="#00279f" strokeweight="1.75pt"/>
                <v:shape id="Freeform 1175" o:spid="_x0000_s1618" style="position:absolute;left:40372;top:11950;width:494;height:573;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rN8UA&#10;AADdAAAADwAAAGRycy9kb3ducmV2LnhtbESPQWvDMAyF74P+B6NCb6vdQLOR1Q2jMNgh0LXd7iJW&#10;k3SxHGy3Sf/9PBjsJvHe+/S0KSfbixv50DnWsFoqEMS1Mx03Gj5Pb4/PIEJENtg7Jg13ClBuZw8b&#10;LIwb+UC3Y2xEgnAoUEMb41BIGeqWLIalG4iTdnbeYkyrb6TxOCa47WWmVC4tdpwutDjQrqX6+3i1&#10;iXJVX9XFr6v8gpk8HXxz3scPrRfz6fUFRKQp/pv/0u8m1VdPOfx+k0a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es3xQAAAN0AAAAPAAAAAAAAAAAAAAAAAJgCAABkcnMv&#10;ZG93bnJldi54bWxQSwUGAAAAAAQABAD1AAAAigMAAAAA&#10;" path="m53,l36,r,18l18,18,,36,,71,,89r18,18l36,124r,l53,124r18,l71,124,89,107,107,89r,-18l107,36,89,18r-18,l71,,53,xe" fillcolor="aqua" stroked="f">
                  <v:path arrowok="t" o:connecttype="custom" o:connectlocs="24450,0;16607,0;16607,8326;8304,8326;0,16651;0,32840;0,41165;8304,49491;16607,57354;16607,57354;24450,57354;32754,57354;32754,57354;41057,49491;49361,41165;49361,32840;49361,16651;41057,8326;32754,8326;32754,0;24450,0" o:connectangles="0,0,0,0,0,0,0,0,0,0,0,0,0,0,0,0,0,0,0,0,0"/>
                </v:shape>
                <v:shape id="Freeform 1176" o:spid="_x0000_s1619" style="position:absolute;left:40372;top:11950;width:494;height:573;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yrsQA&#10;AADdAAAADwAAAGRycy9kb3ducmV2LnhtbERP32vCMBB+H/g/hBN8m6kOVKpRVBAGypjthvh2NLe2&#10;rLmUJmr63y+Dwd7u4/t5q00wjbhT52rLCibjBARxYXXNpYKP/PC8AOE8ssbGMinoycFmPXhaYart&#10;g890z3wpYgi7FBVU3replK6oyKAb25Y4cl+2M+gj7EqpO3zEcNPIaZLMpMGaY0OFLe0rKr6zm1Fw&#10;ul7zPoTJS77ti92nvry9Z8ebUqNh2C5BeAr+X/znftVxfjKfw+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sq7EAAAA3QAAAA8AAAAAAAAAAAAAAAAAmAIAAGRycy9k&#10;b3ducmV2LnhtbFBLBQYAAAAABAAEAPUAAACJAwAAAAA=&#10;" path="m53,l36,r,18l18,18,,36,,71,,89r18,18l36,124r,l53,124r18,l71,124,89,107,107,89r,-18l107,36,89,18r-18,l71,,53,e" filled="f" strokeweight="0">
                  <v:path arrowok="t" o:connecttype="custom" o:connectlocs="24450,0;16607,0;16607,8326;8304,8326;0,16651;0,32840;0,41165;8304,49491;16607,57354;16607,57354;24450,57354;32754,57354;32754,57354;41057,49491;49361,41165;49361,32840;49361,16651;41057,8326;32754,8326;32754,0;24450,0" o:connectangles="0,0,0,0,0,0,0,0,0,0,0,0,0,0,0,0,0,0,0,0,0"/>
                </v:shape>
                <v:line id="Line 1177" o:spid="_x0000_s1620" style="position:absolute;visibility:visible;mso-wrap-style:square" from="40781,5448" to="42003,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y+MYAAADdAAAADwAAAGRycy9kb3ducmV2LnhtbESPQU/DMAyF70j8h8hIu7G0IA0oyyaE&#10;NIlNu7Bx2c00pqlonJKEtfv382HSbrbe83uf58vRd+pIMbWBDZTTAhRxHWzLjYGv/er+GVTKyBa7&#10;wGTgRAmWi9ubOVY2DPxJx11ulIRwqtCAy7mvtE61I49pGnpi0X5C9JhljY22EQcJ951+KIqZ9tiy&#10;NDjs6d1R/bv79wb+tv7wOIwxHDa8WbtVGffly7cxk7vx7RVUpjFfzZfrDyv4xZPgyjcygl6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m8vjGAAAA3QAAAA8AAAAAAAAA&#10;AAAAAAAAoQIAAGRycy9kb3ducmV2LnhtbFBLBQYAAAAABAAEAPkAAACUAwAAAAA=&#10;" strokecolor="#00279f" strokeweight="1.75pt"/>
                <v:shape id="Freeform 1178" o:spid="_x0000_s1621" style="position:absolute;left:42003;top:14554;width:569;height:56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7O8QA&#10;AADdAAAADwAAAGRycy9kb3ducmV2LnhtbERPTWvCQBC9F/oflil4qxsVrYlZpSiCPfQQW8XjkJ0m&#10;wexsyK5J/PfdgtDbPN7npJvB1KKj1lWWFUzGEQji3OqKCwXfX/vXJQjnkTXWlknBnRxs1s9PKSba&#10;9pxRd/SFCCHsElRQet8kUrq8JINubBviwP3Y1qAPsC2kbrEP4aaW0yhaSIMVh4YSG9qWlF+PN6MA&#10;3WyeTzhbfpw/T5ddFWfGXwelRi/D+wqEp8H/ix/ugw7zo7cY/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9ezvEAAAA3QAAAA8AAAAAAAAAAAAAAAAAmAIAAGRycy9k&#10;b3ducmV2LnhtbFBLBQYAAAAABAAEAPUAAACJAwAAAAA=&#10;" path="m53,r,l35,,18,18r,17l,53,18,88r,18l35,106r18,18l53,124r18,l88,106r18,l106,88,124,53,106,35r,-17l88,,71,,53,xe" fillcolor="#0c9" stroked="f">
                  <v:path arrowok="t" o:connecttype="custom" o:connectlocs="24312,0;24312,0;16055,0;8257,8257;8257,16056;0,24313;8257,40369;8257,48627;16055,48627;24312,56884;24312,56884;32570,56884;40368,48627;48625,48627;48625,40369;56882,24313;48625,16056;48625,8257;40368,0;32570,0;24312,0" o:connectangles="0,0,0,0,0,0,0,0,0,0,0,0,0,0,0,0,0,0,0,0,0"/>
                </v:shape>
                <v:shape id="Freeform 1179" o:spid="_x0000_s1622" style="position:absolute;left:42003;top:14554;width:569;height:569;visibility:visible;mso-wrap-style:square;v-text-anchor:top" coordsize="12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BaMUA&#10;AADdAAAADwAAAGRycy9kb3ducmV2LnhtbESPQWvCQBCF74L/YRmhN91YikjqKlKwtb0litbbkB2T&#10;0OxsyK6a/nvnIHib4b1575vFqneNulIXas8GppMEFHHhbc2lgf1uM56DChHZYuOZDPxTgNVyOFhg&#10;av2NM7rmsVQSwiFFA1WMbap1KCpyGCa+JRbt7DuHUdau1LbDm4S7Rr8myUw7rFkaKmzpo6LiL784&#10;A7ufC3+9nbf0efhtsmObf2d1eTLmZdSv30FF6uPT/LjeWsFP5s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gFoxQAAAN0AAAAPAAAAAAAAAAAAAAAAAJgCAABkcnMv&#10;ZG93bnJldi54bWxQSwUGAAAAAAQABAD1AAAAigMAAAAA&#10;" path="m53,r,l35,,18,18r,17l,53,18,88r,18l35,106r18,18l53,124r18,l88,106r18,l106,88,124,53,106,35r,-17l88,,71,,53,e" filled="f" strokeweight="0">
                  <v:path arrowok="t" o:connecttype="custom" o:connectlocs="24312,0;24312,0;16055,0;8257,8257;8257,16056;0,24313;8257,40369;8257,48627;16055,48627;24312,56884;24312,56884;32570,56884;40368,48627;48625,48627;48625,40369;56882,24313;48625,16056;48625,8257;40368,0;32570,0;24312,0" o:connectangles="0,0,0,0,0,0,0,0,0,0,0,0,0,0,0,0,0,0,0,0,0"/>
                </v:shape>
                <v:shape id="Freeform 1180" o:spid="_x0000_s1623" style="position:absolute;left:40212;top:3657;width:1138;height:1711;visibility:visible;mso-wrap-style:square;v-text-anchor:top" coordsize="24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I8cMA&#10;AADdAAAADwAAAGRycy9kb3ducmV2LnhtbERPTWsCMRC9F/wPYQRvNdGDyNYoRVD0IFJbCt6mm3F3&#10;62ayJFF3/fWNIPQ2j/c5s0Vra3ElHyrHGkZDBYI4d6biQsPX5+p1CiJEZIO1Y9LQUYDFvPcyw8y4&#10;G3/Q9RALkUI4ZKihjLHJpAx5SRbD0DXEiTs5bzEm6AtpPN5SuK3lWKmJtFhxaiixoWVJ+flwsRr4&#10;m9Txsi66c7fd+d3vcX/6uUutB/32/Q1EpDb+i5/ujUnz1XQEj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tI8cMAAADdAAAADwAAAAAAAAAAAAAAAACYAgAAZHJzL2Rv&#10;d25yZXYueG1sUEsFBgAAAAAEAAQA9QAAAIgDAAAAAA==&#10;" path="m,l230,337r,l230,337r-17,l213,337,,,,,,,,,,,,xm248,301r,71l195,337r53,-36xe" fillcolor="black" strokeweight="0">
                  <v:path arrowok="t" o:connecttype="custom" o:connectlocs="0,0;105508,155023;105508,155023;105508,155023;97709,155023;97709,155023;0,0;0,0;0,0;0,0;0,0;0,0;113765,138462;113765,171123;89452,155023;113765,138462" o:connectangles="0,0,0,0,0,0,0,0,0,0,0,0,0,0,0,0"/>
                  <o:lock v:ext="edit" verticies="t"/>
                </v:shape>
                <v:shape id="Freeform 1181" o:spid="_x0000_s1624" style="position:absolute;left:15301;top:14554;width:489;height:569;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thL8A&#10;AADdAAAADwAAAGRycy9kb3ducmV2LnhtbERP3QoBQRS+V95hOsods1xIy5CUopT8pNwdO8fusnNm&#10;2xksT2+Ucne+vt8zntamEA+qXG5ZQa8bgSBOrM45VXDYLzpDEM4jaywsk4IXOZhOmo0xxto+eUuP&#10;nU9FCGEXo4LM+zKW0iUZGXRdWxIH7mIrgz7AKpW6wmcIN4XsR9FAGsw5NGRY0jyj5La7GwWnfNXj&#10;q7ut8bXZGPkuzlt/PCvVbtWzEQhPtf+Lf+6lDvOjYR++34QT5O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2EvwAAAN0AAAAPAAAAAAAAAAAAAAAAAJgCAABkcnMvZG93bnJl&#10;di54bWxQSwUGAAAAAAQABAD1AAAAhAMAAAAA&#10;" path="m53,l36,r,l18,18,,35,,53,,88r18,18l36,106r,18l53,124r,l71,106r18,l107,88r,-35l107,35,89,18,71,,53,r,xe" fillcolor="#0c9" stroked="f">
                  <v:path arrowok="t" o:connecttype="custom" o:connectlocs="24217,0;16449,0;16449,0;8225,8257;0,16056;0,24313;0,40369;8225,48627;16449,48627;16449,56884;24217,56884;24217,56884;32442,48627;40666,48627;48891,40369;48891,24313;48891,16056;40666,8257;32442,0;24217,0;24217,0" o:connectangles="0,0,0,0,0,0,0,0,0,0,0,0,0,0,0,0,0,0,0,0,0"/>
                </v:shape>
                <v:shape id="Freeform 1182" o:spid="_x0000_s1625" style="position:absolute;left:15301;top:14554;width:489;height:569;visibility:visible;mso-wrap-style:square;v-text-anchor:top" coordsize="10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isQA&#10;AADdAAAADwAAAGRycy9kb3ducmV2LnhtbERP32vCMBB+F/wfwgl709QJIp1R3GAwmMhsHeLb0Zxt&#10;WXMpTdT0vzcDwbf7+H7ech1MI67UudqygukkAUFcWF1zqeCQf44XIJxH1thYJgU9OVivhoMlptre&#10;eE/XzJcihrBLUUHlfZtK6YqKDLqJbYkjd7adQR9hV0rd4S2Gm0a+JslcGqw5NlTY0kdFxV92MQq2&#10;p1PehzCd5Zu+eP/Vx91P9n1R6mUUNm8gPAX/FD/cXzrOTxYz+P8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xIrEAAAA3QAAAA8AAAAAAAAAAAAAAAAAmAIAAGRycy9k&#10;b3ducmV2LnhtbFBLBQYAAAAABAAEAPUAAACJAwAAAAA=&#10;" path="m53,l36,r,l18,18,,35,,53,,88r18,18l36,106r,18l53,124r,l71,106r18,l107,88r,-35l107,35,89,18,71,,53,r,e" filled="f" strokeweight="0">
                  <v:path arrowok="t" o:connecttype="custom" o:connectlocs="24217,0;16449,0;16449,0;8225,8257;0,16056;0,24313;0,40369;8225,48627;16449,48627;16449,56884;24217,56884;24217,56884;32442,48627;40666,48627;48891,40369;48891,24313;48891,16056;40666,8257;32442,0;24217,0;24217,0" o:connectangles="0,0,0,0,0,0,0,0,0,0,0,0,0,0,0,0,0,0,0,0,0"/>
                </v:shape>
                <v:rect id="Rectangle 1183" o:spid="_x0000_s1626" style="position:absolute;left:15786;top:17563;width:90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color w:val="000000"/>
                            <w:szCs w:val="26"/>
                            <w:lang w:val="en-US"/>
                          </w:rPr>
                          <w:t>A</w:t>
                        </w:r>
                      </w:p>
                    </w:txbxContent>
                  </v:textbox>
                </v:rect>
                <v:rect id="Rectangle 1184" o:spid="_x0000_s1627" style="position:absolute;left:43141;top:17563;width:902;height:1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E22812" w:rsidRPr="008A7F9D" w:rsidRDefault="00E22812" w:rsidP="00326538">
                        <w:r w:rsidRPr="008A7F9D">
                          <w:rPr>
                            <w:rFonts w:ascii="Arial" w:hAnsi="Arial" w:cs="Arial"/>
                            <w:color w:val="000000"/>
                            <w:szCs w:val="26"/>
                            <w:lang w:val="en-US"/>
                          </w:rPr>
                          <w:t>B</w:t>
                        </w:r>
                      </w:p>
                    </w:txbxContent>
                  </v:textbox>
                </v:rect>
                <v:shape id="Freeform 1185" o:spid="_x0000_s1628" style="position:absolute;left:15541;top:17648;width:1387;height:1382;visibility:visible;mso-wrap-style:square;v-text-anchor:top" coordsize="30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6rcIA&#10;AADdAAAADwAAAGRycy9kb3ducmV2LnhtbERPTWvCQBC9F/oflhF6qxMFJaSuIgGhQi+1XrwN2ekm&#10;mp0N2Y3Gf98VhN7m8T5ntRldq67ch8aLhtk0A8VSedOI1XD82b3noEIkMdR6YQ13DrBZv76sqDD+&#10;Jt98PUSrUoiEgjTUMXYFYqhqdhSmvmNJ3K/vHcUEe4ump1sKdy3Os2yJjhpJDTV1XNZcXQ6D0zBa&#10;ZPt1PpfD/LjDxYCncp8vtH6bjNsPUJHH+C9+uj9Nmp/lS3h8k07A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zqtwgAAAN0AAAAPAAAAAAAAAAAAAAAAAJgCAABkcnMvZG93&#10;bnJldi54bWxQSwUGAAAAAAQABAD1AAAAhwMAAAAA&#10;" path="m142,l125,,89,,71,18,36,35,18,71,,88r,36l,159r,18l,212r18,36l36,265r35,18l89,301r36,l142,301r36,l213,301r18,-18l266,265r18,-17l302,212r,-35l302,159r,-35l302,88,284,71,266,35,231,18,213,,178,,142,e" filled="f" strokeweight="0">
                  <v:path arrowok="t" o:connecttype="custom" o:connectlocs="65207,0;57401,0;40869,0;32604,8265;16531,16072;8266,32602;0,40408;0,56939;0,73011;0,81276;0,97347;8266,113878;16531,121684;32604,129950;40869,138215;57401,138215;65207,138215;81739,138215;97811,138215;106076,129950;122149,121684;130414,113878;138680,97347;138680,81276;138680,73011;138680,56939;138680,40408;130414,32602;122149,16072;106076,8265;97811,0;81739,0;65207,0" o:connectangles="0,0,0,0,0,0,0,0,0,0,0,0,0,0,0,0,0,0,0,0,0,0,0,0,0,0,0,0,0,0,0,0,0"/>
                </v:shape>
                <v:shape id="Freeform 1186" o:spid="_x0000_s1629" style="position:absolute;left:42816;top:17648;width:1463;height:1382;visibility:visible;mso-wrap-style:square;v-text-anchor:top" coordsize="3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ncccA&#10;AADdAAAADwAAAGRycy9kb3ducmV2LnhtbESPQWvCQBCF7wX/wzKCt7pR2mqjq4hUsD1ptNDjNDsm&#10;wexs3F1j/PfdQqG3Gd773ryZLztTi5acrywrGA0TEMS51RUXCo6HzeMUhA/IGmvLpOBOHpaL3sMc&#10;U21vvKc2C4WIIexTVFCG0KRS+rwkg35oG+KonawzGOLqCqkd3mK4qeU4SV6kwYrjhRIbWpeUn7Or&#10;iTXeLi57ve8+1x/fz+cjvT91bfal1KDfrWYgAnXh3/xHb3XkkukEfr+JI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953HHAAAA3QAAAA8AAAAAAAAAAAAAAAAAmAIAAGRy&#10;cy9kb3ducmV2LnhtbFBLBQYAAAAABAAEAPUAAACMAwAAAAA=&#10;" path="m160,l124,,89,,71,18,36,35,18,71r,17l,124r,35l,177r18,35l18,248r18,17l71,283r18,18l124,301r36,l177,301r36,l248,283r18,-18l284,248r17,-36l301,177r18,-18l301,124r,-36l284,71,266,35,248,18,213,,177,,160,e" filled="f" strokeweight="0">
                  <v:path arrowok="t" o:connecttype="custom" o:connectlocs="73330,0;56831,0;40790,0;32540,8265;16499,16072;8250,32602;8250,40408;0,56939;0,73011;0,81276;8250,97347;8250,113878;16499,121684;32540,129950;40790,138215;56831,138215;73330,138215;81121,138215;97621,138215;113662,129950;121911,121684;130161,113878;137952,97347;137952,81276;146202,73011;137952,56939;137952,40408;130161,32602;121911,16072;113662,8265;97621,0;81121,0;73330,0" o:connectangles="0,0,0,0,0,0,0,0,0,0,0,0,0,0,0,0,0,0,0,0,0,0,0,0,0,0,0,0,0,0,0,0,0"/>
                </v:shape>
                <v:shape id="Freeform 1187" o:spid="_x0000_s1630" style="position:absolute;left:14733;top:2848;width:17746;height:17235;visibility:visible;mso-wrap-style:square;v-text-anchor:top" coordsize="3865,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8qqsQA&#10;AADdAAAADwAAAGRycy9kb3ducmV2LnhtbESPQWvCQBCF74L/YZlCb7qpVLGpq4ggSG9G0R6H7JhN&#10;zc6G7Krpv3cOhd7eMG++eW+x6n2j7tTFOrCBt3EGirgMtubKwPGwHc1BxYRssQlMBn4pwmo5HCww&#10;t+HBe7oXqVIC4ZijAZdSm2sdS0ce4zi0xLK7hM5jkrGrtO3wIXDf6EmWzbTHmuWDw5Y2jsprcfMG&#10;ilt5+v5xl/1WuOnrvAnX6ce7Ma8v/foTVKI+/Zv/rndW4mdziSttRI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KqrEAAAA3QAAAA8AAAAAAAAAAAAAAAAAmAIAAGRycy9k&#10;b3ducmV2LnhtbFBLBQYAAAAABAAEAPUAAACJAwAAAAA=&#10;" path="m1950,18r,l1950,18r-18,17l1932,35r,l1879,35r-53,l1808,35r,-35l1826,r53,l1932,r-17,18l1915,18r35,xm1720,35r-36,18l1631,53r-35,l1596,35r35,-17l1684,18r36,l1720,35xm1507,71r,l1454,89r-53,17l1401,106,1383,71r18,l1454,53r35,l1507,53r,18xm1312,124r-35,18l1223,159r-17,18l1188,142r35,-18l1259,124r53,-18l1312,124xm1117,213r-18,l1064,230r-36,18l1011,266,993,230r18,l1046,213r53,-18l1099,177r18,36xm940,301r-71,53l833,372,816,337r35,-18l922,283r18,18xm762,425r-35,35l674,496,656,478r36,-53l745,390r17,35xm603,549r-18,18l514,638r,l497,620r,l567,549r18,-18l603,549xm461,708r-53,71l390,797,355,779r17,-18l443,691r18,17xm337,868r-18,17l302,921r-18,35l266,974,248,956r,-17l284,903r18,-35l302,850r35,18xm231,1045r-18,35l195,1116r-18,35l177,1151r-35,l142,1151r18,-53l195,1063r,-18l231,1045xm142,1240r-18,53l107,1328r,18l71,1346r18,-36l107,1275r,-35l142,1240xm89,1434r-18,18l71,1505r-18,36l53,1558r-35,l36,1541r,-36l53,1452r,-18l89,1434xm36,1647r,35l36,1735r,36l,1753r,-18l,1682r18,-35l36,1647xm36,1859r-18,18l36,1930r,36l36,1966r-36,l,1966r,-36l,1877r,-18l36,1859xm36,2054r,18l36,2107r17,53l53,2178r-35,l18,2160r,-53l,2072r,l36,2054xm71,2267r,17l89,2337r18,36l107,2391r-36,l71,2391,53,2337r,-35l36,2267r35,xm124,2461r18,54l160,2550r17,35l142,2585r-18,-17l107,2515r,-36l124,2461xm213,2656r,18l231,2709r17,53l266,2762r-35,18l231,2762r-18,-35l195,2692r-18,-18l213,2656xm302,2833r17,36l355,2904r17,36l355,2957r-36,-35l302,2886r-18,-35l302,2833xm426,3010r35,36l514,3099r-35,18l443,3063r-35,-35l426,3010xm567,3170r18,l656,3241r,l638,3276r,-18l567,3205r-17,-18l567,3170xm727,3311r71,36l816,3382r-18,18l780,3382r-71,-53l727,3311xm904,3418r36,35l975,3471r18,17l993,3506r-18,l922,3471r-35,-18l904,3418xm1082,3524r17,18l1152,3559r36,18l1188,3577r-18,18l1170,3595r-35,-18l1099,3559r-35,l1082,3524xm1277,3612r,l1312,3612r53,18l1383,3648r,18l1347,3666r-35,-18l1259,3630r,l1277,3612xm1472,3666r35,l1542,3683r54,l1578,3719r-36,-18l1489,3701r-17,l1472,3666xm1684,3701r,l1737,3701r36,18l1791,3719r,17l1773,3736r-36,l1684,3736r-17,l1684,3701xm1879,3719r53,l1986,3719r17,l2003,3754r-17,l1932,3754r-53,l1879,3719xm2092,3719r35,-18l2163,3701r53,l2216,3719r-35,17l2127,3736r-35,l2092,3719xm2305,3683r,l2358,3666r53,l2411,3666r18,17l2411,3683r-53,18l2322,3719r-17,l2305,3683xm2500,3630r35,l2588,3612r18,-17l2624,3630r-36,l2553,3648r-36,18l2500,3630xm2695,3559r17,l2748,3542r53,-18l2801,3506r18,36l2801,3542r-35,17l2730,3577r-18,18l2695,3559xm2890,3471r17,-18l2978,3400r18,35l2925,3471r-18,17l2890,3471xm3067,3347r,l3138,3294r18,-18l3173,3311r-17,18l3085,3382r,l3067,3347xm3227,3223r53,-53l3315,3134r18,36l3297,3205r-53,36l3227,3223xm3368,3081r18,-35l3439,2993r36,17l3422,3063r-36,36l3368,3081xm3492,2904r18,l3528,2869r18,-36l3563,2816r18,17l3581,2851r-35,35l3528,2922r,18l3492,2904xm3617,2745r,-36l3634,2674r18,-36l3670,2638r17,l3687,2638r-17,54l3652,2727r-18,18l3617,2745xm3705,2550r,-35l3723,2461r18,-17l3758,2444r,35l3741,2515r-18,53l3705,2550xm3758,2355r18,-18l3776,2284r18,-35l3794,2231r35,18l3812,2249r,53l3794,2337r,18l3758,2355xm3812,2143r,-36l3812,2072r17,-36l3847,2036r,36l3847,2107r-18,36l3812,2143xm3829,1948r,-18l3829,1877r,-53l3829,1824r36,l3865,1824r,53l3865,1930r,18l3829,1948xm3829,1735r-17,-53l3812,1647r,-36l3847,1611r,18l3847,1682r,53l3829,1735xm3794,1523r,-18l3776,1452r,-35l3758,1417r36,-18l3794,1399r18,53l3812,1505r17,18l3794,1523xm3741,1328r-18,-53l3705,1240r,-36l3723,1204r18,36l3758,1275r18,35l3741,1328xm3670,1133r-18,-17l3634,1080r-17,-53l3617,1027r17,-18l3652,1027r18,36l3687,1098r,18l3670,1133xm3563,939r-17,-18l3528,885r-18,-35l3510,850r18,-18l3528,832r18,36l3581,903r18,18l3563,939xm3457,779r-71,-71l3368,673r36,-18l3422,691r53,70l3457,779xm3315,620r-35,-53l3227,531r17,-17l3297,549r36,53l3315,620xm3156,478r-18,-18l3067,407r18,-35l3156,425r17,18l3156,478xm2996,354r,l2907,301r-17,-18l2907,266r18,l3014,319r,l2996,354xm2819,248r-18,-18l2748,213r-36,-18l2712,195r,-36l2730,159r36,36l2801,213r36,l2819,248xm2624,159r-36,-17l2535,124r-18,l2517,89r36,17l2588,124r54,l2624,159xm2429,89r-18,l2358,71r-53,l2305,71r17,-36l2322,35r36,18l2411,53r18,18l2429,89xm2216,53r,l2163,53,2127,35r-17,l2110,18r17,l2181,18r35,l2234,18r-18,35xm2021,35r-53,l1932,35r,-35l1986,r35,l2021,35xe" fillcolor="black" strokeweight="0">
                  <v:path arrowok="t" o:connecttype="custom" o:connectlocs="830155,16068;773219,24332;691949,32596;691949,32596;602413,56928;504613,89524;431607,138188;268606,260308;187336,357637;130400,438897;97800,495826;106065,479757;65200,569281;24335,666610;0,772202;0,902586;24335,999915;40865,1072911;56935,1129840;97800,1219364;81271,1227627;130400,1308888;260342,1455340;333807,1520073;447677,1593528;528948,1633929;586343,1658261;578078,1666525;675878,1699121;797554,1715189;911884,1723453;1001420,1715189;1115291,1690857;1196561,1650456;1286097,1617861;1334767,1585265;1449097,1504004;1530368,1455340;1554703,1422744;1628168,1324956;1692909,1211100;1717704,1122035;1742039,1032511;1750304,967319;1758109,886059;1758109,894322;1758109,796535;1750304,690942;1725509,585350;1676839,471493;1611639,390233;1546438,308973;1513838,252045;1449097,219449;1375632,162521;1286097,97788;1188296,56928;1066161,16068;968820,16068;887090,16068" o:connectangles="0,0,0,0,0,0,0,0,0,0,0,0,0,0,0,0,0,0,0,0,0,0,0,0,0,0,0,0,0,0,0,0,0,0,0,0,0,0,0,0,0,0,0,0,0,0,0,0,0,0,0,0,0,0,0,0,0,0,0,0"/>
                  <o:lock v:ext="edit" verticies="t"/>
                </v:shape>
                <v:shape id="Freeform 1188" o:spid="_x0000_s1631" style="position:absolute;left:22301;top:19599;width:2849;height:6422;visibility:visible;mso-wrap-style:square;v-text-anchor:top" coordsize="620,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VI8IA&#10;AADdAAAADwAAAGRycy9kb3ducmV2LnhtbERPTWvCQBC9F/wPywheSt2th6KpmyBCxIsHrXqeZqeb&#10;kOxsyG41/vtuodDbPN7nrIvRdeJGQ2g8a3idKxDElTcNWw3nj/JlCSJEZIOdZ9LwoABFPnlaY2b8&#10;nY90O0UrUgiHDDXUMfaZlKGqyWGY+544cV9+cBgTHKw0A95TuOvkQqk36bDh1FBjT9uaqvb07TQc&#10;yKvy2djPVh3b0lzs5brjTuvZdNy8g4g0xn/xn3tv0ny1XMHvN+k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ZUjwgAAAN0AAAAPAAAAAAAAAAAAAAAAAJgCAABkcnMvZG93&#10;bnJldi54bWxQSwUGAAAAAAQABAD1AAAAhwMAAAAA&#10;" path="m319,1399r-71,-89l266,1292r88,89l319,1399xm177,1239r-71,-88l124,1133r89,89l177,1239xm53,1080l,1027r124,l124,1062r-89,l35,1045r36,17l53,1080xm177,1027r,-124l195,903r,124l177,1027xm177,814r,-124l195,690r,124l177,814xm177,602r,-124l195,478r,124l177,602xm177,389r,-124l195,265r,124l177,389xm177,177r,-106l195,71r,106l177,177xm230,l354,r,35l230,35,230,xm443,r53,l496,88r-18,l478,18r,17l443,35,443,xm496,177r,124l478,301r,-124l496,177xm496,389r,124l478,513r,-124l496,389xm496,602r,124l478,726r,-124l496,602xm496,814r,124l478,938r,-124l496,814xm496,1027r,18l478,1027r107,l585,1062r-107,l478,1027r18,xm620,1080r-71,89l514,1151r89,-89l620,1080xm478,1239r-70,89l390,1310r71,-88l478,1239xe" fillcolor="black" strokeweight="0">
                  <v:path arrowok="t" o:connecttype="custom" o:connectlocs="113953,601327;162658,633918;81329,568736;56976,520079;81329,568736;0,471422;56976,487488;16082,479685;24353,495751;81329,414503;89600,471422;81329,373649;89600,316730;81329,373649;81329,219416;89600,276335;81329,178562;89600,121643;81329,178562;81329,32591;89600,81248;105682,0;162658,16066;105682,0;227906,0;219635,40395;219635,16066;203553,0;227906,138168;219635,81248;227906,178562;219635,235482;227906,178562;227906,333255;219635,276335;227906,373649;219635,430569;227906,373649;227906,479685;268800,471422;219635,487488;227906,471422;252258,536604;277071,487488;219635,568736;179200,601327;219635,568736" o:connectangles="0,0,0,0,0,0,0,0,0,0,0,0,0,0,0,0,0,0,0,0,0,0,0,0,0,0,0,0,0,0,0,0,0,0,0,0,0,0,0,0,0,0,0,0,0,0,0"/>
                  <o:lock v:ext="edit" verticies="t"/>
                </v:shape>
                <w10:anchorlock/>
              </v:group>
            </w:pict>
          </mc:Fallback>
        </mc:AlternateContent>
      </w:r>
    </w:p>
    <w:p w:rsidR="00326538" w:rsidRPr="008F4182" w:rsidRDefault="00326538" w:rsidP="00326538">
      <w:pPr>
        <w:pStyle w:val="SingleTxtGR0"/>
      </w:pPr>
      <w:r w:rsidRPr="008F4182">
        <w:t>Более подробная информация о схематическом процессе приведена на рис. А13/3.</w:t>
      </w:r>
    </w:p>
    <w:p w:rsidR="00326538" w:rsidRPr="008F4182" w:rsidRDefault="00326538" w:rsidP="00C40BD2">
      <w:pPr>
        <w:pStyle w:val="Heading1"/>
        <w:widowControl w:val="0"/>
        <w:spacing w:after="120"/>
        <w:ind w:left="1134"/>
        <w:jc w:val="left"/>
      </w:pPr>
      <w:r w:rsidRPr="008F4182">
        <w:rPr>
          <w:b w:val="0"/>
        </w:rPr>
        <w:t>Рис. А13/3</w:t>
      </w:r>
      <w:r w:rsidRPr="008F4182">
        <w:rPr>
          <w:b w:val="0"/>
        </w:rPr>
        <w:br/>
      </w:r>
      <w:r w:rsidR="00C40BD2" w:rsidRPr="008F4182">
        <w:t xml:space="preserve">Параметры, измеряемые в ходе испытания на выбросы во время </w:t>
      </w:r>
      <w:r w:rsidR="00C40BD2" w:rsidRPr="008F4182">
        <w:br/>
        <w:t>циклов, включающих фазы регенерации, и между ними (схематический пример</w:t>
      </w:r>
      <w:r w:rsidRPr="008F4182">
        <w:t>)</w:t>
      </w:r>
    </w:p>
    <w:p w:rsidR="00326538" w:rsidRPr="008F4182" w:rsidRDefault="001C33D7" w:rsidP="00326538">
      <w:pPr>
        <w:spacing w:after="120"/>
        <w:ind w:left="1134"/>
        <w:rPr>
          <w:lang w:val="en-US" w:eastAsia="ru-RU"/>
        </w:rPr>
      </w:pPr>
      <w:r>
        <w:rPr>
          <w:noProof/>
          <w:w w:val="100"/>
          <w:lang w:val="en-GB" w:eastAsia="en-GB"/>
        </w:rPr>
        <mc:AlternateContent>
          <mc:Choice Requires="wpc">
            <w:drawing>
              <wp:inline distT="0" distB="0" distL="0" distR="0" wp14:anchorId="1B14FF33" wp14:editId="0F8F013A">
                <wp:extent cx="4401185" cy="3002280"/>
                <wp:effectExtent l="19050" t="19050" r="18415" b="0"/>
                <wp:docPr id="963" name="Полотно 9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Freeform 965"/>
                        <wps:cNvSpPr>
                          <a:spLocks noEditPoints="1"/>
                        </wps:cNvSpPr>
                        <wps:spPr bwMode="auto">
                          <a:xfrm>
                            <a:off x="648335" y="2061845"/>
                            <a:ext cx="21590" cy="242570"/>
                          </a:xfrm>
                          <a:custGeom>
                            <a:avLst/>
                            <a:gdLst>
                              <a:gd name="T0" fmla="*/ 34 w 34"/>
                              <a:gd name="T1" fmla="*/ 0 h 382"/>
                              <a:gd name="T2" fmla="*/ 34 w 34"/>
                              <a:gd name="T3" fmla="*/ 139 h 382"/>
                              <a:gd name="T4" fmla="*/ 0 w 34"/>
                              <a:gd name="T5" fmla="*/ 139 h 382"/>
                              <a:gd name="T6" fmla="*/ 0 w 34"/>
                              <a:gd name="T7" fmla="*/ 0 h 382"/>
                              <a:gd name="T8" fmla="*/ 34 w 34"/>
                              <a:gd name="T9" fmla="*/ 0 h 382"/>
                              <a:gd name="T10" fmla="*/ 34 w 34"/>
                              <a:gd name="T11" fmla="*/ 243 h 382"/>
                              <a:gd name="T12" fmla="*/ 34 w 34"/>
                              <a:gd name="T13" fmla="*/ 382 h 382"/>
                              <a:gd name="T14" fmla="*/ 0 w 34"/>
                              <a:gd name="T15" fmla="*/ 382 h 382"/>
                              <a:gd name="T16" fmla="*/ 0 w 34"/>
                              <a:gd name="T17" fmla="*/ 243 h 382"/>
                              <a:gd name="T18" fmla="*/ 34 w 34"/>
                              <a:gd name="T19" fmla="*/ 24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82">
                                <a:moveTo>
                                  <a:pt x="34" y="0"/>
                                </a:moveTo>
                                <a:lnTo>
                                  <a:pt x="34" y="139"/>
                                </a:lnTo>
                                <a:lnTo>
                                  <a:pt x="0" y="139"/>
                                </a:lnTo>
                                <a:lnTo>
                                  <a:pt x="0" y="0"/>
                                </a:lnTo>
                                <a:lnTo>
                                  <a:pt x="34" y="0"/>
                                </a:lnTo>
                                <a:close/>
                                <a:moveTo>
                                  <a:pt x="34" y="243"/>
                                </a:moveTo>
                                <a:lnTo>
                                  <a:pt x="34" y="382"/>
                                </a:lnTo>
                                <a:lnTo>
                                  <a:pt x="0" y="382"/>
                                </a:lnTo>
                                <a:lnTo>
                                  <a:pt x="0" y="243"/>
                                </a:lnTo>
                                <a:lnTo>
                                  <a:pt x="34" y="2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5" name="Line 966"/>
                        <wps:cNvCnPr/>
                        <wps:spPr bwMode="auto">
                          <a:xfrm flipV="1">
                            <a:off x="713105" y="1811655"/>
                            <a:ext cx="942975" cy="48704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967" descr="Small grid"/>
                        <wps:cNvSpPr>
                          <a:spLocks noChangeArrowheads="1"/>
                        </wps:cNvSpPr>
                        <wps:spPr bwMode="auto">
                          <a:xfrm>
                            <a:off x="3228975" y="445770"/>
                            <a:ext cx="562610" cy="1873250"/>
                          </a:xfrm>
                          <a:prstGeom prst="rect">
                            <a:avLst/>
                          </a:prstGeom>
                          <a:pattFill prst="smGrid">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68" descr="Small grid"/>
                        <wps:cNvSpPr>
                          <a:spLocks noChangeArrowheads="1"/>
                        </wps:cNvSpPr>
                        <wps:spPr bwMode="auto">
                          <a:xfrm>
                            <a:off x="1666875" y="1131570"/>
                            <a:ext cx="571500" cy="1191895"/>
                          </a:xfrm>
                          <a:prstGeom prst="rect">
                            <a:avLst/>
                          </a:prstGeom>
                          <a:pattFill prst="smGrid">
                            <a:fgClr>
                              <a:srgbClr val="0000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969" descr="Wide downward diagonal"/>
                        <wps:cNvSpPr>
                          <a:spLocks/>
                        </wps:cNvSpPr>
                        <wps:spPr bwMode="auto">
                          <a:xfrm>
                            <a:off x="2190750" y="1131570"/>
                            <a:ext cx="1000125" cy="1186815"/>
                          </a:xfrm>
                          <a:custGeom>
                            <a:avLst/>
                            <a:gdLst>
                              <a:gd name="T0" fmla="*/ 5 w 1575"/>
                              <a:gd name="T1" fmla="*/ 1869 h 1869"/>
                              <a:gd name="T2" fmla="*/ 0 w 1575"/>
                              <a:gd name="T3" fmla="*/ 776 h 1869"/>
                              <a:gd name="T4" fmla="*/ 1575 w 1575"/>
                              <a:gd name="T5" fmla="*/ 0 h 1869"/>
                              <a:gd name="T6" fmla="*/ 1575 w 1575"/>
                              <a:gd name="T7" fmla="*/ 1869 h 1869"/>
                              <a:gd name="T8" fmla="*/ 5 w 1575"/>
                              <a:gd name="T9" fmla="*/ 1869 h 1869"/>
                            </a:gdLst>
                            <a:ahLst/>
                            <a:cxnLst>
                              <a:cxn ang="0">
                                <a:pos x="T0" y="T1"/>
                              </a:cxn>
                              <a:cxn ang="0">
                                <a:pos x="T2" y="T3"/>
                              </a:cxn>
                              <a:cxn ang="0">
                                <a:pos x="T4" y="T5"/>
                              </a:cxn>
                              <a:cxn ang="0">
                                <a:pos x="T6" y="T7"/>
                              </a:cxn>
                              <a:cxn ang="0">
                                <a:pos x="T8" y="T9"/>
                              </a:cxn>
                            </a:cxnLst>
                            <a:rect l="0" t="0" r="r" b="b"/>
                            <a:pathLst>
                              <a:path w="1575" h="1869">
                                <a:moveTo>
                                  <a:pt x="5" y="1869"/>
                                </a:moveTo>
                                <a:lnTo>
                                  <a:pt x="0" y="776"/>
                                </a:lnTo>
                                <a:lnTo>
                                  <a:pt x="1575" y="0"/>
                                </a:lnTo>
                                <a:lnTo>
                                  <a:pt x="1575" y="1869"/>
                                </a:lnTo>
                                <a:lnTo>
                                  <a:pt x="5" y="1869"/>
                                </a:lnTo>
                                <a:close/>
                              </a:path>
                            </a:pathLst>
                          </a:custGeom>
                          <a:pattFill prst="wdDnDiag">
                            <a:fgClr>
                              <a:srgbClr val="FFFF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70" descr="Wide downward diagonal"/>
                        <wps:cNvSpPr>
                          <a:spLocks/>
                        </wps:cNvSpPr>
                        <wps:spPr bwMode="auto">
                          <a:xfrm>
                            <a:off x="676275" y="1817370"/>
                            <a:ext cx="996950" cy="499745"/>
                          </a:xfrm>
                          <a:custGeom>
                            <a:avLst/>
                            <a:gdLst>
                              <a:gd name="T0" fmla="*/ 0 w 1570"/>
                              <a:gd name="T1" fmla="*/ 787 h 787"/>
                              <a:gd name="T2" fmla="*/ 1570 w 1570"/>
                              <a:gd name="T3" fmla="*/ 0 h 787"/>
                              <a:gd name="T4" fmla="*/ 1570 w 1570"/>
                              <a:gd name="T5" fmla="*/ 787 h 787"/>
                              <a:gd name="T6" fmla="*/ 0 w 1570"/>
                              <a:gd name="T7" fmla="*/ 787 h 787"/>
                            </a:gdLst>
                            <a:ahLst/>
                            <a:cxnLst>
                              <a:cxn ang="0">
                                <a:pos x="T0" y="T1"/>
                              </a:cxn>
                              <a:cxn ang="0">
                                <a:pos x="T2" y="T3"/>
                              </a:cxn>
                              <a:cxn ang="0">
                                <a:pos x="T4" y="T5"/>
                              </a:cxn>
                              <a:cxn ang="0">
                                <a:pos x="T6" y="T7"/>
                              </a:cxn>
                            </a:cxnLst>
                            <a:rect l="0" t="0" r="r" b="b"/>
                            <a:pathLst>
                              <a:path w="1570" h="787">
                                <a:moveTo>
                                  <a:pt x="0" y="787"/>
                                </a:moveTo>
                                <a:lnTo>
                                  <a:pt x="1570" y="0"/>
                                </a:lnTo>
                                <a:lnTo>
                                  <a:pt x="1570" y="787"/>
                                </a:lnTo>
                                <a:lnTo>
                                  <a:pt x="0" y="787"/>
                                </a:lnTo>
                                <a:close/>
                              </a:path>
                            </a:pathLst>
                          </a:custGeom>
                          <a:pattFill prst="wdDnDiag">
                            <a:fgClr>
                              <a:srgbClr val="FFFF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71"/>
                        <wps:cNvSpPr>
                          <a:spLocks noEditPoints="1"/>
                        </wps:cNvSpPr>
                        <wps:spPr bwMode="auto">
                          <a:xfrm>
                            <a:off x="2218690" y="1400810"/>
                            <a:ext cx="996950" cy="22225"/>
                          </a:xfrm>
                          <a:custGeom>
                            <a:avLst/>
                            <a:gdLst>
                              <a:gd name="T0" fmla="*/ 0 w 1570"/>
                              <a:gd name="T1" fmla="*/ 0 h 35"/>
                              <a:gd name="T2" fmla="*/ 138 w 1570"/>
                              <a:gd name="T3" fmla="*/ 0 h 35"/>
                              <a:gd name="T4" fmla="*/ 138 w 1570"/>
                              <a:gd name="T5" fmla="*/ 35 h 35"/>
                              <a:gd name="T6" fmla="*/ 0 w 1570"/>
                              <a:gd name="T7" fmla="*/ 35 h 35"/>
                              <a:gd name="T8" fmla="*/ 0 w 1570"/>
                              <a:gd name="T9" fmla="*/ 0 h 35"/>
                              <a:gd name="T10" fmla="*/ 242 w 1570"/>
                              <a:gd name="T11" fmla="*/ 0 h 35"/>
                              <a:gd name="T12" fmla="*/ 381 w 1570"/>
                              <a:gd name="T13" fmla="*/ 0 h 35"/>
                              <a:gd name="T14" fmla="*/ 381 w 1570"/>
                              <a:gd name="T15" fmla="*/ 35 h 35"/>
                              <a:gd name="T16" fmla="*/ 242 w 1570"/>
                              <a:gd name="T17" fmla="*/ 35 h 35"/>
                              <a:gd name="T18" fmla="*/ 242 w 1570"/>
                              <a:gd name="T19" fmla="*/ 0 h 35"/>
                              <a:gd name="T20" fmla="*/ 485 w 1570"/>
                              <a:gd name="T21" fmla="*/ 0 h 35"/>
                              <a:gd name="T22" fmla="*/ 623 w 1570"/>
                              <a:gd name="T23" fmla="*/ 0 h 35"/>
                              <a:gd name="T24" fmla="*/ 623 w 1570"/>
                              <a:gd name="T25" fmla="*/ 35 h 35"/>
                              <a:gd name="T26" fmla="*/ 485 w 1570"/>
                              <a:gd name="T27" fmla="*/ 35 h 35"/>
                              <a:gd name="T28" fmla="*/ 485 w 1570"/>
                              <a:gd name="T29" fmla="*/ 0 h 35"/>
                              <a:gd name="T30" fmla="*/ 727 w 1570"/>
                              <a:gd name="T31" fmla="*/ 0 h 35"/>
                              <a:gd name="T32" fmla="*/ 866 w 1570"/>
                              <a:gd name="T33" fmla="*/ 0 h 35"/>
                              <a:gd name="T34" fmla="*/ 866 w 1570"/>
                              <a:gd name="T35" fmla="*/ 35 h 35"/>
                              <a:gd name="T36" fmla="*/ 727 w 1570"/>
                              <a:gd name="T37" fmla="*/ 35 h 35"/>
                              <a:gd name="T38" fmla="*/ 727 w 1570"/>
                              <a:gd name="T39" fmla="*/ 0 h 35"/>
                              <a:gd name="T40" fmla="*/ 970 w 1570"/>
                              <a:gd name="T41" fmla="*/ 0 h 35"/>
                              <a:gd name="T42" fmla="*/ 1109 w 1570"/>
                              <a:gd name="T43" fmla="*/ 0 h 35"/>
                              <a:gd name="T44" fmla="*/ 1109 w 1570"/>
                              <a:gd name="T45" fmla="*/ 35 h 35"/>
                              <a:gd name="T46" fmla="*/ 970 w 1570"/>
                              <a:gd name="T47" fmla="*/ 35 h 35"/>
                              <a:gd name="T48" fmla="*/ 970 w 1570"/>
                              <a:gd name="T49" fmla="*/ 0 h 35"/>
                              <a:gd name="T50" fmla="*/ 1213 w 1570"/>
                              <a:gd name="T51" fmla="*/ 0 h 35"/>
                              <a:gd name="T52" fmla="*/ 1351 w 1570"/>
                              <a:gd name="T53" fmla="*/ 0 h 35"/>
                              <a:gd name="T54" fmla="*/ 1351 w 1570"/>
                              <a:gd name="T55" fmla="*/ 35 h 35"/>
                              <a:gd name="T56" fmla="*/ 1213 w 1570"/>
                              <a:gd name="T57" fmla="*/ 35 h 35"/>
                              <a:gd name="T58" fmla="*/ 1213 w 1570"/>
                              <a:gd name="T59" fmla="*/ 0 h 35"/>
                              <a:gd name="T60" fmla="*/ 1455 w 1570"/>
                              <a:gd name="T61" fmla="*/ 0 h 35"/>
                              <a:gd name="T62" fmla="*/ 1570 w 1570"/>
                              <a:gd name="T63" fmla="*/ 0 h 35"/>
                              <a:gd name="T64" fmla="*/ 1570 w 1570"/>
                              <a:gd name="T65" fmla="*/ 35 h 35"/>
                              <a:gd name="T66" fmla="*/ 1455 w 1570"/>
                              <a:gd name="T67" fmla="*/ 35 h 35"/>
                              <a:gd name="T68" fmla="*/ 1455 w 1570"/>
                              <a:gd name="T6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0" h="35">
                                <a:moveTo>
                                  <a:pt x="0" y="0"/>
                                </a:moveTo>
                                <a:lnTo>
                                  <a:pt x="138" y="0"/>
                                </a:lnTo>
                                <a:lnTo>
                                  <a:pt x="138" y="35"/>
                                </a:lnTo>
                                <a:lnTo>
                                  <a:pt x="0" y="35"/>
                                </a:lnTo>
                                <a:lnTo>
                                  <a:pt x="0" y="0"/>
                                </a:lnTo>
                                <a:close/>
                                <a:moveTo>
                                  <a:pt x="242" y="0"/>
                                </a:moveTo>
                                <a:lnTo>
                                  <a:pt x="381" y="0"/>
                                </a:lnTo>
                                <a:lnTo>
                                  <a:pt x="381" y="35"/>
                                </a:lnTo>
                                <a:lnTo>
                                  <a:pt x="242" y="35"/>
                                </a:lnTo>
                                <a:lnTo>
                                  <a:pt x="242" y="0"/>
                                </a:lnTo>
                                <a:close/>
                                <a:moveTo>
                                  <a:pt x="485" y="0"/>
                                </a:moveTo>
                                <a:lnTo>
                                  <a:pt x="623" y="0"/>
                                </a:lnTo>
                                <a:lnTo>
                                  <a:pt x="623" y="35"/>
                                </a:lnTo>
                                <a:lnTo>
                                  <a:pt x="485" y="35"/>
                                </a:lnTo>
                                <a:lnTo>
                                  <a:pt x="485" y="0"/>
                                </a:lnTo>
                                <a:close/>
                                <a:moveTo>
                                  <a:pt x="727" y="0"/>
                                </a:moveTo>
                                <a:lnTo>
                                  <a:pt x="866" y="0"/>
                                </a:lnTo>
                                <a:lnTo>
                                  <a:pt x="866" y="35"/>
                                </a:lnTo>
                                <a:lnTo>
                                  <a:pt x="727" y="35"/>
                                </a:lnTo>
                                <a:lnTo>
                                  <a:pt x="727" y="0"/>
                                </a:lnTo>
                                <a:close/>
                                <a:moveTo>
                                  <a:pt x="970" y="0"/>
                                </a:moveTo>
                                <a:lnTo>
                                  <a:pt x="1109" y="0"/>
                                </a:lnTo>
                                <a:lnTo>
                                  <a:pt x="1109" y="35"/>
                                </a:lnTo>
                                <a:lnTo>
                                  <a:pt x="970" y="35"/>
                                </a:lnTo>
                                <a:lnTo>
                                  <a:pt x="970" y="0"/>
                                </a:lnTo>
                                <a:close/>
                                <a:moveTo>
                                  <a:pt x="1213" y="0"/>
                                </a:moveTo>
                                <a:lnTo>
                                  <a:pt x="1351" y="0"/>
                                </a:lnTo>
                                <a:lnTo>
                                  <a:pt x="1351" y="35"/>
                                </a:lnTo>
                                <a:lnTo>
                                  <a:pt x="1213" y="35"/>
                                </a:lnTo>
                                <a:lnTo>
                                  <a:pt x="1213" y="0"/>
                                </a:lnTo>
                                <a:close/>
                                <a:moveTo>
                                  <a:pt x="1455" y="0"/>
                                </a:moveTo>
                                <a:lnTo>
                                  <a:pt x="1570" y="0"/>
                                </a:lnTo>
                                <a:lnTo>
                                  <a:pt x="1570" y="35"/>
                                </a:lnTo>
                                <a:lnTo>
                                  <a:pt x="1455" y="35"/>
                                </a:lnTo>
                                <a:lnTo>
                                  <a:pt x="145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2" name="Line 972"/>
                        <wps:cNvCnPr/>
                        <wps:spPr bwMode="auto">
                          <a:xfrm flipV="1">
                            <a:off x="1657350" y="1137920"/>
                            <a:ext cx="0" cy="68707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3" name="Line 973"/>
                        <wps:cNvCnPr/>
                        <wps:spPr bwMode="auto">
                          <a:xfrm flipV="1">
                            <a:off x="2218690" y="1137920"/>
                            <a:ext cx="0" cy="49974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4" name="Line 974"/>
                        <wps:cNvCnPr/>
                        <wps:spPr bwMode="auto">
                          <a:xfrm>
                            <a:off x="1657350" y="1137920"/>
                            <a:ext cx="5613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75"/>
                        <wps:cNvCnPr/>
                        <wps:spPr bwMode="auto">
                          <a:xfrm flipV="1">
                            <a:off x="2218690" y="1140460"/>
                            <a:ext cx="998220" cy="497205"/>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46" name="Line 976"/>
                        <wps:cNvCnPr/>
                        <wps:spPr bwMode="auto">
                          <a:xfrm flipV="1">
                            <a:off x="3216910" y="450850"/>
                            <a:ext cx="0" cy="68707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7" name="Line 977"/>
                        <wps:cNvCnPr/>
                        <wps:spPr bwMode="auto">
                          <a:xfrm>
                            <a:off x="3216910" y="450850"/>
                            <a:ext cx="5613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49" name="Line 978"/>
                        <wps:cNvCnPr/>
                        <wps:spPr bwMode="auto">
                          <a:xfrm>
                            <a:off x="3778250" y="450850"/>
                            <a:ext cx="0" cy="187388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wpg:cNvPr id="51" name="Group 979"/>
                        <wpg:cNvGrpSpPr>
                          <a:grpSpLocks/>
                        </wpg:cNvGrpSpPr>
                        <wpg:grpSpPr bwMode="auto">
                          <a:xfrm>
                            <a:off x="1594485" y="1761490"/>
                            <a:ext cx="108585" cy="117475"/>
                            <a:chOff x="3966" y="3692"/>
                            <a:chExt cx="171" cy="185"/>
                          </a:xfrm>
                        </wpg:grpSpPr>
                        <wps:wsp>
                          <wps:cNvPr id="52" name="Oval 980"/>
                          <wps:cNvSpPr>
                            <a:spLocks noChangeArrowheads="1"/>
                          </wps:cNvSpPr>
                          <wps:spPr bwMode="auto">
                            <a:xfrm>
                              <a:off x="3966" y="3692"/>
                              <a:ext cx="171" cy="185"/>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56" name="Oval 981"/>
                          <wps:cNvSpPr>
                            <a:spLocks noChangeArrowheads="1"/>
                          </wps:cNvSpPr>
                          <wps:spPr bwMode="auto">
                            <a:xfrm>
                              <a:off x="3966" y="3692"/>
                              <a:ext cx="171" cy="18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7" name="Group 982"/>
                        <wpg:cNvGrpSpPr>
                          <a:grpSpLocks/>
                        </wpg:cNvGrpSpPr>
                        <wpg:grpSpPr bwMode="auto">
                          <a:xfrm>
                            <a:off x="2155190" y="1570355"/>
                            <a:ext cx="108585" cy="116840"/>
                            <a:chOff x="4849" y="3391"/>
                            <a:chExt cx="171" cy="184"/>
                          </a:xfrm>
                        </wpg:grpSpPr>
                        <wps:wsp>
                          <wps:cNvPr id="64" name="Oval 983"/>
                          <wps:cNvSpPr>
                            <a:spLocks noChangeArrowheads="1"/>
                          </wps:cNvSpPr>
                          <wps:spPr bwMode="auto">
                            <a:xfrm>
                              <a:off x="4849" y="3391"/>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67" name="Oval 984"/>
                          <wps:cNvSpPr>
                            <a:spLocks noChangeArrowheads="1"/>
                          </wps:cNvSpPr>
                          <wps:spPr bwMode="auto">
                            <a:xfrm>
                              <a:off x="4849" y="3391"/>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8" name="Group 985"/>
                        <wpg:cNvGrpSpPr>
                          <a:grpSpLocks/>
                        </wpg:cNvGrpSpPr>
                        <wpg:grpSpPr bwMode="auto">
                          <a:xfrm>
                            <a:off x="2654300" y="1356995"/>
                            <a:ext cx="108585" cy="116840"/>
                            <a:chOff x="5635" y="3055"/>
                            <a:chExt cx="171" cy="184"/>
                          </a:xfrm>
                        </wpg:grpSpPr>
                        <wps:wsp>
                          <wps:cNvPr id="69" name="Oval 986"/>
                          <wps:cNvSpPr>
                            <a:spLocks noChangeArrowheads="1"/>
                          </wps:cNvSpPr>
                          <wps:spPr bwMode="auto">
                            <a:xfrm>
                              <a:off x="5635" y="3055"/>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73" name="Oval 987"/>
                          <wps:cNvSpPr>
                            <a:spLocks noChangeArrowheads="1"/>
                          </wps:cNvSpPr>
                          <wps:spPr bwMode="auto">
                            <a:xfrm>
                              <a:off x="5635" y="3055"/>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5" name="Group 988"/>
                        <wpg:cNvGrpSpPr>
                          <a:grpSpLocks/>
                        </wpg:cNvGrpSpPr>
                        <wpg:grpSpPr bwMode="auto">
                          <a:xfrm>
                            <a:off x="3153410" y="1074420"/>
                            <a:ext cx="108585" cy="116840"/>
                            <a:chOff x="6421" y="2610"/>
                            <a:chExt cx="171" cy="184"/>
                          </a:xfrm>
                        </wpg:grpSpPr>
                        <wps:wsp>
                          <wps:cNvPr id="76" name="Oval 989"/>
                          <wps:cNvSpPr>
                            <a:spLocks noChangeArrowheads="1"/>
                          </wps:cNvSpPr>
                          <wps:spPr bwMode="auto">
                            <a:xfrm>
                              <a:off x="6421" y="2610"/>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77" name="Oval 990"/>
                          <wps:cNvSpPr>
                            <a:spLocks noChangeArrowheads="1"/>
                          </wps:cNvSpPr>
                          <wps:spPr bwMode="auto">
                            <a:xfrm>
                              <a:off x="6421" y="2610"/>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 name="Freeform 991"/>
                        <wps:cNvSpPr>
                          <a:spLocks noEditPoints="1"/>
                        </wps:cNvSpPr>
                        <wps:spPr bwMode="auto">
                          <a:xfrm>
                            <a:off x="630555" y="1248410"/>
                            <a:ext cx="163195" cy="999490"/>
                          </a:xfrm>
                          <a:custGeom>
                            <a:avLst/>
                            <a:gdLst>
                              <a:gd name="T0" fmla="*/ 253 w 257"/>
                              <a:gd name="T1" fmla="*/ 38 h 1574"/>
                              <a:gd name="T2" fmla="*/ 223 w 257"/>
                              <a:gd name="T3" fmla="*/ 0 h 1574"/>
                              <a:gd name="T4" fmla="*/ 248 w 257"/>
                              <a:gd name="T5" fmla="*/ 73 h 1574"/>
                              <a:gd name="T6" fmla="*/ 210 w 257"/>
                              <a:gd name="T7" fmla="*/ 103 h 1574"/>
                              <a:gd name="T8" fmla="*/ 248 w 257"/>
                              <a:gd name="T9" fmla="*/ 73 h 1574"/>
                              <a:gd name="T10" fmla="*/ 235 w 257"/>
                              <a:gd name="T11" fmla="*/ 176 h 1574"/>
                              <a:gd name="T12" fmla="*/ 205 w 257"/>
                              <a:gd name="T13" fmla="*/ 137 h 1574"/>
                              <a:gd name="T14" fmla="*/ 231 w 257"/>
                              <a:gd name="T15" fmla="*/ 210 h 1574"/>
                              <a:gd name="T16" fmla="*/ 192 w 257"/>
                              <a:gd name="T17" fmla="*/ 240 h 1574"/>
                              <a:gd name="T18" fmla="*/ 231 w 257"/>
                              <a:gd name="T19" fmla="*/ 210 h 1574"/>
                              <a:gd name="T20" fmla="*/ 218 w 257"/>
                              <a:gd name="T21" fmla="*/ 314 h 1574"/>
                              <a:gd name="T22" fmla="*/ 187 w 257"/>
                              <a:gd name="T23" fmla="*/ 275 h 1574"/>
                              <a:gd name="T24" fmla="*/ 213 w 257"/>
                              <a:gd name="T25" fmla="*/ 348 h 1574"/>
                              <a:gd name="T26" fmla="*/ 174 w 257"/>
                              <a:gd name="T27" fmla="*/ 378 h 1574"/>
                              <a:gd name="T28" fmla="*/ 213 w 257"/>
                              <a:gd name="T29" fmla="*/ 348 h 1574"/>
                              <a:gd name="T30" fmla="*/ 200 w 257"/>
                              <a:gd name="T31" fmla="*/ 451 h 1574"/>
                              <a:gd name="T32" fmla="*/ 170 w 257"/>
                              <a:gd name="T33" fmla="*/ 413 h 1574"/>
                              <a:gd name="T34" fmla="*/ 196 w 257"/>
                              <a:gd name="T35" fmla="*/ 486 h 1574"/>
                              <a:gd name="T36" fmla="*/ 157 w 257"/>
                              <a:gd name="T37" fmla="*/ 516 h 1574"/>
                              <a:gd name="T38" fmla="*/ 196 w 257"/>
                              <a:gd name="T39" fmla="*/ 486 h 1574"/>
                              <a:gd name="T40" fmla="*/ 182 w 257"/>
                              <a:gd name="T41" fmla="*/ 589 h 1574"/>
                              <a:gd name="T42" fmla="*/ 152 w 257"/>
                              <a:gd name="T43" fmla="*/ 550 h 1574"/>
                              <a:gd name="T44" fmla="*/ 178 w 257"/>
                              <a:gd name="T45" fmla="*/ 623 h 1574"/>
                              <a:gd name="T46" fmla="*/ 139 w 257"/>
                              <a:gd name="T47" fmla="*/ 653 h 1574"/>
                              <a:gd name="T48" fmla="*/ 178 w 257"/>
                              <a:gd name="T49" fmla="*/ 623 h 1574"/>
                              <a:gd name="T50" fmla="*/ 165 w 257"/>
                              <a:gd name="T51" fmla="*/ 727 h 1574"/>
                              <a:gd name="T52" fmla="*/ 135 w 257"/>
                              <a:gd name="T53" fmla="*/ 688 h 1574"/>
                              <a:gd name="T54" fmla="*/ 160 w 257"/>
                              <a:gd name="T55" fmla="*/ 761 h 1574"/>
                              <a:gd name="T56" fmla="*/ 121 w 257"/>
                              <a:gd name="T57" fmla="*/ 791 h 1574"/>
                              <a:gd name="T58" fmla="*/ 160 w 257"/>
                              <a:gd name="T59" fmla="*/ 761 h 1574"/>
                              <a:gd name="T60" fmla="*/ 147 w 257"/>
                              <a:gd name="T61" fmla="*/ 864 h 1574"/>
                              <a:gd name="T62" fmla="*/ 117 w 257"/>
                              <a:gd name="T63" fmla="*/ 826 h 1574"/>
                              <a:gd name="T64" fmla="*/ 143 w 257"/>
                              <a:gd name="T65" fmla="*/ 899 h 1574"/>
                              <a:gd name="T66" fmla="*/ 104 w 257"/>
                              <a:gd name="T67" fmla="*/ 929 h 1574"/>
                              <a:gd name="T68" fmla="*/ 143 w 257"/>
                              <a:gd name="T69" fmla="*/ 899 h 1574"/>
                              <a:gd name="T70" fmla="*/ 129 w 257"/>
                              <a:gd name="T71" fmla="*/ 1002 h 1574"/>
                              <a:gd name="T72" fmla="*/ 99 w 257"/>
                              <a:gd name="T73" fmla="*/ 963 h 1574"/>
                              <a:gd name="T74" fmla="*/ 125 w 257"/>
                              <a:gd name="T75" fmla="*/ 1036 h 1574"/>
                              <a:gd name="T76" fmla="*/ 86 w 257"/>
                              <a:gd name="T77" fmla="*/ 1066 h 1574"/>
                              <a:gd name="T78" fmla="*/ 125 w 257"/>
                              <a:gd name="T79" fmla="*/ 1036 h 1574"/>
                              <a:gd name="T80" fmla="*/ 112 w 257"/>
                              <a:gd name="T81" fmla="*/ 1140 h 1574"/>
                              <a:gd name="T82" fmla="*/ 82 w 257"/>
                              <a:gd name="T83" fmla="*/ 1101 h 1574"/>
                              <a:gd name="T84" fmla="*/ 107 w 257"/>
                              <a:gd name="T85" fmla="*/ 1174 h 1574"/>
                              <a:gd name="T86" fmla="*/ 68 w 257"/>
                              <a:gd name="T87" fmla="*/ 1204 h 1574"/>
                              <a:gd name="T88" fmla="*/ 107 w 257"/>
                              <a:gd name="T89" fmla="*/ 1174 h 1574"/>
                              <a:gd name="T90" fmla="*/ 94 w 257"/>
                              <a:gd name="T91" fmla="*/ 1277 h 1574"/>
                              <a:gd name="T92" fmla="*/ 64 w 257"/>
                              <a:gd name="T93" fmla="*/ 1239 h 1574"/>
                              <a:gd name="T94" fmla="*/ 90 w 257"/>
                              <a:gd name="T95" fmla="*/ 1312 h 1574"/>
                              <a:gd name="T96" fmla="*/ 51 w 257"/>
                              <a:gd name="T97" fmla="*/ 1342 h 1574"/>
                              <a:gd name="T98" fmla="*/ 90 w 257"/>
                              <a:gd name="T99" fmla="*/ 1312 h 1574"/>
                              <a:gd name="T100" fmla="*/ 76 w 257"/>
                              <a:gd name="T101" fmla="*/ 1415 h 1574"/>
                              <a:gd name="T102" fmla="*/ 46 w 257"/>
                              <a:gd name="T103" fmla="*/ 1376 h 1574"/>
                              <a:gd name="T104" fmla="*/ 72 w 257"/>
                              <a:gd name="T105" fmla="*/ 1450 h 1574"/>
                              <a:gd name="T106" fmla="*/ 33 w 257"/>
                              <a:gd name="T107" fmla="*/ 1479 h 1574"/>
                              <a:gd name="T108" fmla="*/ 72 w 257"/>
                              <a:gd name="T109" fmla="*/ 1450 h 1574"/>
                              <a:gd name="T110" fmla="*/ 39 w 257"/>
                              <a:gd name="T111" fmla="*/ 1574 h 1574"/>
                              <a:gd name="T112" fmla="*/ 103 w 257"/>
                              <a:gd name="T113" fmla="*/ 1477 h 1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7" h="1574">
                                <a:moveTo>
                                  <a:pt x="257" y="4"/>
                                </a:moveTo>
                                <a:lnTo>
                                  <a:pt x="253" y="38"/>
                                </a:lnTo>
                                <a:lnTo>
                                  <a:pt x="218" y="34"/>
                                </a:lnTo>
                                <a:lnTo>
                                  <a:pt x="223" y="0"/>
                                </a:lnTo>
                                <a:lnTo>
                                  <a:pt x="257" y="4"/>
                                </a:lnTo>
                                <a:close/>
                                <a:moveTo>
                                  <a:pt x="248" y="73"/>
                                </a:moveTo>
                                <a:lnTo>
                                  <a:pt x="244" y="107"/>
                                </a:lnTo>
                                <a:lnTo>
                                  <a:pt x="210" y="103"/>
                                </a:lnTo>
                                <a:lnTo>
                                  <a:pt x="214" y="68"/>
                                </a:lnTo>
                                <a:lnTo>
                                  <a:pt x="248" y="73"/>
                                </a:lnTo>
                                <a:close/>
                                <a:moveTo>
                                  <a:pt x="239" y="142"/>
                                </a:moveTo>
                                <a:lnTo>
                                  <a:pt x="235" y="176"/>
                                </a:lnTo>
                                <a:lnTo>
                                  <a:pt x="201" y="172"/>
                                </a:lnTo>
                                <a:lnTo>
                                  <a:pt x="205" y="137"/>
                                </a:lnTo>
                                <a:lnTo>
                                  <a:pt x="239" y="142"/>
                                </a:lnTo>
                                <a:close/>
                                <a:moveTo>
                                  <a:pt x="231" y="210"/>
                                </a:moveTo>
                                <a:lnTo>
                                  <a:pt x="226" y="245"/>
                                </a:lnTo>
                                <a:lnTo>
                                  <a:pt x="192" y="240"/>
                                </a:lnTo>
                                <a:lnTo>
                                  <a:pt x="196" y="206"/>
                                </a:lnTo>
                                <a:lnTo>
                                  <a:pt x="231" y="210"/>
                                </a:lnTo>
                                <a:close/>
                                <a:moveTo>
                                  <a:pt x="222" y="279"/>
                                </a:moveTo>
                                <a:lnTo>
                                  <a:pt x="218" y="314"/>
                                </a:lnTo>
                                <a:lnTo>
                                  <a:pt x="183" y="309"/>
                                </a:lnTo>
                                <a:lnTo>
                                  <a:pt x="187" y="275"/>
                                </a:lnTo>
                                <a:lnTo>
                                  <a:pt x="222" y="279"/>
                                </a:lnTo>
                                <a:close/>
                                <a:moveTo>
                                  <a:pt x="213" y="348"/>
                                </a:moveTo>
                                <a:lnTo>
                                  <a:pt x="209" y="382"/>
                                </a:lnTo>
                                <a:lnTo>
                                  <a:pt x="174" y="378"/>
                                </a:lnTo>
                                <a:lnTo>
                                  <a:pt x="179" y="344"/>
                                </a:lnTo>
                                <a:lnTo>
                                  <a:pt x="213" y="348"/>
                                </a:lnTo>
                                <a:close/>
                                <a:moveTo>
                                  <a:pt x="204" y="417"/>
                                </a:moveTo>
                                <a:lnTo>
                                  <a:pt x="200" y="451"/>
                                </a:lnTo>
                                <a:lnTo>
                                  <a:pt x="165" y="447"/>
                                </a:lnTo>
                                <a:lnTo>
                                  <a:pt x="170" y="413"/>
                                </a:lnTo>
                                <a:lnTo>
                                  <a:pt x="204" y="417"/>
                                </a:lnTo>
                                <a:close/>
                                <a:moveTo>
                                  <a:pt x="196" y="486"/>
                                </a:moveTo>
                                <a:lnTo>
                                  <a:pt x="191" y="520"/>
                                </a:lnTo>
                                <a:lnTo>
                                  <a:pt x="157" y="516"/>
                                </a:lnTo>
                                <a:lnTo>
                                  <a:pt x="161" y="481"/>
                                </a:lnTo>
                                <a:lnTo>
                                  <a:pt x="196" y="486"/>
                                </a:lnTo>
                                <a:close/>
                                <a:moveTo>
                                  <a:pt x="187" y="555"/>
                                </a:moveTo>
                                <a:lnTo>
                                  <a:pt x="182" y="589"/>
                                </a:lnTo>
                                <a:lnTo>
                                  <a:pt x="148" y="585"/>
                                </a:lnTo>
                                <a:lnTo>
                                  <a:pt x="152" y="550"/>
                                </a:lnTo>
                                <a:lnTo>
                                  <a:pt x="187" y="555"/>
                                </a:lnTo>
                                <a:close/>
                                <a:moveTo>
                                  <a:pt x="178" y="623"/>
                                </a:moveTo>
                                <a:lnTo>
                                  <a:pt x="173" y="658"/>
                                </a:lnTo>
                                <a:lnTo>
                                  <a:pt x="139" y="653"/>
                                </a:lnTo>
                                <a:lnTo>
                                  <a:pt x="144" y="619"/>
                                </a:lnTo>
                                <a:lnTo>
                                  <a:pt x="178" y="623"/>
                                </a:lnTo>
                                <a:close/>
                                <a:moveTo>
                                  <a:pt x="169" y="692"/>
                                </a:moveTo>
                                <a:lnTo>
                                  <a:pt x="165" y="727"/>
                                </a:lnTo>
                                <a:lnTo>
                                  <a:pt x="130" y="722"/>
                                </a:lnTo>
                                <a:lnTo>
                                  <a:pt x="135" y="688"/>
                                </a:lnTo>
                                <a:lnTo>
                                  <a:pt x="169" y="692"/>
                                </a:lnTo>
                                <a:close/>
                                <a:moveTo>
                                  <a:pt x="160" y="761"/>
                                </a:moveTo>
                                <a:lnTo>
                                  <a:pt x="156" y="795"/>
                                </a:lnTo>
                                <a:lnTo>
                                  <a:pt x="121" y="791"/>
                                </a:lnTo>
                                <a:lnTo>
                                  <a:pt x="126" y="757"/>
                                </a:lnTo>
                                <a:lnTo>
                                  <a:pt x="160" y="761"/>
                                </a:lnTo>
                                <a:close/>
                                <a:moveTo>
                                  <a:pt x="151" y="830"/>
                                </a:moveTo>
                                <a:lnTo>
                                  <a:pt x="147" y="864"/>
                                </a:lnTo>
                                <a:lnTo>
                                  <a:pt x="113" y="860"/>
                                </a:lnTo>
                                <a:lnTo>
                                  <a:pt x="117" y="826"/>
                                </a:lnTo>
                                <a:lnTo>
                                  <a:pt x="151" y="830"/>
                                </a:lnTo>
                                <a:close/>
                                <a:moveTo>
                                  <a:pt x="143" y="899"/>
                                </a:moveTo>
                                <a:lnTo>
                                  <a:pt x="138" y="933"/>
                                </a:lnTo>
                                <a:lnTo>
                                  <a:pt x="104" y="929"/>
                                </a:lnTo>
                                <a:lnTo>
                                  <a:pt x="108" y="894"/>
                                </a:lnTo>
                                <a:lnTo>
                                  <a:pt x="143" y="899"/>
                                </a:lnTo>
                                <a:close/>
                                <a:moveTo>
                                  <a:pt x="134" y="968"/>
                                </a:moveTo>
                                <a:lnTo>
                                  <a:pt x="129" y="1002"/>
                                </a:lnTo>
                                <a:lnTo>
                                  <a:pt x="95" y="998"/>
                                </a:lnTo>
                                <a:lnTo>
                                  <a:pt x="99" y="963"/>
                                </a:lnTo>
                                <a:lnTo>
                                  <a:pt x="134" y="968"/>
                                </a:lnTo>
                                <a:close/>
                                <a:moveTo>
                                  <a:pt x="125" y="1036"/>
                                </a:moveTo>
                                <a:lnTo>
                                  <a:pt x="120" y="1071"/>
                                </a:lnTo>
                                <a:lnTo>
                                  <a:pt x="86" y="1066"/>
                                </a:lnTo>
                                <a:lnTo>
                                  <a:pt x="91" y="1032"/>
                                </a:lnTo>
                                <a:lnTo>
                                  <a:pt x="125" y="1036"/>
                                </a:lnTo>
                                <a:close/>
                                <a:moveTo>
                                  <a:pt x="116" y="1105"/>
                                </a:moveTo>
                                <a:lnTo>
                                  <a:pt x="112" y="1140"/>
                                </a:lnTo>
                                <a:lnTo>
                                  <a:pt x="77" y="1135"/>
                                </a:lnTo>
                                <a:lnTo>
                                  <a:pt x="82" y="1101"/>
                                </a:lnTo>
                                <a:lnTo>
                                  <a:pt x="116" y="1105"/>
                                </a:lnTo>
                                <a:close/>
                                <a:moveTo>
                                  <a:pt x="107" y="1174"/>
                                </a:moveTo>
                                <a:lnTo>
                                  <a:pt x="103" y="1209"/>
                                </a:lnTo>
                                <a:lnTo>
                                  <a:pt x="68" y="1204"/>
                                </a:lnTo>
                                <a:lnTo>
                                  <a:pt x="73" y="1170"/>
                                </a:lnTo>
                                <a:lnTo>
                                  <a:pt x="107" y="1174"/>
                                </a:lnTo>
                                <a:close/>
                                <a:moveTo>
                                  <a:pt x="99" y="1243"/>
                                </a:moveTo>
                                <a:lnTo>
                                  <a:pt x="94" y="1277"/>
                                </a:lnTo>
                                <a:lnTo>
                                  <a:pt x="60" y="1273"/>
                                </a:lnTo>
                                <a:lnTo>
                                  <a:pt x="64" y="1239"/>
                                </a:lnTo>
                                <a:lnTo>
                                  <a:pt x="99" y="1243"/>
                                </a:lnTo>
                                <a:close/>
                                <a:moveTo>
                                  <a:pt x="90" y="1312"/>
                                </a:moveTo>
                                <a:lnTo>
                                  <a:pt x="85" y="1346"/>
                                </a:lnTo>
                                <a:lnTo>
                                  <a:pt x="51" y="1342"/>
                                </a:lnTo>
                                <a:lnTo>
                                  <a:pt x="55" y="1307"/>
                                </a:lnTo>
                                <a:lnTo>
                                  <a:pt x="90" y="1312"/>
                                </a:lnTo>
                                <a:close/>
                                <a:moveTo>
                                  <a:pt x="81" y="1381"/>
                                </a:moveTo>
                                <a:lnTo>
                                  <a:pt x="76" y="1415"/>
                                </a:lnTo>
                                <a:lnTo>
                                  <a:pt x="42" y="1411"/>
                                </a:lnTo>
                                <a:lnTo>
                                  <a:pt x="46" y="1376"/>
                                </a:lnTo>
                                <a:lnTo>
                                  <a:pt x="81" y="1381"/>
                                </a:lnTo>
                                <a:close/>
                                <a:moveTo>
                                  <a:pt x="72" y="1450"/>
                                </a:moveTo>
                                <a:lnTo>
                                  <a:pt x="68" y="1484"/>
                                </a:lnTo>
                                <a:lnTo>
                                  <a:pt x="33" y="1479"/>
                                </a:lnTo>
                                <a:lnTo>
                                  <a:pt x="38" y="1445"/>
                                </a:lnTo>
                                <a:lnTo>
                                  <a:pt x="72" y="1450"/>
                                </a:lnTo>
                                <a:close/>
                                <a:moveTo>
                                  <a:pt x="103" y="1477"/>
                                </a:moveTo>
                                <a:lnTo>
                                  <a:pt x="39" y="1574"/>
                                </a:lnTo>
                                <a:lnTo>
                                  <a:pt x="0" y="1464"/>
                                </a:lnTo>
                                <a:lnTo>
                                  <a:pt x="103" y="14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4" name="Freeform 992"/>
                        <wps:cNvSpPr>
                          <a:spLocks noEditPoints="1"/>
                        </wps:cNvSpPr>
                        <wps:spPr bwMode="auto">
                          <a:xfrm>
                            <a:off x="777240" y="1240155"/>
                            <a:ext cx="817245" cy="521335"/>
                          </a:xfrm>
                          <a:custGeom>
                            <a:avLst/>
                            <a:gdLst>
                              <a:gd name="T0" fmla="*/ 47 w 1287"/>
                              <a:gd name="T1" fmla="*/ 18 h 821"/>
                              <a:gd name="T2" fmla="*/ 0 w 1287"/>
                              <a:gd name="T3" fmla="*/ 29 h 821"/>
                              <a:gd name="T4" fmla="*/ 77 w 1287"/>
                              <a:gd name="T5" fmla="*/ 37 h 821"/>
                              <a:gd name="T6" fmla="*/ 88 w 1287"/>
                              <a:gd name="T7" fmla="*/ 85 h 821"/>
                              <a:gd name="T8" fmla="*/ 77 w 1287"/>
                              <a:gd name="T9" fmla="*/ 37 h 821"/>
                              <a:gd name="T10" fmla="*/ 165 w 1287"/>
                              <a:gd name="T11" fmla="*/ 92 h 821"/>
                              <a:gd name="T12" fmla="*/ 117 w 1287"/>
                              <a:gd name="T13" fmla="*/ 103 h 821"/>
                              <a:gd name="T14" fmla="*/ 194 w 1287"/>
                              <a:gd name="T15" fmla="*/ 111 h 821"/>
                              <a:gd name="T16" fmla="*/ 205 w 1287"/>
                              <a:gd name="T17" fmla="*/ 159 h 821"/>
                              <a:gd name="T18" fmla="*/ 194 w 1287"/>
                              <a:gd name="T19" fmla="*/ 111 h 821"/>
                              <a:gd name="T20" fmla="*/ 282 w 1287"/>
                              <a:gd name="T21" fmla="*/ 166 h 821"/>
                              <a:gd name="T22" fmla="*/ 234 w 1287"/>
                              <a:gd name="T23" fmla="*/ 177 h 821"/>
                              <a:gd name="T24" fmla="*/ 311 w 1287"/>
                              <a:gd name="T25" fmla="*/ 185 h 821"/>
                              <a:gd name="T26" fmla="*/ 322 w 1287"/>
                              <a:gd name="T27" fmla="*/ 233 h 821"/>
                              <a:gd name="T28" fmla="*/ 311 w 1287"/>
                              <a:gd name="T29" fmla="*/ 185 h 821"/>
                              <a:gd name="T30" fmla="*/ 399 w 1287"/>
                              <a:gd name="T31" fmla="*/ 241 h 821"/>
                              <a:gd name="T32" fmla="*/ 351 w 1287"/>
                              <a:gd name="T33" fmla="*/ 251 h 821"/>
                              <a:gd name="T34" fmla="*/ 429 w 1287"/>
                              <a:gd name="T35" fmla="*/ 259 h 821"/>
                              <a:gd name="T36" fmla="*/ 439 w 1287"/>
                              <a:gd name="T37" fmla="*/ 307 h 821"/>
                              <a:gd name="T38" fmla="*/ 429 w 1287"/>
                              <a:gd name="T39" fmla="*/ 259 h 821"/>
                              <a:gd name="T40" fmla="*/ 516 w 1287"/>
                              <a:gd name="T41" fmla="*/ 315 h 821"/>
                              <a:gd name="T42" fmla="*/ 469 w 1287"/>
                              <a:gd name="T43" fmla="*/ 325 h 821"/>
                              <a:gd name="T44" fmla="*/ 546 w 1287"/>
                              <a:gd name="T45" fmla="*/ 333 h 821"/>
                              <a:gd name="T46" fmla="*/ 557 w 1287"/>
                              <a:gd name="T47" fmla="*/ 381 h 821"/>
                              <a:gd name="T48" fmla="*/ 546 w 1287"/>
                              <a:gd name="T49" fmla="*/ 333 h 821"/>
                              <a:gd name="T50" fmla="*/ 634 w 1287"/>
                              <a:gd name="T51" fmla="*/ 389 h 821"/>
                              <a:gd name="T52" fmla="*/ 586 w 1287"/>
                              <a:gd name="T53" fmla="*/ 399 h 821"/>
                              <a:gd name="T54" fmla="*/ 663 w 1287"/>
                              <a:gd name="T55" fmla="*/ 407 h 821"/>
                              <a:gd name="T56" fmla="*/ 674 w 1287"/>
                              <a:gd name="T57" fmla="*/ 455 h 821"/>
                              <a:gd name="T58" fmla="*/ 663 w 1287"/>
                              <a:gd name="T59" fmla="*/ 407 h 821"/>
                              <a:gd name="T60" fmla="*/ 751 w 1287"/>
                              <a:gd name="T61" fmla="*/ 463 h 821"/>
                              <a:gd name="T62" fmla="*/ 703 w 1287"/>
                              <a:gd name="T63" fmla="*/ 473 h 821"/>
                              <a:gd name="T64" fmla="*/ 780 w 1287"/>
                              <a:gd name="T65" fmla="*/ 481 h 821"/>
                              <a:gd name="T66" fmla="*/ 791 w 1287"/>
                              <a:gd name="T67" fmla="*/ 529 h 821"/>
                              <a:gd name="T68" fmla="*/ 780 w 1287"/>
                              <a:gd name="T69" fmla="*/ 481 h 821"/>
                              <a:gd name="T70" fmla="*/ 868 w 1287"/>
                              <a:gd name="T71" fmla="*/ 537 h 821"/>
                              <a:gd name="T72" fmla="*/ 820 w 1287"/>
                              <a:gd name="T73" fmla="*/ 548 h 821"/>
                              <a:gd name="T74" fmla="*/ 897 w 1287"/>
                              <a:gd name="T75" fmla="*/ 555 h 821"/>
                              <a:gd name="T76" fmla="*/ 908 w 1287"/>
                              <a:gd name="T77" fmla="*/ 603 h 821"/>
                              <a:gd name="T78" fmla="*/ 897 w 1287"/>
                              <a:gd name="T79" fmla="*/ 555 h 821"/>
                              <a:gd name="T80" fmla="*/ 985 w 1287"/>
                              <a:gd name="T81" fmla="*/ 611 h 821"/>
                              <a:gd name="T82" fmla="*/ 938 w 1287"/>
                              <a:gd name="T83" fmla="*/ 622 h 821"/>
                              <a:gd name="T84" fmla="*/ 1015 w 1287"/>
                              <a:gd name="T85" fmla="*/ 629 h 821"/>
                              <a:gd name="T86" fmla="*/ 1026 w 1287"/>
                              <a:gd name="T87" fmla="*/ 677 h 821"/>
                              <a:gd name="T88" fmla="*/ 1015 w 1287"/>
                              <a:gd name="T89" fmla="*/ 629 h 821"/>
                              <a:gd name="T90" fmla="*/ 1103 w 1287"/>
                              <a:gd name="T91" fmla="*/ 685 h 821"/>
                              <a:gd name="T92" fmla="*/ 1055 w 1287"/>
                              <a:gd name="T93" fmla="*/ 696 h 821"/>
                              <a:gd name="T94" fmla="*/ 1132 w 1287"/>
                              <a:gd name="T95" fmla="*/ 703 h 821"/>
                              <a:gd name="T96" fmla="*/ 1143 w 1287"/>
                              <a:gd name="T97" fmla="*/ 751 h 821"/>
                              <a:gd name="T98" fmla="*/ 1132 w 1287"/>
                              <a:gd name="T99" fmla="*/ 703 h 821"/>
                              <a:gd name="T100" fmla="*/ 1220 w 1287"/>
                              <a:gd name="T101" fmla="*/ 759 h 821"/>
                              <a:gd name="T102" fmla="*/ 1172 w 1287"/>
                              <a:gd name="T103" fmla="*/ 770 h 821"/>
                              <a:gd name="T104" fmla="*/ 1226 w 1287"/>
                              <a:gd name="T105" fmla="*/ 722 h 821"/>
                              <a:gd name="T106" fmla="*/ 1171 w 1287"/>
                              <a:gd name="T107" fmla="*/ 810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87" h="821">
                                <a:moveTo>
                                  <a:pt x="18" y="0"/>
                                </a:moveTo>
                                <a:lnTo>
                                  <a:pt x="47" y="18"/>
                                </a:lnTo>
                                <a:lnTo>
                                  <a:pt x="29" y="48"/>
                                </a:lnTo>
                                <a:lnTo>
                                  <a:pt x="0" y="29"/>
                                </a:lnTo>
                                <a:lnTo>
                                  <a:pt x="18" y="0"/>
                                </a:lnTo>
                                <a:close/>
                                <a:moveTo>
                                  <a:pt x="77" y="37"/>
                                </a:moveTo>
                                <a:lnTo>
                                  <a:pt x="106" y="55"/>
                                </a:lnTo>
                                <a:lnTo>
                                  <a:pt x="88" y="85"/>
                                </a:lnTo>
                                <a:lnTo>
                                  <a:pt x="58" y="66"/>
                                </a:lnTo>
                                <a:lnTo>
                                  <a:pt x="77" y="37"/>
                                </a:lnTo>
                                <a:close/>
                                <a:moveTo>
                                  <a:pt x="135" y="74"/>
                                </a:moveTo>
                                <a:lnTo>
                                  <a:pt x="165" y="92"/>
                                </a:lnTo>
                                <a:lnTo>
                                  <a:pt x="146" y="122"/>
                                </a:lnTo>
                                <a:lnTo>
                                  <a:pt x="117" y="103"/>
                                </a:lnTo>
                                <a:lnTo>
                                  <a:pt x="135" y="74"/>
                                </a:lnTo>
                                <a:close/>
                                <a:moveTo>
                                  <a:pt x="194" y="111"/>
                                </a:moveTo>
                                <a:lnTo>
                                  <a:pt x="223" y="130"/>
                                </a:lnTo>
                                <a:lnTo>
                                  <a:pt x="205" y="159"/>
                                </a:lnTo>
                                <a:lnTo>
                                  <a:pt x="176" y="140"/>
                                </a:lnTo>
                                <a:lnTo>
                                  <a:pt x="194" y="111"/>
                                </a:lnTo>
                                <a:close/>
                                <a:moveTo>
                                  <a:pt x="253" y="148"/>
                                </a:moveTo>
                                <a:lnTo>
                                  <a:pt x="282" y="166"/>
                                </a:lnTo>
                                <a:lnTo>
                                  <a:pt x="263" y="196"/>
                                </a:lnTo>
                                <a:lnTo>
                                  <a:pt x="234" y="177"/>
                                </a:lnTo>
                                <a:lnTo>
                                  <a:pt x="253" y="148"/>
                                </a:lnTo>
                                <a:close/>
                                <a:moveTo>
                                  <a:pt x="311" y="185"/>
                                </a:moveTo>
                                <a:lnTo>
                                  <a:pt x="341" y="203"/>
                                </a:lnTo>
                                <a:lnTo>
                                  <a:pt x="322" y="233"/>
                                </a:lnTo>
                                <a:lnTo>
                                  <a:pt x="293" y="214"/>
                                </a:lnTo>
                                <a:lnTo>
                                  <a:pt x="311" y="185"/>
                                </a:lnTo>
                                <a:close/>
                                <a:moveTo>
                                  <a:pt x="370" y="222"/>
                                </a:moveTo>
                                <a:lnTo>
                                  <a:pt x="399" y="241"/>
                                </a:lnTo>
                                <a:lnTo>
                                  <a:pt x="381" y="270"/>
                                </a:lnTo>
                                <a:lnTo>
                                  <a:pt x="351" y="251"/>
                                </a:lnTo>
                                <a:lnTo>
                                  <a:pt x="370" y="222"/>
                                </a:lnTo>
                                <a:close/>
                                <a:moveTo>
                                  <a:pt x="429" y="259"/>
                                </a:moveTo>
                                <a:lnTo>
                                  <a:pt x="458" y="277"/>
                                </a:lnTo>
                                <a:lnTo>
                                  <a:pt x="439" y="307"/>
                                </a:lnTo>
                                <a:lnTo>
                                  <a:pt x="410" y="288"/>
                                </a:lnTo>
                                <a:lnTo>
                                  <a:pt x="429" y="259"/>
                                </a:lnTo>
                                <a:close/>
                                <a:moveTo>
                                  <a:pt x="487" y="296"/>
                                </a:moveTo>
                                <a:lnTo>
                                  <a:pt x="516" y="315"/>
                                </a:lnTo>
                                <a:lnTo>
                                  <a:pt x="498" y="344"/>
                                </a:lnTo>
                                <a:lnTo>
                                  <a:pt x="469" y="325"/>
                                </a:lnTo>
                                <a:lnTo>
                                  <a:pt x="487" y="296"/>
                                </a:lnTo>
                                <a:close/>
                                <a:moveTo>
                                  <a:pt x="546" y="333"/>
                                </a:moveTo>
                                <a:lnTo>
                                  <a:pt x="575" y="352"/>
                                </a:lnTo>
                                <a:lnTo>
                                  <a:pt x="557" y="381"/>
                                </a:lnTo>
                                <a:lnTo>
                                  <a:pt x="527" y="362"/>
                                </a:lnTo>
                                <a:lnTo>
                                  <a:pt x="546" y="333"/>
                                </a:lnTo>
                                <a:close/>
                                <a:moveTo>
                                  <a:pt x="604" y="370"/>
                                </a:moveTo>
                                <a:lnTo>
                                  <a:pt x="634" y="389"/>
                                </a:lnTo>
                                <a:lnTo>
                                  <a:pt x="615" y="418"/>
                                </a:lnTo>
                                <a:lnTo>
                                  <a:pt x="586" y="399"/>
                                </a:lnTo>
                                <a:lnTo>
                                  <a:pt x="604" y="370"/>
                                </a:lnTo>
                                <a:close/>
                                <a:moveTo>
                                  <a:pt x="663" y="407"/>
                                </a:moveTo>
                                <a:lnTo>
                                  <a:pt x="692" y="426"/>
                                </a:lnTo>
                                <a:lnTo>
                                  <a:pt x="674" y="455"/>
                                </a:lnTo>
                                <a:lnTo>
                                  <a:pt x="644" y="437"/>
                                </a:lnTo>
                                <a:lnTo>
                                  <a:pt x="663" y="407"/>
                                </a:lnTo>
                                <a:close/>
                                <a:moveTo>
                                  <a:pt x="722" y="444"/>
                                </a:moveTo>
                                <a:lnTo>
                                  <a:pt x="751" y="463"/>
                                </a:lnTo>
                                <a:lnTo>
                                  <a:pt x="732" y="492"/>
                                </a:lnTo>
                                <a:lnTo>
                                  <a:pt x="703" y="473"/>
                                </a:lnTo>
                                <a:lnTo>
                                  <a:pt x="722" y="444"/>
                                </a:lnTo>
                                <a:close/>
                                <a:moveTo>
                                  <a:pt x="780" y="481"/>
                                </a:moveTo>
                                <a:lnTo>
                                  <a:pt x="809" y="500"/>
                                </a:lnTo>
                                <a:lnTo>
                                  <a:pt x="791" y="529"/>
                                </a:lnTo>
                                <a:lnTo>
                                  <a:pt x="762" y="510"/>
                                </a:lnTo>
                                <a:lnTo>
                                  <a:pt x="780" y="481"/>
                                </a:lnTo>
                                <a:close/>
                                <a:moveTo>
                                  <a:pt x="839" y="518"/>
                                </a:moveTo>
                                <a:lnTo>
                                  <a:pt x="868" y="537"/>
                                </a:lnTo>
                                <a:lnTo>
                                  <a:pt x="850" y="566"/>
                                </a:lnTo>
                                <a:lnTo>
                                  <a:pt x="820" y="548"/>
                                </a:lnTo>
                                <a:lnTo>
                                  <a:pt x="839" y="518"/>
                                </a:lnTo>
                                <a:close/>
                                <a:moveTo>
                                  <a:pt x="897" y="555"/>
                                </a:moveTo>
                                <a:lnTo>
                                  <a:pt x="927" y="574"/>
                                </a:lnTo>
                                <a:lnTo>
                                  <a:pt x="908" y="603"/>
                                </a:lnTo>
                                <a:lnTo>
                                  <a:pt x="879" y="584"/>
                                </a:lnTo>
                                <a:lnTo>
                                  <a:pt x="897" y="555"/>
                                </a:lnTo>
                                <a:close/>
                                <a:moveTo>
                                  <a:pt x="956" y="592"/>
                                </a:moveTo>
                                <a:lnTo>
                                  <a:pt x="985" y="611"/>
                                </a:lnTo>
                                <a:lnTo>
                                  <a:pt x="967" y="640"/>
                                </a:lnTo>
                                <a:lnTo>
                                  <a:pt x="938" y="622"/>
                                </a:lnTo>
                                <a:lnTo>
                                  <a:pt x="956" y="592"/>
                                </a:lnTo>
                                <a:close/>
                                <a:moveTo>
                                  <a:pt x="1015" y="629"/>
                                </a:moveTo>
                                <a:lnTo>
                                  <a:pt x="1044" y="648"/>
                                </a:lnTo>
                                <a:lnTo>
                                  <a:pt x="1026" y="677"/>
                                </a:lnTo>
                                <a:lnTo>
                                  <a:pt x="996" y="659"/>
                                </a:lnTo>
                                <a:lnTo>
                                  <a:pt x="1015" y="629"/>
                                </a:lnTo>
                                <a:close/>
                                <a:moveTo>
                                  <a:pt x="1073" y="666"/>
                                </a:moveTo>
                                <a:lnTo>
                                  <a:pt x="1103" y="685"/>
                                </a:lnTo>
                                <a:lnTo>
                                  <a:pt x="1084" y="714"/>
                                </a:lnTo>
                                <a:lnTo>
                                  <a:pt x="1055" y="696"/>
                                </a:lnTo>
                                <a:lnTo>
                                  <a:pt x="1073" y="666"/>
                                </a:lnTo>
                                <a:close/>
                                <a:moveTo>
                                  <a:pt x="1132" y="703"/>
                                </a:moveTo>
                                <a:lnTo>
                                  <a:pt x="1161" y="722"/>
                                </a:lnTo>
                                <a:lnTo>
                                  <a:pt x="1143" y="751"/>
                                </a:lnTo>
                                <a:lnTo>
                                  <a:pt x="1113" y="733"/>
                                </a:lnTo>
                                <a:lnTo>
                                  <a:pt x="1132" y="703"/>
                                </a:lnTo>
                                <a:close/>
                                <a:moveTo>
                                  <a:pt x="1191" y="740"/>
                                </a:moveTo>
                                <a:lnTo>
                                  <a:pt x="1220" y="759"/>
                                </a:lnTo>
                                <a:lnTo>
                                  <a:pt x="1201" y="788"/>
                                </a:lnTo>
                                <a:lnTo>
                                  <a:pt x="1172" y="770"/>
                                </a:lnTo>
                                <a:lnTo>
                                  <a:pt x="1191" y="740"/>
                                </a:lnTo>
                                <a:close/>
                                <a:moveTo>
                                  <a:pt x="1226" y="722"/>
                                </a:moveTo>
                                <a:lnTo>
                                  <a:pt x="1287" y="821"/>
                                </a:lnTo>
                                <a:lnTo>
                                  <a:pt x="1171" y="810"/>
                                </a:lnTo>
                                <a:lnTo>
                                  <a:pt x="1226" y="7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5" name="Freeform 993"/>
                        <wps:cNvSpPr>
                          <a:spLocks noEditPoints="1"/>
                        </wps:cNvSpPr>
                        <wps:spPr bwMode="auto">
                          <a:xfrm>
                            <a:off x="2461260" y="565785"/>
                            <a:ext cx="692150" cy="508635"/>
                          </a:xfrm>
                          <a:custGeom>
                            <a:avLst/>
                            <a:gdLst>
                              <a:gd name="T0" fmla="*/ 48 w 1090"/>
                              <a:gd name="T1" fmla="*/ 20 h 801"/>
                              <a:gd name="T2" fmla="*/ 0 w 1090"/>
                              <a:gd name="T3" fmla="*/ 28 h 801"/>
                              <a:gd name="T4" fmla="*/ 76 w 1090"/>
                              <a:gd name="T5" fmla="*/ 41 h 801"/>
                              <a:gd name="T6" fmla="*/ 84 w 1090"/>
                              <a:gd name="T7" fmla="*/ 89 h 801"/>
                              <a:gd name="T8" fmla="*/ 76 w 1090"/>
                              <a:gd name="T9" fmla="*/ 41 h 801"/>
                              <a:gd name="T10" fmla="*/ 160 w 1090"/>
                              <a:gd name="T11" fmla="*/ 102 h 801"/>
                              <a:gd name="T12" fmla="*/ 112 w 1090"/>
                              <a:gd name="T13" fmla="*/ 109 h 801"/>
                              <a:gd name="T14" fmla="*/ 188 w 1090"/>
                              <a:gd name="T15" fmla="*/ 122 h 801"/>
                              <a:gd name="T16" fmla="*/ 196 w 1090"/>
                              <a:gd name="T17" fmla="*/ 171 h 801"/>
                              <a:gd name="T18" fmla="*/ 188 w 1090"/>
                              <a:gd name="T19" fmla="*/ 122 h 801"/>
                              <a:gd name="T20" fmla="*/ 272 w 1090"/>
                              <a:gd name="T21" fmla="*/ 184 h 801"/>
                              <a:gd name="T22" fmla="*/ 224 w 1090"/>
                              <a:gd name="T23" fmla="*/ 191 h 801"/>
                              <a:gd name="T24" fmla="*/ 300 w 1090"/>
                              <a:gd name="T25" fmla="*/ 204 h 801"/>
                              <a:gd name="T26" fmla="*/ 308 w 1090"/>
                              <a:gd name="T27" fmla="*/ 253 h 801"/>
                              <a:gd name="T28" fmla="*/ 300 w 1090"/>
                              <a:gd name="T29" fmla="*/ 204 h 801"/>
                              <a:gd name="T30" fmla="*/ 384 w 1090"/>
                              <a:gd name="T31" fmla="*/ 265 h 801"/>
                              <a:gd name="T32" fmla="*/ 336 w 1090"/>
                              <a:gd name="T33" fmla="*/ 273 h 801"/>
                              <a:gd name="T34" fmla="*/ 412 w 1090"/>
                              <a:gd name="T35" fmla="*/ 286 h 801"/>
                              <a:gd name="T36" fmla="*/ 420 w 1090"/>
                              <a:gd name="T37" fmla="*/ 334 h 801"/>
                              <a:gd name="T38" fmla="*/ 412 w 1090"/>
                              <a:gd name="T39" fmla="*/ 286 h 801"/>
                              <a:gd name="T40" fmla="*/ 496 w 1090"/>
                              <a:gd name="T41" fmla="*/ 347 h 801"/>
                              <a:gd name="T42" fmla="*/ 448 w 1090"/>
                              <a:gd name="T43" fmla="*/ 355 h 801"/>
                              <a:gd name="T44" fmla="*/ 524 w 1090"/>
                              <a:gd name="T45" fmla="*/ 367 h 801"/>
                              <a:gd name="T46" fmla="*/ 532 w 1090"/>
                              <a:gd name="T47" fmla="*/ 416 h 801"/>
                              <a:gd name="T48" fmla="*/ 524 w 1090"/>
                              <a:gd name="T49" fmla="*/ 367 h 801"/>
                              <a:gd name="T50" fmla="*/ 608 w 1090"/>
                              <a:gd name="T51" fmla="*/ 428 h 801"/>
                              <a:gd name="T52" fmla="*/ 560 w 1090"/>
                              <a:gd name="T53" fmla="*/ 436 h 801"/>
                              <a:gd name="T54" fmla="*/ 636 w 1090"/>
                              <a:gd name="T55" fmla="*/ 449 h 801"/>
                              <a:gd name="T56" fmla="*/ 644 w 1090"/>
                              <a:gd name="T57" fmla="*/ 497 h 801"/>
                              <a:gd name="T58" fmla="*/ 636 w 1090"/>
                              <a:gd name="T59" fmla="*/ 449 h 801"/>
                              <a:gd name="T60" fmla="*/ 720 w 1090"/>
                              <a:gd name="T61" fmla="*/ 510 h 801"/>
                              <a:gd name="T62" fmla="*/ 672 w 1090"/>
                              <a:gd name="T63" fmla="*/ 518 h 801"/>
                              <a:gd name="T64" fmla="*/ 748 w 1090"/>
                              <a:gd name="T65" fmla="*/ 531 h 801"/>
                              <a:gd name="T66" fmla="*/ 756 w 1090"/>
                              <a:gd name="T67" fmla="*/ 579 h 801"/>
                              <a:gd name="T68" fmla="*/ 748 w 1090"/>
                              <a:gd name="T69" fmla="*/ 531 h 801"/>
                              <a:gd name="T70" fmla="*/ 833 w 1090"/>
                              <a:gd name="T71" fmla="*/ 592 h 801"/>
                              <a:gd name="T72" fmla="*/ 784 w 1090"/>
                              <a:gd name="T73" fmla="*/ 599 h 801"/>
                              <a:gd name="T74" fmla="*/ 860 w 1090"/>
                              <a:gd name="T75" fmla="*/ 612 h 801"/>
                              <a:gd name="T76" fmla="*/ 868 w 1090"/>
                              <a:gd name="T77" fmla="*/ 661 h 801"/>
                              <a:gd name="T78" fmla="*/ 860 w 1090"/>
                              <a:gd name="T79" fmla="*/ 612 h 801"/>
                              <a:gd name="T80" fmla="*/ 945 w 1090"/>
                              <a:gd name="T81" fmla="*/ 673 h 801"/>
                              <a:gd name="T82" fmla="*/ 896 w 1090"/>
                              <a:gd name="T83" fmla="*/ 681 h 801"/>
                              <a:gd name="T84" fmla="*/ 973 w 1090"/>
                              <a:gd name="T85" fmla="*/ 694 h 801"/>
                              <a:gd name="T86" fmla="*/ 980 w 1090"/>
                              <a:gd name="T87" fmla="*/ 742 h 801"/>
                              <a:gd name="T88" fmla="*/ 973 w 1090"/>
                              <a:gd name="T89" fmla="*/ 694 h 801"/>
                              <a:gd name="T90" fmla="*/ 1030 w 1090"/>
                              <a:gd name="T91" fmla="*/ 736 h 801"/>
                              <a:gd name="T92" fmla="*/ 1008 w 1090"/>
                              <a:gd name="T93" fmla="*/ 763 h 801"/>
                              <a:gd name="T94" fmla="*/ 1037 w 1090"/>
                              <a:gd name="T95" fmla="*/ 698 h 801"/>
                              <a:gd name="T96" fmla="*/ 976 w 1090"/>
                              <a:gd name="T97" fmla="*/ 782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90" h="801">
                                <a:moveTo>
                                  <a:pt x="20" y="0"/>
                                </a:moveTo>
                                <a:lnTo>
                                  <a:pt x="48" y="20"/>
                                </a:lnTo>
                                <a:lnTo>
                                  <a:pt x="28" y="48"/>
                                </a:lnTo>
                                <a:lnTo>
                                  <a:pt x="0" y="28"/>
                                </a:lnTo>
                                <a:lnTo>
                                  <a:pt x="20" y="0"/>
                                </a:lnTo>
                                <a:close/>
                                <a:moveTo>
                                  <a:pt x="76" y="41"/>
                                </a:moveTo>
                                <a:lnTo>
                                  <a:pt x="104" y="61"/>
                                </a:lnTo>
                                <a:lnTo>
                                  <a:pt x="84" y="89"/>
                                </a:lnTo>
                                <a:lnTo>
                                  <a:pt x="56" y="69"/>
                                </a:lnTo>
                                <a:lnTo>
                                  <a:pt x="76" y="41"/>
                                </a:lnTo>
                                <a:close/>
                                <a:moveTo>
                                  <a:pt x="132" y="82"/>
                                </a:moveTo>
                                <a:lnTo>
                                  <a:pt x="160" y="102"/>
                                </a:lnTo>
                                <a:lnTo>
                                  <a:pt x="140" y="130"/>
                                </a:lnTo>
                                <a:lnTo>
                                  <a:pt x="112" y="109"/>
                                </a:lnTo>
                                <a:lnTo>
                                  <a:pt x="132" y="82"/>
                                </a:lnTo>
                                <a:close/>
                                <a:moveTo>
                                  <a:pt x="188" y="122"/>
                                </a:moveTo>
                                <a:lnTo>
                                  <a:pt x="216" y="143"/>
                                </a:lnTo>
                                <a:lnTo>
                                  <a:pt x="196" y="171"/>
                                </a:lnTo>
                                <a:lnTo>
                                  <a:pt x="168" y="150"/>
                                </a:lnTo>
                                <a:lnTo>
                                  <a:pt x="188" y="122"/>
                                </a:lnTo>
                                <a:close/>
                                <a:moveTo>
                                  <a:pt x="244" y="163"/>
                                </a:moveTo>
                                <a:lnTo>
                                  <a:pt x="272" y="184"/>
                                </a:lnTo>
                                <a:lnTo>
                                  <a:pt x="252" y="212"/>
                                </a:lnTo>
                                <a:lnTo>
                                  <a:pt x="224" y="191"/>
                                </a:lnTo>
                                <a:lnTo>
                                  <a:pt x="244" y="163"/>
                                </a:lnTo>
                                <a:close/>
                                <a:moveTo>
                                  <a:pt x="300" y="204"/>
                                </a:moveTo>
                                <a:lnTo>
                                  <a:pt x="328" y="224"/>
                                </a:lnTo>
                                <a:lnTo>
                                  <a:pt x="308" y="253"/>
                                </a:lnTo>
                                <a:lnTo>
                                  <a:pt x="280" y="232"/>
                                </a:lnTo>
                                <a:lnTo>
                                  <a:pt x="300" y="204"/>
                                </a:lnTo>
                                <a:close/>
                                <a:moveTo>
                                  <a:pt x="356" y="245"/>
                                </a:moveTo>
                                <a:lnTo>
                                  <a:pt x="384" y="265"/>
                                </a:lnTo>
                                <a:lnTo>
                                  <a:pt x="364" y="293"/>
                                </a:lnTo>
                                <a:lnTo>
                                  <a:pt x="336" y="273"/>
                                </a:lnTo>
                                <a:lnTo>
                                  <a:pt x="356" y="245"/>
                                </a:lnTo>
                                <a:close/>
                                <a:moveTo>
                                  <a:pt x="412" y="286"/>
                                </a:moveTo>
                                <a:lnTo>
                                  <a:pt x="440" y="306"/>
                                </a:lnTo>
                                <a:lnTo>
                                  <a:pt x="420" y="334"/>
                                </a:lnTo>
                                <a:lnTo>
                                  <a:pt x="392" y="314"/>
                                </a:lnTo>
                                <a:lnTo>
                                  <a:pt x="412" y="286"/>
                                </a:lnTo>
                                <a:close/>
                                <a:moveTo>
                                  <a:pt x="468" y="326"/>
                                </a:moveTo>
                                <a:lnTo>
                                  <a:pt x="496" y="347"/>
                                </a:lnTo>
                                <a:lnTo>
                                  <a:pt x="476" y="375"/>
                                </a:lnTo>
                                <a:lnTo>
                                  <a:pt x="448" y="355"/>
                                </a:lnTo>
                                <a:lnTo>
                                  <a:pt x="468" y="326"/>
                                </a:lnTo>
                                <a:close/>
                                <a:moveTo>
                                  <a:pt x="524" y="367"/>
                                </a:moveTo>
                                <a:lnTo>
                                  <a:pt x="552" y="388"/>
                                </a:lnTo>
                                <a:lnTo>
                                  <a:pt x="532" y="416"/>
                                </a:lnTo>
                                <a:lnTo>
                                  <a:pt x="504" y="395"/>
                                </a:lnTo>
                                <a:lnTo>
                                  <a:pt x="524" y="367"/>
                                </a:lnTo>
                                <a:close/>
                                <a:moveTo>
                                  <a:pt x="580" y="408"/>
                                </a:moveTo>
                                <a:lnTo>
                                  <a:pt x="608" y="428"/>
                                </a:lnTo>
                                <a:lnTo>
                                  <a:pt x="588" y="457"/>
                                </a:lnTo>
                                <a:lnTo>
                                  <a:pt x="560" y="436"/>
                                </a:lnTo>
                                <a:lnTo>
                                  <a:pt x="580" y="408"/>
                                </a:lnTo>
                                <a:close/>
                                <a:moveTo>
                                  <a:pt x="636" y="449"/>
                                </a:moveTo>
                                <a:lnTo>
                                  <a:pt x="665" y="469"/>
                                </a:lnTo>
                                <a:lnTo>
                                  <a:pt x="644" y="497"/>
                                </a:lnTo>
                                <a:lnTo>
                                  <a:pt x="616" y="477"/>
                                </a:lnTo>
                                <a:lnTo>
                                  <a:pt x="636" y="449"/>
                                </a:lnTo>
                                <a:close/>
                                <a:moveTo>
                                  <a:pt x="692" y="490"/>
                                </a:moveTo>
                                <a:lnTo>
                                  <a:pt x="720" y="510"/>
                                </a:lnTo>
                                <a:lnTo>
                                  <a:pt x="700" y="538"/>
                                </a:lnTo>
                                <a:lnTo>
                                  <a:pt x="672" y="518"/>
                                </a:lnTo>
                                <a:lnTo>
                                  <a:pt x="692" y="490"/>
                                </a:lnTo>
                                <a:close/>
                                <a:moveTo>
                                  <a:pt x="748" y="531"/>
                                </a:moveTo>
                                <a:lnTo>
                                  <a:pt x="777" y="551"/>
                                </a:lnTo>
                                <a:lnTo>
                                  <a:pt x="756" y="579"/>
                                </a:lnTo>
                                <a:lnTo>
                                  <a:pt x="728" y="559"/>
                                </a:lnTo>
                                <a:lnTo>
                                  <a:pt x="748" y="531"/>
                                </a:lnTo>
                                <a:close/>
                                <a:moveTo>
                                  <a:pt x="805" y="571"/>
                                </a:moveTo>
                                <a:lnTo>
                                  <a:pt x="833" y="592"/>
                                </a:lnTo>
                                <a:lnTo>
                                  <a:pt x="812" y="620"/>
                                </a:lnTo>
                                <a:lnTo>
                                  <a:pt x="784" y="599"/>
                                </a:lnTo>
                                <a:lnTo>
                                  <a:pt x="805" y="571"/>
                                </a:lnTo>
                                <a:close/>
                                <a:moveTo>
                                  <a:pt x="860" y="612"/>
                                </a:moveTo>
                                <a:lnTo>
                                  <a:pt x="889" y="633"/>
                                </a:lnTo>
                                <a:lnTo>
                                  <a:pt x="868" y="661"/>
                                </a:lnTo>
                                <a:lnTo>
                                  <a:pt x="840" y="640"/>
                                </a:lnTo>
                                <a:lnTo>
                                  <a:pt x="860" y="612"/>
                                </a:lnTo>
                                <a:close/>
                                <a:moveTo>
                                  <a:pt x="917" y="653"/>
                                </a:moveTo>
                                <a:lnTo>
                                  <a:pt x="945" y="673"/>
                                </a:lnTo>
                                <a:lnTo>
                                  <a:pt x="924" y="702"/>
                                </a:lnTo>
                                <a:lnTo>
                                  <a:pt x="896" y="681"/>
                                </a:lnTo>
                                <a:lnTo>
                                  <a:pt x="917" y="653"/>
                                </a:lnTo>
                                <a:close/>
                                <a:moveTo>
                                  <a:pt x="973" y="694"/>
                                </a:moveTo>
                                <a:lnTo>
                                  <a:pt x="1001" y="714"/>
                                </a:lnTo>
                                <a:lnTo>
                                  <a:pt x="980" y="742"/>
                                </a:lnTo>
                                <a:lnTo>
                                  <a:pt x="952" y="722"/>
                                </a:lnTo>
                                <a:lnTo>
                                  <a:pt x="973" y="694"/>
                                </a:lnTo>
                                <a:close/>
                                <a:moveTo>
                                  <a:pt x="1029" y="735"/>
                                </a:moveTo>
                                <a:lnTo>
                                  <a:pt x="1030" y="736"/>
                                </a:lnTo>
                                <a:lnTo>
                                  <a:pt x="1010" y="764"/>
                                </a:lnTo>
                                <a:lnTo>
                                  <a:pt x="1008" y="763"/>
                                </a:lnTo>
                                <a:lnTo>
                                  <a:pt x="1029" y="735"/>
                                </a:lnTo>
                                <a:close/>
                                <a:moveTo>
                                  <a:pt x="1037" y="698"/>
                                </a:moveTo>
                                <a:lnTo>
                                  <a:pt x="1090" y="801"/>
                                </a:lnTo>
                                <a:lnTo>
                                  <a:pt x="976" y="782"/>
                                </a:lnTo>
                                <a:lnTo>
                                  <a:pt x="1037" y="69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8" name="Freeform 994"/>
                        <wps:cNvSpPr>
                          <a:spLocks noEditPoints="1"/>
                        </wps:cNvSpPr>
                        <wps:spPr bwMode="auto">
                          <a:xfrm>
                            <a:off x="1645285" y="1887220"/>
                            <a:ext cx="21590" cy="396240"/>
                          </a:xfrm>
                          <a:custGeom>
                            <a:avLst/>
                            <a:gdLst>
                              <a:gd name="T0" fmla="*/ 34 w 34"/>
                              <a:gd name="T1" fmla="*/ 0 h 624"/>
                              <a:gd name="T2" fmla="*/ 34 w 34"/>
                              <a:gd name="T3" fmla="*/ 139 h 624"/>
                              <a:gd name="T4" fmla="*/ 0 w 34"/>
                              <a:gd name="T5" fmla="*/ 139 h 624"/>
                              <a:gd name="T6" fmla="*/ 0 w 34"/>
                              <a:gd name="T7" fmla="*/ 0 h 624"/>
                              <a:gd name="T8" fmla="*/ 34 w 34"/>
                              <a:gd name="T9" fmla="*/ 0 h 624"/>
                              <a:gd name="T10" fmla="*/ 34 w 34"/>
                              <a:gd name="T11" fmla="*/ 243 h 624"/>
                              <a:gd name="T12" fmla="*/ 34 w 34"/>
                              <a:gd name="T13" fmla="*/ 382 h 624"/>
                              <a:gd name="T14" fmla="*/ 0 w 34"/>
                              <a:gd name="T15" fmla="*/ 382 h 624"/>
                              <a:gd name="T16" fmla="*/ 0 w 34"/>
                              <a:gd name="T17" fmla="*/ 243 h 624"/>
                              <a:gd name="T18" fmla="*/ 34 w 34"/>
                              <a:gd name="T19" fmla="*/ 243 h 624"/>
                              <a:gd name="T20" fmla="*/ 34 w 34"/>
                              <a:gd name="T21" fmla="*/ 486 h 624"/>
                              <a:gd name="T22" fmla="*/ 34 w 34"/>
                              <a:gd name="T23" fmla="*/ 624 h 624"/>
                              <a:gd name="T24" fmla="*/ 0 w 34"/>
                              <a:gd name="T25" fmla="*/ 624 h 624"/>
                              <a:gd name="T26" fmla="*/ 0 w 34"/>
                              <a:gd name="T27" fmla="*/ 486 h 624"/>
                              <a:gd name="T28" fmla="*/ 34 w 34"/>
                              <a:gd name="T29" fmla="*/ 48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624">
                                <a:moveTo>
                                  <a:pt x="34" y="0"/>
                                </a:moveTo>
                                <a:lnTo>
                                  <a:pt x="34" y="139"/>
                                </a:lnTo>
                                <a:lnTo>
                                  <a:pt x="0" y="139"/>
                                </a:lnTo>
                                <a:lnTo>
                                  <a:pt x="0" y="0"/>
                                </a:lnTo>
                                <a:lnTo>
                                  <a:pt x="34" y="0"/>
                                </a:lnTo>
                                <a:close/>
                                <a:moveTo>
                                  <a:pt x="34" y="243"/>
                                </a:moveTo>
                                <a:lnTo>
                                  <a:pt x="34" y="382"/>
                                </a:lnTo>
                                <a:lnTo>
                                  <a:pt x="0" y="382"/>
                                </a:lnTo>
                                <a:lnTo>
                                  <a:pt x="0" y="243"/>
                                </a:lnTo>
                                <a:lnTo>
                                  <a:pt x="34" y="243"/>
                                </a:lnTo>
                                <a:close/>
                                <a:moveTo>
                                  <a:pt x="34" y="486"/>
                                </a:moveTo>
                                <a:lnTo>
                                  <a:pt x="34" y="624"/>
                                </a:lnTo>
                                <a:lnTo>
                                  <a:pt x="0" y="624"/>
                                </a:lnTo>
                                <a:lnTo>
                                  <a:pt x="0" y="486"/>
                                </a:lnTo>
                                <a:lnTo>
                                  <a:pt x="34"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9" name="Freeform 995"/>
                        <wps:cNvSpPr>
                          <a:spLocks noEditPoints="1"/>
                        </wps:cNvSpPr>
                        <wps:spPr bwMode="auto">
                          <a:xfrm>
                            <a:off x="3204845" y="1200150"/>
                            <a:ext cx="21590" cy="1124585"/>
                          </a:xfrm>
                          <a:custGeom>
                            <a:avLst/>
                            <a:gdLst>
                              <a:gd name="T0" fmla="*/ 34 w 34"/>
                              <a:gd name="T1" fmla="*/ 0 h 1771"/>
                              <a:gd name="T2" fmla="*/ 34 w 34"/>
                              <a:gd name="T3" fmla="*/ 138 h 1771"/>
                              <a:gd name="T4" fmla="*/ 0 w 34"/>
                              <a:gd name="T5" fmla="*/ 138 h 1771"/>
                              <a:gd name="T6" fmla="*/ 0 w 34"/>
                              <a:gd name="T7" fmla="*/ 0 h 1771"/>
                              <a:gd name="T8" fmla="*/ 34 w 34"/>
                              <a:gd name="T9" fmla="*/ 0 h 1771"/>
                              <a:gd name="T10" fmla="*/ 34 w 34"/>
                              <a:gd name="T11" fmla="*/ 242 h 1771"/>
                              <a:gd name="T12" fmla="*/ 34 w 34"/>
                              <a:gd name="T13" fmla="*/ 381 h 1771"/>
                              <a:gd name="T14" fmla="*/ 0 w 34"/>
                              <a:gd name="T15" fmla="*/ 381 h 1771"/>
                              <a:gd name="T16" fmla="*/ 0 w 34"/>
                              <a:gd name="T17" fmla="*/ 242 h 1771"/>
                              <a:gd name="T18" fmla="*/ 34 w 34"/>
                              <a:gd name="T19" fmla="*/ 242 h 1771"/>
                              <a:gd name="T20" fmla="*/ 34 w 34"/>
                              <a:gd name="T21" fmla="*/ 485 h 1771"/>
                              <a:gd name="T22" fmla="*/ 34 w 34"/>
                              <a:gd name="T23" fmla="*/ 624 h 1771"/>
                              <a:gd name="T24" fmla="*/ 0 w 34"/>
                              <a:gd name="T25" fmla="*/ 624 h 1771"/>
                              <a:gd name="T26" fmla="*/ 0 w 34"/>
                              <a:gd name="T27" fmla="*/ 485 h 1771"/>
                              <a:gd name="T28" fmla="*/ 34 w 34"/>
                              <a:gd name="T29" fmla="*/ 485 h 1771"/>
                              <a:gd name="T30" fmla="*/ 34 w 34"/>
                              <a:gd name="T31" fmla="*/ 728 h 1771"/>
                              <a:gd name="T32" fmla="*/ 34 w 34"/>
                              <a:gd name="T33" fmla="*/ 867 h 1771"/>
                              <a:gd name="T34" fmla="*/ 0 w 34"/>
                              <a:gd name="T35" fmla="*/ 867 h 1771"/>
                              <a:gd name="T36" fmla="*/ 0 w 34"/>
                              <a:gd name="T37" fmla="*/ 728 h 1771"/>
                              <a:gd name="T38" fmla="*/ 34 w 34"/>
                              <a:gd name="T39" fmla="*/ 728 h 1771"/>
                              <a:gd name="T40" fmla="*/ 34 w 34"/>
                              <a:gd name="T41" fmla="*/ 971 h 1771"/>
                              <a:gd name="T42" fmla="*/ 34 w 34"/>
                              <a:gd name="T43" fmla="*/ 1110 h 1771"/>
                              <a:gd name="T44" fmla="*/ 0 w 34"/>
                              <a:gd name="T45" fmla="*/ 1110 h 1771"/>
                              <a:gd name="T46" fmla="*/ 0 w 34"/>
                              <a:gd name="T47" fmla="*/ 971 h 1771"/>
                              <a:gd name="T48" fmla="*/ 34 w 34"/>
                              <a:gd name="T49" fmla="*/ 971 h 1771"/>
                              <a:gd name="T50" fmla="*/ 34 w 34"/>
                              <a:gd name="T51" fmla="*/ 1214 h 1771"/>
                              <a:gd name="T52" fmla="*/ 34 w 34"/>
                              <a:gd name="T53" fmla="*/ 1353 h 1771"/>
                              <a:gd name="T54" fmla="*/ 0 w 34"/>
                              <a:gd name="T55" fmla="*/ 1353 h 1771"/>
                              <a:gd name="T56" fmla="*/ 0 w 34"/>
                              <a:gd name="T57" fmla="*/ 1214 h 1771"/>
                              <a:gd name="T58" fmla="*/ 34 w 34"/>
                              <a:gd name="T59" fmla="*/ 1214 h 1771"/>
                              <a:gd name="T60" fmla="*/ 34 w 34"/>
                              <a:gd name="T61" fmla="*/ 1457 h 1771"/>
                              <a:gd name="T62" fmla="*/ 34 w 34"/>
                              <a:gd name="T63" fmla="*/ 1596 h 1771"/>
                              <a:gd name="T64" fmla="*/ 0 w 34"/>
                              <a:gd name="T65" fmla="*/ 1596 h 1771"/>
                              <a:gd name="T66" fmla="*/ 0 w 34"/>
                              <a:gd name="T67" fmla="*/ 1457 h 1771"/>
                              <a:gd name="T68" fmla="*/ 34 w 34"/>
                              <a:gd name="T69" fmla="*/ 1457 h 1771"/>
                              <a:gd name="T70" fmla="*/ 34 w 34"/>
                              <a:gd name="T71" fmla="*/ 1700 h 1771"/>
                              <a:gd name="T72" fmla="*/ 34 w 34"/>
                              <a:gd name="T73" fmla="*/ 1771 h 1771"/>
                              <a:gd name="T74" fmla="*/ 0 w 34"/>
                              <a:gd name="T75" fmla="*/ 1771 h 1771"/>
                              <a:gd name="T76" fmla="*/ 0 w 34"/>
                              <a:gd name="T77" fmla="*/ 1700 h 1771"/>
                              <a:gd name="T78" fmla="*/ 34 w 34"/>
                              <a:gd name="T79" fmla="*/ 1700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1771">
                                <a:moveTo>
                                  <a:pt x="34" y="0"/>
                                </a:moveTo>
                                <a:lnTo>
                                  <a:pt x="34" y="138"/>
                                </a:lnTo>
                                <a:lnTo>
                                  <a:pt x="0" y="138"/>
                                </a:lnTo>
                                <a:lnTo>
                                  <a:pt x="0" y="0"/>
                                </a:lnTo>
                                <a:lnTo>
                                  <a:pt x="34" y="0"/>
                                </a:lnTo>
                                <a:close/>
                                <a:moveTo>
                                  <a:pt x="34" y="242"/>
                                </a:moveTo>
                                <a:lnTo>
                                  <a:pt x="34" y="381"/>
                                </a:lnTo>
                                <a:lnTo>
                                  <a:pt x="0" y="381"/>
                                </a:lnTo>
                                <a:lnTo>
                                  <a:pt x="0" y="242"/>
                                </a:lnTo>
                                <a:lnTo>
                                  <a:pt x="34" y="242"/>
                                </a:lnTo>
                                <a:close/>
                                <a:moveTo>
                                  <a:pt x="34" y="485"/>
                                </a:moveTo>
                                <a:lnTo>
                                  <a:pt x="34" y="624"/>
                                </a:lnTo>
                                <a:lnTo>
                                  <a:pt x="0" y="624"/>
                                </a:lnTo>
                                <a:lnTo>
                                  <a:pt x="0" y="485"/>
                                </a:lnTo>
                                <a:lnTo>
                                  <a:pt x="34" y="485"/>
                                </a:lnTo>
                                <a:close/>
                                <a:moveTo>
                                  <a:pt x="34" y="728"/>
                                </a:moveTo>
                                <a:lnTo>
                                  <a:pt x="34" y="867"/>
                                </a:lnTo>
                                <a:lnTo>
                                  <a:pt x="0" y="867"/>
                                </a:lnTo>
                                <a:lnTo>
                                  <a:pt x="0" y="728"/>
                                </a:lnTo>
                                <a:lnTo>
                                  <a:pt x="34" y="728"/>
                                </a:lnTo>
                                <a:close/>
                                <a:moveTo>
                                  <a:pt x="34" y="971"/>
                                </a:moveTo>
                                <a:lnTo>
                                  <a:pt x="34" y="1110"/>
                                </a:lnTo>
                                <a:lnTo>
                                  <a:pt x="0" y="1110"/>
                                </a:lnTo>
                                <a:lnTo>
                                  <a:pt x="0" y="971"/>
                                </a:lnTo>
                                <a:lnTo>
                                  <a:pt x="34" y="971"/>
                                </a:lnTo>
                                <a:close/>
                                <a:moveTo>
                                  <a:pt x="34" y="1214"/>
                                </a:moveTo>
                                <a:lnTo>
                                  <a:pt x="34" y="1353"/>
                                </a:lnTo>
                                <a:lnTo>
                                  <a:pt x="0" y="1353"/>
                                </a:lnTo>
                                <a:lnTo>
                                  <a:pt x="0" y="1214"/>
                                </a:lnTo>
                                <a:lnTo>
                                  <a:pt x="34" y="1214"/>
                                </a:lnTo>
                                <a:close/>
                                <a:moveTo>
                                  <a:pt x="34" y="1457"/>
                                </a:moveTo>
                                <a:lnTo>
                                  <a:pt x="34" y="1596"/>
                                </a:lnTo>
                                <a:lnTo>
                                  <a:pt x="0" y="1596"/>
                                </a:lnTo>
                                <a:lnTo>
                                  <a:pt x="0" y="1457"/>
                                </a:lnTo>
                                <a:lnTo>
                                  <a:pt x="34" y="1457"/>
                                </a:lnTo>
                                <a:close/>
                                <a:moveTo>
                                  <a:pt x="34" y="1700"/>
                                </a:moveTo>
                                <a:lnTo>
                                  <a:pt x="34" y="1771"/>
                                </a:lnTo>
                                <a:lnTo>
                                  <a:pt x="0" y="1771"/>
                                </a:lnTo>
                                <a:lnTo>
                                  <a:pt x="0" y="1700"/>
                                </a:lnTo>
                                <a:lnTo>
                                  <a:pt x="34" y="17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0" name="Freeform 996"/>
                        <wps:cNvSpPr>
                          <a:spLocks noEditPoints="1"/>
                        </wps:cNvSpPr>
                        <wps:spPr bwMode="auto">
                          <a:xfrm>
                            <a:off x="2207260" y="1699895"/>
                            <a:ext cx="22225" cy="624840"/>
                          </a:xfrm>
                          <a:custGeom>
                            <a:avLst/>
                            <a:gdLst>
                              <a:gd name="T0" fmla="*/ 35 w 35"/>
                              <a:gd name="T1" fmla="*/ 0 h 984"/>
                              <a:gd name="T2" fmla="*/ 35 w 35"/>
                              <a:gd name="T3" fmla="*/ 139 h 984"/>
                              <a:gd name="T4" fmla="*/ 0 w 35"/>
                              <a:gd name="T5" fmla="*/ 139 h 984"/>
                              <a:gd name="T6" fmla="*/ 0 w 35"/>
                              <a:gd name="T7" fmla="*/ 0 h 984"/>
                              <a:gd name="T8" fmla="*/ 35 w 35"/>
                              <a:gd name="T9" fmla="*/ 0 h 984"/>
                              <a:gd name="T10" fmla="*/ 35 w 35"/>
                              <a:gd name="T11" fmla="*/ 243 h 984"/>
                              <a:gd name="T12" fmla="*/ 35 w 35"/>
                              <a:gd name="T13" fmla="*/ 382 h 984"/>
                              <a:gd name="T14" fmla="*/ 0 w 35"/>
                              <a:gd name="T15" fmla="*/ 382 h 984"/>
                              <a:gd name="T16" fmla="*/ 0 w 35"/>
                              <a:gd name="T17" fmla="*/ 243 h 984"/>
                              <a:gd name="T18" fmla="*/ 35 w 35"/>
                              <a:gd name="T19" fmla="*/ 243 h 984"/>
                              <a:gd name="T20" fmla="*/ 35 w 35"/>
                              <a:gd name="T21" fmla="*/ 486 h 984"/>
                              <a:gd name="T22" fmla="*/ 35 w 35"/>
                              <a:gd name="T23" fmla="*/ 625 h 984"/>
                              <a:gd name="T24" fmla="*/ 0 w 35"/>
                              <a:gd name="T25" fmla="*/ 625 h 984"/>
                              <a:gd name="T26" fmla="*/ 0 w 35"/>
                              <a:gd name="T27" fmla="*/ 486 h 984"/>
                              <a:gd name="T28" fmla="*/ 35 w 35"/>
                              <a:gd name="T29" fmla="*/ 486 h 984"/>
                              <a:gd name="T30" fmla="*/ 35 w 35"/>
                              <a:gd name="T31" fmla="*/ 729 h 984"/>
                              <a:gd name="T32" fmla="*/ 35 w 35"/>
                              <a:gd name="T33" fmla="*/ 867 h 984"/>
                              <a:gd name="T34" fmla="*/ 0 w 35"/>
                              <a:gd name="T35" fmla="*/ 867 h 984"/>
                              <a:gd name="T36" fmla="*/ 0 w 35"/>
                              <a:gd name="T37" fmla="*/ 729 h 984"/>
                              <a:gd name="T38" fmla="*/ 35 w 35"/>
                              <a:gd name="T39" fmla="*/ 729 h 984"/>
                              <a:gd name="T40" fmla="*/ 35 w 35"/>
                              <a:gd name="T41" fmla="*/ 971 h 984"/>
                              <a:gd name="T42" fmla="*/ 35 w 35"/>
                              <a:gd name="T43" fmla="*/ 984 h 984"/>
                              <a:gd name="T44" fmla="*/ 0 w 35"/>
                              <a:gd name="T45" fmla="*/ 984 h 984"/>
                              <a:gd name="T46" fmla="*/ 0 w 35"/>
                              <a:gd name="T47" fmla="*/ 971 h 984"/>
                              <a:gd name="T48" fmla="*/ 35 w 35"/>
                              <a:gd name="T49" fmla="*/ 971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5" h="984">
                                <a:moveTo>
                                  <a:pt x="35" y="0"/>
                                </a:moveTo>
                                <a:lnTo>
                                  <a:pt x="35" y="139"/>
                                </a:lnTo>
                                <a:lnTo>
                                  <a:pt x="0" y="139"/>
                                </a:lnTo>
                                <a:lnTo>
                                  <a:pt x="0" y="0"/>
                                </a:lnTo>
                                <a:lnTo>
                                  <a:pt x="35" y="0"/>
                                </a:lnTo>
                                <a:close/>
                                <a:moveTo>
                                  <a:pt x="35" y="243"/>
                                </a:moveTo>
                                <a:lnTo>
                                  <a:pt x="35" y="382"/>
                                </a:lnTo>
                                <a:lnTo>
                                  <a:pt x="0" y="382"/>
                                </a:lnTo>
                                <a:lnTo>
                                  <a:pt x="0" y="243"/>
                                </a:lnTo>
                                <a:lnTo>
                                  <a:pt x="35" y="243"/>
                                </a:lnTo>
                                <a:close/>
                                <a:moveTo>
                                  <a:pt x="35" y="486"/>
                                </a:moveTo>
                                <a:lnTo>
                                  <a:pt x="35" y="625"/>
                                </a:lnTo>
                                <a:lnTo>
                                  <a:pt x="0" y="625"/>
                                </a:lnTo>
                                <a:lnTo>
                                  <a:pt x="0" y="486"/>
                                </a:lnTo>
                                <a:lnTo>
                                  <a:pt x="35" y="486"/>
                                </a:lnTo>
                                <a:close/>
                                <a:moveTo>
                                  <a:pt x="35" y="729"/>
                                </a:moveTo>
                                <a:lnTo>
                                  <a:pt x="35" y="867"/>
                                </a:lnTo>
                                <a:lnTo>
                                  <a:pt x="0" y="867"/>
                                </a:lnTo>
                                <a:lnTo>
                                  <a:pt x="0" y="729"/>
                                </a:lnTo>
                                <a:lnTo>
                                  <a:pt x="35" y="729"/>
                                </a:lnTo>
                                <a:close/>
                                <a:moveTo>
                                  <a:pt x="35" y="971"/>
                                </a:moveTo>
                                <a:lnTo>
                                  <a:pt x="35" y="984"/>
                                </a:lnTo>
                                <a:lnTo>
                                  <a:pt x="0" y="984"/>
                                </a:lnTo>
                                <a:lnTo>
                                  <a:pt x="0" y="971"/>
                                </a:lnTo>
                                <a:lnTo>
                                  <a:pt x="35" y="9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1" name="Rectangle 997"/>
                        <wps:cNvSpPr>
                          <a:spLocks noChangeArrowheads="1"/>
                        </wps:cNvSpPr>
                        <wps:spPr bwMode="auto">
                          <a:xfrm>
                            <a:off x="1099185" y="2401570"/>
                            <a:ext cx="1536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CorpoS" w:hAnsi="CorpoS" w:cs="CorpoS"/>
                                  <w:color w:val="000000"/>
                                  <w:sz w:val="32"/>
                                  <w:szCs w:val="32"/>
                                </w:rPr>
                                <w:t>D</w:t>
                              </w:r>
                            </w:p>
                          </w:txbxContent>
                        </wps:txbx>
                        <wps:bodyPr rot="0" vert="horz" wrap="none" lIns="0" tIns="0" rIns="0" bIns="0" anchor="t" anchorCtr="0" upright="1">
                          <a:spAutoFit/>
                        </wps:bodyPr>
                      </wps:wsp>
                      <wps:wsp>
                        <wps:cNvPr id="132" name="Rectangle 998"/>
                        <wps:cNvSpPr>
                          <a:spLocks noChangeArrowheads="1"/>
                        </wps:cNvSpPr>
                        <wps:spPr bwMode="auto">
                          <a:xfrm>
                            <a:off x="1244600" y="2521585"/>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
                                  <w:bCs/>
                                  <w:color w:val="0000FF"/>
                                  <w:sz w:val="18"/>
                                  <w:szCs w:val="18"/>
                                </w:rPr>
                                <w:t>k</w:t>
                              </w:r>
                            </w:p>
                          </w:txbxContent>
                        </wps:txbx>
                        <wps:bodyPr rot="0" vert="horz" wrap="none" lIns="0" tIns="0" rIns="0" bIns="0" anchor="t" anchorCtr="0" upright="1">
                          <a:spAutoFit/>
                        </wps:bodyPr>
                      </wps:wsp>
                      <wps:wsp>
                        <wps:cNvPr id="133" name="Rectangle 999"/>
                        <wps:cNvSpPr>
                          <a:spLocks noChangeArrowheads="1"/>
                        </wps:cNvSpPr>
                        <wps:spPr bwMode="auto">
                          <a:xfrm>
                            <a:off x="1842770" y="2576195"/>
                            <a:ext cx="107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CorpoS" w:hAnsi="CorpoS" w:cs="CorpoS"/>
                                  <w:color w:val="000000"/>
                                  <w:sz w:val="32"/>
                                  <w:szCs w:val="32"/>
                                </w:rPr>
                                <w:t>d</w:t>
                              </w:r>
                            </w:p>
                          </w:txbxContent>
                        </wps:txbx>
                        <wps:bodyPr rot="0" vert="horz" wrap="none" lIns="0" tIns="0" rIns="0" bIns="0" anchor="t" anchorCtr="0" upright="1">
                          <a:spAutoFit/>
                        </wps:bodyPr>
                      </wps:wsp>
                      <wps:wsp>
                        <wps:cNvPr id="134" name="Rectangle 1000"/>
                        <wps:cNvSpPr>
                          <a:spLocks noChangeArrowheads="1"/>
                        </wps:cNvSpPr>
                        <wps:spPr bwMode="auto">
                          <a:xfrm>
                            <a:off x="1985010" y="2697480"/>
                            <a:ext cx="685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
                                  <w:bCs/>
                                  <w:color w:val="0000FF"/>
                                  <w:sz w:val="18"/>
                                  <w:szCs w:val="18"/>
                                </w:rPr>
                                <w:t>k</w:t>
                              </w:r>
                            </w:p>
                          </w:txbxContent>
                        </wps:txbx>
                        <wps:bodyPr rot="0" vert="horz" wrap="none" lIns="0" tIns="0" rIns="0" bIns="0" anchor="t" anchorCtr="0" upright="1">
                          <a:spAutoFit/>
                        </wps:bodyPr>
                      </wps:wsp>
                      <wps:wsp>
                        <wps:cNvPr id="135" name="Rectangle 1001"/>
                        <wps:cNvSpPr>
                          <a:spLocks noChangeArrowheads="1"/>
                        </wps:cNvSpPr>
                        <wps:spPr bwMode="auto">
                          <a:xfrm>
                            <a:off x="2605405" y="2401570"/>
                            <a:ext cx="1536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CorpoS" w:hAnsi="CorpoS" w:cs="CorpoS"/>
                                  <w:color w:val="000000"/>
                                  <w:sz w:val="32"/>
                                  <w:szCs w:val="32"/>
                                </w:rPr>
                                <w:t>D</w:t>
                              </w:r>
                            </w:p>
                          </w:txbxContent>
                        </wps:txbx>
                        <wps:bodyPr rot="0" vert="horz" wrap="none" lIns="0" tIns="0" rIns="0" bIns="0" anchor="t" anchorCtr="0" upright="1">
                          <a:spAutoFit/>
                        </wps:bodyPr>
                      </wps:wsp>
                      <wps:wsp>
                        <wps:cNvPr id="136" name="Rectangle 1002"/>
                        <wps:cNvSpPr>
                          <a:spLocks noChangeArrowheads="1"/>
                        </wps:cNvSpPr>
                        <wps:spPr bwMode="auto">
                          <a:xfrm>
                            <a:off x="2784475" y="250317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FF"/>
                                  <w:sz w:val="18"/>
                                  <w:szCs w:val="18"/>
                                </w:rPr>
                                <w:t>k</w:t>
                              </w:r>
                              <w:r>
                                <w:rPr>
                                  <w:rFonts w:ascii="Arial" w:hAnsi="Arial" w:cs="Arial"/>
                                  <w:b/>
                                  <w:bCs/>
                                  <w:color w:val="000000"/>
                                  <w:sz w:val="18"/>
                                  <w:szCs w:val="18"/>
                                </w:rPr>
                                <w:t>+1</w:t>
                              </w:r>
                            </w:p>
                          </w:txbxContent>
                        </wps:txbx>
                        <wps:bodyPr rot="0" vert="horz" wrap="none" lIns="0" tIns="0" rIns="0" bIns="0" anchor="t" anchorCtr="0" upright="1">
                          <a:spAutoFit/>
                        </wps:bodyPr>
                      </wps:wsp>
                      <wps:wsp>
                        <wps:cNvPr id="137" name="Rectangle 1003"/>
                        <wps:cNvSpPr>
                          <a:spLocks noChangeArrowheads="1"/>
                        </wps:cNvSpPr>
                        <wps:spPr bwMode="auto">
                          <a:xfrm>
                            <a:off x="3340735" y="2576195"/>
                            <a:ext cx="107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CorpoS" w:hAnsi="CorpoS" w:cs="CorpoS"/>
                                  <w:color w:val="000000"/>
                                  <w:sz w:val="32"/>
                                  <w:szCs w:val="32"/>
                                </w:rPr>
                                <w:t>d</w:t>
                              </w:r>
                            </w:p>
                          </w:txbxContent>
                        </wps:txbx>
                        <wps:bodyPr rot="0" vert="horz" wrap="none" lIns="0" tIns="0" rIns="0" bIns="0" anchor="t" anchorCtr="0" upright="1">
                          <a:spAutoFit/>
                        </wps:bodyPr>
                      </wps:wsp>
                      <wps:wsp>
                        <wps:cNvPr id="138" name="Rectangle 1004"/>
                        <wps:cNvSpPr>
                          <a:spLocks noChangeArrowheads="1"/>
                        </wps:cNvSpPr>
                        <wps:spPr bwMode="auto">
                          <a:xfrm>
                            <a:off x="3483610" y="269748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FF"/>
                                  <w:sz w:val="18"/>
                                  <w:szCs w:val="18"/>
                                </w:rPr>
                                <w:t>k</w:t>
                              </w:r>
                              <w:r>
                                <w:rPr>
                                  <w:rFonts w:ascii="Arial" w:hAnsi="Arial" w:cs="Arial"/>
                                  <w:b/>
                                  <w:bCs/>
                                  <w:color w:val="000000"/>
                                  <w:sz w:val="18"/>
                                  <w:szCs w:val="18"/>
                                </w:rPr>
                                <w:t>+1</w:t>
                              </w:r>
                            </w:p>
                          </w:txbxContent>
                        </wps:txbx>
                        <wps:bodyPr rot="0" vert="horz" wrap="none" lIns="0" tIns="0" rIns="0" bIns="0" anchor="t" anchorCtr="0" upright="1">
                          <a:spAutoFit/>
                        </wps:bodyPr>
                      </wps:wsp>
                      <wps:wsp>
                        <wps:cNvPr id="139" name="Freeform 1005"/>
                        <wps:cNvSpPr>
                          <a:spLocks noEditPoints="1"/>
                        </wps:cNvSpPr>
                        <wps:spPr bwMode="auto">
                          <a:xfrm>
                            <a:off x="659130" y="2479675"/>
                            <a:ext cx="312420" cy="66040"/>
                          </a:xfrm>
                          <a:custGeom>
                            <a:avLst/>
                            <a:gdLst>
                              <a:gd name="T0" fmla="*/ 492 w 492"/>
                              <a:gd name="T1" fmla="*/ 69 h 104"/>
                              <a:gd name="T2" fmla="*/ 87 w 492"/>
                              <a:gd name="T3" fmla="*/ 69 h 104"/>
                              <a:gd name="T4" fmla="*/ 87 w 492"/>
                              <a:gd name="T5" fmla="*/ 34 h 104"/>
                              <a:gd name="T6" fmla="*/ 492 w 492"/>
                              <a:gd name="T7" fmla="*/ 34 h 104"/>
                              <a:gd name="T8" fmla="*/ 492 w 492"/>
                              <a:gd name="T9" fmla="*/ 69 h 104"/>
                              <a:gd name="T10" fmla="*/ 104 w 492"/>
                              <a:gd name="T11" fmla="*/ 104 h 104"/>
                              <a:gd name="T12" fmla="*/ 0 w 492"/>
                              <a:gd name="T13" fmla="*/ 52 h 104"/>
                              <a:gd name="T14" fmla="*/ 104 w 492"/>
                              <a:gd name="T15" fmla="*/ 0 h 104"/>
                              <a:gd name="T16" fmla="*/ 104 w 492"/>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104">
                                <a:moveTo>
                                  <a:pt x="492" y="69"/>
                                </a:moveTo>
                                <a:lnTo>
                                  <a:pt x="87" y="69"/>
                                </a:lnTo>
                                <a:lnTo>
                                  <a:pt x="87" y="34"/>
                                </a:lnTo>
                                <a:lnTo>
                                  <a:pt x="492" y="34"/>
                                </a:lnTo>
                                <a:lnTo>
                                  <a:pt x="492" y="69"/>
                                </a:lnTo>
                                <a:close/>
                                <a:moveTo>
                                  <a:pt x="104" y="104"/>
                                </a:moveTo>
                                <a:lnTo>
                                  <a:pt x="0" y="52"/>
                                </a:lnTo>
                                <a:lnTo>
                                  <a:pt x="104" y="0"/>
                                </a:lnTo>
                                <a:lnTo>
                                  <a:pt x="104" y="10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0" name="Freeform 1006"/>
                        <wps:cNvSpPr>
                          <a:spLocks noEditPoints="1"/>
                        </wps:cNvSpPr>
                        <wps:spPr bwMode="auto">
                          <a:xfrm>
                            <a:off x="1343660" y="2479675"/>
                            <a:ext cx="312420" cy="66040"/>
                          </a:xfrm>
                          <a:custGeom>
                            <a:avLst/>
                            <a:gdLst>
                              <a:gd name="T0" fmla="*/ 0 w 492"/>
                              <a:gd name="T1" fmla="*/ 34 h 104"/>
                              <a:gd name="T2" fmla="*/ 405 w 492"/>
                              <a:gd name="T3" fmla="*/ 34 h 104"/>
                              <a:gd name="T4" fmla="*/ 405 w 492"/>
                              <a:gd name="T5" fmla="*/ 69 h 104"/>
                              <a:gd name="T6" fmla="*/ 0 w 492"/>
                              <a:gd name="T7" fmla="*/ 69 h 104"/>
                              <a:gd name="T8" fmla="*/ 0 w 492"/>
                              <a:gd name="T9" fmla="*/ 34 h 104"/>
                              <a:gd name="T10" fmla="*/ 388 w 492"/>
                              <a:gd name="T11" fmla="*/ 0 h 104"/>
                              <a:gd name="T12" fmla="*/ 492 w 492"/>
                              <a:gd name="T13" fmla="*/ 52 h 104"/>
                              <a:gd name="T14" fmla="*/ 388 w 492"/>
                              <a:gd name="T15" fmla="*/ 104 h 104"/>
                              <a:gd name="T16" fmla="*/ 388 w 492"/>
                              <a:gd name="T1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104">
                                <a:moveTo>
                                  <a:pt x="0" y="34"/>
                                </a:moveTo>
                                <a:lnTo>
                                  <a:pt x="405" y="34"/>
                                </a:lnTo>
                                <a:lnTo>
                                  <a:pt x="405" y="69"/>
                                </a:lnTo>
                                <a:lnTo>
                                  <a:pt x="0" y="69"/>
                                </a:lnTo>
                                <a:lnTo>
                                  <a:pt x="0" y="34"/>
                                </a:lnTo>
                                <a:close/>
                                <a:moveTo>
                                  <a:pt x="388" y="0"/>
                                </a:moveTo>
                                <a:lnTo>
                                  <a:pt x="492" y="52"/>
                                </a:lnTo>
                                <a:lnTo>
                                  <a:pt x="388" y="104"/>
                                </a:lnTo>
                                <a:lnTo>
                                  <a:pt x="38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1" name="Freeform 1007"/>
                        <wps:cNvSpPr>
                          <a:spLocks noEditPoints="1"/>
                        </wps:cNvSpPr>
                        <wps:spPr bwMode="auto">
                          <a:xfrm>
                            <a:off x="2218690" y="2479675"/>
                            <a:ext cx="311785" cy="66040"/>
                          </a:xfrm>
                          <a:custGeom>
                            <a:avLst/>
                            <a:gdLst>
                              <a:gd name="T0" fmla="*/ 491 w 491"/>
                              <a:gd name="T1" fmla="*/ 69 h 104"/>
                              <a:gd name="T2" fmla="*/ 86 w 491"/>
                              <a:gd name="T3" fmla="*/ 69 h 104"/>
                              <a:gd name="T4" fmla="*/ 86 w 491"/>
                              <a:gd name="T5" fmla="*/ 34 h 104"/>
                              <a:gd name="T6" fmla="*/ 491 w 491"/>
                              <a:gd name="T7" fmla="*/ 34 h 104"/>
                              <a:gd name="T8" fmla="*/ 491 w 491"/>
                              <a:gd name="T9" fmla="*/ 69 h 104"/>
                              <a:gd name="T10" fmla="*/ 104 w 491"/>
                              <a:gd name="T11" fmla="*/ 104 h 104"/>
                              <a:gd name="T12" fmla="*/ 0 w 491"/>
                              <a:gd name="T13" fmla="*/ 52 h 104"/>
                              <a:gd name="T14" fmla="*/ 104 w 491"/>
                              <a:gd name="T15" fmla="*/ 0 h 104"/>
                              <a:gd name="T16" fmla="*/ 104 w 491"/>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1" h="104">
                                <a:moveTo>
                                  <a:pt x="491" y="69"/>
                                </a:moveTo>
                                <a:lnTo>
                                  <a:pt x="86" y="69"/>
                                </a:lnTo>
                                <a:lnTo>
                                  <a:pt x="86" y="34"/>
                                </a:lnTo>
                                <a:lnTo>
                                  <a:pt x="491" y="34"/>
                                </a:lnTo>
                                <a:lnTo>
                                  <a:pt x="491" y="69"/>
                                </a:lnTo>
                                <a:close/>
                                <a:moveTo>
                                  <a:pt x="104" y="104"/>
                                </a:moveTo>
                                <a:lnTo>
                                  <a:pt x="0" y="52"/>
                                </a:lnTo>
                                <a:lnTo>
                                  <a:pt x="104" y="0"/>
                                </a:lnTo>
                                <a:lnTo>
                                  <a:pt x="104" y="10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2" name="Freeform 1008"/>
                        <wps:cNvSpPr>
                          <a:spLocks noEditPoints="1"/>
                        </wps:cNvSpPr>
                        <wps:spPr bwMode="auto">
                          <a:xfrm>
                            <a:off x="2903220" y="2479675"/>
                            <a:ext cx="312420" cy="66040"/>
                          </a:xfrm>
                          <a:custGeom>
                            <a:avLst/>
                            <a:gdLst>
                              <a:gd name="T0" fmla="*/ 0 w 492"/>
                              <a:gd name="T1" fmla="*/ 34 h 104"/>
                              <a:gd name="T2" fmla="*/ 405 w 492"/>
                              <a:gd name="T3" fmla="*/ 34 h 104"/>
                              <a:gd name="T4" fmla="*/ 405 w 492"/>
                              <a:gd name="T5" fmla="*/ 69 h 104"/>
                              <a:gd name="T6" fmla="*/ 0 w 492"/>
                              <a:gd name="T7" fmla="*/ 69 h 104"/>
                              <a:gd name="T8" fmla="*/ 0 w 492"/>
                              <a:gd name="T9" fmla="*/ 34 h 104"/>
                              <a:gd name="T10" fmla="*/ 388 w 492"/>
                              <a:gd name="T11" fmla="*/ 0 h 104"/>
                              <a:gd name="T12" fmla="*/ 492 w 492"/>
                              <a:gd name="T13" fmla="*/ 52 h 104"/>
                              <a:gd name="T14" fmla="*/ 388 w 492"/>
                              <a:gd name="T15" fmla="*/ 104 h 104"/>
                              <a:gd name="T16" fmla="*/ 388 w 492"/>
                              <a:gd name="T1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 h="104">
                                <a:moveTo>
                                  <a:pt x="0" y="34"/>
                                </a:moveTo>
                                <a:lnTo>
                                  <a:pt x="405" y="34"/>
                                </a:lnTo>
                                <a:lnTo>
                                  <a:pt x="405" y="69"/>
                                </a:lnTo>
                                <a:lnTo>
                                  <a:pt x="0" y="69"/>
                                </a:lnTo>
                                <a:lnTo>
                                  <a:pt x="0" y="34"/>
                                </a:lnTo>
                                <a:close/>
                                <a:moveTo>
                                  <a:pt x="388" y="0"/>
                                </a:moveTo>
                                <a:lnTo>
                                  <a:pt x="492" y="52"/>
                                </a:lnTo>
                                <a:lnTo>
                                  <a:pt x="388" y="104"/>
                                </a:lnTo>
                                <a:lnTo>
                                  <a:pt x="38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3" name="Freeform 1009"/>
                        <wps:cNvSpPr>
                          <a:spLocks noEditPoints="1"/>
                        </wps:cNvSpPr>
                        <wps:spPr bwMode="auto">
                          <a:xfrm>
                            <a:off x="1657350" y="2479675"/>
                            <a:ext cx="561340" cy="66040"/>
                          </a:xfrm>
                          <a:custGeom>
                            <a:avLst/>
                            <a:gdLst>
                              <a:gd name="T0" fmla="*/ 87 w 884"/>
                              <a:gd name="T1" fmla="*/ 34 h 104"/>
                              <a:gd name="T2" fmla="*/ 797 w 884"/>
                              <a:gd name="T3" fmla="*/ 34 h 104"/>
                              <a:gd name="T4" fmla="*/ 797 w 884"/>
                              <a:gd name="T5" fmla="*/ 69 h 104"/>
                              <a:gd name="T6" fmla="*/ 87 w 884"/>
                              <a:gd name="T7" fmla="*/ 69 h 104"/>
                              <a:gd name="T8" fmla="*/ 87 w 884"/>
                              <a:gd name="T9" fmla="*/ 34 h 104"/>
                              <a:gd name="T10" fmla="*/ 104 w 884"/>
                              <a:gd name="T11" fmla="*/ 104 h 104"/>
                              <a:gd name="T12" fmla="*/ 0 w 884"/>
                              <a:gd name="T13" fmla="*/ 52 h 104"/>
                              <a:gd name="T14" fmla="*/ 104 w 884"/>
                              <a:gd name="T15" fmla="*/ 0 h 104"/>
                              <a:gd name="T16" fmla="*/ 104 w 884"/>
                              <a:gd name="T17" fmla="*/ 104 h 104"/>
                              <a:gd name="T18" fmla="*/ 780 w 884"/>
                              <a:gd name="T19" fmla="*/ 0 h 104"/>
                              <a:gd name="T20" fmla="*/ 884 w 884"/>
                              <a:gd name="T21" fmla="*/ 52 h 104"/>
                              <a:gd name="T22" fmla="*/ 780 w 884"/>
                              <a:gd name="T23" fmla="*/ 104 h 104"/>
                              <a:gd name="T24" fmla="*/ 780 w 884"/>
                              <a:gd name="T2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4" h="104">
                                <a:moveTo>
                                  <a:pt x="87" y="34"/>
                                </a:moveTo>
                                <a:lnTo>
                                  <a:pt x="797" y="34"/>
                                </a:lnTo>
                                <a:lnTo>
                                  <a:pt x="797" y="69"/>
                                </a:lnTo>
                                <a:lnTo>
                                  <a:pt x="87" y="69"/>
                                </a:lnTo>
                                <a:lnTo>
                                  <a:pt x="87" y="34"/>
                                </a:lnTo>
                                <a:close/>
                                <a:moveTo>
                                  <a:pt x="104" y="104"/>
                                </a:moveTo>
                                <a:lnTo>
                                  <a:pt x="0" y="52"/>
                                </a:lnTo>
                                <a:lnTo>
                                  <a:pt x="104" y="0"/>
                                </a:lnTo>
                                <a:lnTo>
                                  <a:pt x="104" y="104"/>
                                </a:lnTo>
                                <a:close/>
                                <a:moveTo>
                                  <a:pt x="780" y="0"/>
                                </a:moveTo>
                                <a:lnTo>
                                  <a:pt x="884" y="52"/>
                                </a:lnTo>
                                <a:lnTo>
                                  <a:pt x="780" y="104"/>
                                </a:lnTo>
                                <a:lnTo>
                                  <a:pt x="78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4" name="Freeform 1010"/>
                        <wps:cNvSpPr>
                          <a:spLocks noEditPoints="1"/>
                        </wps:cNvSpPr>
                        <wps:spPr bwMode="auto">
                          <a:xfrm>
                            <a:off x="3216910" y="2479675"/>
                            <a:ext cx="561340" cy="66040"/>
                          </a:xfrm>
                          <a:custGeom>
                            <a:avLst/>
                            <a:gdLst>
                              <a:gd name="T0" fmla="*/ 87 w 884"/>
                              <a:gd name="T1" fmla="*/ 34 h 104"/>
                              <a:gd name="T2" fmla="*/ 797 w 884"/>
                              <a:gd name="T3" fmla="*/ 34 h 104"/>
                              <a:gd name="T4" fmla="*/ 797 w 884"/>
                              <a:gd name="T5" fmla="*/ 69 h 104"/>
                              <a:gd name="T6" fmla="*/ 87 w 884"/>
                              <a:gd name="T7" fmla="*/ 69 h 104"/>
                              <a:gd name="T8" fmla="*/ 87 w 884"/>
                              <a:gd name="T9" fmla="*/ 34 h 104"/>
                              <a:gd name="T10" fmla="*/ 104 w 884"/>
                              <a:gd name="T11" fmla="*/ 104 h 104"/>
                              <a:gd name="T12" fmla="*/ 0 w 884"/>
                              <a:gd name="T13" fmla="*/ 52 h 104"/>
                              <a:gd name="T14" fmla="*/ 104 w 884"/>
                              <a:gd name="T15" fmla="*/ 0 h 104"/>
                              <a:gd name="T16" fmla="*/ 104 w 884"/>
                              <a:gd name="T17" fmla="*/ 104 h 104"/>
                              <a:gd name="T18" fmla="*/ 780 w 884"/>
                              <a:gd name="T19" fmla="*/ 0 h 104"/>
                              <a:gd name="T20" fmla="*/ 884 w 884"/>
                              <a:gd name="T21" fmla="*/ 52 h 104"/>
                              <a:gd name="T22" fmla="*/ 780 w 884"/>
                              <a:gd name="T23" fmla="*/ 104 h 104"/>
                              <a:gd name="T24" fmla="*/ 780 w 884"/>
                              <a:gd name="T25"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4" h="104">
                                <a:moveTo>
                                  <a:pt x="87" y="34"/>
                                </a:moveTo>
                                <a:lnTo>
                                  <a:pt x="797" y="34"/>
                                </a:lnTo>
                                <a:lnTo>
                                  <a:pt x="797" y="69"/>
                                </a:lnTo>
                                <a:lnTo>
                                  <a:pt x="87" y="69"/>
                                </a:lnTo>
                                <a:lnTo>
                                  <a:pt x="87" y="34"/>
                                </a:lnTo>
                                <a:close/>
                                <a:moveTo>
                                  <a:pt x="104" y="104"/>
                                </a:moveTo>
                                <a:lnTo>
                                  <a:pt x="0" y="52"/>
                                </a:lnTo>
                                <a:lnTo>
                                  <a:pt x="104" y="0"/>
                                </a:lnTo>
                                <a:lnTo>
                                  <a:pt x="104" y="104"/>
                                </a:lnTo>
                                <a:close/>
                                <a:moveTo>
                                  <a:pt x="780" y="0"/>
                                </a:moveTo>
                                <a:lnTo>
                                  <a:pt x="884" y="52"/>
                                </a:lnTo>
                                <a:lnTo>
                                  <a:pt x="780" y="104"/>
                                </a:lnTo>
                                <a:lnTo>
                                  <a:pt x="78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5" name="Rectangle 1011"/>
                        <wps:cNvSpPr>
                          <a:spLocks noChangeArrowheads="1"/>
                        </wps:cNvSpPr>
                        <wps:spPr bwMode="auto">
                          <a:xfrm>
                            <a:off x="676910" y="929005"/>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46" name="Rectangle 1012"/>
                        <wps:cNvSpPr>
                          <a:spLocks noChangeArrowheads="1"/>
                        </wps:cNvSpPr>
                        <wps:spPr bwMode="auto">
                          <a:xfrm>
                            <a:off x="842010" y="929005"/>
                            <a:ext cx="723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w:t>
                              </w:r>
                            </w:p>
                          </w:txbxContent>
                        </wps:txbx>
                        <wps:bodyPr rot="0" vert="horz" wrap="none" lIns="0" tIns="0" rIns="0" bIns="0" anchor="t" anchorCtr="0" upright="1">
                          <a:spAutoFit/>
                        </wps:bodyPr>
                      </wps:wsp>
                      <wps:wsp>
                        <wps:cNvPr id="147" name="Rectangle 1013"/>
                        <wps:cNvSpPr>
                          <a:spLocks noChangeArrowheads="1"/>
                        </wps:cNvSpPr>
                        <wps:spPr bwMode="auto">
                          <a:xfrm>
                            <a:off x="908050" y="1040765"/>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Cs/>
                                  <w:color w:val="000000"/>
                                </w:rPr>
                                <w:t>si</w:t>
                              </w:r>
                              <w:r>
                                <w:rPr>
                                  <w:rFonts w:ascii="Arial" w:hAnsi="Arial" w:cs="Arial"/>
                                  <w:bCs/>
                                  <w:color w:val="0000FF"/>
                                </w:rPr>
                                <w:t>k</w:t>
                              </w:r>
                              <w:r>
                                <w:rPr>
                                  <w:rFonts w:ascii="Arial" w:hAnsi="Arial" w:cs="Arial"/>
                                  <w:bCs/>
                                  <w:color w:val="000000"/>
                                </w:rPr>
                                <w:t>,</w:t>
                              </w:r>
                              <w:r>
                                <w:rPr>
                                  <w:rFonts w:ascii="Arial" w:hAnsi="Arial" w:cs="Arial"/>
                                  <w:bCs/>
                                  <w:color w:val="0000FF"/>
                                </w:rPr>
                                <w:t>j</w:t>
                              </w:r>
                            </w:p>
                          </w:txbxContent>
                        </wps:txbx>
                        <wps:bodyPr rot="0" vert="horz" wrap="none" lIns="0" tIns="0" rIns="0" bIns="0" anchor="t" anchorCtr="0" upright="1">
                          <a:spAutoFit/>
                        </wps:bodyPr>
                      </wps:wsp>
                      <wps:wsp>
                        <wps:cNvPr id="148" name="Rectangle 1014"/>
                        <wps:cNvSpPr>
                          <a:spLocks noChangeArrowheads="1"/>
                        </wps:cNvSpPr>
                        <wps:spPr bwMode="auto">
                          <a:xfrm>
                            <a:off x="2173605" y="241300"/>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49" name="Rectangle 1015"/>
                        <wps:cNvSpPr>
                          <a:spLocks noChangeArrowheads="1"/>
                        </wps:cNvSpPr>
                        <wps:spPr bwMode="auto">
                          <a:xfrm>
                            <a:off x="2338705" y="241300"/>
                            <a:ext cx="723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w:t>
                              </w:r>
                            </w:p>
                          </w:txbxContent>
                        </wps:txbx>
                        <wps:bodyPr rot="0" vert="horz" wrap="none" lIns="0" tIns="0" rIns="0" bIns="0" anchor="t" anchorCtr="0" upright="1">
                          <a:spAutoFit/>
                        </wps:bodyPr>
                      </wps:wsp>
                      <wps:wsp>
                        <wps:cNvPr id="150" name="Rectangle 1016"/>
                        <wps:cNvSpPr>
                          <a:spLocks noChangeArrowheads="1"/>
                        </wps:cNvSpPr>
                        <wps:spPr bwMode="auto">
                          <a:xfrm>
                            <a:off x="2404745" y="353060"/>
                            <a:ext cx="392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Cs/>
                                  <w:color w:val="000000"/>
                                </w:rPr>
                                <w:t>si</w:t>
                              </w:r>
                              <w:r>
                                <w:rPr>
                                  <w:rFonts w:ascii="Arial" w:hAnsi="Arial" w:cs="Arial"/>
                                  <w:bCs/>
                                  <w:color w:val="0000FF"/>
                                </w:rPr>
                                <w:t>k</w:t>
                              </w:r>
                              <w:r>
                                <w:rPr>
                                  <w:rFonts w:ascii="Arial" w:hAnsi="Arial" w:cs="Arial"/>
                                  <w:bCs/>
                                  <w:color w:val="000000"/>
                                </w:rPr>
                                <w:t>+1,</w:t>
                              </w:r>
                              <w:r>
                                <w:rPr>
                                  <w:rFonts w:ascii="Arial" w:hAnsi="Arial" w:cs="Arial"/>
                                  <w:bCs/>
                                  <w:color w:val="0000FF"/>
                                </w:rPr>
                                <w:t>j</w:t>
                              </w:r>
                            </w:p>
                          </w:txbxContent>
                        </wps:txbx>
                        <wps:bodyPr rot="0" vert="horz" wrap="none" lIns="0" tIns="0" rIns="0" bIns="0" anchor="t" anchorCtr="0" upright="1">
                          <a:spAutoFit/>
                        </wps:bodyPr>
                      </wps:wsp>
                      <wps:wsp>
                        <wps:cNvPr id="151" name="Rectangle 1017"/>
                        <wps:cNvSpPr>
                          <a:spLocks noChangeArrowheads="1"/>
                        </wps:cNvSpPr>
                        <wps:spPr bwMode="auto">
                          <a:xfrm>
                            <a:off x="1675130" y="742315"/>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52" name="Rectangle 1018"/>
                        <wps:cNvSpPr>
                          <a:spLocks noChangeArrowheads="1"/>
                        </wps:cNvSpPr>
                        <wps:spPr bwMode="auto">
                          <a:xfrm>
                            <a:off x="1839595" y="742315"/>
                            <a:ext cx="723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w:t>
                              </w:r>
                            </w:p>
                          </w:txbxContent>
                        </wps:txbx>
                        <wps:bodyPr rot="0" vert="horz" wrap="none" lIns="0" tIns="0" rIns="0" bIns="0" anchor="t" anchorCtr="0" upright="1">
                          <a:spAutoFit/>
                        </wps:bodyPr>
                      </wps:wsp>
                      <wps:wsp>
                        <wps:cNvPr id="153" name="Rectangle 1019"/>
                        <wps:cNvSpPr>
                          <a:spLocks noChangeArrowheads="1"/>
                        </wps:cNvSpPr>
                        <wps:spPr bwMode="auto">
                          <a:xfrm>
                            <a:off x="1905635" y="854075"/>
                            <a:ext cx="216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Cs/>
                                  <w:color w:val="000000"/>
                                </w:rPr>
                                <w:t>ri</w:t>
                              </w:r>
                              <w:r>
                                <w:rPr>
                                  <w:rFonts w:ascii="Arial" w:hAnsi="Arial" w:cs="Arial"/>
                                  <w:bCs/>
                                  <w:color w:val="0000FF"/>
                                </w:rPr>
                                <w:t>k</w:t>
                              </w:r>
                              <w:r>
                                <w:rPr>
                                  <w:rFonts w:ascii="Arial" w:hAnsi="Arial" w:cs="Arial"/>
                                  <w:bCs/>
                                  <w:color w:val="000000"/>
                                </w:rPr>
                                <w:t>,</w:t>
                              </w:r>
                              <w:r>
                                <w:rPr>
                                  <w:rFonts w:ascii="Arial" w:hAnsi="Arial" w:cs="Arial"/>
                                  <w:bCs/>
                                  <w:color w:val="0000FF"/>
                                </w:rPr>
                                <w:t>j</w:t>
                              </w:r>
                            </w:p>
                          </w:txbxContent>
                        </wps:txbx>
                        <wps:bodyPr rot="0" vert="horz" wrap="none" lIns="0" tIns="0" rIns="0" bIns="0" anchor="t" anchorCtr="0" upright="1">
                          <a:spAutoFit/>
                        </wps:bodyPr>
                      </wps:wsp>
                      <wps:wsp>
                        <wps:cNvPr id="154" name="Rectangle 1020"/>
                        <wps:cNvSpPr>
                          <a:spLocks noChangeArrowheads="1"/>
                        </wps:cNvSpPr>
                        <wps:spPr bwMode="auto">
                          <a:xfrm>
                            <a:off x="3234055" y="116840"/>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55" name="Rectangle 1021"/>
                        <wps:cNvSpPr>
                          <a:spLocks noChangeArrowheads="1"/>
                        </wps:cNvSpPr>
                        <wps:spPr bwMode="auto">
                          <a:xfrm>
                            <a:off x="3399155" y="116840"/>
                            <a:ext cx="723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w:t>
                              </w:r>
                            </w:p>
                          </w:txbxContent>
                        </wps:txbx>
                        <wps:bodyPr rot="0" vert="horz" wrap="none" lIns="0" tIns="0" rIns="0" bIns="0" anchor="t" anchorCtr="0" upright="1">
                          <a:spAutoFit/>
                        </wps:bodyPr>
                      </wps:wsp>
                      <wps:wsp>
                        <wps:cNvPr id="156" name="Rectangle 1022"/>
                        <wps:cNvSpPr>
                          <a:spLocks noChangeArrowheads="1"/>
                        </wps:cNvSpPr>
                        <wps:spPr bwMode="auto">
                          <a:xfrm>
                            <a:off x="3465195" y="229235"/>
                            <a:ext cx="370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Cs/>
                                  <w:color w:val="000000"/>
                                </w:rPr>
                                <w:t>ri</w:t>
                              </w:r>
                              <w:r>
                                <w:rPr>
                                  <w:rFonts w:ascii="Arial" w:hAnsi="Arial" w:cs="Arial"/>
                                  <w:bCs/>
                                  <w:color w:val="0000FF"/>
                                </w:rPr>
                                <w:t>k</w:t>
                              </w:r>
                              <w:r>
                                <w:rPr>
                                  <w:rFonts w:ascii="Arial" w:hAnsi="Arial" w:cs="Arial"/>
                                  <w:bCs/>
                                  <w:color w:val="000000"/>
                                </w:rPr>
                                <w:t>+1,</w:t>
                              </w:r>
                              <w:r>
                                <w:rPr>
                                  <w:rFonts w:ascii="Arial" w:hAnsi="Arial" w:cs="Arial"/>
                                  <w:bCs/>
                                  <w:color w:val="0000FF"/>
                                </w:rPr>
                                <w:t>j</w:t>
                              </w:r>
                            </w:p>
                          </w:txbxContent>
                        </wps:txbx>
                        <wps:bodyPr rot="0" vert="horz" wrap="none" lIns="0" tIns="0" rIns="0" bIns="0" anchor="t" anchorCtr="0" upright="1">
                          <a:spAutoFit/>
                        </wps:bodyPr>
                      </wps:wsp>
                      <wps:wsp>
                        <wps:cNvPr id="157" name="Freeform 1023"/>
                        <wps:cNvSpPr>
                          <a:spLocks noEditPoints="1"/>
                        </wps:cNvSpPr>
                        <wps:spPr bwMode="auto">
                          <a:xfrm>
                            <a:off x="659130" y="2051050"/>
                            <a:ext cx="996950" cy="22225"/>
                          </a:xfrm>
                          <a:custGeom>
                            <a:avLst/>
                            <a:gdLst>
                              <a:gd name="T0" fmla="*/ 0 w 1570"/>
                              <a:gd name="T1" fmla="*/ 0 h 35"/>
                              <a:gd name="T2" fmla="*/ 139 w 1570"/>
                              <a:gd name="T3" fmla="*/ 0 h 35"/>
                              <a:gd name="T4" fmla="*/ 139 w 1570"/>
                              <a:gd name="T5" fmla="*/ 35 h 35"/>
                              <a:gd name="T6" fmla="*/ 0 w 1570"/>
                              <a:gd name="T7" fmla="*/ 35 h 35"/>
                              <a:gd name="T8" fmla="*/ 0 w 1570"/>
                              <a:gd name="T9" fmla="*/ 0 h 35"/>
                              <a:gd name="T10" fmla="*/ 243 w 1570"/>
                              <a:gd name="T11" fmla="*/ 0 h 35"/>
                              <a:gd name="T12" fmla="*/ 381 w 1570"/>
                              <a:gd name="T13" fmla="*/ 0 h 35"/>
                              <a:gd name="T14" fmla="*/ 381 w 1570"/>
                              <a:gd name="T15" fmla="*/ 35 h 35"/>
                              <a:gd name="T16" fmla="*/ 243 w 1570"/>
                              <a:gd name="T17" fmla="*/ 35 h 35"/>
                              <a:gd name="T18" fmla="*/ 243 w 1570"/>
                              <a:gd name="T19" fmla="*/ 0 h 35"/>
                              <a:gd name="T20" fmla="*/ 485 w 1570"/>
                              <a:gd name="T21" fmla="*/ 0 h 35"/>
                              <a:gd name="T22" fmla="*/ 624 w 1570"/>
                              <a:gd name="T23" fmla="*/ 0 h 35"/>
                              <a:gd name="T24" fmla="*/ 624 w 1570"/>
                              <a:gd name="T25" fmla="*/ 35 h 35"/>
                              <a:gd name="T26" fmla="*/ 485 w 1570"/>
                              <a:gd name="T27" fmla="*/ 35 h 35"/>
                              <a:gd name="T28" fmla="*/ 485 w 1570"/>
                              <a:gd name="T29" fmla="*/ 0 h 35"/>
                              <a:gd name="T30" fmla="*/ 728 w 1570"/>
                              <a:gd name="T31" fmla="*/ 0 h 35"/>
                              <a:gd name="T32" fmla="*/ 866 w 1570"/>
                              <a:gd name="T33" fmla="*/ 0 h 35"/>
                              <a:gd name="T34" fmla="*/ 866 w 1570"/>
                              <a:gd name="T35" fmla="*/ 35 h 35"/>
                              <a:gd name="T36" fmla="*/ 728 w 1570"/>
                              <a:gd name="T37" fmla="*/ 35 h 35"/>
                              <a:gd name="T38" fmla="*/ 728 w 1570"/>
                              <a:gd name="T39" fmla="*/ 0 h 35"/>
                              <a:gd name="T40" fmla="*/ 970 w 1570"/>
                              <a:gd name="T41" fmla="*/ 0 h 35"/>
                              <a:gd name="T42" fmla="*/ 1109 w 1570"/>
                              <a:gd name="T43" fmla="*/ 0 h 35"/>
                              <a:gd name="T44" fmla="*/ 1109 w 1570"/>
                              <a:gd name="T45" fmla="*/ 35 h 35"/>
                              <a:gd name="T46" fmla="*/ 970 w 1570"/>
                              <a:gd name="T47" fmla="*/ 35 h 35"/>
                              <a:gd name="T48" fmla="*/ 970 w 1570"/>
                              <a:gd name="T49" fmla="*/ 0 h 35"/>
                              <a:gd name="T50" fmla="*/ 1213 w 1570"/>
                              <a:gd name="T51" fmla="*/ 0 h 35"/>
                              <a:gd name="T52" fmla="*/ 1351 w 1570"/>
                              <a:gd name="T53" fmla="*/ 0 h 35"/>
                              <a:gd name="T54" fmla="*/ 1351 w 1570"/>
                              <a:gd name="T55" fmla="*/ 35 h 35"/>
                              <a:gd name="T56" fmla="*/ 1213 w 1570"/>
                              <a:gd name="T57" fmla="*/ 35 h 35"/>
                              <a:gd name="T58" fmla="*/ 1213 w 1570"/>
                              <a:gd name="T59" fmla="*/ 0 h 35"/>
                              <a:gd name="T60" fmla="*/ 1455 w 1570"/>
                              <a:gd name="T61" fmla="*/ 0 h 35"/>
                              <a:gd name="T62" fmla="*/ 1570 w 1570"/>
                              <a:gd name="T63" fmla="*/ 0 h 35"/>
                              <a:gd name="T64" fmla="*/ 1570 w 1570"/>
                              <a:gd name="T65" fmla="*/ 35 h 35"/>
                              <a:gd name="T66" fmla="*/ 1455 w 1570"/>
                              <a:gd name="T67" fmla="*/ 35 h 35"/>
                              <a:gd name="T68" fmla="*/ 1455 w 1570"/>
                              <a:gd name="T6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0" h="35">
                                <a:moveTo>
                                  <a:pt x="0" y="0"/>
                                </a:moveTo>
                                <a:lnTo>
                                  <a:pt x="139" y="0"/>
                                </a:lnTo>
                                <a:lnTo>
                                  <a:pt x="139" y="35"/>
                                </a:lnTo>
                                <a:lnTo>
                                  <a:pt x="0" y="35"/>
                                </a:lnTo>
                                <a:lnTo>
                                  <a:pt x="0" y="0"/>
                                </a:lnTo>
                                <a:close/>
                                <a:moveTo>
                                  <a:pt x="243" y="0"/>
                                </a:moveTo>
                                <a:lnTo>
                                  <a:pt x="381" y="0"/>
                                </a:lnTo>
                                <a:lnTo>
                                  <a:pt x="381" y="35"/>
                                </a:lnTo>
                                <a:lnTo>
                                  <a:pt x="243" y="35"/>
                                </a:lnTo>
                                <a:lnTo>
                                  <a:pt x="243" y="0"/>
                                </a:lnTo>
                                <a:close/>
                                <a:moveTo>
                                  <a:pt x="485" y="0"/>
                                </a:moveTo>
                                <a:lnTo>
                                  <a:pt x="624" y="0"/>
                                </a:lnTo>
                                <a:lnTo>
                                  <a:pt x="624" y="35"/>
                                </a:lnTo>
                                <a:lnTo>
                                  <a:pt x="485" y="35"/>
                                </a:lnTo>
                                <a:lnTo>
                                  <a:pt x="485" y="0"/>
                                </a:lnTo>
                                <a:close/>
                                <a:moveTo>
                                  <a:pt x="728" y="0"/>
                                </a:moveTo>
                                <a:lnTo>
                                  <a:pt x="866" y="0"/>
                                </a:lnTo>
                                <a:lnTo>
                                  <a:pt x="866" y="35"/>
                                </a:lnTo>
                                <a:lnTo>
                                  <a:pt x="728" y="35"/>
                                </a:lnTo>
                                <a:lnTo>
                                  <a:pt x="728" y="0"/>
                                </a:lnTo>
                                <a:close/>
                                <a:moveTo>
                                  <a:pt x="970" y="0"/>
                                </a:moveTo>
                                <a:lnTo>
                                  <a:pt x="1109" y="0"/>
                                </a:lnTo>
                                <a:lnTo>
                                  <a:pt x="1109" y="35"/>
                                </a:lnTo>
                                <a:lnTo>
                                  <a:pt x="970" y="35"/>
                                </a:lnTo>
                                <a:lnTo>
                                  <a:pt x="970" y="0"/>
                                </a:lnTo>
                                <a:close/>
                                <a:moveTo>
                                  <a:pt x="1213" y="0"/>
                                </a:moveTo>
                                <a:lnTo>
                                  <a:pt x="1351" y="0"/>
                                </a:lnTo>
                                <a:lnTo>
                                  <a:pt x="1351" y="35"/>
                                </a:lnTo>
                                <a:lnTo>
                                  <a:pt x="1213" y="35"/>
                                </a:lnTo>
                                <a:lnTo>
                                  <a:pt x="1213" y="0"/>
                                </a:lnTo>
                                <a:close/>
                                <a:moveTo>
                                  <a:pt x="1455" y="0"/>
                                </a:moveTo>
                                <a:lnTo>
                                  <a:pt x="1570" y="0"/>
                                </a:lnTo>
                                <a:lnTo>
                                  <a:pt x="1570" y="35"/>
                                </a:lnTo>
                                <a:lnTo>
                                  <a:pt x="1455" y="35"/>
                                </a:lnTo>
                                <a:lnTo>
                                  <a:pt x="145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58" name="Group 1024"/>
                        <wpg:cNvGrpSpPr>
                          <a:grpSpLocks/>
                        </wpg:cNvGrpSpPr>
                        <wpg:grpSpPr bwMode="auto">
                          <a:xfrm>
                            <a:off x="1094740" y="2012315"/>
                            <a:ext cx="109220" cy="117475"/>
                            <a:chOff x="3179" y="4087"/>
                            <a:chExt cx="172" cy="185"/>
                          </a:xfrm>
                        </wpg:grpSpPr>
                        <wps:wsp>
                          <wps:cNvPr id="159" name="Oval 1025"/>
                          <wps:cNvSpPr>
                            <a:spLocks noChangeArrowheads="1"/>
                          </wps:cNvSpPr>
                          <wps:spPr bwMode="auto">
                            <a:xfrm>
                              <a:off x="3179" y="4087"/>
                              <a:ext cx="172" cy="185"/>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60" name="Oval 1026"/>
                          <wps:cNvSpPr>
                            <a:spLocks noChangeArrowheads="1"/>
                          </wps:cNvSpPr>
                          <wps:spPr bwMode="auto">
                            <a:xfrm>
                              <a:off x="3179" y="4087"/>
                              <a:ext cx="172" cy="185"/>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1" name="Freeform 1027"/>
                        <wps:cNvSpPr>
                          <a:spLocks noEditPoints="1"/>
                        </wps:cNvSpPr>
                        <wps:spPr bwMode="auto">
                          <a:xfrm>
                            <a:off x="34925" y="2278380"/>
                            <a:ext cx="4366260" cy="66040"/>
                          </a:xfrm>
                          <a:custGeom>
                            <a:avLst/>
                            <a:gdLst>
                              <a:gd name="T0" fmla="*/ 0 w 6876"/>
                              <a:gd name="T1" fmla="*/ 35 h 104"/>
                              <a:gd name="T2" fmla="*/ 6789 w 6876"/>
                              <a:gd name="T3" fmla="*/ 35 h 104"/>
                              <a:gd name="T4" fmla="*/ 6789 w 6876"/>
                              <a:gd name="T5" fmla="*/ 70 h 104"/>
                              <a:gd name="T6" fmla="*/ 0 w 6876"/>
                              <a:gd name="T7" fmla="*/ 70 h 104"/>
                              <a:gd name="T8" fmla="*/ 0 w 6876"/>
                              <a:gd name="T9" fmla="*/ 35 h 104"/>
                              <a:gd name="T10" fmla="*/ 6772 w 6876"/>
                              <a:gd name="T11" fmla="*/ 0 h 104"/>
                              <a:gd name="T12" fmla="*/ 6876 w 6876"/>
                              <a:gd name="T13" fmla="*/ 52 h 104"/>
                              <a:gd name="T14" fmla="*/ 6772 w 6876"/>
                              <a:gd name="T15" fmla="*/ 104 h 104"/>
                              <a:gd name="T16" fmla="*/ 6772 w 6876"/>
                              <a:gd name="T17"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76" h="104">
                                <a:moveTo>
                                  <a:pt x="0" y="35"/>
                                </a:moveTo>
                                <a:lnTo>
                                  <a:pt x="6789" y="35"/>
                                </a:lnTo>
                                <a:lnTo>
                                  <a:pt x="6789" y="70"/>
                                </a:lnTo>
                                <a:lnTo>
                                  <a:pt x="0" y="70"/>
                                </a:lnTo>
                                <a:lnTo>
                                  <a:pt x="0" y="35"/>
                                </a:lnTo>
                                <a:close/>
                                <a:moveTo>
                                  <a:pt x="6772" y="0"/>
                                </a:moveTo>
                                <a:lnTo>
                                  <a:pt x="6876" y="52"/>
                                </a:lnTo>
                                <a:lnTo>
                                  <a:pt x="6772" y="104"/>
                                </a:lnTo>
                                <a:lnTo>
                                  <a:pt x="677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2" name="Freeform 1028"/>
                        <wps:cNvSpPr>
                          <a:spLocks noEditPoints="1"/>
                        </wps:cNvSpPr>
                        <wps:spPr bwMode="auto">
                          <a:xfrm>
                            <a:off x="1905" y="0"/>
                            <a:ext cx="66040" cy="2311400"/>
                          </a:xfrm>
                          <a:custGeom>
                            <a:avLst/>
                            <a:gdLst>
                              <a:gd name="T0" fmla="*/ 35 w 104"/>
                              <a:gd name="T1" fmla="*/ 3640 h 3640"/>
                              <a:gd name="T2" fmla="*/ 35 w 104"/>
                              <a:gd name="T3" fmla="*/ 87 h 3640"/>
                              <a:gd name="T4" fmla="*/ 69 w 104"/>
                              <a:gd name="T5" fmla="*/ 87 h 3640"/>
                              <a:gd name="T6" fmla="*/ 69 w 104"/>
                              <a:gd name="T7" fmla="*/ 3640 h 3640"/>
                              <a:gd name="T8" fmla="*/ 35 w 104"/>
                              <a:gd name="T9" fmla="*/ 3640 h 3640"/>
                              <a:gd name="T10" fmla="*/ 0 w 104"/>
                              <a:gd name="T11" fmla="*/ 105 h 3640"/>
                              <a:gd name="T12" fmla="*/ 52 w 104"/>
                              <a:gd name="T13" fmla="*/ 0 h 3640"/>
                              <a:gd name="T14" fmla="*/ 104 w 104"/>
                              <a:gd name="T15" fmla="*/ 105 h 3640"/>
                              <a:gd name="T16" fmla="*/ 0 w 104"/>
                              <a:gd name="T17" fmla="*/ 105 h 3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3640">
                                <a:moveTo>
                                  <a:pt x="35" y="3640"/>
                                </a:moveTo>
                                <a:lnTo>
                                  <a:pt x="35" y="87"/>
                                </a:lnTo>
                                <a:lnTo>
                                  <a:pt x="69" y="87"/>
                                </a:lnTo>
                                <a:lnTo>
                                  <a:pt x="69" y="3640"/>
                                </a:lnTo>
                                <a:lnTo>
                                  <a:pt x="35" y="3640"/>
                                </a:lnTo>
                                <a:close/>
                                <a:moveTo>
                                  <a:pt x="0" y="105"/>
                                </a:moveTo>
                                <a:lnTo>
                                  <a:pt x="52" y="0"/>
                                </a:lnTo>
                                <a:lnTo>
                                  <a:pt x="104" y="105"/>
                                </a:lnTo>
                                <a:lnTo>
                                  <a:pt x="0" y="10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63" name="Group 1029"/>
                        <wpg:cNvGrpSpPr>
                          <a:grpSpLocks/>
                        </wpg:cNvGrpSpPr>
                        <wpg:grpSpPr bwMode="auto">
                          <a:xfrm>
                            <a:off x="596265" y="2261870"/>
                            <a:ext cx="108585" cy="116840"/>
                            <a:chOff x="2394" y="4480"/>
                            <a:chExt cx="171" cy="184"/>
                          </a:xfrm>
                        </wpg:grpSpPr>
                        <wps:wsp>
                          <wps:cNvPr id="164" name="Oval 1030"/>
                          <wps:cNvSpPr>
                            <a:spLocks noChangeArrowheads="1"/>
                          </wps:cNvSpPr>
                          <wps:spPr bwMode="auto">
                            <a:xfrm>
                              <a:off x="2394" y="4480"/>
                              <a:ext cx="171" cy="184"/>
                            </a:xfrm>
                            <a:prstGeom prst="ellipse">
                              <a:avLst/>
                            </a:prstGeom>
                            <a:solidFill>
                              <a:srgbClr val="00CC99"/>
                            </a:solidFill>
                            <a:ln w="0">
                              <a:solidFill>
                                <a:srgbClr val="000000"/>
                              </a:solidFill>
                              <a:round/>
                              <a:headEnd/>
                              <a:tailEnd/>
                            </a:ln>
                          </wps:spPr>
                          <wps:bodyPr rot="0" vert="horz" wrap="square" lIns="91440" tIns="45720" rIns="91440" bIns="45720" anchor="t" anchorCtr="0" upright="1">
                            <a:noAutofit/>
                          </wps:bodyPr>
                        </wps:wsp>
                        <wps:wsp>
                          <wps:cNvPr id="165" name="Oval 1031"/>
                          <wps:cNvSpPr>
                            <a:spLocks noChangeArrowheads="1"/>
                          </wps:cNvSpPr>
                          <wps:spPr bwMode="auto">
                            <a:xfrm>
                              <a:off x="2394" y="4480"/>
                              <a:ext cx="171" cy="184"/>
                            </a:xfrm>
                            <a:prstGeom prst="ellipse">
                              <a:avLst/>
                            </a:pr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6" name="Freeform 1032"/>
                        <wps:cNvSpPr>
                          <a:spLocks noEditPoints="1"/>
                        </wps:cNvSpPr>
                        <wps:spPr bwMode="auto">
                          <a:xfrm>
                            <a:off x="648335" y="2374900"/>
                            <a:ext cx="21590" cy="311150"/>
                          </a:xfrm>
                          <a:custGeom>
                            <a:avLst/>
                            <a:gdLst>
                              <a:gd name="T0" fmla="*/ 34 w 34"/>
                              <a:gd name="T1" fmla="*/ 0 h 490"/>
                              <a:gd name="T2" fmla="*/ 34 w 34"/>
                              <a:gd name="T3" fmla="*/ 34 h 490"/>
                              <a:gd name="T4" fmla="*/ 0 w 34"/>
                              <a:gd name="T5" fmla="*/ 34 h 490"/>
                              <a:gd name="T6" fmla="*/ 0 w 34"/>
                              <a:gd name="T7" fmla="*/ 0 h 490"/>
                              <a:gd name="T8" fmla="*/ 34 w 34"/>
                              <a:gd name="T9" fmla="*/ 0 h 490"/>
                              <a:gd name="T10" fmla="*/ 34 w 34"/>
                              <a:gd name="T11" fmla="*/ 69 h 490"/>
                              <a:gd name="T12" fmla="*/ 34 w 34"/>
                              <a:gd name="T13" fmla="*/ 104 h 490"/>
                              <a:gd name="T14" fmla="*/ 0 w 34"/>
                              <a:gd name="T15" fmla="*/ 104 h 490"/>
                              <a:gd name="T16" fmla="*/ 0 w 34"/>
                              <a:gd name="T17" fmla="*/ 69 h 490"/>
                              <a:gd name="T18" fmla="*/ 34 w 34"/>
                              <a:gd name="T19" fmla="*/ 69 h 490"/>
                              <a:gd name="T20" fmla="*/ 34 w 34"/>
                              <a:gd name="T21" fmla="*/ 139 h 490"/>
                              <a:gd name="T22" fmla="*/ 34 w 34"/>
                              <a:gd name="T23" fmla="*/ 173 h 490"/>
                              <a:gd name="T24" fmla="*/ 0 w 34"/>
                              <a:gd name="T25" fmla="*/ 173 h 490"/>
                              <a:gd name="T26" fmla="*/ 0 w 34"/>
                              <a:gd name="T27" fmla="*/ 139 h 490"/>
                              <a:gd name="T28" fmla="*/ 34 w 34"/>
                              <a:gd name="T29" fmla="*/ 139 h 490"/>
                              <a:gd name="T30" fmla="*/ 34 w 34"/>
                              <a:gd name="T31" fmla="*/ 208 h 490"/>
                              <a:gd name="T32" fmla="*/ 34 w 34"/>
                              <a:gd name="T33" fmla="*/ 243 h 490"/>
                              <a:gd name="T34" fmla="*/ 0 w 34"/>
                              <a:gd name="T35" fmla="*/ 243 h 490"/>
                              <a:gd name="T36" fmla="*/ 0 w 34"/>
                              <a:gd name="T37" fmla="*/ 208 h 490"/>
                              <a:gd name="T38" fmla="*/ 34 w 34"/>
                              <a:gd name="T39" fmla="*/ 208 h 490"/>
                              <a:gd name="T40" fmla="*/ 34 w 34"/>
                              <a:gd name="T41" fmla="*/ 277 h 490"/>
                              <a:gd name="T42" fmla="*/ 34 w 34"/>
                              <a:gd name="T43" fmla="*/ 312 h 490"/>
                              <a:gd name="T44" fmla="*/ 0 w 34"/>
                              <a:gd name="T45" fmla="*/ 312 h 490"/>
                              <a:gd name="T46" fmla="*/ 0 w 34"/>
                              <a:gd name="T47" fmla="*/ 277 h 490"/>
                              <a:gd name="T48" fmla="*/ 34 w 34"/>
                              <a:gd name="T49" fmla="*/ 277 h 490"/>
                              <a:gd name="T50" fmla="*/ 34 w 34"/>
                              <a:gd name="T51" fmla="*/ 347 h 490"/>
                              <a:gd name="T52" fmla="*/ 34 w 34"/>
                              <a:gd name="T53" fmla="*/ 381 h 490"/>
                              <a:gd name="T54" fmla="*/ 0 w 34"/>
                              <a:gd name="T55" fmla="*/ 381 h 490"/>
                              <a:gd name="T56" fmla="*/ 0 w 34"/>
                              <a:gd name="T57" fmla="*/ 347 h 490"/>
                              <a:gd name="T58" fmla="*/ 34 w 34"/>
                              <a:gd name="T59" fmla="*/ 347 h 490"/>
                              <a:gd name="T60" fmla="*/ 34 w 34"/>
                              <a:gd name="T61" fmla="*/ 416 h 490"/>
                              <a:gd name="T62" fmla="*/ 34 w 34"/>
                              <a:gd name="T63" fmla="*/ 451 h 490"/>
                              <a:gd name="T64" fmla="*/ 0 w 34"/>
                              <a:gd name="T65" fmla="*/ 451 h 490"/>
                              <a:gd name="T66" fmla="*/ 0 w 34"/>
                              <a:gd name="T67" fmla="*/ 416 h 490"/>
                              <a:gd name="T68" fmla="*/ 34 w 34"/>
                              <a:gd name="T69" fmla="*/ 416 h 490"/>
                              <a:gd name="T70" fmla="*/ 34 w 34"/>
                              <a:gd name="T71" fmla="*/ 486 h 490"/>
                              <a:gd name="T72" fmla="*/ 34 w 34"/>
                              <a:gd name="T73" fmla="*/ 490 h 490"/>
                              <a:gd name="T74" fmla="*/ 0 w 34"/>
                              <a:gd name="T75" fmla="*/ 490 h 490"/>
                              <a:gd name="T76" fmla="*/ 0 w 34"/>
                              <a:gd name="T77" fmla="*/ 486 h 490"/>
                              <a:gd name="T78" fmla="*/ 34 w 34"/>
                              <a:gd name="T79" fmla="*/ 486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490">
                                <a:moveTo>
                                  <a:pt x="34" y="0"/>
                                </a:moveTo>
                                <a:lnTo>
                                  <a:pt x="34" y="34"/>
                                </a:lnTo>
                                <a:lnTo>
                                  <a:pt x="0" y="34"/>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7"/>
                                </a:moveTo>
                                <a:lnTo>
                                  <a:pt x="34" y="312"/>
                                </a:lnTo>
                                <a:lnTo>
                                  <a:pt x="0" y="312"/>
                                </a:lnTo>
                                <a:lnTo>
                                  <a:pt x="0" y="277"/>
                                </a:lnTo>
                                <a:lnTo>
                                  <a:pt x="34" y="277"/>
                                </a:lnTo>
                                <a:close/>
                                <a:moveTo>
                                  <a:pt x="34" y="347"/>
                                </a:moveTo>
                                <a:lnTo>
                                  <a:pt x="34" y="381"/>
                                </a:lnTo>
                                <a:lnTo>
                                  <a:pt x="0" y="381"/>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7" name="Freeform 1033"/>
                        <wps:cNvSpPr>
                          <a:spLocks noEditPoints="1"/>
                        </wps:cNvSpPr>
                        <wps:spPr bwMode="auto">
                          <a:xfrm>
                            <a:off x="1645285" y="2311400"/>
                            <a:ext cx="21590" cy="311150"/>
                          </a:xfrm>
                          <a:custGeom>
                            <a:avLst/>
                            <a:gdLst>
                              <a:gd name="T0" fmla="*/ 34 w 34"/>
                              <a:gd name="T1" fmla="*/ 0 h 490"/>
                              <a:gd name="T2" fmla="*/ 34 w 34"/>
                              <a:gd name="T3" fmla="*/ 35 h 490"/>
                              <a:gd name="T4" fmla="*/ 0 w 34"/>
                              <a:gd name="T5" fmla="*/ 35 h 490"/>
                              <a:gd name="T6" fmla="*/ 0 w 34"/>
                              <a:gd name="T7" fmla="*/ 0 h 490"/>
                              <a:gd name="T8" fmla="*/ 34 w 34"/>
                              <a:gd name="T9" fmla="*/ 0 h 490"/>
                              <a:gd name="T10" fmla="*/ 34 w 34"/>
                              <a:gd name="T11" fmla="*/ 69 h 490"/>
                              <a:gd name="T12" fmla="*/ 34 w 34"/>
                              <a:gd name="T13" fmla="*/ 104 h 490"/>
                              <a:gd name="T14" fmla="*/ 0 w 34"/>
                              <a:gd name="T15" fmla="*/ 104 h 490"/>
                              <a:gd name="T16" fmla="*/ 0 w 34"/>
                              <a:gd name="T17" fmla="*/ 69 h 490"/>
                              <a:gd name="T18" fmla="*/ 34 w 34"/>
                              <a:gd name="T19" fmla="*/ 69 h 490"/>
                              <a:gd name="T20" fmla="*/ 34 w 34"/>
                              <a:gd name="T21" fmla="*/ 139 h 490"/>
                              <a:gd name="T22" fmla="*/ 34 w 34"/>
                              <a:gd name="T23" fmla="*/ 173 h 490"/>
                              <a:gd name="T24" fmla="*/ 0 w 34"/>
                              <a:gd name="T25" fmla="*/ 173 h 490"/>
                              <a:gd name="T26" fmla="*/ 0 w 34"/>
                              <a:gd name="T27" fmla="*/ 139 h 490"/>
                              <a:gd name="T28" fmla="*/ 34 w 34"/>
                              <a:gd name="T29" fmla="*/ 139 h 490"/>
                              <a:gd name="T30" fmla="*/ 34 w 34"/>
                              <a:gd name="T31" fmla="*/ 208 h 490"/>
                              <a:gd name="T32" fmla="*/ 34 w 34"/>
                              <a:gd name="T33" fmla="*/ 243 h 490"/>
                              <a:gd name="T34" fmla="*/ 0 w 34"/>
                              <a:gd name="T35" fmla="*/ 243 h 490"/>
                              <a:gd name="T36" fmla="*/ 0 w 34"/>
                              <a:gd name="T37" fmla="*/ 208 h 490"/>
                              <a:gd name="T38" fmla="*/ 34 w 34"/>
                              <a:gd name="T39" fmla="*/ 208 h 490"/>
                              <a:gd name="T40" fmla="*/ 34 w 34"/>
                              <a:gd name="T41" fmla="*/ 278 h 490"/>
                              <a:gd name="T42" fmla="*/ 34 w 34"/>
                              <a:gd name="T43" fmla="*/ 312 h 490"/>
                              <a:gd name="T44" fmla="*/ 0 w 34"/>
                              <a:gd name="T45" fmla="*/ 312 h 490"/>
                              <a:gd name="T46" fmla="*/ 0 w 34"/>
                              <a:gd name="T47" fmla="*/ 278 h 490"/>
                              <a:gd name="T48" fmla="*/ 34 w 34"/>
                              <a:gd name="T49" fmla="*/ 278 h 490"/>
                              <a:gd name="T50" fmla="*/ 34 w 34"/>
                              <a:gd name="T51" fmla="*/ 347 h 490"/>
                              <a:gd name="T52" fmla="*/ 34 w 34"/>
                              <a:gd name="T53" fmla="*/ 382 h 490"/>
                              <a:gd name="T54" fmla="*/ 0 w 34"/>
                              <a:gd name="T55" fmla="*/ 382 h 490"/>
                              <a:gd name="T56" fmla="*/ 0 w 34"/>
                              <a:gd name="T57" fmla="*/ 347 h 490"/>
                              <a:gd name="T58" fmla="*/ 34 w 34"/>
                              <a:gd name="T59" fmla="*/ 347 h 490"/>
                              <a:gd name="T60" fmla="*/ 34 w 34"/>
                              <a:gd name="T61" fmla="*/ 416 h 490"/>
                              <a:gd name="T62" fmla="*/ 34 w 34"/>
                              <a:gd name="T63" fmla="*/ 451 h 490"/>
                              <a:gd name="T64" fmla="*/ 0 w 34"/>
                              <a:gd name="T65" fmla="*/ 451 h 490"/>
                              <a:gd name="T66" fmla="*/ 0 w 34"/>
                              <a:gd name="T67" fmla="*/ 416 h 490"/>
                              <a:gd name="T68" fmla="*/ 34 w 34"/>
                              <a:gd name="T69" fmla="*/ 416 h 490"/>
                              <a:gd name="T70" fmla="*/ 34 w 34"/>
                              <a:gd name="T71" fmla="*/ 486 h 490"/>
                              <a:gd name="T72" fmla="*/ 34 w 34"/>
                              <a:gd name="T73" fmla="*/ 490 h 490"/>
                              <a:gd name="T74" fmla="*/ 0 w 34"/>
                              <a:gd name="T75" fmla="*/ 490 h 490"/>
                              <a:gd name="T76" fmla="*/ 0 w 34"/>
                              <a:gd name="T77" fmla="*/ 486 h 490"/>
                              <a:gd name="T78" fmla="*/ 34 w 34"/>
                              <a:gd name="T79" fmla="*/ 486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490">
                                <a:moveTo>
                                  <a:pt x="34" y="0"/>
                                </a:moveTo>
                                <a:lnTo>
                                  <a:pt x="34" y="35"/>
                                </a:lnTo>
                                <a:lnTo>
                                  <a:pt x="0" y="35"/>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8"/>
                                </a:moveTo>
                                <a:lnTo>
                                  <a:pt x="34" y="312"/>
                                </a:lnTo>
                                <a:lnTo>
                                  <a:pt x="0" y="312"/>
                                </a:lnTo>
                                <a:lnTo>
                                  <a:pt x="0" y="278"/>
                                </a:lnTo>
                                <a:lnTo>
                                  <a:pt x="34" y="278"/>
                                </a:lnTo>
                                <a:close/>
                                <a:moveTo>
                                  <a:pt x="34" y="347"/>
                                </a:moveTo>
                                <a:lnTo>
                                  <a:pt x="34" y="382"/>
                                </a:lnTo>
                                <a:lnTo>
                                  <a:pt x="0" y="382"/>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 name="Freeform 1034"/>
                        <wps:cNvSpPr>
                          <a:spLocks noEditPoints="1"/>
                        </wps:cNvSpPr>
                        <wps:spPr bwMode="auto">
                          <a:xfrm>
                            <a:off x="2207260" y="2311400"/>
                            <a:ext cx="22225" cy="311150"/>
                          </a:xfrm>
                          <a:custGeom>
                            <a:avLst/>
                            <a:gdLst>
                              <a:gd name="T0" fmla="*/ 35 w 35"/>
                              <a:gd name="T1" fmla="*/ 0 h 490"/>
                              <a:gd name="T2" fmla="*/ 35 w 35"/>
                              <a:gd name="T3" fmla="*/ 35 h 490"/>
                              <a:gd name="T4" fmla="*/ 0 w 35"/>
                              <a:gd name="T5" fmla="*/ 35 h 490"/>
                              <a:gd name="T6" fmla="*/ 0 w 35"/>
                              <a:gd name="T7" fmla="*/ 0 h 490"/>
                              <a:gd name="T8" fmla="*/ 35 w 35"/>
                              <a:gd name="T9" fmla="*/ 0 h 490"/>
                              <a:gd name="T10" fmla="*/ 35 w 35"/>
                              <a:gd name="T11" fmla="*/ 69 h 490"/>
                              <a:gd name="T12" fmla="*/ 35 w 35"/>
                              <a:gd name="T13" fmla="*/ 104 h 490"/>
                              <a:gd name="T14" fmla="*/ 0 w 35"/>
                              <a:gd name="T15" fmla="*/ 104 h 490"/>
                              <a:gd name="T16" fmla="*/ 0 w 35"/>
                              <a:gd name="T17" fmla="*/ 69 h 490"/>
                              <a:gd name="T18" fmla="*/ 35 w 35"/>
                              <a:gd name="T19" fmla="*/ 69 h 490"/>
                              <a:gd name="T20" fmla="*/ 35 w 35"/>
                              <a:gd name="T21" fmla="*/ 139 h 490"/>
                              <a:gd name="T22" fmla="*/ 35 w 35"/>
                              <a:gd name="T23" fmla="*/ 173 h 490"/>
                              <a:gd name="T24" fmla="*/ 0 w 35"/>
                              <a:gd name="T25" fmla="*/ 173 h 490"/>
                              <a:gd name="T26" fmla="*/ 0 w 35"/>
                              <a:gd name="T27" fmla="*/ 139 h 490"/>
                              <a:gd name="T28" fmla="*/ 35 w 35"/>
                              <a:gd name="T29" fmla="*/ 139 h 490"/>
                              <a:gd name="T30" fmla="*/ 35 w 35"/>
                              <a:gd name="T31" fmla="*/ 208 h 490"/>
                              <a:gd name="T32" fmla="*/ 35 w 35"/>
                              <a:gd name="T33" fmla="*/ 243 h 490"/>
                              <a:gd name="T34" fmla="*/ 0 w 35"/>
                              <a:gd name="T35" fmla="*/ 243 h 490"/>
                              <a:gd name="T36" fmla="*/ 0 w 35"/>
                              <a:gd name="T37" fmla="*/ 208 h 490"/>
                              <a:gd name="T38" fmla="*/ 35 w 35"/>
                              <a:gd name="T39" fmla="*/ 208 h 490"/>
                              <a:gd name="T40" fmla="*/ 35 w 35"/>
                              <a:gd name="T41" fmla="*/ 278 h 490"/>
                              <a:gd name="T42" fmla="*/ 35 w 35"/>
                              <a:gd name="T43" fmla="*/ 312 h 490"/>
                              <a:gd name="T44" fmla="*/ 0 w 35"/>
                              <a:gd name="T45" fmla="*/ 312 h 490"/>
                              <a:gd name="T46" fmla="*/ 0 w 35"/>
                              <a:gd name="T47" fmla="*/ 278 h 490"/>
                              <a:gd name="T48" fmla="*/ 35 w 35"/>
                              <a:gd name="T49" fmla="*/ 278 h 490"/>
                              <a:gd name="T50" fmla="*/ 35 w 35"/>
                              <a:gd name="T51" fmla="*/ 347 h 490"/>
                              <a:gd name="T52" fmla="*/ 35 w 35"/>
                              <a:gd name="T53" fmla="*/ 382 h 490"/>
                              <a:gd name="T54" fmla="*/ 0 w 35"/>
                              <a:gd name="T55" fmla="*/ 382 h 490"/>
                              <a:gd name="T56" fmla="*/ 0 w 35"/>
                              <a:gd name="T57" fmla="*/ 347 h 490"/>
                              <a:gd name="T58" fmla="*/ 35 w 35"/>
                              <a:gd name="T59" fmla="*/ 347 h 490"/>
                              <a:gd name="T60" fmla="*/ 35 w 35"/>
                              <a:gd name="T61" fmla="*/ 416 h 490"/>
                              <a:gd name="T62" fmla="*/ 35 w 35"/>
                              <a:gd name="T63" fmla="*/ 451 h 490"/>
                              <a:gd name="T64" fmla="*/ 0 w 35"/>
                              <a:gd name="T65" fmla="*/ 451 h 490"/>
                              <a:gd name="T66" fmla="*/ 0 w 35"/>
                              <a:gd name="T67" fmla="*/ 416 h 490"/>
                              <a:gd name="T68" fmla="*/ 35 w 35"/>
                              <a:gd name="T69" fmla="*/ 416 h 490"/>
                              <a:gd name="T70" fmla="*/ 35 w 35"/>
                              <a:gd name="T71" fmla="*/ 486 h 490"/>
                              <a:gd name="T72" fmla="*/ 35 w 35"/>
                              <a:gd name="T73" fmla="*/ 490 h 490"/>
                              <a:gd name="T74" fmla="*/ 0 w 35"/>
                              <a:gd name="T75" fmla="*/ 490 h 490"/>
                              <a:gd name="T76" fmla="*/ 0 w 35"/>
                              <a:gd name="T77" fmla="*/ 486 h 490"/>
                              <a:gd name="T78" fmla="*/ 35 w 35"/>
                              <a:gd name="T79" fmla="*/ 486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 h="490">
                                <a:moveTo>
                                  <a:pt x="35" y="0"/>
                                </a:moveTo>
                                <a:lnTo>
                                  <a:pt x="35" y="35"/>
                                </a:lnTo>
                                <a:lnTo>
                                  <a:pt x="0" y="35"/>
                                </a:lnTo>
                                <a:lnTo>
                                  <a:pt x="0" y="0"/>
                                </a:lnTo>
                                <a:lnTo>
                                  <a:pt x="35" y="0"/>
                                </a:lnTo>
                                <a:close/>
                                <a:moveTo>
                                  <a:pt x="35" y="69"/>
                                </a:moveTo>
                                <a:lnTo>
                                  <a:pt x="35" y="104"/>
                                </a:lnTo>
                                <a:lnTo>
                                  <a:pt x="0" y="104"/>
                                </a:lnTo>
                                <a:lnTo>
                                  <a:pt x="0" y="69"/>
                                </a:lnTo>
                                <a:lnTo>
                                  <a:pt x="35" y="69"/>
                                </a:lnTo>
                                <a:close/>
                                <a:moveTo>
                                  <a:pt x="35" y="139"/>
                                </a:moveTo>
                                <a:lnTo>
                                  <a:pt x="35" y="173"/>
                                </a:lnTo>
                                <a:lnTo>
                                  <a:pt x="0" y="173"/>
                                </a:lnTo>
                                <a:lnTo>
                                  <a:pt x="0" y="139"/>
                                </a:lnTo>
                                <a:lnTo>
                                  <a:pt x="35" y="139"/>
                                </a:lnTo>
                                <a:close/>
                                <a:moveTo>
                                  <a:pt x="35" y="208"/>
                                </a:moveTo>
                                <a:lnTo>
                                  <a:pt x="35" y="243"/>
                                </a:lnTo>
                                <a:lnTo>
                                  <a:pt x="0" y="243"/>
                                </a:lnTo>
                                <a:lnTo>
                                  <a:pt x="0" y="208"/>
                                </a:lnTo>
                                <a:lnTo>
                                  <a:pt x="35" y="208"/>
                                </a:lnTo>
                                <a:close/>
                                <a:moveTo>
                                  <a:pt x="35" y="278"/>
                                </a:moveTo>
                                <a:lnTo>
                                  <a:pt x="35" y="312"/>
                                </a:lnTo>
                                <a:lnTo>
                                  <a:pt x="0" y="312"/>
                                </a:lnTo>
                                <a:lnTo>
                                  <a:pt x="0" y="278"/>
                                </a:lnTo>
                                <a:lnTo>
                                  <a:pt x="35" y="278"/>
                                </a:lnTo>
                                <a:close/>
                                <a:moveTo>
                                  <a:pt x="35" y="347"/>
                                </a:moveTo>
                                <a:lnTo>
                                  <a:pt x="35" y="382"/>
                                </a:lnTo>
                                <a:lnTo>
                                  <a:pt x="0" y="382"/>
                                </a:lnTo>
                                <a:lnTo>
                                  <a:pt x="0" y="347"/>
                                </a:lnTo>
                                <a:lnTo>
                                  <a:pt x="35" y="347"/>
                                </a:lnTo>
                                <a:close/>
                                <a:moveTo>
                                  <a:pt x="35" y="416"/>
                                </a:moveTo>
                                <a:lnTo>
                                  <a:pt x="35" y="451"/>
                                </a:lnTo>
                                <a:lnTo>
                                  <a:pt x="0" y="451"/>
                                </a:lnTo>
                                <a:lnTo>
                                  <a:pt x="0" y="416"/>
                                </a:lnTo>
                                <a:lnTo>
                                  <a:pt x="35" y="416"/>
                                </a:lnTo>
                                <a:close/>
                                <a:moveTo>
                                  <a:pt x="35" y="486"/>
                                </a:moveTo>
                                <a:lnTo>
                                  <a:pt x="35" y="490"/>
                                </a:lnTo>
                                <a:lnTo>
                                  <a:pt x="0" y="490"/>
                                </a:lnTo>
                                <a:lnTo>
                                  <a:pt x="0" y="486"/>
                                </a:lnTo>
                                <a:lnTo>
                                  <a:pt x="35"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 name="Freeform 1035"/>
                        <wps:cNvSpPr>
                          <a:spLocks noEditPoints="1"/>
                        </wps:cNvSpPr>
                        <wps:spPr bwMode="auto">
                          <a:xfrm>
                            <a:off x="3204845" y="2311400"/>
                            <a:ext cx="21590" cy="311150"/>
                          </a:xfrm>
                          <a:custGeom>
                            <a:avLst/>
                            <a:gdLst>
                              <a:gd name="T0" fmla="*/ 34 w 34"/>
                              <a:gd name="T1" fmla="*/ 0 h 490"/>
                              <a:gd name="T2" fmla="*/ 34 w 34"/>
                              <a:gd name="T3" fmla="*/ 35 h 490"/>
                              <a:gd name="T4" fmla="*/ 0 w 34"/>
                              <a:gd name="T5" fmla="*/ 35 h 490"/>
                              <a:gd name="T6" fmla="*/ 0 w 34"/>
                              <a:gd name="T7" fmla="*/ 0 h 490"/>
                              <a:gd name="T8" fmla="*/ 34 w 34"/>
                              <a:gd name="T9" fmla="*/ 0 h 490"/>
                              <a:gd name="T10" fmla="*/ 34 w 34"/>
                              <a:gd name="T11" fmla="*/ 69 h 490"/>
                              <a:gd name="T12" fmla="*/ 34 w 34"/>
                              <a:gd name="T13" fmla="*/ 104 h 490"/>
                              <a:gd name="T14" fmla="*/ 0 w 34"/>
                              <a:gd name="T15" fmla="*/ 104 h 490"/>
                              <a:gd name="T16" fmla="*/ 0 w 34"/>
                              <a:gd name="T17" fmla="*/ 69 h 490"/>
                              <a:gd name="T18" fmla="*/ 34 w 34"/>
                              <a:gd name="T19" fmla="*/ 69 h 490"/>
                              <a:gd name="T20" fmla="*/ 34 w 34"/>
                              <a:gd name="T21" fmla="*/ 139 h 490"/>
                              <a:gd name="T22" fmla="*/ 34 w 34"/>
                              <a:gd name="T23" fmla="*/ 173 h 490"/>
                              <a:gd name="T24" fmla="*/ 0 w 34"/>
                              <a:gd name="T25" fmla="*/ 173 h 490"/>
                              <a:gd name="T26" fmla="*/ 0 w 34"/>
                              <a:gd name="T27" fmla="*/ 139 h 490"/>
                              <a:gd name="T28" fmla="*/ 34 w 34"/>
                              <a:gd name="T29" fmla="*/ 139 h 490"/>
                              <a:gd name="T30" fmla="*/ 34 w 34"/>
                              <a:gd name="T31" fmla="*/ 208 h 490"/>
                              <a:gd name="T32" fmla="*/ 34 w 34"/>
                              <a:gd name="T33" fmla="*/ 243 h 490"/>
                              <a:gd name="T34" fmla="*/ 0 w 34"/>
                              <a:gd name="T35" fmla="*/ 243 h 490"/>
                              <a:gd name="T36" fmla="*/ 0 w 34"/>
                              <a:gd name="T37" fmla="*/ 208 h 490"/>
                              <a:gd name="T38" fmla="*/ 34 w 34"/>
                              <a:gd name="T39" fmla="*/ 208 h 490"/>
                              <a:gd name="T40" fmla="*/ 34 w 34"/>
                              <a:gd name="T41" fmla="*/ 278 h 490"/>
                              <a:gd name="T42" fmla="*/ 34 w 34"/>
                              <a:gd name="T43" fmla="*/ 312 h 490"/>
                              <a:gd name="T44" fmla="*/ 0 w 34"/>
                              <a:gd name="T45" fmla="*/ 312 h 490"/>
                              <a:gd name="T46" fmla="*/ 0 w 34"/>
                              <a:gd name="T47" fmla="*/ 278 h 490"/>
                              <a:gd name="T48" fmla="*/ 34 w 34"/>
                              <a:gd name="T49" fmla="*/ 278 h 490"/>
                              <a:gd name="T50" fmla="*/ 34 w 34"/>
                              <a:gd name="T51" fmla="*/ 347 h 490"/>
                              <a:gd name="T52" fmla="*/ 34 w 34"/>
                              <a:gd name="T53" fmla="*/ 382 h 490"/>
                              <a:gd name="T54" fmla="*/ 0 w 34"/>
                              <a:gd name="T55" fmla="*/ 382 h 490"/>
                              <a:gd name="T56" fmla="*/ 0 w 34"/>
                              <a:gd name="T57" fmla="*/ 347 h 490"/>
                              <a:gd name="T58" fmla="*/ 34 w 34"/>
                              <a:gd name="T59" fmla="*/ 347 h 490"/>
                              <a:gd name="T60" fmla="*/ 34 w 34"/>
                              <a:gd name="T61" fmla="*/ 416 h 490"/>
                              <a:gd name="T62" fmla="*/ 34 w 34"/>
                              <a:gd name="T63" fmla="*/ 451 h 490"/>
                              <a:gd name="T64" fmla="*/ 0 w 34"/>
                              <a:gd name="T65" fmla="*/ 451 h 490"/>
                              <a:gd name="T66" fmla="*/ 0 w 34"/>
                              <a:gd name="T67" fmla="*/ 416 h 490"/>
                              <a:gd name="T68" fmla="*/ 34 w 34"/>
                              <a:gd name="T69" fmla="*/ 416 h 490"/>
                              <a:gd name="T70" fmla="*/ 34 w 34"/>
                              <a:gd name="T71" fmla="*/ 486 h 490"/>
                              <a:gd name="T72" fmla="*/ 34 w 34"/>
                              <a:gd name="T73" fmla="*/ 490 h 490"/>
                              <a:gd name="T74" fmla="*/ 0 w 34"/>
                              <a:gd name="T75" fmla="*/ 490 h 490"/>
                              <a:gd name="T76" fmla="*/ 0 w 34"/>
                              <a:gd name="T77" fmla="*/ 486 h 490"/>
                              <a:gd name="T78" fmla="*/ 34 w 34"/>
                              <a:gd name="T79" fmla="*/ 486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490">
                                <a:moveTo>
                                  <a:pt x="34" y="0"/>
                                </a:moveTo>
                                <a:lnTo>
                                  <a:pt x="34" y="35"/>
                                </a:lnTo>
                                <a:lnTo>
                                  <a:pt x="0" y="35"/>
                                </a:lnTo>
                                <a:lnTo>
                                  <a:pt x="0" y="0"/>
                                </a:lnTo>
                                <a:lnTo>
                                  <a:pt x="34" y="0"/>
                                </a:lnTo>
                                <a:close/>
                                <a:moveTo>
                                  <a:pt x="34" y="69"/>
                                </a:moveTo>
                                <a:lnTo>
                                  <a:pt x="34" y="104"/>
                                </a:lnTo>
                                <a:lnTo>
                                  <a:pt x="0" y="104"/>
                                </a:lnTo>
                                <a:lnTo>
                                  <a:pt x="0" y="69"/>
                                </a:lnTo>
                                <a:lnTo>
                                  <a:pt x="34" y="69"/>
                                </a:lnTo>
                                <a:close/>
                                <a:moveTo>
                                  <a:pt x="34" y="139"/>
                                </a:moveTo>
                                <a:lnTo>
                                  <a:pt x="34" y="173"/>
                                </a:lnTo>
                                <a:lnTo>
                                  <a:pt x="0" y="173"/>
                                </a:lnTo>
                                <a:lnTo>
                                  <a:pt x="0" y="139"/>
                                </a:lnTo>
                                <a:lnTo>
                                  <a:pt x="34" y="139"/>
                                </a:lnTo>
                                <a:close/>
                                <a:moveTo>
                                  <a:pt x="34" y="208"/>
                                </a:moveTo>
                                <a:lnTo>
                                  <a:pt x="34" y="243"/>
                                </a:lnTo>
                                <a:lnTo>
                                  <a:pt x="0" y="243"/>
                                </a:lnTo>
                                <a:lnTo>
                                  <a:pt x="0" y="208"/>
                                </a:lnTo>
                                <a:lnTo>
                                  <a:pt x="34" y="208"/>
                                </a:lnTo>
                                <a:close/>
                                <a:moveTo>
                                  <a:pt x="34" y="278"/>
                                </a:moveTo>
                                <a:lnTo>
                                  <a:pt x="34" y="312"/>
                                </a:lnTo>
                                <a:lnTo>
                                  <a:pt x="0" y="312"/>
                                </a:lnTo>
                                <a:lnTo>
                                  <a:pt x="0" y="278"/>
                                </a:lnTo>
                                <a:lnTo>
                                  <a:pt x="34" y="278"/>
                                </a:lnTo>
                                <a:close/>
                                <a:moveTo>
                                  <a:pt x="34" y="347"/>
                                </a:moveTo>
                                <a:lnTo>
                                  <a:pt x="34" y="382"/>
                                </a:lnTo>
                                <a:lnTo>
                                  <a:pt x="0" y="382"/>
                                </a:lnTo>
                                <a:lnTo>
                                  <a:pt x="0" y="347"/>
                                </a:lnTo>
                                <a:lnTo>
                                  <a:pt x="34" y="347"/>
                                </a:lnTo>
                                <a:close/>
                                <a:moveTo>
                                  <a:pt x="34" y="416"/>
                                </a:moveTo>
                                <a:lnTo>
                                  <a:pt x="34" y="451"/>
                                </a:lnTo>
                                <a:lnTo>
                                  <a:pt x="0" y="451"/>
                                </a:lnTo>
                                <a:lnTo>
                                  <a:pt x="0" y="416"/>
                                </a:lnTo>
                                <a:lnTo>
                                  <a:pt x="34" y="416"/>
                                </a:lnTo>
                                <a:close/>
                                <a:moveTo>
                                  <a:pt x="34" y="486"/>
                                </a:moveTo>
                                <a:lnTo>
                                  <a:pt x="34" y="490"/>
                                </a:lnTo>
                                <a:lnTo>
                                  <a:pt x="0" y="490"/>
                                </a:lnTo>
                                <a:lnTo>
                                  <a:pt x="0" y="486"/>
                                </a:lnTo>
                                <a:lnTo>
                                  <a:pt x="34"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0" name="Freeform 1036"/>
                        <wps:cNvSpPr>
                          <a:spLocks noEditPoints="1"/>
                        </wps:cNvSpPr>
                        <wps:spPr bwMode="auto">
                          <a:xfrm>
                            <a:off x="3766820" y="2311400"/>
                            <a:ext cx="22225" cy="311150"/>
                          </a:xfrm>
                          <a:custGeom>
                            <a:avLst/>
                            <a:gdLst>
                              <a:gd name="T0" fmla="*/ 35 w 35"/>
                              <a:gd name="T1" fmla="*/ 0 h 490"/>
                              <a:gd name="T2" fmla="*/ 35 w 35"/>
                              <a:gd name="T3" fmla="*/ 35 h 490"/>
                              <a:gd name="T4" fmla="*/ 0 w 35"/>
                              <a:gd name="T5" fmla="*/ 35 h 490"/>
                              <a:gd name="T6" fmla="*/ 0 w 35"/>
                              <a:gd name="T7" fmla="*/ 0 h 490"/>
                              <a:gd name="T8" fmla="*/ 35 w 35"/>
                              <a:gd name="T9" fmla="*/ 0 h 490"/>
                              <a:gd name="T10" fmla="*/ 35 w 35"/>
                              <a:gd name="T11" fmla="*/ 69 h 490"/>
                              <a:gd name="T12" fmla="*/ 35 w 35"/>
                              <a:gd name="T13" fmla="*/ 104 h 490"/>
                              <a:gd name="T14" fmla="*/ 0 w 35"/>
                              <a:gd name="T15" fmla="*/ 104 h 490"/>
                              <a:gd name="T16" fmla="*/ 0 w 35"/>
                              <a:gd name="T17" fmla="*/ 69 h 490"/>
                              <a:gd name="T18" fmla="*/ 35 w 35"/>
                              <a:gd name="T19" fmla="*/ 69 h 490"/>
                              <a:gd name="T20" fmla="*/ 35 w 35"/>
                              <a:gd name="T21" fmla="*/ 139 h 490"/>
                              <a:gd name="T22" fmla="*/ 35 w 35"/>
                              <a:gd name="T23" fmla="*/ 173 h 490"/>
                              <a:gd name="T24" fmla="*/ 0 w 35"/>
                              <a:gd name="T25" fmla="*/ 173 h 490"/>
                              <a:gd name="T26" fmla="*/ 0 w 35"/>
                              <a:gd name="T27" fmla="*/ 139 h 490"/>
                              <a:gd name="T28" fmla="*/ 35 w 35"/>
                              <a:gd name="T29" fmla="*/ 139 h 490"/>
                              <a:gd name="T30" fmla="*/ 35 w 35"/>
                              <a:gd name="T31" fmla="*/ 208 h 490"/>
                              <a:gd name="T32" fmla="*/ 35 w 35"/>
                              <a:gd name="T33" fmla="*/ 243 h 490"/>
                              <a:gd name="T34" fmla="*/ 0 w 35"/>
                              <a:gd name="T35" fmla="*/ 243 h 490"/>
                              <a:gd name="T36" fmla="*/ 0 w 35"/>
                              <a:gd name="T37" fmla="*/ 208 h 490"/>
                              <a:gd name="T38" fmla="*/ 35 w 35"/>
                              <a:gd name="T39" fmla="*/ 208 h 490"/>
                              <a:gd name="T40" fmla="*/ 35 w 35"/>
                              <a:gd name="T41" fmla="*/ 278 h 490"/>
                              <a:gd name="T42" fmla="*/ 35 w 35"/>
                              <a:gd name="T43" fmla="*/ 312 h 490"/>
                              <a:gd name="T44" fmla="*/ 0 w 35"/>
                              <a:gd name="T45" fmla="*/ 312 h 490"/>
                              <a:gd name="T46" fmla="*/ 0 w 35"/>
                              <a:gd name="T47" fmla="*/ 278 h 490"/>
                              <a:gd name="T48" fmla="*/ 35 w 35"/>
                              <a:gd name="T49" fmla="*/ 278 h 490"/>
                              <a:gd name="T50" fmla="*/ 35 w 35"/>
                              <a:gd name="T51" fmla="*/ 347 h 490"/>
                              <a:gd name="T52" fmla="*/ 35 w 35"/>
                              <a:gd name="T53" fmla="*/ 382 h 490"/>
                              <a:gd name="T54" fmla="*/ 0 w 35"/>
                              <a:gd name="T55" fmla="*/ 382 h 490"/>
                              <a:gd name="T56" fmla="*/ 0 w 35"/>
                              <a:gd name="T57" fmla="*/ 347 h 490"/>
                              <a:gd name="T58" fmla="*/ 35 w 35"/>
                              <a:gd name="T59" fmla="*/ 347 h 490"/>
                              <a:gd name="T60" fmla="*/ 35 w 35"/>
                              <a:gd name="T61" fmla="*/ 416 h 490"/>
                              <a:gd name="T62" fmla="*/ 35 w 35"/>
                              <a:gd name="T63" fmla="*/ 451 h 490"/>
                              <a:gd name="T64" fmla="*/ 0 w 35"/>
                              <a:gd name="T65" fmla="*/ 451 h 490"/>
                              <a:gd name="T66" fmla="*/ 0 w 35"/>
                              <a:gd name="T67" fmla="*/ 416 h 490"/>
                              <a:gd name="T68" fmla="*/ 35 w 35"/>
                              <a:gd name="T69" fmla="*/ 416 h 490"/>
                              <a:gd name="T70" fmla="*/ 35 w 35"/>
                              <a:gd name="T71" fmla="*/ 486 h 490"/>
                              <a:gd name="T72" fmla="*/ 35 w 35"/>
                              <a:gd name="T73" fmla="*/ 490 h 490"/>
                              <a:gd name="T74" fmla="*/ 0 w 35"/>
                              <a:gd name="T75" fmla="*/ 490 h 490"/>
                              <a:gd name="T76" fmla="*/ 0 w 35"/>
                              <a:gd name="T77" fmla="*/ 486 h 490"/>
                              <a:gd name="T78" fmla="*/ 35 w 35"/>
                              <a:gd name="T79" fmla="*/ 486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 h="490">
                                <a:moveTo>
                                  <a:pt x="35" y="0"/>
                                </a:moveTo>
                                <a:lnTo>
                                  <a:pt x="35" y="35"/>
                                </a:lnTo>
                                <a:lnTo>
                                  <a:pt x="0" y="35"/>
                                </a:lnTo>
                                <a:lnTo>
                                  <a:pt x="0" y="0"/>
                                </a:lnTo>
                                <a:lnTo>
                                  <a:pt x="35" y="0"/>
                                </a:lnTo>
                                <a:close/>
                                <a:moveTo>
                                  <a:pt x="35" y="69"/>
                                </a:moveTo>
                                <a:lnTo>
                                  <a:pt x="35" y="104"/>
                                </a:lnTo>
                                <a:lnTo>
                                  <a:pt x="0" y="104"/>
                                </a:lnTo>
                                <a:lnTo>
                                  <a:pt x="0" y="69"/>
                                </a:lnTo>
                                <a:lnTo>
                                  <a:pt x="35" y="69"/>
                                </a:lnTo>
                                <a:close/>
                                <a:moveTo>
                                  <a:pt x="35" y="139"/>
                                </a:moveTo>
                                <a:lnTo>
                                  <a:pt x="35" y="173"/>
                                </a:lnTo>
                                <a:lnTo>
                                  <a:pt x="0" y="173"/>
                                </a:lnTo>
                                <a:lnTo>
                                  <a:pt x="0" y="139"/>
                                </a:lnTo>
                                <a:lnTo>
                                  <a:pt x="35" y="139"/>
                                </a:lnTo>
                                <a:close/>
                                <a:moveTo>
                                  <a:pt x="35" y="208"/>
                                </a:moveTo>
                                <a:lnTo>
                                  <a:pt x="35" y="243"/>
                                </a:lnTo>
                                <a:lnTo>
                                  <a:pt x="0" y="243"/>
                                </a:lnTo>
                                <a:lnTo>
                                  <a:pt x="0" y="208"/>
                                </a:lnTo>
                                <a:lnTo>
                                  <a:pt x="35" y="208"/>
                                </a:lnTo>
                                <a:close/>
                                <a:moveTo>
                                  <a:pt x="35" y="278"/>
                                </a:moveTo>
                                <a:lnTo>
                                  <a:pt x="35" y="312"/>
                                </a:lnTo>
                                <a:lnTo>
                                  <a:pt x="0" y="312"/>
                                </a:lnTo>
                                <a:lnTo>
                                  <a:pt x="0" y="278"/>
                                </a:lnTo>
                                <a:lnTo>
                                  <a:pt x="35" y="278"/>
                                </a:lnTo>
                                <a:close/>
                                <a:moveTo>
                                  <a:pt x="35" y="347"/>
                                </a:moveTo>
                                <a:lnTo>
                                  <a:pt x="35" y="382"/>
                                </a:lnTo>
                                <a:lnTo>
                                  <a:pt x="0" y="382"/>
                                </a:lnTo>
                                <a:lnTo>
                                  <a:pt x="0" y="347"/>
                                </a:lnTo>
                                <a:lnTo>
                                  <a:pt x="35" y="347"/>
                                </a:lnTo>
                                <a:close/>
                                <a:moveTo>
                                  <a:pt x="35" y="416"/>
                                </a:moveTo>
                                <a:lnTo>
                                  <a:pt x="35" y="451"/>
                                </a:lnTo>
                                <a:lnTo>
                                  <a:pt x="0" y="451"/>
                                </a:lnTo>
                                <a:lnTo>
                                  <a:pt x="0" y="416"/>
                                </a:lnTo>
                                <a:lnTo>
                                  <a:pt x="35" y="416"/>
                                </a:lnTo>
                                <a:close/>
                                <a:moveTo>
                                  <a:pt x="35" y="486"/>
                                </a:moveTo>
                                <a:lnTo>
                                  <a:pt x="35" y="490"/>
                                </a:lnTo>
                                <a:lnTo>
                                  <a:pt x="0" y="490"/>
                                </a:lnTo>
                                <a:lnTo>
                                  <a:pt x="0" y="486"/>
                                </a:lnTo>
                                <a:lnTo>
                                  <a:pt x="35" y="48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1" name="Freeform 1037"/>
                        <wps:cNvSpPr>
                          <a:spLocks noEditPoints="1"/>
                        </wps:cNvSpPr>
                        <wps:spPr bwMode="auto">
                          <a:xfrm>
                            <a:off x="2237105" y="560070"/>
                            <a:ext cx="241300" cy="1014730"/>
                          </a:xfrm>
                          <a:custGeom>
                            <a:avLst/>
                            <a:gdLst>
                              <a:gd name="T0" fmla="*/ 373 w 380"/>
                              <a:gd name="T1" fmla="*/ 41 h 1598"/>
                              <a:gd name="T2" fmla="*/ 346 w 380"/>
                              <a:gd name="T3" fmla="*/ 0 h 1598"/>
                              <a:gd name="T4" fmla="*/ 366 w 380"/>
                              <a:gd name="T5" fmla="*/ 75 h 1598"/>
                              <a:gd name="T6" fmla="*/ 324 w 380"/>
                              <a:gd name="T7" fmla="*/ 102 h 1598"/>
                              <a:gd name="T8" fmla="*/ 366 w 380"/>
                              <a:gd name="T9" fmla="*/ 75 h 1598"/>
                              <a:gd name="T10" fmla="*/ 344 w 380"/>
                              <a:gd name="T11" fmla="*/ 177 h 1598"/>
                              <a:gd name="T12" fmla="*/ 317 w 380"/>
                              <a:gd name="T13" fmla="*/ 136 h 1598"/>
                              <a:gd name="T14" fmla="*/ 337 w 380"/>
                              <a:gd name="T15" fmla="*/ 211 h 1598"/>
                              <a:gd name="T16" fmla="*/ 296 w 380"/>
                              <a:gd name="T17" fmla="*/ 238 h 1598"/>
                              <a:gd name="T18" fmla="*/ 337 w 380"/>
                              <a:gd name="T19" fmla="*/ 211 h 1598"/>
                              <a:gd name="T20" fmla="*/ 316 w 380"/>
                              <a:gd name="T21" fmla="*/ 313 h 1598"/>
                              <a:gd name="T22" fmla="*/ 289 w 380"/>
                              <a:gd name="T23" fmla="*/ 271 h 1598"/>
                              <a:gd name="T24" fmla="*/ 309 w 380"/>
                              <a:gd name="T25" fmla="*/ 346 h 1598"/>
                              <a:gd name="T26" fmla="*/ 268 w 380"/>
                              <a:gd name="T27" fmla="*/ 373 h 1598"/>
                              <a:gd name="T28" fmla="*/ 309 w 380"/>
                              <a:gd name="T29" fmla="*/ 346 h 1598"/>
                              <a:gd name="T30" fmla="*/ 287 w 380"/>
                              <a:gd name="T31" fmla="*/ 448 h 1598"/>
                              <a:gd name="T32" fmla="*/ 261 w 380"/>
                              <a:gd name="T33" fmla="*/ 407 h 1598"/>
                              <a:gd name="T34" fmla="*/ 280 w 380"/>
                              <a:gd name="T35" fmla="*/ 482 h 1598"/>
                              <a:gd name="T36" fmla="*/ 239 w 380"/>
                              <a:gd name="T37" fmla="*/ 509 h 1598"/>
                              <a:gd name="T38" fmla="*/ 280 w 380"/>
                              <a:gd name="T39" fmla="*/ 482 h 1598"/>
                              <a:gd name="T40" fmla="*/ 259 w 380"/>
                              <a:gd name="T41" fmla="*/ 584 h 1598"/>
                              <a:gd name="T42" fmla="*/ 232 w 380"/>
                              <a:gd name="T43" fmla="*/ 543 h 1598"/>
                              <a:gd name="T44" fmla="*/ 252 w 380"/>
                              <a:gd name="T45" fmla="*/ 618 h 1598"/>
                              <a:gd name="T46" fmla="*/ 211 w 380"/>
                              <a:gd name="T47" fmla="*/ 645 h 1598"/>
                              <a:gd name="T48" fmla="*/ 252 w 380"/>
                              <a:gd name="T49" fmla="*/ 618 h 1598"/>
                              <a:gd name="T50" fmla="*/ 230 w 380"/>
                              <a:gd name="T51" fmla="*/ 720 h 1598"/>
                              <a:gd name="T52" fmla="*/ 204 w 380"/>
                              <a:gd name="T53" fmla="*/ 679 h 1598"/>
                              <a:gd name="T54" fmla="*/ 223 w 380"/>
                              <a:gd name="T55" fmla="*/ 754 h 1598"/>
                              <a:gd name="T56" fmla="*/ 182 w 380"/>
                              <a:gd name="T57" fmla="*/ 781 h 1598"/>
                              <a:gd name="T58" fmla="*/ 223 w 380"/>
                              <a:gd name="T59" fmla="*/ 754 h 1598"/>
                              <a:gd name="T60" fmla="*/ 202 w 380"/>
                              <a:gd name="T61" fmla="*/ 856 h 1598"/>
                              <a:gd name="T62" fmla="*/ 175 w 380"/>
                              <a:gd name="T63" fmla="*/ 815 h 1598"/>
                              <a:gd name="T64" fmla="*/ 195 w 380"/>
                              <a:gd name="T65" fmla="*/ 890 h 1598"/>
                              <a:gd name="T66" fmla="*/ 154 w 380"/>
                              <a:gd name="T67" fmla="*/ 917 h 1598"/>
                              <a:gd name="T68" fmla="*/ 195 w 380"/>
                              <a:gd name="T69" fmla="*/ 890 h 1598"/>
                              <a:gd name="T70" fmla="*/ 174 w 380"/>
                              <a:gd name="T71" fmla="*/ 992 h 1598"/>
                              <a:gd name="T72" fmla="*/ 147 w 380"/>
                              <a:gd name="T73" fmla="*/ 951 h 1598"/>
                              <a:gd name="T74" fmla="*/ 166 w 380"/>
                              <a:gd name="T75" fmla="*/ 1026 h 1598"/>
                              <a:gd name="T76" fmla="*/ 126 w 380"/>
                              <a:gd name="T77" fmla="*/ 1053 h 1598"/>
                              <a:gd name="T78" fmla="*/ 166 w 380"/>
                              <a:gd name="T79" fmla="*/ 1026 h 1598"/>
                              <a:gd name="T80" fmla="*/ 145 w 380"/>
                              <a:gd name="T81" fmla="*/ 1128 h 1598"/>
                              <a:gd name="T82" fmla="*/ 118 w 380"/>
                              <a:gd name="T83" fmla="*/ 1087 h 1598"/>
                              <a:gd name="T84" fmla="*/ 138 w 380"/>
                              <a:gd name="T85" fmla="*/ 1162 h 1598"/>
                              <a:gd name="T86" fmla="*/ 97 w 380"/>
                              <a:gd name="T87" fmla="*/ 1189 h 1598"/>
                              <a:gd name="T88" fmla="*/ 138 w 380"/>
                              <a:gd name="T89" fmla="*/ 1162 h 1598"/>
                              <a:gd name="T90" fmla="*/ 117 w 380"/>
                              <a:gd name="T91" fmla="*/ 1264 h 1598"/>
                              <a:gd name="T92" fmla="*/ 90 w 380"/>
                              <a:gd name="T93" fmla="*/ 1222 h 1598"/>
                              <a:gd name="T94" fmla="*/ 110 w 380"/>
                              <a:gd name="T95" fmla="*/ 1297 h 1598"/>
                              <a:gd name="T96" fmla="*/ 69 w 380"/>
                              <a:gd name="T97" fmla="*/ 1325 h 1598"/>
                              <a:gd name="T98" fmla="*/ 110 w 380"/>
                              <a:gd name="T99" fmla="*/ 1297 h 1598"/>
                              <a:gd name="T100" fmla="*/ 89 w 380"/>
                              <a:gd name="T101" fmla="*/ 1399 h 1598"/>
                              <a:gd name="T102" fmla="*/ 62 w 380"/>
                              <a:gd name="T103" fmla="*/ 1358 h 1598"/>
                              <a:gd name="T104" fmla="*/ 81 w 380"/>
                              <a:gd name="T105" fmla="*/ 1433 h 1598"/>
                              <a:gd name="T106" fmla="*/ 40 w 380"/>
                              <a:gd name="T107" fmla="*/ 1460 h 1598"/>
                              <a:gd name="T108" fmla="*/ 81 w 380"/>
                              <a:gd name="T109" fmla="*/ 1433 h 1598"/>
                              <a:gd name="T110" fmla="*/ 64 w 380"/>
                              <a:gd name="T111" fmla="*/ 1516 h 1598"/>
                              <a:gd name="T112" fmla="*/ 33 w 380"/>
                              <a:gd name="T113" fmla="*/ 1494 h 1598"/>
                              <a:gd name="T114" fmla="*/ 102 w 380"/>
                              <a:gd name="T115" fmla="*/ 1506 h 1598"/>
                              <a:gd name="T116" fmla="*/ 0 w 380"/>
                              <a:gd name="T117" fmla="*/ 1485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0" h="1598">
                                <a:moveTo>
                                  <a:pt x="380" y="7"/>
                                </a:moveTo>
                                <a:lnTo>
                                  <a:pt x="373" y="41"/>
                                </a:lnTo>
                                <a:lnTo>
                                  <a:pt x="339" y="34"/>
                                </a:lnTo>
                                <a:lnTo>
                                  <a:pt x="346" y="0"/>
                                </a:lnTo>
                                <a:lnTo>
                                  <a:pt x="380" y="7"/>
                                </a:lnTo>
                                <a:close/>
                                <a:moveTo>
                                  <a:pt x="366" y="75"/>
                                </a:moveTo>
                                <a:lnTo>
                                  <a:pt x="359" y="109"/>
                                </a:lnTo>
                                <a:lnTo>
                                  <a:pt x="324" y="102"/>
                                </a:lnTo>
                                <a:lnTo>
                                  <a:pt x="332" y="68"/>
                                </a:lnTo>
                                <a:lnTo>
                                  <a:pt x="366" y="75"/>
                                </a:lnTo>
                                <a:close/>
                                <a:moveTo>
                                  <a:pt x="351" y="143"/>
                                </a:moveTo>
                                <a:lnTo>
                                  <a:pt x="344" y="177"/>
                                </a:lnTo>
                                <a:lnTo>
                                  <a:pt x="310" y="170"/>
                                </a:lnTo>
                                <a:lnTo>
                                  <a:pt x="317" y="136"/>
                                </a:lnTo>
                                <a:lnTo>
                                  <a:pt x="351" y="143"/>
                                </a:lnTo>
                                <a:close/>
                                <a:moveTo>
                                  <a:pt x="337" y="211"/>
                                </a:moveTo>
                                <a:lnTo>
                                  <a:pt x="330" y="245"/>
                                </a:lnTo>
                                <a:lnTo>
                                  <a:pt x="296" y="238"/>
                                </a:lnTo>
                                <a:lnTo>
                                  <a:pt x="303" y="204"/>
                                </a:lnTo>
                                <a:lnTo>
                                  <a:pt x="337" y="211"/>
                                </a:lnTo>
                                <a:close/>
                                <a:moveTo>
                                  <a:pt x="323" y="278"/>
                                </a:moveTo>
                                <a:lnTo>
                                  <a:pt x="316" y="313"/>
                                </a:lnTo>
                                <a:lnTo>
                                  <a:pt x="282" y="306"/>
                                </a:lnTo>
                                <a:lnTo>
                                  <a:pt x="289" y="271"/>
                                </a:lnTo>
                                <a:lnTo>
                                  <a:pt x="323" y="278"/>
                                </a:lnTo>
                                <a:close/>
                                <a:moveTo>
                                  <a:pt x="309" y="346"/>
                                </a:moveTo>
                                <a:lnTo>
                                  <a:pt x="302" y="380"/>
                                </a:lnTo>
                                <a:lnTo>
                                  <a:pt x="268" y="373"/>
                                </a:lnTo>
                                <a:lnTo>
                                  <a:pt x="275" y="339"/>
                                </a:lnTo>
                                <a:lnTo>
                                  <a:pt x="309" y="346"/>
                                </a:lnTo>
                                <a:close/>
                                <a:moveTo>
                                  <a:pt x="295" y="414"/>
                                </a:moveTo>
                                <a:lnTo>
                                  <a:pt x="287" y="448"/>
                                </a:lnTo>
                                <a:lnTo>
                                  <a:pt x="254" y="441"/>
                                </a:lnTo>
                                <a:lnTo>
                                  <a:pt x="261" y="407"/>
                                </a:lnTo>
                                <a:lnTo>
                                  <a:pt x="295" y="414"/>
                                </a:lnTo>
                                <a:close/>
                                <a:moveTo>
                                  <a:pt x="280" y="482"/>
                                </a:moveTo>
                                <a:lnTo>
                                  <a:pt x="273" y="516"/>
                                </a:lnTo>
                                <a:lnTo>
                                  <a:pt x="239" y="509"/>
                                </a:lnTo>
                                <a:lnTo>
                                  <a:pt x="246" y="475"/>
                                </a:lnTo>
                                <a:lnTo>
                                  <a:pt x="280" y="482"/>
                                </a:lnTo>
                                <a:close/>
                                <a:moveTo>
                                  <a:pt x="266" y="550"/>
                                </a:moveTo>
                                <a:lnTo>
                                  <a:pt x="259" y="584"/>
                                </a:lnTo>
                                <a:lnTo>
                                  <a:pt x="225" y="577"/>
                                </a:lnTo>
                                <a:lnTo>
                                  <a:pt x="232" y="543"/>
                                </a:lnTo>
                                <a:lnTo>
                                  <a:pt x="266" y="550"/>
                                </a:lnTo>
                                <a:close/>
                                <a:moveTo>
                                  <a:pt x="252" y="618"/>
                                </a:moveTo>
                                <a:lnTo>
                                  <a:pt x="245" y="652"/>
                                </a:lnTo>
                                <a:lnTo>
                                  <a:pt x="211" y="645"/>
                                </a:lnTo>
                                <a:lnTo>
                                  <a:pt x="218" y="611"/>
                                </a:lnTo>
                                <a:lnTo>
                                  <a:pt x="252" y="618"/>
                                </a:lnTo>
                                <a:close/>
                                <a:moveTo>
                                  <a:pt x="238" y="686"/>
                                </a:moveTo>
                                <a:lnTo>
                                  <a:pt x="230" y="720"/>
                                </a:lnTo>
                                <a:lnTo>
                                  <a:pt x="197" y="713"/>
                                </a:lnTo>
                                <a:lnTo>
                                  <a:pt x="204" y="679"/>
                                </a:lnTo>
                                <a:lnTo>
                                  <a:pt x="238" y="686"/>
                                </a:lnTo>
                                <a:close/>
                                <a:moveTo>
                                  <a:pt x="223" y="754"/>
                                </a:moveTo>
                                <a:lnTo>
                                  <a:pt x="216" y="788"/>
                                </a:lnTo>
                                <a:lnTo>
                                  <a:pt x="182" y="781"/>
                                </a:lnTo>
                                <a:lnTo>
                                  <a:pt x="190" y="747"/>
                                </a:lnTo>
                                <a:lnTo>
                                  <a:pt x="223" y="754"/>
                                </a:lnTo>
                                <a:close/>
                                <a:moveTo>
                                  <a:pt x="209" y="822"/>
                                </a:moveTo>
                                <a:lnTo>
                                  <a:pt x="202" y="856"/>
                                </a:lnTo>
                                <a:lnTo>
                                  <a:pt x="168" y="849"/>
                                </a:lnTo>
                                <a:lnTo>
                                  <a:pt x="175" y="815"/>
                                </a:lnTo>
                                <a:lnTo>
                                  <a:pt x="209" y="822"/>
                                </a:lnTo>
                                <a:close/>
                                <a:moveTo>
                                  <a:pt x="195" y="890"/>
                                </a:moveTo>
                                <a:lnTo>
                                  <a:pt x="188" y="924"/>
                                </a:lnTo>
                                <a:lnTo>
                                  <a:pt x="154" y="917"/>
                                </a:lnTo>
                                <a:lnTo>
                                  <a:pt x="161" y="883"/>
                                </a:lnTo>
                                <a:lnTo>
                                  <a:pt x="195" y="890"/>
                                </a:lnTo>
                                <a:close/>
                                <a:moveTo>
                                  <a:pt x="181" y="958"/>
                                </a:moveTo>
                                <a:lnTo>
                                  <a:pt x="174" y="992"/>
                                </a:lnTo>
                                <a:lnTo>
                                  <a:pt x="140" y="985"/>
                                </a:lnTo>
                                <a:lnTo>
                                  <a:pt x="147" y="951"/>
                                </a:lnTo>
                                <a:lnTo>
                                  <a:pt x="181" y="958"/>
                                </a:lnTo>
                                <a:close/>
                                <a:moveTo>
                                  <a:pt x="166" y="1026"/>
                                </a:moveTo>
                                <a:lnTo>
                                  <a:pt x="159" y="1060"/>
                                </a:lnTo>
                                <a:lnTo>
                                  <a:pt x="126" y="1053"/>
                                </a:lnTo>
                                <a:lnTo>
                                  <a:pt x="133" y="1019"/>
                                </a:lnTo>
                                <a:lnTo>
                                  <a:pt x="166" y="1026"/>
                                </a:lnTo>
                                <a:close/>
                                <a:moveTo>
                                  <a:pt x="152" y="1094"/>
                                </a:moveTo>
                                <a:lnTo>
                                  <a:pt x="145" y="1128"/>
                                </a:lnTo>
                                <a:lnTo>
                                  <a:pt x="111" y="1121"/>
                                </a:lnTo>
                                <a:lnTo>
                                  <a:pt x="118" y="1087"/>
                                </a:lnTo>
                                <a:lnTo>
                                  <a:pt x="152" y="1094"/>
                                </a:lnTo>
                                <a:close/>
                                <a:moveTo>
                                  <a:pt x="138" y="1162"/>
                                </a:moveTo>
                                <a:lnTo>
                                  <a:pt x="131" y="1196"/>
                                </a:lnTo>
                                <a:lnTo>
                                  <a:pt x="97" y="1189"/>
                                </a:lnTo>
                                <a:lnTo>
                                  <a:pt x="104" y="1155"/>
                                </a:lnTo>
                                <a:lnTo>
                                  <a:pt x="138" y="1162"/>
                                </a:lnTo>
                                <a:close/>
                                <a:moveTo>
                                  <a:pt x="124" y="1230"/>
                                </a:moveTo>
                                <a:lnTo>
                                  <a:pt x="117" y="1264"/>
                                </a:lnTo>
                                <a:lnTo>
                                  <a:pt x="83" y="1257"/>
                                </a:lnTo>
                                <a:lnTo>
                                  <a:pt x="90" y="1222"/>
                                </a:lnTo>
                                <a:lnTo>
                                  <a:pt x="124" y="1230"/>
                                </a:lnTo>
                                <a:close/>
                                <a:moveTo>
                                  <a:pt x="110" y="1297"/>
                                </a:moveTo>
                                <a:lnTo>
                                  <a:pt x="103" y="1332"/>
                                </a:lnTo>
                                <a:lnTo>
                                  <a:pt x="69" y="1325"/>
                                </a:lnTo>
                                <a:lnTo>
                                  <a:pt x="76" y="1290"/>
                                </a:lnTo>
                                <a:lnTo>
                                  <a:pt x="110" y="1297"/>
                                </a:lnTo>
                                <a:close/>
                                <a:moveTo>
                                  <a:pt x="96" y="1365"/>
                                </a:moveTo>
                                <a:lnTo>
                                  <a:pt x="89" y="1399"/>
                                </a:lnTo>
                                <a:lnTo>
                                  <a:pt x="54" y="1392"/>
                                </a:lnTo>
                                <a:lnTo>
                                  <a:pt x="62" y="1358"/>
                                </a:lnTo>
                                <a:lnTo>
                                  <a:pt x="96" y="1365"/>
                                </a:lnTo>
                                <a:close/>
                                <a:moveTo>
                                  <a:pt x="81" y="1433"/>
                                </a:moveTo>
                                <a:lnTo>
                                  <a:pt x="74" y="1467"/>
                                </a:lnTo>
                                <a:lnTo>
                                  <a:pt x="40" y="1460"/>
                                </a:lnTo>
                                <a:lnTo>
                                  <a:pt x="47" y="1426"/>
                                </a:lnTo>
                                <a:lnTo>
                                  <a:pt x="81" y="1433"/>
                                </a:lnTo>
                                <a:close/>
                                <a:moveTo>
                                  <a:pt x="67" y="1501"/>
                                </a:moveTo>
                                <a:lnTo>
                                  <a:pt x="64" y="1516"/>
                                </a:lnTo>
                                <a:lnTo>
                                  <a:pt x="30" y="1509"/>
                                </a:lnTo>
                                <a:lnTo>
                                  <a:pt x="33" y="1494"/>
                                </a:lnTo>
                                <a:lnTo>
                                  <a:pt x="67" y="1501"/>
                                </a:lnTo>
                                <a:close/>
                                <a:moveTo>
                                  <a:pt x="102" y="1506"/>
                                </a:moveTo>
                                <a:lnTo>
                                  <a:pt x="29" y="1598"/>
                                </a:lnTo>
                                <a:lnTo>
                                  <a:pt x="0" y="1485"/>
                                </a:lnTo>
                                <a:lnTo>
                                  <a:pt x="102" y="15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2" name="Rectangle 1038"/>
                        <wps:cNvSpPr>
                          <a:spLocks noChangeArrowheads="1"/>
                        </wps:cNvSpPr>
                        <wps:spPr bwMode="auto">
                          <a:xfrm>
                            <a:off x="926465" y="1678305"/>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73" name="Rectangle 1039"/>
                        <wps:cNvSpPr>
                          <a:spLocks noChangeArrowheads="1"/>
                        </wps:cNvSpPr>
                        <wps:spPr bwMode="auto">
                          <a:xfrm>
                            <a:off x="1091565" y="1790700"/>
                            <a:ext cx="167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412BF3" w:rsidRDefault="00E22812" w:rsidP="00326538">
                              <w:pPr>
                                <w:rPr>
                                  <w:color w:val="0000FF"/>
                                </w:rPr>
                              </w:pPr>
                              <w:r>
                                <w:rPr>
                                  <w:rFonts w:ascii="Arial" w:hAnsi="Arial" w:cs="Arial"/>
                                  <w:bCs/>
                                  <w:color w:val="000000"/>
                                </w:rPr>
                                <w:t>si</w:t>
                              </w:r>
                              <w:r>
                                <w:rPr>
                                  <w:rFonts w:ascii="Arial" w:hAnsi="Arial" w:cs="Arial"/>
                                  <w:bCs/>
                                  <w:color w:val="0000FF"/>
                                </w:rPr>
                                <w:t>k</w:t>
                              </w:r>
                            </w:p>
                          </w:txbxContent>
                        </wps:txbx>
                        <wps:bodyPr rot="0" vert="horz" wrap="none" lIns="0" tIns="0" rIns="0" bIns="0" anchor="t" anchorCtr="0" upright="1">
                          <a:spAutoFit/>
                        </wps:bodyPr>
                      </wps:wsp>
                      <wps:wsp>
                        <wps:cNvPr id="174" name="Rectangle 1040"/>
                        <wps:cNvSpPr>
                          <a:spLocks noChangeArrowheads="1"/>
                        </wps:cNvSpPr>
                        <wps:spPr bwMode="auto">
                          <a:xfrm>
                            <a:off x="2423160" y="1054100"/>
                            <a:ext cx="177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326538">
                              <w:r>
                                <w:rPr>
                                  <w:rFonts w:ascii="Arial" w:hAnsi="Arial" w:cs="Arial"/>
                                  <w:b/>
                                  <w:bCs/>
                                  <w:color w:val="000000"/>
                                  <w:sz w:val="32"/>
                                  <w:szCs w:val="32"/>
                                </w:rPr>
                                <w:t>M</w:t>
                              </w:r>
                            </w:p>
                          </w:txbxContent>
                        </wps:txbx>
                        <wps:bodyPr rot="0" vert="horz" wrap="none" lIns="0" tIns="0" rIns="0" bIns="0" anchor="t" anchorCtr="0" upright="1">
                          <a:spAutoFit/>
                        </wps:bodyPr>
                      </wps:wsp>
                      <wps:wsp>
                        <wps:cNvPr id="175" name="Rectangle 1041"/>
                        <wps:cNvSpPr>
                          <a:spLocks noChangeArrowheads="1"/>
                        </wps:cNvSpPr>
                        <wps:spPr bwMode="auto">
                          <a:xfrm>
                            <a:off x="2588260" y="1166495"/>
                            <a:ext cx="32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812" w:rsidRPr="00B8288E" w:rsidRDefault="00E22812" w:rsidP="00326538">
                              <w:r>
                                <w:rPr>
                                  <w:rFonts w:ascii="Arial" w:hAnsi="Arial" w:cs="Arial"/>
                                  <w:bCs/>
                                  <w:color w:val="000000"/>
                                </w:rPr>
                                <w:t>si</w:t>
                              </w:r>
                              <w:r>
                                <w:rPr>
                                  <w:rFonts w:ascii="Arial" w:hAnsi="Arial" w:cs="Arial"/>
                                  <w:bCs/>
                                  <w:color w:val="0000FF"/>
                                </w:rPr>
                                <w:t>k</w:t>
                              </w:r>
                              <w:r w:rsidRPr="00B8288E">
                                <w:rPr>
                                  <w:rFonts w:ascii="Arial" w:hAnsi="Arial" w:cs="Arial"/>
                                  <w:bCs/>
                                  <w:color w:val="000000"/>
                                </w:rPr>
                                <w:t>+1</w:t>
                              </w:r>
                            </w:p>
                          </w:txbxContent>
                        </wps:txbx>
                        <wps:bodyPr rot="0" vert="horz" wrap="none" lIns="0" tIns="0" rIns="0" bIns="0" anchor="t" anchorCtr="0" upright="1">
                          <a:spAutoFit/>
                        </wps:bodyPr>
                      </wps:wsp>
                    </wpc:wpc>
                  </a:graphicData>
                </a:graphic>
              </wp:inline>
            </w:drawing>
          </mc:Choice>
          <mc:Fallback>
            <w:pict>
              <v:group id="Полотно 963" o:spid="_x0000_s1632" editas="canvas" style="width:346.55pt;height:236.4pt;mso-position-horizontal-relative:char;mso-position-vertical-relative:line" coordsize="44011,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">
                <v:shape id="_x0000_s1633" type="#_x0000_t75" style="position:absolute;width:44011;height:30022;visibility:visible;mso-wrap-style:square">
                  <v:fill o:detectmouseclick="t"/>
                  <v:path o:connecttype="none"/>
                </v:shape>
                <v:shape id="Freeform 965" o:spid="_x0000_s1634" style="position:absolute;left:6483;top:20618;width:216;height:2426;visibility:visible;mso-wrap-style:square;v-text-anchor:top" coordsize="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eK8MA&#10;AADbAAAADwAAAGRycy9kb3ducmV2LnhtbESPQWsCMRSE7wX/Q3hCL0Wz21aR1ShaKPTSgqvg9bF5&#10;bhY3L0sS3fXfm0Khx2FmvmFWm8G24kY+NI4V5NMMBHHldMO1guPhc7IAESKyxtYxKbhTgM169LTC&#10;Qrue93QrYy0ShEOBCkyMXSFlqAxZDFPXESfv7LzFmKSvpfbYJ7ht5WuWzaXFhtOCwY4+DFWX8moV&#10;SL8/YdmcXnbG9dtdP8vD90+u1PN42C5BRBrif/iv/aUVvL3D75f0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3eK8MAAADbAAAADwAAAAAAAAAAAAAAAACYAgAAZHJzL2Rv&#10;d25yZXYueG1sUEsFBgAAAAAEAAQA9QAAAIgDAAAAAA==&#10;" path="m34,r,139l,139,,,34,xm34,243r,139l,382,,243r34,xe" fillcolor="black" strokeweight=".1pt">
                  <v:stroke joinstyle="bevel"/>
                  <v:path arrowok="t" o:connecttype="custom" o:connectlocs="21590,0;21590,88265;0,88265;0,0;21590,0;21590,154305;21590,242570;0,242570;0,154305;21590,154305" o:connectangles="0,0,0,0,0,0,0,0,0,0"/>
                  <o:lock v:ext="edit" verticies="t"/>
                </v:shape>
                <v:line id="Line 966" o:spid="_x0000_s1635" style="position:absolute;flip:y;visibility:visible;mso-wrap-style:square" from="7131,18116" to="16560,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6cMEAAADbAAAADwAAAGRycy9kb3ducmV2LnhtbESPQYvCMBSE74L/ITzBm6Yqu2g1ioqi&#10;V6vg9dk822LzUpqo1V+/ERY8DjPzDTNbNKYUD6pdYVnBoB+BIE6tLjhTcDpue2MQziNrLC2Tghc5&#10;WMzbrRnG2j75QI/EZyJA2MWoIPe+iqV0aU4GXd9WxMG72tqgD7LOpK7xGeCmlMMo+pUGCw4LOVa0&#10;zim9JXejYJ2c5Pn8vky26VXTbRMdXrhbKdXtNMspCE+N/4b/23utYPQDny/h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yHpwwQAAANsAAAAPAAAAAAAAAAAAAAAA&#10;AKECAABkcnMvZG93bnJldi54bWxQSwUGAAAAAAQABAD5AAAAjwMAAAAA&#10;" strokeweight=".65pt">
                  <v:stroke endcap="round"/>
                </v:line>
                <v:rect id="Rectangle 967" o:spid="_x0000_s1636" alt="Small grid" style="position:absolute;left:32289;top:4457;width:5626;height:18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EsQA&#10;AADbAAAADwAAAGRycy9kb3ducmV2LnhtbESPQWvCQBSE74L/YXlCb7qpFRujmyBCSy8VtGnPj+xr&#10;kjb7Nma3Mf77riB4HGbmG2aTDaYRPXWutqzgcRaBIC6srrlUkH+8TGMQziNrbCyTggs5yNLxaIOJ&#10;tmc+UH/0pQgQdgkqqLxvEyldUZFBN7MtcfC+bWfQB9mVUnd4DnDTyHkULaXBmsNChS3tKip+j39G&#10;wdf+x57yPKb3wvanxfC6ij63XqmHybBdg/A0+Hv41n7TCp6e4fo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7BLEAAAA2wAAAA8AAAAAAAAAAAAAAAAAmAIAAGRycy9k&#10;b3ducmV2LnhtbFBLBQYAAAAABAAEAPUAAACJAwAAAAA=&#10;" fillcolor="blue" stroked="f">
                  <v:fill r:id="rId330" o:title="" type="pattern"/>
                </v:rect>
                <v:rect id="Rectangle 968" o:spid="_x0000_s1637" alt="Small grid" style="position:absolute;left:16668;top:11315;width:5715;height:1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4YL8A&#10;AADbAAAADwAAAGRycy9kb3ducmV2LnhtbERPTYvCMBC9C/6HMII3TdVl0WoUERQvK6xbPQ/N2Fab&#10;SW1irf/eHIQ9Pt73YtWaUjRUu8KygtEwAkGcWl1wpiD52w6mIJxH1lhaJgUvcrBadjsLjLV98i81&#10;R5+JEMIuRgW591UspUtzMuiGtiIO3MXWBn2AdSZ1jc8Qbko5jqJvabDg0JBjRZuc0tvxYRScD1d7&#10;T5Ip/aS2uX+1u1l0Wnul+r12PQfhqfX/4o97rxVMwt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tnhgvwAAANsAAAAPAAAAAAAAAAAAAAAAAJgCAABkcnMvZG93bnJl&#10;di54bWxQSwUGAAAAAAQABAD1AAAAhAMAAAAA&#10;" fillcolor="blue" stroked="f">
                  <v:fill r:id="rId330" o:title="" type="pattern"/>
                </v:rect>
                <v:shape id="Freeform 969" o:spid="_x0000_s1638" alt="Wide downward diagonal" style="position:absolute;left:21907;top:11315;width:10001;height:11868;visibility:visible;mso-wrap-style:square;v-text-anchor:top" coordsize="1575,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ynMIA&#10;AADbAAAADwAAAGRycy9kb3ducmV2LnhtbESPQYvCMBSE74L/IbwFL6KpCqJdo4giCIpilT0/mmdb&#10;tnkpTdT6740geBxm5htmtmhMKe5Uu8KygkE/AkGcWl1wpuBy3vQmIJxH1lhaJgVPcrCYt1szjLV9&#10;8Inuic9EgLCLUUHufRVL6dKcDLq+rYiDd7W1QR9knUld4yPATSmHUTSWBgsOCzlWtMop/U9uRsHf&#10;4ea61/V+dUlkMc1O+mh2qVSq89Msf0F4avw3/GlvtYLRFN5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PKcwgAAANsAAAAPAAAAAAAAAAAAAAAAAJgCAABkcnMvZG93&#10;bnJldi54bWxQSwUGAAAAAAQABAD1AAAAhwMAAAAA&#10;" path="m5,1869l,776,1575,r,1869l5,1869xe" fillcolor="yellow" stroked="f">
                  <v:fill r:id="rId331" o:title="" type="pattern"/>
                  <v:path arrowok="t" o:connecttype="custom" o:connectlocs="3175,1186815;0,492760;1000125,0;1000125,1186815;3175,1186815" o:connectangles="0,0,0,0,0"/>
                </v:shape>
                <v:shape id="Freeform 970" o:spid="_x0000_s1639" alt="Wide downward diagonal" style="position:absolute;left:6762;top:18173;width:9970;height:4998;visibility:visible;mso-wrap-style:square;v-text-anchor:top" coordsize="157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Io8IA&#10;AADbAAAADwAAAGRycy9kb3ducmV2LnhtbERPy2rCQBTdF/yH4QrdNRNDkRIzigjaLEpbox9wzVyT&#10;YOZOyEzz+PvOotDl4byz3WRaMVDvGssKVlEMgri0uuFKwfVyfHkD4TyyxtYyKZjJwW67eMow1Xbk&#10;Mw2Fr0QIYZeigtr7LpXSlTUZdJHtiAN3t71BH2BfSd3jGMJNK5M4XkuDDYeGGjs61FQ+ih+j4PtS&#10;Netk3N8+h48kPw3Hr+J9lko9L6f9BoSnyf+L/9y5VvAa1ocv4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EijwgAAANsAAAAPAAAAAAAAAAAAAAAAAJgCAABkcnMvZG93&#10;bnJldi54bWxQSwUGAAAAAAQABAD1AAAAhwMAAAAA&#10;" path="m,787l1570,r,787l,787xe" fillcolor="yellow" stroked="f">
                  <v:fill r:id="rId331" o:title="" type="pattern"/>
                  <v:path arrowok="t" o:connecttype="custom" o:connectlocs="0,499745;996950,0;996950,499745;0,499745" o:connectangles="0,0,0,0"/>
                </v:shape>
                <v:shape id="Freeform 971" o:spid="_x0000_s1640" style="position:absolute;left:22186;top:14008;width:9970;height:222;visibility:visible;mso-wrap-style:square;v-text-anchor:top" coordsize="1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ErcEA&#10;AADbAAAADwAAAGRycy9kb3ducmV2LnhtbESPwWrDMBBE74X8g9hAL6WRU0oITmQTAoZek5act9bG&#10;MpZWRlJt9++rQqHHYWbeMMd6cVZMFGLvWcF2U4Agbr3uuVPw8d4870HEhKzReiYF3xShrlYPRyy1&#10;n/lC0zV1IkM4lqjApDSWUsbWkMO48SNx9u4+OExZhk7qgHOGOytfimInHfacFwyOdDbUDtcvp6CZ&#10;7vbWfRrb7Hh/G8LTPITLSanH9XI6gEi0pP/wX/tNK3jdwu+X/AN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BK3BAAAA2wAAAA8AAAAAAAAAAAAAAAAAmAIAAGRycy9kb3du&#10;cmV2LnhtbFBLBQYAAAAABAAEAPUAAACGAwAAAAA=&#10;" path="m,l138,r,35l,35,,xm242,l381,r,35l242,35,242,xm485,l623,r,35l485,35,485,xm727,l866,r,35l727,35,727,xm970,r139,l1109,35r-139,l970,xm1213,r138,l1351,35r-138,l1213,xm1455,r115,l1570,35r-115,l1455,xe" fillcolor="black" strokeweight=".1pt">
                  <v:stroke joinstyle="bevel"/>
                  <v:path arrowok="t" o:connecttype="custom" o:connectlocs="0,0;87630,0;87630,22225;0,22225;0,0;153670,0;241935,0;241935,22225;153670,22225;153670,0;307975,0;395605,0;395605,22225;307975,22225;307975,0;461645,0;549910,0;549910,22225;461645,22225;461645,0;615950,0;704215,0;704215,22225;615950,22225;615950,0;770255,0;857885,0;857885,22225;770255,22225;770255,0;923925,0;996950,0;996950,22225;923925,22225;923925,0" o:connectangles="0,0,0,0,0,0,0,0,0,0,0,0,0,0,0,0,0,0,0,0,0,0,0,0,0,0,0,0,0,0,0,0,0,0,0"/>
                  <o:lock v:ext="edit" verticies="t"/>
                </v:shape>
                <v:line id="Line 972" o:spid="_x0000_s1641" style="position:absolute;flip:y;visibility:visible;mso-wrap-style:square" from="16573,11379" to="16573,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wA8EAAADbAAAADwAAAGRycy9kb3ducmV2LnhtbESP0YrCMBRE3wX/IVxh3zS1rLJUUxFB&#10;8WER1P2AS3NtSpub0kRb/34jCD4OM3OGWW8G24gHdb5yrGA+S0AQF05XXCr4u+6nPyB8QNbYOCYF&#10;T/KwycejNWba9XymxyWUIkLYZ6jAhNBmUvrCkEU/cy1x9G6usxii7EqpO+wj3DYyTZKltFhxXDDY&#10;0s5QUV/uVsFCJz1fXX826e++PdRznZ5KrdTXZNiuQAQawif8bh+1gu8UXl/iD5D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nADwQAAANsAAAAPAAAAAAAAAAAAAAAA&#10;AKECAABkcnMvZG93bnJldi54bWxQSwUGAAAAAAQABAD5AAAAjwMAAAAA&#10;" strokeweight="1.75pt"/>
                <v:line id="Line 973" o:spid="_x0000_s1642" style="position:absolute;flip:y;visibility:visible;mso-wrap-style:square" from="22186,11379" to="22186,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VmMIAAADbAAAADwAAAGRycy9kb3ducmV2LnhtbESP3YrCMBSE7wXfIRzBO02tuyLVVERQ&#10;9mJZ8OcBDs2xKW1OShNt9+03C4KXw8x8w2x3g23EkzpfOVawmCcgiAunKy4V3K7H2RqED8gaG8ek&#10;4Jc87PLxaIuZdj2f6XkJpYgQ9hkqMCG0mZS+MGTRz11LHL276yyGKLtS6g77CLeNTJNkJS1WHBcM&#10;tnQwVNSXh1XwqZOer64/m/T72J7qhU5/Sq3UdDLsNyACDeEdfrW/tIKPJfx/iT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7VmMIAAADbAAAADwAAAAAAAAAAAAAA&#10;AAChAgAAZHJzL2Rvd25yZXYueG1sUEsFBgAAAAAEAAQA+QAAAJADAAAAAA==&#10;" strokeweight="1.75pt"/>
                <v:line id="Line 974" o:spid="_x0000_s1643" style="position:absolute;visibility:visible;mso-wrap-style:square" from="16573,11379" to="22186,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mMQAAADbAAAADwAAAGRycy9kb3ducmV2LnhtbESPT4vCMBTE7wt+h/CEva2pIotUo4go&#10;K7iy/j14ezTPttq8lCZq9dMbYcHjMDO/YQaj2hTiSpXLLStotyIQxInVOacKdtvZVw+E88gaC8uk&#10;4E4ORsPGxwBjbW+8puvGpyJA2MWoIPO+jKV0SUYGXcuWxME72sqgD7JKpa7wFuCmkJ0o+pYGcw4L&#10;GZY0ySg5by5GwXKe/NrFobeStvM3fZwm+4f7mSn12azHfRCeav8O/7fnWkG3C68v4QfI4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8+YxAAAANsAAAAPAAAAAAAAAAAA&#10;AAAAAKECAABkcnMvZG93bnJldi54bWxQSwUGAAAAAAQABAD5AAAAkgMAAAAA&#10;" strokeweight="1.75pt"/>
                <v:line id="Line 975" o:spid="_x0000_s1644" style="position:absolute;flip:y;visibility:visible;mso-wrap-style:square" from="22186,11404" to="32169,1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JDcEAAADbAAAADwAAAGRycy9kb3ducmV2LnhtbESPQYvCMBSE74L/ITzBm6aKu2g1ioqi&#10;V6vg9dk822LzUpqo1V+/ERY8DjPzDTNbNKYUD6pdYVnBoB+BIE6tLjhTcDpue2MQziNrLC2Tghc5&#10;WMzbrRnG2j75QI/EZyJA2MWoIPe+iqV0aU4GXd9WxMG72tqgD7LOpK7xGeCmlMMo+pUGCw4LOVa0&#10;zim9JXejYJ2c5Pn8vky26VXTbRMdXrhbKdXtNMspCE+N/4b/23utYPQDny/hB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zgkNwQAAANsAAAAPAAAAAAAAAAAAAAAA&#10;AKECAABkcnMvZG93bnJldi54bWxQSwUGAAAAAAQABAD5AAAAjwMAAAAA&#10;" strokeweight=".65pt">
                  <v:stroke endcap="round"/>
                </v:line>
                <v:line id="Line 976" o:spid="_x0000_s1645" style="position:absolute;flip:y;visibility:visible;mso-wrap-style:square" from="32169,4508" to="3216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2AMEAAADbAAAADwAAAGRycy9kb3ducmV2LnhtbESP3YrCMBSE7wXfIRzBO00trkg1FREU&#10;L5YFfx7g0Byb0uakNNHWtzcLC3s5zMw3zHY32Ea8qPOVYwWLeQKCuHC64lLB/XacrUH4gKyxcUwK&#10;3uRhl49HW8y06/lCr2soRYSwz1CBCaHNpPSFIYt+7lri6D1cZzFE2ZVSd9hHuG1kmiQrabHiuGCw&#10;pYOhor4+rYIvnfR8c/3FpN/H9lQvdPpTaqWmk2G/ARFoCP/hv/ZZK1iu4PdL/AE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XYAwQAAANsAAAAPAAAAAAAAAAAAAAAA&#10;AKECAABkcnMvZG93bnJldi54bWxQSwUGAAAAAAQABAD5AAAAjwMAAAAA&#10;" strokeweight="1.75pt"/>
                <v:line id="Line 977" o:spid="_x0000_s1646" style="position:absolute;visibility:visible;mso-wrap-style:square" from="32169,4508" to="3778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R78UAAADbAAAADwAAAGRycy9kb3ducmV2LnhtbESPT2vCQBTE74V+h+UVvNVNRVSiq4go&#10;Ciqt/w7eHtlnkpp9G7KrRj+9KxR6HGbmN8xgVJtCXKlyuWUFX80IBHFidc6pgv1u9tkD4TyyxsIy&#10;KbiTg9Hw/W2AsbY33tB161MRIOxiVJB5X8ZSuiQjg65pS+LgnWxl0AdZpVJXeAtwU8hWFHWkwZzD&#10;QoYlTTJKztuLUbBeJCu7PPZ+pG19Tx+/k8PDzWdKNT7qcR+Ep9r/h//aC62g3YXXl/AD5PA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1R78UAAADbAAAADwAAAAAAAAAA&#10;AAAAAAChAgAAZHJzL2Rvd25yZXYueG1sUEsFBgAAAAAEAAQA+QAAAJMDAAAAAA==&#10;" strokeweight="1.75pt"/>
                <v:line id="Line 978" o:spid="_x0000_s1647" style="position:absolute;visibility:visible;mso-wrap-style:square" from="37782,4508" to="37782,2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5gBsUAAADbAAAADwAAAGRycy9kb3ducmV2LnhtbESPQWvCQBSE7wX/w/KE3upGKaLRVUSU&#10;CiptrR68PbLPJJp9G7Jbjf56VxA8DjPzDTMc16YQZ6pcbllBuxWBIE6szjlVsP2bf/RAOI+ssbBM&#10;Cq7kYDxqvA0x1vbCv3Te+FQECLsYFWTel7GULsnIoGvZkjh4B1sZ9EFWqdQVXgLcFLITRV1pMOew&#10;kGFJ04yS0+bfKFgvkpVd7ns/0na+Z7fjdHdzX3Ol3pv1ZADCU+1f4Wd7oRV89uHxJfwAO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5gBsUAAADbAAAADwAAAAAAAAAA&#10;AAAAAAChAgAAZHJzL2Rvd25yZXYueG1sUEsFBgAAAAAEAAQA+QAAAJMDAAAAAA==&#10;" strokeweight="1.75pt"/>
                <v:group id="Group 979" o:spid="_x0000_s1648" style="position:absolute;left:15944;top:17614;width:1086;height:1175" coordorigin="3966,3692" coordsize="17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980" o:spid="_x0000_s1649" style="position:absolute;left:3966;top:3692;width:17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f9sMA&#10;AADbAAAADwAAAGRycy9kb3ducmV2LnhtbESPQWvCQBSE70L/w/IKvZlNAxVJXUWESqCHYhTp8ZF9&#10;yQazb0N21bS/3hUEj8PMfMMsVqPtxIUG3zpW8J6kIIgrp1tuFBz2X9M5CB+QNXaOScEfeVgtXyYL&#10;zLW78o4uZWhEhLDPUYEJoc+l9JUhiz5xPXH0ajdYDFEOjdQDXiPcdjJL05m02HJcMNjTxlB1Ks9W&#10;Qf2zPfX1b1FzYap/851mZMujUm+v4/oTRKAxPMOPdqEVfGR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lf9sMAAADbAAAADwAAAAAAAAAAAAAAAACYAgAAZHJzL2Rv&#10;d25yZXYueG1sUEsFBgAAAAAEAAQA9QAAAIgDAAAAAA==&#10;" fillcolor="#0c9" strokeweight="0"/>
                  <v:oval id="Oval 981" o:spid="_x0000_s1650" style="position:absolute;left:3966;top:3692;width:171;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afMQA&#10;AADbAAAADwAAAGRycy9kb3ducmV2LnhtbESPQYvCMBSE7wv+h/AEb2uqoKzVKCIKIu5hVQRvr82z&#10;LTYvpYm1+us3Cwseh5n5hpktWlOKhmpXWFYw6EcgiFOrC84UnI6bzy8QziNrLC2Tgic5WMw7HzOM&#10;tX3wDzUHn4kAYRejgtz7KpbSpTkZdH1bEQfvamuDPsg6k7rGR4CbUg6jaCwNFhwWcqxolVN6O9yN&#10;gv0kOa2NvXzLRL/Wu2dytk1yVqrXbZdTEJ5a/w7/t7dawWgMf1/C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k2nzEAAAA2wAAAA8AAAAAAAAAAAAAAAAAmAIAAGRycy9k&#10;b3ducmV2LnhtbFBLBQYAAAAABAAEAPUAAACJAwAAAAA=&#10;" filled="f" strokeweight=".55pt">
                    <v:stroke endcap="round"/>
                  </v:oval>
                </v:group>
                <v:group id="Group 982" o:spid="_x0000_s1651" style="position:absolute;left:21551;top:15703;width:1086;height:1168" coordorigin="4849,3391"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983" o:spid="_x0000_s1652" style="position:absolute;left:4849;top:3391;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opMQA&#10;AADbAAAADwAAAGRycy9kb3ducmV2LnhtbESPwWrDMBBE74X+g9hCb7WcUEJxrIQQSDD0UOqGkONi&#10;rS0Ta2Us1Xby9VWh0OMwM2+YfDvbTow0+NaxgkWSgiCunG65UXD6Ory8gfABWWPnmBTcyMN28/iQ&#10;Y6bdxJ80lqEREcI+QwUmhD6T0leGLPrE9cTRq91gMUQ5NFIPOEW47eQyTVfSYstxwWBPe0PVtfy2&#10;CuqP47WvL0XNhanu5j1dki3PSj0/zbs1iEBz+A//tQutYP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qKTEAAAA2wAAAA8AAAAAAAAAAAAAAAAAmAIAAGRycy9k&#10;b3ducmV2LnhtbFBLBQYAAAAABAAEAPUAAACJAwAAAAA=&#10;" fillcolor="#0c9" strokeweight="0"/>
                  <v:oval id="Oval 984" o:spid="_x0000_s1653" style="position:absolute;left:4849;top:3391;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1WsQA&#10;AADbAAAADwAAAGRycy9kb3ducmV2LnhtbESPQYvCMBSE7wv+h/AEb2uqB1erUUQURNzDqgjeXptn&#10;W2xeShNr3V+/WRA8DjPzDTNbtKYUDdWusKxg0I9AEKdWF5wpOB03n2MQziNrLC2Tgic5WMw7HzOM&#10;tX3wDzUHn4kAYRejgtz7KpbSpTkZdH1bEQfvamuDPsg6k7rGR4CbUg6jaCQNFhwWcqxolVN6O9yN&#10;gv0kOa2NvXzLRP+ud8/kbJvkrFSv2y6nIDy1/h1+tbdawegL/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tVrEAAAA2wAAAA8AAAAAAAAAAAAAAAAAmAIAAGRycy9k&#10;b3ducmV2LnhtbFBLBQYAAAAABAAEAPUAAACJAwAAAAA=&#10;" filled="f" strokeweight=".55pt">
                    <v:stroke endcap="round"/>
                  </v:oval>
                </v:group>
                <v:group id="Group 985" o:spid="_x0000_s1654" style="position:absolute;left:26543;top:13569;width:1085;height:1169" coordorigin="5635,3055"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986" o:spid="_x0000_s1655" style="position:absolute;left:5635;top:3055;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HOsQA&#10;AADbAAAADwAAAGRycy9kb3ducmV2LnhtbESPwWrDMBBE74H+g9hCb7GcHELjWgkl0GLoocQJpcfF&#10;Wlsm1spYqu3266NCIMdhZt4w+X62nRhp8K1jBaskBUFcOd1yo+B8els+g/ABWWPnmBT8kof97mGR&#10;Y6bdxEcay9CICGGfoQITQp9J6StDFn3ieuLo1W6wGKIcGqkHnCLcdnKdphtpseW4YLCng6HqUv5Y&#10;BfXn+6Wvv4uaC1P9mY90Tbb8UurpcX59ARFoDvfwrV1oBZst/H+JP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BzrEAAAA2wAAAA8AAAAAAAAAAAAAAAAAmAIAAGRycy9k&#10;b3ducmV2LnhtbFBLBQYAAAAABAAEAPUAAACJAwAAAAA=&#10;" fillcolor="#0c9" strokeweight="0"/>
                  <v:oval id="Oval 987" o:spid="_x0000_s1656" style="position:absolute;left:5635;top:3055;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lhMYA&#10;AADbAAAADwAAAGRycy9kb3ducmV2LnhtbESPT2vCQBTE74LfYXmF3symFlqN2YiIhVLqwT8I3l6y&#10;r0lo9m3IbmPsp+8KBY/DzPyGSZeDaURPnastK3iKYhDEhdU1lwqOh7fJDITzyBoby6TgSg6W2XiU&#10;YqLthXfU730pAoRdggoq79tESldUZNBFtiUO3pftDPogu1LqDi8Bbho5jeMXabDmsFBhS+uKiu/9&#10;j1HwOc+PG2PPW5nr383HNT/ZPj8p9fgwrBYgPA3+Hv5vv2sFr89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YlhMYAAADbAAAADwAAAAAAAAAAAAAAAACYAgAAZHJz&#10;L2Rvd25yZXYueG1sUEsFBgAAAAAEAAQA9QAAAIsDAAAAAA==&#10;" filled="f" strokeweight=".55pt">
                    <v:stroke endcap="round"/>
                  </v:oval>
                </v:group>
                <v:group id="Group 988" o:spid="_x0000_s1657" style="position:absolute;left:31534;top:10744;width:1085;height:1168" coordorigin="6421,2610"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989" o:spid="_x0000_s1658" style="position:absolute;left:6421;top:261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FlcQA&#10;AADbAAAADwAAAGRycy9kb3ducmV2LnhtbESPwWrDMBBE74H+g9hCb7GcHNLgWgkl0GLoocQJpcfF&#10;Wlsm1spYqu3266NCIMdhZt4w+X62nRhp8K1jBaskBUFcOd1yo+B8eltuQfiArLFzTAp+ycN+97DI&#10;MdNu4iONZWhEhLDPUIEJoc+k9JUhiz5xPXH0ajdYDFEOjdQDThFuO7lO04202HJcMNjTwVB1KX+s&#10;gvrz/dLX30XNhan+zEe6Jlt+KfX0OL++gAg0h3v41i60gucN/H+JP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BZXEAAAA2wAAAA8AAAAAAAAAAAAAAAAAmAIAAGRycy9k&#10;b3ducmV2LnhtbFBLBQYAAAAABAAEAPUAAACJAwAAAAA=&#10;" fillcolor="#0c9" strokeweight="0"/>
                  <v:oval id="Oval 990" o:spid="_x0000_s1659" style="position:absolute;left:6421;top:261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jh8QA&#10;AADbAAAADwAAAGRycy9kb3ducmV2LnhtbESPQYvCMBSE7wv+h/AEb2uqB12rUUQURNzDqgjeXptn&#10;W2xeShNr9ddvFhY8DjPzDTNbtKYUDdWusKxg0I9AEKdWF5wpOB03n18gnEfWWFomBU9ysJh3PmYY&#10;a/vgH2oOPhMBwi5GBbn3VSylS3My6Pq2Ig7e1dYGfZB1JnWNjwA3pRxG0UgaLDgs5FjRKqf0drgb&#10;BftJclobe/mWiX6td8/kbJvkrFSv2y6nIDy1/h3+b2+1gvEY/r6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I4fEAAAA2wAAAA8AAAAAAAAAAAAAAAAAmAIAAGRycy9k&#10;b3ducmV2LnhtbFBLBQYAAAAABAAEAPUAAACJAwAAAAA=&#10;" filled="f" strokeweight=".55pt">
                    <v:stroke endcap="round"/>
                  </v:oval>
                </v:group>
                <v:shape id="Freeform 991" o:spid="_x0000_s1660" style="position:absolute;left:6305;top:12484;width:1632;height:9995;visibility:visible;mso-wrap-style:square;v-text-anchor:top" coordsize="257,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sx8QA&#10;AADbAAAADwAAAGRycy9kb3ducmV2LnhtbESPUWvCQBCE3wX/w7GFvunFglJTTynSQigi1Iri25Lb&#10;JsHcXsitJv33niD0cZiZb5jFqne1ulIbKs8GJuMEFHHubcWFgf3P5+gVVBBki7VnMvBHAVbL4WCB&#10;qfUdf9N1J4WKEA4pGihFmlTrkJfkMIx9Qxy9X986lCjbQtsWuwh3tX5Jkpl2WHFcKLGhdUn5eXdx&#10;Bi4fcuyyaebOLt8eNtN59iUnb8zzU//+Bkqol//wo51ZA/MJ3L/EH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MfEAAAA2wAAAA8AAAAAAAAAAAAAAAAAmAIAAGRycy9k&#10;b3ducmV2LnhtbFBLBQYAAAAABAAEAPUAAACJAwAAAAA=&#10;" path="m257,4r-4,34l218,34,223,r34,4xm248,73r-4,34l210,103r4,-35l248,73xm239,142r-4,34l201,172r4,-35l239,142xm231,210r-5,35l192,240r4,-34l231,210xm222,279r-4,35l183,309r4,-34l222,279xm213,348r-4,34l174,378r5,-34l213,348xm204,417r-4,34l165,447r5,-34l204,417xm196,486r-5,34l157,516r4,-35l196,486xm187,555r-5,34l148,585r4,-35l187,555xm178,623r-5,35l139,653r5,-34l178,623xm169,692r-4,35l130,722r5,-34l169,692xm160,761r-4,34l121,791r5,-34l160,761xm151,830r-4,34l113,860r4,-34l151,830xm143,899r-5,34l104,929r4,-35l143,899xm134,968r-5,34l95,998r4,-35l134,968xm125,1036r-5,35l86,1066r5,-34l125,1036xm116,1105r-4,35l77,1135r5,-34l116,1105xm107,1174r-4,35l68,1204r5,-34l107,1174xm99,1243r-5,34l60,1273r4,-34l99,1243xm90,1312r-5,34l51,1342r4,-35l90,1312xm81,1381r-5,34l42,1411r4,-35l81,1381xm72,1450r-4,34l33,1479r5,-34l72,1450xm103,1477r-64,97l,1464r103,13xe" fillcolor="black" strokeweight=".1pt">
                  <v:stroke joinstyle="bevel"/>
                  <v:path arrowok="t" o:connecttype="custom" o:connectlocs="160655,24130;141605,0;157480,46355;133350,65405;157480,46355;149225,111760;130175,86995;146685,133350;121920,152400;146685,133350;138430,199390;118745,174625;135255,220980;110490,240030;135255,220980;127000,286385;107950,262255;124460,308610;99695,327660;124460,308610;115570,374015;96520,349250;113030,395605;88265,414655;113030,395605;104775,461645;85725,436880;101600,483235;76835,502285;101600,483235;93345,548640;74295,524510;90805,570865;66040,589915;90805,570865;81915,636270;62865,611505;79375,657860;54610,676910;79375,657860;71120,723900;52070,699135;67945,745490;43180,764540;67945,745490;59690,810895;40640,786765;57150,833120;32385,852170;57150,833120;48260,898525;29210,873760;45720,920750;20955,939165;45720,920750;24765,999490;65405,937895" o:connectangles="0,0,0,0,0,0,0,0,0,0,0,0,0,0,0,0,0,0,0,0,0,0,0,0,0,0,0,0,0,0,0,0,0,0,0,0,0,0,0,0,0,0,0,0,0,0,0,0,0,0,0,0,0,0,0,0,0"/>
                  <o:lock v:ext="edit" verticies="t"/>
                </v:shape>
                <v:shape id="Freeform 992" o:spid="_x0000_s1661" style="position:absolute;left:7772;top:12401;width:8172;height:5213;visibility:visible;mso-wrap-style:square;v-text-anchor:top" coordsize="128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Ng8QA&#10;AADbAAAADwAAAGRycy9kb3ducmV2LnhtbESPQWvCQBSE74X+h+UVvOnGUoJGNyIBQYogtT14fGSf&#10;SUz27Ta7atpf7xaEHoeZ+YZZrgbTiSv1vrGsYDpJQBCXVjdcKfj63IxnIHxA1thZJgU/5GGVPz8t&#10;MdP2xh90PYRKRAj7DBXUIbhMSl/WZNBPrCOO3sn2BkOUfSV1j7cIN518TZJUGmw4LtToqKipbA8X&#10;o6D9PdLu7OZpVRTWbFI3279/e6VGL8N6ASLQEP7Dj/ZWK5i/wd+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TYPEAAAA2wAAAA8AAAAAAAAAAAAAAAAAmAIAAGRycy9k&#10;b3ducmV2LnhtbFBLBQYAAAAABAAEAPUAAACJAwAAAAA=&#10;" path="m18,l47,18,29,48,,29,18,xm77,37r29,18l88,85,58,66,77,37xm135,74r30,18l146,122,117,103,135,74xm194,111r29,19l205,159,176,140r18,-29xm253,148r29,18l263,196,234,177r19,-29xm311,185r30,18l322,233,293,214r18,-29xm370,222r29,19l381,270,351,251r19,-29xm429,259r29,18l439,307,410,288r19,-29xm487,296r29,19l498,344,469,325r18,-29xm546,333r29,19l557,381,527,362r19,-29xm604,370r30,19l615,418,586,399r18,-29xm663,407r29,19l674,455,644,437r19,-30xm722,444r29,19l732,492,703,473r19,-29xm780,481r29,19l791,529,762,510r18,-29xm839,518r29,19l850,566,820,548r19,-30xm897,555r30,19l908,603,879,584r18,-29xm956,592r29,19l967,640,938,622r18,-30xm1015,629r29,19l1026,677,996,659r19,-30xm1073,666r30,19l1084,714r-29,-18l1073,666xm1132,703r29,19l1143,751r-30,-18l1132,703xm1191,740r29,19l1201,788r-29,-18l1191,740xm1226,722r61,99l1171,810r55,-88xe" fillcolor="black" strokeweight=".1pt">
                  <v:stroke joinstyle="bevel"/>
                  <v:path arrowok="t" o:connecttype="custom" o:connectlocs="29845,11430;0,18415;48895,23495;55880,53975;48895,23495;104775,58420;74295,65405;123190,70485;130175,100965;123190,70485;179070,105410;148590,112395;197485,117475;204470,147955;197485,117475;253365,153035;222885,159385;272415,164465;278765,194945;272415,164465;327660,200025;297815,206375;346710,211455;353695,241935;346710,211455;402590,247015;372110,253365;421005,258445;427990,288925;421005,258445;476885,294005;446405,300355;495300,305435;502285,335915;495300,305435;551180,340995;520700,347980;569595,352425;576580,382905;569595,352425;625475,387985;595630,394970;644525,399415;651510,429895;644525,399415;700405,434975;669925,441960;718820,446405;725805,476885;718820,446405;774700,481965;744220,488950;778510,458470;743585,514350" o:connectangles="0,0,0,0,0,0,0,0,0,0,0,0,0,0,0,0,0,0,0,0,0,0,0,0,0,0,0,0,0,0,0,0,0,0,0,0,0,0,0,0,0,0,0,0,0,0,0,0,0,0,0,0,0,0"/>
                  <o:lock v:ext="edit" verticies="t"/>
                </v:shape>
                <v:shape id="Freeform 993" o:spid="_x0000_s1662" style="position:absolute;left:24612;top:5657;width:6922;height:5087;visibility:visible;mso-wrap-style:square;v-text-anchor:top" coordsize="109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x8QA&#10;AADbAAAADwAAAGRycy9kb3ducmV2LnhtbESPT2vCQBTE70K/w/IKvekmQkWjqxSh6M0/TRFvj+wz&#10;Sbv7NmQ3Gr99tyB4HGbmN8xi1VsjrtT62rGCdJSAIC6crrlUkH99DqcgfEDWaByTgjt5WC1fBgvM&#10;tLvxga7HUIoIYZ+hgiqEJpPSFxVZ9CPXEEfv4lqLIcq2lLrFW4RbI8dJMpEWa44LFTa0rqj4PXZW&#10;wWFv0u2uW8ufrk60OaebWf59Uurttf+YgwjUh2f40d5qBbN3+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xsfEAAAA2wAAAA8AAAAAAAAAAAAAAAAAmAIAAGRycy9k&#10;b3ducmV2LnhtbFBLBQYAAAAABAAEAPUAAACJAwAAAAA=&#10;" path="m20,l48,20,28,48,,28,20,xm76,41r28,20l84,89,56,69,76,41xm132,82r28,20l140,130,112,109,132,82xm188,122r28,21l196,171,168,150r20,-28xm244,163r28,21l252,212,224,191r20,-28xm300,204r28,20l308,253,280,232r20,-28xm356,245r28,20l364,293,336,273r20,-28xm412,286r28,20l420,334,392,314r20,-28xm468,326r28,21l476,375,448,355r20,-29xm524,367r28,21l532,416,504,395r20,-28xm580,408r28,20l588,457,560,436r20,-28xm636,449r29,20l644,497,616,477r20,-28xm692,490r28,20l700,538,672,518r20,-28xm748,531r29,20l756,579,728,559r20,-28xm805,571r28,21l812,620,784,599r21,-28xm860,612r29,21l868,661,840,640r20,-28xm917,653r28,20l924,702,896,681r21,-28xm973,694r28,20l980,742,952,722r21,-28xm1029,735r1,1l1010,764r-2,-1l1029,735xm1037,698r53,103l976,782r61,-84xe" fillcolor="black" strokeweight=".1pt">
                  <v:stroke joinstyle="bevel"/>
                  <v:path arrowok="t" o:connecttype="custom" o:connectlocs="30480,12700;0,17780;48260,26035;53340,56515;48260,26035;101600,64770;71120,69215;119380,77470;124460,108585;119380,77470;172720,116840;142240,121285;190500,129540;195580,160655;190500,129540;243840,168275;213360,173355;261620,181610;266700,212090;261620,181610;314960,220345;284480,225425;332740,233045;337820,264160;332740,233045;386080,271780;355600,276860;403860,285115;408940,315595;403860,285115;457200,323850;426720,328930;474980,337185;480060,367665;474980,337185;528955,375920;497840,380365;546100,388620;551180,419735;546100,388620;600075,427355;568960,432435;617855,440690;622300,471170;617855,440690;654050,467360;640080,484505;658495,443230;619760,496570" o:connectangles="0,0,0,0,0,0,0,0,0,0,0,0,0,0,0,0,0,0,0,0,0,0,0,0,0,0,0,0,0,0,0,0,0,0,0,0,0,0,0,0,0,0,0,0,0,0,0,0,0"/>
                  <o:lock v:ext="edit" verticies="t"/>
                </v:shape>
                <v:shape id="Freeform 994" o:spid="_x0000_s1663" style="position:absolute;left:16452;top:18872;width:216;height:3962;visibility:visible;mso-wrap-style:square;v-text-anchor:top" coordsize="3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sIA&#10;AADcAAAADwAAAGRycy9kb3ducmV2LnhtbESPQW/CMAyF70j7D5En7QYpHCbWkVaoEhI7DtjOVmOa&#10;isYpTShlv34+TNrN1nt+7/OmnHynRhpiG9jAcpGBIq6DbbkxcDru5mtQMSFb7AKTgQdFKIun2QZz&#10;G+78SeMhNUpCOOZowKXU51rH2pHHuAg9sWjnMHhMsg6NtgPeJdx3epVlr9pjy9LgsKfKUX053LyB&#10;+P1RhR8av3rHuD+/xer0uLbGvDxP23dQiab0b/673lvBXwmtPCMT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SwgAAANwAAAAPAAAAAAAAAAAAAAAAAJgCAABkcnMvZG93&#10;bnJldi54bWxQSwUGAAAAAAQABAD1AAAAhwMAAAAA&#10;" path="m34,r,139l,139,,,34,xm34,243r,139l,382,,243r34,xm34,486r,138l,624,,486r34,xe" fillcolor="black" strokeweight=".1pt">
                  <v:stroke joinstyle="bevel"/>
                  <v:path arrowok="t" o:connecttype="custom" o:connectlocs="21590,0;21590,88265;0,88265;0,0;21590,0;21590,154305;21590,242570;0,242570;0,154305;21590,154305;21590,308610;21590,396240;0,396240;0,308610;21590,308610" o:connectangles="0,0,0,0,0,0,0,0,0,0,0,0,0,0,0"/>
                  <o:lock v:ext="edit" verticies="t"/>
                </v:shape>
                <v:shape id="Freeform 995" o:spid="_x0000_s1664" style="position:absolute;left:32048;top:12001;width:216;height:11246;visibility:visible;mso-wrap-style:square;v-text-anchor:top" coordsize="34,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YmMIA&#10;AADcAAAADwAAAGRycy9kb3ducmV2LnhtbERP3WrCMBS+H/gO4Qi7m6lFp+2MIoLDiyFa9wCH5qwp&#10;a05KErV7+0UY7O58fL9ntRlsJ27kQ+tYwXSSgSCunW65UfB52b8sQYSIrLFzTAp+KMBmPXpaYand&#10;nc90q2IjUgiHEhWYGPtSylAbshgmridO3JfzFmOCvpHa4z2F207mWfYqLbacGgz2tDNUf1dXq0D7&#10;U17M9OLcv88P1cfxZAo+Dko9j4ftG4hIQ/wX/7kPOs3PC3g8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JiYwgAAANwAAAAPAAAAAAAAAAAAAAAAAJgCAABkcnMvZG93&#10;bnJldi54bWxQSwUGAAAAAAQABAD1AAAAhwMAAAAA&#10;" path="m34,r,138l,138,,,34,xm34,242r,139l,381,,242r34,xm34,485r,139l,624,,485r34,xm34,728r,139l,867,,728r34,xm34,971r,139l,1110,,971r34,xm34,1214r,139l,1353,,1214r34,xm34,1457r,139l,1596,,1457r34,xm34,1700r,71l,1771r,-71l34,1700xe" fillcolor="black" strokeweight=".1pt">
                  <v:stroke joinstyle="bevel"/>
                  <v:path arrowok="t" o:connecttype="custom" o:connectlocs="21590,0;21590,87630;0,87630;0,0;21590,0;21590,153670;21590,241935;0,241935;0,153670;21590,153670;21590,307975;21590,396240;0,396240;0,307975;21590,307975;21590,462280;21590,550545;0,550545;0,462280;21590,462280;21590,616585;21590,704850;0,704850;0,616585;21590,616585;21590,770890;21590,859155;0,859155;0,770890;21590,770890;21590,925195;21590,1013460;0,1013460;0,925195;21590,925195;21590,1079500;21590,1124585;0,1124585;0,1079500;21590,1079500" o:connectangles="0,0,0,0,0,0,0,0,0,0,0,0,0,0,0,0,0,0,0,0,0,0,0,0,0,0,0,0,0,0,0,0,0,0,0,0,0,0,0,0"/>
                  <o:lock v:ext="edit" verticies="t"/>
                </v:shape>
                <v:shape id="Freeform 996" o:spid="_x0000_s1665" style="position:absolute;left:22072;top:16998;width:222;height:6249;visibility:visible;mso-wrap-style:square;v-text-anchor:top" coordsize="3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wXMgA&#10;AADcAAAADwAAAGRycy9kb3ducmV2LnhtbESPT2vDMAzF74N9B6PBbquzP3RtWreMboPCDqVZDz2K&#10;WI3DYjnEbpL100+HQW8S7+m9n5br0Teqpy7WgQ08TjJQxGWwNVcGDt+fDzNQMSFbbAKTgV+KsF7d&#10;3iwxt2HgPfVFqpSEcMzRgEupzbWOpSOPcRJaYtFOofOYZO0qbTscJNw3+inLptpjzdLgsKWNo/Kn&#10;OHsDu3m/+3j92pR2mF7ezxd33B4PL8bc341vC1CJxnQ1/19vreA/C748Ix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vBcyAAAANwAAAAPAAAAAAAAAAAAAAAAAJgCAABk&#10;cnMvZG93bnJldi54bWxQSwUGAAAAAAQABAD1AAAAjQMAAAAA&#10;" path="m35,r,139l,139,,,35,xm35,243r,139l,382,,243r35,xm35,486r,139l,625,,486r35,xm35,729r,138l,867,,729r35,xm35,971r,13l,984,,971r35,xe" fillcolor="black" strokeweight=".1pt">
                  <v:stroke joinstyle="bevel"/>
                  <v:path arrowok="t" o:connecttype="custom" o:connectlocs="22225,0;22225,88265;0,88265;0,0;22225,0;22225,154305;22225,242570;0,242570;0,154305;22225,154305;22225,308610;22225,396875;0,396875;0,308610;22225,308610;22225,462915;22225,550545;0,550545;0,462915;22225,462915;22225,616585;22225,624840;0,624840;0,616585;22225,616585" o:connectangles="0,0,0,0,0,0,0,0,0,0,0,0,0,0,0,0,0,0,0,0,0,0,0,0,0"/>
                  <o:lock v:ext="edit" verticies="t"/>
                </v:shape>
                <v:rect id="Rectangle 997" o:spid="_x0000_s1666" style="position:absolute;left:10991;top:24015;width:153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E22812" w:rsidRDefault="00E22812" w:rsidP="00326538">
                        <w:r>
                          <w:rPr>
                            <w:rFonts w:ascii="CorpoS" w:hAnsi="CorpoS" w:cs="CorpoS"/>
                            <w:color w:val="000000"/>
                            <w:sz w:val="32"/>
                            <w:szCs w:val="32"/>
                          </w:rPr>
                          <w:t>D</w:t>
                        </w:r>
                      </w:p>
                    </w:txbxContent>
                  </v:textbox>
                </v:rect>
                <v:rect id="Rectangle 998" o:spid="_x0000_s1667" style="position:absolute;left:12446;top:25215;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E22812" w:rsidRPr="00412BF3" w:rsidRDefault="00E22812" w:rsidP="00326538">
                        <w:pPr>
                          <w:rPr>
                            <w:color w:val="0000FF"/>
                          </w:rPr>
                        </w:pPr>
                        <w:r>
                          <w:rPr>
                            <w:rFonts w:ascii="Arial" w:hAnsi="Arial" w:cs="Arial"/>
                            <w:b/>
                            <w:bCs/>
                            <w:color w:val="0000FF"/>
                            <w:sz w:val="18"/>
                            <w:szCs w:val="18"/>
                          </w:rPr>
                          <w:t>k</w:t>
                        </w:r>
                      </w:p>
                    </w:txbxContent>
                  </v:textbox>
                </v:rect>
                <v:rect id="Rectangle 999" o:spid="_x0000_s1668" style="position:absolute;left:18427;top:25761;width:107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E22812" w:rsidRDefault="00E22812" w:rsidP="00326538">
                        <w:r>
                          <w:rPr>
                            <w:rFonts w:ascii="CorpoS" w:hAnsi="CorpoS" w:cs="CorpoS"/>
                            <w:color w:val="000000"/>
                            <w:sz w:val="32"/>
                            <w:szCs w:val="32"/>
                          </w:rPr>
                          <w:t>d</w:t>
                        </w:r>
                      </w:p>
                    </w:txbxContent>
                  </v:textbox>
                </v:rect>
                <v:rect id="Rectangle 1000" o:spid="_x0000_s1669" style="position:absolute;left:19850;top:26974;width:6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E22812" w:rsidRPr="00412BF3" w:rsidRDefault="00E22812" w:rsidP="00326538">
                        <w:pPr>
                          <w:rPr>
                            <w:color w:val="0000FF"/>
                          </w:rPr>
                        </w:pPr>
                        <w:r>
                          <w:rPr>
                            <w:rFonts w:ascii="Arial" w:hAnsi="Arial" w:cs="Arial"/>
                            <w:b/>
                            <w:bCs/>
                            <w:color w:val="0000FF"/>
                            <w:sz w:val="18"/>
                            <w:szCs w:val="18"/>
                          </w:rPr>
                          <w:t>k</w:t>
                        </w:r>
                      </w:p>
                    </w:txbxContent>
                  </v:textbox>
                </v:rect>
                <v:rect id="Rectangle 1001" o:spid="_x0000_s1670" style="position:absolute;left:26054;top:24015;width:153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E22812" w:rsidRDefault="00E22812" w:rsidP="00326538">
                        <w:r>
                          <w:rPr>
                            <w:rFonts w:ascii="CorpoS" w:hAnsi="CorpoS" w:cs="CorpoS"/>
                            <w:color w:val="000000"/>
                            <w:sz w:val="32"/>
                            <w:szCs w:val="32"/>
                          </w:rPr>
                          <w:t>D</w:t>
                        </w:r>
                      </w:p>
                    </w:txbxContent>
                  </v:textbox>
                </v:rect>
                <v:rect id="Rectangle 1002" o:spid="_x0000_s1671" style="position:absolute;left:27844;top:25031;width:20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E22812" w:rsidRDefault="00E22812" w:rsidP="00326538">
                        <w:r>
                          <w:rPr>
                            <w:rFonts w:ascii="Arial" w:hAnsi="Arial" w:cs="Arial"/>
                            <w:b/>
                            <w:bCs/>
                            <w:color w:val="0000FF"/>
                            <w:sz w:val="18"/>
                            <w:szCs w:val="18"/>
                          </w:rPr>
                          <w:t>k</w:t>
                        </w:r>
                        <w:r>
                          <w:rPr>
                            <w:rFonts w:ascii="Arial" w:hAnsi="Arial" w:cs="Arial"/>
                            <w:b/>
                            <w:bCs/>
                            <w:color w:val="000000"/>
                            <w:sz w:val="18"/>
                            <w:szCs w:val="18"/>
                          </w:rPr>
                          <w:t>+1</w:t>
                        </w:r>
                      </w:p>
                    </w:txbxContent>
                  </v:textbox>
                </v:rect>
                <v:rect id="Rectangle 1003" o:spid="_x0000_s1672" style="position:absolute;left:33407;top:25761;width:107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E22812" w:rsidRDefault="00E22812" w:rsidP="00326538">
                        <w:r>
                          <w:rPr>
                            <w:rFonts w:ascii="CorpoS" w:hAnsi="CorpoS" w:cs="CorpoS"/>
                            <w:color w:val="000000"/>
                            <w:sz w:val="32"/>
                            <w:szCs w:val="32"/>
                          </w:rPr>
                          <w:t>d</w:t>
                        </w:r>
                      </w:p>
                    </w:txbxContent>
                  </v:textbox>
                </v:rect>
                <v:rect id="Rectangle 1004" o:spid="_x0000_s1673" style="position:absolute;left:34836;top:26974;width:20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E22812" w:rsidRDefault="00E22812" w:rsidP="00326538">
                        <w:r>
                          <w:rPr>
                            <w:rFonts w:ascii="Arial" w:hAnsi="Arial" w:cs="Arial"/>
                            <w:b/>
                            <w:bCs/>
                            <w:color w:val="0000FF"/>
                            <w:sz w:val="18"/>
                            <w:szCs w:val="18"/>
                          </w:rPr>
                          <w:t>k</w:t>
                        </w:r>
                        <w:r>
                          <w:rPr>
                            <w:rFonts w:ascii="Arial" w:hAnsi="Arial" w:cs="Arial"/>
                            <w:b/>
                            <w:bCs/>
                            <w:color w:val="000000"/>
                            <w:sz w:val="18"/>
                            <w:szCs w:val="18"/>
                          </w:rPr>
                          <w:t>+1</w:t>
                        </w:r>
                      </w:p>
                    </w:txbxContent>
                  </v:textbox>
                </v:rect>
                <v:shape id="Freeform 1005" o:spid="_x0000_s1674" style="position:absolute;left:6591;top:24796;width:3124;height:661;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5/MUA&#10;AADcAAAADwAAAGRycy9kb3ducmV2LnhtbERPTWsCMRC9F/wPYYReSs1WQdqtUaTQIh4UbaH0Nmym&#10;m8Vkst1k19VfbwSht3m8z5ktemdFR02oPCt4GmUgiAuvKy4VfH2+Pz6DCBFZo/VMCk4UYDEf3M0w&#10;1/7IO+r2sRQphEOOCkyMdS5lKAw5DCNfEyfu1zcOY4JNKXWDxxTurBxn2VQ6rDg1GKzpzVBx2LdO&#10;wffPdn3e2nY9+fOdNR9dOy43D0rdD/vlK4hIffwX39wrneZPXuD6TLp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bn8xQAAANwAAAAPAAAAAAAAAAAAAAAAAJgCAABkcnMv&#10;ZG93bnJldi54bWxQSwUGAAAAAAQABAD1AAAAigMAAAAA&#10;" path="m492,69l87,69r,-35l492,34r,35xm104,104l,52,104,r,104xe" fillcolor="black" strokeweight=".1pt">
                  <v:stroke joinstyle="bevel"/>
                  <v:path arrowok="t" o:connecttype="custom" o:connectlocs="312420,43815;55245,43815;55245,21590;312420,21590;312420,43815;66040,66040;0,33020;66040,0;66040,66040" o:connectangles="0,0,0,0,0,0,0,0,0"/>
                  <o:lock v:ext="edit" verticies="t"/>
                </v:shape>
                <v:shape id="Freeform 1006" o:spid="_x0000_s1675" style="position:absolute;left:13436;top:24796;width:3124;height:661;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jHMcA&#10;AADcAAAADwAAAGRycy9kb3ducmV2LnhtbESPQUsDMRCF70L/Q5iCF2mzVhFZm5ZSUKQHS6tQvA2b&#10;cbOYTNZNdrv6652D4G2G9+a9b5brMXg1UJeayAau5wUo4irahmsDb6+Ps3tQKSNb9JHJwDclWK8m&#10;F0ssbTzzgYZjrpWEcCrRgMu5LbVOlaOAaR5bYtE+Yhcwy9rV2nZ4lvDg9aIo7nTAhqXBYUtbR9Xn&#10;sQ8GTu/73c/e97ubrzh49zT0i/rlypjL6bh5AJVpzP/mv+tnK/i3gi/PyAR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YxzHAAAA3AAAAA8AAAAAAAAAAAAAAAAAmAIAAGRy&#10;cy9kb3ducmV2LnhtbFBLBQYAAAAABAAEAPUAAACMAwAAAAA=&#10;" path="m,34r405,l405,69,,69,,34xm388,l492,52,388,104,388,xe" fillcolor="black" strokeweight=".1pt">
                  <v:stroke joinstyle="bevel"/>
                  <v:path arrowok="t" o:connecttype="custom" o:connectlocs="0,21590;257175,21590;257175,43815;0,43815;0,21590;246380,0;312420,33020;246380,66040;246380,0" o:connectangles="0,0,0,0,0,0,0,0,0"/>
                  <o:lock v:ext="edit" verticies="t"/>
                </v:shape>
                <v:shape id="Freeform 1007" o:spid="_x0000_s1676" style="position:absolute;left:22186;top:24796;width:3118;height:661;visibility:visible;mso-wrap-style:square;v-text-anchor:top" coordsize="49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Rf8EA&#10;AADcAAAADwAAAGRycy9kb3ducmV2LnhtbERPTWsCMRC9C/6HMIVepGaVImW7UYogiBdxLe112Iyb&#10;4GayJFHXf98UBG/zeJ9TrQbXiSuFaD0rmE0LEMSN15ZbBd/HzdsHiJiQNXaeScGdIqyW41GFpfY3&#10;PtC1Tq3IIRxLVGBS6kspY2PIYZz6njhzJx8cpgxDK3XAWw53nZwXxUI6tJwbDPa0NtSc64tTUKf9&#10;bmJNdwi+aH/ui6P8tZu9Uq8vw9cniERDeoof7q3O899n8P9Mv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C0X/BAAAA3AAAAA8AAAAAAAAAAAAAAAAAmAIAAGRycy9kb3du&#10;cmV2LnhtbFBLBQYAAAAABAAEAPUAAACGAwAAAAA=&#10;" path="m491,69l86,69r,-35l491,34r,35xm104,104l,52,104,r,104xe" fillcolor="black" strokeweight=".1pt">
                  <v:stroke joinstyle="bevel"/>
                  <v:path arrowok="t" o:connecttype="custom" o:connectlocs="311785,43815;54610,43815;54610,21590;311785,21590;311785,43815;66040,66040;0,33020;66040,0;66040,66040" o:connectangles="0,0,0,0,0,0,0,0,0"/>
                  <o:lock v:ext="edit" verticies="t"/>
                </v:shape>
                <v:shape id="Freeform 1008" o:spid="_x0000_s1677" style="position:absolute;left:29032;top:24796;width:3124;height:661;visibility:visible;mso-wrap-style:square;v-text-anchor:top" coordsize="4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Y8MUA&#10;AADcAAAADwAAAGRycy9kb3ducmV2LnhtbERP32vCMBB+H/g/hBP2Mma6bsioRhFBGT5MpoPh29Gc&#10;TTG5dE1au/31y2Cwt/v4ft58OTgrempD7VnBwyQDQVx6XXOl4P24uX8GESKyRuuZFHxRgOVidDPH&#10;Qvsrv1F/iJVIIRwKVGBibAopQ2nIYZj4hjhxZ986jAm2ldQtXlO4szLPsql0WHNqMNjQ2lB5OXRO&#10;wcdpv/ve2273+Ol7a7Z9l1evd0rdjofVDESkIf6L/9wvOs1/yu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1jwxQAAANwAAAAPAAAAAAAAAAAAAAAAAJgCAABkcnMv&#10;ZG93bnJldi54bWxQSwUGAAAAAAQABAD1AAAAigMAAAAA&#10;" path="m,34r405,l405,69,,69,,34xm388,l492,52,388,104,388,xe" fillcolor="black" strokeweight=".1pt">
                  <v:stroke joinstyle="bevel"/>
                  <v:path arrowok="t" o:connecttype="custom" o:connectlocs="0,21590;257175,21590;257175,43815;0,43815;0,21590;246380,0;312420,33020;246380,66040;246380,0" o:connectangles="0,0,0,0,0,0,0,0,0"/>
                  <o:lock v:ext="edit" verticies="t"/>
                </v:shape>
                <v:shape id="Freeform 1009" o:spid="_x0000_s1678" style="position:absolute;left:16573;top:24796;width:5613;height:661;visibility:visible;mso-wrap-style:square;v-text-anchor:top" coordsize="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f6cMA&#10;AADcAAAADwAAAGRycy9kb3ducmV2LnhtbERPO2/CMBDekfgP1iF1A6elApRiEBQhMTDwyNDxGh9J&#10;RHxObQPpv8dISGz36XvedN6aWlzJ+cqygvdBAoI4t7riQkF2XPcnIHxA1lhbJgX/5GE+63ammGp7&#10;4z1dD6EQMYR9igrKEJpUSp+XZNAPbEMcuZN1BkOErpDa4S2Gm1p+JMlIGqw4NpTY0HdJ+flwMQra&#10;yd9uvF39rMPud3lqXHJeZcNMqbdeu/gCEagNL/HTvdFx/ucQ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f6cMAAADcAAAADwAAAAAAAAAAAAAAAACYAgAAZHJzL2Rv&#10;d25yZXYueG1sUEsFBgAAAAAEAAQA9QAAAIgDAAAAAA==&#10;" path="m87,34r710,l797,69,87,69r,-35xm104,104l,52,104,r,104xm780,l884,52,780,104,780,xe" fillcolor="black" strokeweight=".1pt">
                  <v:stroke joinstyle="bevel"/>
                  <v:path arrowok="t" o:connecttype="custom" o:connectlocs="55245,21590;506095,21590;506095,43815;55245,43815;55245,21590;66040,66040;0,33020;66040,0;66040,66040;495300,0;561340,33020;495300,66040;495300,0" o:connectangles="0,0,0,0,0,0,0,0,0,0,0,0,0"/>
                  <o:lock v:ext="edit" verticies="t"/>
                </v:shape>
                <v:shape id="Freeform 1010" o:spid="_x0000_s1679" style="position:absolute;left:32169;top:24796;width:5613;height:661;visibility:visible;mso-wrap-style:square;v-text-anchor:top" coordsize="8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HncQA&#10;AADcAAAADwAAAGRycy9kb3ducmV2LnhtbERPO2/CMBDekfgP1iF1K04LApRiEA8hMXSAkKHjNT6S&#10;iPic2i6Ef18jVWK7T9/z5svONOJKzteWFbwNExDEhdU1lwry0+51BsIHZI2NZVJwJw/LRb83x1Tb&#10;Gx/pmoVSxBD2KSqoQmhTKX1RkUE/tC1x5M7WGQwRulJqh7cYbhr5niQTabDm2FBhS5uKikv2axR0&#10;s5/D9HP7tQuH7/W5dcllm49ypV4G3eoDRKAuPMX/7r2O88djeDw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h53EAAAA3AAAAA8AAAAAAAAAAAAAAAAAmAIAAGRycy9k&#10;b3ducmV2LnhtbFBLBQYAAAAABAAEAPUAAACJAwAAAAA=&#10;" path="m87,34r710,l797,69,87,69r,-35xm104,104l,52,104,r,104xm780,l884,52,780,104,780,xe" fillcolor="black" strokeweight=".1pt">
                  <v:stroke joinstyle="bevel"/>
                  <v:path arrowok="t" o:connecttype="custom" o:connectlocs="55245,21590;506095,21590;506095,43815;55245,43815;55245,21590;66040,66040;0,33020;66040,0;66040,66040;495300,0;561340,33020;495300,66040;495300,0" o:connectangles="0,0,0,0,0,0,0,0,0,0,0,0,0"/>
                  <o:lock v:ext="edit" verticies="t"/>
                </v:shape>
                <v:rect id="Rectangle 1011" o:spid="_x0000_s1680" style="position:absolute;left:6769;top:9290;width:177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12" o:spid="_x0000_s1681" style="position:absolute;left:8420;top:9290;width:724;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E22812" w:rsidRDefault="00E22812" w:rsidP="00326538">
                        <w:r>
                          <w:rPr>
                            <w:rFonts w:ascii="Arial" w:hAnsi="Arial" w:cs="Arial"/>
                            <w:b/>
                            <w:bCs/>
                            <w:color w:val="000000"/>
                            <w:sz w:val="32"/>
                            <w:szCs w:val="32"/>
                          </w:rPr>
                          <w:t>´</w:t>
                        </w:r>
                      </w:p>
                    </w:txbxContent>
                  </v:textbox>
                </v:rect>
                <v:rect id="Rectangle 1013" o:spid="_x0000_s1682" style="position:absolute;left:9080;top:10407;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22812" w:rsidRPr="00412BF3" w:rsidRDefault="00E22812" w:rsidP="00326538">
                        <w:pPr>
                          <w:rPr>
                            <w:color w:val="0000FF"/>
                          </w:rPr>
                        </w:pPr>
                        <w:proofErr w:type="spellStart"/>
                        <w:r>
                          <w:rPr>
                            <w:rFonts w:ascii="Arial" w:hAnsi="Arial" w:cs="Arial"/>
                            <w:bCs/>
                            <w:color w:val="000000"/>
                          </w:rPr>
                          <w:t>si</w:t>
                        </w:r>
                        <w:r>
                          <w:rPr>
                            <w:rFonts w:ascii="Arial" w:hAnsi="Arial" w:cs="Arial"/>
                            <w:bCs/>
                            <w:color w:val="0000FF"/>
                          </w:rPr>
                          <w:t>k</w:t>
                        </w:r>
                        <w:r>
                          <w:rPr>
                            <w:rFonts w:ascii="Arial" w:hAnsi="Arial" w:cs="Arial"/>
                            <w:bCs/>
                            <w:color w:val="000000"/>
                          </w:rPr>
                          <w:t>,</w:t>
                        </w:r>
                        <w:r>
                          <w:rPr>
                            <w:rFonts w:ascii="Arial" w:hAnsi="Arial" w:cs="Arial"/>
                            <w:bCs/>
                            <w:color w:val="0000FF"/>
                          </w:rPr>
                          <w:t>j</w:t>
                        </w:r>
                        <w:proofErr w:type="spellEnd"/>
                      </w:p>
                    </w:txbxContent>
                  </v:textbox>
                </v:rect>
                <v:rect id="Rectangle 1014" o:spid="_x0000_s1683" style="position:absolute;left:21736;top:2413;width:177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15" o:spid="_x0000_s1684" style="position:absolute;left:23387;top:2413;width:723;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w:t>
                        </w:r>
                      </w:p>
                    </w:txbxContent>
                  </v:textbox>
                </v:rect>
                <v:rect id="Rectangle 1016" o:spid="_x0000_s1685" style="position:absolute;left:24047;top:3530;width:39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E22812" w:rsidRPr="00412BF3" w:rsidRDefault="00E22812" w:rsidP="00326538">
                        <w:pPr>
                          <w:rPr>
                            <w:color w:val="0000FF"/>
                          </w:rPr>
                        </w:pPr>
                        <w:r>
                          <w:rPr>
                            <w:rFonts w:ascii="Arial" w:hAnsi="Arial" w:cs="Arial"/>
                            <w:bCs/>
                            <w:color w:val="000000"/>
                          </w:rPr>
                          <w:t>si</w:t>
                        </w:r>
                        <w:r>
                          <w:rPr>
                            <w:rFonts w:ascii="Arial" w:hAnsi="Arial" w:cs="Arial"/>
                            <w:bCs/>
                            <w:color w:val="0000FF"/>
                          </w:rPr>
                          <w:t>k</w:t>
                        </w:r>
                        <w:r>
                          <w:rPr>
                            <w:rFonts w:ascii="Arial" w:hAnsi="Arial" w:cs="Arial"/>
                            <w:bCs/>
                            <w:color w:val="000000"/>
                          </w:rPr>
                          <w:t>+1,</w:t>
                        </w:r>
                        <w:r>
                          <w:rPr>
                            <w:rFonts w:ascii="Arial" w:hAnsi="Arial" w:cs="Arial"/>
                            <w:bCs/>
                            <w:color w:val="0000FF"/>
                          </w:rPr>
                          <w:t>j</w:t>
                        </w:r>
                      </w:p>
                    </w:txbxContent>
                  </v:textbox>
                </v:rect>
                <v:rect id="Rectangle 1017" o:spid="_x0000_s1686" style="position:absolute;left:16751;top:7423;width:177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18" o:spid="_x0000_s1687" style="position:absolute;left:18395;top:7423;width:724;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w:t>
                        </w:r>
                      </w:p>
                    </w:txbxContent>
                  </v:textbox>
                </v:rect>
                <v:rect id="Rectangle 1019" o:spid="_x0000_s1688" style="position:absolute;left:19056;top:8540;width:21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E22812" w:rsidRPr="00412BF3" w:rsidRDefault="00E22812" w:rsidP="00326538">
                        <w:pPr>
                          <w:rPr>
                            <w:color w:val="0000FF"/>
                          </w:rPr>
                        </w:pPr>
                        <w:proofErr w:type="spellStart"/>
                        <w:r>
                          <w:rPr>
                            <w:rFonts w:ascii="Arial" w:hAnsi="Arial" w:cs="Arial"/>
                            <w:bCs/>
                            <w:color w:val="000000"/>
                          </w:rPr>
                          <w:t>ri</w:t>
                        </w:r>
                        <w:r>
                          <w:rPr>
                            <w:rFonts w:ascii="Arial" w:hAnsi="Arial" w:cs="Arial"/>
                            <w:bCs/>
                            <w:color w:val="0000FF"/>
                          </w:rPr>
                          <w:t>k</w:t>
                        </w:r>
                        <w:r>
                          <w:rPr>
                            <w:rFonts w:ascii="Arial" w:hAnsi="Arial" w:cs="Arial"/>
                            <w:bCs/>
                            <w:color w:val="000000"/>
                          </w:rPr>
                          <w:t>,</w:t>
                        </w:r>
                        <w:r>
                          <w:rPr>
                            <w:rFonts w:ascii="Arial" w:hAnsi="Arial" w:cs="Arial"/>
                            <w:bCs/>
                            <w:color w:val="0000FF"/>
                          </w:rPr>
                          <w:t>j</w:t>
                        </w:r>
                        <w:proofErr w:type="spellEnd"/>
                      </w:p>
                    </w:txbxContent>
                  </v:textbox>
                </v:rect>
                <v:rect id="Rectangle 1020" o:spid="_x0000_s1689" style="position:absolute;left:32340;top:1168;width:177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21" o:spid="_x0000_s1690" style="position:absolute;left:33991;top:1168;width:72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E22812" w:rsidRDefault="00E22812" w:rsidP="00326538">
                        <w:r>
                          <w:rPr>
                            <w:rFonts w:ascii="Arial" w:hAnsi="Arial" w:cs="Arial"/>
                            <w:b/>
                            <w:bCs/>
                            <w:color w:val="000000"/>
                            <w:sz w:val="32"/>
                            <w:szCs w:val="32"/>
                          </w:rPr>
                          <w:t>´</w:t>
                        </w:r>
                      </w:p>
                    </w:txbxContent>
                  </v:textbox>
                </v:rect>
                <v:rect id="Rectangle 1022" o:spid="_x0000_s1691" style="position:absolute;left:34651;top:2292;width:370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E22812" w:rsidRPr="00412BF3" w:rsidRDefault="00E22812" w:rsidP="00326538">
                        <w:pPr>
                          <w:rPr>
                            <w:color w:val="0000FF"/>
                          </w:rPr>
                        </w:pPr>
                        <w:r>
                          <w:rPr>
                            <w:rFonts w:ascii="Arial" w:hAnsi="Arial" w:cs="Arial"/>
                            <w:bCs/>
                            <w:color w:val="000000"/>
                          </w:rPr>
                          <w:t>ri</w:t>
                        </w:r>
                        <w:r>
                          <w:rPr>
                            <w:rFonts w:ascii="Arial" w:hAnsi="Arial" w:cs="Arial"/>
                            <w:bCs/>
                            <w:color w:val="0000FF"/>
                          </w:rPr>
                          <w:t>k</w:t>
                        </w:r>
                        <w:r>
                          <w:rPr>
                            <w:rFonts w:ascii="Arial" w:hAnsi="Arial" w:cs="Arial"/>
                            <w:bCs/>
                            <w:color w:val="000000"/>
                          </w:rPr>
                          <w:t>+1,</w:t>
                        </w:r>
                        <w:r>
                          <w:rPr>
                            <w:rFonts w:ascii="Arial" w:hAnsi="Arial" w:cs="Arial"/>
                            <w:bCs/>
                            <w:color w:val="0000FF"/>
                          </w:rPr>
                          <w:t>j</w:t>
                        </w:r>
                      </w:p>
                    </w:txbxContent>
                  </v:textbox>
                </v:rect>
                <v:shape id="Freeform 1023" o:spid="_x0000_s1692" style="position:absolute;left:6591;top:20510;width:9969;height:222;visibility:visible;mso-wrap-style:square;v-text-anchor:top" coordsize="1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lw8AA&#10;AADcAAAADwAAAGRycy9kb3ducmV2LnhtbERPyWrDMBC9F/IPYgK9lEZuIQtulBAKhl6Tlpwn1sQy&#10;lkZGUm3376tAILd5vHW2+8lZMVCIrWcFb4sCBHHtdcuNgp/v6nUDIiZkjdYzKfijCPvd7GmLpfYj&#10;H2k4pUbkEI4lKjAp9aWUsTbkMC58T5y5qw8OU4ahkTrgmMOdle9FsZIOW84NBnv6NFR3p1+noBqu&#10;9txcjK1WvDl34WXswvGg1PN8OnyASDSlh/ju/tJ5/nINt2fy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Slw8AAAADcAAAADwAAAAAAAAAAAAAAAACYAgAAZHJzL2Rvd25y&#10;ZXYueG1sUEsFBgAAAAAEAAQA9QAAAIUDAAAAAA==&#10;" path="m,l139,r,35l,35,,xm243,l381,r,35l243,35,243,xm485,l624,r,35l485,35,485,xm728,l866,r,35l728,35,728,xm970,r139,l1109,35r-139,l970,xm1213,r138,l1351,35r-138,l1213,xm1455,r115,l1570,35r-115,l1455,xe" fillcolor="black" strokeweight=".1pt">
                  <v:stroke joinstyle="bevel"/>
                  <v:path arrowok="t" o:connecttype="custom" o:connectlocs="0,0;88265,0;88265,22225;0,22225;0,0;154305,0;241935,0;241935,22225;154305,22225;154305,0;307975,0;396240,0;396240,22225;307975,22225;307975,0;462280,0;549910,0;549910,22225;462280,22225;462280,0;615950,0;704215,0;704215,22225;615950,22225;615950,0;770255,0;857885,0;857885,22225;770255,22225;770255,0;923925,0;996950,0;996950,22225;923925,22225;923925,0" o:connectangles="0,0,0,0,0,0,0,0,0,0,0,0,0,0,0,0,0,0,0,0,0,0,0,0,0,0,0,0,0,0,0,0,0,0,0"/>
                  <o:lock v:ext="edit" verticies="t"/>
                </v:shape>
                <v:group id="Group 1024" o:spid="_x0000_s1693" style="position:absolute;left:10947;top:20123;width:1092;height:1174" coordorigin="3179,4087" coordsize="17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Oval 1025" o:spid="_x0000_s1694" style="position:absolute;left:3179;top:4087;width:17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SMsIA&#10;AADcAAAADwAAAGRycy9kb3ducmV2LnhtbERPTWvCQBC9F/wPywi9NRsFi0ZXEaES8FAaRTwO2Uk2&#10;mJ0N2a2m/vpuoeBtHu9zVpvBtuJGvW8cK5gkKQji0umGawWn48fbHIQPyBpbx6Tghzxs1qOXFWba&#10;3fmLbkWoRQxhn6ECE0KXSelLQxZ94jriyFWutxgi7Gupe7zHcNvKaZq+S4sNxwaDHe0Mldfi2yqo&#10;PvfXrrrkFeemfJhDOiVbnJV6HQ/bJYhAQ3iK/925jvNnC/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9IywgAAANwAAAAPAAAAAAAAAAAAAAAAAJgCAABkcnMvZG93&#10;bnJldi54bWxQSwUGAAAAAAQABAD1AAAAhwMAAAAA&#10;" fillcolor="#0c9" strokeweight="0"/>
                  <v:oval id="Oval 1026" o:spid="_x0000_s1695" style="position:absolute;left:3179;top:4087;width:172;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iCMcA&#10;AADcAAAADwAAAGRycy9kb3ducmV2LnhtbESPzWrDQAyE74G+w6JCb8m6PYTGzdqUkkIJ7SE/BHqT&#10;vYpt4tUa78Zx+vTVIZCbxIxmPi3z0bVqoD40ng08zxJQxKW3DVcG9rvP6SuoEJEttp7JwJUC5NnD&#10;ZImp9Rfe0LCNlZIQDikaqGPsUq1DWZPDMPMdsWhH3zuMsvaVtj1eJNy1+iVJ5tphw9JQY0cfNZWn&#10;7dkZ+F4U+5Xzvz+6sH+r9bU4+KE4GPP0OL6/gYo0xrv5dv1lBX8u+PKMTK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4gjHAAAA3AAAAA8AAAAAAAAAAAAAAAAAmAIAAGRy&#10;cy9kb3ducmV2LnhtbFBLBQYAAAAABAAEAPUAAACMAwAAAAA=&#10;" filled="f" strokeweight=".55pt">
                    <v:stroke endcap="round"/>
                  </v:oval>
                </v:group>
                <v:shape id="Freeform 1027" o:spid="_x0000_s1696" style="position:absolute;left:349;top:22783;width:43662;height:661;visibility:visible;mso-wrap-style:square;v-text-anchor:top" coordsize="687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xH8MA&#10;AADcAAAADwAAAGRycy9kb3ducmV2LnhtbERPS2sCMRC+F/wPYYReima3h0VWo4hQ6KEUfNTzdDNu&#10;FjeTdRPj2l/fCIXe5uN7zmI12FZE6n3jWEE+zUAQV043XCs47N8mMxA+IGtsHZOCO3lYLUdPCyy1&#10;u/GW4i7UIoWwL1GBCaErpfSVIYt+6jrixJ1cbzEk2NdS93hL4baVr1lWSIsNpwaDHW0MVefd1SqI&#10;9nqJP+Zwejl+FvXxe5Z/ZPFLqefxsJ6DCDSEf/Gf+12n+UUOj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xH8MAAADcAAAADwAAAAAAAAAAAAAAAACYAgAAZHJzL2Rv&#10;d25yZXYueG1sUEsFBgAAAAAEAAQA9QAAAIgDAAAAAA==&#10;" path="m,35r6789,l6789,70,,70,,35xm6772,r104,52l6772,104,6772,xe" fillcolor="black" strokeweight=".1pt">
                  <v:stroke joinstyle="bevel"/>
                  <v:path arrowok="t" o:connecttype="custom" o:connectlocs="0,22225;4311015,22225;4311015,44450;0,44450;0,22225;4300220,0;4366260,33020;4300220,66040;4300220,0" o:connectangles="0,0,0,0,0,0,0,0,0"/>
                  <o:lock v:ext="edit" verticies="t"/>
                </v:shape>
                <v:shape id="Freeform 1028" o:spid="_x0000_s1697" style="position:absolute;left:19;width:660;height:23114;visibility:visible;mso-wrap-style:square;v-text-anchor:top" coordsize="104,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vpcEA&#10;AADcAAAADwAAAGRycy9kb3ducmV2LnhtbERPTWvCQBC9F/oflil4q5sKSkhdRYRSb0WtpccxO2ZD&#10;szMhu5r4711B6G0e73Pmy8E36kJdqIUNvI0zUMSl2JorA9/7j9ccVIjIFhthMnClAMvF89McCys9&#10;b+myi5VKIRwKNOBibAutQ+nIYxhLS5y4k3QeY4JdpW2HfQr3jZ5k2Ux7rDk1OGxp7aj82529AfmS&#10;QabNwZ03P6f6l47557HPjRm9DKt3UJGG+C9+uDc2zZ9N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L6XBAAAA3AAAAA8AAAAAAAAAAAAAAAAAmAIAAGRycy9kb3du&#10;cmV2LnhtbFBLBQYAAAAABAAEAPUAAACGAwAAAAA=&#10;" path="m35,3640l35,87r34,l69,3640r-34,xm,105l52,r52,105l,105xe" fillcolor="black" strokeweight=".1pt">
                  <v:stroke joinstyle="bevel"/>
                  <v:path arrowok="t" o:connecttype="custom" o:connectlocs="22225,2311400;22225,55245;43815,55245;43815,2311400;22225,2311400;0,66675;33020,0;66040,66675;0,66675" o:connectangles="0,0,0,0,0,0,0,0,0"/>
                  <o:lock v:ext="edit" verticies="t"/>
                </v:shape>
                <v:group id="Group 1029" o:spid="_x0000_s1698" style="position:absolute;left:5962;top:22618;width:1086;height:1169" coordorigin="2394,4480" coordsize="1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030" o:spid="_x0000_s1699" style="position:absolute;left:2394;top:448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3EcIA&#10;AADcAAAADwAAAGRycy9kb3ducmV2LnhtbERPTWvDMAy9D/YfjAa7LU7LKCONW0qhJbDDWFZKjyJW&#10;4tBYDrGXpP3182Cwmx7vU/l2tp0YafCtYwWLJAVBXDndcqPg9HV4eQPhA7LGzjEpuJGH7ebxIcdM&#10;u4k/aSxDI2II+wwVmBD6TEpfGbLoE9cTR652g8UQ4dBIPeAUw20nl2m6khZbjg0Ge9obqq7lt1VQ&#10;fxyvfX0pai5MdTfv6ZJseVbq+WnerUEEmsO/+M9d6Dh/9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rcRwgAAANwAAAAPAAAAAAAAAAAAAAAAAJgCAABkcnMvZG93&#10;bnJldi54bWxQSwUGAAAAAAQABAD1AAAAhwMAAAAA&#10;" fillcolor="#0c9" strokeweight="0"/>
                  <v:oval id="Oval 1031" o:spid="_x0000_s1700" style="position:absolute;left:2394;top:4480;width:17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BkMQA&#10;AADcAAAADwAAAGRycy9kb3ducmV2LnhtbERPS2vCQBC+C/0PyxR6040Fg01dRUoKUupBK0Jvk+w0&#10;Cc3Ohuw2j/56VxC8zcf3nNVmMLXoqHWVZQXzWQSCOLe64kLB6et9ugThPLLG2jIpGMnBZv0wWWGi&#10;bc8H6o6+ECGEXYIKSu+bREqXl2TQzWxDHLgf2xr0AbaF1C32IdzU8jmKYmmw4tBQYkNvJeW/xz+j&#10;4PMlO6XGfu9lpv/TjzE72y47K/X0OGxfQXga/F18c+90mB8v4P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QZDEAAAA3AAAAA8AAAAAAAAAAAAAAAAAmAIAAGRycy9k&#10;b3ducmV2LnhtbFBLBQYAAAAABAAEAPUAAACJAwAAAAA=&#10;" filled="f" strokeweight=".55pt">
                    <v:stroke endcap="round"/>
                  </v:oval>
                </v:group>
                <v:shape id="Freeform 1032" o:spid="_x0000_s1701" style="position:absolute;left:6483;top:23749;width:216;height:3111;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AQMMA&#10;AADcAAAADwAAAGRycy9kb3ducmV2LnhtbERPTWvCQBC9F/oflin01mxaMJTUVaTQVqhITXPwOMmO&#10;yWJ2NmRXjf/eFQRv83ifM52PthNHGrxxrOA1SUEQ104bbhSU/18v7yB8QNbYOSYFZ/Iwnz0+TDHX&#10;7sQbOhahETGEfY4K2hD6XEpft2TRJ64njtzODRZDhEMj9YCnGG47+ZammbRoODa02NNnS/W+OFgF&#10;xpRYlbbefk+K3/JndajW2V+l1PPTuPgAEWgMd/HNvdRxfpbB9Zl4gZ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AQMMAAADcAAAADwAAAAAAAAAAAAAAAACYAgAAZHJzL2Rv&#10;d25yZXYueG1sUEsFBgAAAAAEAAQA9QAAAIgDAAAAAA==&#10;" path="m34,r,34l,34,,,34,xm34,69r,35l,104,,69r34,xm34,139r,34l,173,,139r34,xm34,208r,35l,243,,208r34,xm34,277r,35l,312,,277r34,xm34,347r,34l,381,,347r34,xm34,416r,35l,451,,416r34,xm34,486r,4l,490r,-4l34,486xe" fillcolor="black" strokeweight=".1pt">
                  <v:stroke joinstyle="bevel"/>
                  <v:path arrowok="t" o:connecttype="custom" o:connectlocs="21590,0;21590,21590;0,21590;0,0;21590,0;21590,43815;21590,66040;0,66040;0,43815;21590,43815;21590,88265;21590,109855;0,109855;0,88265;21590,88265;21590,132080;21590,154305;0,154305;0,132080;21590,132080;21590,175895;21590,198120;0,198120;0,175895;21590,175895;21590,220345;21590,241935;0,241935;0,220345;21590,220345;21590,264160;21590,286385;0,286385;0,264160;21590,264160;21590,308610;21590,311150;0,311150;0,308610;21590,308610" o:connectangles="0,0,0,0,0,0,0,0,0,0,0,0,0,0,0,0,0,0,0,0,0,0,0,0,0,0,0,0,0,0,0,0,0,0,0,0,0,0,0,0"/>
                  <o:lock v:ext="edit" verticies="t"/>
                </v:shape>
                <v:shape id="Freeform 1033" o:spid="_x0000_s1702" style="position:absolute;left:16452;top:23114;width:216;height:3111;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l28MA&#10;AADcAAAADwAAAGRycy9kb3ducmV2LnhtbERPTWvCQBC9F/wPywje6saCqURXKUK10FI0zaHHSXZM&#10;lmZnQ3bV+O/dQqG3ebzPWW0G24oL9d44VjCbJiCIK6cN1wqKr9fHBQgfkDW2jknBjTxs1qOHFWba&#10;XflIlzzUIoawz1BBE0KXSemrhiz6qeuII3dyvcUQYV9L3eM1httWPiVJKi0ajg0NdrRtqPrJz1aB&#10;MQWWha2+d/P8vdh/nMvP9FAqNRkPL0sQgYbwL/5zv+k4P32G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rl28MAAADcAAAADwAAAAAAAAAAAAAAAACYAgAAZHJzL2Rv&#10;d25yZXYueG1sUEsFBgAAAAAEAAQA9QAAAIgDAAAAAA==&#10;" path="m34,r,35l,35,,,34,xm34,69r,35l,104,,69r34,xm34,139r,34l,173,,139r34,xm34,208r,35l,243,,208r34,xm34,278r,34l,312,,278r34,xm34,347r,35l,382,,347r34,xm34,416r,35l,451,,416r34,xm34,486r,4l,490r,-4l34,486xe" fillcolor="black" strokeweight=".1pt">
                  <v:stroke joinstyle="bevel"/>
                  <v:path arrowok="t" o:connecttype="custom" o:connectlocs="21590,0;21590,22225;0,22225;0,0;21590,0;21590,43815;21590,66040;0,66040;0,43815;21590,43815;21590,88265;21590,109855;0,109855;0,88265;21590,88265;21590,132080;21590,154305;0,154305;0,132080;21590,132080;21590,176530;21590,198120;0,198120;0,176530;21590,176530;21590,220345;21590,242570;0,242570;0,220345;21590,220345;21590,264160;21590,286385;0,286385;0,264160;21590,264160;21590,308610;21590,311150;0,311150;0,308610;21590,308610" o:connectangles="0,0,0,0,0,0,0,0,0,0,0,0,0,0,0,0,0,0,0,0,0,0,0,0,0,0,0,0,0,0,0,0,0,0,0,0,0,0,0,0"/>
                  <o:lock v:ext="edit" verticies="t"/>
                </v:shape>
                <v:shape id="Freeform 1034" o:spid="_x0000_s1703" style="position:absolute;left:22072;top:23114;width:222;height:3111;visibility:visible;mso-wrap-style:square;v-text-anchor:top" coordsize="3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ScQA&#10;AADcAAAADwAAAGRycy9kb3ducmV2LnhtbESPQWvCQBCF70L/wzKF3nRjD7FGVwkFpbdiaovHITsm&#10;wexsyG5N/PfOQfA2w3vz3jfr7ehadaU+NJ4NzGcJKOLS24YrA8ef3fQDVIjIFlvPZOBGAbabl8ka&#10;M+sHPtC1iJWSEA4ZGqhj7DKtQ1mTwzDzHbFoZ987jLL2lbY9DhLuWv2eJKl22LA01NjRZ03lpfh3&#10;Br7tYn/7u/zmKe9QF/l+uRhOS2PeXsd8BSrSGJ/mx/WXFfxUaOUZm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knEAAAA3AAAAA8AAAAAAAAAAAAAAAAAmAIAAGRycy9k&#10;b3ducmV2LnhtbFBLBQYAAAAABAAEAPUAAACJAwAAAAA=&#10;" path="m35,r,35l,35,,,35,xm35,69r,35l,104,,69r35,xm35,139r,34l,173,,139r35,xm35,208r,35l,243,,208r35,xm35,278r,34l,312,,278r35,xm35,347r,35l,382,,347r35,xm35,416r,35l,451,,416r35,xm35,486r,4l,490r,-4l35,486xe" fillcolor="black" strokeweight=".1pt">
                  <v:stroke joinstyle="bevel"/>
                  <v:path arrowok="t" o:connecttype="custom" o:connectlocs="22225,0;22225,22225;0,22225;0,0;22225,0;22225,43815;22225,66040;0,66040;0,43815;22225,43815;22225,88265;22225,109855;0,109855;0,88265;22225,88265;22225,132080;22225,154305;0,154305;0,132080;22225,132080;22225,176530;22225,198120;0,198120;0,176530;22225,176530;22225,220345;22225,242570;0,242570;0,220345;22225,220345;22225,264160;22225,286385;0,286385;0,264160;22225,264160;22225,308610;22225,311150;0,311150;0,308610;22225,308610" o:connectangles="0,0,0,0,0,0,0,0,0,0,0,0,0,0,0,0,0,0,0,0,0,0,0,0,0,0,0,0,0,0,0,0,0,0,0,0,0,0,0,0"/>
                  <o:lock v:ext="edit" verticies="t"/>
                </v:shape>
                <v:shape id="Freeform 1035" o:spid="_x0000_s1704" style="position:absolute;left:32048;top:23114;width:216;height:3111;visibility:visible;mso-wrap-style:square;v-text-anchor:top" coordsize="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UMsMA&#10;AADcAAAADwAAAGRycy9kb3ducmV2LnhtbERPTWvCQBC9F/wPywje6saCoUZXKUK10FI0zaHHSXZM&#10;lmZnQ3bV+O/dQqG3ebzPWW0G24oL9d44VjCbJiCIK6cN1wqKr9fHZxA+IGtsHZOCG3nYrEcPK8y0&#10;u/KRLnmoRQxhn6GCJoQuk9JXDVn0U9cRR+7keoshwr6WusdrDLetfEqSVFo0HBsa7GjbUPWTn60C&#10;YwosC1t97+b5e7H/OJef6aFUajIeXpYgAg3hX/znftNxfrqA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nUMsMAAADcAAAADwAAAAAAAAAAAAAAAACYAgAAZHJzL2Rv&#10;d25yZXYueG1sUEsFBgAAAAAEAAQA9QAAAIgDAAAAAA==&#10;" path="m34,r,35l,35,,,34,xm34,69r,35l,104,,69r34,xm34,139r,34l,173,,139r34,xm34,208r,35l,243,,208r34,xm34,278r,34l,312,,278r34,xm34,347r,35l,382,,347r34,xm34,416r,35l,451,,416r34,xm34,486r,4l,490r,-4l34,486xe" fillcolor="black" strokeweight=".1pt">
                  <v:stroke joinstyle="bevel"/>
                  <v:path arrowok="t" o:connecttype="custom" o:connectlocs="21590,0;21590,22225;0,22225;0,0;21590,0;21590,43815;21590,66040;0,66040;0,43815;21590,43815;21590,88265;21590,109855;0,109855;0,88265;21590,88265;21590,132080;21590,154305;0,154305;0,132080;21590,132080;21590,176530;21590,198120;0,198120;0,176530;21590,176530;21590,220345;21590,242570;0,242570;0,220345;21590,220345;21590,264160;21590,286385;0,286385;0,264160;21590,264160;21590,308610;21590,311150;0,311150;0,308610;21590,308610" o:connectangles="0,0,0,0,0,0,0,0,0,0,0,0,0,0,0,0,0,0,0,0,0,0,0,0,0,0,0,0,0,0,0,0,0,0,0,0,0,0,0,0"/>
                  <o:lock v:ext="edit" verticies="t"/>
                </v:shape>
                <v:shape id="Freeform 1036" o:spid="_x0000_s1705" style="position:absolute;left:37668;top:23114;width:222;height:3111;visibility:visible;mso-wrap-style:square;v-text-anchor:top" coordsize="3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kksQA&#10;AADcAAAADwAAAGRycy9kb3ducmV2LnhtbESPQWvCQBCF70L/wzKF3nRjD0ajq4SC0lsx2uJxyI5J&#10;MDsbslsT/71zKPQ2w3vz3jeb3ehadac+NJ4NzGcJKOLS24YrA+fTfroEFSKyxdYzGXhQgN32ZbLB&#10;zPqBj3QvYqUkhEOGBuoYu0zrUNbkMMx8Ryza1fcOo6x9pW2Pg4S7Vr8nyUI7bFgaauzoo6byVvw6&#10;A182PTx+bt/5gveoi/ywSofLypi31zFfg4o0xn/z3/WnFfxU8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ZJLEAAAA3AAAAA8AAAAAAAAAAAAAAAAAmAIAAGRycy9k&#10;b3ducmV2LnhtbFBLBQYAAAAABAAEAPUAAACJAwAAAAA=&#10;" path="m35,r,35l,35,,,35,xm35,69r,35l,104,,69r35,xm35,139r,34l,173,,139r35,xm35,208r,35l,243,,208r35,xm35,278r,34l,312,,278r35,xm35,347r,35l,382,,347r35,xm35,416r,35l,451,,416r35,xm35,486r,4l,490r,-4l35,486xe" fillcolor="black" strokeweight=".1pt">
                  <v:stroke joinstyle="bevel"/>
                  <v:path arrowok="t" o:connecttype="custom" o:connectlocs="22225,0;22225,22225;0,22225;0,0;22225,0;22225,43815;22225,66040;0,66040;0,43815;22225,43815;22225,88265;22225,109855;0,109855;0,88265;22225,88265;22225,132080;22225,154305;0,154305;0,132080;22225,132080;22225,176530;22225,198120;0,198120;0,176530;22225,176530;22225,220345;22225,242570;0,242570;0,220345;22225,220345;22225,264160;22225,286385;0,286385;0,264160;22225,264160;22225,308610;22225,311150;0,311150;0,308610;22225,308610" o:connectangles="0,0,0,0,0,0,0,0,0,0,0,0,0,0,0,0,0,0,0,0,0,0,0,0,0,0,0,0,0,0,0,0,0,0,0,0,0,0,0,0"/>
                  <o:lock v:ext="edit" verticies="t"/>
                </v:shape>
                <v:shape id="Freeform 1037" o:spid="_x0000_s1706" style="position:absolute;left:22371;top:5600;width:2413;height:10148;visibility:visible;mso-wrap-style:square;v-text-anchor:top" coordsize="380,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HSsEA&#10;AADcAAAADwAAAGRycy9kb3ducmV2LnhtbERPS4vCMBC+C/6HMMLeNHVZfFSjuD7Ak/i6eBubsa02&#10;k9JErf9+syB4m4/vOeNpbQrxoMrllhV0OxEI4sTqnFMFx8OqPQDhPLLGwjIpeJGD6aTZGGOs7ZN3&#10;9Nj7VIQQdjEqyLwvYyldkpFB17ElceAutjLoA6xSqSt8hnBTyO8o6kmDOYeGDEuaZ5Tc9nejwPn1&#10;z6bnflfbejkwp+vrvMBhX6mvVj0bgfBU+4/47V7rML/fhf9nwgV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B0rBAAAA3AAAAA8AAAAAAAAAAAAAAAAAmAIAAGRycy9kb3du&#10;cmV2LnhtbFBLBQYAAAAABAAEAPUAAACGAwAAAAA=&#10;" path="m380,7r-7,34l339,34,346,r34,7xm366,75r-7,34l324,102r8,-34l366,75xm351,143r-7,34l310,170r7,-34l351,143xm337,211r-7,34l296,238r7,-34l337,211xm323,278r-7,35l282,306r7,-35l323,278xm309,346r-7,34l268,373r7,-34l309,346xm295,414r-8,34l254,441r7,-34l295,414xm280,482r-7,34l239,509r7,-34l280,482xm266,550r-7,34l225,577r7,-34l266,550xm252,618r-7,34l211,645r7,-34l252,618xm238,686r-8,34l197,713r7,-34l238,686xm223,754r-7,34l182,781r8,-34l223,754xm209,822r-7,34l168,849r7,-34l209,822xm195,890r-7,34l154,917r7,-34l195,890xm181,958r-7,34l140,985r7,-34l181,958xm166,1026r-7,34l126,1053r7,-34l166,1026xm152,1094r-7,34l111,1121r7,-34l152,1094xm138,1162r-7,34l97,1189r7,-34l138,1162xm124,1230r-7,34l83,1257r7,-35l124,1230xm110,1297r-7,35l69,1325r7,-35l110,1297xm96,1365r-7,34l54,1392r8,-34l96,1365xm81,1433r-7,34l40,1460r7,-34l81,1433xm67,1501r-3,15l30,1509r3,-15l67,1501xm102,1506r-73,92l,1485r102,21xe" fillcolor="black" strokeweight=".1pt">
                  <v:stroke joinstyle="bevel"/>
                  <v:path arrowok="t" o:connecttype="custom" o:connectlocs="236855,26035;219710,0;232410,47625;205740,64770;232410,47625;218440,112395;201295,86360;213995,133985;187960,151130;213995,133985;200660,198755;183515,172085;196215,219710;170180,236855;196215,219710;182245,284480;165735,258445;177800,306070;151765,323215;177800,306070;164465,370840;147320,344805;160020,392430;133985,409575;160020,392430;146050,457200;129540,431165;141605,478790;115570,495935;141605,478790;128270,543560;111125,517525;123825,565150;97790,582295;123825,565150;110490,629920;93345,603885;105410,651510;80010,668655;105410,651510;92075,716280;74930,690245;87630,737870;61595,755015;87630,737870;74295,802640;57150,775970;69850,823595;43815,841375;69850,823595;56515,888365;39370,862330;51435,909955;25400,927100;51435,909955;40640,962660;20955,948690;64770,956310;0,942975" o:connectangles="0,0,0,0,0,0,0,0,0,0,0,0,0,0,0,0,0,0,0,0,0,0,0,0,0,0,0,0,0,0,0,0,0,0,0,0,0,0,0,0,0,0,0,0,0,0,0,0,0,0,0,0,0,0,0,0,0,0,0"/>
                  <o:lock v:ext="edit" verticies="t"/>
                </v:shape>
                <v:rect id="Rectangle 1038" o:spid="_x0000_s1707" style="position:absolute;left:9264;top:16783;width:177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39" o:spid="_x0000_s1708" style="position:absolute;left:10915;top:17907;width:16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E22812" w:rsidRPr="00412BF3" w:rsidRDefault="00E22812" w:rsidP="00326538">
                        <w:pPr>
                          <w:rPr>
                            <w:color w:val="0000FF"/>
                          </w:rPr>
                        </w:pPr>
                        <w:proofErr w:type="spellStart"/>
                        <w:r>
                          <w:rPr>
                            <w:rFonts w:ascii="Arial" w:hAnsi="Arial" w:cs="Arial"/>
                            <w:bCs/>
                            <w:color w:val="000000"/>
                          </w:rPr>
                          <w:t>si</w:t>
                        </w:r>
                        <w:r>
                          <w:rPr>
                            <w:rFonts w:ascii="Arial" w:hAnsi="Arial" w:cs="Arial"/>
                            <w:bCs/>
                            <w:color w:val="0000FF"/>
                          </w:rPr>
                          <w:t>k</w:t>
                        </w:r>
                        <w:proofErr w:type="spellEnd"/>
                      </w:p>
                    </w:txbxContent>
                  </v:textbox>
                </v:rect>
                <v:rect id="Rectangle 1040" o:spid="_x0000_s1709" style="position:absolute;left:24231;top:10541;width:1772;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E22812" w:rsidRDefault="00E22812" w:rsidP="00326538">
                        <w:r>
                          <w:rPr>
                            <w:rFonts w:ascii="Arial" w:hAnsi="Arial" w:cs="Arial"/>
                            <w:b/>
                            <w:bCs/>
                            <w:color w:val="000000"/>
                            <w:sz w:val="32"/>
                            <w:szCs w:val="32"/>
                          </w:rPr>
                          <w:t>M</w:t>
                        </w:r>
                      </w:p>
                    </w:txbxContent>
                  </v:textbox>
                </v:rect>
                <v:rect id="Rectangle 1041" o:spid="_x0000_s1710" style="position:absolute;left:25882;top:11664;width:32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E22812" w:rsidRPr="00B8288E" w:rsidRDefault="00E22812" w:rsidP="00326538">
                        <w:r>
                          <w:rPr>
                            <w:rFonts w:ascii="Arial" w:hAnsi="Arial" w:cs="Arial"/>
                            <w:bCs/>
                            <w:color w:val="000000"/>
                          </w:rPr>
                          <w:t>si</w:t>
                        </w:r>
                        <w:r>
                          <w:rPr>
                            <w:rFonts w:ascii="Arial" w:hAnsi="Arial" w:cs="Arial"/>
                            <w:bCs/>
                            <w:color w:val="0000FF"/>
                          </w:rPr>
                          <w:t>k</w:t>
                        </w:r>
                        <w:r w:rsidRPr="00B8288E">
                          <w:rPr>
                            <w:rFonts w:ascii="Arial" w:hAnsi="Arial" w:cs="Arial"/>
                            <w:bCs/>
                            <w:color w:val="000000"/>
                          </w:rPr>
                          <w:t>+1</w:t>
                        </w:r>
                      </w:p>
                    </w:txbxContent>
                  </v:textbox>
                </v:rect>
                <w10:anchorlock/>
              </v:group>
            </w:pict>
          </mc:Fallback>
        </mc:AlternateContent>
      </w:r>
    </w:p>
    <w:p w:rsidR="00326538" w:rsidRPr="008F4182" w:rsidRDefault="00326538" w:rsidP="00326538">
      <w:pPr>
        <w:pStyle w:val="SingleTxtGR0"/>
        <w:ind w:left="2268"/>
        <w:rPr>
          <w:lang w:eastAsia="ru-RU"/>
        </w:rPr>
      </w:pPr>
      <w:r w:rsidRPr="008F4182">
        <w:rPr>
          <w:lang w:eastAsia="ru-RU"/>
        </w:rPr>
        <w:t>Для целей реализации простого и реалистичного сценария в нижеследующем описании подробно разъясняется схематический пример, показанный на рис. А13/3 выше.</w:t>
      </w:r>
    </w:p>
    <w:p w:rsidR="00326538" w:rsidRPr="008F4182" w:rsidRDefault="00326538" w:rsidP="00F86051">
      <w:pPr>
        <w:pStyle w:val="SingleTxtGR0"/>
        <w:ind w:left="2268" w:hanging="1134"/>
        <w:rPr>
          <w:lang w:eastAsia="ru-RU"/>
        </w:rPr>
      </w:pPr>
      <w:r w:rsidRPr="008F4182">
        <w:rPr>
          <w:lang w:eastAsia="ru-RU"/>
        </w:rPr>
        <w:t>1.</w:t>
      </w:r>
      <w:r w:rsidRPr="008F4182">
        <w:rPr>
          <w:lang w:eastAsia="ru-RU"/>
        </w:rPr>
        <w:tab/>
      </w:r>
      <w:r w:rsidRPr="008F4182">
        <w:rPr>
          <w:lang w:eastAsia="ru-RU"/>
        </w:rPr>
        <w:tab/>
      </w:r>
      <w:r w:rsidR="00617D40" w:rsidRPr="008F4182">
        <w:rPr>
          <w:lang w:eastAsia="ru-RU"/>
        </w:rPr>
        <w:t xml:space="preserve">Дизельный сажевый фильтр </w:t>
      </w:r>
      <w:r w:rsidRPr="008F4182">
        <w:rPr>
          <w:lang w:eastAsia="ru-RU"/>
        </w:rPr>
        <w:t>"</w:t>
      </w:r>
      <w:r w:rsidR="00F86051" w:rsidRPr="008F4182">
        <w:rPr>
          <w:lang w:eastAsia="ru-RU"/>
        </w:rPr>
        <w:t>ДСФ</w:t>
      </w:r>
      <w:r w:rsidRPr="008F4182">
        <w:rPr>
          <w:lang w:eastAsia="ru-RU"/>
        </w:rPr>
        <w:t>": регенерация через регулярные интервалы при аналогичных выбросах (±15%) между фазами</w:t>
      </w:r>
    </w:p>
    <w:p w:rsidR="00326538" w:rsidRPr="008F4182" w:rsidRDefault="00326538" w:rsidP="00326538">
      <w:pPr>
        <w:pStyle w:val="SingleTxtGR0"/>
        <w:ind w:left="2268"/>
        <w:rPr>
          <w:lang w:val="en-US" w:eastAsia="ru-RU"/>
        </w:rPr>
      </w:pPr>
      <w:r w:rsidRPr="008F4182">
        <w:rPr>
          <w:lang w:val="en-US" w:eastAsia="ru-RU"/>
        </w:rPr>
        <w:t>D</w:t>
      </w:r>
      <w:r w:rsidRPr="008F4182">
        <w:rPr>
          <w:vertAlign w:val="subscript"/>
          <w:lang w:val="en-US" w:eastAsia="ru-RU"/>
        </w:rPr>
        <w:t>k</w:t>
      </w:r>
      <w:r w:rsidRPr="008F4182">
        <w:rPr>
          <w:lang w:val="en-US" w:eastAsia="ru-RU"/>
        </w:rPr>
        <w:t xml:space="preserve"> = D</w:t>
      </w:r>
      <w:r w:rsidRPr="008F4182">
        <w:rPr>
          <w:vertAlign w:val="subscript"/>
          <w:lang w:val="en-US" w:eastAsia="ru-RU"/>
        </w:rPr>
        <w:t>k</w:t>
      </w:r>
      <w:r w:rsidRPr="008F4182">
        <w:rPr>
          <w:lang w:val="en-US" w:eastAsia="ru-RU"/>
        </w:rPr>
        <w:t>+1 = D</w:t>
      </w:r>
      <w:r w:rsidRPr="008F4182">
        <w:rPr>
          <w:vertAlign w:val="subscript"/>
          <w:lang w:val="en-US" w:eastAsia="ru-RU"/>
        </w:rPr>
        <w:t>1</w:t>
      </w:r>
    </w:p>
    <w:p w:rsidR="00326538" w:rsidRPr="008F4182" w:rsidRDefault="00326538" w:rsidP="00326538">
      <w:pPr>
        <w:pStyle w:val="SingleTxtGR0"/>
        <w:ind w:left="2268"/>
        <w:rPr>
          <w:lang w:val="en-US" w:eastAsia="ru-RU"/>
        </w:rPr>
      </w:pPr>
      <w:r w:rsidRPr="008F4182">
        <w:rPr>
          <w:lang w:val="en-US" w:eastAsia="ru-RU"/>
        </w:rPr>
        <w:t>d</w:t>
      </w:r>
      <w:r w:rsidRPr="008F4182">
        <w:rPr>
          <w:vertAlign w:val="subscript"/>
          <w:lang w:val="en-US" w:eastAsia="ru-RU"/>
        </w:rPr>
        <w:t>k</w:t>
      </w:r>
      <w:r w:rsidRPr="008F4182">
        <w:rPr>
          <w:lang w:val="en-US" w:eastAsia="ru-RU"/>
        </w:rPr>
        <w:t xml:space="preserve"> = d</w:t>
      </w:r>
      <w:r w:rsidRPr="008F4182">
        <w:rPr>
          <w:vertAlign w:val="subscript"/>
          <w:lang w:val="en-US" w:eastAsia="ru-RU"/>
        </w:rPr>
        <w:t>k</w:t>
      </w:r>
      <w:r w:rsidRPr="008F4182">
        <w:rPr>
          <w:lang w:val="en-US" w:eastAsia="ru-RU"/>
        </w:rPr>
        <w:t>+1 = d</w:t>
      </w:r>
      <w:r w:rsidRPr="008F4182">
        <w:rPr>
          <w:vertAlign w:val="subscript"/>
          <w:lang w:val="en-US" w:eastAsia="ru-RU"/>
        </w:rPr>
        <w:t>1</w:t>
      </w:r>
    </w:p>
    <w:p w:rsidR="00326538" w:rsidRPr="008F4182" w:rsidRDefault="00326538" w:rsidP="00326538">
      <w:pPr>
        <w:pStyle w:val="SingleTxtGR0"/>
        <w:ind w:left="2268"/>
        <w:rPr>
          <w:lang w:val="en-US" w:eastAsia="ru-RU"/>
        </w:rPr>
      </w:pPr>
      <w:r w:rsidRPr="008F4182">
        <w:rPr>
          <w:lang w:val="en-US" w:eastAsia="ru-RU"/>
        </w:rPr>
        <w:t>M</w:t>
      </w:r>
      <w:r w:rsidRPr="008F4182">
        <w:rPr>
          <w:vertAlign w:val="subscript"/>
          <w:lang w:val="en-US" w:eastAsia="ru-RU"/>
        </w:rPr>
        <w:t>rik</w:t>
      </w:r>
      <w:r w:rsidRPr="008F4182">
        <w:rPr>
          <w:lang w:val="en-US" w:eastAsia="ru-RU"/>
        </w:rPr>
        <w:t xml:space="preserve"> – M</w:t>
      </w:r>
      <w:r w:rsidRPr="008F4182">
        <w:rPr>
          <w:vertAlign w:val="subscript"/>
          <w:lang w:val="en-US" w:eastAsia="ru-RU"/>
        </w:rPr>
        <w:t>sik</w:t>
      </w:r>
      <w:r w:rsidRPr="008F4182">
        <w:rPr>
          <w:lang w:val="en-US" w:eastAsia="ru-RU"/>
        </w:rPr>
        <w:t xml:space="preserve"> = M</w:t>
      </w:r>
      <w:r w:rsidRPr="008F4182">
        <w:rPr>
          <w:vertAlign w:val="subscript"/>
          <w:lang w:val="en-US" w:eastAsia="ru-RU"/>
        </w:rPr>
        <w:t>rik+1</w:t>
      </w:r>
      <w:r w:rsidRPr="008F4182">
        <w:rPr>
          <w:lang w:val="en-US" w:eastAsia="ru-RU"/>
        </w:rPr>
        <w:t xml:space="preserve"> – M</w:t>
      </w:r>
      <w:r w:rsidRPr="008F4182">
        <w:rPr>
          <w:vertAlign w:val="subscript"/>
          <w:lang w:val="en-US" w:eastAsia="ru-RU"/>
        </w:rPr>
        <w:t>sik+1</w:t>
      </w:r>
    </w:p>
    <w:p w:rsidR="00326538" w:rsidRPr="008F4182" w:rsidRDefault="00326538" w:rsidP="00326538">
      <w:pPr>
        <w:pStyle w:val="SingleTxtGR0"/>
        <w:ind w:left="2268"/>
        <w:rPr>
          <w:lang w:val="en-US" w:eastAsia="ru-RU"/>
        </w:rPr>
      </w:pPr>
      <w:r w:rsidRPr="008F4182">
        <w:rPr>
          <w:lang w:val="en-US" w:eastAsia="ru-RU"/>
        </w:rPr>
        <w:t>n</w:t>
      </w:r>
      <w:r w:rsidRPr="008F4182">
        <w:rPr>
          <w:vertAlign w:val="subscript"/>
          <w:lang w:val="en-US" w:eastAsia="ru-RU"/>
        </w:rPr>
        <w:t>k</w:t>
      </w:r>
      <w:r w:rsidRPr="008F4182">
        <w:rPr>
          <w:lang w:val="en-US" w:eastAsia="ru-RU"/>
        </w:rPr>
        <w:t xml:space="preserve"> = n</w:t>
      </w:r>
    </w:p>
    <w:p w:rsidR="00326538" w:rsidRPr="008F4182" w:rsidRDefault="00326538" w:rsidP="00F86051">
      <w:pPr>
        <w:pStyle w:val="SingleTxtGR0"/>
        <w:ind w:left="2268" w:hanging="1134"/>
        <w:rPr>
          <w:lang w:eastAsia="ru-RU"/>
        </w:rPr>
      </w:pPr>
      <w:r w:rsidRPr="008F4182">
        <w:rPr>
          <w:lang w:eastAsia="ru-RU"/>
        </w:rPr>
        <w:t>2.</w:t>
      </w:r>
      <w:r w:rsidRPr="008F4182">
        <w:rPr>
          <w:lang w:eastAsia="ru-RU"/>
        </w:rPr>
        <w:tab/>
      </w:r>
      <w:r w:rsidRPr="008F4182">
        <w:rPr>
          <w:lang w:eastAsia="ru-RU"/>
        </w:rPr>
        <w:tab/>
        <w:t>DeNO</w:t>
      </w:r>
      <w:r w:rsidRPr="008F4182">
        <w:rPr>
          <w:vertAlign w:val="subscript"/>
          <w:lang w:eastAsia="ru-RU"/>
        </w:rPr>
        <w:t>x</w:t>
      </w:r>
      <w:r w:rsidRPr="008F4182">
        <w:rPr>
          <w:lang w:eastAsia="ru-RU"/>
        </w:rPr>
        <w:t>: десульфуризацию (удаление SO</w:t>
      </w:r>
      <w:r w:rsidRPr="008F4182">
        <w:rPr>
          <w:vertAlign w:val="subscript"/>
          <w:lang w:eastAsia="ru-RU"/>
        </w:rPr>
        <w:t>2</w:t>
      </w:r>
      <w:r w:rsidRPr="008F4182">
        <w:rPr>
          <w:lang w:eastAsia="ru-RU"/>
        </w:rPr>
        <w:t>) начинают до выявления воздействия серы на выбросы (±15% измеренного уровня выбро</w:t>
      </w:r>
      <w:r w:rsidR="008E61C6" w:rsidRPr="008F4182">
        <w:rPr>
          <w:lang w:eastAsia="ru-RU"/>
        </w:rPr>
        <w:t>сов)</w:t>
      </w:r>
      <w:r w:rsidRPr="008F4182">
        <w:rPr>
          <w:lang w:eastAsia="ru-RU"/>
        </w:rPr>
        <w:t xml:space="preserve"> и осуществляют в данном случае по причине экзотермического воздействия одновременно с последней регенерацией </w:t>
      </w:r>
      <w:r w:rsidR="00F86051" w:rsidRPr="008F4182">
        <w:rPr>
          <w:lang w:eastAsia="ru-RU"/>
        </w:rPr>
        <w:t>ДСФ</w:t>
      </w:r>
      <w:r w:rsidRPr="008F4182">
        <w:rPr>
          <w:lang w:eastAsia="ru-RU"/>
        </w:rPr>
        <w:t>.</w:t>
      </w:r>
    </w:p>
    <w:p w:rsidR="00326538" w:rsidRPr="008F4182" w:rsidRDefault="00326538" w:rsidP="00326538">
      <w:pPr>
        <w:pStyle w:val="SingleTxtGR0"/>
        <w:ind w:left="2268"/>
        <w:rPr>
          <w:lang w:eastAsia="ru-RU"/>
        </w:rPr>
      </w:pPr>
      <w:r w:rsidRPr="008F4182">
        <w:rPr>
          <w:lang w:eastAsia="ru-RU"/>
        </w:rPr>
        <w:t>M'</w:t>
      </w:r>
      <w:r w:rsidRPr="008F4182">
        <w:rPr>
          <w:vertAlign w:val="subscript"/>
          <w:lang w:eastAsia="ru-RU"/>
        </w:rPr>
        <w:t>sik,j=1</w:t>
      </w:r>
      <w:r w:rsidRPr="008F4182">
        <w:rPr>
          <w:lang w:eastAsia="ru-RU"/>
        </w:rPr>
        <w:t xml:space="preserve"> = постоянно </w:t>
      </w:r>
      <w:r w:rsidRPr="008F4182">
        <w:rPr>
          <w:lang w:eastAsia="ru-RU"/>
        </w:rPr>
        <w:sym w:font="Wingdings" w:char="F0E0"/>
      </w:r>
      <w:r w:rsidRPr="008F4182">
        <w:rPr>
          <w:lang w:eastAsia="ru-RU"/>
        </w:rPr>
        <w:tab/>
        <w:t>M</w:t>
      </w:r>
      <w:r w:rsidRPr="008F4182">
        <w:rPr>
          <w:vertAlign w:val="subscript"/>
          <w:lang w:eastAsia="ru-RU"/>
        </w:rPr>
        <w:t>sik</w:t>
      </w:r>
      <w:r w:rsidRPr="008F4182">
        <w:rPr>
          <w:lang w:eastAsia="ru-RU"/>
        </w:rPr>
        <w:t xml:space="preserve"> = M</w:t>
      </w:r>
      <w:r w:rsidRPr="008F4182">
        <w:rPr>
          <w:vertAlign w:val="subscript"/>
          <w:lang w:eastAsia="ru-RU"/>
        </w:rPr>
        <w:t>sik+1</w:t>
      </w:r>
      <w:r w:rsidRPr="008F4182">
        <w:rPr>
          <w:lang w:eastAsia="ru-RU"/>
        </w:rPr>
        <w:t xml:space="preserve"> = M</w:t>
      </w:r>
      <w:r w:rsidRPr="008F4182">
        <w:rPr>
          <w:vertAlign w:val="subscript"/>
          <w:lang w:eastAsia="ru-RU"/>
        </w:rPr>
        <w:t>si2</w:t>
      </w:r>
    </w:p>
    <w:p w:rsidR="00326538" w:rsidRPr="008F4182" w:rsidRDefault="00326538" w:rsidP="00326538">
      <w:pPr>
        <w:pStyle w:val="SingleTxtGR0"/>
        <w:ind w:left="4536"/>
        <w:rPr>
          <w:lang w:eastAsia="ru-RU"/>
        </w:rPr>
      </w:pPr>
      <w:r w:rsidRPr="008F4182">
        <w:rPr>
          <w:lang w:eastAsia="ru-RU"/>
        </w:rPr>
        <w:t>M</w:t>
      </w:r>
      <w:r w:rsidRPr="008F4182">
        <w:rPr>
          <w:vertAlign w:val="subscript"/>
          <w:lang w:eastAsia="ru-RU"/>
        </w:rPr>
        <w:t>rik</w:t>
      </w:r>
      <w:r w:rsidRPr="008F4182">
        <w:rPr>
          <w:lang w:eastAsia="ru-RU"/>
        </w:rPr>
        <w:t xml:space="preserve"> = M</w:t>
      </w:r>
      <w:r w:rsidRPr="008F4182">
        <w:rPr>
          <w:vertAlign w:val="subscript"/>
          <w:lang w:eastAsia="ru-RU"/>
        </w:rPr>
        <w:t>rik+1</w:t>
      </w:r>
      <w:r w:rsidRPr="008F4182">
        <w:rPr>
          <w:lang w:eastAsia="ru-RU"/>
        </w:rPr>
        <w:t xml:space="preserve"> = M</w:t>
      </w:r>
      <w:r w:rsidRPr="008F4182">
        <w:rPr>
          <w:vertAlign w:val="subscript"/>
          <w:lang w:eastAsia="ru-RU"/>
        </w:rPr>
        <w:t>ri2</w:t>
      </w:r>
      <w:r w:rsidRPr="008F4182">
        <w:rPr>
          <w:lang w:eastAsia="ru-RU"/>
        </w:rPr>
        <w:t>.</w:t>
      </w:r>
    </w:p>
    <w:p w:rsidR="00326538" w:rsidRPr="008F4182" w:rsidRDefault="00326538" w:rsidP="00326538">
      <w:pPr>
        <w:pStyle w:val="SingleTxtGR0"/>
        <w:ind w:left="2268"/>
        <w:rPr>
          <w:lang w:eastAsia="ru-RU"/>
        </w:rPr>
      </w:pPr>
      <w:r w:rsidRPr="008F4182">
        <w:rPr>
          <w:lang w:eastAsia="ru-RU"/>
        </w:rPr>
        <w:t>В случае удаления SO</w:t>
      </w:r>
      <w:r w:rsidRPr="008F4182">
        <w:rPr>
          <w:vertAlign w:val="subscript"/>
          <w:lang w:eastAsia="ru-RU"/>
        </w:rPr>
        <w:t>2</w:t>
      </w:r>
      <w:r w:rsidRPr="008F4182">
        <w:rPr>
          <w:lang w:eastAsia="ru-RU"/>
        </w:rPr>
        <w:t>:</w:t>
      </w:r>
      <w:r w:rsidRPr="008F4182">
        <w:rPr>
          <w:lang w:eastAsia="ru-RU"/>
        </w:rPr>
        <w:tab/>
        <w:t>M</w:t>
      </w:r>
      <w:r w:rsidRPr="008F4182">
        <w:rPr>
          <w:vertAlign w:val="subscript"/>
          <w:lang w:eastAsia="ru-RU"/>
        </w:rPr>
        <w:t>ri2</w:t>
      </w:r>
      <w:r w:rsidRPr="008F4182">
        <w:rPr>
          <w:lang w:eastAsia="ru-RU"/>
        </w:rPr>
        <w:t>, M</w:t>
      </w:r>
      <w:r w:rsidRPr="008F4182">
        <w:rPr>
          <w:vertAlign w:val="subscript"/>
          <w:lang w:eastAsia="ru-RU"/>
        </w:rPr>
        <w:t>si2</w:t>
      </w:r>
      <w:r w:rsidRPr="008F4182">
        <w:rPr>
          <w:lang w:eastAsia="ru-RU"/>
        </w:rPr>
        <w:t>, d</w:t>
      </w:r>
      <w:r w:rsidRPr="008F4182">
        <w:rPr>
          <w:vertAlign w:val="subscript"/>
          <w:lang w:eastAsia="ru-RU"/>
        </w:rPr>
        <w:t>2</w:t>
      </w:r>
      <w:r w:rsidRPr="008F4182">
        <w:rPr>
          <w:lang w:eastAsia="ru-RU"/>
        </w:rPr>
        <w:t>, D</w:t>
      </w:r>
      <w:r w:rsidRPr="008F4182">
        <w:rPr>
          <w:vertAlign w:val="subscript"/>
          <w:lang w:eastAsia="ru-RU"/>
        </w:rPr>
        <w:t>2</w:t>
      </w:r>
      <w:r w:rsidRPr="008F4182">
        <w:rPr>
          <w:lang w:eastAsia="ru-RU"/>
        </w:rPr>
        <w:t>, n</w:t>
      </w:r>
      <w:r w:rsidRPr="008F4182">
        <w:rPr>
          <w:vertAlign w:val="subscript"/>
          <w:lang w:eastAsia="ru-RU"/>
        </w:rPr>
        <w:t>2</w:t>
      </w:r>
      <w:r w:rsidRPr="008F4182">
        <w:rPr>
          <w:lang w:eastAsia="ru-RU"/>
        </w:rPr>
        <w:t xml:space="preserve"> = 1.</w:t>
      </w:r>
    </w:p>
    <w:p w:rsidR="00326538" w:rsidRPr="008F4182" w:rsidRDefault="00326538" w:rsidP="00F86051">
      <w:pPr>
        <w:pStyle w:val="SingleTxtGR0"/>
        <w:rPr>
          <w:lang w:eastAsia="ru-RU"/>
        </w:rPr>
      </w:pPr>
      <w:r w:rsidRPr="008F4182">
        <w:rPr>
          <w:lang w:eastAsia="ru-RU"/>
        </w:rPr>
        <w:t>3.</w:t>
      </w:r>
      <w:r w:rsidRPr="008F4182">
        <w:rPr>
          <w:lang w:eastAsia="ru-RU"/>
        </w:rPr>
        <w:tab/>
      </w:r>
      <w:r w:rsidRPr="008F4182">
        <w:rPr>
          <w:lang w:eastAsia="ru-RU"/>
        </w:rPr>
        <w:tab/>
        <w:t>Полная система (</w:t>
      </w:r>
      <w:r w:rsidR="00F86051" w:rsidRPr="008F4182">
        <w:rPr>
          <w:lang w:eastAsia="ru-RU"/>
        </w:rPr>
        <w:t xml:space="preserve">ДСФ </w:t>
      </w:r>
      <w:r w:rsidRPr="008F4182">
        <w:rPr>
          <w:lang w:eastAsia="ru-RU"/>
        </w:rPr>
        <w:t xml:space="preserve">+ </w:t>
      </w:r>
      <w:r w:rsidRPr="008F4182">
        <w:rPr>
          <w:lang w:val="en-US" w:eastAsia="ru-RU"/>
        </w:rPr>
        <w:t>DeNO</w:t>
      </w:r>
      <w:r w:rsidRPr="008F4182">
        <w:rPr>
          <w:vertAlign w:val="subscript"/>
          <w:lang w:val="en-US" w:eastAsia="ru-RU"/>
        </w:rPr>
        <w:t>x</w:t>
      </w:r>
      <w:r w:rsidRPr="008F4182">
        <w:rPr>
          <w:lang w:eastAsia="ru-RU"/>
        </w:rPr>
        <w:t>):</w:t>
      </w:r>
    </w:p>
    <w:p w:rsidR="00326538" w:rsidRPr="008F4182" w:rsidRDefault="00326538" w:rsidP="00326538">
      <w:pPr>
        <w:pStyle w:val="SingleTxtGR0"/>
        <w:ind w:left="2268"/>
        <w:rPr>
          <w:lang w:eastAsia="ru-RU"/>
        </w:rPr>
      </w:pPr>
      <w:r w:rsidRPr="008F4182">
        <w:rPr>
          <w:lang w:val="en-US" w:eastAsia="ru-RU"/>
        </w:rPr>
        <w:t>M</w:t>
      </w:r>
      <w:r w:rsidRPr="008F4182">
        <w:rPr>
          <w:vertAlign w:val="subscript"/>
          <w:lang w:val="en-US" w:eastAsia="ru-RU"/>
        </w:rPr>
        <w:t>si</w:t>
      </w:r>
      <w:r w:rsidRPr="008F4182">
        <w:rPr>
          <w:lang w:eastAsia="ru-RU"/>
        </w:rPr>
        <w:t xml:space="preserve"> = </w:t>
      </w:r>
      <w:r w:rsidRPr="008F4182">
        <w:rPr>
          <w:lang w:val="en-US" w:eastAsia="ru-RU"/>
        </w:rPr>
        <w:t>n</w:t>
      </w:r>
      <w:r w:rsidRPr="008F4182">
        <w:rPr>
          <w:lang w:eastAsia="ru-RU"/>
        </w:rPr>
        <w:t xml:space="preserve"> ∙ </w:t>
      </w:r>
      <w:r w:rsidRPr="008F4182">
        <w:rPr>
          <w:lang w:val="en-US" w:eastAsia="ru-RU"/>
        </w:rPr>
        <w:t>M</w:t>
      </w:r>
      <w:r w:rsidRPr="008F4182">
        <w:rPr>
          <w:vertAlign w:val="subscript"/>
          <w:lang w:val="en-US" w:eastAsia="ru-RU"/>
        </w:rPr>
        <w:t>si</w:t>
      </w:r>
      <w:r w:rsidRPr="008F4182">
        <w:rPr>
          <w:vertAlign w:val="subscript"/>
          <w:lang w:eastAsia="ru-RU"/>
        </w:rPr>
        <w:t>1</w:t>
      </w:r>
      <w:r w:rsidRPr="008F4182">
        <w:rPr>
          <w:lang w:eastAsia="ru-RU"/>
        </w:rPr>
        <w:t xml:space="preserve"> ∙ </w:t>
      </w:r>
      <w:r w:rsidRPr="008F4182">
        <w:rPr>
          <w:lang w:val="en-US" w:eastAsia="ru-RU"/>
        </w:rPr>
        <w:t>D</w:t>
      </w:r>
      <w:r w:rsidRPr="008F4182">
        <w:rPr>
          <w:vertAlign w:val="subscript"/>
          <w:lang w:eastAsia="ru-RU"/>
        </w:rPr>
        <w:t>1</w:t>
      </w:r>
      <w:r w:rsidRPr="008F4182">
        <w:rPr>
          <w:lang w:eastAsia="ru-RU"/>
        </w:rPr>
        <w:t xml:space="preserve"> + </w:t>
      </w:r>
      <w:r w:rsidRPr="008F4182">
        <w:rPr>
          <w:lang w:val="en-US" w:eastAsia="ru-RU"/>
        </w:rPr>
        <w:t>M</w:t>
      </w:r>
      <w:r w:rsidRPr="008F4182">
        <w:rPr>
          <w:vertAlign w:val="subscript"/>
          <w:lang w:val="en-US" w:eastAsia="ru-RU"/>
        </w:rPr>
        <w:t>si</w:t>
      </w:r>
      <w:r w:rsidRPr="008F4182">
        <w:rPr>
          <w:vertAlign w:val="subscript"/>
          <w:lang w:eastAsia="ru-RU"/>
        </w:rPr>
        <w:t>2</w:t>
      </w:r>
      <w:r w:rsidRPr="008F4182">
        <w:rPr>
          <w:lang w:eastAsia="ru-RU"/>
        </w:rPr>
        <w:t xml:space="preserve"> ∙ </w:t>
      </w:r>
      <w:r w:rsidRPr="008F4182">
        <w:rPr>
          <w:lang w:val="en-US" w:eastAsia="ru-RU"/>
        </w:rPr>
        <w:t>D</w:t>
      </w:r>
      <w:r w:rsidRPr="008F4182">
        <w:rPr>
          <w:vertAlign w:val="subscript"/>
          <w:lang w:eastAsia="ru-RU"/>
        </w:rPr>
        <w:t>2</w:t>
      </w:r>
    </w:p>
    <w:p w:rsidR="00326538" w:rsidRPr="008F4182" w:rsidRDefault="00326538" w:rsidP="00326538">
      <w:pPr>
        <w:pStyle w:val="SingleTxtGR0"/>
        <w:ind w:left="2268"/>
        <w:rPr>
          <w:lang w:eastAsia="ru-RU"/>
        </w:rPr>
      </w:pPr>
      <w:r w:rsidRPr="008F4182">
        <w:rPr>
          <w:lang w:val="en-US" w:eastAsia="ru-RU"/>
        </w:rPr>
        <w:t>M</w:t>
      </w:r>
      <w:r w:rsidRPr="008F4182">
        <w:rPr>
          <w:vertAlign w:val="subscript"/>
          <w:lang w:val="en-US" w:eastAsia="ru-RU"/>
        </w:rPr>
        <w:t>ri</w:t>
      </w:r>
      <w:r w:rsidRPr="008F4182">
        <w:rPr>
          <w:lang w:eastAsia="ru-RU"/>
        </w:rPr>
        <w:t xml:space="preserve"> = </w:t>
      </w:r>
      <w:r w:rsidRPr="008F4182">
        <w:rPr>
          <w:lang w:val="en-US" w:eastAsia="ru-RU"/>
        </w:rPr>
        <w:t>n</w:t>
      </w:r>
      <w:r w:rsidRPr="008F4182">
        <w:rPr>
          <w:lang w:eastAsia="ru-RU"/>
        </w:rPr>
        <w:t xml:space="preserve"> ∙ </w:t>
      </w:r>
      <w:r w:rsidRPr="008F4182">
        <w:rPr>
          <w:lang w:val="en-US" w:eastAsia="ru-RU"/>
        </w:rPr>
        <w:t>M</w:t>
      </w:r>
      <w:r w:rsidRPr="008F4182">
        <w:rPr>
          <w:vertAlign w:val="subscript"/>
          <w:lang w:val="en-US" w:eastAsia="ru-RU"/>
        </w:rPr>
        <w:t>ri</w:t>
      </w:r>
      <w:r w:rsidRPr="008F4182">
        <w:rPr>
          <w:vertAlign w:val="subscript"/>
          <w:lang w:eastAsia="ru-RU"/>
        </w:rPr>
        <w:t>1</w:t>
      </w:r>
      <w:r w:rsidRPr="008F4182">
        <w:rPr>
          <w:lang w:eastAsia="ru-RU"/>
        </w:rPr>
        <w:t xml:space="preserve"> ∙ </w:t>
      </w:r>
      <w:r w:rsidRPr="008F4182">
        <w:rPr>
          <w:lang w:val="en-US" w:eastAsia="ru-RU"/>
        </w:rPr>
        <w:t>d</w:t>
      </w:r>
      <w:r w:rsidRPr="008F4182">
        <w:rPr>
          <w:vertAlign w:val="subscript"/>
          <w:lang w:eastAsia="ru-RU"/>
        </w:rPr>
        <w:t>1</w:t>
      </w:r>
      <w:r w:rsidRPr="008F4182">
        <w:rPr>
          <w:lang w:eastAsia="ru-RU"/>
        </w:rPr>
        <w:t xml:space="preserve"> + </w:t>
      </w:r>
      <w:r w:rsidRPr="008F4182">
        <w:rPr>
          <w:lang w:val="en-US" w:eastAsia="ru-RU"/>
        </w:rPr>
        <w:t>M</w:t>
      </w:r>
      <w:r w:rsidRPr="008F4182">
        <w:rPr>
          <w:vertAlign w:val="subscript"/>
          <w:lang w:val="en-US" w:eastAsia="ru-RU"/>
        </w:rPr>
        <w:t>ri</w:t>
      </w:r>
      <w:r w:rsidRPr="008F4182">
        <w:rPr>
          <w:vertAlign w:val="subscript"/>
          <w:lang w:eastAsia="ru-RU"/>
        </w:rPr>
        <w:t>2</w:t>
      </w:r>
      <w:r w:rsidRPr="008F4182">
        <w:rPr>
          <w:lang w:eastAsia="ru-RU"/>
        </w:rPr>
        <w:t xml:space="preserve"> ∙ </w:t>
      </w:r>
      <w:r w:rsidRPr="008F4182">
        <w:rPr>
          <w:lang w:val="en-US" w:eastAsia="ru-RU"/>
        </w:rPr>
        <w:t>d</w:t>
      </w:r>
      <w:r w:rsidRPr="008F4182">
        <w:rPr>
          <w:vertAlign w:val="subscript"/>
          <w:lang w:eastAsia="ru-RU"/>
        </w:rPr>
        <w:t>2</w:t>
      </w:r>
    </w:p>
    <w:p w:rsidR="00326538" w:rsidRPr="008F4182" w:rsidRDefault="0054043C" w:rsidP="00326538">
      <w:pPr>
        <w:pStyle w:val="SingleTxtGR0"/>
        <w:ind w:left="2268"/>
        <w:rPr>
          <w:lang w:eastAsia="ru-RU"/>
        </w:rPr>
      </w:pPr>
      <w:r>
        <w:rPr>
          <w:lang w:eastAsia="ru-RU"/>
        </w:rPr>
        <w:pict>
          <v:shape id="_x0000_i1076" type="#_x0000_t75" style="width:309.75pt;height:28.5pt" fillcolor="window">
            <v:imagedata r:id="rId332" o:title=""/>
          </v:shape>
        </w:pict>
      </w:r>
    </w:p>
    <w:p w:rsidR="00326538" w:rsidRPr="008F4182" w:rsidRDefault="00326538" w:rsidP="00326538">
      <w:pPr>
        <w:pStyle w:val="SingleTxtGR0"/>
        <w:ind w:left="2268"/>
        <w:rPr>
          <w:lang w:eastAsia="ru-RU"/>
        </w:rPr>
      </w:pPr>
      <w:r w:rsidRPr="008F4182">
        <w:rPr>
          <w:lang w:eastAsia="ru-RU"/>
        </w:rPr>
        <w:t>Расчет коэффициента (K</w:t>
      </w:r>
      <w:r w:rsidRPr="008F4182">
        <w:rPr>
          <w:vertAlign w:val="subscript"/>
          <w:lang w:eastAsia="ru-RU"/>
        </w:rPr>
        <w:t>i</w:t>
      </w:r>
      <w:r w:rsidRPr="008F4182">
        <w:rPr>
          <w:lang w:eastAsia="ru-RU"/>
        </w:rPr>
        <w:t>) для систем многоразовой периодической регенерации возможен только после реализации определенного числа циклов регенерации в рамках каждой системы. После завершения полной процедуры (A и B, см. рис. А13/2) следует вновь обеспечить первоначальные исходные условия A.</w:t>
      </w:r>
    </w:p>
    <w:p w:rsidR="00326538" w:rsidRPr="008F4182" w:rsidRDefault="00326538" w:rsidP="00326538">
      <w:pPr>
        <w:pStyle w:val="SingleTxtGR0"/>
        <w:ind w:left="2268" w:hanging="1134"/>
        <w:rPr>
          <w:lang w:eastAsia="ru-RU"/>
        </w:rPr>
      </w:pPr>
      <w:r w:rsidRPr="008F4182">
        <w:rPr>
          <w:lang w:eastAsia="ru-RU"/>
        </w:rPr>
        <w:t>3.4.1</w:t>
      </w:r>
      <w:r w:rsidRPr="008F4182">
        <w:rPr>
          <w:lang w:eastAsia="ru-RU"/>
        </w:rPr>
        <w:tab/>
      </w:r>
      <w:r w:rsidRPr="008F4182">
        <w:rPr>
          <w:lang w:eastAsia="ru-RU"/>
        </w:rPr>
        <w:tab/>
        <w:t>Распространение официального утверждения на систему многоразовой периодической регенерации</w:t>
      </w:r>
    </w:p>
    <w:p w:rsidR="00326538" w:rsidRPr="008F4182" w:rsidRDefault="00326538" w:rsidP="00326538">
      <w:pPr>
        <w:pStyle w:val="SingleTxtGR0"/>
        <w:ind w:left="2268" w:hanging="1134"/>
        <w:rPr>
          <w:lang w:eastAsia="ru-RU"/>
        </w:rPr>
      </w:pPr>
      <w:r w:rsidRPr="008F4182">
        <w:rPr>
          <w:lang w:eastAsia="ru-RU"/>
        </w:rPr>
        <w:t>3.4.1.1</w:t>
      </w:r>
      <w:r w:rsidRPr="008F4182">
        <w:rPr>
          <w:lang w:eastAsia="ru-RU"/>
        </w:rPr>
        <w:tab/>
        <w:t>Если в рамках этой комбинированной системы изменяются технический(ие) параметр(ы) и/или принципы регенерации системы многоразовой регенерации, то во всех случаях для корректировки коэффициента k</w:t>
      </w:r>
      <w:r w:rsidRPr="008F4182">
        <w:rPr>
          <w:vertAlign w:val="subscript"/>
          <w:lang w:eastAsia="ru-RU"/>
        </w:rPr>
        <w:t>i</w:t>
      </w:r>
      <w:r w:rsidRPr="008F4182">
        <w:rPr>
          <w:lang w:eastAsia="ru-RU"/>
        </w:rPr>
        <w:t xml:space="preserve"> с учетом многократности циклов осуществляют, на основе измерений, полную процедуру, предусматривающую использование всех устройств регенерации.</w:t>
      </w:r>
    </w:p>
    <w:p w:rsidR="00326538" w:rsidRPr="008F4182" w:rsidRDefault="00326538" w:rsidP="00F86051">
      <w:pPr>
        <w:pStyle w:val="SingleTxtGR0"/>
        <w:ind w:left="2268" w:hanging="1134"/>
        <w:rPr>
          <w:lang w:eastAsia="ru-RU"/>
        </w:rPr>
      </w:pPr>
      <w:r w:rsidRPr="008F4182">
        <w:rPr>
          <w:lang w:eastAsia="ru-RU"/>
        </w:rPr>
        <w:t>3.4.1.2</w:t>
      </w:r>
      <w:r w:rsidRPr="008F4182">
        <w:rPr>
          <w:lang w:eastAsia="ru-RU"/>
        </w:rPr>
        <w:tab/>
        <w:t xml:space="preserve">Если изменяются только основные параметры (т.е. такие, как "D" и/или "d" для </w:t>
      </w:r>
      <w:r w:rsidR="00F86051" w:rsidRPr="008F4182">
        <w:rPr>
          <w:lang w:eastAsia="ru-RU"/>
        </w:rPr>
        <w:t>ДСФ</w:t>
      </w:r>
      <w:r w:rsidRPr="008F4182">
        <w:rPr>
          <w:lang w:eastAsia="ru-RU"/>
        </w:rPr>
        <w:t xml:space="preserve">) какого-либо одного устройства системы многоразовой регенерации и если изготовитель может представить технической службе обоснованные технические данные и информацию о том, что: </w:t>
      </w:r>
    </w:p>
    <w:p w:rsidR="00326538" w:rsidRPr="008F4182" w:rsidRDefault="00326538" w:rsidP="00F86051">
      <w:pPr>
        <w:pStyle w:val="SingleTxtGR0"/>
        <w:ind w:left="2835" w:hanging="567"/>
        <w:rPr>
          <w:lang w:eastAsia="ru-RU"/>
        </w:rPr>
      </w:pPr>
      <w:r w:rsidRPr="008F4182">
        <w:rPr>
          <w:lang w:eastAsia="ru-RU"/>
        </w:rPr>
        <w:t>a)</w:t>
      </w:r>
      <w:r w:rsidRPr="008F4182">
        <w:rPr>
          <w:lang w:eastAsia="ru-RU"/>
        </w:rPr>
        <w:tab/>
        <w:t>никакого взаимодействия с другим</w:t>
      </w:r>
      <w:r w:rsidR="00F86051" w:rsidRPr="008F4182">
        <w:rPr>
          <w:lang w:eastAsia="ru-RU"/>
        </w:rPr>
        <w:t>(и) устройством</w:t>
      </w:r>
      <w:r w:rsidRPr="008F4182">
        <w:rPr>
          <w:lang w:eastAsia="ru-RU"/>
        </w:rPr>
        <w:t>(ами) системы не выявлено; и</w:t>
      </w:r>
    </w:p>
    <w:p w:rsidR="00326538" w:rsidRPr="008F4182" w:rsidRDefault="00326538" w:rsidP="00326538">
      <w:pPr>
        <w:pStyle w:val="SingleTxtGR0"/>
        <w:ind w:left="2835" w:hanging="567"/>
        <w:rPr>
          <w:lang w:eastAsia="ru-RU"/>
        </w:rPr>
      </w:pPr>
      <w:r w:rsidRPr="008F4182">
        <w:rPr>
          <w:lang w:eastAsia="ru-RU"/>
        </w:rPr>
        <w:t>b)</w:t>
      </w:r>
      <w:r w:rsidRPr="008F4182">
        <w:rPr>
          <w:lang w:eastAsia="ru-RU"/>
        </w:rPr>
        <w:tab/>
        <w:t>важные параметры (т.е. конструкция, принцип работы, объем, расположени</w:t>
      </w:r>
      <w:r w:rsidR="005766A5" w:rsidRPr="008F4182">
        <w:rPr>
          <w:lang w:eastAsia="ru-RU"/>
        </w:rPr>
        <w:t>е и т.д.) являются идентичными,</w:t>
      </w:r>
    </w:p>
    <w:p w:rsidR="00326538" w:rsidRPr="008F4182" w:rsidRDefault="00326538" w:rsidP="00326538">
      <w:pPr>
        <w:pStyle w:val="SingleTxtGR0"/>
        <w:ind w:left="2268"/>
        <w:rPr>
          <w:lang w:eastAsia="ru-RU"/>
        </w:rPr>
      </w:pPr>
      <w:r w:rsidRPr="008F4182">
        <w:rPr>
          <w:lang w:eastAsia="ru-RU"/>
        </w:rPr>
        <w:t>то необходимая процедура корректировки k</w:t>
      </w:r>
      <w:r w:rsidRPr="008F4182">
        <w:rPr>
          <w:vertAlign w:val="subscript"/>
          <w:lang w:eastAsia="ru-RU"/>
        </w:rPr>
        <w:t>i</w:t>
      </w:r>
      <w:r w:rsidRPr="008F4182">
        <w:rPr>
          <w:lang w:eastAsia="ru-RU"/>
        </w:rPr>
        <w:t xml:space="preserve"> может быть упрощена.</w:t>
      </w:r>
    </w:p>
    <w:p w:rsidR="00326538" w:rsidRPr="008F4182" w:rsidRDefault="00326538" w:rsidP="00F86051">
      <w:pPr>
        <w:pStyle w:val="SingleTxtGR0"/>
        <w:ind w:left="2268"/>
        <w:rPr>
          <w:lang w:eastAsia="ru-RU"/>
        </w:rPr>
      </w:pPr>
      <w:r w:rsidRPr="008F4182">
        <w:rPr>
          <w:lang w:eastAsia="ru-RU"/>
        </w:rPr>
        <w:t>По согласованию изготовителя с технической службой в таком случае следует осуществлять лишь одноразовую процедуру отбора проб/сохранения и регенерации, а результаты испытания ("M</w:t>
      </w:r>
      <w:r w:rsidRPr="008F4182">
        <w:rPr>
          <w:vertAlign w:val="subscript"/>
          <w:lang w:eastAsia="ru-RU"/>
        </w:rPr>
        <w:t>si</w:t>
      </w:r>
      <w:r w:rsidRPr="008F4182">
        <w:rPr>
          <w:lang w:eastAsia="ru-RU"/>
        </w:rPr>
        <w:t>", "M</w:t>
      </w:r>
      <w:r w:rsidRPr="008F4182">
        <w:rPr>
          <w:vertAlign w:val="subscript"/>
          <w:lang w:eastAsia="ru-RU"/>
        </w:rPr>
        <w:t>ri</w:t>
      </w:r>
      <w:r w:rsidRPr="008F4182">
        <w:rPr>
          <w:lang w:eastAsia="ru-RU"/>
        </w:rPr>
        <w:t>") в сочетании с изменившимися параметрами ("D" и/или "d") можно подставить в соответствующую</w:t>
      </w:r>
      <w:r w:rsidR="00F86051" w:rsidRPr="008F4182">
        <w:rPr>
          <w:lang w:eastAsia="ru-RU"/>
        </w:rPr>
        <w:t>(ие) формулу</w:t>
      </w:r>
      <w:r w:rsidRPr="008F4182">
        <w:rPr>
          <w:lang w:eastAsia="ru-RU"/>
        </w:rPr>
        <w:t>(ы) для корректировки математическим способом коэффициента k</w:t>
      </w:r>
      <w:r w:rsidRPr="008F4182">
        <w:rPr>
          <w:vertAlign w:val="subscript"/>
          <w:lang w:eastAsia="ru-RU"/>
        </w:rPr>
        <w:t>i</w:t>
      </w:r>
      <w:r w:rsidRPr="008F4182">
        <w:rPr>
          <w:lang w:eastAsia="ru-RU"/>
        </w:rPr>
        <w:t xml:space="preserve"> с учетом многократности циклов путем замены существующей(их) формулы (формул), предусматривающей(их) использование базового коэффициента k</w:t>
      </w:r>
      <w:r w:rsidRPr="008F4182">
        <w:rPr>
          <w:vertAlign w:val="subscript"/>
          <w:lang w:eastAsia="ru-RU"/>
        </w:rPr>
        <w:t>i</w:t>
      </w:r>
      <w:r w:rsidRPr="008F4182">
        <w:rPr>
          <w:lang w:eastAsia="ru-RU"/>
        </w:rPr>
        <w:t>.</w:t>
      </w:r>
    </w:p>
    <w:p w:rsidR="00440539" w:rsidRPr="008F4182" w:rsidRDefault="00440539" w:rsidP="00326538">
      <w:pPr>
        <w:pStyle w:val="SingleTxtGR0"/>
        <w:ind w:left="2268"/>
        <w:rPr>
          <w:lang w:eastAsia="ru-RU"/>
        </w:rPr>
      </w:pPr>
    </w:p>
    <w:p w:rsidR="00440539" w:rsidRPr="008F4182" w:rsidRDefault="00440539" w:rsidP="00326538">
      <w:pPr>
        <w:pStyle w:val="SingleTxtGR0"/>
        <w:ind w:left="2268"/>
        <w:rPr>
          <w:lang w:eastAsia="ru-RU"/>
        </w:rPr>
        <w:sectPr w:rsidR="00440539" w:rsidRPr="008F4182" w:rsidSect="00AD6CF6">
          <w:headerReference w:type="even" r:id="rId333"/>
          <w:headerReference w:type="default" r:id="rId334"/>
          <w:footerReference w:type="even" r:id="rId335"/>
          <w:footerReference w:type="default" r:id="rId336"/>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440539">
      <w:pPr>
        <w:pStyle w:val="HChGR"/>
      </w:pPr>
      <w:r w:rsidRPr="008F4182">
        <w:t>Приложение 14</w:t>
      </w:r>
    </w:p>
    <w:p w:rsidR="00326538" w:rsidRPr="008F4182" w:rsidRDefault="00326538" w:rsidP="00326538">
      <w:pPr>
        <w:pStyle w:val="HChGR"/>
      </w:pPr>
      <w:r w:rsidRPr="008F4182">
        <w:tab/>
      </w:r>
      <w:r w:rsidRPr="008F4182">
        <w:tab/>
        <w:t>Методика испытания гибридных электромобилей (ГЭМ) на производимые ими выбросы</w:t>
      </w:r>
    </w:p>
    <w:p w:rsidR="00326538" w:rsidRPr="008F4182" w:rsidRDefault="00326538" w:rsidP="00326538">
      <w:pPr>
        <w:pStyle w:val="SingleTxtGR0"/>
        <w:tabs>
          <w:tab w:val="clear" w:pos="1701"/>
        </w:tabs>
      </w:pPr>
      <w:r w:rsidRPr="008F4182">
        <w:t>1.</w:t>
      </w:r>
      <w:r w:rsidRPr="008F4182">
        <w:tab/>
        <w:t>Введение</w:t>
      </w:r>
    </w:p>
    <w:p w:rsidR="00326538" w:rsidRPr="008F4182" w:rsidRDefault="00326538" w:rsidP="00326538">
      <w:pPr>
        <w:pStyle w:val="SingleTxtGR0"/>
        <w:tabs>
          <w:tab w:val="clear" w:pos="1701"/>
        </w:tabs>
        <w:ind w:left="2268" w:hanging="1134"/>
      </w:pPr>
      <w:r w:rsidRPr="008F4182">
        <w:t>1.1</w:t>
      </w:r>
      <w:r w:rsidRPr="008F4182">
        <w:tab/>
        <w:t>В настоящем приложении содержатся конкретные положения, регламентирующие официальное утверждение типа гибридного электромобиля (ГЭМ), определение которого приводится в пункте</w:t>
      </w:r>
      <w:r w:rsidRPr="008F4182">
        <w:rPr>
          <w:lang w:val="en-US"/>
        </w:rPr>
        <w:t> </w:t>
      </w:r>
      <w:r w:rsidRPr="008F4182">
        <w:t>2.21.2 настоящих Правил.</w:t>
      </w:r>
    </w:p>
    <w:p w:rsidR="00326538" w:rsidRPr="008F4182" w:rsidRDefault="00326538" w:rsidP="00326538">
      <w:pPr>
        <w:pStyle w:val="SingleTxtGR0"/>
        <w:tabs>
          <w:tab w:val="clear" w:pos="1701"/>
        </w:tabs>
        <w:ind w:left="2268" w:hanging="1134"/>
      </w:pPr>
      <w:r w:rsidRPr="008F4182">
        <w:t>1.2</w:t>
      </w:r>
      <w:r w:rsidRPr="008F4182">
        <w:tab/>
        <w:t>В качестве общего принципа в случае испытаний типа I, II, III, IV, V, VI, а также БД испытание гибридных электромобилей проводят как указано соответственно в приложениях 4а, 5, 6, 7, 9, 8 и 11 к настоящим Правилам, если только в методику испытания не внесены изменения согласно настоящему приложению.</w:t>
      </w:r>
    </w:p>
    <w:p w:rsidR="00326538" w:rsidRPr="008F4182" w:rsidRDefault="00326538" w:rsidP="00326538">
      <w:pPr>
        <w:pStyle w:val="SingleTxtGR0"/>
        <w:tabs>
          <w:tab w:val="clear" w:pos="1701"/>
        </w:tabs>
        <w:ind w:left="2268" w:hanging="1134"/>
      </w:pPr>
      <w:r w:rsidRPr="008F4182">
        <w:t>1.3</w:t>
      </w:r>
      <w:r w:rsidRPr="008F4182">
        <w:tab/>
        <w:t>Только в случае проведения испытания типа I транспортные средства, использующие ВЗУ (эта категория показана в пункте 2 настоящего приложения), испытывают в соответствии с требованиями условия А и условия В. Результаты испытаний, проведенных в соответствии с требованиями как условия А, так и условия В, и взвешенные показатели указывают в карточке сообщения.</w:t>
      </w:r>
    </w:p>
    <w:p w:rsidR="00326538" w:rsidRPr="008F4182" w:rsidRDefault="00326538" w:rsidP="00326538">
      <w:pPr>
        <w:pStyle w:val="SingleTxtGR0"/>
        <w:tabs>
          <w:tab w:val="clear" w:pos="1701"/>
        </w:tabs>
        <w:ind w:left="2268" w:hanging="1134"/>
      </w:pPr>
      <w:r w:rsidRPr="008F4182">
        <w:t>1.4</w:t>
      </w:r>
      <w:r w:rsidRPr="008F4182">
        <w:tab/>
        <w:t>Результаты испытаний на выбросы не должны превышать предельные знач</w:t>
      </w:r>
      <w:r w:rsidR="00046E96" w:rsidRPr="008F4182">
        <w:t>ения при всех условиях испытания</w:t>
      </w:r>
      <w:r w:rsidRPr="008F4182">
        <w:t>, предусмотренных настоящими Правилами.</w:t>
      </w:r>
    </w:p>
    <w:p w:rsidR="00326538" w:rsidRPr="008F4182" w:rsidRDefault="00326538" w:rsidP="00326538">
      <w:pPr>
        <w:pStyle w:val="SingleTxtGR0"/>
        <w:tabs>
          <w:tab w:val="clear" w:pos="1701"/>
        </w:tabs>
      </w:pPr>
      <w:r w:rsidRPr="008F4182">
        <w:t>2.</w:t>
      </w:r>
      <w:r w:rsidRPr="008F4182">
        <w:tab/>
        <w:t>Категории гибридных электромобилей</w:t>
      </w:r>
    </w:p>
    <w:tbl>
      <w:tblPr>
        <w:tblW w:w="6208" w:type="dxa"/>
        <w:tblInd w:w="2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8"/>
        <w:gridCol w:w="1167"/>
        <w:gridCol w:w="1243"/>
        <w:gridCol w:w="1182"/>
        <w:gridCol w:w="1198"/>
      </w:tblGrid>
      <w:tr w:rsidR="00326538" w:rsidRPr="008F4182" w:rsidTr="002A6B09">
        <w:tc>
          <w:tcPr>
            <w:tcW w:w="1418" w:type="dxa"/>
            <w:tcBorders>
              <w:bottom w:val="single" w:sz="12" w:space="0" w:color="auto"/>
            </w:tcBorders>
            <w:shd w:val="clear" w:color="auto" w:fill="auto"/>
            <w:vAlign w:val="bottom"/>
          </w:tcPr>
          <w:p w:rsidR="00326538" w:rsidRPr="008F4182" w:rsidRDefault="00326538" w:rsidP="008204D3">
            <w:pPr>
              <w:spacing w:before="80" w:after="80" w:line="200" w:lineRule="exact"/>
              <w:rPr>
                <w:i/>
                <w:sz w:val="16"/>
              </w:rPr>
            </w:pPr>
            <w:r w:rsidRPr="008F4182">
              <w:rPr>
                <w:i/>
                <w:sz w:val="16"/>
              </w:rPr>
              <w:t>Зарядка транспортного средства</w:t>
            </w:r>
          </w:p>
        </w:tc>
        <w:tc>
          <w:tcPr>
            <w:tcW w:w="2410" w:type="dxa"/>
            <w:gridSpan w:val="2"/>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Зарядка с помощью внешнего зарядного устройства</w:t>
            </w:r>
            <w:r w:rsidRPr="008F4182">
              <w:rPr>
                <w:sz w:val="18"/>
                <w:szCs w:val="18"/>
                <w:vertAlign w:val="superscript"/>
              </w:rPr>
              <w:t>1</w:t>
            </w:r>
            <w:r w:rsidRPr="008F4182">
              <w:rPr>
                <w:i/>
                <w:sz w:val="16"/>
              </w:rPr>
              <w:br/>
              <w:t>(ВЗУ)</w:t>
            </w:r>
          </w:p>
        </w:tc>
        <w:tc>
          <w:tcPr>
            <w:tcW w:w="2380" w:type="dxa"/>
            <w:gridSpan w:val="2"/>
            <w:tcBorders>
              <w:bottom w:val="single" w:sz="12" w:space="0" w:color="auto"/>
            </w:tcBorders>
            <w:shd w:val="clear" w:color="auto" w:fill="auto"/>
            <w:vAlign w:val="bottom"/>
          </w:tcPr>
          <w:p w:rsidR="00326538" w:rsidRPr="008F4182" w:rsidRDefault="00326538" w:rsidP="008204D3">
            <w:pPr>
              <w:spacing w:before="80" w:after="80" w:line="200" w:lineRule="exact"/>
              <w:jc w:val="center"/>
              <w:rPr>
                <w:i/>
                <w:sz w:val="16"/>
              </w:rPr>
            </w:pPr>
            <w:r w:rsidRPr="008F4182">
              <w:rPr>
                <w:i/>
                <w:sz w:val="16"/>
              </w:rPr>
              <w:t>Зарядка с помощью бортового зарядного устройства</w:t>
            </w:r>
            <w:r w:rsidRPr="008F4182">
              <w:rPr>
                <w:sz w:val="18"/>
                <w:szCs w:val="18"/>
                <w:vertAlign w:val="superscript"/>
              </w:rPr>
              <w:t>2</w:t>
            </w:r>
            <w:r w:rsidRPr="008F4182">
              <w:rPr>
                <w:i/>
                <w:sz w:val="16"/>
              </w:rPr>
              <w:br/>
              <w:t>(БЗУ)</w:t>
            </w:r>
          </w:p>
        </w:tc>
      </w:tr>
      <w:tr w:rsidR="00326538" w:rsidRPr="008F4182" w:rsidTr="002A6B09">
        <w:tc>
          <w:tcPr>
            <w:tcW w:w="1418"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120"/>
            </w:pPr>
            <w:r w:rsidRPr="008F4182">
              <w:t>Переключатель рабочих режимов</w:t>
            </w:r>
          </w:p>
        </w:tc>
        <w:tc>
          <w:tcPr>
            <w:tcW w:w="1167"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120"/>
              <w:jc w:val="center"/>
            </w:pPr>
            <w:r w:rsidRPr="008F4182">
              <w:t>Нет</w:t>
            </w:r>
          </w:p>
        </w:tc>
        <w:tc>
          <w:tcPr>
            <w:tcW w:w="1243"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120"/>
              <w:jc w:val="center"/>
            </w:pPr>
            <w:r w:rsidRPr="008F4182">
              <w:t>Есть</w:t>
            </w:r>
          </w:p>
        </w:tc>
        <w:tc>
          <w:tcPr>
            <w:tcW w:w="1182"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120"/>
              <w:jc w:val="center"/>
            </w:pPr>
            <w:r w:rsidRPr="008F4182">
              <w:t>Нет</w:t>
            </w:r>
          </w:p>
        </w:tc>
        <w:tc>
          <w:tcPr>
            <w:tcW w:w="1198" w:type="dxa"/>
            <w:tcBorders>
              <w:top w:val="single" w:sz="12" w:space="0" w:color="auto"/>
              <w:bottom w:val="single" w:sz="12" w:space="0" w:color="auto"/>
            </w:tcBorders>
            <w:shd w:val="clear" w:color="auto" w:fill="auto"/>
            <w:vAlign w:val="bottom"/>
          </w:tcPr>
          <w:p w:rsidR="00326538" w:rsidRPr="008F4182" w:rsidRDefault="00326538" w:rsidP="008204D3">
            <w:pPr>
              <w:spacing w:before="40" w:after="120"/>
              <w:jc w:val="center"/>
            </w:pPr>
            <w:r w:rsidRPr="008F4182">
              <w:t>Есть</w:t>
            </w:r>
          </w:p>
        </w:tc>
      </w:tr>
    </w:tbl>
    <w:p w:rsidR="00326538" w:rsidRPr="008F4182" w:rsidRDefault="00326538" w:rsidP="002A6B09">
      <w:pPr>
        <w:pStyle w:val="SingleTxtGR0"/>
        <w:tabs>
          <w:tab w:val="left" w:pos="1260"/>
        </w:tabs>
        <w:suppressAutoHyphens/>
        <w:spacing w:before="60" w:after="0" w:line="220" w:lineRule="atLeast"/>
        <w:ind w:left="2835" w:hanging="567"/>
        <w:jc w:val="left"/>
        <w:rPr>
          <w:sz w:val="18"/>
          <w:szCs w:val="18"/>
        </w:rPr>
      </w:pPr>
      <w:r w:rsidRPr="008F4182">
        <w:rPr>
          <w:sz w:val="18"/>
          <w:szCs w:val="18"/>
          <w:vertAlign w:val="superscript"/>
        </w:rPr>
        <w:t>1</w:t>
      </w:r>
      <w:r w:rsidRPr="008F4182">
        <w:rPr>
          <w:sz w:val="18"/>
          <w:szCs w:val="18"/>
        </w:rPr>
        <w:tab/>
        <w:t>Такие транспортные средства известны также как транспортные средства с</w:t>
      </w:r>
      <w:r w:rsidRPr="008F4182">
        <w:rPr>
          <w:sz w:val="18"/>
          <w:szCs w:val="18"/>
          <w:lang w:val="en-US"/>
        </w:rPr>
        <w:t> </w:t>
      </w:r>
      <w:r w:rsidRPr="008F4182">
        <w:rPr>
          <w:sz w:val="18"/>
          <w:szCs w:val="18"/>
        </w:rPr>
        <w:t>"внешней зарядкой".</w:t>
      </w:r>
    </w:p>
    <w:p w:rsidR="00326538" w:rsidRPr="008F4182" w:rsidRDefault="00326538" w:rsidP="002A6B09">
      <w:pPr>
        <w:pStyle w:val="SingleTxtGR0"/>
        <w:tabs>
          <w:tab w:val="left" w:pos="1260"/>
        </w:tabs>
        <w:suppressAutoHyphens/>
        <w:spacing w:after="60" w:line="220" w:lineRule="atLeast"/>
        <w:ind w:left="2835" w:hanging="567"/>
        <w:jc w:val="left"/>
        <w:rPr>
          <w:sz w:val="18"/>
          <w:szCs w:val="18"/>
        </w:rPr>
      </w:pPr>
      <w:r w:rsidRPr="008F4182">
        <w:rPr>
          <w:sz w:val="18"/>
          <w:szCs w:val="18"/>
          <w:vertAlign w:val="superscript"/>
        </w:rPr>
        <w:t>2</w:t>
      </w:r>
      <w:r w:rsidRPr="008F4182">
        <w:rPr>
          <w:sz w:val="18"/>
          <w:szCs w:val="18"/>
        </w:rPr>
        <w:tab/>
        <w:t>Такие транспортные средства известны также как транспортные средства "без</w:t>
      </w:r>
      <w:r w:rsidRPr="008F4182">
        <w:rPr>
          <w:sz w:val="18"/>
          <w:szCs w:val="18"/>
          <w:lang w:val="en-US"/>
        </w:rPr>
        <w:t> </w:t>
      </w:r>
      <w:r w:rsidRPr="008F4182">
        <w:rPr>
          <w:sz w:val="18"/>
          <w:szCs w:val="18"/>
        </w:rPr>
        <w:t>внешней зарядки".</w:t>
      </w:r>
    </w:p>
    <w:p w:rsidR="00326538" w:rsidRPr="008F4182" w:rsidRDefault="00326538" w:rsidP="00326538">
      <w:pPr>
        <w:pStyle w:val="SingleTxtGR0"/>
        <w:tabs>
          <w:tab w:val="clear" w:pos="1701"/>
        </w:tabs>
        <w:spacing w:before="240"/>
      </w:pPr>
      <w:r w:rsidRPr="008F4182">
        <w:t>3.</w:t>
      </w:r>
      <w:r w:rsidRPr="008F4182">
        <w:tab/>
        <w:t>Методы испытания типа I</w:t>
      </w:r>
    </w:p>
    <w:p w:rsidR="00326538" w:rsidRPr="008F4182" w:rsidRDefault="00326538" w:rsidP="00326538">
      <w:pPr>
        <w:pStyle w:val="SingleTxtGR0"/>
        <w:tabs>
          <w:tab w:val="clear" w:pos="1701"/>
        </w:tabs>
        <w:ind w:left="2268" w:hanging="1134"/>
      </w:pPr>
      <w:r w:rsidRPr="008F4182">
        <w:t>3.1</w:t>
      </w:r>
      <w:r w:rsidRPr="008F4182">
        <w:tab/>
        <w:t>ГЭМ-ВЗУ, заряжаемые с помощью внешнего зарядного устройства, без переключателя рабочих режимов</w:t>
      </w:r>
    </w:p>
    <w:p w:rsidR="00326538" w:rsidRPr="008F4182" w:rsidRDefault="00326538" w:rsidP="00A95884">
      <w:pPr>
        <w:pStyle w:val="SingleTxtGR0"/>
        <w:tabs>
          <w:tab w:val="clear" w:pos="1701"/>
        </w:tabs>
        <w:ind w:left="2268" w:hanging="1134"/>
      </w:pPr>
      <w:r w:rsidRPr="008F4182">
        <w:t>3.1.1</w:t>
      </w:r>
      <w:r w:rsidRPr="008F4182">
        <w:tab/>
        <w:t xml:space="preserve">Проводят два испытания при соблюдении </w:t>
      </w:r>
      <w:r w:rsidR="00A95884" w:rsidRPr="008F4182">
        <w:t>ниже</w:t>
      </w:r>
      <w:r w:rsidRPr="008F4182">
        <w:t>следующих условий.</w:t>
      </w:r>
    </w:p>
    <w:p w:rsidR="00326538" w:rsidRPr="008F4182" w:rsidRDefault="00326538" w:rsidP="00326538">
      <w:pPr>
        <w:pStyle w:val="SingleTxtGR0"/>
        <w:tabs>
          <w:tab w:val="clear" w:pos="1701"/>
        </w:tabs>
        <w:ind w:left="2268" w:hanging="1134"/>
      </w:pPr>
      <w:r w:rsidRPr="008F4182">
        <w:tab/>
        <w:t>Условие А:</w:t>
      </w:r>
      <w:r w:rsidRPr="008F4182">
        <w:tab/>
        <w:t>испытание проводят с полностью заряженным устройством аккумулирования электрической энергии/мощности.</w:t>
      </w:r>
    </w:p>
    <w:p w:rsidR="00326538" w:rsidRPr="008F4182" w:rsidRDefault="00326538" w:rsidP="00326538">
      <w:pPr>
        <w:pStyle w:val="SingleTxtGR0"/>
        <w:tabs>
          <w:tab w:val="clear" w:pos="1701"/>
        </w:tabs>
        <w:ind w:left="2268" w:hanging="1134"/>
      </w:pPr>
      <w:r w:rsidRPr="008F4182">
        <w:tab/>
        <w:t>Условие В:</w:t>
      </w:r>
      <w:r w:rsidRPr="008F4182">
        <w:tab/>
        <w:t>ис</w:t>
      </w:r>
      <w:r w:rsidR="00D80A0E" w:rsidRPr="008F4182">
        <w:t>пытание проводят при минимальном уровне зарядки</w:t>
      </w:r>
      <w:r w:rsidRPr="008F4182">
        <w:t xml:space="preserve"> (максимальной разрядке) устройства аккумулирования электрической энергии/мощности.</w:t>
      </w:r>
    </w:p>
    <w:p w:rsidR="00326538" w:rsidRPr="008F4182" w:rsidRDefault="00326538" w:rsidP="00326538">
      <w:pPr>
        <w:pStyle w:val="SingleTxtGR0"/>
        <w:tabs>
          <w:tab w:val="clear" w:pos="1701"/>
        </w:tabs>
        <w:ind w:left="2268" w:hanging="1134"/>
      </w:pPr>
      <w:r w:rsidRPr="008F4182">
        <w:tab/>
        <w:t>Диаграмма изменения степени зарядки (СЗ) устройства аккумулирования электрической энергии/мощности на различных этапах испытания типа I приводится в добавлении 1 к настоящему приложению.</w:t>
      </w:r>
    </w:p>
    <w:p w:rsidR="00326538" w:rsidRPr="008F4182" w:rsidRDefault="00326538" w:rsidP="00326538">
      <w:pPr>
        <w:pStyle w:val="SingleTxtGR0"/>
        <w:tabs>
          <w:tab w:val="clear" w:pos="1701"/>
        </w:tabs>
      </w:pPr>
      <w:r w:rsidRPr="008F4182">
        <w:t>3.1.2</w:t>
      </w:r>
      <w:r w:rsidRPr="008F4182">
        <w:tab/>
        <w:t>Условие А</w:t>
      </w:r>
    </w:p>
    <w:p w:rsidR="00326538" w:rsidRPr="008F4182" w:rsidRDefault="00326538" w:rsidP="00326538">
      <w:pPr>
        <w:pStyle w:val="SingleTxtGR0"/>
        <w:tabs>
          <w:tab w:val="clear" w:pos="1701"/>
        </w:tabs>
        <w:ind w:left="2268" w:hanging="1134"/>
      </w:pPr>
      <w:r w:rsidRPr="008F4182">
        <w:t>3.1.2.1</w:t>
      </w:r>
      <w:r w:rsidRPr="008F4182">
        <w:tab/>
        <w:t>Процедуру испытания начинают с разрядки устройства аккумулирования электрической энергии/мощности транспортного средства при движении (по испытательному треку, на динамометрическом стенде и т.д.):</w:t>
      </w:r>
    </w:p>
    <w:p w:rsidR="00326538" w:rsidRPr="008F4182" w:rsidRDefault="00326538" w:rsidP="00326538">
      <w:pPr>
        <w:pStyle w:val="SingleTxtGR0"/>
        <w:tabs>
          <w:tab w:val="clear" w:pos="1701"/>
        </w:tabs>
        <w:ind w:left="2835" w:hanging="1701"/>
      </w:pPr>
      <w:r w:rsidRPr="008F4182">
        <w:tab/>
        <w:t>a)</w:t>
      </w:r>
      <w:r w:rsidRPr="008F4182">
        <w:tab/>
        <w:t>с устойчивой скоростью 50 км/ч до тех пор, пока не включится двигатель ГЭМ, работающий на топливе;</w:t>
      </w:r>
      <w:r w:rsidR="004A631A" w:rsidRPr="008F4182">
        <w:t xml:space="preserve"> или</w:t>
      </w:r>
    </w:p>
    <w:p w:rsidR="00326538" w:rsidRPr="008F4182" w:rsidRDefault="00326538" w:rsidP="004A631A">
      <w:pPr>
        <w:pStyle w:val="SingleTxtGR0"/>
        <w:tabs>
          <w:tab w:val="clear" w:pos="1701"/>
        </w:tabs>
        <w:ind w:left="2835" w:hanging="1701"/>
      </w:pPr>
      <w:r w:rsidRPr="008F4182">
        <w:tab/>
        <w:t>b)</w:t>
      </w:r>
      <w:r w:rsidRPr="008F4182">
        <w:tab/>
        <w:t>если транспортное средство не может достичь устойчивой скорости в 50 км/ч без запуска двигателя, работающего на топливе, скорость снижают до тех пор, пока транспортное средство не сможет двигаться с менее высокой устойчивой скоростью, при которой двигатель, работающий на топливе, не включается в течение определенного времени/пробега (подлежит согласованию технической службой и изготовителем);</w:t>
      </w:r>
      <w:r w:rsidR="004A631A" w:rsidRPr="008F4182">
        <w:t xml:space="preserve"> либо</w:t>
      </w:r>
    </w:p>
    <w:p w:rsidR="00326538" w:rsidRPr="008F4182" w:rsidRDefault="00326538" w:rsidP="004A631A">
      <w:pPr>
        <w:pStyle w:val="SingleTxtGR0"/>
        <w:tabs>
          <w:tab w:val="clear" w:pos="1701"/>
        </w:tabs>
      </w:pPr>
      <w:r w:rsidRPr="008F4182">
        <w:tab/>
        <w:t>c)</w:t>
      </w:r>
      <w:r w:rsidRPr="008F4182">
        <w:tab/>
        <w:t>в соответствии с рекомендацией изготовителя.</w:t>
      </w:r>
    </w:p>
    <w:p w:rsidR="00326538" w:rsidRPr="008F4182" w:rsidRDefault="00326538" w:rsidP="00326538">
      <w:pPr>
        <w:pStyle w:val="SingleTxtGR0"/>
        <w:tabs>
          <w:tab w:val="clear" w:pos="1701"/>
        </w:tabs>
        <w:ind w:left="2268" w:hanging="1134"/>
      </w:pPr>
      <w:r w:rsidRPr="008F4182">
        <w:tab/>
        <w:t>Двигатель, работающий на топливе, останавливают в течение 10 секунд после его автоматического запуска.</w:t>
      </w:r>
    </w:p>
    <w:p w:rsidR="00326538" w:rsidRPr="008F4182" w:rsidRDefault="00326538" w:rsidP="00326538">
      <w:pPr>
        <w:pStyle w:val="SingleTxtGR0"/>
        <w:tabs>
          <w:tab w:val="clear" w:pos="1701"/>
        </w:tabs>
      </w:pPr>
      <w:r w:rsidRPr="008F4182">
        <w:t>3.1.2.2</w:t>
      </w:r>
      <w:r w:rsidRPr="008F4182">
        <w:tab/>
        <w:t>Подготовка транспортного средства</w:t>
      </w:r>
    </w:p>
    <w:p w:rsidR="00326538" w:rsidRPr="008F4182" w:rsidRDefault="00326538" w:rsidP="008B4D1B">
      <w:pPr>
        <w:pStyle w:val="SingleTxtGR0"/>
        <w:tabs>
          <w:tab w:val="clear" w:pos="1701"/>
        </w:tabs>
        <w:ind w:left="2268" w:hanging="1134"/>
      </w:pPr>
      <w:r w:rsidRPr="008F4182">
        <w:t>3.1.2.2.1</w:t>
      </w:r>
      <w:r w:rsidRPr="008F4182">
        <w:tab/>
        <w:t xml:space="preserve">В случае транспортных средств, оснащенных двигателем с воспламенением от сжатия, применяют </w:t>
      </w:r>
      <w:r w:rsidR="008B4D1B" w:rsidRPr="008F4182">
        <w:t xml:space="preserve">цикл </w:t>
      </w:r>
      <w:r w:rsidRPr="008F4182">
        <w:t>втор</w:t>
      </w:r>
      <w:r w:rsidR="008B4D1B" w:rsidRPr="008F4182">
        <w:t>ой</w:t>
      </w:r>
      <w:r w:rsidRPr="008F4182">
        <w:t xml:space="preserve"> част</w:t>
      </w:r>
      <w:r w:rsidR="008B4D1B" w:rsidRPr="008F4182">
        <w:t>и</w:t>
      </w:r>
      <w:r w:rsidRPr="008F4182">
        <w:t>, описанн</w:t>
      </w:r>
      <w:r w:rsidR="008B4D1B" w:rsidRPr="008F4182">
        <w:t>ый</w:t>
      </w:r>
      <w:r w:rsidRPr="008F4182">
        <w:t xml:space="preserve"> в</w:t>
      </w:r>
      <w:r w:rsidRPr="008F4182">
        <w:rPr>
          <w:lang w:val="en-US"/>
        </w:rPr>
        <w:t> </w:t>
      </w:r>
      <w:r w:rsidRPr="008F4182">
        <w:t xml:space="preserve">таблице А4а/2 (и </w:t>
      </w:r>
      <w:r w:rsidR="00B44255" w:rsidRPr="008F4182">
        <w:t>показанн</w:t>
      </w:r>
      <w:r w:rsidR="008B4D1B" w:rsidRPr="008F4182">
        <w:t>ый</w:t>
      </w:r>
      <w:r w:rsidR="00B44255" w:rsidRPr="008F4182">
        <w:t xml:space="preserve"> </w:t>
      </w:r>
      <w:r w:rsidRPr="008F4182">
        <w:t>на рис. А4а/3) приложения 4а к настоящим Правилам. Прогон по трем последовательным циклам осуществляют в соответствии с пунктом 3.1.2.5.3 настоящего приложения.</w:t>
      </w:r>
    </w:p>
    <w:p w:rsidR="00326538" w:rsidRPr="008F4182" w:rsidRDefault="00326538" w:rsidP="00291E27">
      <w:pPr>
        <w:pStyle w:val="SingleTxtGR0"/>
        <w:tabs>
          <w:tab w:val="clear" w:pos="1701"/>
        </w:tabs>
        <w:ind w:left="2268" w:hanging="1134"/>
      </w:pPr>
      <w:r w:rsidRPr="008F4182">
        <w:t>3.1.2.2.2</w:t>
      </w:r>
      <w:r w:rsidRPr="008F4182">
        <w:tab/>
        <w:t xml:space="preserve">Транспортные средства, оснащенные двигателями с принудительным зажиганием, подвергают предварительной подготовке с использованием одного ездового цикла первой части и двух ездовых циклов второй части </w:t>
      </w:r>
      <w:r w:rsidR="00291E27" w:rsidRPr="008F4182">
        <w:t>в соответствии с пунктом</w:t>
      </w:r>
      <w:r w:rsidRPr="008F4182">
        <w:t xml:space="preserve"> 3.1.2.5.3 настоящего приложения.</w:t>
      </w:r>
    </w:p>
    <w:p w:rsidR="00326538" w:rsidRPr="008F4182" w:rsidRDefault="00326538" w:rsidP="002B15EA">
      <w:pPr>
        <w:pStyle w:val="SingleTxtGR0"/>
        <w:tabs>
          <w:tab w:val="clear" w:pos="1701"/>
        </w:tabs>
        <w:ind w:left="2268" w:hanging="1134"/>
      </w:pPr>
      <w:r w:rsidRPr="008F4182">
        <w:t>3.1.2.3</w:t>
      </w:r>
      <w:r w:rsidRPr="008F4182">
        <w:tab/>
        <w:t xml:space="preserve">После </w:t>
      </w:r>
      <w:r w:rsidR="005111F2" w:rsidRPr="008F4182">
        <w:t xml:space="preserve">этой </w:t>
      </w:r>
      <w:r w:rsidRPr="008F4182">
        <w:t xml:space="preserve">предварительной подготовки и до начала испытания транспортное средство </w:t>
      </w:r>
      <w:r w:rsidR="002B15EA" w:rsidRPr="008F4182">
        <w:t xml:space="preserve">выдерживают </w:t>
      </w:r>
      <w:r w:rsidRPr="008F4182">
        <w:t>в помещении с относительно постоянной температурой в пределах 293−303 К (20−30 °С). Такая подготовка длится не менее шести часов и продолжается до тех пор, пока температура моторного масла и охлаждающей жидкости, если таковая имеется, не сравняется с температурой помещения ±2 К, а</w:t>
      </w:r>
      <w:r w:rsidR="00291E27" w:rsidRPr="008F4182">
        <w:t xml:space="preserve"> </w:t>
      </w:r>
      <w:r w:rsidRPr="008F4182">
        <w:t>устройство аккумулирования электрической энергии/мощности не будет полностью заряжено в результате зарядки, предписанной в</w:t>
      </w:r>
      <w:r w:rsidRPr="008F4182">
        <w:rPr>
          <w:lang w:val="en-US"/>
        </w:rPr>
        <w:t> </w:t>
      </w:r>
      <w:r w:rsidRPr="008F4182">
        <w:t>пункте 3.1.2.4 настоящего приложения.</w:t>
      </w:r>
    </w:p>
    <w:p w:rsidR="00326538" w:rsidRPr="008F4182" w:rsidRDefault="00326538" w:rsidP="00291E27">
      <w:pPr>
        <w:pStyle w:val="SingleTxtGR0"/>
        <w:tabs>
          <w:tab w:val="clear" w:pos="1701"/>
        </w:tabs>
        <w:ind w:left="2268" w:hanging="1134"/>
      </w:pPr>
      <w:r w:rsidRPr="008F4182">
        <w:t>3.1.2.4</w:t>
      </w:r>
      <w:r w:rsidRPr="008F4182">
        <w:tab/>
        <w:t>Во время выдерж</w:t>
      </w:r>
      <w:r w:rsidR="00291E27" w:rsidRPr="008F4182">
        <w:t>ивания</w:t>
      </w:r>
      <w:r w:rsidRPr="008F4182">
        <w:t xml:space="preserve"> транспортного средства при заданной температуре производят зарядку устройства аккумулирования электрической энергии/мощности с помощью:</w:t>
      </w:r>
    </w:p>
    <w:p w:rsidR="00326538" w:rsidRPr="008F4182" w:rsidRDefault="00326538" w:rsidP="00461D48">
      <w:pPr>
        <w:pStyle w:val="SingleTxtGR0"/>
        <w:tabs>
          <w:tab w:val="clear" w:pos="1701"/>
        </w:tabs>
        <w:ind w:left="2835" w:hanging="1701"/>
      </w:pPr>
      <w:r w:rsidRPr="008F4182">
        <w:tab/>
        <w:t>а)</w:t>
      </w:r>
      <w:r w:rsidRPr="008F4182">
        <w:tab/>
        <w:t>бортового зарядного устройства, если оно установлено; или</w:t>
      </w:r>
    </w:p>
    <w:p w:rsidR="00326538" w:rsidRPr="008F4182" w:rsidRDefault="00326538" w:rsidP="00326538">
      <w:pPr>
        <w:pStyle w:val="SingleTxtGR0"/>
        <w:tabs>
          <w:tab w:val="clear" w:pos="1701"/>
        </w:tabs>
        <w:ind w:left="2835" w:hanging="1701"/>
      </w:pPr>
      <w:r w:rsidRPr="008F4182">
        <w:tab/>
        <w:t>b)</w:t>
      </w:r>
      <w:r w:rsidRPr="008F4182">
        <w:tab/>
        <w:t>внешнего зарядного устройства, рекомендованного изготовителем, и с использованием обычной методики ночной зарядки.</w:t>
      </w:r>
    </w:p>
    <w:p w:rsidR="00326538" w:rsidRPr="008F4182" w:rsidRDefault="00326538" w:rsidP="00326538">
      <w:pPr>
        <w:pStyle w:val="SingleTxtGR0"/>
        <w:tabs>
          <w:tab w:val="clear" w:pos="1701"/>
        </w:tabs>
        <w:ind w:left="2268" w:hanging="1134"/>
      </w:pPr>
      <w:r w:rsidRPr="008F4182">
        <w:tab/>
        <w:t>Эта методика исключает какие бы то ни было специальные виды подзарядки, которая может включаться автоматически или вручную, например выравнивающей или сервисной подзарядки.</w:t>
      </w:r>
    </w:p>
    <w:p w:rsidR="00326538" w:rsidRPr="008F4182" w:rsidRDefault="00326538" w:rsidP="00326538">
      <w:pPr>
        <w:pStyle w:val="SingleTxtGR0"/>
        <w:tabs>
          <w:tab w:val="clear" w:pos="1701"/>
        </w:tabs>
        <w:ind w:left="2268" w:hanging="1134"/>
      </w:pPr>
      <w:r w:rsidRPr="008F4182">
        <w:tab/>
        <w:t>Изготовитель указывает, что в ходе испытания специальная подзарядка не производилась.</w:t>
      </w:r>
    </w:p>
    <w:p w:rsidR="00326538" w:rsidRPr="008F4182" w:rsidRDefault="00326538" w:rsidP="001E5E89">
      <w:pPr>
        <w:pStyle w:val="SingleTxtGR0"/>
        <w:tabs>
          <w:tab w:val="clear" w:pos="1701"/>
        </w:tabs>
      </w:pPr>
      <w:r w:rsidRPr="008F4182">
        <w:t>3.1.2.5</w:t>
      </w:r>
      <w:r w:rsidRPr="008F4182">
        <w:tab/>
      </w:r>
      <w:r w:rsidR="001E5E89" w:rsidRPr="008F4182">
        <w:t>Процедура</w:t>
      </w:r>
      <w:r w:rsidR="008A1901" w:rsidRPr="008F4182">
        <w:t xml:space="preserve"> </w:t>
      </w:r>
      <w:r w:rsidRPr="008F4182">
        <w:t>испытания</w:t>
      </w:r>
    </w:p>
    <w:p w:rsidR="00326538" w:rsidRPr="008F4182" w:rsidRDefault="00326538" w:rsidP="00844842">
      <w:pPr>
        <w:pStyle w:val="SingleTxtGR0"/>
        <w:tabs>
          <w:tab w:val="clear" w:pos="1701"/>
        </w:tabs>
        <w:ind w:left="2268" w:hanging="1134"/>
      </w:pPr>
      <w:r w:rsidRPr="008F4182">
        <w:t>3.1.2.5.1</w:t>
      </w:r>
      <w:r w:rsidRPr="008F4182">
        <w:tab/>
        <w:t xml:space="preserve">Двигатель транспортного средства </w:t>
      </w:r>
      <w:r w:rsidR="00844842" w:rsidRPr="008F4182">
        <w:t>запускается водителем</w:t>
      </w:r>
      <w:r w:rsidRPr="008F4182">
        <w:t>, который использует штатные средства</w:t>
      </w:r>
      <w:r w:rsidR="001E5E89" w:rsidRPr="008F4182">
        <w:t xml:space="preserve"> запуска. Первый цикл начинают при</w:t>
      </w:r>
      <w:r w:rsidRPr="008F4182">
        <w:t xml:space="preserve"> ини</w:t>
      </w:r>
      <w:r w:rsidR="001E5E89" w:rsidRPr="008F4182">
        <w:t>циировании</w:t>
      </w:r>
      <w:r w:rsidRPr="008F4182">
        <w:t xml:space="preserve"> процедуры запуска двигателя транспортного средства.</w:t>
      </w:r>
    </w:p>
    <w:p w:rsidR="00326538" w:rsidRPr="008F4182" w:rsidRDefault="00326538" w:rsidP="00326538">
      <w:pPr>
        <w:pStyle w:val="SingleTxtGR0"/>
        <w:tabs>
          <w:tab w:val="clear" w:pos="1701"/>
        </w:tabs>
        <w:ind w:left="2268" w:hanging="1134"/>
      </w:pPr>
      <w:r w:rsidRPr="008F4182">
        <w:t>3.1.2.5.2</w:t>
      </w:r>
      <w:r w:rsidRPr="008F4182">
        <w:tab/>
        <w:t>Методики испытаний, установленные в пункте 3.1.2.5.2.1 или в</w:t>
      </w:r>
      <w:r w:rsidRPr="008F4182">
        <w:rPr>
          <w:lang w:val="en-US"/>
        </w:rPr>
        <w:t> </w:t>
      </w:r>
      <w:r w:rsidRPr="008F4182">
        <w:t>пункте 3.1.2.5.2.2 настоящего приложения, могут использоваться в соответствии с процедурой, указанной в пункте 3.2.3.2 приложения 8 к Правилам № 101.</w:t>
      </w:r>
    </w:p>
    <w:p w:rsidR="00326538" w:rsidRPr="008F4182" w:rsidRDefault="00326538" w:rsidP="00E01535">
      <w:pPr>
        <w:pStyle w:val="SingleTxtGR0"/>
        <w:tabs>
          <w:tab w:val="clear" w:pos="1701"/>
        </w:tabs>
        <w:ind w:left="2268" w:hanging="1134"/>
      </w:pPr>
      <w:r w:rsidRPr="008F4182">
        <w:t>3.1.2.5.2.1</w:t>
      </w:r>
      <w:r w:rsidRPr="008F4182">
        <w:tab/>
        <w:t xml:space="preserve">Отбор проб начинают (НОП) не позже момента инициирования процедуры запуска двигателя транспортного средства и </w:t>
      </w:r>
      <w:r w:rsidR="00E01535" w:rsidRPr="008F4182">
        <w:t>прекращают по завершении последнего периода работы на холостом ходу в рамках загородного цикла</w:t>
      </w:r>
      <w:r w:rsidRPr="008F4182">
        <w:t xml:space="preserve"> (вторая часть, завершение отбора проб (ЗОП)). </w:t>
      </w:r>
    </w:p>
    <w:p w:rsidR="00326538" w:rsidRPr="008F4182" w:rsidRDefault="00326538" w:rsidP="00E01535">
      <w:pPr>
        <w:pStyle w:val="SingleTxtGR0"/>
        <w:tabs>
          <w:tab w:val="clear" w:pos="1701"/>
        </w:tabs>
        <w:ind w:left="2268" w:hanging="1134"/>
      </w:pPr>
      <w:r w:rsidRPr="008F4182">
        <w:t>3.1.2.5.2.2</w:t>
      </w:r>
      <w:r w:rsidRPr="008F4182">
        <w:tab/>
        <w:t xml:space="preserve">К НОП приступают </w:t>
      </w:r>
      <w:r w:rsidR="008A1901" w:rsidRPr="008F4182">
        <w:t>до или в начале</w:t>
      </w:r>
      <w:r w:rsidRPr="008F4182">
        <w:t xml:space="preserve"> процедуры запуска двигателя транспортного средства и продолжают в течение ряда повторяющихся циклов испытания. Его завершают по окончании последнего периода </w:t>
      </w:r>
      <w:r w:rsidR="00E01535" w:rsidRPr="008F4182">
        <w:t>работы на холостом ходу в рамках</w:t>
      </w:r>
      <w:r w:rsidRPr="008F4182">
        <w:t xml:space="preserve"> загородного цикла (вторая часть), в ходе которого аккумуляторная батарея достигла минимального уровня зарядки в соответствии с критерием, определенным ниже (завершение отбора проб (ЗОП)).</w:t>
      </w:r>
    </w:p>
    <w:p w:rsidR="00326538" w:rsidRPr="008F4182" w:rsidRDefault="00326538" w:rsidP="00AD0607">
      <w:pPr>
        <w:pStyle w:val="SingleTxtGR0"/>
        <w:tabs>
          <w:tab w:val="clear" w:pos="1701"/>
        </w:tabs>
        <w:ind w:left="2268" w:hanging="1134"/>
      </w:pPr>
      <w:r w:rsidRPr="008F4182">
        <w:tab/>
        <w:t>Остаточный уровень зарядки Q [A</w:t>
      </w:r>
      <w:r w:rsidRPr="008F4182">
        <w:sym w:font="Symbol" w:char="F0D7"/>
      </w:r>
      <w:r w:rsidRPr="008F4182">
        <w:t xml:space="preserve">ч] измеряют во время каждого комбинированного цикла с применением </w:t>
      </w:r>
      <w:r w:rsidR="00AD0607" w:rsidRPr="008F4182">
        <w:t>процедуры</w:t>
      </w:r>
      <w:r w:rsidRPr="008F4182">
        <w:t>, установленной в добавлении 2 приложения 8 к Правилам № 101, и используют для определения момента, когда аккумуляторная батарея достигла минимального уровня зарядки.</w:t>
      </w:r>
    </w:p>
    <w:p w:rsidR="00326538" w:rsidRPr="008F4182" w:rsidRDefault="00326538" w:rsidP="00326538">
      <w:pPr>
        <w:pStyle w:val="SingleTxtGR0"/>
        <w:tabs>
          <w:tab w:val="clear" w:pos="1701"/>
        </w:tabs>
        <w:ind w:left="2268" w:hanging="1134"/>
      </w:pPr>
      <w:r w:rsidRPr="008F4182">
        <w:tab/>
        <w:t>Минимальный уровень зарядки аккумуляторной батареи считается достигнутым в комбинированном цикле N, если остаточный уровень зарядки, измеренный в ходе комбинированного цикла N+1, соответствует не более чем 3-процентной разрядке, выраженной в виде номинальной емкости батареи в процентах (в A</w:t>
      </w:r>
      <w:r w:rsidRPr="008F4182">
        <w:sym w:font="Symbol" w:char="F0D7"/>
      </w:r>
      <w:r w:rsidRPr="008F4182">
        <w:t>ч) при ее максимальном уровне зарядки, указанном изготовителем. По просьбе изготовителя могут быть проведены дополнительные циклы испытания с включением их результатов в расчеты, приведенные в пунктах 3.1.2.5.5 и 3.1.4.2 настоящего приложения, при условии</w:t>
      </w:r>
      <w:r w:rsidR="00715252" w:rsidRPr="008F4182">
        <w:t>,</w:t>
      </w:r>
      <w:r w:rsidRPr="008F4182">
        <w:t xml:space="preserve"> что остаточный уровень зарядки для каждого дополнительного цикла испытания показывает меньшую разрядку аккумуляторной батареи по сравнению с предыдущим циклом.</w:t>
      </w:r>
    </w:p>
    <w:p w:rsidR="00326538" w:rsidRPr="008F4182" w:rsidRDefault="00326538" w:rsidP="00D049AD">
      <w:pPr>
        <w:pStyle w:val="SingleTxtGR0"/>
        <w:tabs>
          <w:tab w:val="clear" w:pos="1701"/>
        </w:tabs>
        <w:ind w:left="2268" w:hanging="1134"/>
      </w:pPr>
      <w:r w:rsidRPr="008F4182">
        <w:tab/>
        <w:t>В период между циклами допускается выдерж</w:t>
      </w:r>
      <w:r w:rsidR="00D049AD" w:rsidRPr="008F4182">
        <w:t>ивание</w:t>
      </w:r>
      <w:r w:rsidRPr="008F4182">
        <w:t xml:space="preserve"> при повышенной температуре продолжительностью до 10 минут. Электрический привод на это время отключают.</w:t>
      </w:r>
    </w:p>
    <w:p w:rsidR="00326538" w:rsidRPr="008F4182" w:rsidRDefault="00326538" w:rsidP="00326538">
      <w:pPr>
        <w:pStyle w:val="SingleTxtGR0"/>
        <w:tabs>
          <w:tab w:val="clear" w:pos="1701"/>
        </w:tabs>
        <w:ind w:left="2268" w:hanging="1134"/>
      </w:pPr>
      <w:r w:rsidRPr="008F4182">
        <w:t>3.1.2.5.3</w:t>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w:t>
      </w:r>
      <w:r w:rsidR="008C0EC7" w:rsidRPr="008F4182">
        <w:t>ранспортным средствам,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скорости,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w:t>
      </w:r>
    </w:p>
    <w:p w:rsidR="00326538" w:rsidRPr="008F4182" w:rsidRDefault="00326538" w:rsidP="00326538">
      <w:pPr>
        <w:pStyle w:val="SingleTxtGR0"/>
        <w:tabs>
          <w:tab w:val="clear" w:pos="1701"/>
        </w:tabs>
        <w:ind w:left="2268" w:hanging="1134"/>
      </w:pPr>
      <w:r w:rsidRPr="008F4182">
        <w:t>3.1.2.5.4</w:t>
      </w:r>
      <w:r w:rsidRPr="008F4182">
        <w:tab/>
        <w:t>Отработавшие газы анализируют в соответствии с положениями приложения 4а к настоящим Правилам.</w:t>
      </w:r>
    </w:p>
    <w:p w:rsidR="00326538" w:rsidRPr="008F4182" w:rsidRDefault="00326538" w:rsidP="00326538">
      <w:pPr>
        <w:pStyle w:val="SingleTxtGR0"/>
        <w:tabs>
          <w:tab w:val="clear" w:pos="1701"/>
        </w:tabs>
        <w:ind w:left="2268" w:hanging="1134"/>
      </w:pPr>
      <w:r w:rsidRPr="008F4182">
        <w:t>3.1.2.5.5</w:t>
      </w:r>
      <w:r w:rsidRPr="008F4182">
        <w:tab/>
        <w:t>Результаты испытания сравнивают с предельными значениями, предписанными в пункте 5.3.1.4 настоящих Правил, после чего рассчитывают средний объем выбросов каждого загрязняющего вещества в граммах на километр для условия А (М</w:t>
      </w:r>
      <w:r w:rsidRPr="008F4182">
        <w:rPr>
          <w:vertAlign w:val="subscript"/>
        </w:rPr>
        <w:t>1i</w:t>
      </w:r>
      <w:r w:rsidRPr="008F4182">
        <w:t>).</w:t>
      </w:r>
    </w:p>
    <w:p w:rsidR="00326538" w:rsidRPr="008F4182" w:rsidRDefault="00326538" w:rsidP="00326538">
      <w:pPr>
        <w:pStyle w:val="SingleTxtGR0"/>
        <w:tabs>
          <w:tab w:val="clear" w:pos="1701"/>
        </w:tabs>
        <w:ind w:left="2268" w:hanging="1134"/>
      </w:pPr>
      <w:r w:rsidRPr="008F4182">
        <w:tab/>
        <w:t>В случае испытания, проводимого в соответствии с пунктом 3.1.2.5.2.1 настоящего приложения, M</w:t>
      </w:r>
      <w:r w:rsidRPr="008F4182">
        <w:rPr>
          <w:vertAlign w:val="subscript"/>
        </w:rPr>
        <w:t>1i</w:t>
      </w:r>
      <w:r w:rsidRPr="008F4182">
        <w:t xml:space="preserve"> является просто результатом единичного выполненного комбинированного цикла.</w:t>
      </w:r>
    </w:p>
    <w:p w:rsidR="00326538" w:rsidRPr="008F4182" w:rsidRDefault="00326538" w:rsidP="00B164E6">
      <w:pPr>
        <w:pStyle w:val="SingleTxtGR0"/>
        <w:tabs>
          <w:tab w:val="clear" w:pos="1701"/>
        </w:tabs>
        <w:ind w:left="2268" w:hanging="1134"/>
      </w:pPr>
      <w:r w:rsidRPr="008F4182">
        <w:tab/>
        <w:t>В случае испытания, проводимого в соответствии с пунктом 3.1.2.5.2.2 настоящего приложения, результат испытания по каждому выполненному комбинированному циклу (M</w:t>
      </w:r>
      <w:r w:rsidRPr="008F4182">
        <w:rPr>
          <w:vertAlign w:val="subscript"/>
        </w:rPr>
        <w:t>1ia</w:t>
      </w:r>
      <w:r w:rsidRPr="008F4182">
        <w:t>), умноженный на соответствующий показатель ухудшения и коэффициент K</w:t>
      </w:r>
      <w:r w:rsidRPr="008F4182">
        <w:rPr>
          <w:vertAlign w:val="subscript"/>
        </w:rPr>
        <w:t>i</w:t>
      </w:r>
      <w:r w:rsidRPr="008F4182">
        <w:t>, должен быть меньше предельных значений, предписанных в пункте</w:t>
      </w:r>
      <w:r w:rsidRPr="008F4182">
        <w:rPr>
          <w:lang w:val="en-US"/>
        </w:rPr>
        <w:t> </w:t>
      </w:r>
      <w:r w:rsidRPr="008F4182">
        <w:t>5.3.1.4 настоящих Правил. Для целей расчета</w:t>
      </w:r>
      <w:r w:rsidR="00B164E6" w:rsidRPr="008F4182">
        <w:t xml:space="preserve"> по</w:t>
      </w:r>
      <w:r w:rsidRPr="008F4182">
        <w:t xml:space="preserve"> </w:t>
      </w:r>
      <w:r w:rsidR="00B164E6" w:rsidRPr="008F4182">
        <w:t>пункту</w:t>
      </w:r>
      <w:r w:rsidRPr="008F4182">
        <w:t xml:space="preserve"> 3.1.4 настоящего приложения M</w:t>
      </w:r>
      <w:r w:rsidRPr="008F4182">
        <w:rPr>
          <w:vertAlign w:val="subscript"/>
        </w:rPr>
        <w:t>1i</w:t>
      </w:r>
      <w:r w:rsidRPr="008F4182">
        <w:t xml:space="preserve"> определя</w:t>
      </w:r>
      <w:r w:rsidR="00B164E6" w:rsidRPr="008F4182">
        <w:t>ют</w:t>
      </w:r>
      <w:r w:rsidRPr="008F4182">
        <w:t xml:space="preserve"> следующим образом:</w:t>
      </w:r>
    </w:p>
    <w:p w:rsidR="00326538" w:rsidRPr="008F4182" w:rsidRDefault="00B164E6" w:rsidP="00B164E6">
      <w:pPr>
        <w:pStyle w:val="SingleTxtGR0"/>
        <w:tabs>
          <w:tab w:val="clear" w:pos="1701"/>
        </w:tabs>
        <w:spacing w:line="220" w:lineRule="atLeast"/>
        <w:jc w:val="left"/>
      </w:pPr>
      <w:r w:rsidRPr="008F4182">
        <w:tab/>
      </w:r>
      <w:r w:rsidR="001C33D7">
        <w:rPr>
          <w:noProof/>
          <w:lang w:val="en-GB" w:eastAsia="en-GB"/>
        </w:rPr>
        <w:drawing>
          <wp:inline distT="0" distB="0" distL="0" distR="0" wp14:anchorId="7C2EBC4C" wp14:editId="27FAB296">
            <wp:extent cx="1068070" cy="4298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68070" cy="429895"/>
                    </a:xfrm>
                    <a:prstGeom prst="rect">
                      <a:avLst/>
                    </a:prstGeom>
                    <a:noFill/>
                    <a:ln>
                      <a:noFill/>
                    </a:ln>
                  </pic:spPr>
                </pic:pic>
              </a:graphicData>
            </a:graphic>
          </wp:inline>
        </w:drawing>
      </w:r>
      <w:r w:rsidR="00326538" w:rsidRPr="008F4182">
        <w:t>,</w:t>
      </w:r>
    </w:p>
    <w:p w:rsidR="00326538" w:rsidRPr="008F4182" w:rsidRDefault="00326538" w:rsidP="00F60657">
      <w:pPr>
        <w:pStyle w:val="SingleTxtGR0"/>
        <w:tabs>
          <w:tab w:val="clear" w:pos="1701"/>
        </w:tabs>
        <w:spacing w:line="220" w:lineRule="atLeast"/>
      </w:pPr>
      <w:r w:rsidRPr="008F4182">
        <w:tab/>
        <w:t>где:</w:t>
      </w:r>
    </w:p>
    <w:p w:rsidR="00326538" w:rsidRPr="008F4182" w:rsidRDefault="00326538" w:rsidP="00F60657">
      <w:pPr>
        <w:pStyle w:val="SingleTxtGR0"/>
        <w:tabs>
          <w:tab w:val="clear" w:pos="1701"/>
        </w:tabs>
        <w:spacing w:line="220" w:lineRule="atLeast"/>
        <w:jc w:val="left"/>
      </w:pPr>
      <w:r w:rsidRPr="008F4182">
        <w:tab/>
        <w:t>i:</w:t>
      </w:r>
      <w:r w:rsidRPr="008F4182">
        <w:tab/>
        <w:t>загрязняющее вещество</w:t>
      </w:r>
      <w:r w:rsidRPr="008F4182">
        <w:br/>
      </w:r>
      <w:r w:rsidRPr="008F4182">
        <w:tab/>
        <w:t>a:</w:t>
      </w:r>
      <w:r w:rsidRPr="008F4182">
        <w:tab/>
        <w:t>цикл.</w:t>
      </w:r>
    </w:p>
    <w:p w:rsidR="00326538" w:rsidRPr="008F4182" w:rsidRDefault="00326538" w:rsidP="00F60657">
      <w:pPr>
        <w:pStyle w:val="SingleTxtGR0"/>
        <w:tabs>
          <w:tab w:val="clear" w:pos="1701"/>
        </w:tabs>
        <w:spacing w:line="220" w:lineRule="atLeast"/>
      </w:pPr>
      <w:r w:rsidRPr="008F4182">
        <w:t>3.1.3</w:t>
      </w:r>
      <w:r w:rsidRPr="008F4182">
        <w:tab/>
        <w:t>Условие В</w:t>
      </w:r>
    </w:p>
    <w:p w:rsidR="00326538" w:rsidRPr="008F4182" w:rsidRDefault="00326538" w:rsidP="00F60657">
      <w:pPr>
        <w:pStyle w:val="SingleTxtGR0"/>
        <w:tabs>
          <w:tab w:val="clear" w:pos="1701"/>
        </w:tabs>
        <w:spacing w:line="220" w:lineRule="atLeast"/>
      </w:pPr>
      <w:r w:rsidRPr="008F4182">
        <w:t>3.1.3.1</w:t>
      </w:r>
      <w:r w:rsidRPr="008F4182">
        <w:tab/>
        <w:t>Подготовка транспортного средства</w:t>
      </w:r>
    </w:p>
    <w:p w:rsidR="00326538" w:rsidRPr="008F4182" w:rsidRDefault="00326538" w:rsidP="008B4D1B">
      <w:pPr>
        <w:pStyle w:val="SingleTxtGR0"/>
        <w:tabs>
          <w:tab w:val="clear" w:pos="1701"/>
        </w:tabs>
        <w:ind w:left="2268" w:hanging="1134"/>
      </w:pPr>
      <w:r w:rsidRPr="008F4182">
        <w:t>3.1.3.1.1</w:t>
      </w:r>
      <w:r w:rsidRPr="008F4182">
        <w:tab/>
        <w:t xml:space="preserve">В случае транспортных средств, оснащенных двигателем с воспламенением от сжатия, применяют </w:t>
      </w:r>
      <w:r w:rsidR="008B4D1B" w:rsidRPr="008F4182">
        <w:t>цикл второй части, описанный</w:t>
      </w:r>
      <w:r w:rsidRPr="008F4182">
        <w:t xml:space="preserve"> в таблице А4а/2 (и </w:t>
      </w:r>
      <w:r w:rsidR="00B44255" w:rsidRPr="008F4182">
        <w:t>показанн</w:t>
      </w:r>
      <w:r w:rsidR="008B4D1B" w:rsidRPr="008F4182">
        <w:t>ый</w:t>
      </w:r>
      <w:r w:rsidR="00B44255" w:rsidRPr="008F4182">
        <w:t xml:space="preserve"> </w:t>
      </w:r>
      <w:r w:rsidRPr="008F4182">
        <w:t>на рис. А4а/3) приложения 4а к настоящим Правилам. Прогон по трем последовательным циклам осуществляют в соответствии с пунктом 3.1.3.4.3 настоящего приложения.</w:t>
      </w:r>
    </w:p>
    <w:p w:rsidR="00326538" w:rsidRPr="008F4182" w:rsidRDefault="00326538" w:rsidP="00AD577D">
      <w:pPr>
        <w:pStyle w:val="SingleTxtGR0"/>
        <w:tabs>
          <w:tab w:val="clear" w:pos="1701"/>
        </w:tabs>
        <w:ind w:left="2268" w:hanging="1134"/>
      </w:pPr>
      <w:r w:rsidRPr="008F4182">
        <w:t>3.1.3.1.2</w:t>
      </w:r>
      <w:r w:rsidRPr="008F4182">
        <w:tab/>
        <w:t xml:space="preserve">Транспортные средства, оснащенные двигателем с принудительным зажиганием, подвергают предварительной подготовке с использованием одного </w:t>
      </w:r>
      <w:r w:rsidR="00AD577D" w:rsidRPr="008F4182">
        <w:t>ездового</w:t>
      </w:r>
      <w:r w:rsidRPr="008F4182">
        <w:t xml:space="preserve"> цикла первой части и двух </w:t>
      </w:r>
      <w:r w:rsidR="00AD577D" w:rsidRPr="008F4182">
        <w:t>ездовых</w:t>
      </w:r>
      <w:r w:rsidRPr="008F4182">
        <w:t xml:space="preserve"> циклов второй части </w:t>
      </w:r>
      <w:r w:rsidR="00AD577D" w:rsidRPr="008F4182">
        <w:t>в соответствии с пунктом</w:t>
      </w:r>
      <w:r w:rsidRPr="008F4182">
        <w:t xml:space="preserve"> 3.1.3.4.3 настоящего приложения.</w:t>
      </w:r>
    </w:p>
    <w:p w:rsidR="00326538" w:rsidRPr="008F4182" w:rsidRDefault="00326538" w:rsidP="00326538">
      <w:pPr>
        <w:pStyle w:val="SingleTxtGR0"/>
        <w:tabs>
          <w:tab w:val="clear" w:pos="1701"/>
        </w:tabs>
        <w:ind w:left="2268" w:hanging="1134"/>
      </w:pPr>
      <w:r w:rsidRPr="008F4182">
        <w:t>3.1.3.2</w:t>
      </w:r>
      <w:r w:rsidRPr="008F4182">
        <w:tab/>
        <w:t>Устройство аккумулирования электрической энергии/мощности транспортного средства разряжают в процессе движения (по испытательному треку, на динамометрическом стенде и т.д.):</w:t>
      </w:r>
    </w:p>
    <w:p w:rsidR="00326538" w:rsidRPr="008F4182" w:rsidRDefault="00326538" w:rsidP="00D23470">
      <w:pPr>
        <w:pStyle w:val="SingleTxtGR0"/>
        <w:tabs>
          <w:tab w:val="clear" w:pos="1701"/>
        </w:tabs>
        <w:spacing w:line="220" w:lineRule="atLeast"/>
        <w:ind w:left="2835" w:hanging="1701"/>
      </w:pPr>
      <w:r w:rsidRPr="008F4182">
        <w:tab/>
        <w:t>a)</w:t>
      </w:r>
      <w:r w:rsidRPr="008F4182">
        <w:tab/>
        <w:t>с устойчивой скоростью 50 км/ч до тех пор, пока не включится двигатель ГЭМ, работающий на топливе;</w:t>
      </w:r>
      <w:r w:rsidR="004A631A" w:rsidRPr="008F4182">
        <w:t xml:space="preserve"> или</w:t>
      </w:r>
    </w:p>
    <w:p w:rsidR="00326538" w:rsidRPr="008F4182" w:rsidRDefault="00326538" w:rsidP="004A631A">
      <w:pPr>
        <w:pStyle w:val="SingleTxtGR0"/>
        <w:tabs>
          <w:tab w:val="clear" w:pos="1701"/>
        </w:tabs>
        <w:spacing w:line="220" w:lineRule="atLeast"/>
        <w:ind w:left="2835" w:hanging="1701"/>
      </w:pPr>
      <w:r w:rsidRPr="008F4182">
        <w:tab/>
        <w:t>b)</w:t>
      </w:r>
      <w:r w:rsidRPr="008F4182">
        <w:tab/>
        <w:t>если транспортное средство не может достичь устойчивой скорости в 50 км/ч без запуска двигателя, работающего на топливе, скорость снижают до тех пор, пока транспортное средство не сможет двигаться с менее высокой устойчивой скоростью, при которой двигатель, работающий на топливе, не включается в течение определенного времени/пробега (подлеж</w:t>
      </w:r>
      <w:r w:rsidR="002B15EA" w:rsidRPr="008F4182">
        <w:t>ит согласованию</w:t>
      </w:r>
      <w:r w:rsidRPr="008F4182">
        <w:t xml:space="preserve"> технической службой и изготовителем);</w:t>
      </w:r>
      <w:r w:rsidR="004A631A" w:rsidRPr="008F4182">
        <w:t xml:space="preserve"> либо</w:t>
      </w:r>
    </w:p>
    <w:p w:rsidR="00326538" w:rsidRPr="008F4182" w:rsidRDefault="00326538" w:rsidP="004A631A">
      <w:pPr>
        <w:pStyle w:val="SingleTxtGR0"/>
        <w:tabs>
          <w:tab w:val="clear" w:pos="1701"/>
        </w:tabs>
        <w:spacing w:line="220" w:lineRule="atLeast"/>
      </w:pPr>
      <w:r w:rsidRPr="008F4182">
        <w:tab/>
        <w:t>c)</w:t>
      </w:r>
      <w:r w:rsidRPr="008F4182">
        <w:tab/>
        <w:t>в соответствии с рекомендацией изготовителя.</w:t>
      </w:r>
    </w:p>
    <w:p w:rsidR="00326538" w:rsidRPr="008F4182" w:rsidRDefault="00326538" w:rsidP="00D23470">
      <w:pPr>
        <w:pStyle w:val="SingleTxtGR0"/>
        <w:tabs>
          <w:tab w:val="clear" w:pos="1701"/>
        </w:tabs>
        <w:spacing w:line="220" w:lineRule="atLeast"/>
        <w:ind w:left="2268" w:hanging="1134"/>
      </w:pPr>
      <w:r w:rsidRPr="008F4182">
        <w:tab/>
        <w:t>Двигатель, работающий на топливе, останавливают в течение 10</w:t>
      </w:r>
      <w:r w:rsidRPr="008F4182">
        <w:rPr>
          <w:lang w:val="en-US"/>
        </w:rPr>
        <w:t> </w:t>
      </w:r>
      <w:r w:rsidRPr="008F4182">
        <w:t>секунд после его автоматического запуска.</w:t>
      </w:r>
    </w:p>
    <w:p w:rsidR="00326538" w:rsidRPr="008F4182" w:rsidRDefault="00326538" w:rsidP="00326538">
      <w:pPr>
        <w:pStyle w:val="SingleTxtGR0"/>
        <w:tabs>
          <w:tab w:val="clear" w:pos="1701"/>
        </w:tabs>
        <w:ind w:left="2268" w:hanging="1134"/>
      </w:pPr>
      <w:r w:rsidRPr="008F4182">
        <w:t>3.1.3.3</w:t>
      </w:r>
      <w:r w:rsidRPr="008F4182">
        <w:tab/>
        <w:t xml:space="preserve">После </w:t>
      </w:r>
      <w:r w:rsidR="002B15EA" w:rsidRPr="008F4182">
        <w:t xml:space="preserve">этой </w:t>
      </w:r>
      <w:r w:rsidRPr="008F4182">
        <w:t>предварительной подготовки и до начала испытания транспортное средство выдерживают в помещении с относительно постоянной температурой в пределах 293−303 К (20−30 °С). Такая подготовка длится не менее шести часов и продолжается до тех пор, пока температура моторного масла и охлаждающей жидкости, если таковая имеется, не сравняется с температурой помещения ±2 К.</w:t>
      </w:r>
    </w:p>
    <w:p w:rsidR="00326538" w:rsidRPr="008F4182" w:rsidRDefault="00326538" w:rsidP="00DC1A2A">
      <w:pPr>
        <w:pStyle w:val="SingleTxtGR0"/>
        <w:tabs>
          <w:tab w:val="clear" w:pos="1701"/>
        </w:tabs>
        <w:spacing w:line="220" w:lineRule="atLeast"/>
      </w:pPr>
      <w:r w:rsidRPr="008F4182">
        <w:t>3.1.3.4</w:t>
      </w:r>
      <w:r w:rsidRPr="008F4182">
        <w:tab/>
      </w:r>
      <w:r w:rsidR="00DC1A2A" w:rsidRPr="008F4182">
        <w:t>Процедура</w:t>
      </w:r>
      <w:r w:rsidRPr="008F4182">
        <w:t xml:space="preserve"> испытания</w:t>
      </w:r>
    </w:p>
    <w:p w:rsidR="00326538" w:rsidRPr="008F4182" w:rsidRDefault="00326538" w:rsidP="00844842">
      <w:pPr>
        <w:pStyle w:val="SingleTxtGR0"/>
        <w:tabs>
          <w:tab w:val="clear" w:pos="1701"/>
        </w:tabs>
        <w:spacing w:line="220" w:lineRule="atLeast"/>
        <w:ind w:left="2268" w:hanging="1134"/>
      </w:pPr>
      <w:r w:rsidRPr="008F4182">
        <w:t>3.1.3.4.1</w:t>
      </w:r>
      <w:r w:rsidRPr="008F4182">
        <w:tab/>
        <w:t xml:space="preserve">Двигатель транспортного средства </w:t>
      </w:r>
      <w:r w:rsidR="00844842" w:rsidRPr="008F4182">
        <w:t>запускается водителем</w:t>
      </w:r>
      <w:r w:rsidRPr="008F4182">
        <w:t>, который использует штатные средства</w:t>
      </w:r>
      <w:r w:rsidR="00DC1A2A" w:rsidRPr="008F4182">
        <w:t xml:space="preserve"> запуска. Первый цикл начинают при инициировании</w:t>
      </w:r>
      <w:r w:rsidRPr="008F4182">
        <w:t xml:space="preserve"> процедуры запуска двигателя транспортного средства. </w:t>
      </w:r>
    </w:p>
    <w:p w:rsidR="00326538" w:rsidRPr="008F4182" w:rsidRDefault="00326538" w:rsidP="008A1901">
      <w:pPr>
        <w:pStyle w:val="SingleTxtGR0"/>
        <w:tabs>
          <w:tab w:val="clear" w:pos="1701"/>
        </w:tabs>
        <w:spacing w:line="220" w:lineRule="atLeast"/>
        <w:ind w:left="2268" w:hanging="1134"/>
      </w:pPr>
      <w:r w:rsidRPr="008F4182">
        <w:t>3.1.3.4.2</w:t>
      </w:r>
      <w:r w:rsidRPr="008F4182">
        <w:tab/>
      </w:r>
      <w:r w:rsidR="008A1901" w:rsidRPr="008F4182">
        <w:t xml:space="preserve">К НОП приступают </w:t>
      </w:r>
      <w:r w:rsidRPr="008F4182">
        <w:t xml:space="preserve">до или в начале процедуры запуска двигателя транспортного средства и прекращают по завершении последнего периода работы на холостом ходу в рамках загородного цикла (вторая часть, завершение отбора проб (ЗОП)). </w:t>
      </w:r>
    </w:p>
    <w:p w:rsidR="00326538" w:rsidRPr="008F4182" w:rsidRDefault="00326538" w:rsidP="00D23470">
      <w:pPr>
        <w:pStyle w:val="SingleTxtGR0"/>
        <w:tabs>
          <w:tab w:val="clear" w:pos="1701"/>
        </w:tabs>
        <w:spacing w:line="220" w:lineRule="atLeast"/>
        <w:ind w:left="2268" w:hanging="1134"/>
      </w:pPr>
      <w:r w:rsidRPr="008F4182">
        <w:t>3.1.3.4.3</w:t>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w:t>
      </w:r>
      <w:r w:rsidR="00485A6E" w:rsidRPr="008F4182">
        <w:t>ранспортным средствам,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скорости,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w:t>
      </w:r>
    </w:p>
    <w:p w:rsidR="00326538" w:rsidRPr="008F4182" w:rsidRDefault="00326538" w:rsidP="00326538">
      <w:pPr>
        <w:pStyle w:val="SingleTxtGR0"/>
        <w:tabs>
          <w:tab w:val="clear" w:pos="1701"/>
        </w:tabs>
        <w:ind w:left="2268" w:hanging="1134"/>
      </w:pPr>
      <w:r w:rsidRPr="008F4182">
        <w:t>3.1.3.4.4</w:t>
      </w:r>
      <w:r w:rsidRPr="008F4182">
        <w:tab/>
        <w:t>Отработавшие газы анализируют в соответствии с положениями приложения 4а к настоящим Правилам.</w:t>
      </w:r>
    </w:p>
    <w:p w:rsidR="00326538" w:rsidRPr="008F4182" w:rsidRDefault="00326538" w:rsidP="00485A6E">
      <w:pPr>
        <w:pStyle w:val="SingleTxtGR0"/>
        <w:tabs>
          <w:tab w:val="clear" w:pos="1701"/>
        </w:tabs>
        <w:ind w:left="2268" w:hanging="1134"/>
      </w:pPr>
      <w:r w:rsidRPr="008F4182">
        <w:t>3.1.3.5</w:t>
      </w:r>
      <w:r w:rsidRPr="008F4182">
        <w:tab/>
        <w:t>Результаты испытания сравнивают с предельными значениями, предписанными в пункте 5.3.1.4 настоящих Правил, после чего рассчитывают средний объем выбросов каждого загрязняющего вещества</w:t>
      </w:r>
      <w:r w:rsidR="00485A6E" w:rsidRPr="008F4182">
        <w:t xml:space="preserve"> для условия В</w:t>
      </w:r>
      <w:r w:rsidRPr="008F4182">
        <w:t xml:space="preserve"> (М</w:t>
      </w:r>
      <w:r w:rsidRPr="008F4182">
        <w:rPr>
          <w:vertAlign w:val="subscript"/>
        </w:rPr>
        <w:t>2i</w:t>
      </w:r>
      <w:r w:rsidRPr="008F4182">
        <w:t>). Результаты испытания М</w:t>
      </w:r>
      <w:r w:rsidRPr="008F4182">
        <w:rPr>
          <w:vertAlign w:val="subscript"/>
        </w:rPr>
        <w:t>2i</w:t>
      </w:r>
      <w:r w:rsidRPr="008F4182">
        <w:t>, умноженные на соответствующий показатель ухудшения и коэффициент K</w:t>
      </w:r>
      <w:r w:rsidRPr="008F4182">
        <w:rPr>
          <w:vertAlign w:val="subscript"/>
        </w:rPr>
        <w:t>i</w:t>
      </w:r>
      <w:r w:rsidRPr="008F4182">
        <w:t>, должны быть меньше предельных значений, предписанных в пункте 5.3.1.4 настоящих Правил.</w:t>
      </w:r>
    </w:p>
    <w:p w:rsidR="00326538" w:rsidRPr="008F4182" w:rsidRDefault="00326538" w:rsidP="00F60657">
      <w:pPr>
        <w:pStyle w:val="SingleTxtGR0"/>
        <w:tabs>
          <w:tab w:val="clear" w:pos="1701"/>
        </w:tabs>
        <w:spacing w:line="220" w:lineRule="atLeast"/>
      </w:pPr>
      <w:r w:rsidRPr="008F4182">
        <w:t>3.1.4</w:t>
      </w:r>
      <w:r w:rsidRPr="008F4182">
        <w:tab/>
        <w:t>Результаты испытаний</w:t>
      </w:r>
    </w:p>
    <w:p w:rsidR="00326538" w:rsidRPr="008F4182" w:rsidRDefault="00326538" w:rsidP="00F60657">
      <w:pPr>
        <w:pStyle w:val="SingleTxtGR0"/>
        <w:tabs>
          <w:tab w:val="clear" w:pos="1701"/>
        </w:tabs>
        <w:suppressAutoHyphens/>
        <w:spacing w:line="220" w:lineRule="atLeast"/>
        <w:ind w:left="2268" w:right="1029" w:hanging="1134"/>
        <w:jc w:val="left"/>
      </w:pPr>
      <w:r w:rsidRPr="008F4182">
        <w:t>3.1.4.1</w:t>
      </w:r>
      <w:r w:rsidRPr="008F4182">
        <w:tab/>
        <w:t>В случае испытаний в соответствии с пунктом 3.1.2.5.2.1 настоящего приложения</w:t>
      </w:r>
    </w:p>
    <w:p w:rsidR="00326538" w:rsidRPr="008F4182" w:rsidRDefault="00326538" w:rsidP="00F60657">
      <w:pPr>
        <w:pStyle w:val="SingleTxtGR0"/>
        <w:tabs>
          <w:tab w:val="clear" w:pos="1701"/>
        </w:tabs>
        <w:spacing w:line="220" w:lineRule="atLeast"/>
        <w:ind w:left="2268" w:hanging="1134"/>
      </w:pPr>
      <w:r w:rsidRPr="008F4182">
        <w:tab/>
      </w:r>
      <w:r w:rsidR="008C3AFF" w:rsidRPr="008F4182">
        <w:t>д</w:t>
      </w:r>
      <w:r w:rsidRPr="008F4182">
        <w:t>ля целей сообщения взвешенные показатели рассчитывают следующим образом:</w:t>
      </w:r>
    </w:p>
    <w:p w:rsidR="00326538" w:rsidRPr="0093125C" w:rsidRDefault="00326538" w:rsidP="00F60657">
      <w:pPr>
        <w:pStyle w:val="SingleTxtGR0"/>
        <w:tabs>
          <w:tab w:val="clear" w:pos="1701"/>
        </w:tabs>
        <w:spacing w:line="220" w:lineRule="atLeast"/>
      </w:pPr>
      <w:r w:rsidRPr="008F4182">
        <w:tab/>
      </w:r>
      <w:r w:rsidRPr="008F4182">
        <w:rPr>
          <w:lang w:val="fr-FR"/>
        </w:rPr>
        <w:t>M</w:t>
      </w:r>
      <w:r w:rsidRPr="008F4182">
        <w:rPr>
          <w:vertAlign w:val="subscript"/>
          <w:lang w:val="fr-FR"/>
        </w:rPr>
        <w:t>i</w:t>
      </w:r>
      <w:r w:rsidRPr="0093125C">
        <w:t xml:space="preserve"> = (</w:t>
      </w:r>
      <w:r w:rsidRPr="008F4182">
        <w:rPr>
          <w:lang w:val="fr-FR"/>
        </w:rPr>
        <w:t>D</w:t>
      </w:r>
      <w:r w:rsidRPr="008F4182">
        <w:rPr>
          <w:vertAlign w:val="subscript"/>
          <w:lang w:val="fr-FR"/>
        </w:rPr>
        <w:t>e</w:t>
      </w:r>
      <w:r w:rsidRPr="0093125C">
        <w:t xml:space="preserve"> </w:t>
      </w:r>
      <w:r w:rsidRPr="0093125C">
        <w:rPr>
          <w:b/>
        </w:rPr>
        <w:t>·</w:t>
      </w:r>
      <w:r w:rsidRPr="0093125C">
        <w:t xml:space="preserve"> </w:t>
      </w:r>
      <w:r w:rsidRPr="008F4182">
        <w:rPr>
          <w:lang w:val="fr-FR"/>
        </w:rPr>
        <w:t>M</w:t>
      </w:r>
      <w:r w:rsidRPr="008F4182">
        <w:rPr>
          <w:vertAlign w:val="subscript"/>
          <w:lang w:val="fr-FR"/>
        </w:rPr>
        <w:t>li</w:t>
      </w:r>
      <w:r w:rsidRPr="0093125C">
        <w:t xml:space="preserve"> + </w:t>
      </w:r>
      <w:r w:rsidRPr="008F4182">
        <w:rPr>
          <w:lang w:val="fr-FR"/>
        </w:rPr>
        <w:t>D</w:t>
      </w:r>
      <w:r w:rsidRPr="008F4182">
        <w:rPr>
          <w:vertAlign w:val="subscript"/>
          <w:lang w:val="fr-FR"/>
        </w:rPr>
        <w:t>av</w:t>
      </w:r>
      <w:r w:rsidRPr="0093125C">
        <w:t xml:space="preserve"> </w:t>
      </w:r>
      <w:r w:rsidRPr="0093125C">
        <w:rPr>
          <w:b/>
        </w:rPr>
        <w:t>·</w:t>
      </w:r>
      <w:r w:rsidRPr="0093125C">
        <w:t xml:space="preserve"> </w:t>
      </w:r>
      <w:r w:rsidRPr="008F4182">
        <w:rPr>
          <w:lang w:val="fr-FR"/>
        </w:rPr>
        <w:t>M</w:t>
      </w:r>
      <w:r w:rsidRPr="0093125C">
        <w:rPr>
          <w:vertAlign w:val="subscript"/>
        </w:rPr>
        <w:t>2</w:t>
      </w:r>
      <w:r w:rsidRPr="008F4182">
        <w:rPr>
          <w:vertAlign w:val="subscript"/>
          <w:lang w:val="fr-FR"/>
        </w:rPr>
        <w:t>i</w:t>
      </w:r>
      <w:r w:rsidRPr="0093125C">
        <w:t>) / (</w:t>
      </w:r>
      <w:r w:rsidRPr="008F4182">
        <w:rPr>
          <w:lang w:val="fr-FR"/>
        </w:rPr>
        <w:t>D</w:t>
      </w:r>
      <w:r w:rsidRPr="008F4182">
        <w:rPr>
          <w:vertAlign w:val="subscript"/>
          <w:lang w:val="fr-FR"/>
        </w:rPr>
        <w:t>e</w:t>
      </w:r>
      <w:r w:rsidRPr="0093125C">
        <w:t xml:space="preserve"> + </w:t>
      </w:r>
      <w:r w:rsidRPr="008F4182">
        <w:rPr>
          <w:lang w:val="fr-FR"/>
        </w:rPr>
        <w:t>D</w:t>
      </w:r>
      <w:r w:rsidRPr="008F4182">
        <w:rPr>
          <w:vertAlign w:val="subscript"/>
          <w:lang w:val="fr-FR"/>
        </w:rPr>
        <w:t>av</w:t>
      </w:r>
      <w:r w:rsidRPr="0093125C">
        <w:t>),</w:t>
      </w:r>
    </w:p>
    <w:p w:rsidR="00326538" w:rsidRPr="008F4182" w:rsidRDefault="00326538" w:rsidP="00F60657">
      <w:pPr>
        <w:pStyle w:val="SingleTxtGR0"/>
        <w:tabs>
          <w:tab w:val="clear" w:pos="1701"/>
        </w:tabs>
        <w:spacing w:line="220" w:lineRule="atLeast"/>
      </w:pPr>
      <w:r w:rsidRPr="0093125C">
        <w:tab/>
      </w:r>
      <w:r w:rsidRPr="008F4182">
        <w:t>где:</w:t>
      </w:r>
    </w:p>
    <w:p w:rsidR="00326538" w:rsidRPr="008F4182" w:rsidRDefault="00326538" w:rsidP="00326538">
      <w:pPr>
        <w:pStyle w:val="SingleTxtGR0"/>
        <w:tabs>
          <w:tab w:val="clear" w:pos="1701"/>
        </w:tabs>
        <w:ind w:left="3402" w:hanging="2268"/>
      </w:pPr>
      <w:r w:rsidRPr="008F4182">
        <w:tab/>
        <w:t>M</w:t>
      </w:r>
      <w:r w:rsidRPr="008F4182">
        <w:rPr>
          <w:vertAlign w:val="subscript"/>
        </w:rPr>
        <w:t>i</w:t>
      </w:r>
      <w:r w:rsidRPr="008F4182">
        <w:rPr>
          <w:vertAlign w:val="subscript"/>
        </w:rPr>
        <w:tab/>
      </w:r>
      <w:r w:rsidRPr="008F4182">
        <w:t>−</w:t>
      </w:r>
      <w:r w:rsidRPr="008F4182">
        <w:tab/>
        <w:t>выбросы загрязняющего вещества i по массе в граммах на километр;</w:t>
      </w:r>
    </w:p>
    <w:p w:rsidR="00326538" w:rsidRPr="008F4182" w:rsidRDefault="00326538" w:rsidP="00D80A0E">
      <w:pPr>
        <w:pStyle w:val="SingleTxtGR0"/>
        <w:tabs>
          <w:tab w:val="clear" w:pos="1701"/>
        </w:tabs>
        <w:ind w:left="3402" w:hanging="2268"/>
      </w:pPr>
      <w:r w:rsidRPr="008F4182">
        <w:tab/>
        <w:t>M</w:t>
      </w:r>
      <w:r w:rsidRPr="008F4182">
        <w:rPr>
          <w:vertAlign w:val="subscript"/>
        </w:rPr>
        <w:t>1i</w:t>
      </w:r>
      <w:r w:rsidRPr="008F4182">
        <w:tab/>
        <w:t>−</w:t>
      </w:r>
      <w:r w:rsidRPr="008F4182">
        <w:tab/>
        <w:t>средние выбросы загрязняющего вещества i по массе в</w:t>
      </w:r>
      <w:r w:rsidRPr="008F4182">
        <w:rPr>
          <w:lang w:val="en-US"/>
        </w:rPr>
        <w:t> </w:t>
      </w:r>
      <w:r w:rsidRPr="008F4182">
        <w:t xml:space="preserve">граммах на километр при полностью заряженном устройстве аккумулирования электрической энергии/ мощности, рассчитанные </w:t>
      </w:r>
      <w:r w:rsidR="00D80A0E" w:rsidRPr="008F4182">
        <w:t xml:space="preserve">по </w:t>
      </w:r>
      <w:r w:rsidRPr="008F4182">
        <w:t>пунк</w:t>
      </w:r>
      <w:r w:rsidR="00D80A0E" w:rsidRPr="008F4182">
        <w:t>ту</w:t>
      </w:r>
      <w:r w:rsidRPr="008F4182">
        <w:t> 3.1.2.5.5 настоящего приложения;</w:t>
      </w:r>
    </w:p>
    <w:p w:rsidR="00326538" w:rsidRPr="008F4182" w:rsidRDefault="00326538" w:rsidP="00D80A0E">
      <w:pPr>
        <w:pStyle w:val="SingleTxtGR0"/>
        <w:tabs>
          <w:tab w:val="clear" w:pos="1701"/>
        </w:tabs>
        <w:ind w:left="3402" w:hanging="2268"/>
      </w:pPr>
      <w:r w:rsidRPr="008F4182">
        <w:tab/>
        <w:t>M</w:t>
      </w:r>
      <w:r w:rsidRPr="008F4182">
        <w:rPr>
          <w:vertAlign w:val="subscript"/>
        </w:rPr>
        <w:t>2i</w:t>
      </w:r>
      <w:r w:rsidRPr="008F4182">
        <w:tab/>
        <w:t>−</w:t>
      </w:r>
      <w:r w:rsidRPr="008F4182">
        <w:tab/>
        <w:t>средние выбросы загрязняющего вещества i по массе в граммах на километр при минимальном уровне зарядки (максимальной разрядке) устройства аккумулирования электрической энергии/мощности, рассчитанные</w:t>
      </w:r>
      <w:r w:rsidR="00D80A0E" w:rsidRPr="008F4182">
        <w:t xml:space="preserve"> по</w:t>
      </w:r>
      <w:r w:rsidRPr="008F4182">
        <w:t xml:space="preserve"> </w:t>
      </w:r>
      <w:r w:rsidR="00D80A0E" w:rsidRPr="008F4182">
        <w:t>пункту</w:t>
      </w:r>
      <w:r w:rsidRPr="008F4182">
        <w:t xml:space="preserve"> 3.1.3.5 настоящего приложения;</w:t>
      </w:r>
    </w:p>
    <w:p w:rsidR="00326538" w:rsidRPr="008F4182" w:rsidRDefault="00326538" w:rsidP="001B2850">
      <w:pPr>
        <w:pStyle w:val="SingleTxtGR0"/>
        <w:tabs>
          <w:tab w:val="clear" w:pos="1701"/>
        </w:tabs>
        <w:ind w:left="3402" w:hanging="2268"/>
      </w:pPr>
      <w:r w:rsidRPr="008F4182">
        <w:tab/>
        <w:t>D</w:t>
      </w:r>
      <w:r w:rsidRPr="008F4182">
        <w:rPr>
          <w:vertAlign w:val="subscript"/>
        </w:rPr>
        <w:t>e</w:t>
      </w:r>
      <w:r w:rsidRPr="008F4182">
        <w:tab/>
        <w:t>−</w:t>
      </w:r>
      <w:r w:rsidRPr="008F4182">
        <w:tab/>
        <w:t xml:space="preserve">запас хода транспортного средства на электротяге </w:t>
      </w:r>
      <w:r w:rsidR="001B2850" w:rsidRPr="008F4182">
        <w:rPr>
          <w:szCs w:val="24"/>
        </w:rPr>
        <w:t>в соответствии с</w:t>
      </w:r>
      <w:r w:rsidRPr="008F4182">
        <w:t xml:space="preserve"> </w:t>
      </w:r>
      <w:r w:rsidR="00D80A0E" w:rsidRPr="008F4182">
        <w:t>п</w:t>
      </w:r>
      <w:r w:rsidR="001B2850" w:rsidRPr="008F4182">
        <w:t>роцедурой</w:t>
      </w:r>
      <w:r w:rsidRPr="008F4182">
        <w:t>, описанной в приложении 9 к Правилам № 101, согласно которой изготовитель предостав</w:t>
      </w:r>
      <w:r w:rsidR="008A1901" w:rsidRPr="008F4182">
        <w:t xml:space="preserve">ляет </w:t>
      </w:r>
      <w:r w:rsidRPr="008F4182">
        <w:t>средства для замера пробега транспортного средства исключительно на электротяге;</w:t>
      </w:r>
    </w:p>
    <w:p w:rsidR="00326538" w:rsidRPr="008F4182" w:rsidRDefault="00326538" w:rsidP="00326538">
      <w:pPr>
        <w:pStyle w:val="SingleTxtGR0"/>
        <w:tabs>
          <w:tab w:val="clear" w:pos="1701"/>
        </w:tabs>
        <w:ind w:left="3402" w:hanging="2268"/>
      </w:pPr>
      <w:r w:rsidRPr="008F4182">
        <w:tab/>
        <w:t>D</w:t>
      </w:r>
      <w:r w:rsidRPr="008F4182">
        <w:rPr>
          <w:vertAlign w:val="subscript"/>
        </w:rPr>
        <w:t>av</w:t>
      </w:r>
      <w:r w:rsidRPr="008F4182">
        <w:tab/>
        <w:t>−</w:t>
      </w:r>
      <w:r w:rsidRPr="008F4182">
        <w:tab/>
        <w:t>25 км (средний пробег между двумя зарядками батареи).</w:t>
      </w:r>
    </w:p>
    <w:p w:rsidR="00326538" w:rsidRPr="008F4182" w:rsidRDefault="00326538" w:rsidP="006D13A2">
      <w:pPr>
        <w:pStyle w:val="SingleTxtGR0"/>
        <w:tabs>
          <w:tab w:val="clear" w:pos="1701"/>
        </w:tabs>
        <w:suppressAutoHyphens/>
        <w:spacing w:after="100"/>
        <w:ind w:left="2268" w:right="819" w:hanging="1134"/>
        <w:jc w:val="left"/>
      </w:pPr>
      <w:r w:rsidRPr="008F4182">
        <w:t>3.1.4.2</w:t>
      </w:r>
      <w:r w:rsidRPr="008F4182">
        <w:tab/>
        <w:t>В случае испытаний в соответствии с пунктом 3.1.2.5.2.2 настоящего приложения</w:t>
      </w:r>
    </w:p>
    <w:p w:rsidR="00326538" w:rsidRPr="008F4182" w:rsidRDefault="00326538" w:rsidP="006D13A2">
      <w:pPr>
        <w:pStyle w:val="SingleTxtGR0"/>
        <w:tabs>
          <w:tab w:val="clear" w:pos="1701"/>
        </w:tabs>
        <w:spacing w:after="100"/>
        <w:ind w:left="2268" w:hanging="1134"/>
      </w:pPr>
      <w:r w:rsidRPr="008F4182">
        <w:tab/>
      </w:r>
      <w:r w:rsidR="008C3AFF" w:rsidRPr="008F4182">
        <w:t>д</w:t>
      </w:r>
      <w:r w:rsidRPr="008F4182">
        <w:t>ля целей сообщения взвешенные показатели рассчитывают следующим образом:</w:t>
      </w:r>
    </w:p>
    <w:p w:rsidR="00326538" w:rsidRPr="008F4182" w:rsidRDefault="00326538" w:rsidP="006D13A2">
      <w:pPr>
        <w:pStyle w:val="SingleTxtGR0"/>
        <w:tabs>
          <w:tab w:val="clear" w:pos="1701"/>
        </w:tabs>
        <w:spacing w:after="100" w:line="220" w:lineRule="atLeast"/>
        <w:rPr>
          <w:lang w:val="en-US"/>
        </w:rPr>
      </w:pPr>
      <w:r w:rsidRPr="008F4182">
        <w:tab/>
      </w:r>
      <w:r w:rsidRPr="008F4182">
        <w:rPr>
          <w:lang w:val="en-US"/>
        </w:rPr>
        <w:t>M</w:t>
      </w:r>
      <w:r w:rsidRPr="008F4182">
        <w:rPr>
          <w:vertAlign w:val="subscript"/>
          <w:lang w:val="en-US"/>
        </w:rPr>
        <w:t>i</w:t>
      </w:r>
      <w:r w:rsidRPr="008F4182">
        <w:rPr>
          <w:lang w:val="en-US"/>
        </w:rPr>
        <w:t xml:space="preserve"> = (D</w:t>
      </w:r>
      <w:r w:rsidRPr="008F4182">
        <w:rPr>
          <w:vertAlign w:val="subscript"/>
          <w:lang w:val="en-US"/>
        </w:rPr>
        <w:t>ovc</w:t>
      </w:r>
      <w:r w:rsidRPr="008F4182">
        <w:rPr>
          <w:lang w:val="en-US"/>
        </w:rPr>
        <w:t xml:space="preserve"> </w:t>
      </w:r>
      <w:r w:rsidRPr="008F4182">
        <w:rPr>
          <w:b/>
          <w:lang w:val="en-US"/>
        </w:rPr>
        <w:t>·</w:t>
      </w:r>
      <w:r w:rsidRPr="008F4182">
        <w:rPr>
          <w:lang w:val="en-US"/>
        </w:rPr>
        <w:t xml:space="preserve"> M</w:t>
      </w:r>
      <w:r w:rsidRPr="008F4182">
        <w:rPr>
          <w:vertAlign w:val="subscript"/>
          <w:lang w:val="en-US"/>
        </w:rPr>
        <w:t>li</w:t>
      </w:r>
      <w:r w:rsidRPr="008F4182">
        <w:rPr>
          <w:lang w:val="en-US"/>
        </w:rPr>
        <w:t xml:space="preserve"> + D</w:t>
      </w:r>
      <w:r w:rsidRPr="008F4182">
        <w:rPr>
          <w:vertAlign w:val="subscript"/>
          <w:lang w:val="en-US"/>
        </w:rPr>
        <w:t>av</w:t>
      </w:r>
      <w:r w:rsidRPr="008F4182">
        <w:rPr>
          <w:lang w:val="en-US"/>
        </w:rPr>
        <w:t xml:space="preserve"> </w:t>
      </w:r>
      <w:r w:rsidRPr="008F4182">
        <w:rPr>
          <w:b/>
          <w:lang w:val="en-US"/>
        </w:rPr>
        <w:t>·</w:t>
      </w:r>
      <w:r w:rsidRPr="008F4182">
        <w:rPr>
          <w:lang w:val="en-US"/>
        </w:rPr>
        <w:t xml:space="preserve"> M</w:t>
      </w:r>
      <w:r w:rsidRPr="008F4182">
        <w:rPr>
          <w:vertAlign w:val="subscript"/>
          <w:lang w:val="en-US"/>
        </w:rPr>
        <w:t>2i</w:t>
      </w:r>
      <w:r w:rsidRPr="008F4182">
        <w:rPr>
          <w:lang w:val="en-US"/>
        </w:rPr>
        <w:t>) / (D</w:t>
      </w:r>
      <w:r w:rsidRPr="008F4182">
        <w:rPr>
          <w:vertAlign w:val="subscript"/>
          <w:lang w:val="en-US"/>
        </w:rPr>
        <w:t>ovc</w:t>
      </w:r>
      <w:r w:rsidRPr="008F4182">
        <w:rPr>
          <w:lang w:val="en-US"/>
        </w:rPr>
        <w:t xml:space="preserve"> + D</w:t>
      </w:r>
      <w:r w:rsidRPr="008F4182">
        <w:rPr>
          <w:vertAlign w:val="subscript"/>
          <w:lang w:val="en-US"/>
        </w:rPr>
        <w:t>av</w:t>
      </w:r>
      <w:r w:rsidRPr="008F4182">
        <w:rPr>
          <w:lang w:val="en-US"/>
        </w:rPr>
        <w:t>),</w:t>
      </w:r>
    </w:p>
    <w:p w:rsidR="00326538" w:rsidRPr="008F4182" w:rsidRDefault="00326538" w:rsidP="006D13A2">
      <w:pPr>
        <w:pStyle w:val="SingleTxtGR0"/>
        <w:tabs>
          <w:tab w:val="clear" w:pos="1701"/>
        </w:tabs>
        <w:spacing w:after="100" w:line="220" w:lineRule="atLeast"/>
      </w:pPr>
      <w:r w:rsidRPr="008F4182">
        <w:rPr>
          <w:lang w:val="en-US"/>
        </w:rPr>
        <w:tab/>
      </w:r>
      <w:r w:rsidRPr="008F4182">
        <w:t>где:</w:t>
      </w:r>
    </w:p>
    <w:p w:rsidR="00326538" w:rsidRPr="008F4182" w:rsidRDefault="00326538" w:rsidP="006D13A2">
      <w:pPr>
        <w:pStyle w:val="SingleTxtGR0"/>
        <w:tabs>
          <w:tab w:val="clear" w:pos="1701"/>
        </w:tabs>
        <w:spacing w:after="100" w:line="220" w:lineRule="atLeast"/>
        <w:ind w:left="3402" w:hanging="2268"/>
      </w:pPr>
      <w:r w:rsidRPr="008F4182">
        <w:tab/>
        <w:t>M</w:t>
      </w:r>
      <w:r w:rsidRPr="008F4182">
        <w:rPr>
          <w:vertAlign w:val="subscript"/>
        </w:rPr>
        <w:t>i</w:t>
      </w:r>
      <w:r w:rsidRPr="008F4182">
        <w:tab/>
        <w:t>−</w:t>
      </w:r>
      <w:r w:rsidRPr="008F4182">
        <w:tab/>
        <w:t>выбросы загрязняющего вещества i по массе в граммах на километр;</w:t>
      </w:r>
    </w:p>
    <w:p w:rsidR="00326538" w:rsidRPr="008F4182" w:rsidRDefault="00326538" w:rsidP="00CA6D1F">
      <w:pPr>
        <w:pStyle w:val="SingleTxtGR0"/>
        <w:tabs>
          <w:tab w:val="clear" w:pos="1701"/>
        </w:tabs>
        <w:spacing w:after="100" w:line="220" w:lineRule="atLeast"/>
        <w:ind w:left="3402" w:hanging="2268"/>
      </w:pPr>
      <w:r w:rsidRPr="008F4182">
        <w:tab/>
        <w:t>M</w:t>
      </w:r>
      <w:r w:rsidRPr="008F4182">
        <w:rPr>
          <w:vertAlign w:val="subscript"/>
        </w:rPr>
        <w:t>1i</w:t>
      </w:r>
      <w:r w:rsidRPr="008F4182">
        <w:tab/>
        <w:t>−</w:t>
      </w:r>
      <w:r w:rsidRPr="008F4182">
        <w:tab/>
        <w:t xml:space="preserve">средние выбросы загрязняющего вещества i по массе в граммах на километр при полностью заряженном устройстве аккумулирования электрической энергии/ мощности, рассчитанные </w:t>
      </w:r>
      <w:r w:rsidR="00CA6D1F" w:rsidRPr="008F4182">
        <w:t>по</w:t>
      </w:r>
      <w:r w:rsidRPr="008F4182">
        <w:t xml:space="preserve"> пунк</w:t>
      </w:r>
      <w:r w:rsidR="00CA6D1F" w:rsidRPr="008F4182">
        <w:t>ту</w:t>
      </w:r>
      <w:r w:rsidRPr="008F4182">
        <w:t> 3.1.2.5.5 настоящего приложения;</w:t>
      </w:r>
    </w:p>
    <w:p w:rsidR="00326538" w:rsidRPr="008F4182" w:rsidRDefault="00326538" w:rsidP="00CA6D1F">
      <w:pPr>
        <w:pStyle w:val="SingleTxtGR0"/>
        <w:tabs>
          <w:tab w:val="clear" w:pos="1701"/>
        </w:tabs>
        <w:spacing w:after="100" w:line="220" w:lineRule="atLeast"/>
        <w:ind w:left="3402" w:hanging="2268"/>
      </w:pPr>
      <w:r w:rsidRPr="008F4182">
        <w:tab/>
        <w:t>M</w:t>
      </w:r>
      <w:r w:rsidRPr="008F4182">
        <w:rPr>
          <w:vertAlign w:val="subscript"/>
        </w:rPr>
        <w:t>2i</w:t>
      </w:r>
      <w:r w:rsidRPr="008F4182">
        <w:tab/>
        <w:t>−</w:t>
      </w:r>
      <w:r w:rsidRPr="008F4182">
        <w:tab/>
        <w:t xml:space="preserve">средние выбросы загрязняющего вещества i по массе в граммах на километр при минимальном уровне зарядки (максимальной разрядке) устройства аккумулирования электрической энергии/мощности, рассчитанные </w:t>
      </w:r>
      <w:r w:rsidR="00CA6D1F" w:rsidRPr="008F4182">
        <w:t>по пункту</w:t>
      </w:r>
      <w:r w:rsidRPr="008F4182">
        <w:t xml:space="preserve"> 3.1.3.5 настоящего приложения;</w:t>
      </w:r>
    </w:p>
    <w:p w:rsidR="00326538" w:rsidRPr="008F4182" w:rsidRDefault="00326538" w:rsidP="00545D0E">
      <w:pPr>
        <w:pStyle w:val="SingleTxtGR0"/>
        <w:tabs>
          <w:tab w:val="clear" w:pos="1701"/>
        </w:tabs>
        <w:spacing w:after="100" w:line="220" w:lineRule="atLeast"/>
        <w:ind w:left="3402" w:hanging="2268"/>
      </w:pPr>
      <w:r w:rsidRPr="008F4182">
        <w:tab/>
        <w:t>D</w:t>
      </w:r>
      <w:r w:rsidRPr="008F4182">
        <w:rPr>
          <w:vertAlign w:val="subscript"/>
        </w:rPr>
        <w:t>ovc</w:t>
      </w:r>
      <w:r w:rsidRPr="008F4182">
        <w:tab/>
        <w:t>−</w:t>
      </w:r>
      <w:r w:rsidRPr="008F4182">
        <w:tab/>
      </w:r>
      <w:r w:rsidR="00545D0E" w:rsidRPr="008F4182">
        <w:rPr>
          <w:szCs w:val="24"/>
        </w:rPr>
        <w:t>запас хода электромобиля при использовании</w:t>
      </w:r>
      <w:r w:rsidRPr="008F4182">
        <w:rPr>
          <w:szCs w:val="24"/>
        </w:rPr>
        <w:t xml:space="preserve"> ВЗУ в соответствии с </w:t>
      </w:r>
      <w:r w:rsidR="001B2850" w:rsidRPr="008F4182">
        <w:rPr>
          <w:szCs w:val="24"/>
        </w:rPr>
        <w:t>процедурой</w:t>
      </w:r>
      <w:r w:rsidRPr="008F4182">
        <w:rPr>
          <w:szCs w:val="24"/>
        </w:rPr>
        <w:t>, описанной в приложении 9 к Правилам № 101</w:t>
      </w:r>
      <w:r w:rsidRPr="008F4182">
        <w:t>;</w:t>
      </w:r>
    </w:p>
    <w:p w:rsidR="00326538" w:rsidRPr="008F4182" w:rsidRDefault="00326538" w:rsidP="003D75B0">
      <w:pPr>
        <w:pStyle w:val="SingleTxtGR0"/>
        <w:tabs>
          <w:tab w:val="clear" w:pos="1701"/>
        </w:tabs>
        <w:spacing w:after="100" w:line="220" w:lineRule="atLeast"/>
        <w:ind w:left="3402" w:hanging="2268"/>
      </w:pPr>
      <w:r w:rsidRPr="008F4182">
        <w:tab/>
        <w:t>D</w:t>
      </w:r>
      <w:r w:rsidRPr="008F4182">
        <w:rPr>
          <w:vertAlign w:val="subscript"/>
        </w:rPr>
        <w:t>av</w:t>
      </w:r>
      <w:r w:rsidRPr="008F4182">
        <w:tab/>
        <w:t>−</w:t>
      </w:r>
      <w:r w:rsidRPr="008F4182">
        <w:tab/>
        <w:t>25 км (средн</w:t>
      </w:r>
      <w:r w:rsidR="003D75B0" w:rsidRPr="008F4182">
        <w:t>ий пробег</w:t>
      </w:r>
      <w:r w:rsidRPr="008F4182">
        <w:t xml:space="preserve"> между двумя зарядками батареи).</w:t>
      </w:r>
    </w:p>
    <w:p w:rsidR="00326538" w:rsidRPr="008F4182" w:rsidRDefault="00326538" w:rsidP="006D13A2">
      <w:pPr>
        <w:pStyle w:val="SingleTxtGR0"/>
        <w:tabs>
          <w:tab w:val="clear" w:pos="1701"/>
        </w:tabs>
        <w:spacing w:after="100" w:line="220" w:lineRule="atLeast"/>
        <w:ind w:left="2268" w:hanging="1134"/>
      </w:pPr>
      <w:r w:rsidRPr="008F4182">
        <w:t>3.2</w:t>
      </w:r>
      <w:r w:rsidRPr="008F4182">
        <w:tab/>
        <w:t>ГЭМ-ВЗУ, заряжаемые с помощью внешнего зарядного устройства, с переключателем рабочих режимов</w:t>
      </w:r>
    </w:p>
    <w:p w:rsidR="00326538" w:rsidRPr="008F4182" w:rsidRDefault="00404B0D" w:rsidP="006D13A2">
      <w:pPr>
        <w:pStyle w:val="SingleTxtGR0"/>
        <w:tabs>
          <w:tab w:val="clear" w:pos="1701"/>
        </w:tabs>
        <w:spacing w:after="100" w:line="220" w:lineRule="atLeast"/>
        <w:ind w:left="2268" w:hanging="1134"/>
      </w:pPr>
      <w:r w:rsidRPr="008F4182">
        <w:t>3.2.1</w:t>
      </w:r>
      <w:r w:rsidRPr="008F4182">
        <w:tab/>
        <w:t>Проводят два испытания при соблюдении</w:t>
      </w:r>
      <w:r w:rsidR="00326538" w:rsidRPr="008F4182">
        <w:t xml:space="preserve"> </w:t>
      </w:r>
      <w:r w:rsidR="00201E85" w:rsidRPr="008F4182">
        <w:t>ниже</w:t>
      </w:r>
      <w:r w:rsidR="00326538" w:rsidRPr="008F4182">
        <w:t>следующих условий</w:t>
      </w:r>
      <w:r w:rsidR="00201E85" w:rsidRPr="008F4182">
        <w:t>.</w:t>
      </w:r>
    </w:p>
    <w:p w:rsidR="00326538" w:rsidRPr="008F4182" w:rsidRDefault="00326538" w:rsidP="006D13A2">
      <w:pPr>
        <w:pStyle w:val="SingleTxtGR0"/>
        <w:tabs>
          <w:tab w:val="clear" w:pos="1701"/>
        </w:tabs>
        <w:spacing w:after="100" w:line="220" w:lineRule="atLeast"/>
        <w:ind w:left="3402" w:hanging="2268"/>
      </w:pPr>
      <w:r w:rsidRPr="008F4182">
        <w:t>3.2.1.1</w:t>
      </w:r>
      <w:r w:rsidRPr="008F4182">
        <w:tab/>
        <w:t>Условие А:</w:t>
      </w:r>
      <w:r w:rsidRPr="008F4182">
        <w:tab/>
        <w:t>испытание проводят с полностью заряженным устройством аккумулирования электрической энергии/</w:t>
      </w:r>
      <w:r w:rsidRPr="008F4182">
        <w:br/>
        <w:t>мощности.</w:t>
      </w:r>
    </w:p>
    <w:p w:rsidR="00326538" w:rsidRPr="008F4182" w:rsidRDefault="00326538" w:rsidP="006D13A2">
      <w:pPr>
        <w:pStyle w:val="SingleTxtGR0"/>
        <w:tabs>
          <w:tab w:val="clear" w:pos="1701"/>
        </w:tabs>
        <w:spacing w:after="100" w:line="220" w:lineRule="atLeast"/>
        <w:ind w:left="3402" w:hanging="2268"/>
      </w:pPr>
      <w:r w:rsidRPr="008F4182">
        <w:t>3.2.1.2</w:t>
      </w:r>
      <w:r w:rsidRPr="008F4182">
        <w:tab/>
        <w:t>Условие В:</w:t>
      </w:r>
      <w:r w:rsidRPr="008F4182">
        <w:tab/>
        <w:t>испытание проводят при минимальном уровне зарядки (максимальной разрядке) устройства аккумулирования электрической энергии/мощности.</w:t>
      </w:r>
    </w:p>
    <w:p w:rsidR="00326538" w:rsidRPr="008F4182" w:rsidRDefault="00326538" w:rsidP="006D13A2">
      <w:pPr>
        <w:pStyle w:val="SingleTxtGR0"/>
        <w:keepNext/>
        <w:tabs>
          <w:tab w:val="clear" w:pos="1701"/>
        </w:tabs>
        <w:spacing w:after="100"/>
        <w:ind w:left="2268" w:hanging="1134"/>
      </w:pPr>
      <w:r w:rsidRPr="008F4182">
        <w:t>3.2.1.3</w:t>
      </w:r>
      <w:r w:rsidRPr="008F4182">
        <w:tab/>
        <w:t>Переключатель рабочих режимов устанавливают согласно таблице</w:t>
      </w:r>
      <w:r w:rsidRPr="008F4182">
        <w:rPr>
          <w:lang w:val="en-US"/>
        </w:rPr>
        <w:t> </w:t>
      </w:r>
      <w:r w:rsidRPr="008F4182">
        <w:t>A14/1.</w:t>
      </w:r>
    </w:p>
    <w:p w:rsidR="00326538" w:rsidRPr="008F4182" w:rsidRDefault="00326538" w:rsidP="00326538">
      <w:pPr>
        <w:pStyle w:val="SingleTxtGR0"/>
        <w:keepNext/>
        <w:tabs>
          <w:tab w:val="clear" w:pos="1701"/>
        </w:tabs>
        <w:ind w:left="2268" w:hanging="1134"/>
      </w:pPr>
      <w:r w:rsidRPr="008F4182">
        <w:t>Таблица A14/1</w:t>
      </w:r>
    </w:p>
    <w:tbl>
      <w:tblPr>
        <w:tblW w:w="8504"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70"/>
        <w:gridCol w:w="1758"/>
        <w:gridCol w:w="1759"/>
        <w:gridCol w:w="1758"/>
        <w:gridCol w:w="1759"/>
      </w:tblGrid>
      <w:tr w:rsidR="00326538" w:rsidRPr="008F4182" w:rsidTr="005808C1">
        <w:trPr>
          <w:trHeight w:val="20"/>
        </w:trPr>
        <w:tc>
          <w:tcPr>
            <w:tcW w:w="1470" w:type="dxa"/>
            <w:tcBorders>
              <w:bottom w:val="nil"/>
            </w:tcBorders>
            <w:shd w:val="clear" w:color="auto" w:fill="auto"/>
          </w:tcPr>
          <w:p w:rsidR="00326538" w:rsidRPr="008F4182" w:rsidRDefault="003714E2" w:rsidP="008204D3">
            <w:pPr>
              <w:keepNext/>
              <w:tabs>
                <w:tab w:val="left" w:pos="356"/>
              </w:tabs>
              <w:suppressAutoHyphens/>
              <w:spacing w:line="200" w:lineRule="exact"/>
              <w:ind w:left="356" w:hanging="356"/>
              <w:jc w:val="right"/>
              <w:rPr>
                <w:i/>
                <w:iCs/>
                <w:sz w:val="18"/>
              </w:rPr>
            </w:pPr>
            <w:r>
              <w:rPr>
                <w:i/>
                <w:iCs/>
                <w:noProof/>
                <w:w w:val="100"/>
                <w:sz w:val="18"/>
                <w:lang w:val="en-GB" w:eastAsia="en-GB"/>
              </w:rPr>
              <mc:AlternateContent>
                <mc:Choice Requires="wps">
                  <w:drawing>
                    <wp:anchor distT="0" distB="0" distL="114300" distR="114300" simplePos="0" relativeHeight="251713536" behindDoc="0" locked="0" layoutInCell="1" allowOverlap="1" wp14:anchorId="57A1EB73" wp14:editId="79D27523">
                      <wp:simplePos x="0" y="0"/>
                      <wp:positionH relativeFrom="column">
                        <wp:posOffset>-17145</wp:posOffset>
                      </wp:positionH>
                      <wp:positionV relativeFrom="paragraph">
                        <wp:posOffset>8890</wp:posOffset>
                      </wp:positionV>
                      <wp:extent cx="923925" cy="1011555"/>
                      <wp:effectExtent l="0" t="0" r="28575" b="17145"/>
                      <wp:wrapNone/>
                      <wp:docPr id="33"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1011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pt" to="71.4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"/>
                  </w:pict>
                </mc:Fallback>
              </mc:AlternateContent>
            </w:r>
            <w:r w:rsidR="00326538" w:rsidRPr="008F4182">
              <w:rPr>
                <w:i/>
                <w:iCs/>
                <w:sz w:val="18"/>
              </w:rPr>
              <w:br w:type="page"/>
            </w:r>
            <w:r w:rsidR="00326538" w:rsidRPr="008F4182">
              <w:rPr>
                <w:i/>
                <w:iCs/>
                <w:sz w:val="18"/>
              </w:rPr>
              <w:tab/>
              <w:t>Гибридные режимы</w:t>
            </w:r>
          </w:p>
        </w:tc>
        <w:tc>
          <w:tcPr>
            <w:tcW w:w="1758" w:type="dxa"/>
            <w:tcBorders>
              <w:bottom w:val="nil"/>
            </w:tcBorders>
            <w:shd w:val="clear" w:color="auto" w:fill="auto"/>
          </w:tcPr>
          <w:p w:rsidR="00326538" w:rsidRPr="008F4182" w:rsidRDefault="00326538" w:rsidP="008204D3">
            <w:pPr>
              <w:keepNext/>
              <w:tabs>
                <w:tab w:val="left" w:pos="201"/>
              </w:tabs>
              <w:suppressAutoHyphens/>
              <w:spacing w:line="200" w:lineRule="exact"/>
              <w:ind w:left="201" w:hanging="201"/>
              <w:rPr>
                <w:i/>
                <w:iCs/>
                <w:sz w:val="18"/>
              </w:rPr>
            </w:pPr>
            <w:r w:rsidRPr="008F4182">
              <w:rPr>
                <w:i/>
                <w:iCs/>
                <w:sz w:val="18"/>
              </w:rPr>
              <w:t>−</w:t>
            </w:r>
            <w:r w:rsidRPr="008F4182">
              <w:rPr>
                <w:i/>
                <w:iCs/>
                <w:sz w:val="18"/>
              </w:rPr>
              <w:tab/>
              <w:t>Только электричество</w:t>
            </w:r>
          </w:p>
          <w:p w:rsidR="00326538" w:rsidRPr="008F4182" w:rsidRDefault="00326538" w:rsidP="008204D3">
            <w:pPr>
              <w:keepNext/>
              <w:tabs>
                <w:tab w:val="left" w:pos="201"/>
              </w:tabs>
              <w:suppressAutoHyphens/>
              <w:spacing w:line="200" w:lineRule="exact"/>
              <w:ind w:left="201" w:hanging="201"/>
              <w:rPr>
                <w:i/>
                <w:iCs/>
                <w:sz w:val="18"/>
              </w:rPr>
            </w:pPr>
            <w:r w:rsidRPr="008F4182">
              <w:rPr>
                <w:i/>
                <w:iCs/>
                <w:sz w:val="18"/>
              </w:rPr>
              <w:t>−</w:t>
            </w:r>
            <w:r w:rsidRPr="008F4182">
              <w:rPr>
                <w:i/>
                <w:iCs/>
                <w:sz w:val="18"/>
                <w:lang w:val="en-US"/>
              </w:rPr>
              <w:tab/>
            </w:r>
            <w:r w:rsidRPr="008F4182">
              <w:rPr>
                <w:i/>
                <w:iCs/>
                <w:sz w:val="18"/>
              </w:rPr>
              <w:t>Гибридный режим</w:t>
            </w:r>
          </w:p>
        </w:tc>
        <w:tc>
          <w:tcPr>
            <w:tcW w:w="1759" w:type="dxa"/>
            <w:tcBorders>
              <w:bottom w:val="nil"/>
            </w:tcBorders>
            <w:shd w:val="clear" w:color="auto" w:fill="auto"/>
          </w:tcPr>
          <w:p w:rsidR="00326538" w:rsidRPr="008F4182" w:rsidRDefault="00326538" w:rsidP="008204D3">
            <w:pPr>
              <w:keepNext/>
              <w:tabs>
                <w:tab w:val="left" w:pos="198"/>
              </w:tabs>
              <w:suppressAutoHyphens/>
              <w:spacing w:line="200" w:lineRule="exact"/>
              <w:rPr>
                <w:i/>
                <w:iCs/>
                <w:sz w:val="18"/>
              </w:rPr>
            </w:pPr>
            <w:r w:rsidRPr="008F4182">
              <w:rPr>
                <w:i/>
                <w:iCs/>
                <w:sz w:val="18"/>
              </w:rPr>
              <w:t xml:space="preserve">− </w:t>
            </w:r>
            <w:r w:rsidRPr="008F4182">
              <w:rPr>
                <w:i/>
                <w:iCs/>
                <w:sz w:val="18"/>
              </w:rPr>
              <w:tab/>
              <w:t>Только топливо</w:t>
            </w:r>
          </w:p>
          <w:p w:rsidR="00326538" w:rsidRPr="008F4182" w:rsidRDefault="00326538" w:rsidP="008204D3">
            <w:pPr>
              <w:keepNext/>
              <w:tabs>
                <w:tab w:val="left" w:pos="198"/>
              </w:tabs>
              <w:suppressAutoHyphens/>
              <w:spacing w:line="200" w:lineRule="exact"/>
              <w:ind w:left="198" w:hanging="198"/>
              <w:rPr>
                <w:i/>
                <w:iCs/>
                <w:sz w:val="18"/>
              </w:rPr>
            </w:pPr>
            <w:r w:rsidRPr="008F4182">
              <w:rPr>
                <w:i/>
                <w:iCs/>
                <w:sz w:val="18"/>
              </w:rPr>
              <w:t xml:space="preserve">− </w:t>
            </w:r>
            <w:r w:rsidRPr="008F4182">
              <w:rPr>
                <w:i/>
                <w:iCs/>
                <w:sz w:val="18"/>
                <w:lang w:val="en-US"/>
              </w:rPr>
              <w:tab/>
            </w:r>
            <w:r w:rsidRPr="008F4182">
              <w:rPr>
                <w:i/>
                <w:iCs/>
                <w:sz w:val="18"/>
              </w:rPr>
              <w:t>Гибридный режим</w:t>
            </w:r>
          </w:p>
        </w:tc>
        <w:tc>
          <w:tcPr>
            <w:tcW w:w="1758" w:type="dxa"/>
            <w:tcBorders>
              <w:bottom w:val="nil"/>
            </w:tcBorders>
            <w:shd w:val="clear" w:color="auto" w:fill="auto"/>
          </w:tcPr>
          <w:p w:rsidR="00326538" w:rsidRPr="008F4182" w:rsidRDefault="00326538" w:rsidP="008204D3">
            <w:pPr>
              <w:keepNext/>
              <w:tabs>
                <w:tab w:val="left" w:pos="194"/>
              </w:tabs>
              <w:suppressAutoHyphens/>
              <w:spacing w:line="200" w:lineRule="exact"/>
              <w:ind w:left="194" w:hanging="194"/>
              <w:rPr>
                <w:i/>
                <w:iCs/>
                <w:sz w:val="18"/>
              </w:rPr>
            </w:pPr>
            <w:r w:rsidRPr="008F4182">
              <w:rPr>
                <w:i/>
                <w:iCs/>
                <w:sz w:val="18"/>
              </w:rPr>
              <w:t xml:space="preserve">− </w:t>
            </w:r>
            <w:r w:rsidRPr="008F4182">
              <w:rPr>
                <w:i/>
                <w:iCs/>
                <w:sz w:val="18"/>
              </w:rPr>
              <w:tab/>
              <w:t>Только электричество</w:t>
            </w:r>
          </w:p>
          <w:p w:rsidR="00326538" w:rsidRPr="008F4182" w:rsidRDefault="00326538" w:rsidP="008204D3">
            <w:pPr>
              <w:keepNext/>
              <w:tabs>
                <w:tab w:val="left" w:pos="194"/>
              </w:tabs>
              <w:suppressAutoHyphens/>
              <w:spacing w:line="200" w:lineRule="exact"/>
              <w:rPr>
                <w:i/>
                <w:iCs/>
                <w:sz w:val="18"/>
              </w:rPr>
            </w:pPr>
            <w:r w:rsidRPr="008F4182">
              <w:rPr>
                <w:i/>
                <w:iCs/>
                <w:sz w:val="18"/>
              </w:rPr>
              <w:t xml:space="preserve">− </w:t>
            </w:r>
            <w:r w:rsidRPr="008F4182">
              <w:rPr>
                <w:i/>
                <w:iCs/>
                <w:sz w:val="18"/>
              </w:rPr>
              <w:tab/>
              <w:t>Только топливо</w:t>
            </w:r>
          </w:p>
          <w:p w:rsidR="00326538" w:rsidRPr="008F4182" w:rsidRDefault="00326538" w:rsidP="008204D3">
            <w:pPr>
              <w:keepNext/>
              <w:tabs>
                <w:tab w:val="left" w:pos="194"/>
              </w:tabs>
              <w:suppressAutoHyphens/>
              <w:spacing w:line="200" w:lineRule="exact"/>
              <w:ind w:left="194" w:hanging="194"/>
              <w:rPr>
                <w:i/>
                <w:iCs/>
                <w:sz w:val="18"/>
              </w:rPr>
            </w:pPr>
            <w:r w:rsidRPr="008F4182">
              <w:rPr>
                <w:i/>
                <w:iCs/>
                <w:sz w:val="18"/>
              </w:rPr>
              <w:t xml:space="preserve">− </w:t>
            </w:r>
            <w:r w:rsidRPr="008F4182">
              <w:rPr>
                <w:i/>
                <w:iCs/>
                <w:sz w:val="18"/>
              </w:rPr>
              <w:tab/>
              <w:t>Гибридный режим</w:t>
            </w:r>
          </w:p>
        </w:tc>
        <w:tc>
          <w:tcPr>
            <w:tcW w:w="1759" w:type="dxa"/>
            <w:tcBorders>
              <w:bottom w:val="nil"/>
            </w:tcBorders>
            <w:shd w:val="clear" w:color="auto" w:fill="auto"/>
          </w:tcPr>
          <w:p w:rsidR="00326538" w:rsidRPr="008F4182" w:rsidRDefault="00326538" w:rsidP="008204D3">
            <w:pPr>
              <w:keepNext/>
              <w:tabs>
                <w:tab w:val="left" w:pos="191"/>
              </w:tabs>
              <w:suppressAutoHyphens/>
              <w:spacing w:line="200" w:lineRule="exact"/>
              <w:ind w:left="191" w:hanging="191"/>
              <w:rPr>
                <w:i/>
                <w:iCs/>
                <w:sz w:val="18"/>
              </w:rPr>
            </w:pPr>
            <w:r w:rsidRPr="008F4182">
              <w:rPr>
                <w:i/>
                <w:iCs/>
                <w:sz w:val="18"/>
              </w:rPr>
              <w:t>−</w:t>
            </w:r>
            <w:r w:rsidRPr="008F4182">
              <w:rPr>
                <w:i/>
                <w:iCs/>
                <w:sz w:val="18"/>
              </w:rPr>
              <w:tab/>
              <w:t>Гибридный режим n</w:t>
            </w:r>
            <w:r w:rsidRPr="008F4182">
              <w:rPr>
                <w:i/>
                <w:iCs/>
                <w:sz w:val="18"/>
                <w:vertAlign w:val="superscript"/>
              </w:rPr>
              <w:t>1</w:t>
            </w:r>
          </w:p>
          <w:p w:rsidR="00326538" w:rsidRPr="008F4182" w:rsidRDefault="00326538" w:rsidP="008204D3">
            <w:pPr>
              <w:keepNext/>
              <w:tabs>
                <w:tab w:val="left" w:pos="191"/>
              </w:tabs>
              <w:suppressAutoHyphens/>
              <w:spacing w:line="200" w:lineRule="exact"/>
              <w:ind w:left="191" w:hanging="191"/>
              <w:rPr>
                <w:i/>
                <w:iCs/>
                <w:sz w:val="18"/>
              </w:rPr>
            </w:pPr>
            <w:r w:rsidRPr="008F4182">
              <w:rPr>
                <w:i/>
                <w:iCs/>
                <w:sz w:val="18"/>
              </w:rPr>
              <w:t>…</w:t>
            </w:r>
          </w:p>
          <w:p w:rsidR="00326538" w:rsidRPr="008F4182" w:rsidRDefault="00326538" w:rsidP="008204D3">
            <w:pPr>
              <w:keepNext/>
              <w:tabs>
                <w:tab w:val="left" w:pos="191"/>
              </w:tabs>
              <w:suppressAutoHyphens/>
              <w:spacing w:line="200" w:lineRule="exact"/>
              <w:ind w:left="191" w:hanging="191"/>
              <w:rPr>
                <w:i/>
                <w:iCs/>
                <w:sz w:val="18"/>
              </w:rPr>
            </w:pPr>
            <w:r w:rsidRPr="008F4182">
              <w:rPr>
                <w:i/>
                <w:iCs/>
                <w:sz w:val="18"/>
              </w:rPr>
              <w:t xml:space="preserve">− </w:t>
            </w:r>
            <w:r w:rsidRPr="008F4182">
              <w:rPr>
                <w:i/>
                <w:iCs/>
                <w:sz w:val="18"/>
              </w:rPr>
              <w:tab/>
              <w:t>Гибридный режим m</w:t>
            </w:r>
            <w:r w:rsidRPr="008F4182">
              <w:rPr>
                <w:i/>
                <w:iCs/>
                <w:sz w:val="18"/>
                <w:vertAlign w:val="superscript"/>
              </w:rPr>
              <w:t>1</w:t>
            </w:r>
          </w:p>
        </w:tc>
      </w:tr>
      <w:tr w:rsidR="00326538" w:rsidRPr="008F4182" w:rsidTr="005808C1">
        <w:trPr>
          <w:trHeight w:val="20"/>
        </w:trPr>
        <w:tc>
          <w:tcPr>
            <w:tcW w:w="1470" w:type="dxa"/>
            <w:tcBorders>
              <w:top w:val="nil"/>
              <w:bottom w:val="single" w:sz="12" w:space="0" w:color="auto"/>
            </w:tcBorders>
            <w:shd w:val="clear" w:color="auto" w:fill="auto"/>
          </w:tcPr>
          <w:p w:rsidR="00326538" w:rsidRPr="008F4182" w:rsidRDefault="00326538" w:rsidP="008204D3">
            <w:pPr>
              <w:spacing w:line="200" w:lineRule="exact"/>
              <w:rPr>
                <w:i/>
                <w:iCs/>
                <w:sz w:val="18"/>
              </w:rPr>
            </w:pPr>
            <w:r w:rsidRPr="008F4182">
              <w:rPr>
                <w:i/>
                <w:iCs/>
                <w:sz w:val="18"/>
              </w:rPr>
              <w:t>Уровень</w:t>
            </w:r>
            <w:r w:rsidRPr="008F4182">
              <w:rPr>
                <w:i/>
                <w:iCs/>
                <w:sz w:val="18"/>
              </w:rPr>
              <w:br/>
              <w:t>зарядки</w:t>
            </w:r>
            <w:r w:rsidRPr="008F4182">
              <w:rPr>
                <w:i/>
                <w:iCs/>
                <w:sz w:val="18"/>
              </w:rPr>
              <w:br/>
              <w:t>батареи</w:t>
            </w:r>
          </w:p>
        </w:tc>
        <w:tc>
          <w:tcPr>
            <w:tcW w:w="1758" w:type="dxa"/>
            <w:tcBorders>
              <w:top w:val="nil"/>
              <w:bottom w:val="single" w:sz="12" w:space="0" w:color="auto"/>
            </w:tcBorders>
            <w:shd w:val="clear" w:color="auto" w:fill="auto"/>
          </w:tcPr>
          <w:p w:rsidR="00326538" w:rsidRPr="008F4182" w:rsidRDefault="00326538" w:rsidP="008204D3">
            <w:pPr>
              <w:spacing w:before="80" w:line="200" w:lineRule="exact"/>
              <w:rPr>
                <w:i/>
                <w:iCs/>
                <w:sz w:val="18"/>
              </w:rPr>
            </w:pPr>
            <w:r w:rsidRPr="008F4182">
              <w:rPr>
                <w:i/>
                <w:iCs/>
                <w:sz w:val="18"/>
              </w:rPr>
              <w:t>Переключатель в</w:t>
            </w:r>
            <w:r w:rsidRPr="008F4182">
              <w:rPr>
                <w:i/>
                <w:iCs/>
                <w:sz w:val="18"/>
                <w:lang w:val="en-US"/>
              </w:rPr>
              <w:t> </w:t>
            </w:r>
            <w:r w:rsidRPr="008F4182">
              <w:rPr>
                <w:i/>
                <w:iCs/>
                <w:sz w:val="18"/>
              </w:rPr>
              <w:t>положении</w:t>
            </w:r>
          </w:p>
        </w:tc>
        <w:tc>
          <w:tcPr>
            <w:tcW w:w="1759" w:type="dxa"/>
            <w:tcBorders>
              <w:top w:val="nil"/>
              <w:bottom w:val="single" w:sz="12" w:space="0" w:color="auto"/>
            </w:tcBorders>
            <w:shd w:val="clear" w:color="auto" w:fill="auto"/>
          </w:tcPr>
          <w:p w:rsidR="00326538" w:rsidRPr="008F4182" w:rsidRDefault="00326538" w:rsidP="008204D3">
            <w:pPr>
              <w:spacing w:before="80" w:line="200" w:lineRule="exact"/>
              <w:rPr>
                <w:i/>
                <w:iCs/>
                <w:sz w:val="18"/>
              </w:rPr>
            </w:pPr>
            <w:r w:rsidRPr="008F4182">
              <w:rPr>
                <w:i/>
                <w:iCs/>
                <w:sz w:val="18"/>
              </w:rPr>
              <w:t>Переключатель в</w:t>
            </w:r>
            <w:r w:rsidRPr="008F4182">
              <w:rPr>
                <w:i/>
                <w:iCs/>
                <w:sz w:val="18"/>
                <w:lang w:val="en-US"/>
              </w:rPr>
              <w:t> </w:t>
            </w:r>
            <w:r w:rsidRPr="008F4182">
              <w:rPr>
                <w:i/>
                <w:iCs/>
                <w:sz w:val="18"/>
              </w:rPr>
              <w:t>положении</w:t>
            </w:r>
          </w:p>
        </w:tc>
        <w:tc>
          <w:tcPr>
            <w:tcW w:w="1758" w:type="dxa"/>
            <w:tcBorders>
              <w:top w:val="nil"/>
              <w:bottom w:val="single" w:sz="12" w:space="0" w:color="auto"/>
            </w:tcBorders>
            <w:shd w:val="clear" w:color="auto" w:fill="auto"/>
          </w:tcPr>
          <w:p w:rsidR="00326538" w:rsidRPr="008F4182" w:rsidRDefault="00326538" w:rsidP="008204D3">
            <w:pPr>
              <w:spacing w:before="80" w:line="200" w:lineRule="exact"/>
              <w:rPr>
                <w:i/>
                <w:iCs/>
                <w:sz w:val="18"/>
              </w:rPr>
            </w:pPr>
            <w:r w:rsidRPr="008F4182">
              <w:rPr>
                <w:i/>
                <w:iCs/>
                <w:sz w:val="18"/>
              </w:rPr>
              <w:t>Переключатель в</w:t>
            </w:r>
            <w:r w:rsidRPr="008F4182">
              <w:rPr>
                <w:i/>
                <w:iCs/>
                <w:sz w:val="18"/>
                <w:lang w:val="en-US"/>
              </w:rPr>
              <w:t> </w:t>
            </w:r>
            <w:r w:rsidRPr="008F4182">
              <w:rPr>
                <w:i/>
                <w:iCs/>
                <w:sz w:val="18"/>
              </w:rPr>
              <w:t>положении</w:t>
            </w:r>
          </w:p>
        </w:tc>
        <w:tc>
          <w:tcPr>
            <w:tcW w:w="1759" w:type="dxa"/>
            <w:tcBorders>
              <w:top w:val="nil"/>
              <w:bottom w:val="single" w:sz="12" w:space="0" w:color="auto"/>
            </w:tcBorders>
            <w:shd w:val="clear" w:color="auto" w:fill="auto"/>
          </w:tcPr>
          <w:p w:rsidR="00326538" w:rsidRPr="008F4182" w:rsidRDefault="00326538" w:rsidP="008204D3">
            <w:pPr>
              <w:spacing w:before="80" w:line="200" w:lineRule="exact"/>
              <w:rPr>
                <w:i/>
                <w:iCs/>
                <w:sz w:val="18"/>
              </w:rPr>
            </w:pPr>
            <w:r w:rsidRPr="008F4182">
              <w:rPr>
                <w:i/>
                <w:iCs/>
                <w:sz w:val="18"/>
              </w:rPr>
              <w:t>Переключатель в</w:t>
            </w:r>
            <w:r w:rsidRPr="008F4182">
              <w:rPr>
                <w:i/>
                <w:iCs/>
                <w:sz w:val="18"/>
                <w:lang w:val="en-US"/>
              </w:rPr>
              <w:t> </w:t>
            </w:r>
            <w:r w:rsidRPr="008F4182">
              <w:rPr>
                <w:i/>
                <w:iCs/>
                <w:sz w:val="18"/>
              </w:rPr>
              <w:t>положении</w:t>
            </w:r>
          </w:p>
        </w:tc>
      </w:tr>
      <w:tr w:rsidR="00326538" w:rsidRPr="008F4182" w:rsidTr="0025203F">
        <w:trPr>
          <w:trHeight w:val="20"/>
        </w:trPr>
        <w:tc>
          <w:tcPr>
            <w:tcW w:w="1470" w:type="dxa"/>
            <w:tcBorders>
              <w:top w:val="single" w:sz="12" w:space="0" w:color="auto"/>
              <w:bottom w:val="single" w:sz="6" w:space="0" w:color="auto"/>
            </w:tcBorders>
            <w:shd w:val="clear" w:color="auto" w:fill="auto"/>
          </w:tcPr>
          <w:p w:rsidR="00326538" w:rsidRPr="008F4182" w:rsidRDefault="00326538" w:rsidP="008204D3">
            <w:pPr>
              <w:spacing w:line="200" w:lineRule="exact"/>
              <w:rPr>
                <w:sz w:val="18"/>
              </w:rPr>
            </w:pPr>
            <w:r w:rsidRPr="008F4182">
              <w:rPr>
                <w:sz w:val="18"/>
              </w:rPr>
              <w:t>Условие А</w:t>
            </w:r>
            <w:r w:rsidRPr="008F4182">
              <w:rPr>
                <w:sz w:val="18"/>
              </w:rPr>
              <w:br/>
              <w:t>Полная зарядка</w:t>
            </w:r>
          </w:p>
        </w:tc>
        <w:tc>
          <w:tcPr>
            <w:tcW w:w="1758" w:type="dxa"/>
            <w:tcBorders>
              <w:top w:val="single" w:sz="12" w:space="0" w:color="auto"/>
              <w:bottom w:val="single" w:sz="6" w:space="0" w:color="auto"/>
            </w:tcBorders>
            <w:shd w:val="clear" w:color="auto" w:fill="auto"/>
          </w:tcPr>
          <w:p w:rsidR="00326538" w:rsidRPr="008F4182" w:rsidRDefault="00326538" w:rsidP="008204D3">
            <w:pPr>
              <w:spacing w:line="200" w:lineRule="exact"/>
              <w:rPr>
                <w:sz w:val="18"/>
              </w:rPr>
            </w:pPr>
            <w:r w:rsidRPr="008F4182">
              <w:rPr>
                <w:sz w:val="18"/>
              </w:rPr>
              <w:t>Гибридный режим</w:t>
            </w:r>
          </w:p>
        </w:tc>
        <w:tc>
          <w:tcPr>
            <w:tcW w:w="1759" w:type="dxa"/>
            <w:tcBorders>
              <w:top w:val="single" w:sz="12" w:space="0" w:color="auto"/>
              <w:bottom w:val="single" w:sz="6" w:space="0" w:color="auto"/>
            </w:tcBorders>
            <w:shd w:val="clear" w:color="auto" w:fill="auto"/>
          </w:tcPr>
          <w:p w:rsidR="00326538" w:rsidRPr="008F4182" w:rsidRDefault="00326538" w:rsidP="008204D3">
            <w:pPr>
              <w:spacing w:line="200" w:lineRule="exact"/>
              <w:rPr>
                <w:sz w:val="18"/>
              </w:rPr>
            </w:pPr>
            <w:r w:rsidRPr="008F4182">
              <w:rPr>
                <w:sz w:val="18"/>
              </w:rPr>
              <w:t>Гибридный режим</w:t>
            </w:r>
          </w:p>
        </w:tc>
        <w:tc>
          <w:tcPr>
            <w:tcW w:w="1758" w:type="dxa"/>
            <w:tcBorders>
              <w:top w:val="single" w:sz="12" w:space="0" w:color="auto"/>
              <w:bottom w:val="single" w:sz="6" w:space="0" w:color="auto"/>
            </w:tcBorders>
            <w:shd w:val="clear" w:color="auto" w:fill="auto"/>
          </w:tcPr>
          <w:p w:rsidR="00326538" w:rsidRPr="008F4182" w:rsidRDefault="00326538" w:rsidP="008204D3">
            <w:pPr>
              <w:spacing w:line="200" w:lineRule="exact"/>
              <w:rPr>
                <w:sz w:val="18"/>
              </w:rPr>
            </w:pPr>
            <w:r w:rsidRPr="008F4182">
              <w:rPr>
                <w:sz w:val="18"/>
              </w:rPr>
              <w:t>Гибридный режим</w:t>
            </w:r>
          </w:p>
        </w:tc>
        <w:tc>
          <w:tcPr>
            <w:tcW w:w="1759" w:type="dxa"/>
            <w:tcBorders>
              <w:top w:val="single" w:sz="12" w:space="0" w:color="auto"/>
              <w:bottom w:val="single" w:sz="6" w:space="0" w:color="auto"/>
            </w:tcBorders>
            <w:shd w:val="clear" w:color="auto" w:fill="auto"/>
          </w:tcPr>
          <w:p w:rsidR="00326538" w:rsidRPr="008F4182" w:rsidRDefault="00326538" w:rsidP="008204D3">
            <w:pPr>
              <w:spacing w:line="200" w:lineRule="exact"/>
              <w:rPr>
                <w:sz w:val="18"/>
              </w:rPr>
            </w:pPr>
            <w:r w:rsidRPr="008F4182">
              <w:rPr>
                <w:sz w:val="18"/>
              </w:rPr>
              <w:t>Гибридный режим с преимущественным потреблением электричества</w:t>
            </w:r>
            <w:r w:rsidRPr="008F4182">
              <w:rPr>
                <w:sz w:val="18"/>
                <w:vertAlign w:val="superscript"/>
              </w:rPr>
              <w:t>2</w:t>
            </w:r>
          </w:p>
        </w:tc>
      </w:tr>
      <w:tr w:rsidR="00326538" w:rsidRPr="008F4182" w:rsidTr="0025203F">
        <w:trPr>
          <w:trHeight w:val="20"/>
        </w:trPr>
        <w:tc>
          <w:tcPr>
            <w:tcW w:w="1470" w:type="dxa"/>
            <w:tcBorders>
              <w:bottom w:val="single" w:sz="12" w:space="0" w:color="auto"/>
            </w:tcBorders>
            <w:shd w:val="clear" w:color="auto" w:fill="auto"/>
          </w:tcPr>
          <w:p w:rsidR="00326538" w:rsidRPr="008F4182" w:rsidRDefault="00326538" w:rsidP="008204D3">
            <w:pPr>
              <w:spacing w:line="200" w:lineRule="exact"/>
              <w:rPr>
                <w:sz w:val="18"/>
              </w:rPr>
            </w:pPr>
            <w:r w:rsidRPr="008F4182">
              <w:rPr>
                <w:sz w:val="18"/>
              </w:rPr>
              <w:t>Условие В</w:t>
            </w:r>
            <w:r w:rsidRPr="008F4182">
              <w:rPr>
                <w:sz w:val="18"/>
              </w:rPr>
              <w:br/>
              <w:t>Минимальная зарядка</w:t>
            </w:r>
          </w:p>
        </w:tc>
        <w:tc>
          <w:tcPr>
            <w:tcW w:w="1758" w:type="dxa"/>
            <w:tcBorders>
              <w:bottom w:val="single" w:sz="12" w:space="0" w:color="auto"/>
            </w:tcBorders>
            <w:shd w:val="clear" w:color="auto" w:fill="auto"/>
          </w:tcPr>
          <w:p w:rsidR="00326538" w:rsidRPr="008F4182" w:rsidRDefault="00326538" w:rsidP="008204D3">
            <w:pPr>
              <w:spacing w:line="200" w:lineRule="exact"/>
              <w:rPr>
                <w:sz w:val="18"/>
              </w:rPr>
            </w:pPr>
            <w:r w:rsidRPr="008F4182">
              <w:rPr>
                <w:sz w:val="18"/>
              </w:rPr>
              <w:t>Гибридный режим</w:t>
            </w:r>
          </w:p>
        </w:tc>
        <w:tc>
          <w:tcPr>
            <w:tcW w:w="1759" w:type="dxa"/>
            <w:tcBorders>
              <w:bottom w:val="single" w:sz="12" w:space="0" w:color="auto"/>
            </w:tcBorders>
            <w:shd w:val="clear" w:color="auto" w:fill="auto"/>
          </w:tcPr>
          <w:p w:rsidR="00326538" w:rsidRPr="008F4182" w:rsidRDefault="00326538" w:rsidP="008204D3">
            <w:pPr>
              <w:spacing w:line="200" w:lineRule="exact"/>
              <w:rPr>
                <w:sz w:val="18"/>
              </w:rPr>
            </w:pPr>
            <w:r w:rsidRPr="008F4182">
              <w:rPr>
                <w:sz w:val="18"/>
              </w:rPr>
              <w:t xml:space="preserve">Потребление </w:t>
            </w:r>
            <w:r w:rsidRPr="008F4182">
              <w:rPr>
                <w:sz w:val="18"/>
              </w:rPr>
              <w:br/>
              <w:t>топлива</w:t>
            </w:r>
          </w:p>
        </w:tc>
        <w:tc>
          <w:tcPr>
            <w:tcW w:w="1758" w:type="dxa"/>
            <w:tcBorders>
              <w:bottom w:val="single" w:sz="12" w:space="0" w:color="auto"/>
            </w:tcBorders>
            <w:shd w:val="clear" w:color="auto" w:fill="auto"/>
          </w:tcPr>
          <w:p w:rsidR="00326538" w:rsidRPr="008F4182" w:rsidRDefault="00326538" w:rsidP="008204D3">
            <w:pPr>
              <w:spacing w:line="200" w:lineRule="exact"/>
              <w:rPr>
                <w:sz w:val="18"/>
              </w:rPr>
            </w:pPr>
            <w:r w:rsidRPr="008F4182">
              <w:rPr>
                <w:sz w:val="18"/>
              </w:rPr>
              <w:t xml:space="preserve">Потребление </w:t>
            </w:r>
            <w:r w:rsidRPr="008F4182">
              <w:rPr>
                <w:sz w:val="18"/>
              </w:rPr>
              <w:br/>
              <w:t>топлива</w:t>
            </w:r>
          </w:p>
        </w:tc>
        <w:tc>
          <w:tcPr>
            <w:tcW w:w="1759" w:type="dxa"/>
            <w:tcBorders>
              <w:bottom w:val="single" w:sz="12" w:space="0" w:color="auto"/>
            </w:tcBorders>
            <w:shd w:val="clear" w:color="auto" w:fill="auto"/>
          </w:tcPr>
          <w:p w:rsidR="00326538" w:rsidRPr="008F4182" w:rsidRDefault="00326538" w:rsidP="008204D3">
            <w:pPr>
              <w:spacing w:line="200" w:lineRule="exact"/>
              <w:rPr>
                <w:sz w:val="18"/>
              </w:rPr>
            </w:pPr>
            <w:r w:rsidRPr="008F4182">
              <w:rPr>
                <w:sz w:val="18"/>
              </w:rPr>
              <w:t>Режим с преимущественным потреблением топлива</w:t>
            </w:r>
            <w:r w:rsidRPr="008F4182">
              <w:rPr>
                <w:sz w:val="18"/>
                <w:vertAlign w:val="superscript"/>
              </w:rPr>
              <w:t>3</w:t>
            </w:r>
          </w:p>
        </w:tc>
      </w:tr>
      <w:tr w:rsidR="002B6CD7" w:rsidRPr="008F4182" w:rsidTr="0025203F">
        <w:trPr>
          <w:trHeight w:val="20"/>
        </w:trPr>
        <w:tc>
          <w:tcPr>
            <w:tcW w:w="8504" w:type="dxa"/>
            <w:gridSpan w:val="5"/>
            <w:tcBorders>
              <w:top w:val="single" w:sz="12" w:space="0" w:color="auto"/>
              <w:left w:val="nil"/>
              <w:bottom w:val="nil"/>
              <w:right w:val="nil"/>
            </w:tcBorders>
            <w:shd w:val="clear" w:color="auto" w:fill="auto"/>
          </w:tcPr>
          <w:p w:rsidR="002B6CD7" w:rsidRPr="008F4182" w:rsidRDefault="002B6CD7" w:rsidP="008204D3">
            <w:pPr>
              <w:pStyle w:val="SingleTxtGR0"/>
              <w:spacing w:after="0" w:line="180" w:lineRule="exact"/>
              <w:ind w:left="21"/>
              <w:rPr>
                <w:i/>
                <w:sz w:val="17"/>
                <w:szCs w:val="17"/>
              </w:rPr>
            </w:pPr>
          </w:p>
        </w:tc>
      </w:tr>
      <w:tr w:rsidR="00326538" w:rsidRPr="008F4182" w:rsidTr="0025203F">
        <w:trPr>
          <w:trHeight w:val="20"/>
        </w:trPr>
        <w:tc>
          <w:tcPr>
            <w:tcW w:w="8504" w:type="dxa"/>
            <w:gridSpan w:val="5"/>
            <w:tcBorders>
              <w:top w:val="nil"/>
              <w:left w:val="nil"/>
              <w:bottom w:val="nil"/>
              <w:right w:val="nil"/>
            </w:tcBorders>
            <w:shd w:val="clear" w:color="auto" w:fill="auto"/>
          </w:tcPr>
          <w:p w:rsidR="00326538" w:rsidRPr="008F4182" w:rsidRDefault="00326538" w:rsidP="008204D3">
            <w:pPr>
              <w:pStyle w:val="SingleTxtGR0"/>
              <w:spacing w:after="0" w:line="180" w:lineRule="exact"/>
              <w:ind w:left="21"/>
              <w:rPr>
                <w:i/>
                <w:sz w:val="17"/>
                <w:szCs w:val="17"/>
              </w:rPr>
            </w:pPr>
            <w:r w:rsidRPr="008F4182">
              <w:rPr>
                <w:i/>
                <w:sz w:val="17"/>
                <w:szCs w:val="17"/>
              </w:rPr>
              <w:t>Примечания:</w:t>
            </w:r>
          </w:p>
          <w:p w:rsidR="00326538" w:rsidRPr="008F4182" w:rsidRDefault="00326538" w:rsidP="008204D3">
            <w:pPr>
              <w:pStyle w:val="SingleTxtGR0"/>
              <w:tabs>
                <w:tab w:val="clear" w:pos="1701"/>
                <w:tab w:val="left" w:pos="284"/>
              </w:tabs>
              <w:suppressAutoHyphens/>
              <w:spacing w:after="0" w:line="180" w:lineRule="exact"/>
              <w:ind w:left="284" w:right="0" w:hanging="261"/>
              <w:jc w:val="left"/>
              <w:rPr>
                <w:sz w:val="17"/>
                <w:szCs w:val="17"/>
              </w:rPr>
            </w:pPr>
            <w:r w:rsidRPr="008F4182">
              <w:rPr>
                <w:sz w:val="17"/>
                <w:szCs w:val="17"/>
                <w:vertAlign w:val="superscript"/>
              </w:rPr>
              <w:t>1</w:t>
            </w:r>
            <w:r w:rsidRPr="008F4182">
              <w:rPr>
                <w:sz w:val="17"/>
                <w:szCs w:val="17"/>
              </w:rPr>
              <w:tab/>
              <w:t>Например, переключатель режимов может находиться в следующих положениях: спортивный, экономичный, городской, загородный…</w:t>
            </w:r>
          </w:p>
          <w:p w:rsidR="00326538" w:rsidRPr="008F4182" w:rsidRDefault="00326538" w:rsidP="008204D3">
            <w:pPr>
              <w:pStyle w:val="SingleTxtGR0"/>
              <w:tabs>
                <w:tab w:val="clear" w:pos="1701"/>
                <w:tab w:val="left" w:pos="284"/>
              </w:tabs>
              <w:suppressAutoHyphens/>
              <w:spacing w:after="0" w:line="180" w:lineRule="exact"/>
              <w:ind w:left="284" w:right="0" w:hanging="261"/>
              <w:jc w:val="left"/>
              <w:rPr>
                <w:sz w:val="17"/>
                <w:szCs w:val="17"/>
              </w:rPr>
            </w:pPr>
            <w:r w:rsidRPr="008F4182">
              <w:rPr>
                <w:sz w:val="17"/>
                <w:szCs w:val="17"/>
                <w:vertAlign w:val="superscript"/>
              </w:rPr>
              <w:t>2</w:t>
            </w:r>
            <w:r w:rsidRPr="008F4182">
              <w:rPr>
                <w:sz w:val="17"/>
                <w:szCs w:val="17"/>
              </w:rPr>
              <w:tab/>
            </w:r>
            <w:r w:rsidRPr="008F4182">
              <w:rPr>
                <w:i/>
                <w:sz w:val="17"/>
                <w:szCs w:val="17"/>
              </w:rPr>
              <w:t>Гибридный режим с преимущественным потреблением электроэнергии:</w:t>
            </w:r>
          </w:p>
          <w:p w:rsidR="00326538" w:rsidRPr="008F4182" w:rsidRDefault="00326538" w:rsidP="008204D3">
            <w:pPr>
              <w:pStyle w:val="SingleTxtGR0"/>
              <w:tabs>
                <w:tab w:val="clear" w:pos="1701"/>
                <w:tab w:val="left" w:pos="284"/>
              </w:tabs>
              <w:suppressAutoHyphens/>
              <w:spacing w:after="0" w:line="180" w:lineRule="exact"/>
              <w:ind w:left="284" w:right="0" w:hanging="261"/>
              <w:jc w:val="left"/>
              <w:rPr>
                <w:sz w:val="17"/>
                <w:szCs w:val="17"/>
              </w:rPr>
            </w:pPr>
            <w:r w:rsidRPr="008F4182">
              <w:rPr>
                <w:sz w:val="17"/>
                <w:szCs w:val="17"/>
              </w:rPr>
              <w:tab/>
              <w:t>Гибридный режим, при котором, как это может быть доказано, имеет место наиболее высокое потребление электроэнергии по сравнению со всеми другими возможными гибридными режимами при проведении испытания в соответствии с положениями условия А, указанными в</w:t>
            </w:r>
            <w:r w:rsidRPr="008F4182">
              <w:rPr>
                <w:sz w:val="17"/>
                <w:szCs w:val="17"/>
                <w:lang w:val="en-US"/>
              </w:rPr>
              <w:t> </w:t>
            </w:r>
            <w:r w:rsidRPr="008F4182">
              <w:rPr>
                <w:sz w:val="17"/>
                <w:szCs w:val="17"/>
              </w:rPr>
              <w:t>пункте 4 приложения 8 к Правилам № 101; этот режим определяется на основе информации, предоставленной изготовителем, и по согласованию с технической службой.</w:t>
            </w:r>
          </w:p>
          <w:p w:rsidR="00326538" w:rsidRPr="008F4182" w:rsidRDefault="00326538" w:rsidP="008204D3">
            <w:pPr>
              <w:pStyle w:val="SingleTxtGR0"/>
              <w:tabs>
                <w:tab w:val="clear" w:pos="1701"/>
                <w:tab w:val="left" w:pos="284"/>
              </w:tabs>
              <w:suppressAutoHyphens/>
              <w:spacing w:after="0" w:line="180" w:lineRule="exact"/>
              <w:ind w:left="284" w:right="0" w:hanging="261"/>
              <w:jc w:val="left"/>
              <w:rPr>
                <w:sz w:val="17"/>
                <w:szCs w:val="17"/>
              </w:rPr>
            </w:pPr>
            <w:r w:rsidRPr="008F4182">
              <w:rPr>
                <w:sz w:val="17"/>
                <w:szCs w:val="17"/>
                <w:vertAlign w:val="superscript"/>
              </w:rPr>
              <w:t>3</w:t>
            </w:r>
            <w:r w:rsidRPr="008F4182">
              <w:rPr>
                <w:sz w:val="17"/>
                <w:szCs w:val="17"/>
              </w:rPr>
              <w:tab/>
            </w:r>
            <w:r w:rsidRPr="008F4182">
              <w:rPr>
                <w:i/>
                <w:sz w:val="17"/>
                <w:szCs w:val="17"/>
              </w:rPr>
              <w:t>Режим с преимущественным потреблением топлива:</w:t>
            </w:r>
          </w:p>
          <w:p w:rsidR="00326538" w:rsidRPr="008F4182" w:rsidRDefault="00326538" w:rsidP="008204D3">
            <w:pPr>
              <w:tabs>
                <w:tab w:val="left" w:pos="284"/>
              </w:tabs>
              <w:suppressAutoHyphens/>
              <w:spacing w:line="180" w:lineRule="exact"/>
              <w:ind w:left="284" w:hanging="261"/>
              <w:rPr>
                <w:sz w:val="17"/>
                <w:szCs w:val="17"/>
              </w:rPr>
            </w:pPr>
            <w:r w:rsidRPr="008F4182">
              <w:rPr>
                <w:sz w:val="17"/>
                <w:szCs w:val="17"/>
              </w:rPr>
              <w:tab/>
              <w:t>Гибридный режим, при котором, как может быть доказано, имеет место наиболее высокое потребление топлива по сравнению со всеми другими возможными гибридными режимами при</w:t>
            </w:r>
            <w:r w:rsidRPr="008F4182">
              <w:rPr>
                <w:sz w:val="17"/>
                <w:szCs w:val="17"/>
                <w:lang w:val="en-US"/>
              </w:rPr>
              <w:t> </w:t>
            </w:r>
            <w:r w:rsidRPr="008F4182">
              <w:rPr>
                <w:sz w:val="17"/>
                <w:szCs w:val="17"/>
              </w:rPr>
              <w:t>проведении испытания в соответствии с положениями условия В, указанными в пункте 4 приложения 8 к Правилам № 101; этот режим определяется на основе информации, предоставленной изготовителем, и по согласованию с технической службой.</w:t>
            </w:r>
          </w:p>
        </w:tc>
      </w:tr>
    </w:tbl>
    <w:p w:rsidR="00326538" w:rsidRPr="008F4182" w:rsidRDefault="00326538" w:rsidP="00326538">
      <w:pPr>
        <w:pStyle w:val="SingleTxtGR0"/>
        <w:keepNext/>
        <w:tabs>
          <w:tab w:val="clear" w:pos="1701"/>
        </w:tabs>
        <w:spacing w:before="240"/>
        <w:ind w:left="2268" w:hanging="1134"/>
        <w:rPr>
          <w:i/>
        </w:rPr>
      </w:pPr>
      <w:r w:rsidRPr="008F4182">
        <w:t>3.2.2</w:t>
      </w:r>
      <w:r w:rsidRPr="008F4182">
        <w:tab/>
        <w:t>Условие А</w:t>
      </w:r>
    </w:p>
    <w:p w:rsidR="00326538" w:rsidRPr="008F4182" w:rsidRDefault="00326538" w:rsidP="00326538">
      <w:pPr>
        <w:pStyle w:val="SingleTxtGR0"/>
        <w:tabs>
          <w:tab w:val="clear" w:pos="1701"/>
        </w:tabs>
        <w:ind w:left="2268" w:hanging="1134"/>
      </w:pPr>
      <w:r w:rsidRPr="008F4182">
        <w:t>3.2.2.1</w:t>
      </w:r>
      <w:r w:rsidRPr="008F4182">
        <w:tab/>
        <w:t>Если пробег транспортного средства только на электротяге превышает один полный цикл, то по просьбе изготовителя испытание типа I может быть проведено в чисто электрическом режиме. В этом случае предварительную подготовку двигателя, предписанную в пунктах 3.2.2.3.1 или 3.2.2.3.2 настоящего приложения, можно не проводить.</w:t>
      </w:r>
    </w:p>
    <w:p w:rsidR="00326538" w:rsidRPr="008F4182" w:rsidRDefault="00326538" w:rsidP="00C00D5C">
      <w:pPr>
        <w:pStyle w:val="SingleTxtGR0"/>
        <w:tabs>
          <w:tab w:val="clear" w:pos="1701"/>
        </w:tabs>
        <w:ind w:left="2268" w:hanging="1134"/>
      </w:pPr>
      <w:r w:rsidRPr="008F4182">
        <w:t>3.2.2.2</w:t>
      </w:r>
      <w:r w:rsidRPr="008F4182">
        <w:tab/>
        <w:t>Процедуру испытания начинают с разрядки устройства аккумулирования электрической энергии/мощности транспортного средства при движении с переключателем, установленным в положение "только электричество" (по испытательному треку</w:t>
      </w:r>
      <w:r w:rsidR="00C00D5C" w:rsidRPr="008F4182">
        <w:t>,</w:t>
      </w:r>
      <w:r w:rsidRPr="008F4182">
        <w:t xml:space="preserve"> на динамометрическом стенде и т.д.), с устойчивой скоростью</w:t>
      </w:r>
      <w:r w:rsidR="00C00D5C" w:rsidRPr="008F4182">
        <w:t>,</w:t>
      </w:r>
      <w:r w:rsidRPr="008F4182">
        <w:t xml:space="preserve"> равной 70% ± 5% от максимальной скорости, с которой транспортное средство дви</w:t>
      </w:r>
      <w:r w:rsidR="00C00D5C" w:rsidRPr="008F4182">
        <w:t xml:space="preserve">жется </w:t>
      </w:r>
      <w:r w:rsidRPr="008F4182">
        <w:t>в течение 30 минут (определяется в соответствии с Правилами № 101).</w:t>
      </w:r>
    </w:p>
    <w:p w:rsidR="00326538" w:rsidRPr="008F4182" w:rsidRDefault="00326538" w:rsidP="00326538">
      <w:pPr>
        <w:pStyle w:val="SingleTxtGR0"/>
        <w:tabs>
          <w:tab w:val="clear" w:pos="1701"/>
        </w:tabs>
        <w:ind w:left="2268" w:hanging="1134"/>
      </w:pPr>
      <w:r w:rsidRPr="008F4182">
        <w:tab/>
        <w:t>Разрядка прекращается:</w:t>
      </w:r>
    </w:p>
    <w:p w:rsidR="00326538" w:rsidRPr="008F4182" w:rsidRDefault="00326538" w:rsidP="00326538">
      <w:pPr>
        <w:pStyle w:val="SingleTxtGR0"/>
        <w:tabs>
          <w:tab w:val="clear" w:pos="1701"/>
        </w:tabs>
        <w:ind w:left="2835" w:hanging="1701"/>
      </w:pPr>
      <w:r w:rsidRPr="008F4182">
        <w:tab/>
        <w:t>a)</w:t>
      </w:r>
      <w:r w:rsidRPr="008F4182">
        <w:tab/>
        <w:t xml:space="preserve">когда транспортное средство не способно двигаться со скоростью, равной 65% от максимальной скорости, с которой транспортное средство движется в течение 30 минут; или </w:t>
      </w:r>
    </w:p>
    <w:p w:rsidR="00326538" w:rsidRPr="008F4182" w:rsidRDefault="00326538" w:rsidP="00326538">
      <w:pPr>
        <w:pStyle w:val="SingleTxtGR0"/>
        <w:tabs>
          <w:tab w:val="clear" w:pos="1701"/>
        </w:tabs>
        <w:ind w:left="2835" w:hanging="1701"/>
      </w:pPr>
      <w:r w:rsidRPr="008F4182">
        <w:tab/>
        <w:t>b)</w:t>
      </w:r>
      <w:r w:rsidRPr="008F4182">
        <w:tab/>
        <w:t>когда стандартные бортовые приборы указывают водителю на необходимость остановки транспортного средства; или</w:t>
      </w:r>
    </w:p>
    <w:p w:rsidR="00326538" w:rsidRPr="008F4182" w:rsidRDefault="00326538" w:rsidP="00326538">
      <w:pPr>
        <w:pStyle w:val="SingleTxtGR0"/>
        <w:tabs>
          <w:tab w:val="clear" w:pos="1701"/>
        </w:tabs>
        <w:ind w:left="2268" w:hanging="1134"/>
      </w:pPr>
      <w:r w:rsidRPr="008F4182">
        <w:tab/>
        <w:t>c)</w:t>
      </w:r>
      <w:r w:rsidRPr="008F4182">
        <w:tab/>
        <w:t>после пробега в 100 км.</w:t>
      </w:r>
    </w:p>
    <w:p w:rsidR="00326538" w:rsidRPr="008F4182" w:rsidRDefault="00326538" w:rsidP="00326538">
      <w:pPr>
        <w:pStyle w:val="SingleTxtGR0"/>
        <w:tabs>
          <w:tab w:val="clear" w:pos="1701"/>
        </w:tabs>
        <w:ind w:left="2268" w:hanging="1134"/>
      </w:pPr>
      <w:r w:rsidRPr="008F4182">
        <w:tab/>
        <w:t>Если на транспортном средстве режим движения только на электротяге не предусмотрен, то разрядка устройств</w:t>
      </w:r>
      <w:r w:rsidR="00FA176D" w:rsidRPr="008F4182">
        <w:t>а</w:t>
      </w:r>
      <w:r w:rsidRPr="008F4182">
        <w:t xml:space="preserve"> аккумулирования электрической энергии/мощности достигается путем движения (по испытательному треку, на динамометрическом стенде и т.д.): </w:t>
      </w:r>
    </w:p>
    <w:p w:rsidR="00326538" w:rsidRPr="008F4182" w:rsidRDefault="00326538" w:rsidP="00326538">
      <w:pPr>
        <w:pStyle w:val="SingleTxtGR0"/>
        <w:tabs>
          <w:tab w:val="clear" w:pos="1701"/>
        </w:tabs>
        <w:ind w:left="2835" w:hanging="1701"/>
      </w:pPr>
      <w:r w:rsidRPr="008F4182">
        <w:tab/>
        <w:t>a)</w:t>
      </w:r>
      <w:r w:rsidRPr="008F4182">
        <w:tab/>
        <w:t>с устойчивой скоростью 50 км/ч до тех пор, пока не включится двигатель ГЭМ, работающий на топливе; или</w:t>
      </w:r>
    </w:p>
    <w:p w:rsidR="00326538" w:rsidRPr="008F4182" w:rsidRDefault="00326538" w:rsidP="00FA176D">
      <w:pPr>
        <w:pStyle w:val="SingleTxtGR0"/>
        <w:tabs>
          <w:tab w:val="clear" w:pos="1701"/>
        </w:tabs>
        <w:ind w:left="2835" w:hanging="1701"/>
      </w:pPr>
      <w:r w:rsidRPr="008F4182">
        <w:tab/>
        <w:t>b)</w:t>
      </w:r>
      <w:r w:rsidRPr="008F4182">
        <w:tab/>
        <w:t>если транспортное средство не может достичь</w:t>
      </w:r>
      <w:r w:rsidR="00FA176D" w:rsidRPr="008F4182">
        <w:t xml:space="preserve"> устойчивой скорости в 50 км/ч</w:t>
      </w:r>
      <w:r w:rsidRPr="008F4182">
        <w:t xml:space="preserve"> без запуска двигателя, работающего на топливе, скорость снижа</w:t>
      </w:r>
      <w:r w:rsidR="00FA176D" w:rsidRPr="008F4182">
        <w:t>ют</w:t>
      </w:r>
      <w:r w:rsidRPr="008F4182">
        <w:t xml:space="preserve"> до тех пор, пока транспортное средство не сможет двигаться с менее высокой устойчивой скоростью, при которой двигатель, работающий на топливе, не включается в течение определенного времени/</w:t>
      </w:r>
      <w:r w:rsidR="00FA176D" w:rsidRPr="008F4182">
        <w:t>пробега (подлежит согласованию</w:t>
      </w:r>
      <w:r w:rsidRPr="008F4182">
        <w:t xml:space="preserve"> технической службой и изготовителем); или</w:t>
      </w:r>
    </w:p>
    <w:p w:rsidR="00326538" w:rsidRPr="008F4182" w:rsidRDefault="00326538" w:rsidP="00326538">
      <w:pPr>
        <w:pStyle w:val="SingleTxtGR0"/>
        <w:tabs>
          <w:tab w:val="clear" w:pos="1701"/>
        </w:tabs>
        <w:ind w:left="2268" w:hanging="1134"/>
      </w:pPr>
      <w:r w:rsidRPr="008F4182">
        <w:tab/>
        <w:t>c)</w:t>
      </w:r>
      <w:r w:rsidRPr="008F4182">
        <w:tab/>
        <w:t>в соответствии с рекомендацией изготовителя.</w:t>
      </w:r>
    </w:p>
    <w:p w:rsidR="00326538" w:rsidRPr="008F4182" w:rsidRDefault="00326538" w:rsidP="00326538">
      <w:pPr>
        <w:pStyle w:val="SingleTxtGR0"/>
        <w:tabs>
          <w:tab w:val="clear" w:pos="1701"/>
        </w:tabs>
        <w:ind w:left="2268" w:hanging="1134"/>
      </w:pPr>
      <w:r w:rsidRPr="008F4182">
        <w:tab/>
        <w:t>Двигатель, работающий на топливе, останавливают в течение 10 секунд после его автоматического запуска.</w:t>
      </w:r>
    </w:p>
    <w:p w:rsidR="00326538" w:rsidRPr="008F4182" w:rsidRDefault="00326538" w:rsidP="00326538">
      <w:pPr>
        <w:pStyle w:val="SingleTxtGR0"/>
        <w:tabs>
          <w:tab w:val="clear" w:pos="1701"/>
        </w:tabs>
        <w:ind w:left="2268" w:hanging="1134"/>
      </w:pPr>
      <w:r w:rsidRPr="008F4182">
        <w:t>3.2.2.3</w:t>
      </w:r>
      <w:r w:rsidRPr="008F4182">
        <w:tab/>
        <w:t>Подготовка транспортного средства</w:t>
      </w:r>
    </w:p>
    <w:p w:rsidR="00326538" w:rsidRPr="008F4182" w:rsidRDefault="00326538" w:rsidP="00FA176D">
      <w:pPr>
        <w:pStyle w:val="SingleTxtGR0"/>
        <w:tabs>
          <w:tab w:val="clear" w:pos="1701"/>
        </w:tabs>
        <w:ind w:left="2268" w:hanging="1134"/>
      </w:pPr>
      <w:r w:rsidRPr="008F4182">
        <w:t>3.2.2.3.1</w:t>
      </w:r>
      <w:r w:rsidRPr="008F4182">
        <w:tab/>
        <w:t xml:space="preserve">В случае транспортных средств, оснащенных двигателем с воспламенением от сжатия, </w:t>
      </w:r>
      <w:r w:rsidR="00FA176D" w:rsidRPr="008F4182">
        <w:t>применяют цикл второй части</w:t>
      </w:r>
      <w:r w:rsidRPr="008F4182">
        <w:t>, описанн</w:t>
      </w:r>
      <w:r w:rsidR="00FA176D" w:rsidRPr="008F4182">
        <w:t>ый</w:t>
      </w:r>
      <w:r w:rsidRPr="008F4182">
        <w:t xml:space="preserve"> в таблице A4a/2 (и </w:t>
      </w:r>
      <w:r w:rsidR="00424C68" w:rsidRPr="008F4182">
        <w:t xml:space="preserve">показанный </w:t>
      </w:r>
      <w:r w:rsidRPr="008F4182">
        <w:t>на рис. A4a/3) приложения 4а к настоящим Правилам. Прогон по трем последовательным циклам осуществляют в соответствии с пунктом 3.2.2.6.3 настоящего приложения.</w:t>
      </w:r>
    </w:p>
    <w:p w:rsidR="00326538" w:rsidRPr="008F4182" w:rsidRDefault="00326538" w:rsidP="00424C68">
      <w:pPr>
        <w:pStyle w:val="SingleTxtGR0"/>
        <w:tabs>
          <w:tab w:val="clear" w:pos="1701"/>
        </w:tabs>
        <w:ind w:left="2268" w:hanging="1134"/>
      </w:pPr>
      <w:r w:rsidRPr="008F4182">
        <w:t>3.2.2.3.2</w:t>
      </w:r>
      <w:r w:rsidRPr="008F4182">
        <w:tab/>
        <w:t xml:space="preserve">Транспортные средства, оснащенные двигателями с принудительным зажиганием, подвергают предварительной подготовке с использованием одного </w:t>
      </w:r>
      <w:r w:rsidR="00424C68" w:rsidRPr="008F4182">
        <w:t>ездового</w:t>
      </w:r>
      <w:r w:rsidRPr="008F4182">
        <w:t xml:space="preserve"> цикла первой части и двух </w:t>
      </w:r>
      <w:r w:rsidR="00424C68" w:rsidRPr="008F4182">
        <w:t>ездовых</w:t>
      </w:r>
      <w:r w:rsidRPr="008F4182">
        <w:t xml:space="preserve"> циклов второй части </w:t>
      </w:r>
      <w:r w:rsidR="00424C68" w:rsidRPr="008F4182">
        <w:t>в соответствии с пунктом</w:t>
      </w:r>
      <w:r w:rsidRPr="008F4182">
        <w:t xml:space="preserve"> 3.2.2.6.3 настоящего приложения.</w:t>
      </w:r>
    </w:p>
    <w:p w:rsidR="00326538" w:rsidRPr="008F4182" w:rsidRDefault="00326538" w:rsidP="00326538">
      <w:pPr>
        <w:pStyle w:val="SingleTxtGR0"/>
        <w:tabs>
          <w:tab w:val="clear" w:pos="1701"/>
        </w:tabs>
        <w:ind w:left="2268" w:hanging="1134"/>
      </w:pPr>
      <w:r w:rsidRPr="008F4182">
        <w:t>3.2.2.4</w:t>
      </w:r>
      <w:r w:rsidRPr="008F4182">
        <w:tab/>
        <w:t xml:space="preserve">После </w:t>
      </w:r>
      <w:r w:rsidR="001A73E1" w:rsidRPr="008F4182">
        <w:t xml:space="preserve">этой </w:t>
      </w:r>
      <w:r w:rsidRPr="008F4182">
        <w:t>предварительной подготовки и до начала испытания транспортное средство выдерживают в помещении с относительно постоянной температурой в пределах 293−303 К (20–30 °С). Такая подготовка длится не менее шести часов и продолжается до тех пор, пока температура моторного масла и охлаждающей жидкости, если таковая имеется, не сравняется с температурой помещения ±2 К, а устройство аккумулирования электрической энергии/мощности не будет полностью заряжено в результате зарядки, предписанной в пункте 3.2.2.5 настоящего приложения.</w:t>
      </w:r>
    </w:p>
    <w:p w:rsidR="00326538" w:rsidRPr="008F4182" w:rsidRDefault="00326538" w:rsidP="001A73E1">
      <w:pPr>
        <w:pStyle w:val="SingleTxtGR0"/>
        <w:tabs>
          <w:tab w:val="clear" w:pos="1701"/>
        </w:tabs>
        <w:ind w:left="2268" w:hanging="1134"/>
      </w:pPr>
      <w:r w:rsidRPr="008F4182">
        <w:t>3.2.2.5</w:t>
      </w:r>
      <w:r w:rsidRPr="008F4182">
        <w:tab/>
        <w:t>Во время выдерж</w:t>
      </w:r>
      <w:r w:rsidR="001A73E1" w:rsidRPr="008F4182">
        <w:t>ивания</w:t>
      </w:r>
      <w:r w:rsidRPr="008F4182">
        <w:t xml:space="preserve"> транспортного средства при заданной температуре производ</w:t>
      </w:r>
      <w:r w:rsidR="001A73E1" w:rsidRPr="008F4182">
        <w:t>ят зарядку</w:t>
      </w:r>
      <w:r w:rsidRPr="008F4182">
        <w:t xml:space="preserve"> устройства аккумулирования электрической энергии/мощности с помощью:</w:t>
      </w:r>
    </w:p>
    <w:p w:rsidR="00326538" w:rsidRPr="008F4182" w:rsidRDefault="00326538" w:rsidP="00326538">
      <w:pPr>
        <w:pStyle w:val="SingleTxtGR0"/>
        <w:tabs>
          <w:tab w:val="clear" w:pos="1701"/>
        </w:tabs>
        <w:ind w:left="2268" w:hanging="1134"/>
      </w:pPr>
      <w:r w:rsidRPr="008F4182">
        <w:tab/>
        <w:t>а)</w:t>
      </w:r>
      <w:r w:rsidRPr="008F4182">
        <w:tab/>
        <w:t>бортового зарядного устройства, если оно установлено; или</w:t>
      </w:r>
    </w:p>
    <w:p w:rsidR="00326538" w:rsidRPr="008F4182" w:rsidRDefault="00326538" w:rsidP="00326538">
      <w:pPr>
        <w:pStyle w:val="SingleTxtGR0"/>
        <w:tabs>
          <w:tab w:val="clear" w:pos="1701"/>
        </w:tabs>
        <w:ind w:left="2835" w:hanging="1701"/>
      </w:pPr>
      <w:r w:rsidRPr="008F4182">
        <w:tab/>
        <w:t>b)</w:t>
      </w:r>
      <w:r w:rsidRPr="008F4182">
        <w:tab/>
        <w:t>внешнего зарядного устройства, рекомендованного изготовителем, и с использованием обычной методики ночной зарядки.</w:t>
      </w:r>
    </w:p>
    <w:p w:rsidR="00326538" w:rsidRPr="008F4182" w:rsidRDefault="00326538" w:rsidP="00326538">
      <w:pPr>
        <w:pStyle w:val="SingleTxtGR0"/>
        <w:tabs>
          <w:tab w:val="clear" w:pos="1701"/>
        </w:tabs>
        <w:ind w:left="2268" w:hanging="1134"/>
      </w:pPr>
      <w:r w:rsidRPr="008F4182">
        <w:tab/>
        <w:t>Эта методика исключает какие бы то ни было специальные виды подзарядки, которая может включаться автоматически или вручную, например выравнивающей или сервисной подзарядки.</w:t>
      </w:r>
    </w:p>
    <w:p w:rsidR="00326538" w:rsidRPr="008F4182" w:rsidRDefault="00326538" w:rsidP="00326538">
      <w:pPr>
        <w:pStyle w:val="SingleTxtGR0"/>
        <w:tabs>
          <w:tab w:val="clear" w:pos="1701"/>
        </w:tabs>
        <w:ind w:left="2268" w:hanging="1134"/>
      </w:pPr>
      <w:r w:rsidRPr="008F4182">
        <w:tab/>
        <w:t>Изготовитель указывает, что в ходе испытания специальная подзарядка не производилась.</w:t>
      </w:r>
    </w:p>
    <w:p w:rsidR="00326538" w:rsidRPr="008F4182" w:rsidRDefault="00326538" w:rsidP="00844842">
      <w:pPr>
        <w:pStyle w:val="SingleTxtGR0"/>
        <w:tabs>
          <w:tab w:val="clear" w:pos="1701"/>
        </w:tabs>
        <w:ind w:left="2268" w:hanging="1134"/>
      </w:pPr>
      <w:r w:rsidRPr="008F4182">
        <w:t>3.2.2.6</w:t>
      </w:r>
      <w:r w:rsidRPr="008F4182">
        <w:tab/>
      </w:r>
      <w:r w:rsidR="00844842" w:rsidRPr="008F4182">
        <w:t>Процедура</w:t>
      </w:r>
      <w:r w:rsidRPr="008F4182">
        <w:t xml:space="preserve"> испытания</w:t>
      </w:r>
    </w:p>
    <w:p w:rsidR="00326538" w:rsidRPr="008F4182" w:rsidRDefault="00326538" w:rsidP="00844842">
      <w:pPr>
        <w:pStyle w:val="SingleTxtGR0"/>
        <w:tabs>
          <w:tab w:val="clear" w:pos="1701"/>
        </w:tabs>
        <w:ind w:left="2268" w:hanging="1134"/>
      </w:pPr>
      <w:r w:rsidRPr="008F4182">
        <w:t>3.2.2.6.1</w:t>
      </w:r>
      <w:r w:rsidRPr="008F4182">
        <w:tab/>
        <w:t>Двигатель транспортного средства запускается водителем, который использует штатные средства запуска. Первый цикл начина</w:t>
      </w:r>
      <w:r w:rsidR="00844842" w:rsidRPr="008F4182">
        <w:t>ют при инициировании</w:t>
      </w:r>
      <w:r w:rsidRPr="008F4182">
        <w:t xml:space="preserve"> процедуры запуска двигателя транспортного средства.</w:t>
      </w:r>
    </w:p>
    <w:p w:rsidR="00326538" w:rsidRPr="008F4182" w:rsidRDefault="00326538" w:rsidP="00844842">
      <w:pPr>
        <w:pStyle w:val="SingleTxtGR0"/>
        <w:tabs>
          <w:tab w:val="clear" w:pos="1701"/>
        </w:tabs>
        <w:ind w:left="2268" w:hanging="1134"/>
      </w:pPr>
      <w:r w:rsidRPr="008F4182">
        <w:t>3.2.2.6.2</w:t>
      </w:r>
      <w:r w:rsidRPr="008F4182">
        <w:tab/>
        <w:t xml:space="preserve">Методики испытаний, установленные в пункте 3.2.2.6.2.1 или в пункте 3.2.2.6.2.2 настоящего приложения, могут использоваться в соответствии с </w:t>
      </w:r>
      <w:r w:rsidR="00844842" w:rsidRPr="008F4182">
        <w:t>процедурой</w:t>
      </w:r>
      <w:r w:rsidRPr="008F4182">
        <w:t>, указанной в пункте 4.2.4.2 приложения 8 к Правилам № 101.</w:t>
      </w:r>
    </w:p>
    <w:p w:rsidR="00326538" w:rsidRPr="008F4182" w:rsidRDefault="00326538" w:rsidP="00D20833">
      <w:pPr>
        <w:pStyle w:val="SingleTxtGR0"/>
        <w:tabs>
          <w:tab w:val="clear" w:pos="1701"/>
        </w:tabs>
        <w:ind w:left="2268" w:hanging="1134"/>
      </w:pPr>
      <w:r w:rsidRPr="008F4182">
        <w:t>3.2.2.6.2.1</w:t>
      </w:r>
      <w:r w:rsidRPr="008F4182">
        <w:tab/>
        <w:t xml:space="preserve">К </w:t>
      </w:r>
      <w:r w:rsidR="00D20833" w:rsidRPr="008F4182">
        <w:t xml:space="preserve">НОП приступают до или в начале </w:t>
      </w:r>
      <w:r w:rsidRPr="008F4182">
        <w:t>процедуры запуска двигателя транспортного средства и прекращают по завершении последнего периода работы на холостом ходу в рамках загородного цикла (вторая часть, завершение отбора проб (ЗОП)).</w:t>
      </w:r>
    </w:p>
    <w:p w:rsidR="00326538" w:rsidRPr="008F4182" w:rsidRDefault="00326538" w:rsidP="0032294D">
      <w:pPr>
        <w:pStyle w:val="SingleTxtGR0"/>
        <w:tabs>
          <w:tab w:val="clear" w:pos="1701"/>
        </w:tabs>
        <w:ind w:left="2268" w:hanging="1134"/>
      </w:pPr>
      <w:r w:rsidRPr="008F4182">
        <w:t>3.2.2.6.2.2</w:t>
      </w:r>
      <w:r w:rsidRPr="008F4182">
        <w:tab/>
        <w:t xml:space="preserve">К </w:t>
      </w:r>
      <w:r w:rsidR="00D20833" w:rsidRPr="008F4182">
        <w:t>НОП приступают до или в начале</w:t>
      </w:r>
      <w:r w:rsidRPr="008F4182">
        <w:t xml:space="preserve"> процедуры запуска двигателя транспортного средства и продолжают в течение ряда повторяющихся циклов испытания. Его завершают по окончании последнего периода </w:t>
      </w:r>
      <w:r w:rsidR="0032294D" w:rsidRPr="008F4182">
        <w:t xml:space="preserve">работы на </w:t>
      </w:r>
      <w:r w:rsidRPr="008F4182">
        <w:t>холосто</w:t>
      </w:r>
      <w:r w:rsidR="0032294D" w:rsidRPr="008F4182">
        <w:t>м ходу</w:t>
      </w:r>
      <w:r w:rsidRPr="008F4182">
        <w:t xml:space="preserve"> в рамках загородного цикла (вторая часть), в ходе которого аккумуляторная батарея достигла минимального уровня зарядки в соответствии с критерием, определенным ниже (завершение отбора проб (ЗОП)).</w:t>
      </w:r>
    </w:p>
    <w:p w:rsidR="00326538" w:rsidRPr="008F4182" w:rsidRDefault="00326538" w:rsidP="0032294D">
      <w:pPr>
        <w:pStyle w:val="SingleTxtGR0"/>
        <w:tabs>
          <w:tab w:val="clear" w:pos="1701"/>
        </w:tabs>
        <w:ind w:left="2268" w:hanging="1134"/>
      </w:pPr>
      <w:r w:rsidRPr="008F4182">
        <w:tab/>
        <w:t>Остаточный уровень зарядки Q [</w:t>
      </w:r>
      <w:r w:rsidR="00B164E6" w:rsidRPr="008F4182">
        <w:t>A</w:t>
      </w:r>
      <w:r w:rsidR="00B164E6" w:rsidRPr="008F4182">
        <w:sym w:font="Symbol" w:char="F0D7"/>
      </w:r>
      <w:r w:rsidR="00B164E6" w:rsidRPr="008F4182">
        <w:t>ч</w:t>
      </w:r>
      <w:r w:rsidRPr="008F4182">
        <w:t xml:space="preserve">] измеряют во время каждого комбинированного цикла с применением </w:t>
      </w:r>
      <w:r w:rsidR="0032294D" w:rsidRPr="008F4182">
        <w:t>процедуры</w:t>
      </w:r>
      <w:r w:rsidRPr="008F4182">
        <w:t>, установленной в добавлении 2 приложения 8 к Правилам № 101, и используют для определения момента, когда аккумуляторная батарея достигла минимального уровня зарядки.</w:t>
      </w:r>
    </w:p>
    <w:p w:rsidR="00326538" w:rsidRPr="008F4182" w:rsidRDefault="00326538" w:rsidP="00B164E6">
      <w:pPr>
        <w:pStyle w:val="SingleTxtGR0"/>
        <w:tabs>
          <w:tab w:val="clear" w:pos="1701"/>
        </w:tabs>
        <w:ind w:left="2268" w:hanging="1134"/>
      </w:pPr>
      <w:r w:rsidRPr="008F4182">
        <w:tab/>
        <w:t xml:space="preserve">Минимальный уровень зарядки аккумуляторной батареи считается достигнутым в комбинированном цикле N, если остаточный уровень зарядки, измеренный в ходе комбинированного цикла N+1, соответствует не более чем 3-процентной разрядке, выраженной в виде номинальной емкости батареи в процентах (в </w:t>
      </w:r>
      <w:r w:rsidR="00B164E6" w:rsidRPr="008F4182">
        <w:t>A</w:t>
      </w:r>
      <w:r w:rsidR="00B164E6" w:rsidRPr="008F4182">
        <w:sym w:font="Symbol" w:char="F0D7"/>
      </w:r>
      <w:r w:rsidR="00B164E6" w:rsidRPr="008F4182">
        <w:t>ч</w:t>
      </w:r>
      <w:r w:rsidRPr="008F4182">
        <w:t>) при ее максимальном уровне зарядки, указанном изготовителем. По просьбе изготовителя могут быть проведены дополнительные циклы испытания с включением их результатов в расчеты, приведенные в пунктах 3.2.2.7 и 3.2.4 настоящего приложения, при условии, что остаточный уровень зарядки для каждого дополнительного цикла испытания показывает меньшую разрядку аккумуляторной батареи по сравнению с предыдущим циклом.</w:t>
      </w:r>
    </w:p>
    <w:p w:rsidR="00326538" w:rsidRPr="008F4182" w:rsidRDefault="00326538" w:rsidP="00715252">
      <w:pPr>
        <w:pStyle w:val="SingleTxtGR0"/>
        <w:tabs>
          <w:tab w:val="clear" w:pos="1701"/>
        </w:tabs>
        <w:ind w:left="2268" w:hanging="1134"/>
      </w:pPr>
      <w:r w:rsidRPr="008F4182">
        <w:tab/>
        <w:t>В период между циклами допускается выдерж</w:t>
      </w:r>
      <w:r w:rsidR="00715252" w:rsidRPr="008F4182">
        <w:t xml:space="preserve">ивание </w:t>
      </w:r>
      <w:r w:rsidRPr="008F4182">
        <w:t>при повышенной температуре продолжительностью до 10 минут. Электрический привод на это время отключают.</w:t>
      </w:r>
    </w:p>
    <w:p w:rsidR="00326538" w:rsidRPr="008F4182" w:rsidRDefault="00326538" w:rsidP="00326538">
      <w:pPr>
        <w:pStyle w:val="SingleTxtGR0"/>
        <w:tabs>
          <w:tab w:val="clear" w:pos="1701"/>
        </w:tabs>
        <w:ind w:left="2268" w:hanging="1134"/>
      </w:pPr>
      <w:r w:rsidRPr="008F4182">
        <w:t>3.2.2.6.3</w:t>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w:t>
      </w:r>
      <w:r w:rsidR="00715252" w:rsidRPr="008F4182">
        <w:t>ранспортным средствам,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скорости,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w:t>
      </w:r>
    </w:p>
    <w:p w:rsidR="00326538" w:rsidRPr="008F4182" w:rsidRDefault="00326538" w:rsidP="00326538">
      <w:pPr>
        <w:pStyle w:val="SingleTxtGR0"/>
        <w:tabs>
          <w:tab w:val="clear" w:pos="1701"/>
        </w:tabs>
        <w:ind w:left="2268" w:hanging="1134"/>
      </w:pPr>
      <w:r w:rsidRPr="008F4182">
        <w:t>3.2.2.6.4</w:t>
      </w:r>
      <w:r w:rsidRPr="008F4182">
        <w:tab/>
        <w:t>Отработавшие газы анализируют в соответствии с положениями приложения 4а к настоящим Правилам.</w:t>
      </w:r>
    </w:p>
    <w:p w:rsidR="00326538" w:rsidRPr="008F4182" w:rsidRDefault="00326538" w:rsidP="00F734C3">
      <w:pPr>
        <w:pStyle w:val="SingleTxtGR0"/>
        <w:tabs>
          <w:tab w:val="clear" w:pos="1701"/>
        </w:tabs>
        <w:ind w:left="2268" w:hanging="1134"/>
      </w:pPr>
      <w:r w:rsidRPr="008F4182">
        <w:t>3.2.2.7</w:t>
      </w:r>
      <w:r w:rsidRPr="008F4182">
        <w:tab/>
        <w:t>Результаты испытания сравнивают с предельными значениями, предписанными в пункте 5.3.1.4 настоящих Правил, после чего рассчитывают средний объем выбросов каждого загрязняющего вещества</w:t>
      </w:r>
      <w:r w:rsidR="00F734C3" w:rsidRPr="008F4182">
        <w:t xml:space="preserve"> в граммах на километр</w:t>
      </w:r>
      <w:r w:rsidRPr="008F4182">
        <w:t xml:space="preserve"> для условия А</w:t>
      </w:r>
      <w:r w:rsidR="00F734C3" w:rsidRPr="008F4182">
        <w:t xml:space="preserve"> (М</w:t>
      </w:r>
      <w:r w:rsidR="00F734C3" w:rsidRPr="008F4182">
        <w:rPr>
          <w:vertAlign w:val="subscript"/>
        </w:rPr>
        <w:t>1i</w:t>
      </w:r>
      <w:r w:rsidR="00F734C3" w:rsidRPr="008F4182">
        <w:t>)</w:t>
      </w:r>
      <w:r w:rsidRPr="008F4182">
        <w:t>.</w:t>
      </w:r>
    </w:p>
    <w:p w:rsidR="00326538" w:rsidRPr="008F4182" w:rsidRDefault="00326538" w:rsidP="00326538">
      <w:pPr>
        <w:pStyle w:val="SingleTxtGR0"/>
        <w:tabs>
          <w:tab w:val="clear" w:pos="1701"/>
        </w:tabs>
        <w:ind w:left="2268" w:hanging="1134"/>
      </w:pPr>
      <w:r w:rsidRPr="008F4182">
        <w:tab/>
        <w:t>В случае испытания, проводимого в соответствии с пунктом 3.2.2.6.2.1 настоящего приложения, M</w:t>
      </w:r>
      <w:r w:rsidRPr="008F4182">
        <w:rPr>
          <w:vertAlign w:val="subscript"/>
        </w:rPr>
        <w:t>1i</w:t>
      </w:r>
      <w:r w:rsidRPr="008F4182">
        <w:t xml:space="preserve"> является просто результатом единичного выполненного комбинированного цикла.</w:t>
      </w:r>
    </w:p>
    <w:p w:rsidR="00326538" w:rsidRPr="008F4182" w:rsidRDefault="00326538" w:rsidP="00B164E6">
      <w:pPr>
        <w:pStyle w:val="SingleTxtGR0"/>
        <w:tabs>
          <w:tab w:val="clear" w:pos="1701"/>
        </w:tabs>
        <w:ind w:left="2268" w:hanging="1134"/>
      </w:pPr>
      <w:r w:rsidRPr="008F4182">
        <w:tab/>
        <w:t>В случае испытания, проводимого в соответствии с пунктом 3.2.2.6.2.2 настоящего приложения, результат испытания по каждому выполненному комбинированному циклу (M</w:t>
      </w:r>
      <w:r w:rsidRPr="008F4182">
        <w:rPr>
          <w:vertAlign w:val="subscript"/>
        </w:rPr>
        <w:t>1ia</w:t>
      </w:r>
      <w:r w:rsidRPr="008F4182">
        <w:t>), умноженный на соответствующий показатель ухудшения и коэффициент K</w:t>
      </w:r>
      <w:r w:rsidRPr="008F4182">
        <w:rPr>
          <w:vertAlign w:val="subscript"/>
        </w:rPr>
        <w:t>i</w:t>
      </w:r>
      <w:r w:rsidRPr="008F4182">
        <w:t>, должен быть меньше предельных значений, предписанных в пункте</w:t>
      </w:r>
      <w:r w:rsidRPr="008F4182">
        <w:rPr>
          <w:lang w:val="en-US"/>
        </w:rPr>
        <w:t> </w:t>
      </w:r>
      <w:r w:rsidRPr="008F4182">
        <w:t>5.3.1.4 настоящих Правил. Для целей расчета</w:t>
      </w:r>
      <w:r w:rsidR="00B164E6" w:rsidRPr="008F4182">
        <w:t xml:space="preserve"> по</w:t>
      </w:r>
      <w:r w:rsidRPr="008F4182">
        <w:t xml:space="preserve"> </w:t>
      </w:r>
      <w:r w:rsidR="00B164E6" w:rsidRPr="008F4182">
        <w:t>пункту</w:t>
      </w:r>
      <w:r w:rsidRPr="008F4182">
        <w:t xml:space="preserve"> 3.2.4 настоящего приложения M</w:t>
      </w:r>
      <w:r w:rsidRPr="008F4182">
        <w:rPr>
          <w:vertAlign w:val="subscript"/>
        </w:rPr>
        <w:t>1i</w:t>
      </w:r>
      <w:r w:rsidRPr="008F4182">
        <w:t xml:space="preserve"> определя</w:t>
      </w:r>
      <w:r w:rsidR="00B164E6" w:rsidRPr="008F4182">
        <w:t>ют</w:t>
      </w:r>
      <w:r w:rsidRPr="008F4182">
        <w:t xml:space="preserve"> следующим образом:</w:t>
      </w:r>
    </w:p>
    <w:p w:rsidR="00326538" w:rsidRPr="008F4182" w:rsidRDefault="00326538" w:rsidP="00326538">
      <w:pPr>
        <w:tabs>
          <w:tab w:val="left" w:pos="1418"/>
          <w:tab w:val="left" w:pos="2288"/>
        </w:tabs>
        <w:ind w:left="2268" w:right="1134" w:hanging="1134"/>
        <w:jc w:val="both"/>
      </w:pPr>
      <w:r w:rsidRPr="008F4182">
        <w:tab/>
      </w:r>
      <w:r w:rsidRPr="008F4182">
        <w:tab/>
      </w:r>
      <w:r w:rsidR="001C33D7">
        <w:rPr>
          <w:noProof/>
          <w:position w:val="-28"/>
          <w:lang w:val="en-GB" w:eastAsia="en-GB"/>
        </w:rPr>
        <w:drawing>
          <wp:inline distT="0" distB="0" distL="0" distR="0">
            <wp:extent cx="1059180" cy="4210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59180" cy="421005"/>
                    </a:xfrm>
                    <a:prstGeom prst="rect">
                      <a:avLst/>
                    </a:prstGeom>
                    <a:noFill/>
                    <a:ln>
                      <a:noFill/>
                    </a:ln>
                  </pic:spPr>
                </pic:pic>
              </a:graphicData>
            </a:graphic>
          </wp:inline>
        </w:drawing>
      </w:r>
      <w:r w:rsidRPr="008F4182">
        <w:t>,</w:t>
      </w:r>
    </w:p>
    <w:p w:rsidR="00326538" w:rsidRPr="008F4182" w:rsidRDefault="00326538" w:rsidP="00326538">
      <w:pPr>
        <w:pStyle w:val="SingleTxtGR0"/>
        <w:keepNext/>
        <w:tabs>
          <w:tab w:val="clear" w:pos="1701"/>
        </w:tabs>
        <w:ind w:left="2268"/>
      </w:pPr>
      <w:r w:rsidRPr="008F4182">
        <w:t>где:</w:t>
      </w:r>
    </w:p>
    <w:p w:rsidR="00326538" w:rsidRPr="008F4182" w:rsidRDefault="00326538" w:rsidP="00326538">
      <w:pPr>
        <w:pStyle w:val="SingleTxtGR0"/>
        <w:tabs>
          <w:tab w:val="clear" w:pos="1701"/>
        </w:tabs>
        <w:ind w:left="2268"/>
        <w:jc w:val="left"/>
      </w:pPr>
      <w:r w:rsidRPr="008F4182">
        <w:t>i − загрязняющее вещество</w:t>
      </w:r>
      <w:r w:rsidRPr="008F4182">
        <w:br/>
        <w:t>a − цикл.</w:t>
      </w:r>
    </w:p>
    <w:p w:rsidR="00326538" w:rsidRPr="008F4182" w:rsidRDefault="00326538" w:rsidP="00326538">
      <w:pPr>
        <w:pStyle w:val="SingleTxtGR0"/>
        <w:tabs>
          <w:tab w:val="clear" w:pos="1701"/>
        </w:tabs>
        <w:ind w:left="2268" w:hanging="1134"/>
      </w:pPr>
      <w:r w:rsidRPr="008F4182">
        <w:t>3.2.3</w:t>
      </w:r>
      <w:r w:rsidRPr="008F4182">
        <w:tab/>
        <w:t>Условие В</w:t>
      </w:r>
    </w:p>
    <w:p w:rsidR="00326538" w:rsidRPr="008F4182" w:rsidRDefault="00326538" w:rsidP="00326538">
      <w:pPr>
        <w:pStyle w:val="SingleTxtGR0"/>
        <w:tabs>
          <w:tab w:val="clear" w:pos="1701"/>
        </w:tabs>
        <w:ind w:left="2268" w:hanging="1134"/>
      </w:pPr>
      <w:r w:rsidRPr="008F4182">
        <w:t>3.2.3.1</w:t>
      </w:r>
      <w:r w:rsidRPr="008F4182">
        <w:tab/>
        <w:t>Подготовка транспортного средства</w:t>
      </w:r>
    </w:p>
    <w:p w:rsidR="00326538" w:rsidRPr="008F4182" w:rsidRDefault="00326538" w:rsidP="00F41A94">
      <w:pPr>
        <w:pStyle w:val="SingleTxtGR0"/>
        <w:tabs>
          <w:tab w:val="clear" w:pos="1701"/>
        </w:tabs>
        <w:ind w:left="2268" w:hanging="1134"/>
      </w:pPr>
      <w:r w:rsidRPr="008F4182">
        <w:t>3.2.3.1.1</w:t>
      </w:r>
      <w:r w:rsidRPr="008F4182">
        <w:tab/>
        <w:t xml:space="preserve">В случае транспортных средств, оснащенных двигателем с воспламенением от сжатия, применяют </w:t>
      </w:r>
      <w:r w:rsidR="00F41A94" w:rsidRPr="008F4182">
        <w:t xml:space="preserve">цикл </w:t>
      </w:r>
      <w:r w:rsidRPr="008F4182">
        <w:t>втор</w:t>
      </w:r>
      <w:r w:rsidR="00F41A94" w:rsidRPr="008F4182">
        <w:t>ой части</w:t>
      </w:r>
      <w:r w:rsidRPr="008F4182">
        <w:t>, описанн</w:t>
      </w:r>
      <w:r w:rsidR="00F41A94" w:rsidRPr="008F4182">
        <w:t>ый</w:t>
      </w:r>
      <w:r w:rsidRPr="008F4182">
        <w:t xml:space="preserve"> в таблице A4a/2 и </w:t>
      </w:r>
      <w:r w:rsidR="00FA7398" w:rsidRPr="008F4182">
        <w:t xml:space="preserve">показанный </w:t>
      </w:r>
      <w:r w:rsidRPr="008F4182">
        <w:t>на рис. A4a/2 приложения 4а к настоящим Правилам. Прогон по трем последовательным циклам осуществляется в соответствии с пунктом 3.2.3.4.3 настоящего приложения.</w:t>
      </w:r>
    </w:p>
    <w:p w:rsidR="00326538" w:rsidRPr="008F4182" w:rsidRDefault="00326538" w:rsidP="00FA7398">
      <w:pPr>
        <w:pStyle w:val="SingleTxtGR0"/>
        <w:tabs>
          <w:tab w:val="clear" w:pos="1701"/>
        </w:tabs>
        <w:ind w:left="2268" w:hanging="1134"/>
      </w:pPr>
      <w:r w:rsidRPr="008F4182">
        <w:t>3.2.3.1.2</w:t>
      </w:r>
      <w:r w:rsidRPr="008F4182">
        <w:tab/>
        <w:t>Транспортные средства, оснащенные двигател</w:t>
      </w:r>
      <w:r w:rsidR="00FA7398" w:rsidRPr="008F4182">
        <w:t xml:space="preserve">ем </w:t>
      </w:r>
      <w:r w:rsidRPr="008F4182">
        <w:t xml:space="preserve">с принудительным зажиганием, подвергают предварительной подготовке с использованием одного </w:t>
      </w:r>
      <w:r w:rsidR="00FA7398" w:rsidRPr="008F4182">
        <w:t>ездового</w:t>
      </w:r>
      <w:r w:rsidRPr="008F4182">
        <w:t xml:space="preserve"> цикла первой части и двух </w:t>
      </w:r>
      <w:r w:rsidR="00FA7398" w:rsidRPr="008F4182">
        <w:t>ездовых</w:t>
      </w:r>
      <w:r w:rsidRPr="008F4182">
        <w:t xml:space="preserve"> циклов второй части </w:t>
      </w:r>
      <w:r w:rsidR="00FA7398" w:rsidRPr="008F4182">
        <w:t>в соответствии с пунктом</w:t>
      </w:r>
      <w:r w:rsidRPr="008F4182">
        <w:t xml:space="preserve"> 3.2.3.4.3 настоящего приложения.</w:t>
      </w:r>
    </w:p>
    <w:p w:rsidR="00326538" w:rsidRPr="008F4182" w:rsidRDefault="00326538" w:rsidP="00326538">
      <w:pPr>
        <w:pStyle w:val="SingleTxtGR0"/>
        <w:tabs>
          <w:tab w:val="clear" w:pos="1701"/>
        </w:tabs>
        <w:ind w:left="2268" w:hanging="1134"/>
      </w:pPr>
      <w:r w:rsidRPr="008F4182">
        <w:t>3.2.3.2</w:t>
      </w:r>
      <w:r w:rsidRPr="008F4182">
        <w:tab/>
        <w:t>Устройство аккумулирования электрической энергии/мощности транспортного средства разряжают в соответствии с положениями пункта 3.2.2.2 настоящего приложения.</w:t>
      </w:r>
    </w:p>
    <w:p w:rsidR="00326538" w:rsidRPr="008F4182" w:rsidRDefault="00326538" w:rsidP="00326538">
      <w:pPr>
        <w:pStyle w:val="SingleTxtGR0"/>
        <w:tabs>
          <w:tab w:val="clear" w:pos="1701"/>
        </w:tabs>
        <w:ind w:left="2268" w:hanging="1134"/>
      </w:pPr>
      <w:r w:rsidRPr="008F4182">
        <w:t>3.2.3.3</w:t>
      </w:r>
      <w:r w:rsidRPr="008F4182">
        <w:tab/>
        <w:t xml:space="preserve">После </w:t>
      </w:r>
      <w:r w:rsidR="00EC4F1C" w:rsidRPr="008F4182">
        <w:t xml:space="preserve">этой </w:t>
      </w:r>
      <w:r w:rsidRPr="008F4182">
        <w:t>предварительной подготовки и до начала испытания транспортное средство выдерживают в помещении с относительно постоянной температурой в пределах 293–303 К (20–30 °С). Такая подготовка длится не менее шести часов и продолжается до тех пор, пока температура моторного масла и охлаждающей жидкости, если таковая имеется, не сравняется с температурой помещения ±2 К.</w:t>
      </w:r>
    </w:p>
    <w:p w:rsidR="00326538" w:rsidRPr="008F4182" w:rsidRDefault="00326538" w:rsidP="00844842">
      <w:pPr>
        <w:pStyle w:val="SingleTxtGR0"/>
        <w:tabs>
          <w:tab w:val="clear" w:pos="1701"/>
        </w:tabs>
        <w:ind w:left="2268" w:hanging="1134"/>
      </w:pPr>
      <w:r w:rsidRPr="008F4182">
        <w:t>3.2.3.4</w:t>
      </w:r>
      <w:r w:rsidRPr="008F4182">
        <w:tab/>
      </w:r>
      <w:r w:rsidR="00844842" w:rsidRPr="008F4182">
        <w:t>Процедура</w:t>
      </w:r>
      <w:r w:rsidRPr="008F4182">
        <w:t xml:space="preserve"> испытания</w:t>
      </w:r>
    </w:p>
    <w:p w:rsidR="00326538" w:rsidRPr="008F4182" w:rsidRDefault="00326538" w:rsidP="00EC4F1C">
      <w:pPr>
        <w:pStyle w:val="SingleTxtGR0"/>
        <w:tabs>
          <w:tab w:val="clear" w:pos="1701"/>
        </w:tabs>
        <w:ind w:left="2268" w:hanging="1134"/>
      </w:pPr>
      <w:r w:rsidRPr="008F4182">
        <w:t>3.2.3.4.1</w:t>
      </w:r>
      <w:r w:rsidRPr="008F4182">
        <w:tab/>
        <w:t>Двигатель транспортног</w:t>
      </w:r>
      <w:r w:rsidR="00EC4F1C" w:rsidRPr="008F4182">
        <w:t>о средства запускает водитель</w:t>
      </w:r>
      <w:r w:rsidRPr="008F4182">
        <w:t>, который использует штатные средства запуска. Первый цикл начина</w:t>
      </w:r>
      <w:r w:rsidR="00EC4F1C" w:rsidRPr="008F4182">
        <w:t>ют при инициировании</w:t>
      </w:r>
      <w:r w:rsidRPr="008F4182">
        <w:t xml:space="preserve"> процедуры запуска двигателя транспортного средства. </w:t>
      </w:r>
    </w:p>
    <w:p w:rsidR="00326538" w:rsidRPr="008F4182" w:rsidRDefault="00326538" w:rsidP="00326538">
      <w:pPr>
        <w:pStyle w:val="SingleTxtGR0"/>
        <w:tabs>
          <w:tab w:val="clear" w:pos="1701"/>
        </w:tabs>
        <w:ind w:left="2268" w:hanging="1134"/>
      </w:pPr>
      <w:r w:rsidRPr="008F4182">
        <w:t>3.2.3.4.2</w:t>
      </w:r>
      <w:r w:rsidRPr="008F4182">
        <w:tab/>
        <w:t xml:space="preserve">Отбор проб начинают (НОП) до или в начале процедуры запуска двигателя транспортного средства и прекращают по завершении последнего периода работы на холостом ходу в рамках загородного цикла (вторая часть, завершение отбора проб (ЗОП)). </w:t>
      </w:r>
    </w:p>
    <w:p w:rsidR="00326538" w:rsidRPr="008F4182" w:rsidRDefault="00326538" w:rsidP="00326538">
      <w:pPr>
        <w:pStyle w:val="SingleTxtGR0"/>
        <w:tabs>
          <w:tab w:val="clear" w:pos="1701"/>
        </w:tabs>
        <w:ind w:left="2268" w:hanging="1134"/>
      </w:pPr>
      <w:r w:rsidRPr="008F4182">
        <w:t>3.2.3.4.3</w:t>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w:t>
      </w:r>
      <w:r w:rsidR="00E947D8" w:rsidRPr="008F4182">
        <w:t>ранспортным средствам,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скорость,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w:t>
      </w:r>
    </w:p>
    <w:p w:rsidR="00326538" w:rsidRPr="008F4182" w:rsidRDefault="00326538" w:rsidP="00326538">
      <w:pPr>
        <w:pStyle w:val="SingleTxtGR0"/>
        <w:tabs>
          <w:tab w:val="clear" w:pos="1701"/>
        </w:tabs>
        <w:ind w:left="2268" w:hanging="1134"/>
      </w:pPr>
      <w:r w:rsidRPr="008F4182">
        <w:t>3.2.3.4.4</w:t>
      </w:r>
      <w:r w:rsidRPr="008F4182">
        <w:tab/>
        <w:t>Отработавшие газы анализируют в соответствии с положениями приложения 4а к настоящим Правилам.</w:t>
      </w:r>
    </w:p>
    <w:p w:rsidR="00326538" w:rsidRPr="008F4182" w:rsidRDefault="00326538" w:rsidP="00E947D8">
      <w:pPr>
        <w:pStyle w:val="SingleTxtGR0"/>
        <w:tabs>
          <w:tab w:val="clear" w:pos="1701"/>
        </w:tabs>
        <w:ind w:left="2268" w:hanging="1134"/>
      </w:pPr>
      <w:r w:rsidRPr="008F4182">
        <w:t>3.2.3.5</w:t>
      </w:r>
      <w:r w:rsidRPr="008F4182">
        <w:tab/>
        <w:t>Результаты испытания сравнивают с предельными значениями, предписанными в пункте 5.3.1.4 настоящих Правил, после чего рассчитывают средний объем выбросов каждого загрязняющего вещества для условия В</w:t>
      </w:r>
      <w:r w:rsidR="00E947D8" w:rsidRPr="008F4182">
        <w:t xml:space="preserve"> (М</w:t>
      </w:r>
      <w:r w:rsidR="00E947D8" w:rsidRPr="008F4182">
        <w:rPr>
          <w:vertAlign w:val="subscript"/>
        </w:rPr>
        <w:t>2i</w:t>
      </w:r>
      <w:r w:rsidR="00E947D8" w:rsidRPr="008F4182">
        <w:t>)</w:t>
      </w:r>
      <w:r w:rsidRPr="008F4182">
        <w:t>. Результаты испытания М</w:t>
      </w:r>
      <w:r w:rsidRPr="008F4182">
        <w:rPr>
          <w:vertAlign w:val="subscript"/>
        </w:rPr>
        <w:t>2i</w:t>
      </w:r>
      <w:r w:rsidRPr="008F4182">
        <w:t>, умноженные на соответствующий показатель ухудшения и коэффициент K</w:t>
      </w:r>
      <w:r w:rsidRPr="008F4182">
        <w:rPr>
          <w:vertAlign w:val="subscript"/>
        </w:rPr>
        <w:t>i</w:t>
      </w:r>
      <w:r w:rsidRPr="008F4182">
        <w:t>, должны быть меньше предельных значений, предписанных в пункте 5.3.1.4 настоящих Правил.</w:t>
      </w:r>
    </w:p>
    <w:p w:rsidR="00326538" w:rsidRPr="008F4182" w:rsidRDefault="00326538" w:rsidP="00326538">
      <w:pPr>
        <w:pStyle w:val="SingleTxtGR0"/>
        <w:tabs>
          <w:tab w:val="clear" w:pos="1701"/>
        </w:tabs>
        <w:ind w:left="2268" w:hanging="1134"/>
      </w:pPr>
      <w:r w:rsidRPr="008F4182">
        <w:t>3.2.4</w:t>
      </w:r>
      <w:r w:rsidRPr="008F4182">
        <w:tab/>
        <w:t>Результаты испытаний</w:t>
      </w:r>
    </w:p>
    <w:p w:rsidR="00326538" w:rsidRPr="008F4182" w:rsidRDefault="00326538" w:rsidP="00326538">
      <w:pPr>
        <w:pStyle w:val="SingleTxtGR0"/>
        <w:tabs>
          <w:tab w:val="clear" w:pos="1701"/>
        </w:tabs>
        <w:ind w:left="2268" w:hanging="1134"/>
      </w:pPr>
      <w:r w:rsidRPr="008F4182">
        <w:t>3.2.4.1</w:t>
      </w:r>
      <w:r w:rsidRPr="008F4182">
        <w:tab/>
        <w:t>В случае испытаний в соответствии с пунктом 3.2.2.6.2.1 настояще</w:t>
      </w:r>
      <w:r w:rsidR="0007612E" w:rsidRPr="008F4182">
        <w:t>го приложения</w:t>
      </w:r>
    </w:p>
    <w:p w:rsidR="00326538" w:rsidRPr="008F4182" w:rsidRDefault="00326538" w:rsidP="00326538">
      <w:pPr>
        <w:pStyle w:val="SingleTxtGR0"/>
        <w:tabs>
          <w:tab w:val="clear" w:pos="1701"/>
        </w:tabs>
        <w:ind w:left="2268" w:hanging="1134"/>
      </w:pPr>
      <w:r w:rsidRPr="008F4182">
        <w:tab/>
      </w:r>
      <w:r w:rsidR="0007612E" w:rsidRPr="008F4182">
        <w:t>д</w:t>
      </w:r>
      <w:r w:rsidRPr="008F4182">
        <w:t>ля целей сообщения взвешенные показатели рассчитывают следующим образом:</w:t>
      </w:r>
    </w:p>
    <w:p w:rsidR="00326538" w:rsidRPr="0093125C" w:rsidRDefault="00326538" w:rsidP="00326538">
      <w:pPr>
        <w:pStyle w:val="SingleTxtGR0"/>
        <w:tabs>
          <w:tab w:val="clear" w:pos="1701"/>
        </w:tabs>
        <w:ind w:left="2268" w:hanging="1134"/>
      </w:pPr>
      <w:r w:rsidRPr="008F4182">
        <w:tab/>
      </w:r>
      <w:r w:rsidRPr="008F4182">
        <w:rPr>
          <w:lang w:val="fr-FR"/>
        </w:rPr>
        <w:t>M</w:t>
      </w:r>
      <w:r w:rsidRPr="008F4182">
        <w:rPr>
          <w:vertAlign w:val="subscript"/>
          <w:lang w:val="fr-FR"/>
        </w:rPr>
        <w:t>i</w:t>
      </w:r>
      <w:r w:rsidR="009B3C57">
        <w:rPr>
          <w:vertAlign w:val="subscript"/>
        </w:rPr>
        <w:t xml:space="preserve"> </w:t>
      </w:r>
      <w:r w:rsidRPr="0093125C">
        <w:t>=</w:t>
      </w:r>
      <w:r w:rsidR="009B3C57">
        <w:t xml:space="preserve"> </w:t>
      </w:r>
      <w:r w:rsidRPr="0093125C">
        <w:t>(</w:t>
      </w:r>
      <w:r w:rsidRPr="008F4182">
        <w:rPr>
          <w:lang w:val="fr-FR"/>
        </w:rPr>
        <w:t>D</w:t>
      </w:r>
      <w:r w:rsidRPr="008F4182">
        <w:rPr>
          <w:vertAlign w:val="subscript"/>
          <w:lang w:val="fr-FR"/>
        </w:rPr>
        <w:t>e</w:t>
      </w:r>
      <w:r w:rsidRPr="0093125C">
        <w:t xml:space="preserve"> • </w:t>
      </w:r>
      <w:r w:rsidRPr="008F4182">
        <w:rPr>
          <w:lang w:val="fr-FR"/>
        </w:rPr>
        <w:t>M</w:t>
      </w:r>
      <w:r w:rsidRPr="008F4182">
        <w:rPr>
          <w:vertAlign w:val="subscript"/>
          <w:lang w:val="fr-FR"/>
        </w:rPr>
        <w:t>li</w:t>
      </w:r>
      <w:r w:rsidRPr="0093125C">
        <w:t xml:space="preserve"> + </w:t>
      </w:r>
      <w:r w:rsidRPr="008F4182">
        <w:rPr>
          <w:lang w:val="fr-FR"/>
        </w:rPr>
        <w:t>D</w:t>
      </w:r>
      <w:r w:rsidRPr="008F4182">
        <w:rPr>
          <w:vertAlign w:val="subscript"/>
          <w:lang w:val="fr-FR"/>
        </w:rPr>
        <w:t>av</w:t>
      </w:r>
      <w:r w:rsidRPr="0093125C">
        <w:t xml:space="preserve"> • </w:t>
      </w:r>
      <w:r w:rsidRPr="008F4182">
        <w:rPr>
          <w:lang w:val="fr-FR"/>
        </w:rPr>
        <w:t>M</w:t>
      </w:r>
      <w:r w:rsidRPr="0093125C">
        <w:rPr>
          <w:vertAlign w:val="subscript"/>
        </w:rPr>
        <w:t>2</w:t>
      </w:r>
      <w:r w:rsidRPr="008F4182">
        <w:rPr>
          <w:vertAlign w:val="subscript"/>
          <w:lang w:val="fr-FR"/>
        </w:rPr>
        <w:t>i</w:t>
      </w:r>
      <w:r w:rsidRPr="0093125C">
        <w:t>) / (</w:t>
      </w:r>
      <w:r w:rsidRPr="008F4182">
        <w:rPr>
          <w:lang w:val="fr-FR"/>
        </w:rPr>
        <w:t>D</w:t>
      </w:r>
      <w:r w:rsidRPr="008F4182">
        <w:rPr>
          <w:vertAlign w:val="subscript"/>
          <w:lang w:val="fr-FR"/>
        </w:rPr>
        <w:t>e</w:t>
      </w:r>
      <w:r w:rsidRPr="0093125C">
        <w:t xml:space="preserve"> + </w:t>
      </w:r>
      <w:r w:rsidRPr="008F4182">
        <w:rPr>
          <w:lang w:val="fr-FR"/>
        </w:rPr>
        <w:t>D</w:t>
      </w:r>
      <w:r w:rsidRPr="008F4182">
        <w:rPr>
          <w:vertAlign w:val="subscript"/>
          <w:lang w:val="fr-FR"/>
        </w:rPr>
        <w:t>av</w:t>
      </w:r>
      <w:r w:rsidRPr="0093125C">
        <w:t>),</w:t>
      </w:r>
    </w:p>
    <w:p w:rsidR="00326538" w:rsidRPr="008F4182" w:rsidRDefault="00326538" w:rsidP="00326538">
      <w:pPr>
        <w:pStyle w:val="SingleTxtGR0"/>
        <w:keepNext/>
        <w:tabs>
          <w:tab w:val="clear" w:pos="1701"/>
        </w:tabs>
        <w:ind w:left="2268" w:hanging="1134"/>
      </w:pPr>
      <w:r w:rsidRPr="0093125C">
        <w:tab/>
      </w:r>
      <w:r w:rsidRPr="008F4182">
        <w:t>где:</w:t>
      </w:r>
    </w:p>
    <w:p w:rsidR="00326538" w:rsidRPr="008F4182" w:rsidRDefault="00326538" w:rsidP="00326538">
      <w:pPr>
        <w:pStyle w:val="SingleTxtGR0"/>
        <w:tabs>
          <w:tab w:val="clear" w:pos="1701"/>
        </w:tabs>
        <w:ind w:left="3402" w:hanging="2268"/>
      </w:pPr>
      <w:r w:rsidRPr="008F4182">
        <w:tab/>
        <w:t>M</w:t>
      </w:r>
      <w:r w:rsidRPr="008F4182">
        <w:rPr>
          <w:vertAlign w:val="subscript"/>
        </w:rPr>
        <w:t>i</w:t>
      </w:r>
      <w:r w:rsidRPr="008F4182">
        <w:tab/>
        <w:t>−</w:t>
      </w:r>
      <w:r w:rsidRPr="008F4182">
        <w:tab/>
        <w:t>выбросы загрязняющего вещества i по массе в граммах на километр;</w:t>
      </w:r>
    </w:p>
    <w:p w:rsidR="00326538" w:rsidRPr="008F4182" w:rsidRDefault="00326538" w:rsidP="0007612E">
      <w:pPr>
        <w:pStyle w:val="SingleTxtGR0"/>
        <w:tabs>
          <w:tab w:val="clear" w:pos="1701"/>
        </w:tabs>
        <w:ind w:left="3402" w:hanging="2268"/>
      </w:pPr>
      <w:r w:rsidRPr="008F4182">
        <w:tab/>
        <w:t>M</w:t>
      </w:r>
      <w:r w:rsidRPr="008F4182">
        <w:rPr>
          <w:vertAlign w:val="subscript"/>
        </w:rPr>
        <w:t>1i</w:t>
      </w:r>
      <w:r w:rsidRPr="008F4182">
        <w:tab/>
        <w:t>−</w:t>
      </w:r>
      <w:r w:rsidRPr="008F4182">
        <w:tab/>
        <w:t>средние выбросы загрязняющего вещества</w:t>
      </w:r>
      <w:r w:rsidR="0007612E" w:rsidRPr="008F4182">
        <w:t xml:space="preserve"> </w:t>
      </w:r>
      <w:r w:rsidR="0007612E" w:rsidRPr="008F4182">
        <w:rPr>
          <w:lang w:val="en-US"/>
        </w:rPr>
        <w:t>i</w:t>
      </w:r>
      <w:r w:rsidRPr="008F4182">
        <w:t xml:space="preserve"> по массе в</w:t>
      </w:r>
      <w:r w:rsidRPr="008F4182">
        <w:rPr>
          <w:lang w:val="en-US"/>
        </w:rPr>
        <w:t> </w:t>
      </w:r>
      <w:r w:rsidRPr="008F4182">
        <w:t xml:space="preserve">граммах на километр при полностью заряженном устройстве аккумулирования электрической энергии/ мощности, рассчитанные </w:t>
      </w:r>
      <w:r w:rsidR="0007612E" w:rsidRPr="008F4182">
        <w:t>по пункту</w:t>
      </w:r>
      <w:r w:rsidRPr="008F4182">
        <w:t xml:space="preserve"> 3.2.2.7 настоящего приложения;</w:t>
      </w:r>
    </w:p>
    <w:p w:rsidR="00326538" w:rsidRPr="008F4182" w:rsidRDefault="00326538" w:rsidP="0007612E">
      <w:pPr>
        <w:pStyle w:val="SingleTxtGR0"/>
        <w:tabs>
          <w:tab w:val="clear" w:pos="1701"/>
        </w:tabs>
        <w:ind w:left="3402" w:hanging="2268"/>
      </w:pPr>
      <w:r w:rsidRPr="008F4182">
        <w:tab/>
        <w:t>M</w:t>
      </w:r>
      <w:r w:rsidRPr="008F4182">
        <w:rPr>
          <w:vertAlign w:val="subscript"/>
        </w:rPr>
        <w:t>2i</w:t>
      </w:r>
      <w:r w:rsidRPr="008F4182">
        <w:tab/>
        <w:t>−</w:t>
      </w:r>
      <w:r w:rsidRPr="008F4182">
        <w:tab/>
        <w:t xml:space="preserve">средние выбросы загрязняющего вещества i по массе в граммах на километр при минимальном уровне зарядки (максимальной разрядке) устройства аккумулирования электрической энергии/мощности, рассчитанные </w:t>
      </w:r>
      <w:r w:rsidR="0007612E" w:rsidRPr="008F4182">
        <w:t>по пункту</w:t>
      </w:r>
      <w:r w:rsidRPr="008F4182">
        <w:t xml:space="preserve"> 3.2.3.5 настоящего приложения;</w:t>
      </w:r>
    </w:p>
    <w:p w:rsidR="00326538" w:rsidRPr="008F4182" w:rsidRDefault="00326538" w:rsidP="0007612E">
      <w:pPr>
        <w:pStyle w:val="SingleTxtGR0"/>
        <w:tabs>
          <w:tab w:val="clear" w:pos="1701"/>
        </w:tabs>
        <w:ind w:left="3402" w:hanging="2268"/>
      </w:pPr>
      <w:r w:rsidRPr="008F4182">
        <w:tab/>
        <w:t>D</w:t>
      </w:r>
      <w:r w:rsidRPr="008F4182">
        <w:rPr>
          <w:vertAlign w:val="subscript"/>
        </w:rPr>
        <w:t>e</w:t>
      </w:r>
      <w:r w:rsidRPr="008F4182">
        <w:tab/>
        <w:t>−</w:t>
      </w:r>
      <w:r w:rsidRPr="008F4182">
        <w:tab/>
        <w:t xml:space="preserve">запас хода транспортного средства на электротяге (переключатель в чисто электрическом режиме) в соответствии с </w:t>
      </w:r>
      <w:r w:rsidR="0007612E" w:rsidRPr="008F4182">
        <w:t>процедурой</w:t>
      </w:r>
      <w:r w:rsidRPr="008F4182">
        <w:t>, описанной в приложении 9 к Правилам № 101. Если чисто электрический режим отсутствует, изготовитель предостав</w:t>
      </w:r>
      <w:r w:rsidR="00FA55BC" w:rsidRPr="008F4182">
        <w:t xml:space="preserve">ляет </w:t>
      </w:r>
      <w:r w:rsidRPr="008F4182">
        <w:t xml:space="preserve">средства для замера пробега </w:t>
      </w:r>
      <w:r w:rsidR="0007612E" w:rsidRPr="008F4182">
        <w:t xml:space="preserve">транспортного средства </w:t>
      </w:r>
      <w:r w:rsidRPr="008F4182">
        <w:t>исключительно на электротяге;</w:t>
      </w:r>
    </w:p>
    <w:p w:rsidR="00326538" w:rsidRPr="008F4182" w:rsidRDefault="00326538" w:rsidP="00326538">
      <w:pPr>
        <w:pStyle w:val="SingleTxtGR0"/>
        <w:tabs>
          <w:tab w:val="clear" w:pos="1701"/>
        </w:tabs>
        <w:ind w:left="3402" w:hanging="2268"/>
      </w:pPr>
      <w:r w:rsidRPr="008F4182">
        <w:tab/>
        <w:t>D</w:t>
      </w:r>
      <w:r w:rsidRPr="008F4182">
        <w:rPr>
          <w:vertAlign w:val="subscript"/>
        </w:rPr>
        <w:t>av</w:t>
      </w:r>
      <w:r w:rsidRPr="008F4182">
        <w:tab/>
        <w:t>−</w:t>
      </w:r>
      <w:r w:rsidRPr="008F4182">
        <w:tab/>
        <w:t>25 км (средний пробег между двумя зарядками батареи).</w:t>
      </w:r>
    </w:p>
    <w:p w:rsidR="00326538" w:rsidRPr="008F4182" w:rsidRDefault="00326538" w:rsidP="00326538">
      <w:pPr>
        <w:pStyle w:val="SingleTxtGR0"/>
        <w:tabs>
          <w:tab w:val="clear" w:pos="1701"/>
        </w:tabs>
        <w:ind w:left="2268" w:hanging="1134"/>
      </w:pPr>
      <w:r w:rsidRPr="008F4182">
        <w:t>3.2.4.2</w:t>
      </w:r>
      <w:r w:rsidRPr="008F4182">
        <w:tab/>
        <w:t>В случае испытаний в соответствии с пунктом 3.2.2.6.2.2 настояще</w:t>
      </w:r>
      <w:r w:rsidR="00841843" w:rsidRPr="008F4182">
        <w:t>го приложения</w:t>
      </w:r>
    </w:p>
    <w:p w:rsidR="00326538" w:rsidRPr="008F4182" w:rsidRDefault="00326538" w:rsidP="00326538">
      <w:pPr>
        <w:pStyle w:val="SingleTxtGR0"/>
        <w:tabs>
          <w:tab w:val="clear" w:pos="1701"/>
        </w:tabs>
        <w:ind w:left="2268" w:hanging="1134"/>
      </w:pPr>
      <w:r w:rsidRPr="008F4182">
        <w:tab/>
      </w:r>
      <w:r w:rsidR="00841843" w:rsidRPr="008F4182">
        <w:t>д</w:t>
      </w:r>
      <w:r w:rsidRPr="008F4182">
        <w:t>ля целей сообщения взвешенные показатели рассчитывают следующим образом:</w:t>
      </w:r>
    </w:p>
    <w:p w:rsidR="00326538" w:rsidRPr="008F4182" w:rsidRDefault="00326538" w:rsidP="00326538">
      <w:pPr>
        <w:pStyle w:val="SingleTxtGR0"/>
        <w:tabs>
          <w:tab w:val="clear" w:pos="1701"/>
        </w:tabs>
        <w:ind w:left="2268" w:hanging="1134"/>
        <w:rPr>
          <w:lang w:val="en-US"/>
        </w:rPr>
      </w:pPr>
      <w:r w:rsidRPr="008F4182">
        <w:tab/>
      </w:r>
      <w:r w:rsidRPr="008F4182">
        <w:rPr>
          <w:lang w:val="en-US"/>
        </w:rPr>
        <w:t>M</w:t>
      </w:r>
      <w:r w:rsidRPr="008F4182">
        <w:rPr>
          <w:vertAlign w:val="subscript"/>
          <w:lang w:val="en-US"/>
        </w:rPr>
        <w:t>i</w:t>
      </w:r>
      <w:r w:rsidRPr="008F4182">
        <w:rPr>
          <w:lang w:val="en-US"/>
        </w:rPr>
        <w:t xml:space="preserve"> = (D</w:t>
      </w:r>
      <w:r w:rsidRPr="008F4182">
        <w:rPr>
          <w:vertAlign w:val="subscript"/>
          <w:lang w:val="en-US"/>
        </w:rPr>
        <w:t>ovc</w:t>
      </w:r>
      <w:r w:rsidRPr="008F4182">
        <w:rPr>
          <w:lang w:val="en-US"/>
        </w:rPr>
        <w:t xml:space="preserve"> • M</w:t>
      </w:r>
      <w:r w:rsidRPr="008F4182">
        <w:rPr>
          <w:vertAlign w:val="subscript"/>
          <w:lang w:val="en-US"/>
        </w:rPr>
        <w:t xml:space="preserve">li </w:t>
      </w:r>
      <w:r w:rsidRPr="008F4182">
        <w:rPr>
          <w:lang w:val="en-US"/>
        </w:rPr>
        <w:t>+ D</w:t>
      </w:r>
      <w:r w:rsidRPr="008F4182">
        <w:rPr>
          <w:vertAlign w:val="subscript"/>
          <w:lang w:val="en-US"/>
        </w:rPr>
        <w:t>av</w:t>
      </w:r>
      <w:r w:rsidRPr="008F4182">
        <w:rPr>
          <w:lang w:val="en-US"/>
        </w:rPr>
        <w:t xml:space="preserve"> • M</w:t>
      </w:r>
      <w:r w:rsidRPr="008F4182">
        <w:rPr>
          <w:vertAlign w:val="subscript"/>
          <w:lang w:val="en-US"/>
        </w:rPr>
        <w:t>2i</w:t>
      </w:r>
      <w:r w:rsidRPr="008F4182">
        <w:rPr>
          <w:lang w:val="en-US"/>
        </w:rPr>
        <w:t>) / (D</w:t>
      </w:r>
      <w:r w:rsidRPr="008F4182">
        <w:rPr>
          <w:vertAlign w:val="subscript"/>
          <w:lang w:val="en-US"/>
        </w:rPr>
        <w:t>ovc</w:t>
      </w:r>
      <w:r w:rsidRPr="008F4182">
        <w:rPr>
          <w:lang w:val="en-US"/>
        </w:rPr>
        <w:t xml:space="preserve"> + D</w:t>
      </w:r>
      <w:r w:rsidRPr="008F4182">
        <w:rPr>
          <w:vertAlign w:val="subscript"/>
          <w:lang w:val="en-US"/>
        </w:rPr>
        <w:t>av</w:t>
      </w:r>
      <w:r w:rsidRPr="008F4182">
        <w:rPr>
          <w:lang w:val="en-US"/>
        </w:rPr>
        <w:t>),</w:t>
      </w:r>
    </w:p>
    <w:p w:rsidR="00326538" w:rsidRPr="008F4182" w:rsidRDefault="00326538" w:rsidP="00326538">
      <w:pPr>
        <w:pStyle w:val="SingleTxtGR0"/>
        <w:tabs>
          <w:tab w:val="clear" w:pos="1701"/>
        </w:tabs>
        <w:ind w:left="2268" w:hanging="1134"/>
      </w:pPr>
      <w:r w:rsidRPr="008F4182">
        <w:rPr>
          <w:lang w:val="en-US"/>
        </w:rPr>
        <w:tab/>
      </w:r>
      <w:r w:rsidRPr="008F4182">
        <w:t>где:</w:t>
      </w:r>
    </w:p>
    <w:p w:rsidR="00326538" w:rsidRPr="008F4182" w:rsidRDefault="00326538" w:rsidP="00326538">
      <w:pPr>
        <w:pStyle w:val="SingleTxtGR0"/>
        <w:tabs>
          <w:tab w:val="clear" w:pos="1701"/>
        </w:tabs>
        <w:ind w:left="3402" w:hanging="2268"/>
      </w:pPr>
      <w:r w:rsidRPr="008F4182">
        <w:tab/>
        <w:t>M</w:t>
      </w:r>
      <w:r w:rsidRPr="008F4182">
        <w:rPr>
          <w:vertAlign w:val="subscript"/>
        </w:rPr>
        <w:t>i</w:t>
      </w:r>
      <w:r w:rsidRPr="008F4182">
        <w:tab/>
        <w:t>−</w:t>
      </w:r>
      <w:r w:rsidRPr="008F4182">
        <w:tab/>
        <w:t>выбросы загрязняющего вещества i по массе в граммах на километр;</w:t>
      </w:r>
    </w:p>
    <w:p w:rsidR="00326538" w:rsidRPr="008F4182" w:rsidRDefault="00326538" w:rsidP="00841843">
      <w:pPr>
        <w:pStyle w:val="SingleTxtGR0"/>
        <w:tabs>
          <w:tab w:val="clear" w:pos="1701"/>
        </w:tabs>
        <w:ind w:left="3402" w:hanging="2268"/>
      </w:pPr>
      <w:r w:rsidRPr="008F4182">
        <w:tab/>
        <w:t>M</w:t>
      </w:r>
      <w:r w:rsidRPr="008F4182">
        <w:rPr>
          <w:vertAlign w:val="subscript"/>
        </w:rPr>
        <w:t>1i</w:t>
      </w:r>
      <w:r w:rsidRPr="008F4182">
        <w:tab/>
        <w:t>−</w:t>
      </w:r>
      <w:r w:rsidRPr="008F4182">
        <w:tab/>
        <w:t xml:space="preserve">средние выбросы загрязняющего вещества i по массе в граммах на километр при полностью заряженном устройстве аккумулирования электрической энергии/мощности, рассчитанные </w:t>
      </w:r>
      <w:r w:rsidR="00841843" w:rsidRPr="008F4182">
        <w:t>по</w:t>
      </w:r>
      <w:r w:rsidRPr="008F4182">
        <w:t xml:space="preserve"> пунк</w:t>
      </w:r>
      <w:r w:rsidR="00841843" w:rsidRPr="008F4182">
        <w:t xml:space="preserve">ту </w:t>
      </w:r>
      <w:r w:rsidRPr="008F4182">
        <w:t>3.2.2.7 настоящего приложения;</w:t>
      </w:r>
    </w:p>
    <w:p w:rsidR="00326538" w:rsidRPr="008F4182" w:rsidRDefault="00326538" w:rsidP="00841843">
      <w:pPr>
        <w:pStyle w:val="SingleTxtGR0"/>
        <w:tabs>
          <w:tab w:val="clear" w:pos="1701"/>
        </w:tabs>
        <w:ind w:left="3402" w:hanging="2268"/>
      </w:pPr>
      <w:r w:rsidRPr="008F4182">
        <w:tab/>
        <w:t>M</w:t>
      </w:r>
      <w:r w:rsidRPr="008F4182">
        <w:rPr>
          <w:vertAlign w:val="subscript"/>
        </w:rPr>
        <w:t>2i</w:t>
      </w:r>
      <w:r w:rsidRPr="008F4182">
        <w:tab/>
        <w:t>−</w:t>
      </w:r>
      <w:r w:rsidRPr="008F4182">
        <w:tab/>
        <w:t xml:space="preserve">средние выбросы загрязняющего вещества i по массе в граммах на километр при минимальном уровне зарядки (максимальной разрядке) устройства аккумулирования электрической энергии/мощности, рассчитанные </w:t>
      </w:r>
      <w:r w:rsidR="00841843" w:rsidRPr="008F4182">
        <w:t>по пункту</w:t>
      </w:r>
      <w:r w:rsidRPr="008F4182">
        <w:t xml:space="preserve"> 3.2.3.5 настоящего приложения;</w:t>
      </w:r>
    </w:p>
    <w:p w:rsidR="00326538" w:rsidRPr="008F4182" w:rsidRDefault="00326538" w:rsidP="00841843">
      <w:pPr>
        <w:pStyle w:val="SingleTxtGR0"/>
        <w:tabs>
          <w:tab w:val="clear" w:pos="1701"/>
        </w:tabs>
        <w:ind w:left="3402" w:hanging="2268"/>
      </w:pPr>
      <w:r w:rsidRPr="008F4182">
        <w:tab/>
        <w:t>D</w:t>
      </w:r>
      <w:r w:rsidRPr="008F4182">
        <w:rPr>
          <w:vertAlign w:val="subscript"/>
        </w:rPr>
        <w:t>ovc</w:t>
      </w:r>
      <w:r w:rsidRPr="008F4182">
        <w:tab/>
        <w:t>−</w:t>
      </w:r>
      <w:r w:rsidRPr="008F4182">
        <w:tab/>
      </w:r>
      <w:r w:rsidR="00841843" w:rsidRPr="008F4182">
        <w:t>запас хода электромобиля</w:t>
      </w:r>
      <w:r w:rsidRPr="008F4182">
        <w:t xml:space="preserve"> при использовании</w:t>
      </w:r>
      <w:r w:rsidR="00841843" w:rsidRPr="008F4182">
        <w:t xml:space="preserve"> ВЗУ в соответствии с процедурой</w:t>
      </w:r>
      <w:r w:rsidRPr="008F4182">
        <w:t>, описанной в приложении 9 к Правилам № 101;</w:t>
      </w:r>
    </w:p>
    <w:p w:rsidR="00326538" w:rsidRPr="008F4182" w:rsidRDefault="00326538" w:rsidP="00326538">
      <w:pPr>
        <w:pStyle w:val="SingleTxtGR0"/>
        <w:tabs>
          <w:tab w:val="clear" w:pos="1701"/>
        </w:tabs>
        <w:ind w:left="3402" w:hanging="2268"/>
      </w:pPr>
      <w:r w:rsidRPr="008F4182">
        <w:tab/>
        <w:t>D</w:t>
      </w:r>
      <w:r w:rsidRPr="008F4182">
        <w:rPr>
          <w:vertAlign w:val="subscript"/>
        </w:rPr>
        <w:t>av</w:t>
      </w:r>
      <w:r w:rsidRPr="008F4182">
        <w:tab/>
        <w:t>−</w:t>
      </w:r>
      <w:r w:rsidRPr="008F4182">
        <w:tab/>
        <w:t>25 км (средний пробег между двумя зарядками батареи).</w:t>
      </w:r>
    </w:p>
    <w:p w:rsidR="00326538" w:rsidRPr="008F4182" w:rsidRDefault="00326538" w:rsidP="00326538">
      <w:pPr>
        <w:pStyle w:val="SingleTxtGR0"/>
        <w:keepNext/>
        <w:ind w:left="2268" w:hanging="1134"/>
      </w:pPr>
      <w:r w:rsidRPr="008F4182">
        <w:t>3.3</w:t>
      </w:r>
      <w:r w:rsidRPr="008F4182">
        <w:tab/>
      </w:r>
      <w:r w:rsidRPr="008F4182">
        <w:tab/>
        <w:t>ГЭМ-БЗУ, заряжаемые с помощью бортового зарядного устройства, без переключателя рабочих режимов</w:t>
      </w:r>
    </w:p>
    <w:p w:rsidR="00326538" w:rsidRPr="008F4182" w:rsidRDefault="00326538" w:rsidP="00326538">
      <w:pPr>
        <w:pStyle w:val="SingleTxtGR0"/>
        <w:ind w:left="2268" w:hanging="1134"/>
      </w:pPr>
      <w:r w:rsidRPr="008F4182">
        <w:t>3.3.1</w:t>
      </w:r>
      <w:r w:rsidRPr="008F4182">
        <w:tab/>
      </w:r>
      <w:r w:rsidRPr="008F4182">
        <w:tab/>
        <w:t>Такие транспортные средства испытывают в соответствии с положениями приложения 4а к настоящим Правилам.</w:t>
      </w:r>
    </w:p>
    <w:p w:rsidR="00326538" w:rsidRPr="008F4182" w:rsidRDefault="00326538" w:rsidP="00F650F9">
      <w:pPr>
        <w:pStyle w:val="SingleTxtGR0"/>
        <w:ind w:left="2268" w:hanging="1134"/>
      </w:pPr>
      <w:r w:rsidRPr="008F4182">
        <w:t>3.3.2</w:t>
      </w:r>
      <w:r w:rsidRPr="008F4182">
        <w:tab/>
      </w:r>
      <w:r w:rsidRPr="008F4182">
        <w:tab/>
        <w:t xml:space="preserve">С целью предварительной подготовки используют по крайней мере два полных последовательных </w:t>
      </w:r>
      <w:r w:rsidR="0004799C" w:rsidRPr="008F4182">
        <w:t>ездовых</w:t>
      </w:r>
      <w:r w:rsidRPr="008F4182">
        <w:t xml:space="preserve"> цикла (один цикл первой части и один цикл второй части), при этом транспортное средство при определенной температуре не выдержива</w:t>
      </w:r>
      <w:r w:rsidR="00F650F9" w:rsidRPr="008F4182">
        <w:t>ют</w:t>
      </w:r>
      <w:r w:rsidRPr="008F4182">
        <w:t>.</w:t>
      </w:r>
    </w:p>
    <w:p w:rsidR="00326538" w:rsidRPr="008F4182" w:rsidRDefault="00326538" w:rsidP="00326538">
      <w:pPr>
        <w:pStyle w:val="SingleTxtGR0"/>
        <w:ind w:left="2268" w:hanging="1134"/>
      </w:pPr>
      <w:r w:rsidRPr="008F4182">
        <w:t>3.3.3</w:t>
      </w:r>
      <w:r w:rsidRPr="008F4182">
        <w:tab/>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транспортным средст</w:t>
      </w:r>
      <w:r w:rsidR="0004799C" w:rsidRPr="008F4182">
        <w:t>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скорости,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 </w:t>
      </w:r>
    </w:p>
    <w:p w:rsidR="00326538" w:rsidRPr="008F4182" w:rsidRDefault="00326538" w:rsidP="00326538">
      <w:pPr>
        <w:pStyle w:val="SingleTxtGR0"/>
        <w:ind w:left="2268" w:hanging="1134"/>
      </w:pPr>
      <w:r w:rsidRPr="008F4182">
        <w:t>3.4</w:t>
      </w:r>
      <w:r w:rsidRPr="008F4182">
        <w:tab/>
      </w:r>
      <w:r w:rsidRPr="008F4182">
        <w:tab/>
        <w:t>ГЭМ-БЗУ, заряжаемые с помощью бортового зарядного устройства, с переключателем рабочих режимов</w:t>
      </w:r>
    </w:p>
    <w:p w:rsidR="00326538" w:rsidRPr="008F4182" w:rsidRDefault="00326538" w:rsidP="00326538">
      <w:pPr>
        <w:pStyle w:val="SingleTxtGR0"/>
        <w:ind w:left="2268" w:hanging="1134"/>
      </w:pPr>
      <w:r w:rsidRPr="008F4182">
        <w:t>3.4.1</w:t>
      </w:r>
      <w:r w:rsidRPr="008F4182">
        <w:tab/>
      </w:r>
      <w:r w:rsidRPr="008F4182">
        <w:tab/>
        <w:t>Такие транспортные средства подвергают предварительной подготовке и испытанию в гибридном режиме в соответствии с положениями приложения 4а к настоящим Правилам. Если предусмотрено несколько гибридных режимов, то испытание проводят в том режиме, который автоматически устанавливается после поворота ключа зажигания (обычный режим). На основе информации, представленной изготовителем, техническая служба сможет удостовериться в том, что предельные значения соблюдаются во всех гибридных режимах.</w:t>
      </w:r>
    </w:p>
    <w:p w:rsidR="00326538" w:rsidRPr="008F4182" w:rsidRDefault="00326538" w:rsidP="00F650F9">
      <w:pPr>
        <w:pStyle w:val="SingleTxtGR0"/>
        <w:ind w:left="2268" w:hanging="1134"/>
      </w:pPr>
      <w:r w:rsidRPr="008F4182">
        <w:t>3.4.2</w:t>
      </w:r>
      <w:r w:rsidRPr="008F4182">
        <w:tab/>
      </w:r>
      <w:r w:rsidRPr="008F4182">
        <w:tab/>
        <w:t xml:space="preserve">С целью предварительной подготовки используют по крайней мере два полных последовательных </w:t>
      </w:r>
      <w:r w:rsidR="0004799C" w:rsidRPr="008F4182">
        <w:t>ездовых</w:t>
      </w:r>
      <w:r w:rsidRPr="008F4182">
        <w:t xml:space="preserve"> цикла (один цикл первой части и один цикл второй части), при этом транспортное средство при определенной температуре не выдержива</w:t>
      </w:r>
      <w:r w:rsidR="00F650F9" w:rsidRPr="008F4182">
        <w:t>ют</w:t>
      </w:r>
      <w:r w:rsidRPr="008F4182">
        <w:t>.</w:t>
      </w:r>
    </w:p>
    <w:p w:rsidR="00326538" w:rsidRPr="008F4182" w:rsidRDefault="00326538" w:rsidP="00326538">
      <w:pPr>
        <w:pStyle w:val="SingleTxtGR0"/>
        <w:ind w:left="2268" w:hanging="1134"/>
      </w:pPr>
      <w:r w:rsidRPr="008F4182">
        <w:t>3.4.3</w:t>
      </w:r>
      <w:r w:rsidRPr="008F4182">
        <w:tab/>
      </w:r>
      <w:r w:rsidRPr="008F4182">
        <w:tab/>
        <w:t>Прогон транспортного средства производят в соответствии с положениями приложения 4а к настоящим Правилам, а в случае особой схемы переключения скоростей − в соответствии с инструкциями изготовителя, которые содержатся в справочном пособии для водителей, прилагаемом к серийным т</w:t>
      </w:r>
      <w:r w:rsidR="00597365" w:rsidRPr="008F4182">
        <w:t>ранспортным средствам, а также</w:t>
      </w:r>
      <w:r w:rsidRPr="008F4182">
        <w:t xml:space="preserve"> указаниями, имеющимися на техническом устройстве переключения скоростей (для информации водителей). Положения приложения 4а к настоящим Правилам, предписывающие моменты, когда следует переключать скорости, к таким транспортным средствам не применяют. В отношении кривой рабочего режима действует описание, содержащееся в пункте 6.1.3 приложения 4а к настоящим Правилам.</w:t>
      </w:r>
    </w:p>
    <w:p w:rsidR="00326538" w:rsidRPr="008F4182" w:rsidRDefault="00326538" w:rsidP="006D13A2">
      <w:pPr>
        <w:pStyle w:val="SingleTxtGR0"/>
        <w:ind w:left="2268" w:hanging="1134"/>
      </w:pPr>
      <w:r w:rsidRPr="008F4182">
        <w:t>4.</w:t>
      </w:r>
      <w:r w:rsidRPr="008F4182">
        <w:tab/>
      </w:r>
      <w:r w:rsidRPr="008F4182">
        <w:tab/>
        <w:t xml:space="preserve">Методы испытания типа II </w:t>
      </w:r>
    </w:p>
    <w:p w:rsidR="00326538" w:rsidRPr="008F4182" w:rsidRDefault="00326538" w:rsidP="00326538">
      <w:pPr>
        <w:pStyle w:val="SingleTxtGR0"/>
        <w:ind w:left="2268" w:hanging="1134"/>
      </w:pPr>
      <w:r w:rsidRPr="008F4182">
        <w:t>4.1</w:t>
      </w:r>
      <w:r w:rsidRPr="008F4182">
        <w:tab/>
      </w:r>
      <w:r w:rsidRPr="008F4182">
        <w:tab/>
        <w:t>Транспортные средства подвергают испытанию в соответствии с положениями приложения 5 к настоящим Правилам при работающем топливном двигателе. Изготовитель обеспечивает наличие "рабочего режима", который позволяет провести такое испытание.</w:t>
      </w:r>
    </w:p>
    <w:p w:rsidR="00326538" w:rsidRPr="008F4182" w:rsidRDefault="00326538" w:rsidP="002737AF">
      <w:pPr>
        <w:pStyle w:val="SingleTxtGR0"/>
        <w:ind w:left="2268" w:hanging="1134"/>
      </w:pPr>
      <w:r w:rsidRPr="008F4182">
        <w:tab/>
      </w:r>
      <w:r w:rsidRPr="008F4182">
        <w:tab/>
        <w:t xml:space="preserve">В случае необходимости используют специальную </w:t>
      </w:r>
      <w:r w:rsidR="002737AF" w:rsidRPr="008F4182">
        <w:t>процедуру</w:t>
      </w:r>
      <w:r w:rsidRPr="008F4182">
        <w:t>, предусмотренную в пункте 5.1.6 настоящих Правил.</w:t>
      </w:r>
    </w:p>
    <w:p w:rsidR="00326538" w:rsidRPr="008F4182" w:rsidRDefault="00326538" w:rsidP="00326538">
      <w:pPr>
        <w:pStyle w:val="SingleTxtGR0"/>
        <w:tabs>
          <w:tab w:val="clear" w:pos="1701"/>
        </w:tabs>
        <w:ind w:left="2268" w:hanging="1134"/>
      </w:pPr>
      <w:r w:rsidRPr="008F4182">
        <w:t>5.</w:t>
      </w:r>
      <w:r w:rsidRPr="008F4182">
        <w:tab/>
        <w:t>Методы испытания типа III</w:t>
      </w:r>
    </w:p>
    <w:p w:rsidR="00326538" w:rsidRPr="008F4182" w:rsidRDefault="00326538" w:rsidP="00326538">
      <w:pPr>
        <w:pStyle w:val="SingleTxtGR0"/>
        <w:tabs>
          <w:tab w:val="clear" w:pos="1701"/>
        </w:tabs>
        <w:ind w:left="2268" w:hanging="1134"/>
      </w:pPr>
      <w:r w:rsidRPr="008F4182">
        <w:t>5.1</w:t>
      </w:r>
      <w:r w:rsidRPr="008F4182">
        <w:tab/>
        <w:t>Транспортные средства подвергают испытанию в соответствии с положениями приложения 6 к настоящим Правилам при работающем топливном двигателе. Изготовитель обеспечивает наличие "рабочего режима", который позволяет провести такое испытание.</w:t>
      </w:r>
    </w:p>
    <w:p w:rsidR="00326538" w:rsidRPr="008F4182" w:rsidRDefault="00326538" w:rsidP="00326538">
      <w:pPr>
        <w:pStyle w:val="SingleTxtGR0"/>
        <w:tabs>
          <w:tab w:val="clear" w:pos="1701"/>
        </w:tabs>
        <w:ind w:left="2268" w:hanging="1134"/>
      </w:pPr>
      <w:r w:rsidRPr="008F4182">
        <w:t>5.2</w:t>
      </w:r>
      <w:r w:rsidRPr="008F4182">
        <w:tab/>
        <w:t>Испытания проводят только в соответствии с условиями 1 и 2, указанными в пункте 3.2 приложения 6 к настоящим Правилам. Если по каким-либо причинам испытание в соответствии с условием 2 невозможно, транспортное средство испытывают в иных условиях, обеспечивающих устойчивую скорость (при работающем под нагрузкой топливном двигателе).</w:t>
      </w:r>
    </w:p>
    <w:p w:rsidR="00326538" w:rsidRPr="008F4182" w:rsidRDefault="00326538" w:rsidP="00326538">
      <w:pPr>
        <w:pStyle w:val="SingleTxtGR0"/>
        <w:tabs>
          <w:tab w:val="clear" w:pos="1701"/>
        </w:tabs>
        <w:ind w:left="2268" w:hanging="1134"/>
      </w:pPr>
      <w:r w:rsidRPr="008F4182">
        <w:t>6.</w:t>
      </w:r>
      <w:r w:rsidRPr="008F4182">
        <w:tab/>
        <w:t>Методы испытания типа IV</w:t>
      </w:r>
    </w:p>
    <w:p w:rsidR="00326538" w:rsidRPr="008F4182" w:rsidRDefault="00326538" w:rsidP="00326538">
      <w:pPr>
        <w:pStyle w:val="SingleTxtGR0"/>
        <w:tabs>
          <w:tab w:val="clear" w:pos="1701"/>
        </w:tabs>
        <w:ind w:left="2268" w:hanging="1134"/>
      </w:pPr>
      <w:r w:rsidRPr="008F4182">
        <w:t>6.1</w:t>
      </w:r>
      <w:r w:rsidRPr="008F4182">
        <w:tab/>
        <w:t>Транспортные средства подвергают испытанию в соответствии с положениями приложения 7 к настоящим Правилам.</w:t>
      </w:r>
    </w:p>
    <w:p w:rsidR="00326538" w:rsidRPr="008F4182" w:rsidRDefault="00326538" w:rsidP="00326538">
      <w:pPr>
        <w:pStyle w:val="SingleTxtGR0"/>
        <w:tabs>
          <w:tab w:val="clear" w:pos="1701"/>
        </w:tabs>
        <w:ind w:left="2268" w:hanging="1134"/>
      </w:pPr>
      <w:r w:rsidRPr="008F4182">
        <w:t>6.2</w:t>
      </w:r>
      <w:r w:rsidRPr="008F4182">
        <w:tab/>
        <w:t>До начала процедуры испытания (пункт 5.1 приложения 7 к настоящим Правилам) транспортные средства подвергают нижеследующей предварительной подготовке.</w:t>
      </w:r>
    </w:p>
    <w:p w:rsidR="00326538" w:rsidRPr="008F4182" w:rsidRDefault="00326538" w:rsidP="00326538">
      <w:pPr>
        <w:pStyle w:val="SingleTxtGR0"/>
        <w:tabs>
          <w:tab w:val="clear" w:pos="1701"/>
        </w:tabs>
        <w:ind w:left="2268" w:hanging="1134"/>
      </w:pPr>
      <w:r w:rsidRPr="008F4182">
        <w:t>6.2.1</w:t>
      </w:r>
      <w:r w:rsidRPr="008F4182">
        <w:tab/>
        <w:t>Транспортные средства, использующие ВЗУ</w:t>
      </w:r>
    </w:p>
    <w:p w:rsidR="00326538" w:rsidRPr="008F4182" w:rsidRDefault="00326538" w:rsidP="00326538">
      <w:pPr>
        <w:pStyle w:val="SingleTxtGR0"/>
        <w:tabs>
          <w:tab w:val="clear" w:pos="1701"/>
        </w:tabs>
        <w:ind w:left="2268" w:hanging="1134"/>
      </w:pPr>
      <w:r w:rsidRPr="008F4182">
        <w:t>6.2.1.1</w:t>
      </w:r>
      <w:r w:rsidRPr="008F4182">
        <w:tab/>
        <w:t>Транспортные средства, использующие ВЗУ, без переключателя рабочих режимов: процедуру испытания начинают с разрядки устройства аккумулирования электрической энергии/мощности транспортного средства при движении (по испытательному треку, на динамометрическом стенде и т.д.):</w:t>
      </w:r>
    </w:p>
    <w:p w:rsidR="00326538" w:rsidRPr="008F4182" w:rsidRDefault="00326538" w:rsidP="00326538">
      <w:pPr>
        <w:pStyle w:val="SingleTxtGR0"/>
        <w:tabs>
          <w:tab w:val="clear" w:pos="1701"/>
        </w:tabs>
        <w:ind w:left="2835" w:hanging="1701"/>
      </w:pPr>
      <w:r w:rsidRPr="008F4182">
        <w:tab/>
        <w:t>a)</w:t>
      </w:r>
      <w:r w:rsidRPr="008F4182">
        <w:tab/>
        <w:t>с устойчивой скоростью 50 км/ч до тех пор, пока не включится двигатель ГЭМ, работающий на топливе; или</w:t>
      </w:r>
    </w:p>
    <w:p w:rsidR="00326538" w:rsidRPr="008F4182" w:rsidRDefault="00326538" w:rsidP="004A631A">
      <w:pPr>
        <w:pStyle w:val="SingleTxtGR0"/>
        <w:tabs>
          <w:tab w:val="clear" w:pos="1701"/>
        </w:tabs>
        <w:ind w:left="2835" w:hanging="1701"/>
      </w:pPr>
      <w:r w:rsidRPr="008F4182">
        <w:tab/>
        <w:t>b)</w:t>
      </w:r>
      <w:r w:rsidRPr="008F4182">
        <w:tab/>
        <w:t xml:space="preserve">если транспортное средство не может достичь устойчивой скорости в 50 км/ч без запуска двигателя, работающего на топливе, скорость снижают до тех пор, пока транспортное средство не сможет двигаться с менее высокой устойчивой скоростью, при которой двигатель, работающий на топливе, не включается в течение определенного времени/пробега (подлежит согласованию технической службой и изготовителем); </w:t>
      </w:r>
      <w:r w:rsidR="004A631A" w:rsidRPr="008F4182">
        <w:t>либо</w:t>
      </w:r>
    </w:p>
    <w:p w:rsidR="00326538" w:rsidRPr="008F4182" w:rsidRDefault="00326538" w:rsidP="00326538">
      <w:pPr>
        <w:pStyle w:val="SingleTxtGR0"/>
        <w:tabs>
          <w:tab w:val="clear" w:pos="1701"/>
        </w:tabs>
        <w:ind w:left="2268" w:hanging="1134"/>
      </w:pPr>
      <w:r w:rsidRPr="008F4182">
        <w:tab/>
        <w:t>c)</w:t>
      </w:r>
      <w:r w:rsidRPr="008F4182">
        <w:tab/>
        <w:t>в соответствии с рекомендацией изготовителя.</w:t>
      </w:r>
    </w:p>
    <w:p w:rsidR="00326538" w:rsidRPr="008F4182" w:rsidRDefault="00326538" w:rsidP="00326538">
      <w:pPr>
        <w:pStyle w:val="SingleTxtGR0"/>
        <w:tabs>
          <w:tab w:val="clear" w:pos="1701"/>
        </w:tabs>
        <w:ind w:left="2268" w:hanging="1134"/>
      </w:pPr>
      <w:r w:rsidRPr="008F4182">
        <w:tab/>
        <w:t>Двигатель, работающий на топливе, останавливают в течение 10 секунд после его автоматического запуска.</w:t>
      </w:r>
    </w:p>
    <w:p w:rsidR="00326538" w:rsidRPr="008F4182" w:rsidRDefault="00326538" w:rsidP="00E0205D">
      <w:pPr>
        <w:pStyle w:val="SingleTxtGR0"/>
        <w:tabs>
          <w:tab w:val="clear" w:pos="1701"/>
        </w:tabs>
        <w:ind w:left="2268" w:hanging="1134"/>
      </w:pPr>
      <w:r w:rsidRPr="008F4182">
        <w:t>6.2.1.2</w:t>
      </w:r>
      <w:r w:rsidRPr="008F4182">
        <w:tab/>
        <w:t>Транспортные средства, использующие ВЗУ, с переключателем рабочих режимов: процедуру испытания начинают с разрядки устройства аккумулирования электрической энергии/мощности транспортного средства при движении с переключателем, установленном в положение "только электричество" (по испытательному треку</w:t>
      </w:r>
      <w:r w:rsidR="00E0205D" w:rsidRPr="008F4182">
        <w:t>,</w:t>
      </w:r>
      <w:r w:rsidRPr="008F4182">
        <w:t xml:space="preserve"> на динамометрическом стенде и т.д.)</w:t>
      </w:r>
      <w:r w:rsidR="00E0205D" w:rsidRPr="008F4182">
        <w:t>,</w:t>
      </w:r>
      <w:r w:rsidRPr="008F4182">
        <w:t xml:space="preserve"> с устойчивой скоростью</w:t>
      </w:r>
      <w:r w:rsidR="00E0205D" w:rsidRPr="008F4182">
        <w:t>,</w:t>
      </w:r>
      <w:r w:rsidRPr="008F4182">
        <w:t xml:space="preserve"> равной 70% ±5% от максимальной скорости, с которой транспортное средство дви</w:t>
      </w:r>
      <w:r w:rsidR="00E0205D" w:rsidRPr="008F4182">
        <w:t xml:space="preserve">жется </w:t>
      </w:r>
      <w:r w:rsidRPr="008F4182">
        <w:t>в течение 30 минут.</w:t>
      </w:r>
    </w:p>
    <w:p w:rsidR="00326538" w:rsidRPr="008F4182" w:rsidRDefault="00326538" w:rsidP="006D13A2">
      <w:pPr>
        <w:pStyle w:val="SingleTxtGR0"/>
        <w:tabs>
          <w:tab w:val="clear" w:pos="1701"/>
        </w:tabs>
        <w:ind w:left="2268" w:hanging="1134"/>
      </w:pPr>
      <w:r w:rsidRPr="008F4182">
        <w:tab/>
        <w:t>Разрядка прекращается:</w:t>
      </w:r>
    </w:p>
    <w:p w:rsidR="00326538" w:rsidRPr="008F4182" w:rsidRDefault="00326538" w:rsidP="006D13A2">
      <w:pPr>
        <w:pStyle w:val="SingleTxtGR0"/>
        <w:tabs>
          <w:tab w:val="clear" w:pos="1701"/>
        </w:tabs>
        <w:ind w:left="2835" w:hanging="1701"/>
      </w:pPr>
      <w:r w:rsidRPr="008F4182">
        <w:tab/>
        <w:t>a)</w:t>
      </w:r>
      <w:r w:rsidRPr="008F4182">
        <w:tab/>
        <w:t xml:space="preserve">когда транспортное средство не способно двигаться со скоростью, равной 65% от максимальной скорости, с которой транспортное средство движется в течение 30 минут; или </w:t>
      </w:r>
    </w:p>
    <w:p w:rsidR="00326538" w:rsidRPr="008F4182" w:rsidRDefault="00326538" w:rsidP="00326538">
      <w:pPr>
        <w:pStyle w:val="SingleTxtGR0"/>
        <w:tabs>
          <w:tab w:val="clear" w:pos="1701"/>
        </w:tabs>
        <w:ind w:left="2835" w:hanging="1701"/>
      </w:pPr>
      <w:r w:rsidRPr="008F4182">
        <w:tab/>
        <w:t>b)</w:t>
      </w:r>
      <w:r w:rsidRPr="008F4182">
        <w:tab/>
        <w:t>когда стандартные бортовые приборы указывают водителю на необходимость остановки транспортного средства; или</w:t>
      </w:r>
    </w:p>
    <w:p w:rsidR="00326538" w:rsidRPr="008F4182" w:rsidRDefault="00326538" w:rsidP="00326538">
      <w:pPr>
        <w:pStyle w:val="SingleTxtGR0"/>
        <w:tabs>
          <w:tab w:val="clear" w:pos="1701"/>
        </w:tabs>
        <w:ind w:left="2268" w:hanging="1134"/>
      </w:pPr>
      <w:r w:rsidRPr="008F4182">
        <w:tab/>
        <w:t>c)</w:t>
      </w:r>
      <w:r w:rsidRPr="008F4182">
        <w:tab/>
        <w:t>после пробега в 100 км.</w:t>
      </w:r>
    </w:p>
    <w:p w:rsidR="00326538" w:rsidRPr="008F4182" w:rsidRDefault="00326538" w:rsidP="00326538">
      <w:pPr>
        <w:pStyle w:val="SingleTxtGR0"/>
        <w:tabs>
          <w:tab w:val="clear" w:pos="1701"/>
        </w:tabs>
        <w:ind w:left="2268" w:hanging="1134"/>
      </w:pPr>
      <w:r w:rsidRPr="008F4182">
        <w:tab/>
        <w:t>Если на транспортном средстве режим движения только на электротяге не предусмотрен, то разрядка устройства аккумулирования электрической энергии/мощности достигается путем движения (по испытательному треку, на динамометрическом стенде и т.д.):</w:t>
      </w:r>
    </w:p>
    <w:p w:rsidR="00326538" w:rsidRPr="008F4182" w:rsidRDefault="00326538" w:rsidP="00326538">
      <w:pPr>
        <w:pStyle w:val="SingleTxtGR0"/>
        <w:tabs>
          <w:tab w:val="clear" w:pos="1701"/>
        </w:tabs>
        <w:ind w:left="2835" w:hanging="1701"/>
      </w:pPr>
      <w:r w:rsidRPr="008F4182">
        <w:tab/>
        <w:t>a)</w:t>
      </w:r>
      <w:r w:rsidRPr="008F4182">
        <w:tab/>
        <w:t>с устойчивой скоростью 50 км/ч до тех пор, пока не включится двигатель ГЭМ, работающий на топливе; или</w:t>
      </w:r>
    </w:p>
    <w:p w:rsidR="00326538" w:rsidRPr="008F4182" w:rsidRDefault="00326538" w:rsidP="00326538">
      <w:pPr>
        <w:pStyle w:val="SingleTxtGR0"/>
        <w:tabs>
          <w:tab w:val="clear" w:pos="1701"/>
        </w:tabs>
        <w:ind w:left="2835" w:hanging="1701"/>
      </w:pPr>
      <w:r w:rsidRPr="008F4182">
        <w:tab/>
        <w:t>b)</w:t>
      </w:r>
      <w:r w:rsidRPr="008F4182">
        <w:tab/>
        <w:t>если транспортное средство не может достичь устойчивой скорости в 50 км/ч без запуска двигателя, работающего на топливе, скорость снижают до тех пор, пока транспортное средство не сможет двигаться с менее высокой устойчивой скоростью, при которой двигатель, работающий на топливе, не включается в течение определенного времени/пробега (подлежит согласованию технической службой и изготовителем); или</w:t>
      </w:r>
    </w:p>
    <w:p w:rsidR="00326538" w:rsidRPr="008F4182" w:rsidRDefault="00326538" w:rsidP="00326538">
      <w:pPr>
        <w:pStyle w:val="SingleTxtGR0"/>
        <w:tabs>
          <w:tab w:val="clear" w:pos="1701"/>
        </w:tabs>
        <w:ind w:left="2268" w:hanging="1134"/>
      </w:pPr>
      <w:r w:rsidRPr="008F4182">
        <w:tab/>
        <w:t>c)</w:t>
      </w:r>
      <w:r w:rsidRPr="008F4182">
        <w:tab/>
        <w:t>в соответствии с рекомендацией изготовителя.</w:t>
      </w:r>
    </w:p>
    <w:p w:rsidR="00326538" w:rsidRPr="008F4182" w:rsidRDefault="00326538" w:rsidP="00326538">
      <w:pPr>
        <w:pStyle w:val="SingleTxtGR0"/>
        <w:tabs>
          <w:tab w:val="clear" w:pos="1701"/>
        </w:tabs>
        <w:ind w:left="2268" w:hanging="1134"/>
      </w:pPr>
      <w:r w:rsidRPr="008F4182">
        <w:tab/>
        <w:t>Двигатель, работающий на топливе, останавливают в течение 10 секунд после его автоматического запуска.</w:t>
      </w:r>
    </w:p>
    <w:p w:rsidR="00326538" w:rsidRPr="008F4182" w:rsidRDefault="00326538" w:rsidP="00326538">
      <w:pPr>
        <w:pStyle w:val="SingleTxtGR0"/>
        <w:tabs>
          <w:tab w:val="clear" w:pos="1701"/>
        </w:tabs>
        <w:ind w:left="2268" w:hanging="1134"/>
      </w:pPr>
      <w:r w:rsidRPr="008F4182">
        <w:t>6.2.2</w:t>
      </w:r>
      <w:r w:rsidRPr="008F4182">
        <w:tab/>
        <w:t>Транспортные средства с БЗУ</w:t>
      </w:r>
    </w:p>
    <w:p w:rsidR="00326538" w:rsidRPr="008F4182" w:rsidRDefault="00326538" w:rsidP="00B37641">
      <w:pPr>
        <w:pStyle w:val="SingleTxtGR0"/>
        <w:tabs>
          <w:tab w:val="clear" w:pos="1701"/>
        </w:tabs>
        <w:ind w:left="2268" w:hanging="1134"/>
      </w:pPr>
      <w:r w:rsidRPr="008F4182">
        <w:t>6.2.2.1</w:t>
      </w:r>
      <w:r w:rsidRPr="008F4182">
        <w:tab/>
      </w:r>
      <w:r w:rsidR="00CD758D" w:rsidRPr="008F4182">
        <w:t>Транспортные средства с БЗУ</w:t>
      </w:r>
      <w:r w:rsidRPr="008F4182">
        <w:t xml:space="preserve"> без переключателя рабочих режимов: процедуру начинают с предварительной подготовки, для чего используют по крайней мере два полных последовательных </w:t>
      </w:r>
      <w:r w:rsidR="00CD758D" w:rsidRPr="008F4182">
        <w:t>ездовых</w:t>
      </w:r>
      <w:r w:rsidRPr="008F4182">
        <w:t xml:space="preserve"> цикла (один цикл первой части и один цикл второй части), при этом транспортное средство при определенной температуре не выдержива</w:t>
      </w:r>
      <w:r w:rsidR="00CD758D" w:rsidRPr="008F4182">
        <w:t>ют</w:t>
      </w:r>
      <w:r w:rsidRPr="008F4182">
        <w:t xml:space="preserve">. </w:t>
      </w:r>
    </w:p>
    <w:p w:rsidR="00326538" w:rsidRPr="008F4182" w:rsidRDefault="00326538" w:rsidP="00B37641">
      <w:pPr>
        <w:pStyle w:val="SingleTxtGR0"/>
        <w:tabs>
          <w:tab w:val="clear" w:pos="1701"/>
          <w:tab w:val="clear" w:pos="2268"/>
          <w:tab w:val="clear" w:pos="2835"/>
        </w:tabs>
        <w:ind w:left="2282" w:hanging="1148"/>
      </w:pPr>
      <w:r w:rsidRPr="008F4182">
        <w:t>6.2.2.2</w:t>
      </w:r>
      <w:r w:rsidRPr="008F4182">
        <w:tab/>
        <w:t xml:space="preserve">Транспортные средства с БЗУ с переключателем рабочих режимов: процедуру начинают с предварительной подготовки, для чего используют по крайней мере два полных последовательных </w:t>
      </w:r>
      <w:r w:rsidR="00B37641" w:rsidRPr="008F4182">
        <w:t>ездовых</w:t>
      </w:r>
      <w:r w:rsidRPr="008F4182">
        <w:t xml:space="preserve"> цикла (один цикл первой части и один цикл второй части), при этом транспортное средство при определенной температуре не выдержива</w:t>
      </w:r>
      <w:r w:rsidR="00CD758D" w:rsidRPr="008F4182">
        <w:t>ют</w:t>
      </w:r>
      <w:r w:rsidRPr="008F4182">
        <w:t xml:space="preserve">. Если предусмотрено несколько гибридных режимов, то испытание проводят в том режиме, который автоматически устанавливается после поворота ключа зажигания (обычный режим). </w:t>
      </w:r>
    </w:p>
    <w:p w:rsidR="00326538" w:rsidRPr="008F4182" w:rsidRDefault="00326538" w:rsidP="00326538">
      <w:pPr>
        <w:pStyle w:val="SingleTxtGR0"/>
        <w:tabs>
          <w:tab w:val="clear" w:pos="1701"/>
        </w:tabs>
        <w:ind w:left="2268" w:hanging="1134"/>
      </w:pPr>
      <w:r w:rsidRPr="008F4182">
        <w:t>6.3</w:t>
      </w:r>
      <w:r w:rsidRPr="008F4182">
        <w:tab/>
        <w:t>Прогон с целью предварительной подготовки и испытание на динамометрическом стенде осуществляют в соответствии с положениями пунктов 5.2 и 5.4 приложения 7 к настоящим Правилам.</w:t>
      </w:r>
    </w:p>
    <w:p w:rsidR="00326538" w:rsidRPr="008F4182" w:rsidRDefault="00326538" w:rsidP="00326538">
      <w:pPr>
        <w:pStyle w:val="SingleTxtGR0"/>
        <w:tabs>
          <w:tab w:val="clear" w:pos="1701"/>
        </w:tabs>
        <w:ind w:left="2268" w:hanging="1134"/>
      </w:pPr>
      <w:r w:rsidRPr="008F4182">
        <w:t>6.3.1</w:t>
      </w:r>
      <w:r w:rsidRPr="008F4182">
        <w:tab/>
        <w:t>Транспортные средства, использующие ВЗУ: в тех же условиях, которые предусмотрены для испытания типа I (условие В) (пункты 3.1.3 и 3.2.3 настоящего приложения).</w:t>
      </w:r>
    </w:p>
    <w:p w:rsidR="00326538" w:rsidRPr="008F4182" w:rsidRDefault="00326538" w:rsidP="00326538">
      <w:pPr>
        <w:pStyle w:val="SingleTxtGR0"/>
        <w:tabs>
          <w:tab w:val="clear" w:pos="1701"/>
        </w:tabs>
        <w:ind w:left="2268" w:hanging="1134"/>
      </w:pPr>
      <w:r w:rsidRPr="008F4182">
        <w:t>6.3.2</w:t>
      </w:r>
      <w:r w:rsidRPr="008F4182">
        <w:tab/>
        <w:t>Транспортные средства с БЗУ: в тех же условиях, которые предусмотрены для испытания типа I.</w:t>
      </w:r>
    </w:p>
    <w:p w:rsidR="00326538" w:rsidRPr="008F4182" w:rsidRDefault="00326538" w:rsidP="00326538">
      <w:pPr>
        <w:pStyle w:val="SingleTxtGR0"/>
        <w:tabs>
          <w:tab w:val="clear" w:pos="1701"/>
        </w:tabs>
        <w:ind w:left="2268" w:hanging="1134"/>
      </w:pPr>
      <w:r w:rsidRPr="008F4182">
        <w:t>7.</w:t>
      </w:r>
      <w:r w:rsidRPr="008F4182">
        <w:tab/>
        <w:t>Методы испытания типа V</w:t>
      </w:r>
    </w:p>
    <w:p w:rsidR="00326538" w:rsidRPr="008F4182" w:rsidRDefault="00326538" w:rsidP="00326538">
      <w:pPr>
        <w:pStyle w:val="SingleTxtGR0"/>
        <w:tabs>
          <w:tab w:val="clear" w:pos="1701"/>
        </w:tabs>
        <w:ind w:left="2268" w:hanging="1134"/>
      </w:pPr>
      <w:r w:rsidRPr="008F4182">
        <w:t>7.1</w:t>
      </w:r>
      <w:r w:rsidRPr="008F4182">
        <w:tab/>
        <w:t>Транспортные средства испытывают в соответствии с положениями приложения 9 к настоящим Правилам.</w:t>
      </w:r>
    </w:p>
    <w:p w:rsidR="00326538" w:rsidRPr="008F4182" w:rsidRDefault="00326538" w:rsidP="009B3C57">
      <w:pPr>
        <w:pStyle w:val="SingleTxtGR0"/>
        <w:pageBreakBefore/>
        <w:tabs>
          <w:tab w:val="clear" w:pos="1701"/>
        </w:tabs>
        <w:ind w:left="2268" w:hanging="1134"/>
      </w:pPr>
      <w:r w:rsidRPr="008F4182">
        <w:t>7.2</w:t>
      </w:r>
      <w:r w:rsidRPr="008F4182">
        <w:tab/>
        <w:t>Транспортные средства, использующие ВЗУ</w:t>
      </w:r>
    </w:p>
    <w:p w:rsidR="00326538" w:rsidRPr="008F4182" w:rsidRDefault="00326538" w:rsidP="00326538">
      <w:pPr>
        <w:pStyle w:val="SingleTxtGR0"/>
        <w:tabs>
          <w:tab w:val="clear" w:pos="1701"/>
        </w:tabs>
        <w:ind w:left="2268" w:hanging="1134"/>
      </w:pPr>
      <w:r w:rsidRPr="008F4182">
        <w:tab/>
        <w:t>Разрешается заряжать устройство аккумулирования электрической энергии/мощности два раза в сутки в процессе накопления пробега.</w:t>
      </w:r>
    </w:p>
    <w:p w:rsidR="00326538" w:rsidRPr="008F4182" w:rsidRDefault="00326538" w:rsidP="00326538">
      <w:pPr>
        <w:pStyle w:val="SingleTxtGR0"/>
        <w:tabs>
          <w:tab w:val="clear" w:pos="1701"/>
        </w:tabs>
        <w:ind w:left="2268" w:hanging="1134"/>
      </w:pPr>
      <w:r w:rsidRPr="008F4182">
        <w:tab/>
        <w:t>В случае транспортных средств, использующих ВЗУ, с переключателем рабочих режимов − для накопления пробега должен использоваться режим, который автоматически устанавливается после поворота ключа зажигания (обычный режим).</w:t>
      </w:r>
    </w:p>
    <w:p w:rsidR="00326538" w:rsidRPr="008F4182" w:rsidRDefault="00326538" w:rsidP="00326538">
      <w:pPr>
        <w:pStyle w:val="SingleTxtGR0"/>
        <w:tabs>
          <w:tab w:val="clear" w:pos="1701"/>
        </w:tabs>
        <w:ind w:left="2268" w:hanging="1134"/>
      </w:pPr>
      <w:r w:rsidRPr="008F4182">
        <w:tab/>
        <w:t>В процессе накопления пробега по согласованию с технической службой разрешается переходить на другой гибридный режим, если это необходимо для дальнейшего накопления пробега.</w:t>
      </w:r>
    </w:p>
    <w:p w:rsidR="00326538" w:rsidRPr="008F4182" w:rsidRDefault="00326538" w:rsidP="00326538">
      <w:pPr>
        <w:pStyle w:val="SingleTxtGR0"/>
        <w:tabs>
          <w:tab w:val="clear" w:pos="1701"/>
        </w:tabs>
        <w:ind w:left="2268" w:hanging="1134"/>
      </w:pPr>
      <w:r w:rsidRPr="008F4182">
        <w:tab/>
        <w:t>Замер выбросов загрязняющих веществ производят с соблюдением тех же условий, которые предусмотрены для испытания типа I (условие В) (пункты 3.1.3 и 3.2.3 настоящего приложения).</w:t>
      </w:r>
    </w:p>
    <w:p w:rsidR="00326538" w:rsidRPr="008F4182" w:rsidRDefault="00326538" w:rsidP="006D13A2">
      <w:pPr>
        <w:pStyle w:val="SingleTxtGR0"/>
        <w:keepNext/>
        <w:keepLines/>
        <w:tabs>
          <w:tab w:val="clear" w:pos="1701"/>
        </w:tabs>
        <w:ind w:left="2268" w:hanging="1134"/>
      </w:pPr>
      <w:r w:rsidRPr="008F4182">
        <w:t>7.3</w:t>
      </w:r>
      <w:r w:rsidRPr="008F4182">
        <w:tab/>
        <w:t>Транспортные средства с БЗУ</w:t>
      </w:r>
    </w:p>
    <w:p w:rsidR="00326538" w:rsidRPr="008F4182" w:rsidRDefault="00326538" w:rsidP="006D13A2">
      <w:pPr>
        <w:pStyle w:val="SingleTxtGR0"/>
        <w:keepNext/>
        <w:keepLines/>
        <w:tabs>
          <w:tab w:val="clear" w:pos="1701"/>
        </w:tabs>
        <w:ind w:left="2268" w:hanging="1134"/>
      </w:pPr>
      <w:r w:rsidRPr="008F4182">
        <w:tab/>
        <w:t>В случае транспортных средств с БЗУ, имеющих переключатель рабочих режимов, для накопления пробега должен использоваться режим, который автоматически устанавливается после поворота ключа зажигания (обычный режим).</w:t>
      </w:r>
    </w:p>
    <w:p w:rsidR="00326538" w:rsidRPr="008F4182" w:rsidRDefault="00326538" w:rsidP="00326538">
      <w:pPr>
        <w:pStyle w:val="SingleTxtGR0"/>
        <w:tabs>
          <w:tab w:val="clear" w:pos="1701"/>
        </w:tabs>
        <w:ind w:left="2268" w:hanging="1134"/>
      </w:pPr>
      <w:r w:rsidRPr="008F4182">
        <w:tab/>
        <w:t>Замер выбросов загрязняющих веществ производят с соблюдением тех же условий, которые предусмотрены для испытания типа I.</w:t>
      </w:r>
    </w:p>
    <w:p w:rsidR="00326538" w:rsidRPr="008F4182" w:rsidRDefault="00326538" w:rsidP="00326538">
      <w:pPr>
        <w:pStyle w:val="SingleTxtGR0"/>
        <w:tabs>
          <w:tab w:val="clear" w:pos="1701"/>
        </w:tabs>
        <w:ind w:left="2268" w:hanging="1134"/>
      </w:pPr>
      <w:r w:rsidRPr="008F4182">
        <w:t>8.</w:t>
      </w:r>
      <w:r w:rsidRPr="008F4182">
        <w:tab/>
        <w:t>Методы испытания типа VI</w:t>
      </w:r>
    </w:p>
    <w:p w:rsidR="00326538" w:rsidRPr="008F4182" w:rsidRDefault="00326538" w:rsidP="00326538">
      <w:pPr>
        <w:pStyle w:val="SingleTxtGR0"/>
        <w:tabs>
          <w:tab w:val="clear" w:pos="1701"/>
        </w:tabs>
        <w:ind w:left="2268" w:hanging="1134"/>
      </w:pPr>
      <w:r w:rsidRPr="008F4182">
        <w:t>8.1</w:t>
      </w:r>
      <w:r w:rsidRPr="008F4182">
        <w:tab/>
        <w:t>Транспортные средства испытывают в соответствии с положениями приложения 8 к настоящим Правилам.</w:t>
      </w:r>
    </w:p>
    <w:p w:rsidR="00326538" w:rsidRPr="008F4182" w:rsidRDefault="00326538" w:rsidP="00326538">
      <w:pPr>
        <w:pStyle w:val="SingleTxtGR0"/>
        <w:tabs>
          <w:tab w:val="clear" w:pos="1701"/>
        </w:tabs>
        <w:ind w:left="2268" w:hanging="1134"/>
      </w:pPr>
      <w:r w:rsidRPr="008F4182">
        <w:t>8.2</w:t>
      </w:r>
      <w:r w:rsidRPr="008F4182">
        <w:tab/>
        <w:t>В случае транспортных средств, использующих ВЗУ, замер выбросов загрязняющих веществ производят с соблюдением тех же условий, которые предусмотрены для испытания типа I (условие В) (пункты 3.1.3 и 3.2.3 настоящего приложения).</w:t>
      </w:r>
    </w:p>
    <w:p w:rsidR="00326538" w:rsidRPr="008F4182" w:rsidRDefault="00326538" w:rsidP="00326538">
      <w:pPr>
        <w:pStyle w:val="SingleTxtGR0"/>
        <w:tabs>
          <w:tab w:val="clear" w:pos="1701"/>
        </w:tabs>
        <w:ind w:left="2268" w:hanging="1134"/>
      </w:pPr>
      <w:r w:rsidRPr="008F4182">
        <w:t>8.3</w:t>
      </w:r>
      <w:r w:rsidRPr="008F4182">
        <w:tab/>
        <w:t>В случае транспортных средств с БЗУ замер выбросов загрязняющих веществ производят с соблюдением тех же условий, которые предусмотрены для испытания типа I.</w:t>
      </w:r>
    </w:p>
    <w:p w:rsidR="00326538" w:rsidRPr="008F4182" w:rsidRDefault="00326538" w:rsidP="00FA55BC">
      <w:pPr>
        <w:pStyle w:val="SingleTxtGR0"/>
        <w:tabs>
          <w:tab w:val="clear" w:pos="1701"/>
        </w:tabs>
        <w:ind w:left="2268" w:hanging="1134"/>
      </w:pPr>
      <w:r w:rsidRPr="008F4182">
        <w:t>9.</w:t>
      </w:r>
      <w:r w:rsidRPr="008F4182">
        <w:tab/>
        <w:t>Методы испытания БД систем</w:t>
      </w:r>
      <w:r w:rsidR="00D06629" w:rsidRPr="008F4182">
        <w:t>ы</w:t>
      </w:r>
    </w:p>
    <w:p w:rsidR="00326538" w:rsidRPr="008F4182" w:rsidRDefault="00326538" w:rsidP="00630657">
      <w:pPr>
        <w:pStyle w:val="SingleTxtGR0"/>
        <w:tabs>
          <w:tab w:val="clear" w:pos="1701"/>
        </w:tabs>
        <w:ind w:left="2268" w:hanging="1134"/>
      </w:pPr>
      <w:r w:rsidRPr="008F4182">
        <w:t>9.1</w:t>
      </w:r>
      <w:r w:rsidRPr="008F4182">
        <w:tab/>
      </w:r>
      <w:r w:rsidR="00D06629" w:rsidRPr="008F4182">
        <w:t>Транспортные средства</w:t>
      </w:r>
      <w:r w:rsidRPr="008F4182">
        <w:t xml:space="preserve"> испытывают в соответствии с положениями приложения 11 к настоящим Правилам.</w:t>
      </w:r>
    </w:p>
    <w:p w:rsidR="00326538" w:rsidRPr="008F4182" w:rsidRDefault="00326538" w:rsidP="00326538">
      <w:pPr>
        <w:pStyle w:val="SingleTxtGR0"/>
        <w:tabs>
          <w:tab w:val="clear" w:pos="1701"/>
        </w:tabs>
        <w:ind w:left="2268" w:hanging="1134"/>
      </w:pPr>
      <w:r w:rsidRPr="008F4182">
        <w:t>9.2</w:t>
      </w:r>
      <w:r w:rsidRPr="008F4182">
        <w:tab/>
        <w:t>В случае транспортных средств, использующих ВЗУ, замер выбросов загрязняющих веществ производят с соблюдением тех же условий, которые предусмотрены для испытания типа I (условие В) (пункты 3.1.3 и 3.2.3 настоящего приложения).</w:t>
      </w:r>
    </w:p>
    <w:p w:rsidR="00326538" w:rsidRPr="008F4182" w:rsidRDefault="00326538" w:rsidP="00326538">
      <w:pPr>
        <w:pStyle w:val="SingleTxtGR0"/>
        <w:tabs>
          <w:tab w:val="clear" w:pos="1701"/>
        </w:tabs>
        <w:ind w:left="2268" w:hanging="1134"/>
      </w:pPr>
      <w:r w:rsidRPr="008F4182">
        <w:t>9.3</w:t>
      </w:r>
      <w:r w:rsidRPr="008F4182">
        <w:tab/>
        <w:t>В случае транспортных средств с БЗУ замер выбросов загрязняющих веществ производят с соблюдением тех же условий, которые предусмотрены для испытания типа I.</w:t>
      </w:r>
    </w:p>
    <w:p w:rsidR="006D13A2" w:rsidRPr="008F4182" w:rsidRDefault="006D13A2" w:rsidP="00326538">
      <w:pPr>
        <w:pStyle w:val="SingleTxtGR0"/>
        <w:tabs>
          <w:tab w:val="clear" w:pos="1701"/>
        </w:tabs>
        <w:ind w:left="2268" w:hanging="1134"/>
      </w:pPr>
    </w:p>
    <w:p w:rsidR="006D13A2" w:rsidRPr="008F4182" w:rsidRDefault="006D13A2" w:rsidP="00326538">
      <w:pPr>
        <w:pStyle w:val="SingleTxtGR0"/>
        <w:tabs>
          <w:tab w:val="clear" w:pos="1701"/>
        </w:tabs>
        <w:ind w:left="2268" w:hanging="1134"/>
        <w:sectPr w:rsidR="006D13A2" w:rsidRPr="008F4182" w:rsidSect="00AD6CF6">
          <w:headerReference w:type="even" r:id="rId339"/>
          <w:headerReference w:type="default" r:id="rId340"/>
          <w:footerReference w:type="even" r:id="rId341"/>
          <w:footerReference w:type="default" r:id="rId342"/>
          <w:footnotePr>
            <w:numRestart w:val="eachSect"/>
          </w:footnotePr>
          <w:pgSz w:w="11907" w:h="16840" w:code="9"/>
          <w:pgMar w:top="1701" w:right="1134" w:bottom="2268" w:left="1134" w:header="1134" w:footer="1701" w:gutter="0"/>
          <w:cols w:space="720"/>
          <w:docGrid w:linePitch="360"/>
        </w:sectPr>
      </w:pPr>
    </w:p>
    <w:p w:rsidR="00326538" w:rsidRPr="008F4182" w:rsidRDefault="00326538" w:rsidP="00326538">
      <w:pPr>
        <w:pStyle w:val="HChGR"/>
        <w:pageBreakBefore/>
      </w:pPr>
      <w:r w:rsidRPr="008F4182">
        <w:t>Приложение 14 − Добавление 1</w:t>
      </w:r>
    </w:p>
    <w:p w:rsidR="00326538" w:rsidRPr="008F4182" w:rsidRDefault="00326538" w:rsidP="00326538">
      <w:pPr>
        <w:pStyle w:val="HChGR"/>
      </w:pPr>
      <w:r w:rsidRPr="008F4182">
        <w:tab/>
      </w:r>
      <w:r w:rsidRPr="008F4182">
        <w:tab/>
        <w:t>Диаграмма изменения степени зарядки (СЗ) устройства аккумулирования электрической энергии/мощности для целей испытания типа I ГЭМ, использующих ВЗУ</w:t>
      </w:r>
    </w:p>
    <w:p w:rsidR="00326538" w:rsidRPr="008F4182" w:rsidRDefault="00326538" w:rsidP="00326538">
      <w:pPr>
        <w:pStyle w:val="H4GR"/>
        <w:spacing w:after="240"/>
        <w:rPr>
          <w:b/>
          <w:bCs/>
          <w:i w:val="0"/>
          <w:iCs/>
        </w:rPr>
      </w:pPr>
      <w:r w:rsidRPr="008F4182">
        <w:rPr>
          <w:b/>
          <w:bCs/>
          <w:i w:val="0"/>
          <w:iCs/>
        </w:rPr>
        <w:tab/>
      </w:r>
      <w:r w:rsidRPr="008F4182">
        <w:rPr>
          <w:b/>
          <w:bCs/>
          <w:i w:val="0"/>
          <w:iCs/>
        </w:rPr>
        <w:tab/>
        <w:t>Испытание типа I (условие А)</w:t>
      </w:r>
    </w:p>
    <w:bookmarkStart w:id="194" w:name="_MON_1093332995"/>
    <w:bookmarkStart w:id="195" w:name="_MON_1116333810"/>
    <w:bookmarkStart w:id="196" w:name="_MON_1116333993"/>
    <w:bookmarkStart w:id="197" w:name="_MON_1376211410"/>
    <w:bookmarkStart w:id="198" w:name="_MON_1449046201"/>
    <w:bookmarkStart w:id="199" w:name="_MON_1093332623"/>
    <w:bookmarkStart w:id="200" w:name="_MON_1093332651"/>
    <w:bookmarkStart w:id="201" w:name="_MON_1093332688"/>
    <w:bookmarkStart w:id="202" w:name="_MON_1093332715"/>
    <w:bookmarkStart w:id="203" w:name="_MON_1093332738"/>
    <w:bookmarkStart w:id="204" w:name="_MON_1093332805"/>
    <w:bookmarkStart w:id="205" w:name="_MON_1093332885"/>
    <w:bookmarkEnd w:id="194"/>
    <w:bookmarkEnd w:id="195"/>
    <w:bookmarkEnd w:id="196"/>
    <w:bookmarkEnd w:id="197"/>
    <w:bookmarkEnd w:id="198"/>
    <w:bookmarkEnd w:id="199"/>
    <w:bookmarkEnd w:id="200"/>
    <w:bookmarkEnd w:id="201"/>
    <w:bookmarkEnd w:id="202"/>
    <w:bookmarkEnd w:id="203"/>
    <w:bookmarkEnd w:id="204"/>
    <w:bookmarkEnd w:id="205"/>
    <w:bookmarkStart w:id="206" w:name="_MON_1093332967"/>
    <w:bookmarkEnd w:id="206"/>
    <w:p w:rsidR="00326538" w:rsidRPr="008F4182" w:rsidRDefault="00326538" w:rsidP="00326538">
      <w:pPr>
        <w:ind w:left="567"/>
        <w:jc w:val="center"/>
        <w:rPr>
          <w:b/>
          <w:bCs/>
          <w:sz w:val="23"/>
          <w:szCs w:val="23"/>
        </w:rPr>
      </w:pPr>
      <w:r w:rsidRPr="008F4182">
        <w:rPr>
          <w:b/>
          <w:bCs/>
          <w:sz w:val="23"/>
          <w:szCs w:val="23"/>
        </w:rPr>
        <w:object w:dxaOrig="8289" w:dyaOrig="2497">
          <v:shape id="_x0000_i1077" type="#_x0000_t75" style="width:414.75pt;height:125.25pt" o:ole="" fillcolor="window">
            <v:imagedata r:id="rId343" o:title=""/>
          </v:shape>
          <o:OLEObject Type="Embed" ProgID="Word.Picture.8" ShapeID="_x0000_i1077" DrawAspect="Content" ObjectID="_1493474080" r:id="rId344"/>
        </w:object>
      </w:r>
    </w:p>
    <w:p w:rsidR="00326538" w:rsidRPr="008F4182" w:rsidRDefault="00326538" w:rsidP="00326538">
      <w:pPr>
        <w:pStyle w:val="SingleTxtGR0"/>
        <w:spacing w:before="240"/>
      </w:pPr>
      <w:r w:rsidRPr="008F4182">
        <w:t>Условие А:</w:t>
      </w:r>
    </w:p>
    <w:p w:rsidR="00326538" w:rsidRPr="008F4182" w:rsidRDefault="00326538" w:rsidP="00326538">
      <w:pPr>
        <w:pStyle w:val="SingleTxtGR0"/>
        <w:tabs>
          <w:tab w:val="clear" w:pos="1701"/>
        </w:tabs>
        <w:ind w:left="2268" w:hanging="1134"/>
      </w:pPr>
      <w:r w:rsidRPr="008F4182">
        <w:t>1)</w:t>
      </w:r>
      <w:r w:rsidRPr="008F4182">
        <w:tab/>
        <w:t>начальная степень зарядки устройства аккумулирования электрической энергии/мощности</w:t>
      </w:r>
    </w:p>
    <w:p w:rsidR="00326538" w:rsidRPr="008F4182" w:rsidRDefault="00326538" w:rsidP="00326538">
      <w:pPr>
        <w:pStyle w:val="SingleTxtGR0"/>
        <w:tabs>
          <w:tab w:val="clear" w:pos="1701"/>
        </w:tabs>
        <w:ind w:left="2268" w:hanging="1134"/>
      </w:pPr>
      <w:r w:rsidRPr="008F4182">
        <w:t>2)</w:t>
      </w:r>
      <w:r w:rsidRPr="008F4182">
        <w:tab/>
        <w:t>разрядка в соответствии с положениями пункта 3.1.2.1 или 3.2.2.2 настоящего приложения</w:t>
      </w:r>
    </w:p>
    <w:p w:rsidR="00326538" w:rsidRPr="008F4182" w:rsidRDefault="00326538" w:rsidP="00326538">
      <w:pPr>
        <w:pStyle w:val="SingleTxtGR0"/>
        <w:tabs>
          <w:tab w:val="clear" w:pos="1701"/>
        </w:tabs>
        <w:ind w:left="2268" w:hanging="1134"/>
      </w:pPr>
      <w:r w:rsidRPr="008F4182">
        <w:t>3)</w:t>
      </w:r>
      <w:r w:rsidRPr="008F4182">
        <w:tab/>
        <w:t>подготовка транспортного средства в соответствии с положениями пункта 3.1.2.2 или 3.2.2.3 настоящего приложения</w:t>
      </w:r>
    </w:p>
    <w:p w:rsidR="00326538" w:rsidRPr="008F4182" w:rsidRDefault="00326538" w:rsidP="00326538">
      <w:pPr>
        <w:pStyle w:val="SingleTxtGR0"/>
        <w:tabs>
          <w:tab w:val="clear" w:pos="1701"/>
        </w:tabs>
        <w:ind w:left="2268" w:hanging="1134"/>
      </w:pPr>
      <w:r w:rsidRPr="008F4182">
        <w:t>4)</w:t>
      </w:r>
      <w:r w:rsidRPr="008F4182">
        <w:tab/>
        <w:t>зарядка во время выдерживания транспортного средства при определенной температуре в соответствии с пунктами 3.1.2.3 и 3.1.2.4 настоящего приложения или пунктами 3.2.2.4 и 3.2.2.5 настоящего приложения</w:t>
      </w:r>
    </w:p>
    <w:p w:rsidR="00326538" w:rsidRPr="008F4182" w:rsidRDefault="00326538" w:rsidP="00326538">
      <w:pPr>
        <w:pStyle w:val="SingleTxtGR0"/>
        <w:tabs>
          <w:tab w:val="clear" w:pos="1701"/>
        </w:tabs>
        <w:ind w:left="2268" w:hanging="1134"/>
      </w:pPr>
      <w:r w:rsidRPr="008F4182">
        <w:t>5)</w:t>
      </w:r>
      <w:r w:rsidRPr="008F4182">
        <w:tab/>
        <w:t>испытание в соответствии с положениями пункта 3.1.2.5 или 3.2.2.6 настоящего приложения.</w:t>
      </w:r>
    </w:p>
    <w:p w:rsidR="00326538" w:rsidRPr="008F4182" w:rsidRDefault="00326538" w:rsidP="00326538">
      <w:pPr>
        <w:pStyle w:val="H4GR"/>
        <w:spacing w:after="240"/>
        <w:rPr>
          <w:b/>
          <w:bCs/>
          <w:i w:val="0"/>
          <w:iCs/>
        </w:rPr>
      </w:pPr>
      <w:r w:rsidRPr="008F4182">
        <w:rPr>
          <w:b/>
          <w:bCs/>
          <w:i w:val="0"/>
          <w:iCs/>
        </w:rPr>
        <w:tab/>
      </w:r>
      <w:r w:rsidRPr="008F4182">
        <w:rPr>
          <w:b/>
          <w:bCs/>
          <w:i w:val="0"/>
          <w:iCs/>
        </w:rPr>
        <w:tab/>
        <w:t>Испытание типа I (условие В)</w:t>
      </w:r>
    </w:p>
    <w:bookmarkStart w:id="207" w:name="_MON_1449046251"/>
    <w:bookmarkStart w:id="208" w:name="_MON_1093332759"/>
    <w:bookmarkStart w:id="209" w:name="_MON_1093332857"/>
    <w:bookmarkStart w:id="210" w:name="_MON_1093332943"/>
    <w:bookmarkStart w:id="211" w:name="_MON_1093332983"/>
    <w:bookmarkStart w:id="212" w:name="_MON_1116334238"/>
    <w:bookmarkStart w:id="213" w:name="_MON_1116334394"/>
    <w:bookmarkStart w:id="214" w:name="_MON_1376211411"/>
    <w:bookmarkEnd w:id="207"/>
    <w:bookmarkEnd w:id="208"/>
    <w:bookmarkEnd w:id="209"/>
    <w:bookmarkEnd w:id="210"/>
    <w:bookmarkEnd w:id="211"/>
    <w:bookmarkEnd w:id="212"/>
    <w:bookmarkEnd w:id="213"/>
    <w:bookmarkEnd w:id="214"/>
    <w:bookmarkStart w:id="215" w:name="_MON_1435131442"/>
    <w:bookmarkEnd w:id="215"/>
    <w:p w:rsidR="00326538" w:rsidRPr="008F4182" w:rsidRDefault="00326538" w:rsidP="00326538">
      <w:pPr>
        <w:ind w:left="1134"/>
        <w:rPr>
          <w:b/>
          <w:bCs/>
          <w:sz w:val="23"/>
          <w:szCs w:val="23"/>
        </w:rPr>
      </w:pPr>
      <w:r w:rsidRPr="008F4182">
        <w:rPr>
          <w:b/>
          <w:bCs/>
          <w:sz w:val="23"/>
          <w:szCs w:val="23"/>
        </w:rPr>
        <w:object w:dxaOrig="8289" w:dyaOrig="2497">
          <v:shape id="_x0000_i1078" type="#_x0000_t75" style="width:414.75pt;height:125.25pt" o:ole="" fillcolor="window">
            <v:imagedata r:id="rId345" o:title=""/>
          </v:shape>
          <o:OLEObject Type="Embed" ProgID="Word.Picture.8" ShapeID="_x0000_i1078" DrawAspect="Content" ObjectID="_1493474081" r:id="rId346"/>
        </w:object>
      </w:r>
    </w:p>
    <w:p w:rsidR="00326538" w:rsidRPr="008F4182" w:rsidRDefault="00326538" w:rsidP="00326538">
      <w:pPr>
        <w:pStyle w:val="SingleTxtGR0"/>
        <w:keepNext/>
        <w:spacing w:before="240"/>
      </w:pPr>
      <w:r w:rsidRPr="008F4182">
        <w:t>Условие В:</w:t>
      </w:r>
    </w:p>
    <w:p w:rsidR="00326538" w:rsidRPr="008F4182" w:rsidRDefault="00326538" w:rsidP="00326538">
      <w:pPr>
        <w:pStyle w:val="SingleTxtGR0"/>
        <w:keepNext/>
        <w:tabs>
          <w:tab w:val="clear" w:pos="1701"/>
          <w:tab w:val="left" w:pos="1045"/>
        </w:tabs>
        <w:ind w:left="2268" w:hanging="1134"/>
      </w:pPr>
      <w:r w:rsidRPr="008F4182">
        <w:t>1)</w:t>
      </w:r>
      <w:r w:rsidRPr="008F4182">
        <w:tab/>
        <w:t>начальная степень зарядки</w:t>
      </w:r>
    </w:p>
    <w:p w:rsidR="00326538" w:rsidRPr="008F4182" w:rsidRDefault="00326538" w:rsidP="00326538">
      <w:pPr>
        <w:pStyle w:val="SingleTxtGR0"/>
        <w:keepNext/>
        <w:tabs>
          <w:tab w:val="clear" w:pos="1701"/>
          <w:tab w:val="left" w:pos="1045"/>
        </w:tabs>
        <w:ind w:left="2268" w:hanging="1134"/>
      </w:pPr>
      <w:r w:rsidRPr="008F4182">
        <w:t>2)</w:t>
      </w:r>
      <w:r w:rsidRPr="008F4182">
        <w:tab/>
        <w:t>подготовка транспортного средства в соответствии с положениями пункта 3.1.3.1 или 3.2.3.1 настоящего приложения</w:t>
      </w:r>
    </w:p>
    <w:p w:rsidR="00326538" w:rsidRPr="008F4182" w:rsidRDefault="00326538" w:rsidP="00326538">
      <w:pPr>
        <w:pStyle w:val="SingleTxtGR0"/>
        <w:tabs>
          <w:tab w:val="clear" w:pos="1701"/>
          <w:tab w:val="left" w:pos="1045"/>
        </w:tabs>
        <w:ind w:left="2268" w:hanging="1134"/>
      </w:pPr>
      <w:r w:rsidRPr="008F4182">
        <w:t>3)</w:t>
      </w:r>
      <w:r w:rsidRPr="008F4182">
        <w:tab/>
        <w:t>разрядка в соответствии с положениями пункта 3.1.3.2 или 3.2.3.2 настоящего приложения</w:t>
      </w:r>
    </w:p>
    <w:p w:rsidR="00326538" w:rsidRPr="008F4182" w:rsidRDefault="00326538" w:rsidP="00326538">
      <w:pPr>
        <w:pStyle w:val="SingleTxtGR0"/>
        <w:tabs>
          <w:tab w:val="clear" w:pos="1701"/>
          <w:tab w:val="left" w:pos="1045"/>
        </w:tabs>
        <w:ind w:left="2268" w:hanging="1134"/>
      </w:pPr>
      <w:r w:rsidRPr="008F4182">
        <w:t>4)</w:t>
      </w:r>
      <w:r w:rsidRPr="008F4182">
        <w:tab/>
        <w:t>выдерживание при определенной температуре в соответствии с положениями пункта 3.1.3.3 или 3.2.3.3 настоящего приложения</w:t>
      </w:r>
    </w:p>
    <w:p w:rsidR="00326538" w:rsidRPr="008F4182" w:rsidRDefault="00326538" w:rsidP="00326538">
      <w:pPr>
        <w:pStyle w:val="SingleTxtGR0"/>
        <w:tabs>
          <w:tab w:val="clear" w:pos="1701"/>
          <w:tab w:val="left" w:pos="1045"/>
        </w:tabs>
        <w:ind w:left="2268" w:hanging="1134"/>
      </w:pPr>
      <w:r w:rsidRPr="008F4182">
        <w:t>5)</w:t>
      </w:r>
      <w:r w:rsidRPr="008F4182">
        <w:tab/>
        <w:t>испытание в соответствии с положениями пункта 3.1.3.4 или 3.2.3.4 настоящего приложения.</w:t>
      </w:r>
    </w:p>
    <w:p w:rsidR="00326538" w:rsidRPr="0093125C" w:rsidRDefault="00326538" w:rsidP="00667C25">
      <w:pPr>
        <w:spacing w:before="240"/>
        <w:jc w:val="center"/>
        <w:rPr>
          <w:u w:val="single"/>
        </w:rPr>
      </w:pPr>
      <w:r w:rsidRPr="008F4182">
        <w:rPr>
          <w:u w:val="single"/>
        </w:rPr>
        <w:tab/>
      </w:r>
      <w:r w:rsidRPr="008F4182">
        <w:rPr>
          <w:u w:val="single"/>
        </w:rPr>
        <w:tab/>
      </w:r>
      <w:r w:rsidRPr="008F4182">
        <w:rPr>
          <w:u w:val="single"/>
        </w:rPr>
        <w:tab/>
      </w:r>
    </w:p>
    <w:sectPr w:rsidR="00326538" w:rsidRPr="0093125C" w:rsidSect="00AD6CF6">
      <w:headerReference w:type="even" r:id="rId347"/>
      <w:headerReference w:type="default" r:id="rId348"/>
      <w:footerReference w:type="even" r:id="rId349"/>
      <w:footerReference w:type="default" r:id="rId350"/>
      <w:footnotePr>
        <w:numRestart w:val="eachSect"/>
      </w:footnotePr>
      <w:pgSz w:w="11907" w:h="16840" w:code="9"/>
      <w:pgMar w:top="1701" w:right="1134" w:bottom="2268" w:left="1134" w:header="1134" w:footer="17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812" w:rsidRDefault="00E22812">
      <w:r>
        <w:rPr>
          <w:lang w:val="en-US"/>
        </w:rPr>
        <w:tab/>
      </w:r>
      <w:r>
        <w:separator/>
      </w:r>
    </w:p>
  </w:endnote>
  <w:endnote w:type="continuationSeparator" w:id="0">
    <w:p w:rsidR="00E22812" w:rsidRDefault="00E2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orpo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4"/>
      <w:gridCol w:w="4605"/>
      <w:gridCol w:w="1596"/>
    </w:tblGrid>
    <w:tr w:rsidR="00E22812" w:rsidTr="00E22812">
      <w:trPr>
        <w:trHeight w:val="438"/>
      </w:trPr>
      <w:tc>
        <w:tcPr>
          <w:tcW w:w="4068" w:type="dxa"/>
          <w:vAlign w:val="bottom"/>
        </w:tcPr>
        <w:p w:rsidR="00E22812" w:rsidRPr="00B60BF5" w:rsidRDefault="00E22812" w:rsidP="007E516D">
          <w:r>
            <w:rPr>
              <w:lang w:val="en-US"/>
            </w:rPr>
            <w:t>GE.15-0</w:t>
          </w:r>
          <w:r>
            <w:t>1790</w:t>
          </w:r>
          <w:r>
            <w:rPr>
              <w:lang w:val="en-US"/>
            </w:rPr>
            <w:t xml:space="preserve">   (R)</w:t>
          </w:r>
          <w:r>
            <w:t xml:space="preserve">   110515   120515</w:t>
          </w:r>
        </w:p>
      </w:tc>
      <w:tc>
        <w:tcPr>
          <w:tcW w:w="4663" w:type="dxa"/>
          <w:vMerge w:val="restart"/>
          <w:vAlign w:val="bottom"/>
        </w:tcPr>
        <w:p w:rsidR="00E22812" w:rsidRDefault="00E22812" w:rsidP="00E22812">
          <w:pPr>
            <w:spacing w:after="120"/>
            <w:jc w:val="right"/>
          </w:pPr>
          <w:r>
            <w:rPr>
              <w:b/>
              <w:noProof/>
              <w:lang w:val="en-GB" w:eastAsia="en-GB"/>
            </w:rPr>
            <w:drawing>
              <wp:inline distT="0" distB="0" distL="0" distR="0" wp14:anchorId="565F84DE" wp14:editId="2979170F">
                <wp:extent cx="2704465" cy="230505"/>
                <wp:effectExtent l="0" t="0" r="635" b="0"/>
                <wp:docPr id="1560" name="Рисунок 1560"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E22812" w:rsidRDefault="00E22812" w:rsidP="00E22812">
          <w:pPr>
            <w:jc w:val="right"/>
          </w:pPr>
          <w:r>
            <w:rPr>
              <w:noProof/>
              <w:lang w:val="en-GB" w:eastAsia="en-GB"/>
            </w:rPr>
            <w:drawing>
              <wp:inline distT="0" distB="0" distL="0" distR="0" wp14:anchorId="1E325C6A" wp14:editId="0D100343">
                <wp:extent cx="866775" cy="866775"/>
                <wp:effectExtent l="0" t="0" r="9525" b="9525"/>
                <wp:docPr id="1562" name="Рисунок 1562" descr="http://undocs.org/m2/QRCode2.ashx?DS=E/ECE/324/Rev.1/Add.82/Rev.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undocs.org/m2/QRCode2.ashx?DS=E/ECE/324/Rev.1/Add.82/Rev.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E22812" w:rsidRPr="00797A78" w:rsidTr="00E22812">
      <w:tc>
        <w:tcPr>
          <w:tcW w:w="4068" w:type="dxa"/>
          <w:vAlign w:val="bottom"/>
        </w:tcPr>
        <w:p w:rsidR="00E22812" w:rsidRPr="000A0D54" w:rsidRDefault="00E22812" w:rsidP="000A0D54">
          <w:pPr>
            <w:spacing w:after="40"/>
            <w:rPr>
              <w:rFonts w:ascii="C39T30Lfz" w:hAnsi="C39T30Lfz"/>
              <w:spacing w:val="0"/>
              <w:w w:val="100"/>
              <w:kern w:val="0"/>
              <w:sz w:val="56"/>
              <w:szCs w:val="56"/>
              <w:lang w:eastAsia="ru-RU"/>
            </w:rPr>
          </w:pP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r w:rsidRPr="000A0D54">
            <w:rPr>
              <w:rFonts w:ascii="C39T30Lfz" w:hAnsi="C39T30Lfz"/>
              <w:spacing w:val="0"/>
              <w:w w:val="100"/>
              <w:kern w:val="0"/>
              <w:sz w:val="56"/>
              <w:szCs w:val="56"/>
              <w:lang w:eastAsia="ru-RU"/>
            </w:rPr>
            <w:t></w:t>
          </w:r>
        </w:p>
      </w:tc>
      <w:tc>
        <w:tcPr>
          <w:tcW w:w="4663" w:type="dxa"/>
          <w:vMerge/>
        </w:tcPr>
        <w:p w:rsidR="00E22812" w:rsidRDefault="00E22812" w:rsidP="00E22812"/>
      </w:tc>
      <w:tc>
        <w:tcPr>
          <w:tcW w:w="1124" w:type="dxa"/>
          <w:vMerge/>
        </w:tcPr>
        <w:p w:rsidR="00E22812" w:rsidRDefault="00E22812" w:rsidP="00E22812"/>
      </w:tc>
    </w:tr>
  </w:tbl>
  <w:p w:rsidR="00E22812" w:rsidRPr="000A0D54" w:rsidRDefault="00E22812" w:rsidP="000A0D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2D7691" w:rsidRDefault="00E22812">
    <w:pPr>
      <w:pStyle w:val="Footer"/>
      <w:rPr>
        <w:sz w:val="18"/>
        <w:szCs w:val="18"/>
        <w:lang w:val="en-US"/>
      </w:rPr>
    </w:pPr>
    <w:r w:rsidRPr="001C3A86">
      <w:rPr>
        <w:szCs w:val="16"/>
        <w:lang w:val="en-US"/>
      </w:rPr>
      <w:t>GE.15-0</w:t>
    </w:r>
    <w:r w:rsidRPr="001C3A86">
      <w:rPr>
        <w:szCs w:val="16"/>
        <w:lang w:val="ru-RU"/>
      </w:rPr>
      <w:t>1790</w:t>
    </w:r>
    <w:r w:rsidRPr="002D7691">
      <w:rPr>
        <w:sz w:val="18"/>
        <w:szCs w:val="18"/>
        <w:lang w:val="en-US"/>
      </w:rPr>
      <w:tab/>
    </w:r>
    <w:r w:rsidRPr="002D7691">
      <w:rPr>
        <w:b/>
        <w:sz w:val="18"/>
        <w:szCs w:val="18"/>
        <w:lang w:val="en-US"/>
      </w:rPr>
      <w:fldChar w:fldCharType="begin"/>
    </w:r>
    <w:r w:rsidRPr="002D7691">
      <w:rPr>
        <w:b/>
        <w:sz w:val="18"/>
        <w:szCs w:val="18"/>
        <w:lang w:val="en-US"/>
      </w:rPr>
      <w:instrText xml:space="preserve"> PAGE </w:instrText>
    </w:r>
    <w:r w:rsidRPr="002D7691">
      <w:rPr>
        <w:b/>
        <w:sz w:val="18"/>
        <w:szCs w:val="18"/>
        <w:lang w:val="en-US"/>
      </w:rPr>
      <w:fldChar w:fldCharType="separate"/>
    </w:r>
    <w:r w:rsidR="0054043C">
      <w:rPr>
        <w:b/>
        <w:noProof/>
        <w:sz w:val="18"/>
        <w:szCs w:val="18"/>
        <w:lang w:val="en-US"/>
      </w:rPr>
      <w:t>53</w:t>
    </w:r>
    <w:r w:rsidRPr="002D7691">
      <w:rPr>
        <w:b/>
        <w:sz w:val="18"/>
        <w:szCs w:val="1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56</w:t>
    </w:r>
    <w:r>
      <w:rPr>
        <w:rStyle w:val="PageNumber"/>
      </w:rPr>
      <w:fldChar w:fldCharType="end"/>
    </w:r>
    <w:r>
      <w:rPr>
        <w:lang w:val="en-US"/>
      </w:rPr>
      <w:tab/>
      <w:t>GE.</w:t>
    </w:r>
    <w:r w:rsidRPr="001609FF">
      <w:rPr>
        <w:lang w:val="en-US"/>
      </w:rPr>
      <w:t>15-0</w:t>
    </w:r>
    <w:r>
      <w:rPr>
        <w:lang w:val="ru-RU"/>
      </w:rPr>
      <w:t>1790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341588" w:rsidRDefault="00E22812">
    <w:pPr>
      <w:pStyle w:val="Footer"/>
      <w:rPr>
        <w:sz w:val="18"/>
        <w:szCs w:val="18"/>
        <w:lang w:val="en-US"/>
      </w:rPr>
    </w:pPr>
    <w:r>
      <w:rPr>
        <w:lang w:val="en-US"/>
      </w:rPr>
      <w:t>GE.</w:t>
    </w:r>
    <w:r w:rsidRPr="001609FF">
      <w:rPr>
        <w:lang w:val="en-US"/>
      </w:rPr>
      <w:t>15-0</w:t>
    </w:r>
    <w:r>
      <w:rPr>
        <w:lang w:val="ru-RU"/>
      </w:rPr>
      <w:t>1790</w:t>
    </w:r>
    <w:r w:rsidRPr="00341588">
      <w:rPr>
        <w:sz w:val="18"/>
        <w:szCs w:val="18"/>
        <w:lang w:val="en-US"/>
      </w:rPr>
      <w:tab/>
    </w:r>
    <w:r w:rsidRPr="00341588">
      <w:rPr>
        <w:b/>
        <w:sz w:val="18"/>
        <w:szCs w:val="18"/>
        <w:lang w:val="en-US"/>
      </w:rPr>
      <w:fldChar w:fldCharType="begin"/>
    </w:r>
    <w:r w:rsidRPr="00341588">
      <w:rPr>
        <w:b/>
        <w:sz w:val="18"/>
        <w:szCs w:val="18"/>
        <w:lang w:val="en-US"/>
      </w:rPr>
      <w:instrText xml:space="preserve"> PAGE </w:instrText>
    </w:r>
    <w:r w:rsidRPr="00341588">
      <w:rPr>
        <w:b/>
        <w:sz w:val="18"/>
        <w:szCs w:val="18"/>
        <w:lang w:val="en-US"/>
      </w:rPr>
      <w:fldChar w:fldCharType="separate"/>
    </w:r>
    <w:r w:rsidR="0054043C">
      <w:rPr>
        <w:b/>
        <w:noProof/>
        <w:sz w:val="18"/>
        <w:szCs w:val="18"/>
        <w:lang w:val="en-US"/>
      </w:rPr>
      <w:t>55</w:t>
    </w:r>
    <w:r w:rsidRPr="00341588">
      <w:rPr>
        <w:b/>
        <w:sz w:val="18"/>
        <w:szCs w:val="18"/>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64</w:t>
    </w:r>
    <w:r>
      <w:rPr>
        <w:rStyle w:val="PageNumber"/>
      </w:rPr>
      <w:fldChar w:fldCharType="end"/>
    </w:r>
    <w:r>
      <w:rPr>
        <w:lang w:val="en-US"/>
      </w:rPr>
      <w:tab/>
      <w:t>GE.</w:t>
    </w:r>
    <w:r w:rsidRPr="001609FF">
      <w:rPr>
        <w:lang w:val="en-US"/>
      </w:rPr>
      <w:t>15-0</w:t>
    </w:r>
    <w:r>
      <w:rPr>
        <w:lang w:val="ru-RU"/>
      </w:rPr>
      <w:t>1790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sidRPr="00341588">
      <w:rPr>
        <w:sz w:val="18"/>
        <w:szCs w:val="18"/>
        <w:lang w:val="en-US"/>
      </w:rPr>
      <w:tab/>
    </w:r>
    <w:r w:rsidRPr="00341588">
      <w:rPr>
        <w:b/>
        <w:sz w:val="18"/>
        <w:szCs w:val="18"/>
        <w:lang w:val="en-US"/>
      </w:rPr>
      <w:fldChar w:fldCharType="begin"/>
    </w:r>
    <w:r w:rsidRPr="00341588">
      <w:rPr>
        <w:b/>
        <w:sz w:val="18"/>
        <w:szCs w:val="18"/>
        <w:lang w:val="en-US"/>
      </w:rPr>
      <w:instrText xml:space="preserve"> PAGE </w:instrText>
    </w:r>
    <w:r w:rsidRPr="00341588">
      <w:rPr>
        <w:b/>
        <w:sz w:val="18"/>
        <w:szCs w:val="18"/>
        <w:lang w:val="en-US"/>
      </w:rPr>
      <w:fldChar w:fldCharType="separate"/>
    </w:r>
    <w:r w:rsidR="0054043C">
      <w:rPr>
        <w:b/>
        <w:noProof/>
        <w:sz w:val="18"/>
        <w:szCs w:val="18"/>
        <w:lang w:val="en-US"/>
      </w:rPr>
      <w:t>63</w:t>
    </w:r>
    <w:r w:rsidRPr="00341588">
      <w:rPr>
        <w:b/>
        <w:sz w:val="18"/>
        <w:szCs w:val="18"/>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70</w:t>
    </w:r>
    <w:r>
      <w:rPr>
        <w:rStyle w:val="PageNumber"/>
      </w:rPr>
      <w:fldChar w:fldCharType="end"/>
    </w:r>
    <w:r>
      <w:rPr>
        <w:lang w:val="en-US"/>
      </w:rPr>
      <w:tab/>
      <w:t>GE.</w:t>
    </w:r>
    <w:r w:rsidRPr="001609FF">
      <w:rPr>
        <w:lang w:val="en-US"/>
      </w:rPr>
      <w:t>15-0</w:t>
    </w:r>
    <w:r>
      <w:rPr>
        <w:lang w:val="ru-RU"/>
      </w:rPr>
      <w:t>1790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sidRPr="00341588">
      <w:rPr>
        <w:sz w:val="18"/>
        <w:szCs w:val="18"/>
        <w:lang w:val="en-US"/>
      </w:rPr>
      <w:tab/>
    </w:r>
    <w:r w:rsidRPr="00341588">
      <w:rPr>
        <w:b/>
        <w:sz w:val="18"/>
        <w:szCs w:val="18"/>
        <w:lang w:val="en-US"/>
      </w:rPr>
      <w:fldChar w:fldCharType="begin"/>
    </w:r>
    <w:r w:rsidRPr="00341588">
      <w:rPr>
        <w:b/>
        <w:sz w:val="18"/>
        <w:szCs w:val="18"/>
        <w:lang w:val="en-US"/>
      </w:rPr>
      <w:instrText xml:space="preserve"> PAGE </w:instrText>
    </w:r>
    <w:r w:rsidRPr="00341588">
      <w:rPr>
        <w:b/>
        <w:sz w:val="18"/>
        <w:szCs w:val="18"/>
        <w:lang w:val="en-US"/>
      </w:rPr>
      <w:fldChar w:fldCharType="separate"/>
    </w:r>
    <w:r w:rsidR="0054043C">
      <w:rPr>
        <w:b/>
        <w:noProof/>
        <w:sz w:val="18"/>
        <w:szCs w:val="18"/>
        <w:lang w:val="en-US"/>
      </w:rPr>
      <w:t>71</w:t>
    </w:r>
    <w:r w:rsidRPr="00341588">
      <w:rPr>
        <w:b/>
        <w:sz w:val="18"/>
        <w:szCs w:val="18"/>
        <w:lang w:val="en-U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72</w:t>
    </w:r>
    <w:r>
      <w:rPr>
        <w:rStyle w:val="PageNumber"/>
      </w:rPr>
      <w:fldChar w:fldCharType="end"/>
    </w:r>
    <w:r>
      <w:rPr>
        <w:lang w:val="en-US"/>
      </w:rPr>
      <w:tab/>
    </w:r>
    <w:r w:rsidR="00BF6350">
      <w:rPr>
        <w:lang w:val="en-US"/>
      </w:rPr>
      <w:t>GE.</w:t>
    </w:r>
    <w:r w:rsidR="00BF6350" w:rsidRPr="001609FF">
      <w:rPr>
        <w:lang w:val="en-US"/>
      </w:rPr>
      <w:t>15-0</w:t>
    </w:r>
    <w:r w:rsidR="00BF6350">
      <w:rPr>
        <w:lang w:val="ru-RU"/>
      </w:rPr>
      <w:t>1790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78</w:t>
    </w:r>
    <w:r>
      <w:rPr>
        <w:rStyle w:val="PageNumber"/>
      </w:rPr>
      <w:fldChar w:fldCharType="end"/>
    </w:r>
    <w:r>
      <w:rPr>
        <w:lang w:val="en-US"/>
      </w:rPr>
      <w:tab/>
      <w:t>GE.</w:t>
    </w:r>
    <w:r w:rsidRPr="001609FF">
      <w:rPr>
        <w:lang w:val="en-US"/>
      </w:rPr>
      <w:t>15-0</w:t>
    </w:r>
    <w:r>
      <w:rPr>
        <w:lang w:val="ru-RU"/>
      </w:rPr>
      <w:t>1790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sidRPr="00341588">
      <w:rPr>
        <w:sz w:val="18"/>
        <w:szCs w:val="18"/>
        <w:lang w:val="en-US"/>
      </w:rPr>
      <w:tab/>
    </w:r>
    <w:r w:rsidRPr="00341588">
      <w:rPr>
        <w:b/>
        <w:sz w:val="18"/>
        <w:szCs w:val="18"/>
        <w:lang w:val="en-US"/>
      </w:rPr>
      <w:fldChar w:fldCharType="begin"/>
    </w:r>
    <w:r w:rsidRPr="00341588">
      <w:rPr>
        <w:b/>
        <w:sz w:val="18"/>
        <w:szCs w:val="18"/>
        <w:lang w:val="en-US"/>
      </w:rPr>
      <w:instrText xml:space="preserve"> PAGE </w:instrText>
    </w:r>
    <w:r w:rsidRPr="00341588">
      <w:rPr>
        <w:b/>
        <w:sz w:val="18"/>
        <w:szCs w:val="18"/>
        <w:lang w:val="en-US"/>
      </w:rPr>
      <w:fldChar w:fldCharType="separate"/>
    </w:r>
    <w:r w:rsidR="0054043C">
      <w:rPr>
        <w:b/>
        <w:noProof/>
        <w:sz w:val="18"/>
        <w:szCs w:val="18"/>
        <w:lang w:val="en-US"/>
      </w:rPr>
      <w:t>77</w:t>
    </w:r>
    <w:r w:rsidRPr="00341588">
      <w:rPr>
        <w:b/>
        <w:sz w:val="18"/>
        <w:szCs w:val="18"/>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4A716F" w:rsidRDefault="00E22812" w:rsidP="005970B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24</w:t>
    </w:r>
    <w:r>
      <w:rPr>
        <w:rStyle w:val="PageNumber"/>
      </w:rPr>
      <w:fldChar w:fldCharType="end"/>
    </w:r>
    <w:r>
      <w:rPr>
        <w:lang w:val="en-US"/>
      </w:rPr>
      <w:tab/>
      <w:t>GE.</w:t>
    </w:r>
    <w:r w:rsidRPr="001609FF">
      <w:rPr>
        <w:lang w:val="en-US"/>
      </w:rPr>
      <w:t>15-0</w:t>
    </w:r>
    <w:r>
      <w:rPr>
        <w:lang w:val="ru-RU"/>
      </w:rPr>
      <w:t>1790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94</w:t>
    </w:r>
    <w:r>
      <w:rPr>
        <w:rStyle w:val="PageNumber"/>
      </w:rPr>
      <w:fldChar w:fldCharType="end"/>
    </w:r>
    <w:r>
      <w:rPr>
        <w:lang w:val="en-US"/>
      </w:rPr>
      <w:tab/>
      <w:t>GE.</w:t>
    </w:r>
    <w:r w:rsidRPr="001609FF">
      <w:rPr>
        <w:lang w:val="en-US"/>
      </w:rPr>
      <w:t>15-0</w:t>
    </w:r>
    <w:r>
      <w:rPr>
        <w:lang w:val="ru-RU"/>
      </w:rPr>
      <w:t>1790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475223">
      <w:rPr>
        <w:b/>
        <w:sz w:val="18"/>
        <w:szCs w:val="18"/>
        <w:lang w:val="en-US"/>
      </w:rPr>
      <w:fldChar w:fldCharType="begin"/>
    </w:r>
    <w:r w:rsidRPr="00475223">
      <w:rPr>
        <w:b/>
        <w:sz w:val="18"/>
        <w:szCs w:val="18"/>
        <w:lang w:val="en-US"/>
      </w:rPr>
      <w:instrText xml:space="preserve"> PAGE </w:instrText>
    </w:r>
    <w:r w:rsidRPr="00475223">
      <w:rPr>
        <w:b/>
        <w:sz w:val="18"/>
        <w:szCs w:val="18"/>
        <w:lang w:val="en-US"/>
      </w:rPr>
      <w:fldChar w:fldCharType="separate"/>
    </w:r>
    <w:r w:rsidR="0054043C">
      <w:rPr>
        <w:b/>
        <w:noProof/>
        <w:sz w:val="18"/>
        <w:szCs w:val="18"/>
        <w:lang w:val="en-US"/>
      </w:rPr>
      <w:t>95</w:t>
    </w:r>
    <w:r w:rsidRPr="00475223">
      <w:rPr>
        <w:b/>
        <w:sz w:val="18"/>
        <w:szCs w:val="18"/>
        <w:lang w:val="en-U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96</w:t>
    </w:r>
    <w:r>
      <w:rPr>
        <w:rStyle w:val="PageNumber"/>
      </w:rPr>
      <w:fldChar w:fldCharType="end"/>
    </w:r>
    <w:r>
      <w:rPr>
        <w:lang w:val="en-US"/>
      </w:rPr>
      <w:tab/>
      <w:t>GE.</w:t>
    </w:r>
    <w:r w:rsidRPr="001609FF">
      <w:rPr>
        <w:lang w:val="en-US"/>
      </w:rPr>
      <w:t>15-0</w:t>
    </w:r>
    <w:r>
      <w:rPr>
        <w:lang w:val="ru-RU"/>
      </w:rPr>
      <w:t>1790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97</w:t>
    </w:r>
    <w:r w:rsidRPr="00FB43CB">
      <w:rPr>
        <w:b/>
        <w:sz w:val="18"/>
        <w:szCs w:val="18"/>
        <w:lang w:val="en-U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102</w:t>
    </w:r>
    <w:r>
      <w:rPr>
        <w:rStyle w:val="PageNumber"/>
      </w:rPr>
      <w:fldChar w:fldCharType="end"/>
    </w:r>
    <w:r>
      <w:rPr>
        <w:lang w:val="en-US"/>
      </w:rPr>
      <w:tab/>
      <w:t>GE.</w:t>
    </w:r>
    <w:r w:rsidRPr="001609FF">
      <w:rPr>
        <w:lang w:val="en-US"/>
      </w:rPr>
      <w:t>15-0</w:t>
    </w:r>
    <w:r>
      <w:rPr>
        <w:lang w:val="ru-RU"/>
      </w:rPr>
      <w:t>1790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99</w:t>
    </w:r>
    <w:r w:rsidRPr="00FB43CB">
      <w:rPr>
        <w:b/>
        <w:sz w:val="18"/>
        <w:szCs w:val="18"/>
        <w:lang w:val="en-U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103</w:t>
    </w:r>
    <w:r w:rsidRPr="00FB43CB">
      <w:rPr>
        <w:b/>
        <w:sz w:val="18"/>
        <w:szCs w:val="18"/>
        <w:lang w:val="en-U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106</w:t>
    </w:r>
    <w:r>
      <w:rPr>
        <w:rStyle w:val="PageNumber"/>
      </w:rPr>
      <w:fldChar w:fldCharType="end"/>
    </w:r>
    <w:r>
      <w:rPr>
        <w:lang w:val="en-US"/>
      </w:rPr>
      <w:tab/>
      <w:t>GE.</w:t>
    </w:r>
    <w:r w:rsidRPr="001609FF">
      <w:rPr>
        <w:lang w:val="en-US"/>
      </w:rPr>
      <w:t>15-0</w:t>
    </w:r>
    <w:r>
      <w:rPr>
        <w:lang w:val="ru-RU"/>
      </w:rPr>
      <w:t>1790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105</w:t>
    </w:r>
    <w:r w:rsidRPr="00FB43CB">
      <w:rPr>
        <w:b/>
        <w:sz w:val="18"/>
        <w:szCs w:val="18"/>
        <w:lang w:val="en-U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GE.14-21984</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107</w:t>
    </w:r>
    <w:r w:rsidRPr="00FB43CB">
      <w:rPr>
        <w:b/>
        <w:sz w:val="18"/>
        <w:szCs w:val="1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pPr>
      <w:pStyle w:val="Footer"/>
    </w:pPr>
    <w:r>
      <w:rPr>
        <w:lang w:val="en-US"/>
      </w:rPr>
      <w:t>GE.</w:t>
    </w:r>
    <w:r w:rsidRPr="001609FF">
      <w:rPr>
        <w:lang w:val="en-US"/>
      </w:rPr>
      <w:t>15-0</w:t>
    </w:r>
    <w:r>
      <w:rPr>
        <w:lang w:val="ru-RU"/>
      </w:rPr>
      <w:t>1790</w:t>
    </w:r>
    <w:r>
      <w:rPr>
        <w:rStyle w:val="PageNumber"/>
        <w:lang w:val="ru-RU"/>
      </w:rPr>
      <w:tab/>
    </w:r>
    <w:r w:rsidRPr="00597204">
      <w:rPr>
        <w:rStyle w:val="PageNumber"/>
        <w:szCs w:val="18"/>
      </w:rPr>
      <w:fldChar w:fldCharType="begin"/>
    </w:r>
    <w:r w:rsidRPr="00597204">
      <w:rPr>
        <w:rStyle w:val="PageNumber"/>
        <w:szCs w:val="18"/>
      </w:rPr>
      <w:instrText xml:space="preserve"> PAGE </w:instrText>
    </w:r>
    <w:r w:rsidRPr="00597204">
      <w:rPr>
        <w:rStyle w:val="PageNumber"/>
        <w:szCs w:val="18"/>
      </w:rPr>
      <w:fldChar w:fldCharType="separate"/>
    </w:r>
    <w:r w:rsidR="0054043C">
      <w:rPr>
        <w:rStyle w:val="PageNumber"/>
        <w:noProof/>
        <w:szCs w:val="18"/>
      </w:rPr>
      <w:t>23</w:t>
    </w:r>
    <w:r w:rsidRPr="00597204">
      <w:rPr>
        <w:rStyle w:val="PageNumber"/>
        <w:szCs w:val="18"/>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802B1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110</w:t>
    </w:r>
    <w:r>
      <w:rPr>
        <w:rStyle w:val="PageNumber"/>
      </w:rPr>
      <w:fldChar w:fldCharType="end"/>
    </w:r>
    <w:r>
      <w:rPr>
        <w:lang w:val="en-US"/>
      </w:rPr>
      <w:tab/>
      <w:t>GE.</w:t>
    </w:r>
    <w:r w:rsidRPr="001609FF">
      <w:rPr>
        <w:lang w:val="en-US"/>
      </w:rPr>
      <w:t>15-0</w:t>
    </w:r>
    <w:r>
      <w:rPr>
        <w:lang w:val="ru-RU"/>
      </w:rPr>
      <w:t>1790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109</w:t>
    </w:r>
    <w:r w:rsidRPr="00FB43CB">
      <w:rPr>
        <w:b/>
        <w:sz w:val="18"/>
        <w:szCs w:val="18"/>
        <w:lang w:val="en-U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D90AA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118</w:t>
    </w:r>
    <w:r>
      <w:rPr>
        <w:rStyle w:val="PageNumber"/>
      </w:rPr>
      <w:fldChar w:fldCharType="end"/>
    </w:r>
    <w:r>
      <w:rPr>
        <w:lang w:val="en-US"/>
      </w:rPr>
      <w:tab/>
      <w:t>GE.</w:t>
    </w:r>
    <w:r w:rsidRPr="001609FF">
      <w:rPr>
        <w:lang w:val="en-US"/>
      </w:rPr>
      <w:t>15-0</w:t>
    </w:r>
    <w:r>
      <w:rPr>
        <w:lang w:val="ru-RU"/>
      </w:rPr>
      <w:t>1790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FB43CB">
      <w:rPr>
        <w:b/>
        <w:sz w:val="18"/>
        <w:szCs w:val="18"/>
        <w:lang w:val="en-US"/>
      </w:rPr>
      <w:fldChar w:fldCharType="begin"/>
    </w:r>
    <w:r w:rsidRPr="00FB43CB">
      <w:rPr>
        <w:b/>
        <w:sz w:val="18"/>
        <w:szCs w:val="18"/>
        <w:lang w:val="en-US"/>
      </w:rPr>
      <w:instrText xml:space="preserve"> PAGE </w:instrText>
    </w:r>
    <w:r w:rsidRPr="00FB43CB">
      <w:rPr>
        <w:b/>
        <w:sz w:val="18"/>
        <w:szCs w:val="18"/>
        <w:lang w:val="en-US"/>
      </w:rPr>
      <w:fldChar w:fldCharType="separate"/>
    </w:r>
    <w:r w:rsidR="0054043C">
      <w:rPr>
        <w:b/>
        <w:noProof/>
        <w:sz w:val="18"/>
        <w:szCs w:val="18"/>
        <w:lang w:val="en-US"/>
      </w:rPr>
      <w:t>119</w:t>
    </w:r>
    <w:r w:rsidRPr="00FB43CB">
      <w:rPr>
        <w:b/>
        <w:sz w:val="18"/>
        <w:szCs w:val="18"/>
        <w:lang w:val="en-U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477EF" w:rsidRDefault="00E22812" w:rsidP="00C477EF">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477EF" w:rsidRDefault="00E22812" w:rsidP="00C477E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138</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137</w:t>
    </w:r>
    <w:r>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142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143</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855"/>
    </w:tblGrid>
    <w:tr w:rsidR="00E22812" w:rsidTr="008204D3">
      <w:trPr>
        <w:trHeight w:val="1164"/>
      </w:trPr>
      <w:tc>
        <w:tcPr>
          <w:tcW w:w="9855" w:type="dxa"/>
          <w:shd w:val="clear" w:color="auto" w:fill="auto"/>
          <w:vAlign w:val="bottom"/>
        </w:tcPr>
        <w:p w:rsidR="00E22812" w:rsidRPr="008204D3" w:rsidRDefault="00E22812" w:rsidP="00CD5B9E">
          <w:pPr>
            <w:pStyle w:val="Footer"/>
            <w:rPr>
              <w:rStyle w:val="PageNumber"/>
              <w:lang w:val="ru-RU"/>
            </w:rPr>
          </w:pPr>
        </w:p>
      </w:tc>
    </w:tr>
  </w:tbl>
  <w:p w:rsidR="00E22812" w:rsidRDefault="00E22812" w:rsidP="00D6059C">
    <w:pPr>
      <w:spacing w:line="240" w:lineRule="auto"/>
      <w:rPr>
        <w:sz w:val="2"/>
        <w:szCs w:val="2"/>
        <w:lang w:val="en-US"/>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156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157</w:t>
    </w:r>
    <w:r>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166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167</w:t>
    </w:r>
    <w:r>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174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175</w:t>
    </w:r>
    <w:r>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184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185</w:t>
    </w:r>
    <w:r>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D90AAE">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186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187</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4E6F2C" w:rsidRDefault="00E22812" w:rsidP="004E6F2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194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193</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196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197</w:t>
    </w:r>
    <w:r>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200</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199</w:t>
    </w:r>
    <w:r>
      <w:rPr>
        <w:rStyle w:val="PageNumber"/>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216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217</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224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223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4E6F2C" w:rsidRDefault="00E22812" w:rsidP="004E6F2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GE.14-21984</w:t>
    </w:r>
    <w:r>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223</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232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231</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242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241</w:t>
    </w:r>
    <w:r>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248</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249</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CA5718">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250</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251</w:t>
    </w:r>
    <w:r>
      <w:rPr>
        <w:rStyle w:val="PageNumber"/>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254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5970B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50</w:t>
    </w:r>
    <w:r>
      <w:rPr>
        <w:rStyle w:val="PageNumber"/>
      </w:rPr>
      <w:fldChar w:fldCharType="end"/>
    </w:r>
    <w:r>
      <w:rPr>
        <w:lang w:val="en-US"/>
      </w:rPr>
      <w:tab/>
      <w:t>GE.</w:t>
    </w:r>
    <w:r w:rsidRPr="001609FF">
      <w:rPr>
        <w:lang w:val="en-US"/>
      </w:rPr>
      <w:t>15-0</w:t>
    </w:r>
    <w:r>
      <w:rPr>
        <w:lang w:val="ru-RU"/>
      </w:rPr>
      <w:t>1790</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253</w:t>
    </w:r>
    <w:r>
      <w:rPr>
        <w:rStyle w:val="PageNumber"/>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262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263</w:t>
    </w:r>
    <w:r>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264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265</w:t>
    </w:r>
    <w:r>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280</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281</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296</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297</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298</w:t>
    </w:r>
    <w:r>
      <w:rPr>
        <w:rStyle w:val="PageNumber"/>
      </w:rPr>
      <w:fldChar w:fldCharType="end"/>
    </w:r>
    <w:r>
      <w:rPr>
        <w:rStyle w:val="PageNumber"/>
        <w:lang w:val="ru-RU"/>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A6F4A" w:rsidRDefault="00E22812">
    <w:pPr>
      <w:pStyle w:val="Footer"/>
      <w:rPr>
        <w:lang w:val="en-US"/>
      </w:rPr>
    </w:pPr>
    <w:r>
      <w:rPr>
        <w:lang w:val="en-US"/>
      </w:rPr>
      <w:t>GE.</w:t>
    </w:r>
    <w:r w:rsidRPr="001609FF">
      <w:rPr>
        <w:lang w:val="en-US"/>
      </w:rPr>
      <w:t>15-0</w:t>
    </w:r>
    <w:r>
      <w:rPr>
        <w:lang w:val="ru-RU"/>
      </w:rPr>
      <w:t>1790</w:t>
    </w:r>
    <w:r>
      <w:rPr>
        <w:lang w:val="en-US"/>
      </w:rPr>
      <w:tab/>
    </w:r>
    <w:r w:rsidRPr="00DA03B0">
      <w:rPr>
        <w:b/>
        <w:sz w:val="18"/>
        <w:szCs w:val="18"/>
        <w:lang w:val="en-US"/>
      </w:rPr>
      <w:fldChar w:fldCharType="begin"/>
    </w:r>
    <w:r w:rsidRPr="00DA03B0">
      <w:rPr>
        <w:b/>
        <w:sz w:val="18"/>
        <w:szCs w:val="18"/>
        <w:lang w:val="en-US"/>
      </w:rPr>
      <w:instrText xml:space="preserve"> PAGE </w:instrText>
    </w:r>
    <w:r w:rsidRPr="00DA03B0">
      <w:rPr>
        <w:b/>
        <w:sz w:val="18"/>
        <w:szCs w:val="18"/>
        <w:lang w:val="en-US"/>
      </w:rPr>
      <w:fldChar w:fldCharType="separate"/>
    </w:r>
    <w:r w:rsidR="0054043C">
      <w:rPr>
        <w:b/>
        <w:noProof/>
        <w:sz w:val="18"/>
        <w:szCs w:val="18"/>
        <w:lang w:val="en-US"/>
      </w:rPr>
      <w:t>51</w:t>
    </w:r>
    <w:r w:rsidRPr="00DA03B0">
      <w:rPr>
        <w:b/>
        <w:sz w:val="18"/>
        <w:szCs w:val="18"/>
        <w:lang w:val="en-US"/>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GE.14-21984</w:t>
    </w:r>
    <w:r>
      <w:rPr>
        <w:lang w:val="ru-RU"/>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297</w:t>
    </w:r>
    <w:r>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302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303</w:t>
    </w:r>
    <w:r>
      <w:rPr>
        <w:rStyle w:val="PageNumber"/>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9442E3">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304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305</w:t>
    </w:r>
    <w:r>
      <w:rPr>
        <w:rStyle w:val="PageNumber"/>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1005AF">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314</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313</w:t>
    </w:r>
    <w:r>
      <w:rPr>
        <w:rStyle w:val="PageNumber"/>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1005AF">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330</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331</w:t>
    </w:r>
    <w:r>
      <w:rPr>
        <w:rStyle w:val="PageNumber"/>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0553D" w:rsidRDefault="00E22812" w:rsidP="001005AF">
    <w:pPr>
      <w:pStyle w:val="Footer"/>
      <w:rPr>
        <w:lang w:val="ru-RU"/>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332</w:t>
    </w:r>
    <w:r>
      <w:rPr>
        <w:rStyle w:val="PageNumber"/>
      </w:rPr>
      <w:fldChar w:fldCharType="end"/>
    </w:r>
    <w:r>
      <w:rPr>
        <w:rStyle w:val="PageNumber"/>
        <w:lang w:val="ru-RU"/>
      </w:rPr>
      <w:tab/>
    </w:r>
    <w:r>
      <w:rPr>
        <w:lang w:val="en-US"/>
      </w:rPr>
      <w:t>GE.</w:t>
    </w:r>
    <w:r w:rsidRPr="001609FF">
      <w:rPr>
        <w:lang w:val="en-US"/>
      </w:rPr>
      <w:t>15-0</w:t>
    </w:r>
    <w:r>
      <w:rPr>
        <w:lang w:val="ru-RU"/>
      </w:rPr>
      <w:t>1790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049C5" w:rsidRDefault="00E22812" w:rsidP="005970BE">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54043C">
      <w:rPr>
        <w:rStyle w:val="PageNumber"/>
        <w:noProof/>
      </w:rPr>
      <w:t>52</w:t>
    </w:r>
    <w:r>
      <w:rPr>
        <w:rStyle w:val="PageNumber"/>
      </w:rPr>
      <w:fldChar w:fldCharType="end"/>
    </w:r>
    <w:r>
      <w:rPr>
        <w:lang w:val="en-US"/>
      </w:rPr>
      <w:tab/>
    </w:r>
    <w:r w:rsidRPr="001C3A86">
      <w:rPr>
        <w:lang w:val="en-US"/>
      </w:rPr>
      <w:t>GE.15-0</w:t>
    </w:r>
    <w:r w:rsidRPr="001C3A86">
      <w:rPr>
        <w:lang w:val="ru-RU"/>
      </w:rPr>
      <w:t>1790</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DE0A10" w:rsidRDefault="00E22812" w:rsidP="003B062D">
    <w:pPr>
      <w:pStyle w:val="Footer"/>
      <w:rPr>
        <w:lang w:val="ru-RU"/>
      </w:rPr>
    </w:pPr>
    <w:r>
      <w:rPr>
        <w:lang w:val="en-US"/>
      </w:rPr>
      <w:t>GE.</w:t>
    </w:r>
    <w:r w:rsidRPr="001609FF">
      <w:rPr>
        <w:lang w:val="en-US"/>
      </w:rPr>
      <w:t>15-0</w:t>
    </w:r>
    <w:r>
      <w:rPr>
        <w:lang w:val="ru-RU"/>
      </w:rPr>
      <w:t>1790</w:t>
    </w:r>
    <w:r>
      <w:rPr>
        <w:lang w:val="ru-RU"/>
      </w:rPr>
      <w:tab/>
    </w: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333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812" w:rsidRPr="00F71F63" w:rsidRDefault="00E22812"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E22812" w:rsidRPr="00F71F63" w:rsidRDefault="00E22812" w:rsidP="00635E86">
      <w:pPr>
        <w:tabs>
          <w:tab w:val="right" w:pos="2155"/>
        </w:tabs>
        <w:spacing w:after="80" w:line="240" w:lineRule="auto"/>
        <w:rPr>
          <w:u w:val="single"/>
          <w:lang w:val="en-US"/>
        </w:rPr>
      </w:pPr>
      <w:r w:rsidRPr="00F71F63">
        <w:rPr>
          <w:u w:val="single"/>
          <w:lang w:val="en-US"/>
        </w:rPr>
        <w:tab/>
      </w:r>
    </w:p>
    <w:p w:rsidR="00E22812" w:rsidRPr="00635E86" w:rsidRDefault="00E22812" w:rsidP="00635E86">
      <w:pPr>
        <w:pStyle w:val="Footer"/>
      </w:pPr>
    </w:p>
  </w:footnote>
  <w:footnote w:id="1">
    <w:p w:rsidR="00E22812" w:rsidRPr="00E212CC" w:rsidRDefault="00E22812" w:rsidP="00056954">
      <w:pPr>
        <w:pStyle w:val="FootnoteText"/>
        <w:spacing w:line="240" w:lineRule="auto"/>
        <w:rPr>
          <w:szCs w:val="18"/>
          <w:lang w:val="ru-RU"/>
        </w:rPr>
      </w:pPr>
      <w:r>
        <w:tab/>
      </w:r>
      <w:r w:rsidRPr="00E212CC">
        <w:rPr>
          <w:rStyle w:val="FootnoteReference"/>
          <w:szCs w:val="18"/>
          <w:vertAlign w:val="baseline"/>
          <w:lang w:val="ru-RU"/>
        </w:rPr>
        <w:t>*</w:t>
      </w:r>
      <w:r w:rsidRPr="00E212CC">
        <w:rPr>
          <w:szCs w:val="18"/>
          <w:lang w:val="ru-RU"/>
        </w:rPr>
        <w:tab/>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w:t>
      </w:r>
      <w:r w:rsidRPr="00E212CC">
        <w:rPr>
          <w:szCs w:val="18"/>
          <w:lang w:val="en-US"/>
        </w:rPr>
        <w:t> </w:t>
      </w:r>
      <w:r w:rsidRPr="00E212CC">
        <w:rPr>
          <w:szCs w:val="18"/>
          <w:lang w:val="ru-RU"/>
        </w:rPr>
        <w:t>Женеве 20 марта 1958 года.</w:t>
      </w:r>
    </w:p>
  </w:footnote>
  <w:footnote w:id="2">
    <w:p w:rsidR="00E22812" w:rsidRPr="00FE3713" w:rsidRDefault="00E22812" w:rsidP="005058D3">
      <w:pPr>
        <w:pStyle w:val="FootnoteText"/>
        <w:rPr>
          <w:lang w:val="ru-RU"/>
        </w:rPr>
      </w:pPr>
      <w:r w:rsidRPr="00B574AA">
        <w:rPr>
          <w:lang w:val="ru-RU"/>
        </w:rPr>
        <w:tab/>
      </w:r>
      <w:r>
        <w:rPr>
          <w:rStyle w:val="FootnoteReference"/>
        </w:rPr>
        <w:footnoteRef/>
      </w:r>
      <w:r w:rsidRPr="00FE3713">
        <w:rPr>
          <w:lang w:val="ru-RU"/>
        </w:rPr>
        <w:tab/>
      </w:r>
      <w:r w:rsidRPr="006D3093">
        <w:rPr>
          <w:lang w:val="ru-RU"/>
        </w:rPr>
        <w:t xml:space="preserve">В соответствии с определениями, содержащимися в Сводной резолюции </w:t>
      </w:r>
      <w:r w:rsidRPr="0025203F">
        <w:rPr>
          <w:lang w:val="ru-RU"/>
        </w:rPr>
        <w:br/>
      </w:r>
      <w:r w:rsidRPr="006D3093">
        <w:rPr>
          <w:lang w:val="ru-RU"/>
        </w:rPr>
        <w:t>о конструкции транспортных средств (СР.3)</w:t>
      </w:r>
      <w:r>
        <w:rPr>
          <w:lang w:val="ru-RU"/>
        </w:rPr>
        <w:t xml:space="preserve">, </w:t>
      </w:r>
      <w:r w:rsidRPr="006D3093">
        <w:rPr>
          <w:lang w:val="ru-RU"/>
        </w:rPr>
        <w:t>документ</w:t>
      </w:r>
      <w:r>
        <w:rPr>
          <w:lang w:val="ru-RU"/>
        </w:rPr>
        <w:t xml:space="preserve"> </w:t>
      </w:r>
      <w:r w:rsidRPr="007067CB">
        <w:rPr>
          <w:lang w:val="en-US"/>
        </w:rPr>
        <w:t>ECE</w:t>
      </w:r>
      <w:r w:rsidRPr="007067CB">
        <w:rPr>
          <w:lang w:val="ru-RU"/>
        </w:rPr>
        <w:t>/</w:t>
      </w:r>
      <w:r w:rsidRPr="007067CB">
        <w:rPr>
          <w:lang w:val="en-US"/>
        </w:rPr>
        <w:t>TRANS</w:t>
      </w:r>
      <w:r w:rsidRPr="007067CB">
        <w:rPr>
          <w:lang w:val="ru-RU"/>
        </w:rPr>
        <w:t>/</w:t>
      </w:r>
      <w:r w:rsidRPr="007067CB">
        <w:rPr>
          <w:lang w:val="en-US"/>
        </w:rPr>
        <w:t>WP</w:t>
      </w:r>
      <w:r w:rsidRPr="007067CB">
        <w:rPr>
          <w:lang w:val="ru-RU"/>
        </w:rPr>
        <w:t>.29/78/</w:t>
      </w:r>
      <w:r w:rsidRPr="007067CB">
        <w:rPr>
          <w:lang w:val="en-US"/>
        </w:rPr>
        <w:t>Rev</w:t>
      </w:r>
      <w:r>
        <w:rPr>
          <w:lang w:val="ru-RU"/>
        </w:rPr>
        <w:t>.3</w:t>
      </w:r>
      <w:r w:rsidRPr="007067CB">
        <w:rPr>
          <w:lang w:val="ru-RU"/>
        </w:rPr>
        <w:t xml:space="preserve">, </w:t>
      </w:r>
      <w:r>
        <w:rPr>
          <w:lang w:val="ru-RU"/>
        </w:rPr>
        <w:t xml:space="preserve">пункт 2 </w:t>
      </w:r>
      <w:r w:rsidRPr="00392D6F">
        <w:rPr>
          <w:lang w:val="ru-RU"/>
        </w:rPr>
        <w:t>−</w:t>
      </w:r>
      <w:r w:rsidRPr="007067CB">
        <w:rPr>
          <w:lang w:val="ru-RU"/>
        </w:rPr>
        <w:t xml:space="preserve"> </w:t>
      </w:r>
      <w:hyperlink r:id="rId1" w:history="1">
        <w:r w:rsidRPr="00CE0154">
          <w:rPr>
            <w:rStyle w:val="Hyperlink"/>
            <w:u w:val="none"/>
            <w:lang w:val="ru-RU"/>
          </w:rPr>
          <w:t>www.unece.org/trans/main/wp29/wp29wgs/wp29gen/wp29resolutions.html</w:t>
        </w:r>
      </w:hyperlink>
      <w:r w:rsidRPr="00CE0154">
        <w:rPr>
          <w:lang w:val="ru-RU"/>
        </w:rPr>
        <w:t>.</w:t>
      </w:r>
    </w:p>
  </w:footnote>
  <w:footnote w:id="3">
    <w:p w:rsidR="00E22812" w:rsidRPr="005E6130" w:rsidRDefault="00E22812" w:rsidP="005058D3">
      <w:pPr>
        <w:pStyle w:val="FootnoteText"/>
        <w:rPr>
          <w:lang w:val="ru-RU"/>
        </w:rPr>
      </w:pPr>
      <w:r w:rsidRPr="0072108E">
        <w:rPr>
          <w:lang w:val="ru-RU"/>
        </w:rPr>
        <w:tab/>
      </w:r>
      <w:r>
        <w:rPr>
          <w:rStyle w:val="FootnoteReference"/>
        </w:rPr>
        <w:footnoteRef/>
      </w:r>
      <w:r w:rsidRPr="005E6130">
        <w:rPr>
          <w:lang w:val="ru-RU"/>
        </w:rPr>
        <w:tab/>
      </w:r>
      <w:r w:rsidRPr="00B07B1E">
        <w:rPr>
          <w:lang w:val="ru-RU"/>
        </w:rPr>
        <w:t xml:space="preserve">Официальное утверждение </w:t>
      </w:r>
      <w:r w:rsidRPr="00B07B1E">
        <w:rPr>
          <w:lang w:val="en-US"/>
        </w:rPr>
        <w:t>A</w:t>
      </w:r>
      <w:r w:rsidRPr="00B07B1E">
        <w:rPr>
          <w:lang w:val="ru-RU"/>
        </w:rPr>
        <w:t xml:space="preserve"> упразднено. Поправками серии 05 к Правилам использование этилированного бензина запрещается.</w:t>
      </w:r>
    </w:p>
  </w:footnote>
  <w:footnote w:id="4">
    <w:p w:rsidR="00E22812" w:rsidRPr="00EF2684" w:rsidRDefault="00E22812" w:rsidP="005058D3">
      <w:pPr>
        <w:pStyle w:val="FootnoteText"/>
        <w:rPr>
          <w:lang w:val="ru-RU"/>
        </w:rPr>
      </w:pPr>
      <w:r>
        <w:rPr>
          <w:lang w:val="ru-RU"/>
        </w:rPr>
        <w:tab/>
      </w:r>
      <w:r>
        <w:rPr>
          <w:rStyle w:val="FootnoteReference"/>
        </w:rPr>
        <w:footnoteRef/>
      </w:r>
      <w:r w:rsidRPr="00D40950">
        <w:rPr>
          <w:lang w:val="ru-RU"/>
        </w:rPr>
        <w:t xml:space="preserve"> </w:t>
      </w:r>
      <w:r>
        <w:rPr>
          <w:lang w:val="ru-RU"/>
        </w:rPr>
        <w:tab/>
      </w:r>
      <w:r w:rsidRPr="00ED35BF">
        <w:rPr>
          <w:lang w:val="ru-RU"/>
        </w:rPr>
        <w:t xml:space="preserve">В соответствии с определениями, содержащимися в </w:t>
      </w:r>
      <w:r>
        <w:rPr>
          <w:lang w:val="ru-RU"/>
        </w:rPr>
        <w:t xml:space="preserve">Сводной резолюции о </w:t>
      </w:r>
      <w:r w:rsidRPr="00ED35BF">
        <w:rPr>
          <w:lang w:val="ru-RU"/>
        </w:rPr>
        <w:t>конструкции транспортных средств (СР.3)</w:t>
      </w:r>
      <w:r>
        <w:rPr>
          <w:lang w:val="ru-RU"/>
        </w:rPr>
        <w:t xml:space="preserve">, </w:t>
      </w:r>
      <w:r w:rsidRPr="00ED35BF">
        <w:rPr>
          <w:lang w:val="ru-RU"/>
        </w:rPr>
        <w:t>документ</w:t>
      </w:r>
      <w:r>
        <w:rPr>
          <w:lang w:val="ru-RU"/>
        </w:rPr>
        <w:t> </w:t>
      </w:r>
      <w:r>
        <w:rPr>
          <w:lang w:val="en-US"/>
        </w:rPr>
        <w:t>ECE</w:t>
      </w:r>
      <w:r w:rsidRPr="007F2CB1">
        <w:rPr>
          <w:lang w:val="ru-RU"/>
        </w:rPr>
        <w:t>/</w:t>
      </w:r>
      <w:r w:rsidRPr="00ED35BF">
        <w:rPr>
          <w:lang w:val="en-US"/>
        </w:rPr>
        <w:t>TRANS</w:t>
      </w:r>
      <w:r w:rsidRPr="00ED35BF">
        <w:rPr>
          <w:lang w:val="ru-RU"/>
        </w:rPr>
        <w:t>/</w:t>
      </w:r>
      <w:r w:rsidRPr="00ED35BF">
        <w:rPr>
          <w:lang w:val="en-US"/>
        </w:rPr>
        <w:t>WP</w:t>
      </w:r>
      <w:r w:rsidRPr="00ED35BF">
        <w:rPr>
          <w:lang w:val="ru-RU"/>
        </w:rPr>
        <w:t>.29/78/</w:t>
      </w:r>
      <w:r w:rsidRPr="00ED35BF">
        <w:rPr>
          <w:lang w:val="en-US"/>
        </w:rPr>
        <w:t>Rev</w:t>
      </w:r>
      <w:r>
        <w:rPr>
          <w:lang w:val="ru-RU"/>
        </w:rPr>
        <w:t>.3, пункт 2 –</w:t>
      </w:r>
      <w:r w:rsidRPr="00ED35BF">
        <w:rPr>
          <w:lang w:val="ru-RU"/>
        </w:rPr>
        <w:t xml:space="preserve"> </w:t>
      </w:r>
      <w:r w:rsidRPr="00EF2684">
        <w:rPr>
          <w:lang w:val="ru-RU"/>
        </w:rPr>
        <w:t>www.unece.org/trans/main/wp29/</w:t>
      </w:r>
      <w:r>
        <w:rPr>
          <w:lang w:val="ru-RU"/>
        </w:rPr>
        <w:t xml:space="preserve"> </w:t>
      </w:r>
      <w:r w:rsidRPr="00EF2684">
        <w:rPr>
          <w:lang w:val="ru-RU"/>
        </w:rPr>
        <w:t>wp29wgs/</w:t>
      </w:r>
      <w:r>
        <w:rPr>
          <w:lang w:val="ru-RU"/>
        </w:rPr>
        <w:t xml:space="preserve"> </w:t>
      </w:r>
      <w:r w:rsidRPr="00EF2684">
        <w:rPr>
          <w:lang w:val="ru-RU"/>
        </w:rPr>
        <w:t>wp29gen/wp29resolutions.html</w:t>
      </w:r>
      <w:r>
        <w:rPr>
          <w:lang w:val="ru-RU"/>
        </w:rPr>
        <w:t>.</w:t>
      </w:r>
    </w:p>
  </w:footnote>
  <w:footnote w:id="5">
    <w:p w:rsidR="00E22812" w:rsidRPr="00AF2FA2" w:rsidRDefault="00E22812" w:rsidP="00C65CF7">
      <w:pPr>
        <w:pStyle w:val="FootnoteText"/>
        <w:rPr>
          <w:lang w:val="ru-RU"/>
        </w:rPr>
      </w:pPr>
      <w:r w:rsidRPr="00AF2FA2">
        <w:rPr>
          <w:lang w:val="ru-RU"/>
        </w:rPr>
        <w:tab/>
      </w:r>
      <w:r w:rsidRPr="00AF2FA2">
        <w:rPr>
          <w:rStyle w:val="FootnoteReference"/>
        </w:rPr>
        <w:footnoteRef/>
      </w:r>
      <w:r w:rsidRPr="00AF2FA2">
        <w:rPr>
          <w:lang w:val="ru-RU"/>
        </w:rPr>
        <w:tab/>
        <w:t xml:space="preserve">Отличительные номера Договаривающихся сторон Соглашения 1958 года воспроизведены в приложении 3 к Сводной резолюции о конструкции транспортных средств (СР.3), документ </w:t>
      </w:r>
      <w:r w:rsidRPr="00AF2FA2">
        <w:t>ECE</w:t>
      </w:r>
      <w:r w:rsidRPr="00AF2FA2">
        <w:rPr>
          <w:lang w:val="ru-RU"/>
        </w:rPr>
        <w:t>/</w:t>
      </w:r>
      <w:r w:rsidRPr="00AF2FA2">
        <w:t>TRANS</w:t>
      </w:r>
      <w:r w:rsidRPr="00AF2FA2">
        <w:rPr>
          <w:lang w:val="ru-RU"/>
        </w:rPr>
        <w:t>/</w:t>
      </w:r>
      <w:r w:rsidRPr="00AF2FA2">
        <w:t>WP</w:t>
      </w:r>
      <w:r w:rsidRPr="00AF2FA2">
        <w:rPr>
          <w:lang w:val="ru-RU"/>
        </w:rPr>
        <w:t>.29/78/</w:t>
      </w:r>
      <w:r w:rsidRPr="00AF2FA2">
        <w:t>Rev</w:t>
      </w:r>
      <w:r>
        <w:rPr>
          <w:lang w:val="ru-RU"/>
        </w:rPr>
        <w:t xml:space="preserve">.3 </w:t>
      </w:r>
      <w:r w:rsidRPr="00AF2FA2">
        <w:rPr>
          <w:lang w:val="ru-RU"/>
        </w:rPr>
        <w:t xml:space="preserve">− </w:t>
      </w:r>
      <w:r>
        <w:rPr>
          <w:lang w:val="ru-RU"/>
        </w:rPr>
        <w:t xml:space="preserve">приложение </w:t>
      </w:r>
      <w:r w:rsidRPr="00B05A60">
        <w:rPr>
          <w:lang w:val="ru-RU"/>
        </w:rPr>
        <w:t xml:space="preserve">3, </w:t>
      </w:r>
      <w:hyperlink r:id="rId2" w:history="1">
        <w:r w:rsidRPr="00AF2FA2">
          <w:rPr>
            <w:rStyle w:val="Hyperlink"/>
            <w:u w:val="none"/>
          </w:rPr>
          <w:t>www</w:t>
        </w:r>
        <w:r w:rsidRPr="00AF2FA2">
          <w:rPr>
            <w:rStyle w:val="Hyperlink"/>
            <w:u w:val="none"/>
            <w:lang w:val="ru-RU"/>
          </w:rPr>
          <w:t>.</w:t>
        </w:r>
        <w:r w:rsidRPr="00AF2FA2">
          <w:rPr>
            <w:rStyle w:val="Hyperlink"/>
            <w:u w:val="none"/>
          </w:rPr>
          <w:t>unece</w:t>
        </w:r>
        <w:r w:rsidRPr="00AF2FA2">
          <w:rPr>
            <w:rStyle w:val="Hyperlink"/>
            <w:u w:val="none"/>
            <w:lang w:val="ru-RU"/>
          </w:rPr>
          <w:t>.</w:t>
        </w:r>
        <w:r w:rsidRPr="00AF2FA2">
          <w:rPr>
            <w:rStyle w:val="Hyperlink"/>
            <w:u w:val="none"/>
          </w:rPr>
          <w:t>org</w:t>
        </w:r>
        <w:r w:rsidRPr="00AF2FA2">
          <w:rPr>
            <w:rStyle w:val="Hyperlink"/>
            <w:u w:val="none"/>
            <w:lang w:val="ru-RU"/>
          </w:rPr>
          <w:t>/</w:t>
        </w:r>
        <w:r w:rsidRPr="00AF2FA2">
          <w:rPr>
            <w:rStyle w:val="Hyperlink"/>
            <w:u w:val="none"/>
          </w:rPr>
          <w:t>trans</w:t>
        </w:r>
        <w:r w:rsidRPr="00AF2FA2">
          <w:rPr>
            <w:rStyle w:val="Hyperlink"/>
            <w:u w:val="none"/>
            <w:lang w:val="ru-RU"/>
          </w:rPr>
          <w:t>/</w:t>
        </w:r>
        <w:r w:rsidRPr="00AF2FA2">
          <w:rPr>
            <w:rStyle w:val="Hyperlink"/>
            <w:u w:val="none"/>
          </w:rPr>
          <w:t>main</w:t>
        </w:r>
        <w:r w:rsidRPr="00AF2FA2">
          <w:rPr>
            <w:rStyle w:val="Hyperlink"/>
            <w:u w:val="none"/>
            <w:lang w:val="ru-RU"/>
          </w:rPr>
          <w:t>/</w:t>
        </w:r>
        <w:r w:rsidRPr="00AF2FA2">
          <w:rPr>
            <w:rStyle w:val="Hyperlink"/>
            <w:u w:val="none"/>
          </w:rPr>
          <w:t>wp</w:t>
        </w:r>
        <w:r w:rsidRPr="00AF2FA2">
          <w:rPr>
            <w:rStyle w:val="Hyperlink"/>
            <w:u w:val="none"/>
            <w:lang w:val="ru-RU"/>
          </w:rPr>
          <w:t>29/</w:t>
        </w:r>
        <w:r w:rsidRPr="00AF2FA2">
          <w:rPr>
            <w:rStyle w:val="Hyperlink"/>
            <w:u w:val="none"/>
          </w:rPr>
          <w:t>wp</w:t>
        </w:r>
        <w:r w:rsidRPr="00AF2FA2">
          <w:rPr>
            <w:rStyle w:val="Hyperlink"/>
            <w:u w:val="none"/>
            <w:lang w:val="ru-RU"/>
          </w:rPr>
          <w:t>29</w:t>
        </w:r>
        <w:r w:rsidRPr="00AF2FA2">
          <w:rPr>
            <w:rStyle w:val="Hyperlink"/>
            <w:u w:val="none"/>
          </w:rPr>
          <w:t>wgs</w:t>
        </w:r>
        <w:r w:rsidRPr="00AF2FA2">
          <w:rPr>
            <w:rStyle w:val="Hyperlink"/>
            <w:u w:val="none"/>
            <w:lang w:val="ru-RU"/>
          </w:rPr>
          <w:t>/</w:t>
        </w:r>
        <w:r w:rsidRPr="00AF2FA2">
          <w:rPr>
            <w:rStyle w:val="Hyperlink"/>
            <w:u w:val="none"/>
          </w:rPr>
          <w:t>wp</w:t>
        </w:r>
        <w:r w:rsidRPr="00AF2FA2">
          <w:rPr>
            <w:rStyle w:val="Hyperlink"/>
            <w:u w:val="none"/>
            <w:lang w:val="ru-RU"/>
          </w:rPr>
          <w:t>29</w:t>
        </w:r>
        <w:r w:rsidRPr="00AF2FA2">
          <w:rPr>
            <w:rStyle w:val="Hyperlink"/>
            <w:u w:val="none"/>
          </w:rPr>
          <w:t>gen</w:t>
        </w:r>
        <w:r w:rsidRPr="00AF2FA2">
          <w:rPr>
            <w:rStyle w:val="Hyperlink"/>
            <w:u w:val="none"/>
            <w:lang w:val="ru-RU"/>
          </w:rPr>
          <w:t>/</w:t>
        </w:r>
        <w:r w:rsidRPr="00AF2FA2">
          <w:rPr>
            <w:rStyle w:val="Hyperlink"/>
            <w:u w:val="none"/>
          </w:rPr>
          <w:t>wp</w:t>
        </w:r>
        <w:r w:rsidRPr="00AF2FA2">
          <w:rPr>
            <w:rStyle w:val="Hyperlink"/>
            <w:u w:val="none"/>
            <w:lang w:val="ru-RU"/>
          </w:rPr>
          <w:t>29</w:t>
        </w:r>
        <w:r w:rsidRPr="00AF2FA2">
          <w:rPr>
            <w:rStyle w:val="Hyperlink"/>
            <w:u w:val="none"/>
          </w:rPr>
          <w:t>resolutions</w:t>
        </w:r>
        <w:r w:rsidRPr="00AF2FA2">
          <w:rPr>
            <w:rStyle w:val="Hyperlink"/>
            <w:u w:val="none"/>
            <w:lang w:val="ru-RU"/>
          </w:rPr>
          <w:t>.</w:t>
        </w:r>
        <w:r w:rsidRPr="00AF2FA2">
          <w:rPr>
            <w:rStyle w:val="Hyperlink"/>
            <w:u w:val="none"/>
          </w:rPr>
          <w:t>html</w:t>
        </w:r>
      </w:hyperlink>
      <w:r w:rsidRPr="00AF2FA2">
        <w:rPr>
          <w:lang w:val="ru-RU"/>
        </w:rPr>
        <w:t>.</w:t>
      </w:r>
    </w:p>
  </w:footnote>
  <w:footnote w:id="6">
    <w:p w:rsidR="00E22812" w:rsidRPr="00AC12C1" w:rsidRDefault="00E22812" w:rsidP="00472833">
      <w:pPr>
        <w:pStyle w:val="FootnoteText"/>
        <w:rPr>
          <w:lang w:val="ru-RU"/>
        </w:rPr>
      </w:pPr>
      <w:r>
        <w:rPr>
          <w:lang w:val="ru-RU"/>
        </w:rPr>
        <w:tab/>
      </w:r>
      <w:r w:rsidRPr="00AC12C1">
        <w:rPr>
          <w:rStyle w:val="FootnoteReference"/>
          <w:lang w:val="ru-RU"/>
        </w:rPr>
        <w:t>1</w:t>
      </w:r>
      <w:r>
        <w:rPr>
          <w:lang w:val="ru-RU"/>
        </w:rPr>
        <w:tab/>
      </w:r>
      <w:r w:rsidRPr="00362E44">
        <w:rPr>
          <w:lang w:val="ru-RU"/>
        </w:rPr>
        <w:t>Для любого транспортного средства "промежуточная зона" определяется следующ</w:t>
      </w:r>
      <w:r>
        <w:rPr>
          <w:lang w:val="ru-RU"/>
        </w:rPr>
        <w:t>им образом: т</w:t>
      </w:r>
      <w:r w:rsidRPr="00362E44">
        <w:rPr>
          <w:lang w:val="ru-RU"/>
        </w:rPr>
        <w:t>ранспортное средство отвеча</w:t>
      </w:r>
      <w:r>
        <w:rPr>
          <w:lang w:val="ru-RU"/>
        </w:rPr>
        <w:t>ет</w:t>
      </w:r>
      <w:r w:rsidRPr="00362E44">
        <w:rPr>
          <w:lang w:val="ru-RU"/>
        </w:rPr>
        <w:t xml:space="preserve"> условиям, оговоренным в пункте</w:t>
      </w:r>
      <w:r>
        <w:rPr>
          <w:lang w:val="en-US"/>
        </w:rPr>
        <w:t> </w:t>
      </w:r>
      <w:r w:rsidRPr="00362E44">
        <w:rPr>
          <w:lang w:val="ru-RU"/>
        </w:rPr>
        <w:t>3.2.1</w:t>
      </w:r>
      <w:r>
        <w:rPr>
          <w:lang w:val="ru-RU"/>
        </w:rPr>
        <w:t xml:space="preserve"> выше</w:t>
      </w:r>
      <w:r w:rsidRPr="00362E44">
        <w:rPr>
          <w:lang w:val="ru-RU"/>
        </w:rPr>
        <w:t>; кроме того, измеренная величина для одного и того же контролируемого загрязняющего вещества в 2,5 раза ниже уровня, определяемого на базе изделия, в случае которого предельное значение для того же контролируемого загрязняющего вещества указано в таблице 1</w:t>
      </w:r>
      <w:r>
        <w:rPr>
          <w:lang w:val="ru-RU"/>
        </w:rPr>
        <w:t xml:space="preserve"> по</w:t>
      </w:r>
      <w:r w:rsidRPr="00362E44">
        <w:rPr>
          <w:lang w:val="ru-RU"/>
        </w:rPr>
        <w:t xml:space="preserve"> </w:t>
      </w:r>
      <w:r>
        <w:rPr>
          <w:lang w:val="ru-RU"/>
        </w:rPr>
        <w:t>пункту</w:t>
      </w:r>
      <w:r w:rsidRPr="00362E44">
        <w:rPr>
          <w:lang w:val="ru-RU"/>
        </w:rPr>
        <w:t xml:space="preserve"> 5.3.1.4</w:t>
      </w:r>
      <w:r>
        <w:rPr>
          <w:lang w:val="ru-RU"/>
        </w:rPr>
        <w:t xml:space="preserve"> настоящих Правил.</w:t>
      </w:r>
    </w:p>
  </w:footnote>
  <w:footnote w:id="7">
    <w:p w:rsidR="00E22812" w:rsidRPr="002B733A" w:rsidRDefault="00E22812" w:rsidP="001C4CFD">
      <w:pPr>
        <w:pStyle w:val="FootnoteText"/>
        <w:rPr>
          <w:lang w:val="ru-RU"/>
        </w:rPr>
      </w:pPr>
      <w:r>
        <w:rPr>
          <w:lang w:val="ru-RU"/>
        </w:rPr>
        <w:tab/>
      </w:r>
      <w:r w:rsidRPr="002B733A">
        <w:rPr>
          <w:rStyle w:val="FootnoteReference"/>
          <w:lang w:val="ru-RU"/>
        </w:rPr>
        <w:t>2</w:t>
      </w:r>
      <w:r>
        <w:rPr>
          <w:lang w:val="ru-RU"/>
        </w:rPr>
        <w:tab/>
      </w:r>
      <w:r w:rsidRPr="00484FAC">
        <w:rPr>
          <w:lang w:val="ru-RU"/>
        </w:rPr>
        <w:t xml:space="preserve">Для любого транспортного средства "неприемлемая зона" определяется </w:t>
      </w:r>
      <w:r>
        <w:rPr>
          <w:lang w:val="ru-RU"/>
        </w:rPr>
        <w:t>следующим образом: и</w:t>
      </w:r>
      <w:r w:rsidRPr="00484FAC">
        <w:rPr>
          <w:lang w:val="ru-RU"/>
        </w:rPr>
        <w:t xml:space="preserve">змеренная величина для любого контролируемого загрязняющего вещества в 2,5 раза превышает уровень, определяемый на базе изделия, </w:t>
      </w:r>
      <w:r>
        <w:rPr>
          <w:lang w:val="ru-RU"/>
        </w:rPr>
        <w:t>в случае которого</w:t>
      </w:r>
      <w:r w:rsidRPr="00484FAC">
        <w:rPr>
          <w:lang w:val="ru-RU"/>
        </w:rPr>
        <w:t xml:space="preserve"> предельное значение для того же контролируемого загрязняющего вещества указано в таблице 1</w:t>
      </w:r>
      <w:r>
        <w:rPr>
          <w:lang w:val="ru-RU"/>
        </w:rPr>
        <w:t xml:space="preserve"> по</w:t>
      </w:r>
      <w:r w:rsidRPr="00484FAC">
        <w:rPr>
          <w:lang w:val="ru-RU"/>
        </w:rPr>
        <w:t xml:space="preserve"> </w:t>
      </w:r>
      <w:r>
        <w:rPr>
          <w:lang w:val="ru-RU"/>
        </w:rPr>
        <w:t>пункту</w:t>
      </w:r>
      <w:r w:rsidRPr="00484FAC">
        <w:rPr>
          <w:lang w:val="ru-RU"/>
        </w:rPr>
        <w:t xml:space="preserve"> 5.3.1.4</w:t>
      </w:r>
      <w:r>
        <w:rPr>
          <w:lang w:val="ru-RU"/>
        </w:rPr>
        <w:t xml:space="preserve"> настоящих Правил</w:t>
      </w:r>
      <w:r w:rsidRPr="00484FAC">
        <w:rPr>
          <w:lang w:val="ru-RU"/>
        </w:rPr>
        <w:t>.</w:t>
      </w:r>
    </w:p>
  </w:footnote>
  <w:footnote w:id="8">
    <w:p w:rsidR="00E22812" w:rsidRPr="00C809A2" w:rsidRDefault="00E22812" w:rsidP="00326538">
      <w:pPr>
        <w:pStyle w:val="FootnoteText"/>
        <w:rPr>
          <w:lang w:val="ru-RU"/>
        </w:rPr>
      </w:pPr>
      <w:r>
        <w:rPr>
          <w:lang w:val="ru-RU"/>
        </w:rPr>
        <w:tab/>
      </w:r>
      <w:r>
        <w:rPr>
          <w:rStyle w:val="FootnoteReference"/>
        </w:rPr>
        <w:footnoteRef/>
      </w:r>
      <w:r>
        <w:rPr>
          <w:lang w:val="ru-RU"/>
        </w:rPr>
        <w:tab/>
        <w:t>Если средства идентификации типов включаю</w:t>
      </w:r>
      <w:r w:rsidRPr="00C809A2">
        <w:rPr>
          <w:lang w:val="ru-RU"/>
        </w:rPr>
        <w:t>т знаки, не имеющие отношения к описанию типов транспортного средства, компонента или отдельного технического узла, охватываемых настоящим информационным докуме</w:t>
      </w:r>
      <w:r>
        <w:rPr>
          <w:lang w:val="ru-RU"/>
        </w:rPr>
        <w:t>нтом, то такие знаки указывают</w:t>
      </w:r>
      <w:r w:rsidRPr="00C809A2">
        <w:rPr>
          <w:lang w:val="ru-RU"/>
        </w:rPr>
        <w:t xml:space="preserve"> в документации в ви</w:t>
      </w:r>
      <w:r>
        <w:rPr>
          <w:lang w:val="ru-RU"/>
        </w:rPr>
        <w:t>де символа "?" (например, АВС??</w:t>
      </w:r>
      <w:r w:rsidRPr="00C809A2">
        <w:rPr>
          <w:lang w:val="ru-RU"/>
        </w:rPr>
        <w:t>123??).</w:t>
      </w:r>
    </w:p>
  </w:footnote>
  <w:footnote w:id="9">
    <w:p w:rsidR="00E22812" w:rsidRPr="00DE76E8" w:rsidRDefault="00E22812" w:rsidP="00326538">
      <w:pPr>
        <w:pStyle w:val="FootnoteText"/>
        <w:rPr>
          <w:lang w:val="ru-RU"/>
        </w:rPr>
      </w:pPr>
      <w:r>
        <w:rPr>
          <w:lang w:val="ru-RU"/>
        </w:rPr>
        <w:tab/>
      </w:r>
      <w:r>
        <w:rPr>
          <w:rStyle w:val="FootnoteReference"/>
        </w:rPr>
        <w:footnoteRef/>
      </w:r>
      <w:r>
        <w:rPr>
          <w:lang w:val="ru-RU"/>
        </w:rPr>
        <w:tab/>
      </w:r>
      <w:r w:rsidRPr="001E598F">
        <w:rPr>
          <w:lang w:val="ru-RU"/>
        </w:rPr>
        <w:t>В соответствии с определениями, содержащими в Сводной резолюции о конструкции транспортных средств (СР.3)</w:t>
      </w:r>
      <w:r>
        <w:rPr>
          <w:lang w:val="ru-RU"/>
        </w:rPr>
        <w:t xml:space="preserve">, </w:t>
      </w:r>
      <w:r w:rsidRPr="001E598F">
        <w:rPr>
          <w:lang w:val="ru-RU"/>
        </w:rPr>
        <w:t xml:space="preserve">документ </w:t>
      </w:r>
      <w:r>
        <w:rPr>
          <w:lang w:val="en-US"/>
        </w:rPr>
        <w:t>ECE</w:t>
      </w:r>
      <w:r w:rsidRPr="00192838">
        <w:rPr>
          <w:lang w:val="ru-RU"/>
        </w:rPr>
        <w:t>/</w:t>
      </w:r>
      <w:r w:rsidRPr="001E598F">
        <w:rPr>
          <w:lang w:val="en-US"/>
        </w:rPr>
        <w:t>TRANS</w:t>
      </w:r>
      <w:r w:rsidRPr="001E598F">
        <w:rPr>
          <w:lang w:val="ru-RU"/>
        </w:rPr>
        <w:t>/</w:t>
      </w:r>
      <w:r w:rsidRPr="001E598F">
        <w:rPr>
          <w:lang w:val="en-US"/>
        </w:rPr>
        <w:t>WP</w:t>
      </w:r>
      <w:r w:rsidRPr="001E598F">
        <w:rPr>
          <w:lang w:val="ru-RU"/>
        </w:rPr>
        <w:t>.29/78/</w:t>
      </w:r>
      <w:r w:rsidRPr="001E598F">
        <w:rPr>
          <w:lang w:val="en-US"/>
        </w:rPr>
        <w:t>Rev</w:t>
      </w:r>
      <w:r w:rsidRPr="001E598F">
        <w:rPr>
          <w:lang w:val="ru-RU"/>
        </w:rPr>
        <w:t>.</w:t>
      </w:r>
      <w:r>
        <w:rPr>
          <w:lang w:val="ru-RU"/>
        </w:rPr>
        <w:t xml:space="preserve">3, пункт 2 − </w:t>
      </w:r>
      <w:hyperlink r:id="rId3" w:history="1">
        <w:r w:rsidRPr="00DE76E8">
          <w:rPr>
            <w:rStyle w:val="Hyperlink"/>
            <w:u w:val="none"/>
          </w:rPr>
          <w:t>www</w:t>
        </w:r>
        <w:r w:rsidRPr="00DE76E8">
          <w:rPr>
            <w:rStyle w:val="Hyperlink"/>
            <w:u w:val="none"/>
            <w:lang w:val="ru-RU"/>
          </w:rPr>
          <w:t>.</w:t>
        </w:r>
        <w:r w:rsidRPr="00DE76E8">
          <w:rPr>
            <w:rStyle w:val="Hyperlink"/>
            <w:u w:val="none"/>
          </w:rPr>
          <w:t>unece</w:t>
        </w:r>
        <w:r w:rsidRPr="00DE76E8">
          <w:rPr>
            <w:rStyle w:val="Hyperlink"/>
            <w:u w:val="none"/>
            <w:lang w:val="ru-RU"/>
          </w:rPr>
          <w:t>.</w:t>
        </w:r>
        <w:r w:rsidRPr="00DE76E8">
          <w:rPr>
            <w:rStyle w:val="Hyperlink"/>
            <w:u w:val="none"/>
          </w:rPr>
          <w:t>org</w:t>
        </w:r>
        <w:r w:rsidRPr="00DE76E8">
          <w:rPr>
            <w:rStyle w:val="Hyperlink"/>
            <w:u w:val="none"/>
            <w:lang w:val="ru-RU"/>
          </w:rPr>
          <w:t>/</w:t>
        </w:r>
        <w:r w:rsidRPr="00DE76E8">
          <w:rPr>
            <w:rStyle w:val="Hyperlink"/>
            <w:u w:val="none"/>
          </w:rPr>
          <w:t>trans</w:t>
        </w:r>
        <w:r w:rsidRPr="00DE76E8">
          <w:rPr>
            <w:rStyle w:val="Hyperlink"/>
            <w:u w:val="none"/>
            <w:lang w:val="ru-RU"/>
          </w:rPr>
          <w:t>/</w:t>
        </w:r>
        <w:r w:rsidRPr="00DE76E8">
          <w:rPr>
            <w:rStyle w:val="Hyperlink"/>
            <w:u w:val="none"/>
          </w:rPr>
          <w:t>main</w:t>
        </w:r>
        <w:r w:rsidRPr="00DE76E8">
          <w:rPr>
            <w:rStyle w:val="Hyperlink"/>
            <w:u w:val="none"/>
            <w:lang w:val="ru-RU"/>
          </w:rPr>
          <w:t>/</w:t>
        </w:r>
        <w:r w:rsidRPr="00DE76E8">
          <w:rPr>
            <w:rStyle w:val="Hyperlink"/>
            <w:u w:val="none"/>
          </w:rPr>
          <w:t>wp</w:t>
        </w:r>
        <w:r w:rsidRPr="00DE76E8">
          <w:rPr>
            <w:rStyle w:val="Hyperlink"/>
            <w:u w:val="none"/>
            <w:lang w:val="ru-RU"/>
          </w:rPr>
          <w:t>29/</w:t>
        </w:r>
        <w:r w:rsidRPr="00DE76E8">
          <w:rPr>
            <w:rStyle w:val="Hyperlink"/>
            <w:u w:val="none"/>
          </w:rPr>
          <w:t>wp</w:t>
        </w:r>
        <w:r w:rsidRPr="00DE76E8">
          <w:rPr>
            <w:rStyle w:val="Hyperlink"/>
            <w:u w:val="none"/>
            <w:lang w:val="ru-RU"/>
          </w:rPr>
          <w:t>29</w:t>
        </w:r>
        <w:r w:rsidRPr="00DE76E8">
          <w:rPr>
            <w:rStyle w:val="Hyperlink"/>
            <w:u w:val="none"/>
          </w:rPr>
          <w:t>wgs</w:t>
        </w:r>
        <w:r w:rsidRPr="00DE76E8">
          <w:rPr>
            <w:rStyle w:val="Hyperlink"/>
            <w:u w:val="none"/>
            <w:lang w:val="ru-RU"/>
          </w:rPr>
          <w:t>/</w:t>
        </w:r>
        <w:r w:rsidRPr="00DE76E8">
          <w:rPr>
            <w:rStyle w:val="Hyperlink"/>
            <w:u w:val="none"/>
          </w:rPr>
          <w:t>wp</w:t>
        </w:r>
        <w:r w:rsidRPr="00DE76E8">
          <w:rPr>
            <w:rStyle w:val="Hyperlink"/>
            <w:u w:val="none"/>
            <w:lang w:val="ru-RU"/>
          </w:rPr>
          <w:t>29</w:t>
        </w:r>
        <w:r w:rsidRPr="00DE76E8">
          <w:rPr>
            <w:rStyle w:val="Hyperlink"/>
            <w:u w:val="none"/>
          </w:rPr>
          <w:t>gen</w:t>
        </w:r>
        <w:r w:rsidRPr="00DE76E8">
          <w:rPr>
            <w:rStyle w:val="Hyperlink"/>
            <w:u w:val="none"/>
            <w:lang w:val="ru-RU"/>
          </w:rPr>
          <w:t>/</w:t>
        </w:r>
        <w:r w:rsidRPr="00DE76E8">
          <w:rPr>
            <w:rStyle w:val="Hyperlink"/>
            <w:u w:val="none"/>
          </w:rPr>
          <w:t>wp</w:t>
        </w:r>
        <w:r w:rsidRPr="00DE76E8">
          <w:rPr>
            <w:rStyle w:val="Hyperlink"/>
            <w:u w:val="none"/>
            <w:lang w:val="ru-RU"/>
          </w:rPr>
          <w:t>29</w:t>
        </w:r>
        <w:r w:rsidRPr="00DE76E8">
          <w:rPr>
            <w:rStyle w:val="Hyperlink"/>
            <w:u w:val="none"/>
          </w:rPr>
          <w:t>resolutions</w:t>
        </w:r>
        <w:r w:rsidRPr="00DE76E8">
          <w:rPr>
            <w:rStyle w:val="Hyperlink"/>
            <w:u w:val="none"/>
            <w:lang w:val="ru-RU"/>
          </w:rPr>
          <w:t>.</w:t>
        </w:r>
        <w:r w:rsidRPr="00DE76E8">
          <w:rPr>
            <w:rStyle w:val="Hyperlink"/>
            <w:u w:val="none"/>
          </w:rPr>
          <w:t>html</w:t>
        </w:r>
      </w:hyperlink>
      <w:r w:rsidRPr="00DE76E8">
        <w:rPr>
          <w:lang w:val="ru-RU"/>
        </w:rPr>
        <w:t>.</w:t>
      </w:r>
    </w:p>
  </w:footnote>
  <w:footnote w:id="10">
    <w:p w:rsidR="00E22812" w:rsidRPr="00C809A2" w:rsidRDefault="00E22812" w:rsidP="00326538">
      <w:pPr>
        <w:pStyle w:val="FootnoteText"/>
        <w:rPr>
          <w:lang w:val="ru-RU"/>
        </w:rPr>
      </w:pPr>
      <w:r>
        <w:rPr>
          <w:lang w:val="ru-RU"/>
        </w:rPr>
        <w:tab/>
      </w:r>
      <w:r>
        <w:rPr>
          <w:rStyle w:val="FootnoteReference"/>
        </w:rPr>
        <w:footnoteRef/>
      </w:r>
      <w:r>
        <w:rPr>
          <w:lang w:val="ru-RU"/>
        </w:rPr>
        <w:tab/>
      </w:r>
      <w:r w:rsidRPr="001E598F">
        <w:rPr>
          <w:lang w:val="ru-RU"/>
        </w:rPr>
        <w:t>Если один вариант имеет обычную кабину, а другой</w:t>
      </w:r>
      <w:r>
        <w:rPr>
          <w:lang w:val="ru-RU"/>
        </w:rPr>
        <w:t xml:space="preserve"> − </w:t>
      </w:r>
      <w:r w:rsidRPr="001E598F">
        <w:rPr>
          <w:lang w:val="ru-RU"/>
        </w:rPr>
        <w:t>спальную кабину, то необходимо указывать массы и габариты обоих вариантов.</w:t>
      </w:r>
    </w:p>
  </w:footnote>
  <w:footnote w:id="11">
    <w:p w:rsidR="00E22812" w:rsidRPr="00C809A2" w:rsidRDefault="00E22812" w:rsidP="00326538">
      <w:pPr>
        <w:pStyle w:val="FootnoteText"/>
        <w:rPr>
          <w:lang w:val="ru-RU"/>
        </w:rPr>
      </w:pPr>
      <w:r>
        <w:rPr>
          <w:lang w:val="ru-RU"/>
        </w:rPr>
        <w:tab/>
      </w:r>
      <w:r>
        <w:rPr>
          <w:rStyle w:val="FootnoteReference"/>
        </w:rPr>
        <w:footnoteRef/>
      </w:r>
      <w:r>
        <w:rPr>
          <w:lang w:val="ru-RU"/>
        </w:rPr>
        <w:tab/>
      </w:r>
      <w:r w:rsidRPr="001E598F">
        <w:rPr>
          <w:lang w:val="ru-RU"/>
        </w:rPr>
        <w:t xml:space="preserve">Масса водителя и в соответствующем случае члена экипажа считается равной 75 кг (подразделяется на массу непосредственно человека </w:t>
      </w:r>
      <w:r>
        <w:rPr>
          <w:lang w:val="ru-RU"/>
        </w:rPr>
        <w:t>−</w:t>
      </w:r>
      <w:r w:rsidRPr="001E598F">
        <w:rPr>
          <w:lang w:val="ru-RU"/>
        </w:rPr>
        <w:t xml:space="preserve"> 68 кг и массу багажа</w:t>
      </w:r>
      <w:r>
        <w:rPr>
          <w:lang w:val="ru-RU"/>
        </w:rPr>
        <w:t xml:space="preserve"> − </w:t>
      </w:r>
      <w:r w:rsidRPr="001E598F">
        <w:rPr>
          <w:lang w:val="ru-RU"/>
        </w:rPr>
        <w:t>7 кг, согласно стандарту ISO 2416-1992), топливный бак заполняется на 90% емкости, а</w:t>
      </w:r>
      <w:r>
        <w:rPr>
          <w:lang w:val="ru-RU"/>
        </w:rPr>
        <w:t> </w:t>
      </w:r>
      <w:r w:rsidRPr="001E598F">
        <w:rPr>
          <w:lang w:val="ru-RU"/>
        </w:rPr>
        <w:t>другие системы, содержащие жидкости (кроме систем, предназначенных для отработавшей воды), заполняются на 100% емкости, указанной изготовителем.</w:t>
      </w:r>
    </w:p>
  </w:footnote>
  <w:footnote w:id="12">
    <w:p w:rsidR="00E22812" w:rsidRPr="00C809A2" w:rsidRDefault="00E22812" w:rsidP="00326538">
      <w:pPr>
        <w:pStyle w:val="FootnoteText"/>
        <w:rPr>
          <w:lang w:val="ru-RU"/>
        </w:rPr>
      </w:pPr>
      <w:r>
        <w:rPr>
          <w:lang w:val="ru-RU"/>
        </w:rPr>
        <w:tab/>
      </w:r>
      <w:r>
        <w:rPr>
          <w:rStyle w:val="FootnoteReference"/>
        </w:rPr>
        <w:footnoteRef/>
      </w:r>
      <w:r>
        <w:rPr>
          <w:lang w:val="ru-RU"/>
        </w:rPr>
        <w:tab/>
      </w:r>
      <w:r w:rsidRPr="001E598F">
        <w:rPr>
          <w:lang w:val="ru-RU"/>
        </w:rPr>
        <w:t>Для прицепов или полуприцепов и транспортных средств, сочлененных с прицепом или полуприцепом, которые создают значительную вертикальную нагрузку на сцепное устройство или "пятое колесо", эта нагрузка, разделенная на стандартное значение ускорения свободного падения, включается в технически допустимую максимальную массу.</w:t>
      </w:r>
    </w:p>
  </w:footnote>
  <w:footnote w:id="13">
    <w:p w:rsidR="00E22812" w:rsidRPr="00554609" w:rsidRDefault="00E22812" w:rsidP="00326538">
      <w:pPr>
        <w:pStyle w:val="FootnoteText"/>
        <w:rPr>
          <w:lang w:val="ru-RU"/>
        </w:rPr>
      </w:pPr>
      <w:r>
        <w:rPr>
          <w:lang w:val="ru-RU"/>
        </w:rPr>
        <w:tab/>
      </w:r>
      <w:r>
        <w:rPr>
          <w:rStyle w:val="FootnoteReference"/>
        </w:rPr>
        <w:footnoteRef/>
      </w:r>
      <w:r>
        <w:rPr>
          <w:lang w:val="ru-RU"/>
        </w:rPr>
        <w:tab/>
      </w:r>
      <w:r w:rsidRPr="001E598F">
        <w:rPr>
          <w:lang w:val="ru-RU"/>
        </w:rPr>
        <w:t>Просьба указать здесь верхнее и нижнее значение для каждого варианта.</w:t>
      </w:r>
    </w:p>
  </w:footnote>
  <w:footnote w:id="14">
    <w:p w:rsidR="00E22812" w:rsidRPr="00554609" w:rsidRDefault="00E22812" w:rsidP="00326538">
      <w:pPr>
        <w:pStyle w:val="FootnoteText"/>
        <w:rPr>
          <w:lang w:val="ru-RU"/>
        </w:rPr>
      </w:pPr>
      <w:r>
        <w:rPr>
          <w:lang w:val="ru-RU"/>
        </w:rPr>
        <w:tab/>
      </w:r>
      <w:r>
        <w:rPr>
          <w:rStyle w:val="FootnoteReference"/>
        </w:rPr>
        <w:footnoteRef/>
      </w:r>
      <w:r>
        <w:rPr>
          <w:lang w:val="ru-RU"/>
        </w:rPr>
        <w:tab/>
      </w:r>
      <w:r w:rsidRPr="001E598F">
        <w:rPr>
          <w:lang w:val="ru-RU"/>
        </w:rPr>
        <w:t>В случае нетрадиционных двигателей и систем изготовитель представляет подробные сведения, аналогичные тем, которые указаны здесь.</w:t>
      </w:r>
    </w:p>
  </w:footnote>
  <w:footnote w:id="15">
    <w:p w:rsidR="00E22812" w:rsidRPr="00554609" w:rsidRDefault="00E22812" w:rsidP="00584DD2">
      <w:pPr>
        <w:pStyle w:val="FootnoteText"/>
        <w:rPr>
          <w:lang w:val="ru-RU"/>
        </w:rPr>
      </w:pPr>
      <w:r>
        <w:rPr>
          <w:lang w:val="ru-RU"/>
        </w:rPr>
        <w:tab/>
      </w:r>
      <w:r>
        <w:rPr>
          <w:rStyle w:val="FootnoteReference"/>
        </w:rPr>
        <w:footnoteRef/>
      </w:r>
      <w:r>
        <w:rPr>
          <w:lang w:val="ru-RU"/>
        </w:rPr>
        <w:tab/>
      </w:r>
      <w:r w:rsidRPr="001E598F">
        <w:rPr>
          <w:lang w:val="ru-RU"/>
        </w:rPr>
        <w:t>Транспортные средства могут работать как на бензине, так и на газообразном топливе, однако в том случае, если бензосистема устанавливается для аварийных целей или только для запуска двигателя и если емкость бензобака составляет менее 15 л бензина, они рассматриваются для целей испытания в качестве транспортных средств, которые могут работать только на газообразном топливе.</w:t>
      </w:r>
    </w:p>
  </w:footnote>
  <w:footnote w:id="16">
    <w:p w:rsidR="00E22812" w:rsidRPr="00E14930" w:rsidRDefault="00E22812" w:rsidP="00326538">
      <w:pPr>
        <w:pStyle w:val="FootnoteText"/>
        <w:rPr>
          <w:lang w:val="ru-RU"/>
        </w:rPr>
      </w:pPr>
      <w:r>
        <w:rPr>
          <w:lang w:val="ru-RU"/>
        </w:rPr>
        <w:tab/>
      </w:r>
      <w:r>
        <w:rPr>
          <w:rStyle w:val="FootnoteReference"/>
        </w:rPr>
        <w:footnoteRef/>
      </w:r>
      <w:r>
        <w:rPr>
          <w:lang w:val="ru-RU"/>
        </w:rPr>
        <w:tab/>
        <w:t>Ненужное вычеркнуть</w:t>
      </w:r>
      <w:r w:rsidRPr="001E598F">
        <w:rPr>
          <w:lang w:val="ru-RU"/>
        </w:rPr>
        <w:t>.</w:t>
      </w:r>
    </w:p>
  </w:footnote>
  <w:footnote w:id="17">
    <w:p w:rsidR="00E22812" w:rsidRPr="00E14930" w:rsidRDefault="00E22812" w:rsidP="00326538">
      <w:pPr>
        <w:pStyle w:val="FootnoteText"/>
        <w:rPr>
          <w:lang w:val="ru-RU"/>
        </w:rPr>
      </w:pPr>
      <w:r>
        <w:rPr>
          <w:lang w:val="ru-RU"/>
        </w:rPr>
        <w:tab/>
      </w:r>
      <w:r>
        <w:rPr>
          <w:rStyle w:val="FootnoteReference"/>
        </w:rPr>
        <w:footnoteRef/>
      </w:r>
      <w:r>
        <w:rPr>
          <w:lang w:val="ru-RU"/>
        </w:rPr>
        <w:tab/>
      </w:r>
      <w:r w:rsidRPr="00EC66C6">
        <w:rPr>
          <w:lang w:val="ru-RU"/>
        </w:rPr>
        <w:t>Это значение округля</w:t>
      </w:r>
      <w:r>
        <w:rPr>
          <w:lang w:val="ru-RU"/>
        </w:rPr>
        <w:t>ю</w:t>
      </w:r>
      <w:r w:rsidRPr="00EC66C6">
        <w:rPr>
          <w:lang w:val="ru-RU"/>
        </w:rPr>
        <w:t>т до ближайшей десятой доли миллиметра</w:t>
      </w:r>
      <w:r>
        <w:rPr>
          <w:lang w:val="ru-RU"/>
        </w:rPr>
        <w:t>.</w:t>
      </w:r>
    </w:p>
  </w:footnote>
  <w:footnote w:id="18">
    <w:p w:rsidR="00E22812" w:rsidRPr="00E14930" w:rsidRDefault="00E22812" w:rsidP="00326538">
      <w:pPr>
        <w:pStyle w:val="FootnoteText"/>
        <w:rPr>
          <w:lang w:val="ru-RU"/>
        </w:rPr>
      </w:pPr>
      <w:r>
        <w:rPr>
          <w:lang w:val="ru-RU"/>
        </w:rPr>
        <w:tab/>
      </w:r>
      <w:r>
        <w:rPr>
          <w:rStyle w:val="FootnoteReference"/>
        </w:rPr>
        <w:footnoteRef/>
      </w:r>
      <w:r>
        <w:rPr>
          <w:lang w:val="ru-RU"/>
        </w:rPr>
        <w:tab/>
      </w:r>
      <w:r w:rsidRPr="00EC66C6">
        <w:rPr>
          <w:lang w:val="ru-RU"/>
        </w:rPr>
        <w:t>Это значение рассчитыва</w:t>
      </w:r>
      <w:r>
        <w:rPr>
          <w:lang w:val="ru-RU"/>
        </w:rPr>
        <w:t>ю</w:t>
      </w:r>
      <w:r w:rsidRPr="00EC66C6">
        <w:rPr>
          <w:lang w:val="ru-RU"/>
        </w:rPr>
        <w:t xml:space="preserve">т при </w:t>
      </w:r>
      <w:r>
        <w:t>π</w:t>
      </w:r>
      <w:r w:rsidRPr="00EC66C6">
        <w:rPr>
          <w:lang w:val="ru-RU"/>
        </w:rPr>
        <w:t xml:space="preserve"> = 3,1416 и округля</w:t>
      </w:r>
      <w:r>
        <w:rPr>
          <w:lang w:val="ru-RU"/>
        </w:rPr>
        <w:t>ю</w:t>
      </w:r>
      <w:r w:rsidRPr="00EC66C6">
        <w:rPr>
          <w:lang w:val="ru-RU"/>
        </w:rPr>
        <w:t>т до ближайшего см</w:t>
      </w:r>
      <w:r w:rsidRPr="00EC66C6">
        <w:rPr>
          <w:vertAlign w:val="superscript"/>
          <w:lang w:val="ru-RU"/>
        </w:rPr>
        <w:t>3</w:t>
      </w:r>
      <w:r>
        <w:rPr>
          <w:lang w:val="ru-RU"/>
        </w:rPr>
        <w:t>.</w:t>
      </w:r>
    </w:p>
  </w:footnote>
  <w:footnote w:id="19">
    <w:p w:rsidR="00E22812" w:rsidRPr="00E14930" w:rsidRDefault="00E22812" w:rsidP="00326538">
      <w:pPr>
        <w:pStyle w:val="FootnoteText"/>
        <w:rPr>
          <w:lang w:val="ru-RU"/>
        </w:rPr>
      </w:pPr>
      <w:r>
        <w:rPr>
          <w:lang w:val="ru-RU"/>
        </w:rPr>
        <w:tab/>
      </w:r>
      <w:r>
        <w:rPr>
          <w:rStyle w:val="FootnoteReference"/>
        </w:rPr>
        <w:footnoteRef/>
      </w:r>
      <w:r>
        <w:rPr>
          <w:lang w:val="ru-RU"/>
        </w:rPr>
        <w:tab/>
      </w:r>
      <w:r w:rsidRPr="00FF3E86">
        <w:rPr>
          <w:lang w:val="ru-RU"/>
        </w:rPr>
        <w:t xml:space="preserve">Указать </w:t>
      </w:r>
      <w:r>
        <w:rPr>
          <w:lang w:val="ru-RU"/>
        </w:rPr>
        <w:t>допуск.</w:t>
      </w:r>
    </w:p>
  </w:footnote>
  <w:footnote w:id="20">
    <w:p w:rsidR="00E22812" w:rsidRPr="00E14930" w:rsidRDefault="00E22812" w:rsidP="00326538">
      <w:pPr>
        <w:pStyle w:val="FootnoteText"/>
        <w:rPr>
          <w:lang w:val="ru-RU"/>
        </w:rPr>
      </w:pPr>
      <w:r>
        <w:rPr>
          <w:lang w:val="ru-RU"/>
        </w:rPr>
        <w:tab/>
      </w:r>
      <w:r>
        <w:rPr>
          <w:rStyle w:val="FootnoteReference"/>
        </w:rPr>
        <w:footnoteRef/>
      </w:r>
      <w:r>
        <w:rPr>
          <w:lang w:val="ru-RU"/>
        </w:rPr>
        <w:tab/>
      </w:r>
      <w:r w:rsidRPr="001E598F">
        <w:rPr>
          <w:lang w:val="ru-RU"/>
        </w:rPr>
        <w:t>Определяется в соответствии с предписаниями Правил № 85.</w:t>
      </w:r>
    </w:p>
  </w:footnote>
  <w:footnote w:id="21">
    <w:p w:rsidR="00E22812" w:rsidRPr="00E14930" w:rsidRDefault="00E22812" w:rsidP="00326538">
      <w:pPr>
        <w:pStyle w:val="FootnoteText"/>
        <w:rPr>
          <w:lang w:val="ru-RU"/>
        </w:rPr>
      </w:pPr>
      <w:r>
        <w:rPr>
          <w:lang w:val="ru-RU"/>
        </w:rPr>
        <w:tab/>
      </w:r>
      <w:r>
        <w:rPr>
          <w:rStyle w:val="FootnoteReference"/>
        </w:rPr>
        <w:footnoteRef/>
      </w:r>
      <w:r>
        <w:rPr>
          <w:lang w:val="ru-RU"/>
        </w:rPr>
        <w:tab/>
      </w:r>
      <w:r w:rsidRPr="00A82FC7">
        <w:rPr>
          <w:lang w:val="ru-RU"/>
        </w:rPr>
        <w:t>Ненужное вычеркнуть (в некоторых случаях, когда применяется несколько позиций, ничего вычеркивать не требуется).</w:t>
      </w:r>
    </w:p>
  </w:footnote>
  <w:footnote w:id="22">
    <w:p w:rsidR="00E22812" w:rsidRPr="00B83F6F" w:rsidRDefault="00E22812" w:rsidP="00326538">
      <w:pPr>
        <w:pStyle w:val="FootnoteText"/>
        <w:rPr>
          <w:lang w:val="ru-RU"/>
        </w:rPr>
      </w:pPr>
      <w:r w:rsidRPr="00326538">
        <w:rPr>
          <w:lang w:val="ru-RU"/>
        </w:rPr>
        <w:tab/>
      </w:r>
      <w:r w:rsidRPr="00B83F6F">
        <w:rPr>
          <w:rStyle w:val="FootnoteReference"/>
          <w:lang w:val="ru-RU"/>
        </w:rPr>
        <w:t>15</w:t>
      </w:r>
      <w:r w:rsidRPr="006D27A2">
        <w:rPr>
          <w:lang w:val="ru-RU"/>
        </w:rPr>
        <w:tab/>
      </w:r>
      <w:r>
        <w:rPr>
          <w:lang w:val="ru-RU"/>
        </w:rPr>
        <w:t>О</w:t>
      </w:r>
      <w:r w:rsidRPr="002C7629">
        <w:rPr>
          <w:lang w:val="ru-RU"/>
        </w:rPr>
        <w:t>пределя</w:t>
      </w:r>
      <w:r>
        <w:rPr>
          <w:lang w:val="ru-RU"/>
        </w:rPr>
        <w:t>е</w:t>
      </w:r>
      <w:r w:rsidRPr="002C7629">
        <w:rPr>
          <w:lang w:val="ru-RU"/>
        </w:rPr>
        <w:t>тся в соответствии с предписаниями</w:t>
      </w:r>
      <w:r>
        <w:rPr>
          <w:lang w:val="ru-RU"/>
        </w:rPr>
        <w:t xml:space="preserve"> Правил № 85.</w:t>
      </w:r>
    </w:p>
  </w:footnote>
  <w:footnote w:id="23">
    <w:p w:rsidR="00E22812" w:rsidRPr="00CC273A" w:rsidRDefault="00E22812" w:rsidP="00326538">
      <w:pPr>
        <w:pStyle w:val="FootnoteText"/>
        <w:rPr>
          <w:lang w:val="ru-RU"/>
        </w:rPr>
      </w:pPr>
      <w:r w:rsidRPr="00326538">
        <w:rPr>
          <w:lang w:val="ru-RU"/>
        </w:rPr>
        <w:tab/>
      </w:r>
      <w:r w:rsidRPr="00CC273A">
        <w:rPr>
          <w:rStyle w:val="FootnoteReference"/>
          <w:lang w:val="ru-RU"/>
        </w:rPr>
        <w:t>16</w:t>
      </w:r>
      <w:r w:rsidRPr="006D27A2">
        <w:rPr>
          <w:lang w:val="ru-RU"/>
        </w:rPr>
        <w:tab/>
      </w:r>
      <w:r>
        <w:rPr>
          <w:lang w:val="ru-RU"/>
        </w:rPr>
        <w:t>По любому из предложенных вариантов необходимо указать конкретные данные.</w:t>
      </w:r>
    </w:p>
  </w:footnote>
  <w:footnote w:id="24">
    <w:p w:rsidR="00E22812" w:rsidRPr="000863B3" w:rsidRDefault="00E22812" w:rsidP="00326538">
      <w:pPr>
        <w:pStyle w:val="FootnoteText"/>
        <w:rPr>
          <w:lang w:val="ru-RU"/>
        </w:rPr>
      </w:pPr>
      <w:r>
        <w:rPr>
          <w:lang w:val="ru-RU"/>
        </w:rPr>
        <w:tab/>
      </w:r>
      <w:r w:rsidRPr="000863B3">
        <w:rPr>
          <w:rStyle w:val="FootnoteReference"/>
          <w:lang w:val="ru-RU"/>
        </w:rPr>
        <w:t>17</w:t>
      </w:r>
      <w:r>
        <w:rPr>
          <w:lang w:val="ru-RU"/>
        </w:rPr>
        <w:tab/>
      </w:r>
      <w:r w:rsidRPr="007D4CD5">
        <w:rPr>
          <w:lang w:val="ru-RU"/>
        </w:rPr>
        <w:t>Указать тот или другой показатель.</w:t>
      </w:r>
    </w:p>
  </w:footnote>
  <w:footnote w:id="25">
    <w:p w:rsidR="00E22812" w:rsidRPr="002B3899" w:rsidRDefault="00E22812" w:rsidP="00326538">
      <w:pPr>
        <w:pStyle w:val="FootnoteText"/>
        <w:rPr>
          <w:lang w:val="ru-RU"/>
        </w:rPr>
      </w:pPr>
      <w:r>
        <w:rPr>
          <w:lang w:val="ru-RU"/>
        </w:rPr>
        <w:tab/>
      </w:r>
      <w:r w:rsidRPr="00737E62">
        <w:rPr>
          <w:rStyle w:val="FootnoteReference"/>
          <w:lang w:val="ru-RU"/>
        </w:rPr>
        <w:t>18</w:t>
      </w:r>
      <w:r>
        <w:rPr>
          <w:lang w:val="ru-RU"/>
        </w:rPr>
        <w:tab/>
      </w:r>
      <w:r w:rsidRPr="002B3899">
        <w:rPr>
          <w:lang w:val="ru-RU"/>
        </w:rPr>
        <w:t>В соответствии с определениями, содержащимися в Сводной резолюции о конструкции транспортных средств (СР.3)</w:t>
      </w:r>
      <w:r>
        <w:rPr>
          <w:lang w:val="ru-RU"/>
        </w:rPr>
        <w:t xml:space="preserve">, </w:t>
      </w:r>
      <w:r w:rsidRPr="002B3899">
        <w:rPr>
          <w:lang w:val="ru-RU"/>
        </w:rPr>
        <w:t>документ</w:t>
      </w:r>
      <w:r w:rsidRPr="002B3899">
        <w:t> </w:t>
      </w:r>
      <w:r>
        <w:t>ECE</w:t>
      </w:r>
      <w:r w:rsidRPr="000236D3">
        <w:rPr>
          <w:lang w:val="ru-RU"/>
        </w:rPr>
        <w:t>/</w:t>
      </w:r>
      <w:r w:rsidRPr="002B3899">
        <w:t>TRANS</w:t>
      </w:r>
      <w:r w:rsidRPr="002B3899">
        <w:rPr>
          <w:lang w:val="ru-RU"/>
        </w:rPr>
        <w:t>/</w:t>
      </w:r>
      <w:r w:rsidRPr="002B3899">
        <w:t>WP</w:t>
      </w:r>
      <w:r w:rsidRPr="002B3899">
        <w:rPr>
          <w:lang w:val="ru-RU"/>
        </w:rPr>
        <w:t>.29/78/</w:t>
      </w:r>
      <w:r w:rsidRPr="002B3899">
        <w:t>Rev</w:t>
      </w:r>
      <w:r>
        <w:rPr>
          <w:lang w:val="ru-RU"/>
        </w:rPr>
        <w:t>.3</w:t>
      </w:r>
      <w:r w:rsidRPr="002B3899">
        <w:rPr>
          <w:lang w:val="ru-RU"/>
        </w:rPr>
        <w:t>, пункт</w:t>
      </w:r>
      <w:r w:rsidRPr="002B3899">
        <w:t> </w:t>
      </w:r>
      <w:r w:rsidRPr="002B3899">
        <w:rPr>
          <w:lang w:val="ru-RU"/>
        </w:rPr>
        <w:t>2</w:t>
      </w:r>
      <w:r w:rsidRPr="002B3899">
        <w:t> </w:t>
      </w:r>
      <w:r w:rsidRPr="002B3899">
        <w:rPr>
          <w:lang w:val="ru-RU"/>
        </w:rPr>
        <w:t xml:space="preserve">− </w:t>
      </w:r>
      <w:hyperlink r:id="rId4" w:history="1">
        <w:r w:rsidRPr="002B3899">
          <w:t>www</w:t>
        </w:r>
        <w:r w:rsidRPr="002B3899">
          <w:rPr>
            <w:lang w:val="ru-RU"/>
          </w:rPr>
          <w:t>.</w:t>
        </w:r>
        <w:r w:rsidRPr="002B3899">
          <w:t>unece</w:t>
        </w:r>
        <w:r w:rsidRPr="002B3899">
          <w:rPr>
            <w:lang w:val="ru-RU"/>
          </w:rPr>
          <w:t>.</w:t>
        </w:r>
        <w:r w:rsidRPr="002B3899">
          <w:t>org</w:t>
        </w:r>
        <w:r w:rsidRPr="002B3899">
          <w:rPr>
            <w:lang w:val="ru-RU"/>
          </w:rPr>
          <w:t>/</w:t>
        </w:r>
        <w:r w:rsidRPr="002B3899">
          <w:t>trans</w:t>
        </w:r>
        <w:r w:rsidRPr="002B3899">
          <w:rPr>
            <w:lang w:val="ru-RU"/>
          </w:rPr>
          <w:t>/</w:t>
        </w:r>
        <w:r w:rsidRPr="002B3899">
          <w:t>main</w:t>
        </w:r>
        <w:r w:rsidRPr="002B3899">
          <w:rPr>
            <w:lang w:val="ru-RU"/>
          </w:rPr>
          <w:t>/</w:t>
        </w:r>
        <w:r w:rsidRPr="002B3899">
          <w:t>wp</w:t>
        </w:r>
        <w:r w:rsidRPr="002B3899">
          <w:rPr>
            <w:lang w:val="ru-RU"/>
          </w:rPr>
          <w:t>29/</w:t>
        </w:r>
        <w:r w:rsidRPr="002B3899">
          <w:t>wp</w:t>
        </w:r>
        <w:r w:rsidRPr="002B3899">
          <w:rPr>
            <w:lang w:val="ru-RU"/>
          </w:rPr>
          <w:t>29</w:t>
        </w:r>
        <w:r w:rsidRPr="002B3899">
          <w:t>wgs</w:t>
        </w:r>
        <w:r w:rsidRPr="002B3899">
          <w:rPr>
            <w:lang w:val="ru-RU"/>
          </w:rPr>
          <w:t>/</w:t>
        </w:r>
        <w:r w:rsidRPr="002B3899">
          <w:t>wp</w:t>
        </w:r>
        <w:r w:rsidRPr="002B3899">
          <w:rPr>
            <w:lang w:val="ru-RU"/>
          </w:rPr>
          <w:t>29</w:t>
        </w:r>
        <w:r w:rsidRPr="002B3899">
          <w:t>gen</w:t>
        </w:r>
        <w:r w:rsidRPr="002B3899">
          <w:rPr>
            <w:lang w:val="ru-RU"/>
          </w:rPr>
          <w:t>/</w:t>
        </w:r>
        <w:r w:rsidRPr="002B3899">
          <w:t>wp</w:t>
        </w:r>
        <w:r w:rsidRPr="002B3899">
          <w:rPr>
            <w:lang w:val="ru-RU"/>
          </w:rPr>
          <w:t>29</w:t>
        </w:r>
        <w:r w:rsidRPr="002B3899">
          <w:t>resolutions</w:t>
        </w:r>
        <w:r w:rsidRPr="002B3899">
          <w:rPr>
            <w:lang w:val="ru-RU"/>
          </w:rPr>
          <w:t>.</w:t>
        </w:r>
        <w:r w:rsidRPr="002B3899">
          <w:t>html</w:t>
        </w:r>
      </w:hyperlink>
      <w:r w:rsidRPr="002B3899">
        <w:rPr>
          <w:lang w:val="ru-RU"/>
        </w:rPr>
        <w:t>.</w:t>
      </w:r>
    </w:p>
  </w:footnote>
  <w:footnote w:id="26">
    <w:p w:rsidR="00E22812" w:rsidRPr="00326538" w:rsidRDefault="00E22812" w:rsidP="00326538">
      <w:pPr>
        <w:pStyle w:val="FootnoteText"/>
        <w:rPr>
          <w:lang w:val="ru-RU"/>
        </w:rPr>
      </w:pPr>
      <w:r w:rsidRPr="009A4D6A">
        <w:rPr>
          <w:lang w:val="ru-RU"/>
        </w:rPr>
        <w:tab/>
      </w:r>
      <w:r w:rsidRPr="00326538">
        <w:rPr>
          <w:rStyle w:val="FootnoteReference"/>
          <w:lang w:val="ru-RU"/>
        </w:rPr>
        <w:t>1</w:t>
      </w:r>
      <w:r w:rsidRPr="00326538">
        <w:rPr>
          <w:lang w:val="ru-RU"/>
        </w:rPr>
        <w:tab/>
      </w:r>
      <w:r w:rsidRPr="0013434E">
        <w:rPr>
          <w:lang w:val="ru-RU"/>
        </w:rPr>
        <w:t>Ненужное вычеркнуть.</w:t>
      </w:r>
    </w:p>
  </w:footnote>
  <w:footnote w:id="27">
    <w:p w:rsidR="00E22812" w:rsidRPr="00773F7D" w:rsidRDefault="00E22812" w:rsidP="00326538">
      <w:pPr>
        <w:pStyle w:val="FootnoteText"/>
        <w:rPr>
          <w:vertAlign w:val="superscript"/>
          <w:lang w:val="ru-RU"/>
        </w:rPr>
      </w:pPr>
      <w:r>
        <w:rPr>
          <w:lang w:val="ru-RU"/>
        </w:rPr>
        <w:tab/>
      </w:r>
      <w:r>
        <w:rPr>
          <w:rStyle w:val="FootnoteReference"/>
        </w:rPr>
        <w:t> </w:t>
      </w:r>
      <w:r w:rsidRPr="00773F7D">
        <w:rPr>
          <w:vertAlign w:val="superscript"/>
          <w:lang w:val="ru-RU"/>
        </w:rPr>
        <w:t>1</w:t>
      </w:r>
      <w:r w:rsidRPr="004A7E4B">
        <w:rPr>
          <w:vertAlign w:val="superscript"/>
          <w:lang w:val="ru-RU"/>
        </w:rPr>
        <w:t xml:space="preserve"> </w:t>
      </w:r>
      <w:r w:rsidRPr="00773F7D">
        <w:rPr>
          <w:vertAlign w:val="superscript"/>
          <w:lang w:val="ru-RU"/>
        </w:rPr>
        <w:tab/>
      </w:r>
      <w:r w:rsidRPr="00773F7D">
        <w:rPr>
          <w:lang w:val="ru-RU"/>
        </w:rPr>
        <w:t>Отличительный номер страны, которая предоставила/распространила/отменила официальное утверждение/отказала в официа</w:t>
      </w:r>
      <w:r>
        <w:rPr>
          <w:lang w:val="ru-RU"/>
        </w:rPr>
        <w:t>льном утверждении (см. положения</w:t>
      </w:r>
      <w:r w:rsidRPr="00773F7D">
        <w:rPr>
          <w:lang w:val="ru-RU"/>
        </w:rPr>
        <w:t xml:space="preserve"> настоящих Правил, касающиеся официального утверждения).</w:t>
      </w:r>
    </w:p>
  </w:footnote>
  <w:footnote w:id="28">
    <w:p w:rsidR="00E22812" w:rsidRPr="00773F7D" w:rsidRDefault="00E22812" w:rsidP="00326538">
      <w:pPr>
        <w:pStyle w:val="FootnoteText"/>
        <w:rPr>
          <w:lang w:val="ru-RU"/>
        </w:rPr>
      </w:pPr>
      <w:r>
        <w:rPr>
          <w:lang w:val="ru-RU"/>
        </w:rPr>
        <w:tab/>
      </w:r>
      <w:r w:rsidRPr="004A7E4B">
        <w:rPr>
          <w:rStyle w:val="FootnoteReference"/>
          <w:lang w:val="ru-RU"/>
        </w:rPr>
        <w:t>2</w:t>
      </w:r>
      <w:r w:rsidRPr="004A7E4B">
        <w:rPr>
          <w:lang w:val="ru-RU"/>
        </w:rPr>
        <w:t xml:space="preserve"> </w:t>
      </w:r>
      <w:r>
        <w:rPr>
          <w:lang w:val="ru-RU"/>
        </w:rPr>
        <w:tab/>
      </w:r>
      <w:r w:rsidRPr="00ED6149">
        <w:rPr>
          <w:lang w:val="ru-RU"/>
        </w:rPr>
        <w:t>Ненужное вычеркнуть</w:t>
      </w:r>
      <w:r>
        <w:rPr>
          <w:lang w:val="ru-RU"/>
        </w:rPr>
        <w:t>.</w:t>
      </w:r>
    </w:p>
  </w:footnote>
  <w:footnote w:id="29">
    <w:p w:rsidR="00E22812" w:rsidRPr="00E27116" w:rsidRDefault="00E22812" w:rsidP="0001749D">
      <w:pPr>
        <w:pStyle w:val="FootnoteText"/>
        <w:rPr>
          <w:lang w:val="ru-RU"/>
        </w:rPr>
      </w:pPr>
      <w:r>
        <w:rPr>
          <w:lang w:val="ru-RU"/>
        </w:rPr>
        <w:tab/>
      </w:r>
      <w:r w:rsidRPr="004A7E4B">
        <w:rPr>
          <w:rStyle w:val="FootnoteReference"/>
          <w:lang w:val="ru-RU"/>
        </w:rPr>
        <w:t>3</w:t>
      </w:r>
      <w:r w:rsidRPr="004A7E4B">
        <w:rPr>
          <w:lang w:val="ru-RU"/>
        </w:rPr>
        <w:t xml:space="preserve"> </w:t>
      </w:r>
      <w:r>
        <w:rPr>
          <w:lang w:val="ru-RU"/>
        </w:rPr>
        <w:tab/>
      </w:r>
      <w:r w:rsidRPr="008B358F">
        <w:rPr>
          <w:lang w:val="ru-RU"/>
        </w:rPr>
        <w:t>Если средств</w:t>
      </w:r>
      <w:r>
        <w:rPr>
          <w:lang w:val="ru-RU"/>
        </w:rPr>
        <w:t>а идентификации типа включаю</w:t>
      </w:r>
      <w:r w:rsidRPr="008B358F">
        <w:rPr>
          <w:lang w:val="ru-RU"/>
        </w:rPr>
        <w:t>т знаки, не имеющие отношения к описанию типов транспортного средства, компонента или отдельного технического узла, охватываемых настоящим информационным докуме</w:t>
      </w:r>
      <w:r>
        <w:rPr>
          <w:lang w:val="ru-RU"/>
        </w:rPr>
        <w:t>нтом, то такие знаки указывают</w:t>
      </w:r>
      <w:r w:rsidRPr="008B358F">
        <w:rPr>
          <w:lang w:val="ru-RU"/>
        </w:rPr>
        <w:t xml:space="preserve"> в документации в виде символа "?" (например, </w:t>
      </w:r>
      <w:r w:rsidRPr="00517199">
        <w:t>ABC</w:t>
      </w:r>
      <w:r w:rsidRPr="008B358F">
        <w:rPr>
          <w:lang w:val="ru-RU"/>
        </w:rPr>
        <w:t>??123??).</w:t>
      </w:r>
    </w:p>
  </w:footnote>
  <w:footnote w:id="30">
    <w:p w:rsidR="00E22812" w:rsidRPr="00E27116" w:rsidRDefault="00E22812" w:rsidP="00326538">
      <w:pPr>
        <w:pStyle w:val="FootnoteText"/>
        <w:rPr>
          <w:lang w:val="ru-RU"/>
        </w:rPr>
      </w:pPr>
      <w:r>
        <w:rPr>
          <w:lang w:val="ru-RU"/>
        </w:rPr>
        <w:tab/>
      </w:r>
      <w:r w:rsidRPr="004A7E4B">
        <w:rPr>
          <w:rStyle w:val="FootnoteReference"/>
          <w:lang w:val="ru-RU"/>
        </w:rPr>
        <w:t>4</w:t>
      </w:r>
      <w:r w:rsidRPr="004A7E4B">
        <w:rPr>
          <w:lang w:val="ru-RU"/>
        </w:rPr>
        <w:t xml:space="preserve"> </w:t>
      </w:r>
      <w:r>
        <w:rPr>
          <w:lang w:val="ru-RU"/>
        </w:rPr>
        <w:tab/>
      </w:r>
      <w:r w:rsidRPr="007D4CD5">
        <w:rPr>
          <w:lang w:val="ru-RU"/>
        </w:rPr>
        <w:t>В соответствии с определениями, содержащимися в Сводной резолюции о конструкции транспортных средств (СР.3)</w:t>
      </w:r>
      <w:r>
        <w:rPr>
          <w:lang w:val="ru-RU"/>
        </w:rPr>
        <w:t xml:space="preserve">, </w:t>
      </w:r>
      <w:r w:rsidRPr="007D4CD5">
        <w:rPr>
          <w:lang w:val="ru-RU"/>
        </w:rPr>
        <w:t xml:space="preserve">документ </w:t>
      </w:r>
      <w:r>
        <w:rPr>
          <w:lang w:val="en-US"/>
        </w:rPr>
        <w:t>ECE</w:t>
      </w:r>
      <w:r w:rsidRPr="004831FA">
        <w:rPr>
          <w:lang w:val="ru-RU"/>
        </w:rPr>
        <w:t>/</w:t>
      </w:r>
      <w:r w:rsidRPr="007D4CD5">
        <w:rPr>
          <w:lang w:val="ru-RU"/>
        </w:rPr>
        <w:t>TRANS/WP.29/78/Rev.</w:t>
      </w:r>
      <w:r>
        <w:rPr>
          <w:lang w:val="ru-RU"/>
        </w:rPr>
        <w:t>3, пункт 2</w:t>
      </w:r>
      <w:r w:rsidRPr="007D4CD5">
        <w:rPr>
          <w:lang w:val="ru-RU"/>
        </w:rPr>
        <w:t xml:space="preserve"> </w:t>
      </w:r>
      <w:r w:rsidRPr="004831FA">
        <w:rPr>
          <w:lang w:val="ru-RU"/>
        </w:rPr>
        <w:t>−</w:t>
      </w:r>
      <w:r w:rsidRPr="007D4CD5">
        <w:rPr>
          <w:lang w:val="ru-RU"/>
        </w:rPr>
        <w:t xml:space="preserve"> </w:t>
      </w:r>
      <w:r w:rsidRPr="005837FF">
        <w:rPr>
          <w:lang w:val="ru-RU"/>
        </w:rPr>
        <w:t>www.unece.org/trans/main/wp29/wp29wgs/wp29gen/wp29resolutions.html.</w:t>
      </w:r>
    </w:p>
  </w:footnote>
  <w:footnote w:id="31">
    <w:p w:rsidR="00E22812" w:rsidRPr="00AB4EAD" w:rsidRDefault="00E22812">
      <w:pPr>
        <w:pStyle w:val="FootnoteText"/>
        <w:rPr>
          <w:lang w:val="ru-RU"/>
        </w:rPr>
      </w:pPr>
      <w:r>
        <w:rPr>
          <w:lang w:val="ru-RU"/>
        </w:rPr>
        <w:tab/>
      </w:r>
      <w:r>
        <w:rPr>
          <w:rStyle w:val="FootnoteReference"/>
        </w:rPr>
        <w:footnoteRef/>
      </w:r>
      <w:r>
        <w:rPr>
          <w:lang w:val="ru-RU"/>
        </w:rPr>
        <w:tab/>
      </w:r>
      <w:r w:rsidRPr="00F01868">
        <w:rPr>
          <w:lang w:val="ru-RU"/>
        </w:rPr>
        <w:t xml:space="preserve">Ненужное </w:t>
      </w:r>
      <w:r>
        <w:rPr>
          <w:lang w:val="ru-RU"/>
        </w:rPr>
        <w:t xml:space="preserve">исключить или </w:t>
      </w:r>
      <w:r w:rsidRPr="00F01868">
        <w:rPr>
          <w:lang w:val="ru-RU"/>
        </w:rPr>
        <w:t>вычеркнуть (в некоторых случаях, когда применяется несколько позиций, ничего вычеркивать не требуется).</w:t>
      </w:r>
    </w:p>
  </w:footnote>
  <w:footnote w:id="32">
    <w:p w:rsidR="00E22812" w:rsidRPr="00AB4EAD" w:rsidRDefault="00E22812">
      <w:pPr>
        <w:pStyle w:val="FootnoteText"/>
        <w:rPr>
          <w:lang w:val="ru-RU"/>
        </w:rPr>
      </w:pPr>
      <w:r>
        <w:rPr>
          <w:lang w:val="ru-RU"/>
        </w:rPr>
        <w:tab/>
      </w:r>
      <w:r>
        <w:rPr>
          <w:rStyle w:val="FootnoteReference"/>
        </w:rPr>
        <w:footnoteRef/>
      </w:r>
      <w:r w:rsidRPr="00AB4EAD">
        <w:rPr>
          <w:lang w:val="ru-RU"/>
        </w:rPr>
        <w:t xml:space="preserve"> </w:t>
      </w:r>
      <w:r>
        <w:rPr>
          <w:lang w:val="ru-RU"/>
        </w:rPr>
        <w:tab/>
      </w:r>
      <w:r w:rsidRPr="0076605B">
        <w:rPr>
          <w:lang w:val="ru-RU"/>
        </w:rPr>
        <w:t>В случае транспортных средств, оборудованных автоматическими коробками передач, просьба указать все соответствующие технические данные.</w:t>
      </w:r>
    </w:p>
  </w:footnote>
  <w:footnote w:id="33">
    <w:p w:rsidR="00E22812" w:rsidRPr="00AB4EAD" w:rsidRDefault="00E22812">
      <w:pPr>
        <w:pStyle w:val="FootnoteText"/>
        <w:rPr>
          <w:lang w:val="ru-RU"/>
        </w:rPr>
      </w:pPr>
      <w:r>
        <w:rPr>
          <w:lang w:val="ru-RU"/>
        </w:rPr>
        <w:tab/>
      </w:r>
      <w:r>
        <w:rPr>
          <w:rStyle w:val="FootnoteReference"/>
        </w:rPr>
        <w:footnoteRef/>
      </w:r>
      <w:r w:rsidRPr="00AB4EAD">
        <w:rPr>
          <w:lang w:val="ru-RU"/>
        </w:rPr>
        <w:t xml:space="preserve"> </w:t>
      </w:r>
      <w:r>
        <w:rPr>
          <w:lang w:val="ru-RU"/>
        </w:rPr>
        <w:tab/>
        <w:t>Если средства идентификации типа включаю</w:t>
      </w:r>
      <w:r w:rsidRPr="0076605B">
        <w:rPr>
          <w:lang w:val="ru-RU"/>
        </w:rPr>
        <w:t xml:space="preserve">т знаки, не имеющие отношения к описанию типов транспортного средства, компонента или отдельного технического узла, охватываемых настоящим информационным документом, то такие знаки указывают в документации в виде символа "?" (например, </w:t>
      </w:r>
      <w:r w:rsidRPr="00517199">
        <w:t>ABC</w:t>
      </w:r>
      <w:r w:rsidRPr="0076605B">
        <w:rPr>
          <w:lang w:val="ru-RU"/>
        </w:rPr>
        <w:t>??123??).</w:t>
      </w:r>
    </w:p>
  </w:footnote>
  <w:footnote w:id="34">
    <w:p w:rsidR="00E22812" w:rsidRPr="00A631B2" w:rsidRDefault="00E22812">
      <w:pPr>
        <w:pStyle w:val="FootnoteText"/>
        <w:rPr>
          <w:lang w:val="ru-RU"/>
        </w:rPr>
      </w:pPr>
      <w:r>
        <w:rPr>
          <w:lang w:val="ru-RU"/>
        </w:rPr>
        <w:tab/>
      </w:r>
      <w:r>
        <w:rPr>
          <w:rStyle w:val="FootnoteReference"/>
        </w:rPr>
        <w:footnoteRef/>
      </w:r>
      <w:r w:rsidRPr="00A631B2">
        <w:rPr>
          <w:lang w:val="ru-RU"/>
        </w:rPr>
        <w:t xml:space="preserve"> </w:t>
      </w:r>
      <w:r>
        <w:rPr>
          <w:lang w:val="ru-RU"/>
        </w:rPr>
        <w:tab/>
      </w:r>
      <w:r w:rsidRPr="00CE6EEF">
        <w:rPr>
          <w:szCs w:val="18"/>
          <w:lang w:val="ru-RU"/>
        </w:rPr>
        <w:t>Для транспортных средств, оснащенных двигателем с воспламенением от сжатия.</w:t>
      </w:r>
    </w:p>
  </w:footnote>
  <w:footnote w:id="35">
    <w:p w:rsidR="00E22812" w:rsidRPr="00A631B2" w:rsidRDefault="00E22812">
      <w:pPr>
        <w:pStyle w:val="FootnoteText"/>
        <w:rPr>
          <w:lang w:val="ru-RU"/>
        </w:rPr>
      </w:pPr>
      <w:r>
        <w:rPr>
          <w:lang w:val="ru-RU"/>
        </w:rPr>
        <w:tab/>
      </w:r>
      <w:r>
        <w:rPr>
          <w:rStyle w:val="FootnoteReference"/>
        </w:rPr>
        <w:footnoteRef/>
      </w:r>
      <w:r w:rsidRPr="00A631B2">
        <w:rPr>
          <w:lang w:val="ru-RU"/>
        </w:rPr>
        <w:t xml:space="preserve"> </w:t>
      </w:r>
      <w:r>
        <w:rPr>
          <w:lang w:val="ru-RU"/>
        </w:rPr>
        <w:tab/>
      </w:r>
      <w:r w:rsidRPr="00CE6EEF">
        <w:rPr>
          <w:szCs w:val="18"/>
          <w:lang w:val="ru-RU"/>
        </w:rPr>
        <w:t>Для транспортных средств, оснащенных</w:t>
      </w:r>
      <w:r w:rsidRPr="008545AD">
        <w:rPr>
          <w:lang w:val="ru-RU"/>
        </w:rPr>
        <w:t xml:space="preserve"> двигателем с принудительным зажиганием.</w:t>
      </w:r>
    </w:p>
  </w:footnote>
  <w:footnote w:id="36">
    <w:p w:rsidR="00E22812" w:rsidRPr="00A631B2" w:rsidRDefault="00E22812">
      <w:pPr>
        <w:pStyle w:val="FootnoteText"/>
        <w:rPr>
          <w:lang w:val="ru-RU"/>
        </w:rPr>
      </w:pPr>
      <w:r>
        <w:rPr>
          <w:lang w:val="ru-RU"/>
        </w:rPr>
        <w:tab/>
      </w:r>
      <w:r>
        <w:rPr>
          <w:rStyle w:val="FootnoteReference"/>
        </w:rPr>
        <w:footnoteRef/>
      </w:r>
      <w:r w:rsidRPr="00A631B2">
        <w:rPr>
          <w:lang w:val="ru-RU"/>
        </w:rPr>
        <w:t xml:space="preserve"> </w:t>
      </w:r>
      <w:r>
        <w:rPr>
          <w:lang w:val="ru-RU"/>
        </w:rPr>
        <w:tab/>
      </w:r>
      <w:r w:rsidRPr="005A1BE0">
        <w:rPr>
          <w:lang w:val="ru-RU"/>
        </w:rPr>
        <w:t>Измерение показателя дымности проводится в соответствии с положениями, изложенными в Правилах № 24.</w:t>
      </w:r>
    </w:p>
  </w:footnote>
  <w:footnote w:id="37">
    <w:p w:rsidR="00E22812" w:rsidRPr="00660CDA" w:rsidRDefault="00E22812" w:rsidP="00326538">
      <w:pPr>
        <w:pStyle w:val="FootnoteText"/>
        <w:rPr>
          <w:lang w:val="ru-RU"/>
        </w:rPr>
      </w:pPr>
      <w:r w:rsidRPr="00326538">
        <w:rPr>
          <w:lang w:val="ru-RU"/>
        </w:rPr>
        <w:tab/>
      </w:r>
      <w:r w:rsidRPr="00660CDA">
        <w:rPr>
          <w:rStyle w:val="FootnoteReference"/>
          <w:lang w:val="ru-RU"/>
        </w:rPr>
        <w:t>1</w:t>
      </w:r>
      <w:r w:rsidRPr="00660CDA">
        <w:rPr>
          <w:lang w:val="ru-RU"/>
        </w:rPr>
        <w:t xml:space="preserve"> </w:t>
      </w:r>
      <w:r w:rsidRPr="00660CDA">
        <w:rPr>
          <w:lang w:val="ru-RU"/>
        </w:rPr>
        <w:tab/>
      </w:r>
      <w:r w:rsidRPr="0013434E">
        <w:rPr>
          <w:lang w:val="ru-RU"/>
        </w:rPr>
        <w:t>Порядковый номер страны в соответствии со сноской в пункте 4.4.1 настоящих Правил.</w:t>
      </w:r>
    </w:p>
  </w:footnote>
  <w:footnote w:id="38">
    <w:p w:rsidR="00E22812" w:rsidRPr="00660CDA" w:rsidRDefault="00E22812" w:rsidP="00326538">
      <w:pPr>
        <w:pStyle w:val="FootnoteText"/>
        <w:rPr>
          <w:lang w:val="ru-RU"/>
        </w:rPr>
      </w:pPr>
      <w:r w:rsidRPr="00DF5E4E">
        <w:rPr>
          <w:lang w:val="ru-RU"/>
        </w:rPr>
        <w:tab/>
      </w:r>
      <w:r w:rsidRPr="00660CDA">
        <w:rPr>
          <w:rStyle w:val="FootnoteReference"/>
          <w:lang w:val="ru-RU"/>
        </w:rPr>
        <w:t>2</w:t>
      </w:r>
      <w:r w:rsidRPr="00660CDA">
        <w:rPr>
          <w:lang w:val="ru-RU"/>
        </w:rPr>
        <w:t xml:space="preserve"> </w:t>
      </w:r>
      <w:r w:rsidRPr="00660CDA">
        <w:rPr>
          <w:lang w:val="ru-RU"/>
        </w:rPr>
        <w:tab/>
      </w:r>
      <w:r w:rsidRPr="0013434E">
        <w:rPr>
          <w:lang w:val="ru-RU"/>
        </w:rPr>
        <w:t>В соответствии с таблицей A3/1 настоящего приложения.</w:t>
      </w:r>
    </w:p>
  </w:footnote>
  <w:footnote w:id="39">
    <w:p w:rsidR="00E22812" w:rsidRPr="00342767" w:rsidRDefault="00E22812" w:rsidP="00326538">
      <w:pPr>
        <w:pStyle w:val="FootnoteText"/>
        <w:rPr>
          <w:lang w:val="ru-RU"/>
        </w:rPr>
      </w:pPr>
      <w:r>
        <w:rPr>
          <w:lang w:val="ru-RU"/>
        </w:rPr>
        <w:tab/>
      </w:r>
      <w:r w:rsidRPr="00342767">
        <w:rPr>
          <w:rStyle w:val="FootnoteReference"/>
          <w:lang w:val="ru-RU"/>
        </w:rPr>
        <w:t>1</w:t>
      </w:r>
      <w:r w:rsidRPr="00342767">
        <w:rPr>
          <w:lang w:val="ru-RU"/>
        </w:rPr>
        <w:t xml:space="preserve"> </w:t>
      </w:r>
      <w:r>
        <w:rPr>
          <w:lang w:val="ru-RU"/>
        </w:rPr>
        <w:tab/>
      </w:r>
      <w:r w:rsidRPr="002F0B65">
        <w:rPr>
          <w:lang w:val="ru-RU"/>
        </w:rPr>
        <w:t xml:space="preserve">С примерами различных методик калибровки/подтверждения соответствия можно ознакомиться по следующему адресу в Интернете: </w:t>
      </w:r>
      <w:r w:rsidRPr="0096339E">
        <w:rPr>
          <w:szCs w:val="18"/>
        </w:rPr>
        <w:t>http</w:t>
      </w:r>
      <w:r w:rsidRPr="002F0B65">
        <w:rPr>
          <w:szCs w:val="18"/>
          <w:lang w:val="ru-RU"/>
        </w:rPr>
        <w:t>://</w:t>
      </w:r>
      <w:r w:rsidRPr="0096339E">
        <w:rPr>
          <w:szCs w:val="18"/>
        </w:rPr>
        <w:t>www</w:t>
      </w:r>
      <w:r w:rsidRPr="002F0B65">
        <w:rPr>
          <w:szCs w:val="18"/>
          <w:lang w:val="ru-RU"/>
        </w:rPr>
        <w:t>.</w:t>
      </w:r>
      <w:r w:rsidRPr="0096339E">
        <w:rPr>
          <w:szCs w:val="18"/>
        </w:rPr>
        <w:t>unece</w:t>
      </w:r>
      <w:r w:rsidRPr="002F0B65">
        <w:rPr>
          <w:szCs w:val="18"/>
          <w:lang w:val="ru-RU"/>
        </w:rPr>
        <w:t>.</w:t>
      </w:r>
      <w:r w:rsidRPr="0096339E">
        <w:rPr>
          <w:szCs w:val="18"/>
        </w:rPr>
        <w:t>org</w:t>
      </w:r>
      <w:r w:rsidRPr="002F0B65">
        <w:rPr>
          <w:szCs w:val="18"/>
          <w:lang w:val="ru-RU"/>
        </w:rPr>
        <w:t>/</w:t>
      </w:r>
      <w:r w:rsidRPr="0096339E">
        <w:rPr>
          <w:szCs w:val="18"/>
        </w:rPr>
        <w:t>trans</w:t>
      </w:r>
      <w:r w:rsidRPr="002F0B65">
        <w:rPr>
          <w:szCs w:val="18"/>
          <w:lang w:val="ru-RU"/>
        </w:rPr>
        <w:t>/</w:t>
      </w:r>
      <w:r w:rsidRPr="0096339E">
        <w:rPr>
          <w:szCs w:val="18"/>
        </w:rPr>
        <w:t>main</w:t>
      </w:r>
      <w:r w:rsidRPr="002F0B65">
        <w:rPr>
          <w:szCs w:val="18"/>
          <w:lang w:val="ru-RU"/>
        </w:rPr>
        <w:t>/</w:t>
      </w:r>
      <w:r w:rsidRPr="00B07242">
        <w:rPr>
          <w:szCs w:val="18"/>
          <w:lang w:val="ru-RU"/>
        </w:rPr>
        <w:br/>
      </w:r>
      <w:r w:rsidRPr="0096339E">
        <w:rPr>
          <w:szCs w:val="18"/>
        </w:rPr>
        <w:t>wp</w:t>
      </w:r>
      <w:r w:rsidRPr="002F0B65">
        <w:rPr>
          <w:szCs w:val="18"/>
          <w:lang w:val="ru-RU"/>
        </w:rPr>
        <w:t>29/</w:t>
      </w:r>
      <w:r w:rsidRPr="0096339E">
        <w:rPr>
          <w:szCs w:val="18"/>
        </w:rPr>
        <w:t>wp</w:t>
      </w:r>
      <w:r w:rsidRPr="002F0B65">
        <w:rPr>
          <w:szCs w:val="18"/>
          <w:lang w:val="ru-RU"/>
        </w:rPr>
        <w:t>29</w:t>
      </w:r>
      <w:r w:rsidRPr="0096339E">
        <w:rPr>
          <w:szCs w:val="18"/>
        </w:rPr>
        <w:t>wgs</w:t>
      </w:r>
      <w:r w:rsidRPr="002F0B65">
        <w:rPr>
          <w:szCs w:val="18"/>
          <w:lang w:val="ru-RU"/>
        </w:rPr>
        <w:t>/</w:t>
      </w:r>
      <w:r w:rsidRPr="0096339E">
        <w:rPr>
          <w:szCs w:val="18"/>
        </w:rPr>
        <w:t>wp</w:t>
      </w:r>
      <w:r w:rsidRPr="002F0B65">
        <w:rPr>
          <w:szCs w:val="18"/>
          <w:lang w:val="ru-RU"/>
        </w:rPr>
        <w:t>29</w:t>
      </w:r>
      <w:r w:rsidRPr="0096339E">
        <w:rPr>
          <w:szCs w:val="18"/>
        </w:rPr>
        <w:t>grpe</w:t>
      </w:r>
      <w:r w:rsidRPr="002F0B65">
        <w:rPr>
          <w:szCs w:val="18"/>
          <w:lang w:val="ru-RU"/>
        </w:rPr>
        <w:t>/</w:t>
      </w:r>
      <w:r w:rsidRPr="0096339E">
        <w:rPr>
          <w:szCs w:val="18"/>
        </w:rPr>
        <w:t>pmpFCP</w:t>
      </w:r>
      <w:r w:rsidRPr="002F0B65">
        <w:rPr>
          <w:szCs w:val="18"/>
          <w:lang w:val="ru-RU"/>
        </w:rPr>
        <w:t>.</w:t>
      </w:r>
      <w:r w:rsidRPr="0096339E">
        <w:rPr>
          <w:szCs w:val="18"/>
        </w:rPr>
        <w:t>html</w:t>
      </w:r>
      <w:r>
        <w:rPr>
          <w:szCs w:val="18"/>
          <w:lang w:val="ru-RU"/>
        </w:rPr>
        <w:t>.</w:t>
      </w:r>
    </w:p>
  </w:footnote>
  <w:footnote w:id="40">
    <w:p w:rsidR="00E22812" w:rsidRPr="00A06742" w:rsidRDefault="00E22812" w:rsidP="00326538">
      <w:pPr>
        <w:pStyle w:val="FootnoteText"/>
        <w:rPr>
          <w:lang w:val="ru-RU"/>
        </w:rPr>
      </w:pPr>
      <w:r>
        <w:rPr>
          <w:lang w:val="ru-RU"/>
        </w:rPr>
        <w:tab/>
      </w:r>
      <w:r w:rsidRPr="001B3BFA">
        <w:rPr>
          <w:rStyle w:val="FootnoteReference"/>
          <w:lang w:val="ru-RU"/>
        </w:rPr>
        <w:t>1</w:t>
      </w:r>
      <w:r w:rsidRPr="001B3BFA">
        <w:rPr>
          <w:lang w:val="ru-RU"/>
        </w:rPr>
        <w:t xml:space="preserve"> </w:t>
      </w:r>
      <w:r>
        <w:rPr>
          <w:lang w:val="ru-RU"/>
        </w:rPr>
        <w:tab/>
      </w:r>
      <w:r w:rsidRPr="00234313">
        <w:rPr>
          <w:lang w:val="ru-RU"/>
        </w:rPr>
        <w:t>В случае ГЭМ состояние транспортного средства при проведении испытания, описанного в настоящем добавлении, будет согласовываться изготовителем с технической службой до тех пор, пока не будут приняты единообразные технические предписания.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pPr>
      <w:pStyle w:val="Header"/>
      <w:rPr>
        <w:lang w:val="ru-RU"/>
      </w:rPr>
    </w:pPr>
    <w:r>
      <w:t>E/ECE/324/Rev.1/Add.82/Rev.</w:t>
    </w:r>
    <w:r>
      <w:rPr>
        <w:lang w:val="en-US"/>
      </w:rPr>
      <w:t>5</w:t>
    </w:r>
    <w:r>
      <w:br/>
      <w:t>E/ECE/TRANS/505/Rev.1/Add.82/Rev.</w:t>
    </w:r>
    <w:r>
      <w:rPr>
        <w:lang w:val="en-US"/>
      </w:rPr>
      <w:t>5</w:t>
    </w:r>
  </w:p>
  <w:p w:rsidR="00E22812" w:rsidRPr="00E212CC" w:rsidRDefault="00E22812" w:rsidP="00E212CC">
    <w:pPr>
      <w:rPr>
        <w:lang w:eastAsia="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5970BE">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Добавление 1</w:t>
    </w:r>
  </w:p>
  <w:p w:rsidR="00E22812" w:rsidRPr="0039503E" w:rsidRDefault="00E22812" w:rsidP="0039503E">
    <w:pPr>
      <w:rPr>
        <w:lang w:eastAsia="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2</w:t>
    </w:r>
  </w:p>
  <w:p w:rsidR="00E22812" w:rsidRPr="0039503E" w:rsidRDefault="00E22812" w:rsidP="0039503E">
    <w:pPr>
      <w:rPr>
        <w:lang w:eastAsia="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Добавление 2</w:t>
    </w:r>
  </w:p>
  <w:p w:rsidR="00E22812" w:rsidRPr="0039503E" w:rsidRDefault="00E22812" w:rsidP="0039503E">
    <w:pPr>
      <w:rPr>
        <w:lang w:eastAsia="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3</w:t>
    </w:r>
  </w:p>
  <w:p w:rsidR="00E22812" w:rsidRPr="0039503E" w:rsidRDefault="00E22812" w:rsidP="0039503E">
    <w:pPr>
      <w:rPr>
        <w:lang w:eastAsia="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Добавление 3</w:t>
    </w:r>
  </w:p>
  <w:p w:rsidR="00E22812" w:rsidRPr="0039503E" w:rsidRDefault="00E22812" w:rsidP="0039503E">
    <w:pPr>
      <w:rPr>
        <w:lang w:eastAsia="ru-RU"/>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4</w:t>
    </w:r>
  </w:p>
  <w:p w:rsidR="00E22812" w:rsidRPr="0039503E" w:rsidRDefault="00E22812" w:rsidP="0039503E">
    <w:pPr>
      <w:rPr>
        <w:lang w:eastAsia="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Добавление 4</w:t>
    </w:r>
  </w:p>
  <w:p w:rsidR="00E22812" w:rsidRPr="0039503E" w:rsidRDefault="00E22812" w:rsidP="0039503E">
    <w:pPr>
      <w:rPr>
        <w:lang w:eastAsia="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5</w:t>
    </w:r>
  </w:p>
  <w:p w:rsidR="00E22812" w:rsidRPr="0039503E" w:rsidRDefault="00E22812" w:rsidP="0039503E">
    <w:pPr>
      <w:rPr>
        <w:lang w:eastAsia="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39503E">
    <w:pPr>
      <w:pStyle w:val="Header"/>
      <w:jc w:val="right"/>
      <w:rPr>
        <w:lang w:val="ru-RU"/>
      </w:rPr>
    </w:pPr>
    <w:r>
      <w:rPr>
        <w:lang w:val="en-US"/>
      </w:rPr>
      <w:tab/>
    </w:r>
    <w:r>
      <w:t>E</w:t>
    </w:r>
    <w:r w:rsidRPr="00705B3F">
      <w:rPr>
        <w:lang w:val="ru-RU"/>
      </w:rPr>
      <w:t>/</w:t>
    </w:r>
    <w:r>
      <w:t>ECE</w:t>
    </w:r>
    <w:r w:rsidRPr="00705B3F">
      <w:rPr>
        <w:lang w:val="ru-RU"/>
      </w:rPr>
      <w:t>/324/</w:t>
    </w:r>
    <w:r>
      <w:t>Rev</w:t>
    </w:r>
    <w:r w:rsidRPr="00705B3F">
      <w:rPr>
        <w:lang w:val="ru-RU"/>
      </w:rPr>
      <w:t>.1/</w:t>
    </w:r>
    <w:r>
      <w:t>Add</w:t>
    </w:r>
    <w:r w:rsidRPr="00705B3F">
      <w:rPr>
        <w:lang w:val="ru-RU"/>
      </w:rPr>
      <w:t>.82/</w:t>
    </w:r>
    <w:r>
      <w:t>Rev</w:t>
    </w:r>
    <w:r w:rsidRPr="00705B3F">
      <w:rPr>
        <w:lang w:val="ru-RU"/>
      </w:rPr>
      <w:t>.5</w:t>
    </w:r>
    <w:r w:rsidRPr="00705B3F">
      <w:rPr>
        <w:lang w:val="ru-RU"/>
      </w:rPr>
      <w:br/>
    </w:r>
    <w:r>
      <w:t>E</w:t>
    </w:r>
    <w:r w:rsidRPr="00705B3F">
      <w:rPr>
        <w:lang w:val="ru-RU"/>
      </w:rPr>
      <w:t>/</w:t>
    </w:r>
    <w:r>
      <w:t>ECE</w:t>
    </w:r>
    <w:r w:rsidRPr="00705B3F">
      <w:rPr>
        <w:lang w:val="ru-RU"/>
      </w:rPr>
      <w:t>/</w:t>
    </w:r>
    <w:r>
      <w:t>TRANS</w:t>
    </w:r>
    <w:r w:rsidRPr="00705B3F">
      <w:rPr>
        <w:lang w:val="ru-RU"/>
      </w:rPr>
      <w:t>/505/</w:t>
    </w:r>
    <w:r>
      <w:t>Rev</w:t>
    </w:r>
    <w:r w:rsidRPr="00705B3F">
      <w:rPr>
        <w:lang w:val="ru-RU"/>
      </w:rPr>
      <w:t>.1/</w:t>
    </w:r>
    <w:r>
      <w:t>Add</w:t>
    </w:r>
    <w:r w:rsidRPr="00705B3F">
      <w:rPr>
        <w:lang w:val="ru-RU"/>
      </w:rPr>
      <w:t>.82/</w:t>
    </w:r>
    <w:r>
      <w:t>Rev</w:t>
    </w:r>
    <w:r w:rsidRPr="00705B3F">
      <w:rPr>
        <w:lang w:val="ru-RU"/>
      </w:rPr>
      <w:t>.5</w:t>
    </w:r>
  </w:p>
  <w:p w:rsidR="00E22812" w:rsidRDefault="00E22812" w:rsidP="0039503E">
    <w:pPr>
      <w:pStyle w:val="Header"/>
      <w:jc w:val="right"/>
      <w:rPr>
        <w:lang w:val="ru-RU"/>
      </w:rPr>
    </w:pPr>
    <w:r>
      <w:rPr>
        <w:lang w:val="ru-RU"/>
      </w:rPr>
      <w:t>Добавление 5</w:t>
    </w:r>
  </w:p>
  <w:p w:rsidR="00E22812" w:rsidRPr="0039503E" w:rsidRDefault="00E22812" w:rsidP="0039503E">
    <w:pPr>
      <w:rPr>
        <w:lang w:eastAsia="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6</w:t>
    </w:r>
  </w:p>
  <w:p w:rsidR="00E22812" w:rsidRPr="0039503E" w:rsidRDefault="00E22812" w:rsidP="0039503E">
    <w:pPr>
      <w:rPr>
        <w:lang w:eastAsia="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771728">
    <w:pPr>
      <w:pStyle w:val="Header"/>
      <w:jc w:val="right"/>
      <w:rPr>
        <w:lang w:val="ru-RU"/>
      </w:rPr>
    </w:pPr>
    <w:r>
      <w:rPr>
        <w:lang w:val="en-US"/>
      </w:rPr>
      <w:tab/>
    </w:r>
    <w:r>
      <w:t>E/ECE/324/Rev.1/Add.82/Rev.</w:t>
    </w:r>
    <w:r>
      <w:rPr>
        <w:lang w:val="en-US"/>
      </w:rPr>
      <w:t>5</w:t>
    </w:r>
    <w:r>
      <w:br/>
      <w:t>E/ECE/TRANS/505/Rev.1/Add.82/Rev.</w:t>
    </w:r>
    <w:r>
      <w:rPr>
        <w:lang w:val="en-US"/>
      </w:rPr>
      <w:t>5</w:t>
    </w:r>
  </w:p>
  <w:p w:rsidR="00E22812" w:rsidRPr="00E212CC" w:rsidRDefault="00E22812" w:rsidP="00E212CC">
    <w:pPr>
      <w:rPr>
        <w:lang w:eastAsia="ru-RU"/>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Добавление 6</w:t>
    </w:r>
  </w:p>
  <w:p w:rsidR="00E22812" w:rsidRPr="0039503E" w:rsidRDefault="00E22812" w:rsidP="0039503E">
    <w:pPr>
      <w:rPr>
        <w:lang w:eastAsia="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1</w:t>
    </w:r>
  </w:p>
  <w:p w:rsidR="00E22812" w:rsidRPr="001E0FD9" w:rsidRDefault="00E22812" w:rsidP="001E0FD9">
    <w:pPr>
      <w:rPr>
        <w:lang w:eastAsia="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Приложение 1</w:t>
    </w:r>
  </w:p>
  <w:p w:rsidR="00E22812" w:rsidRPr="001E0FD9" w:rsidRDefault="00E22812" w:rsidP="001E0FD9">
    <w:pPr>
      <w:rPr>
        <w:lang w:eastAsia="ru-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1 − Добавление 1</w:t>
    </w:r>
  </w:p>
  <w:p w:rsidR="00E22812" w:rsidRPr="001E0FD9" w:rsidRDefault="00E22812" w:rsidP="001E0FD9">
    <w:pPr>
      <w:rPr>
        <w:lang w:eastAsia="ru-RU"/>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802B13" w:rsidRDefault="00E22812" w:rsidP="00802B13">
    <w:pPr>
      <w:pStyle w:val="Header"/>
      <w:jc w:val="right"/>
      <w:rPr>
        <w:lang w:val="en-US"/>
      </w:rPr>
    </w:pPr>
    <w:r>
      <w:rPr>
        <w:lang w:val="en-US"/>
      </w:rPr>
      <w:tab/>
    </w:r>
    <w:r>
      <w:t>E/ECE/324/Rev.1/Add.82/Rev.</w:t>
    </w:r>
    <w:r>
      <w:rPr>
        <w:lang w:val="en-US"/>
      </w:rPr>
      <w:t>5</w:t>
    </w:r>
    <w:r>
      <w:br/>
      <w:t>E/ECE/TRANS/505/Rev.1/Add.82/Rev.</w:t>
    </w:r>
    <w:r>
      <w:rPr>
        <w:lang w:val="en-US"/>
      </w:rPr>
      <w:t>5</w:t>
    </w:r>
    <w:r w:rsidRPr="00802B13">
      <w:rPr>
        <w:lang w:val="en-US"/>
      </w:rPr>
      <w:br/>
    </w:r>
    <w:r>
      <w:rPr>
        <w:lang w:val="ru-RU"/>
      </w:rPr>
      <w:t>Приложение</w:t>
    </w:r>
    <w:r w:rsidRPr="00802B13">
      <w:rPr>
        <w:lang w:val="en-US"/>
      </w:rPr>
      <w:t xml:space="preserve"> 1 − </w:t>
    </w:r>
    <w:r>
      <w:rPr>
        <w:lang w:val="ru-RU"/>
      </w:rPr>
      <w:t>Добавление</w:t>
    </w:r>
    <w:r w:rsidRPr="00802B13">
      <w:rPr>
        <w:lang w:val="en-US"/>
      </w:rPr>
      <w:t xml:space="preserve"> 1</w:t>
    </w:r>
  </w:p>
  <w:p w:rsidR="00E22812" w:rsidRPr="00802B13" w:rsidRDefault="00E22812" w:rsidP="001E0FD9">
    <w:pPr>
      <w:rPr>
        <w:lang w:val="en-US" w:eastAsia="ru-RU"/>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2</w:t>
    </w:r>
  </w:p>
  <w:p w:rsidR="00E22812" w:rsidRPr="001E0FD9" w:rsidRDefault="00E22812" w:rsidP="001E0FD9">
    <w:pPr>
      <w:rPr>
        <w:lang w:eastAsia="ru-RU"/>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Приложение 2</w:t>
    </w:r>
  </w:p>
  <w:p w:rsidR="00E22812" w:rsidRPr="001E0FD9" w:rsidRDefault="00E22812" w:rsidP="001E0FD9">
    <w:pPr>
      <w:rPr>
        <w:lang w:eastAsia="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95A" w:rsidRDefault="0005495A" w:rsidP="00BE3601">
    <w:pPr>
      <w:pStyle w:val="Header"/>
      <w:rPr>
        <w:lang w:val="ru-RU"/>
      </w:rPr>
    </w:pPr>
    <w:r>
      <w:t>E/ECE/324/Rev.1/Add.82/Rev.</w:t>
    </w:r>
    <w:r>
      <w:rPr>
        <w:lang w:val="en-US"/>
      </w:rPr>
      <w:t>5</w:t>
    </w:r>
    <w:r>
      <w:br/>
      <w:t>E/ECE/TRANS/505/Rev.1/Add.82/Rev.</w:t>
    </w:r>
    <w:r>
      <w:rPr>
        <w:lang w:val="en-US"/>
      </w:rPr>
      <w:t>5</w:t>
    </w:r>
    <w:r>
      <w:rPr>
        <w:lang w:val="ru-RU"/>
      </w:rPr>
      <w:br/>
      <w:t>Приложение 2 − Добавление</w:t>
    </w:r>
  </w:p>
  <w:p w:rsidR="0005495A" w:rsidRPr="001E0FD9" w:rsidRDefault="0005495A" w:rsidP="001E0FD9">
    <w:pPr>
      <w:rPr>
        <w:lang w:eastAsia="ru-RU"/>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E4CF8" w:rsidRDefault="00E22812" w:rsidP="00CE4CF8">
    <w:pPr>
      <w:pStyle w:val="Header"/>
      <w:jc w:val="right"/>
      <w:rPr>
        <w:lang w:val="en-US"/>
      </w:rPr>
    </w:pPr>
    <w:r>
      <w:rPr>
        <w:lang w:val="en-US"/>
      </w:rPr>
      <w:tab/>
    </w:r>
    <w:r>
      <w:t>E/ECE/324/Rev.1/Add.82/Rev.</w:t>
    </w:r>
    <w:r>
      <w:rPr>
        <w:lang w:val="en-US"/>
      </w:rPr>
      <w:t>5</w:t>
    </w:r>
    <w:r>
      <w:br/>
      <w:t>E/ECE/TRANS/505/Rev.1/Add.82/Rev.</w:t>
    </w:r>
    <w:r>
      <w:rPr>
        <w:lang w:val="en-US"/>
      </w:rPr>
      <w:t>5</w:t>
    </w:r>
    <w:r w:rsidRPr="00CE4CF8">
      <w:rPr>
        <w:lang w:val="en-US"/>
      </w:rPr>
      <w:br/>
    </w:r>
    <w:r>
      <w:rPr>
        <w:lang w:val="ru-RU"/>
      </w:rPr>
      <w:t>Приложение</w:t>
    </w:r>
    <w:r w:rsidRPr="00CE4CF8">
      <w:rPr>
        <w:lang w:val="en-US"/>
      </w:rPr>
      <w:t xml:space="preserve"> 2 − </w:t>
    </w:r>
    <w:r>
      <w:rPr>
        <w:lang w:val="ru-RU"/>
      </w:rPr>
      <w:t>Добавление</w:t>
    </w:r>
    <w:r w:rsidRPr="00CE4CF8">
      <w:rPr>
        <w:lang w:val="en-US"/>
      </w:rPr>
      <w:t xml:space="preserve"> </w:t>
    </w:r>
  </w:p>
  <w:p w:rsidR="00E22812" w:rsidRPr="00CE4CF8" w:rsidRDefault="00E22812" w:rsidP="001E0FD9">
    <w:pPr>
      <w:rPr>
        <w:lang w:val="en-US" w:eastAsia="ru-RU"/>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2 − Добавление 1</w:t>
    </w:r>
  </w:p>
  <w:p w:rsidR="00E22812" w:rsidRPr="001E0FD9" w:rsidRDefault="00E22812" w:rsidP="001E0FD9">
    <w:pPr>
      <w:rPr>
        <w:lang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771728" w:rsidRDefault="00E22812">
    <w:pPr>
      <w:pStyle w:val="Header"/>
      <w:rPr>
        <w:lang w:val="en-US"/>
      </w:rPr>
    </w:pPr>
    <w:r>
      <w:t>E/ECE/324/Rev.1/Add.82/Rev.</w:t>
    </w:r>
    <w:r>
      <w:rPr>
        <w:lang w:val="en-US"/>
      </w:rPr>
      <w:t>5</w:t>
    </w:r>
    <w:r>
      <w:br/>
      <w:t>E/ECE/TRANS/505/Rev.1/Add.82/Rev.</w:t>
    </w:r>
    <w:r>
      <w:rPr>
        <w:lang w:val="en-US"/>
      </w:rPr>
      <w:t>5</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802B13" w:rsidRDefault="00E22812" w:rsidP="00802B13">
    <w:pPr>
      <w:pStyle w:val="Header"/>
      <w:jc w:val="right"/>
      <w:rPr>
        <w:lang w:val="en-US"/>
      </w:rPr>
    </w:pPr>
    <w:r>
      <w:rPr>
        <w:lang w:val="en-US"/>
      </w:rPr>
      <w:tab/>
    </w:r>
    <w:r>
      <w:t>E/ECE/324/Rev.1/Add.82/Rev.</w:t>
    </w:r>
    <w:r>
      <w:rPr>
        <w:lang w:val="en-US"/>
      </w:rPr>
      <w:t>5</w:t>
    </w:r>
    <w:r>
      <w:br/>
      <w:t>E/ECE/TRANS/505/Rev.1/Add.82/Rev.</w:t>
    </w:r>
    <w:r>
      <w:rPr>
        <w:lang w:val="en-US"/>
      </w:rPr>
      <w:t>5</w:t>
    </w:r>
    <w:r w:rsidRPr="00802B13">
      <w:rPr>
        <w:lang w:val="en-US"/>
      </w:rPr>
      <w:br/>
    </w:r>
    <w:r>
      <w:rPr>
        <w:lang w:val="ru-RU"/>
      </w:rPr>
      <w:t>Приложение</w:t>
    </w:r>
    <w:r w:rsidRPr="00802B13">
      <w:rPr>
        <w:lang w:val="en-US"/>
      </w:rPr>
      <w:t xml:space="preserve"> 2 − </w:t>
    </w:r>
    <w:r>
      <w:rPr>
        <w:lang w:val="ru-RU"/>
      </w:rPr>
      <w:t>Добавление</w:t>
    </w:r>
    <w:r w:rsidRPr="00802B13">
      <w:rPr>
        <w:lang w:val="en-US"/>
      </w:rPr>
      <w:t xml:space="preserve"> 1</w:t>
    </w:r>
  </w:p>
  <w:p w:rsidR="00E22812" w:rsidRPr="00802B13" w:rsidRDefault="00E22812" w:rsidP="001E0FD9">
    <w:pPr>
      <w:rPr>
        <w:lang w:val="en-US" w:eastAsia="ru-RU"/>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802B13" w:rsidRDefault="00E22812" w:rsidP="00BE3601">
    <w:pPr>
      <w:pStyle w:val="Header"/>
      <w:rPr>
        <w:lang w:val="en-US"/>
      </w:rPr>
    </w:pPr>
    <w:r>
      <w:t>E/ECE/324/Rev.1/Add.82/Rev.</w:t>
    </w:r>
    <w:r>
      <w:rPr>
        <w:lang w:val="en-US"/>
      </w:rPr>
      <w:t>5</w:t>
    </w:r>
    <w:r>
      <w:br/>
      <w:t>E/ECE/TRANS/505/Rev.1/Add.82/Rev.</w:t>
    </w:r>
    <w:r>
      <w:rPr>
        <w:lang w:val="en-US"/>
      </w:rPr>
      <w:t>5</w:t>
    </w:r>
    <w:r>
      <w:rPr>
        <w:lang w:val="ru-RU"/>
      </w:rPr>
      <w:br/>
      <w:t xml:space="preserve">Приложение 2 − Добавление </w:t>
    </w:r>
    <w:r>
      <w:rPr>
        <w:lang w:val="en-US"/>
      </w:rPr>
      <w:t>2</w:t>
    </w:r>
  </w:p>
  <w:p w:rsidR="00E22812" w:rsidRPr="001E0FD9" w:rsidRDefault="00E22812" w:rsidP="001E0FD9">
    <w:pPr>
      <w:rPr>
        <w:lang w:eastAsia="ru-RU"/>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B46F73" w:rsidRDefault="00E22812" w:rsidP="00B46F73">
    <w:pPr>
      <w:pStyle w:val="Header"/>
      <w:jc w:val="right"/>
      <w:rPr>
        <w:lang w:val="en-US"/>
      </w:rPr>
    </w:pPr>
    <w:r>
      <w:rPr>
        <w:lang w:val="en-US"/>
      </w:rPr>
      <w:tab/>
    </w:r>
    <w:r>
      <w:t>E/ECE/324/Rev.1/Add.82/Rev.</w:t>
    </w:r>
    <w:r>
      <w:rPr>
        <w:lang w:val="en-US"/>
      </w:rPr>
      <w:t>5</w:t>
    </w:r>
    <w:r>
      <w:br/>
      <w:t>E/ECE/TRANS/505/Rev.1/Add.82/Rev.</w:t>
    </w:r>
    <w:r>
      <w:rPr>
        <w:lang w:val="en-US"/>
      </w:rPr>
      <w:t>5</w:t>
    </w:r>
    <w:r w:rsidRPr="00B46F73">
      <w:rPr>
        <w:lang w:val="en-US"/>
      </w:rPr>
      <w:br/>
    </w:r>
    <w:r>
      <w:rPr>
        <w:lang w:val="ru-RU"/>
      </w:rPr>
      <w:t>Приложение</w:t>
    </w:r>
    <w:r w:rsidRPr="00B46F73">
      <w:rPr>
        <w:lang w:val="en-US"/>
      </w:rPr>
      <w:t xml:space="preserve"> 2 − </w:t>
    </w:r>
    <w:r>
      <w:rPr>
        <w:lang w:val="ru-RU"/>
      </w:rPr>
      <w:t>Добавление</w:t>
    </w:r>
    <w:r w:rsidRPr="00B46F73">
      <w:rPr>
        <w:lang w:val="en-US"/>
      </w:rPr>
      <w:t xml:space="preserve"> 2</w:t>
    </w:r>
  </w:p>
  <w:p w:rsidR="00E22812" w:rsidRPr="00B46F73" w:rsidRDefault="00E22812" w:rsidP="001E0FD9">
    <w:pPr>
      <w:rPr>
        <w:lang w:val="en-US" w:eastAsia="ru-RU"/>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3</w:t>
    </w:r>
  </w:p>
  <w:p w:rsidR="00E22812" w:rsidRPr="001E0FD9" w:rsidRDefault="00E22812" w:rsidP="001E0FD9">
    <w:pPr>
      <w:rPr>
        <w:lang w:eastAsia="ru-RU"/>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802B13">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Приложение 3</w:t>
    </w:r>
  </w:p>
  <w:p w:rsidR="00E22812" w:rsidRPr="001E0FD9" w:rsidRDefault="00E22812" w:rsidP="001E0FD9">
    <w:pPr>
      <w:rPr>
        <w:lang w:eastAsia="ru-RU"/>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Приложение 4а</w:t>
    </w:r>
  </w:p>
  <w:p w:rsidR="00E22812" w:rsidRPr="001E0FD9" w:rsidRDefault="00E22812" w:rsidP="001E0FD9">
    <w:pPr>
      <w:rPr>
        <w:lang w:eastAsia="ru-RU"/>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en-US"/>
      </w:rPr>
      <w:tab/>
    </w:r>
    <w:r>
      <w:t>E/ECE/324/Rev.1/Add.82/Rev.</w:t>
    </w:r>
    <w:r>
      <w:rPr>
        <w:lang w:val="en-US"/>
      </w:rPr>
      <w:t>5</w:t>
    </w:r>
    <w:r>
      <w:br/>
      <w:t>E/ECE/TRANS/505/Rev.1/Add.82/Rev.</w:t>
    </w:r>
    <w:r>
      <w:rPr>
        <w:lang w:val="en-US"/>
      </w:rPr>
      <w:t>5</w:t>
    </w:r>
    <w:r>
      <w:rPr>
        <w:lang w:val="ru-RU"/>
      </w:rPr>
      <w:br/>
      <w:t>Приложение 4а</w:t>
    </w:r>
  </w:p>
  <w:p w:rsidR="00E22812" w:rsidRPr="001E0FD9" w:rsidRDefault="00E22812" w:rsidP="001E0FD9">
    <w:pPr>
      <w:rPr>
        <w:lang w:eastAsia="ru-RU"/>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477EF" w:rsidRDefault="00E22812" w:rsidP="00C477EF">
    <w:r>
      <w:rPr>
        <w:noProof/>
        <w:w w:val="100"/>
        <w:lang w:val="en-GB" w:eastAsia="en-GB"/>
      </w:rPr>
      <mc:AlternateContent>
        <mc:Choice Requires="wps">
          <w:drawing>
            <wp:anchor distT="0" distB="0" distL="114300" distR="114300" simplePos="0" relativeHeight="251646464" behindDoc="0" locked="0" layoutInCell="1" allowOverlap="1" wp14:anchorId="0A00E0CB" wp14:editId="5EBC945A">
              <wp:simplePos x="0" y="0"/>
              <wp:positionH relativeFrom="page">
                <wp:posOffset>9654540</wp:posOffset>
              </wp:positionH>
              <wp:positionV relativeFrom="margin">
                <wp:posOffset>-15240</wp:posOffset>
              </wp:positionV>
              <wp:extent cx="569595" cy="6135370"/>
              <wp:effectExtent l="0" t="0" r="1905" b="0"/>
              <wp:wrapNone/>
              <wp:docPr id="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613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E22812" w:rsidP="00C477EF">
                          <w:pPr>
                            <w:pStyle w:val="Header"/>
                            <w:rPr>
                              <w:lang w:val="ru-RU"/>
                            </w:rPr>
                          </w:pPr>
                          <w:r>
                            <w:t>E/ECE/324/Rev.1/Add.82/Rev.</w:t>
                          </w:r>
                          <w:r>
                            <w:rPr>
                              <w:lang w:val="en-US"/>
                            </w:rPr>
                            <w:t>5</w:t>
                          </w:r>
                          <w:r>
                            <w:br/>
                            <w:t>E/ECE/TRANS/505/Rev.1/Add.82/Rev.</w:t>
                          </w:r>
                          <w:r>
                            <w:rPr>
                              <w:lang w:val="en-US"/>
                            </w:rPr>
                            <w:t>5</w:t>
                          </w:r>
                          <w:r>
                            <w:rPr>
                              <w:lang w:val="ru-RU"/>
                            </w:rPr>
                            <w:br/>
                            <w:t>Приложение 4а</w:t>
                          </w:r>
                        </w:p>
                        <w:p w:rsidR="00E22812" w:rsidRPr="001E0FD9" w:rsidRDefault="00E22812" w:rsidP="00C477EF">
                          <w:pPr>
                            <w:rPr>
                              <w:lang w:eastAsia="ru-RU"/>
                            </w:rPr>
                          </w:pP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715" type="#_x0000_t202" style="position:absolute;margin-left:760.2pt;margin-top:-1.2pt;width:44.85pt;height:483.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" stroked="f">
              <v:textbox style="layout-flow:vertical" inset="0,0,0,0">
                <w:txbxContent>
                  <w:p w:rsidR="00E22812" w:rsidRDefault="00E22812" w:rsidP="00C477EF">
                    <w:pPr>
                      <w:pStyle w:val="a9"/>
                      <w:rPr>
                        <w:lang w:val="ru-RU"/>
                      </w:rPr>
                    </w:pPr>
                    <w:r>
                      <w:t>E/</w:t>
                    </w:r>
                    <w:proofErr w:type="spellStart"/>
                    <w:r>
                      <w:t>ECE</w:t>
                    </w:r>
                    <w:proofErr w:type="spellEnd"/>
                    <w:r>
                      <w:t>/324/Rev.1/Add.82/Rev.</w:t>
                    </w:r>
                    <w:r>
                      <w:rPr>
                        <w:lang w:val="en-US"/>
                      </w:rPr>
                      <w:t>5</w:t>
                    </w:r>
                    <w:r>
                      <w:br/>
                      <w:t>E/</w:t>
                    </w:r>
                    <w:proofErr w:type="spellStart"/>
                    <w:r>
                      <w:t>ECE</w:t>
                    </w:r>
                    <w:proofErr w:type="spellEnd"/>
                    <w:r>
                      <w:t>/TRANS/505/Rev.1/Add.82/Rev.</w:t>
                    </w:r>
                    <w:r>
                      <w:rPr>
                        <w:lang w:val="en-US"/>
                      </w:rPr>
                      <w:t>5</w:t>
                    </w:r>
                    <w:r>
                      <w:rPr>
                        <w:lang w:val="ru-RU"/>
                      </w:rPr>
                      <w:br/>
                      <w:t>Приложение 4а</w:t>
                    </w:r>
                  </w:p>
                  <w:p w:rsidR="00E22812" w:rsidRPr="001E0FD9" w:rsidRDefault="00E22812" w:rsidP="00C477EF">
                    <w:pPr>
                      <w:rPr>
                        <w:lang w:eastAsia="ru-RU"/>
                      </w:rPr>
                    </w:pPr>
                  </w:p>
                  <w:p w:rsidR="00E22812" w:rsidRDefault="00E22812"/>
                </w:txbxContent>
              </v:textbox>
              <w10:wrap anchorx="page" anchory="margin"/>
            </v:shape>
          </w:pict>
        </mc:Fallback>
      </mc:AlternateContent>
    </w:r>
    <w:r>
      <w:rPr>
        <w:noProof/>
        <w:w w:val="100"/>
        <w:lang w:val="en-GB" w:eastAsia="en-GB"/>
      </w:rPr>
      <mc:AlternateContent>
        <mc:Choice Requires="wps">
          <w:drawing>
            <wp:anchor distT="0" distB="0" distL="114300" distR="114300" simplePos="0" relativeHeight="251647488" behindDoc="0" locked="0" layoutInCell="1" allowOverlap="1" wp14:anchorId="03941AEA" wp14:editId="63D92ACB">
              <wp:simplePos x="0" y="0"/>
              <wp:positionH relativeFrom="margin">
                <wp:posOffset>-431800</wp:posOffset>
              </wp:positionH>
              <wp:positionV relativeFrom="margin">
                <wp:posOffset>0</wp:posOffset>
              </wp:positionV>
              <wp:extent cx="215900" cy="6120130"/>
              <wp:effectExtent l="0" t="0" r="0" b="4445"/>
              <wp:wrapNone/>
              <wp:docPr id="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1049C5" w:rsidRDefault="00E22812" w:rsidP="00D90AAE">
                          <w:pPr>
                            <w:pStyle w:val="Footer"/>
                            <w:tabs>
                              <w:tab w:val="clear" w:pos="9639"/>
                              <w:tab w:val="right" w:pos="9638"/>
                            </w:tabs>
                            <w:rPr>
                              <w:lang w:val="en-US"/>
                            </w:rPr>
                          </w:pPr>
                          <w:r>
                            <w:rPr>
                              <w:rStyle w:val="PageNumber"/>
                            </w:rPr>
                            <w:fldChar w:fldCharType="begin"/>
                          </w:r>
                          <w:r>
                            <w:rPr>
                              <w:rStyle w:val="PageNumber"/>
                            </w:rPr>
                            <w:instrText xml:space="preserve"> PAGE </w:instrText>
                          </w:r>
                          <w:r>
                            <w:rPr>
                              <w:rStyle w:val="PageNumber"/>
                            </w:rPr>
                            <w:fldChar w:fldCharType="separate"/>
                          </w:r>
                          <w:r w:rsidR="002961AE">
                            <w:rPr>
                              <w:rStyle w:val="PageNumber"/>
                              <w:noProof/>
                            </w:rPr>
                            <w:t>134</w:t>
                          </w:r>
                          <w:r>
                            <w:rPr>
                              <w:rStyle w:val="PageNumber"/>
                            </w:rPr>
                            <w:fldChar w:fldCharType="end"/>
                          </w:r>
                          <w:r>
                            <w:rPr>
                              <w:lang w:val="en-US"/>
                            </w:rPr>
                            <w:tab/>
                            <w:t>GE.</w:t>
                          </w:r>
                          <w:r w:rsidRPr="001609FF">
                            <w:rPr>
                              <w:lang w:val="en-US"/>
                            </w:rPr>
                            <w:t>15-0</w:t>
                          </w:r>
                          <w:r>
                            <w:rPr>
                              <w:lang w:val="ru-RU"/>
                            </w:rPr>
                            <w:t>1790</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716" type="#_x0000_t202" style="position:absolute;margin-left:-34pt;margin-top:0;width:17pt;height:481.9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" stroked="f">
              <v:textbox style="layout-flow:vertical" inset="0,0,0,0">
                <w:txbxContent>
                  <w:p w:rsidR="00E22812" w:rsidRPr="001049C5" w:rsidRDefault="00E22812" w:rsidP="00D90AAE">
                    <w:pPr>
                      <w:pStyle w:val="ad"/>
                      <w:tabs>
                        <w:tab w:val="clear" w:pos="9639"/>
                        <w:tab w:val="right" w:pos="9638"/>
                      </w:tabs>
                      <w:rPr>
                        <w:lang w:val="en-US"/>
                      </w:rPr>
                    </w:pPr>
                    <w:r>
                      <w:rPr>
                        <w:rStyle w:val="af"/>
                      </w:rPr>
                      <w:fldChar w:fldCharType="begin"/>
                    </w:r>
                    <w:r>
                      <w:rPr>
                        <w:rStyle w:val="af"/>
                      </w:rPr>
                      <w:instrText xml:space="preserve"> PAGE </w:instrText>
                    </w:r>
                    <w:r>
                      <w:rPr>
                        <w:rStyle w:val="af"/>
                      </w:rPr>
                      <w:fldChar w:fldCharType="separate"/>
                    </w:r>
                    <w:r w:rsidR="002961AE">
                      <w:rPr>
                        <w:rStyle w:val="af"/>
                        <w:noProof/>
                      </w:rPr>
                      <w:t>134</w:t>
                    </w:r>
                    <w:r>
                      <w:rPr>
                        <w:rStyle w:val="af"/>
                      </w:rPr>
                      <w:fldChar w:fldCharType="end"/>
                    </w:r>
                    <w:r>
                      <w:rPr>
                        <w:lang w:val="en-US"/>
                      </w:rPr>
                      <w:tab/>
                      <w:t>GE.</w:t>
                    </w:r>
                    <w:r w:rsidRPr="001609FF">
                      <w:rPr>
                        <w:lang w:val="en-US"/>
                      </w:rPr>
                      <w:t>15-0</w:t>
                    </w:r>
                    <w:r>
                      <w:rPr>
                        <w:lang w:val="ru-RU"/>
                      </w:rPr>
                      <w:t>1790</w:t>
                    </w:r>
                  </w:p>
                  <w:p w:rsidR="00E22812" w:rsidRDefault="00E22812"/>
                </w:txbxContent>
              </v:textbox>
              <w10:wrap anchorx="margin" anchory="margin"/>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477EF" w:rsidRDefault="00E22812" w:rsidP="00C477EF">
    <w:r>
      <w:rPr>
        <w:noProof/>
        <w:w w:val="100"/>
        <w:lang w:val="en-GB" w:eastAsia="en-GB"/>
      </w:rPr>
      <mc:AlternateContent>
        <mc:Choice Requires="wps">
          <w:drawing>
            <wp:anchor distT="0" distB="0" distL="114300" distR="114300" simplePos="0" relativeHeight="251644416" behindDoc="0" locked="0" layoutInCell="1" allowOverlap="1" wp14:anchorId="1D4B98E5" wp14:editId="78355949">
              <wp:simplePos x="0" y="0"/>
              <wp:positionH relativeFrom="page">
                <wp:posOffset>9676737</wp:posOffset>
              </wp:positionH>
              <wp:positionV relativeFrom="margin">
                <wp:posOffset>3479</wp:posOffset>
              </wp:positionV>
              <wp:extent cx="554355" cy="6074410"/>
              <wp:effectExtent l="0" t="0" r="0" b="2540"/>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607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0A0D54" w:rsidRDefault="00E22812" w:rsidP="00D90AAE">
                          <w:pPr>
                            <w:pStyle w:val="Header"/>
                            <w:jc w:val="right"/>
                            <w:rPr>
                              <w:lang w:val="en-US"/>
                            </w:rPr>
                          </w:pPr>
                          <w:r>
                            <w:t>E/ECE/324/Rev.1/Add.82/Rev.</w:t>
                          </w:r>
                          <w:r>
                            <w:rPr>
                              <w:lang w:val="en-US"/>
                            </w:rPr>
                            <w:t>5</w:t>
                          </w:r>
                          <w:r>
                            <w:br/>
                          </w:r>
                          <w:r w:rsidR="0005495A">
                            <w:rPr>
                              <w:lang w:val="ru-RU"/>
                            </w:rPr>
                            <w:t>Е</w:t>
                          </w:r>
                          <w:r>
                            <w:t>/ECE/TRANS/505/Rev.1/Add.82/Rev.</w:t>
                          </w:r>
                          <w:r>
                            <w:rPr>
                              <w:lang w:val="en-US"/>
                            </w:rPr>
                            <w:t>5</w:t>
                          </w:r>
                          <w:r w:rsidRPr="000A0D54">
                            <w:rPr>
                              <w:lang w:val="en-US"/>
                            </w:rPr>
                            <w:br/>
                          </w:r>
                          <w:r>
                            <w:rPr>
                              <w:lang w:val="ru-RU"/>
                            </w:rPr>
                            <w:t>Приложение</w:t>
                          </w:r>
                          <w:r w:rsidRPr="000A0D54">
                            <w:rPr>
                              <w:lang w:val="en-US"/>
                            </w:rPr>
                            <w:t xml:space="preserve"> 4</w:t>
                          </w:r>
                          <w:r>
                            <w:rPr>
                              <w:lang w:val="ru-RU"/>
                            </w:rPr>
                            <w:t>а</w:t>
                          </w:r>
                        </w:p>
                        <w:p w:rsidR="00E22812" w:rsidRPr="000A0D54" w:rsidRDefault="00E22812" w:rsidP="00C477EF">
                          <w:pPr>
                            <w:rPr>
                              <w:lang w:val="en-US" w:eastAsia="ru-RU"/>
                            </w:rPr>
                          </w:pPr>
                        </w:p>
                        <w:p w:rsidR="00E22812" w:rsidRPr="000A0D54" w:rsidRDefault="00E22812">
                          <w:pPr>
                            <w:rPr>
                              <w:lang w:val="en-US"/>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717" type="#_x0000_t202" style="position:absolute;margin-left:761.95pt;margin-top:.25pt;width:43.65pt;height:478.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" stroked="f">
              <v:textbox style="layout-flow:vertical" inset="0,0,0,0">
                <w:txbxContent>
                  <w:p w:rsidR="00E22812" w:rsidRPr="000A0D54" w:rsidRDefault="00E22812" w:rsidP="00D90AAE">
                    <w:pPr>
                      <w:pStyle w:val="a9"/>
                      <w:jc w:val="right"/>
                      <w:rPr>
                        <w:lang w:val="en-US"/>
                      </w:rPr>
                    </w:pPr>
                    <w:r>
                      <w:t>E/</w:t>
                    </w:r>
                    <w:proofErr w:type="spellStart"/>
                    <w:r>
                      <w:t>ECE</w:t>
                    </w:r>
                    <w:proofErr w:type="spellEnd"/>
                    <w:r>
                      <w:t>/324/Rev.1/Add.82/Rev.</w:t>
                    </w:r>
                    <w:r>
                      <w:rPr>
                        <w:lang w:val="en-US"/>
                      </w:rPr>
                      <w:t>5</w:t>
                    </w:r>
                    <w:r>
                      <w:br/>
                    </w:r>
                    <w:r w:rsidR="0005495A">
                      <w:rPr>
                        <w:lang w:val="ru-RU"/>
                      </w:rPr>
                      <w:t>Е</w:t>
                    </w:r>
                    <w:r>
                      <w:t>/</w:t>
                    </w:r>
                    <w:proofErr w:type="spellStart"/>
                    <w:r>
                      <w:t>ECE</w:t>
                    </w:r>
                    <w:proofErr w:type="spellEnd"/>
                    <w:r>
                      <w:t>/TRANS/505/Rev.1/Add.82/Rev.</w:t>
                    </w:r>
                    <w:r>
                      <w:rPr>
                        <w:lang w:val="en-US"/>
                      </w:rPr>
                      <w:t>5</w:t>
                    </w:r>
                    <w:r w:rsidRPr="000A0D54">
                      <w:rPr>
                        <w:lang w:val="en-US"/>
                      </w:rPr>
                      <w:br/>
                    </w:r>
                    <w:r>
                      <w:rPr>
                        <w:lang w:val="ru-RU"/>
                      </w:rPr>
                      <w:t>Приложение</w:t>
                    </w:r>
                    <w:r w:rsidRPr="000A0D54">
                      <w:rPr>
                        <w:lang w:val="en-US"/>
                      </w:rPr>
                      <w:t xml:space="preserve"> 4</w:t>
                    </w:r>
                    <w:r>
                      <w:rPr>
                        <w:lang w:val="ru-RU"/>
                      </w:rPr>
                      <w:t>а</w:t>
                    </w:r>
                  </w:p>
                  <w:p w:rsidR="00E22812" w:rsidRPr="000A0D54" w:rsidRDefault="00E22812" w:rsidP="00C477EF">
                    <w:pPr>
                      <w:rPr>
                        <w:lang w:val="en-US" w:eastAsia="ru-RU"/>
                      </w:rPr>
                    </w:pPr>
                  </w:p>
                  <w:p w:rsidR="00E22812" w:rsidRPr="000A0D54" w:rsidRDefault="00E22812">
                    <w:pPr>
                      <w:rPr>
                        <w:lang w:val="en-US"/>
                      </w:rPr>
                    </w:pPr>
                  </w:p>
                </w:txbxContent>
              </v:textbox>
              <w10:wrap anchorx="page" anchory="margin"/>
            </v:shape>
          </w:pict>
        </mc:Fallback>
      </mc:AlternateContent>
    </w:r>
    <w:r>
      <w:rPr>
        <w:noProof/>
        <w:w w:val="100"/>
        <w:lang w:val="en-GB" w:eastAsia="en-GB"/>
      </w:rPr>
      <mc:AlternateContent>
        <mc:Choice Requires="wps">
          <w:drawing>
            <wp:anchor distT="0" distB="0" distL="114300" distR="114300" simplePos="0" relativeHeight="251645440" behindDoc="0" locked="0" layoutInCell="1" allowOverlap="1" wp14:anchorId="31AF4C64" wp14:editId="2D12705F">
              <wp:simplePos x="0" y="0"/>
              <wp:positionH relativeFrom="margin">
                <wp:posOffset>-431800</wp:posOffset>
              </wp:positionH>
              <wp:positionV relativeFrom="margin">
                <wp:posOffset>0</wp:posOffset>
              </wp:positionV>
              <wp:extent cx="215900" cy="6120130"/>
              <wp:effectExtent l="0" t="0" r="0" b="4445"/>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9A6F4A" w:rsidRDefault="00E22812" w:rsidP="00D90AAE">
                          <w:pPr>
                            <w:pStyle w:val="Footer"/>
                            <w:rPr>
                              <w:lang w:val="en-US"/>
                            </w:rPr>
                          </w:pPr>
                          <w:r>
                            <w:rPr>
                              <w:lang w:val="en-US"/>
                            </w:rPr>
                            <w:t>GE.</w:t>
                          </w:r>
                          <w:r w:rsidRPr="001609FF">
                            <w:rPr>
                              <w:lang w:val="en-US"/>
                            </w:rPr>
                            <w:t>15-0</w:t>
                          </w:r>
                          <w:r>
                            <w:rPr>
                              <w:lang w:val="ru-RU"/>
                            </w:rPr>
                            <w:t>1790</w:t>
                          </w:r>
                          <w:r>
                            <w:rPr>
                              <w:lang w:val="en-US"/>
                            </w:rPr>
                            <w:tab/>
                          </w:r>
                          <w:r w:rsidRPr="00A30982">
                            <w:rPr>
                              <w:b/>
                              <w:sz w:val="18"/>
                              <w:szCs w:val="18"/>
                              <w:lang w:val="en-US"/>
                            </w:rPr>
                            <w:fldChar w:fldCharType="begin"/>
                          </w:r>
                          <w:r w:rsidRPr="00A30982">
                            <w:rPr>
                              <w:b/>
                              <w:sz w:val="18"/>
                              <w:szCs w:val="18"/>
                              <w:lang w:val="en-US"/>
                            </w:rPr>
                            <w:instrText xml:space="preserve"> PAGE </w:instrText>
                          </w:r>
                          <w:r w:rsidRPr="00A30982">
                            <w:rPr>
                              <w:b/>
                              <w:sz w:val="18"/>
                              <w:szCs w:val="18"/>
                              <w:lang w:val="en-US"/>
                            </w:rPr>
                            <w:fldChar w:fldCharType="separate"/>
                          </w:r>
                          <w:r w:rsidR="002961AE">
                            <w:rPr>
                              <w:b/>
                              <w:noProof/>
                              <w:sz w:val="18"/>
                              <w:szCs w:val="18"/>
                              <w:lang w:val="en-US"/>
                            </w:rPr>
                            <w:t>133</w:t>
                          </w:r>
                          <w:r w:rsidRPr="00A30982">
                            <w:rPr>
                              <w:b/>
                              <w:sz w:val="18"/>
                              <w:szCs w:val="18"/>
                              <w:lang w:val="en-US"/>
                            </w:rPr>
                            <w:fldChar w:fldCharType="end"/>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718" type="#_x0000_t202" style="position:absolute;margin-left:-34pt;margin-top:0;width:17pt;height:481.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" stroked="f">
              <v:textbox style="layout-flow:vertical" inset="0,0,0,0">
                <w:txbxContent>
                  <w:p w:rsidR="00E22812" w:rsidRPr="009A6F4A" w:rsidRDefault="00E22812" w:rsidP="00D90AAE">
                    <w:pPr>
                      <w:pStyle w:val="ad"/>
                      <w:rPr>
                        <w:lang w:val="en-US"/>
                      </w:rPr>
                    </w:pPr>
                    <w:r>
                      <w:rPr>
                        <w:lang w:val="en-US"/>
                      </w:rPr>
                      <w:t>GE.</w:t>
                    </w:r>
                    <w:r w:rsidRPr="001609FF">
                      <w:rPr>
                        <w:lang w:val="en-US"/>
                      </w:rPr>
                      <w:t>15-0</w:t>
                    </w:r>
                    <w:r>
                      <w:rPr>
                        <w:lang w:val="ru-RU"/>
                      </w:rPr>
                      <w:t>1790</w:t>
                    </w:r>
                    <w:r>
                      <w:rPr>
                        <w:lang w:val="en-US"/>
                      </w:rPr>
                      <w:tab/>
                    </w:r>
                    <w:r w:rsidRPr="00A30982">
                      <w:rPr>
                        <w:b/>
                        <w:sz w:val="18"/>
                        <w:szCs w:val="18"/>
                        <w:lang w:val="en-US"/>
                      </w:rPr>
                      <w:fldChar w:fldCharType="begin"/>
                    </w:r>
                    <w:r w:rsidRPr="00A30982">
                      <w:rPr>
                        <w:b/>
                        <w:sz w:val="18"/>
                        <w:szCs w:val="18"/>
                        <w:lang w:val="en-US"/>
                      </w:rPr>
                      <w:instrText xml:space="preserve"> PAGE </w:instrText>
                    </w:r>
                    <w:r w:rsidRPr="00A30982">
                      <w:rPr>
                        <w:b/>
                        <w:sz w:val="18"/>
                        <w:szCs w:val="18"/>
                        <w:lang w:val="en-US"/>
                      </w:rPr>
                      <w:fldChar w:fldCharType="separate"/>
                    </w:r>
                    <w:r w:rsidR="002961AE">
                      <w:rPr>
                        <w:b/>
                        <w:noProof/>
                        <w:sz w:val="18"/>
                        <w:szCs w:val="18"/>
                        <w:lang w:val="en-US"/>
                      </w:rPr>
                      <w:t>133</w:t>
                    </w:r>
                    <w:r w:rsidRPr="00A30982">
                      <w:rPr>
                        <w:b/>
                        <w:sz w:val="18"/>
                        <w:szCs w:val="18"/>
                        <w:lang w:val="en-US"/>
                      </w:rPr>
                      <w:fldChar w:fldCharType="end"/>
                    </w:r>
                  </w:p>
                  <w:p w:rsidR="00E22812" w:rsidRDefault="00E22812"/>
                </w:txbxContent>
              </v:textbox>
              <w10:wrap anchorx="margin" anchory="margin"/>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w:t>
    </w:r>
  </w:p>
  <w:p w:rsidR="00E22812" w:rsidRPr="004E6F2C" w:rsidRDefault="00E22812" w:rsidP="004E6F2C">
    <w:r>
      <w:rPr>
        <w:noProof/>
        <w:w w:val="100"/>
        <w:lang w:val="en-GB" w:eastAsia="en-GB"/>
      </w:rPr>
      <mc:AlternateContent>
        <mc:Choice Requires="wps">
          <w:drawing>
            <wp:anchor distT="0" distB="0" distL="114300" distR="114300" simplePos="0" relativeHeight="251643392" behindDoc="0" locked="0" layoutInCell="1" allowOverlap="1" wp14:anchorId="376DB066" wp14:editId="06150243">
              <wp:simplePos x="0" y="0"/>
              <wp:positionH relativeFrom="page">
                <wp:posOffset>9791700</wp:posOffset>
              </wp:positionH>
              <wp:positionV relativeFrom="margin">
                <wp:posOffset>0</wp:posOffset>
              </wp:positionV>
              <wp:extent cx="215900" cy="6120130"/>
              <wp:effectExtent l="0" t="0" r="3175"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719" type="#_x0000_t202" style="position:absolute;margin-left:771pt;margin-top:0;width:17pt;height:481.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kc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NUbCRx7AgAA&#10;CAUAAA4AAAAAAAAAAAAAAAAALgIAAGRycy9lMm9Eb2MueG1sUEsBAi0AFAAGAAgAAAAhAFm+pGPh&#10;AAAACgEAAA8AAAAAAAAAAAAAAAAA1QQAAGRycy9kb3ducmV2LnhtbFBLBQYAAAAABAAEAPMAAADj&#10;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4E6F2C" w:rsidRDefault="00E22812" w:rsidP="004E6F2C">
    <w:r>
      <w:rPr>
        <w:noProof/>
        <w:w w:val="100"/>
        <w:lang w:val="en-GB" w:eastAsia="en-GB"/>
      </w:rPr>
      <mc:AlternateContent>
        <mc:Choice Requires="wps">
          <w:drawing>
            <wp:anchor distT="0" distB="0" distL="114300" distR="114300" simplePos="0" relativeHeight="251642368" behindDoc="0" locked="0" layoutInCell="1" allowOverlap="1" wp14:anchorId="14C17A3B" wp14:editId="5D7AEE71">
              <wp:simplePos x="0" y="0"/>
              <wp:positionH relativeFrom="margin">
                <wp:posOffset>-431800</wp:posOffset>
              </wp:positionH>
              <wp:positionV relativeFrom="margin">
                <wp:posOffset>0</wp:posOffset>
              </wp:positionV>
              <wp:extent cx="215900" cy="6120130"/>
              <wp:effectExtent l="0" t="0" r="0" b="4445"/>
              <wp:wrapNone/>
              <wp:docPr id="1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25203F" w:rsidRDefault="00E22812">
                          <w:pPr>
                            <w:rPr>
                              <w:sz w:val="16"/>
                              <w:szCs w:val="16"/>
                            </w:rPr>
                          </w:pPr>
                          <w:r w:rsidRPr="00F53BAA">
                            <w:rPr>
                              <w:b/>
                              <w:sz w:val="16"/>
                              <w:szCs w:val="16"/>
                              <w:lang w:val="en-US"/>
                            </w:rPr>
                            <w:t>24</w:t>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lang w:val="en-US"/>
                            </w:rPr>
                            <w:tab/>
                          </w:r>
                          <w:r>
                            <w:rPr>
                              <w:rStyle w:val="PageNumber"/>
                              <w:noProof/>
                              <w:szCs w:val="18"/>
                            </w:rPr>
                            <w:tab/>
                          </w:r>
                          <w:r w:rsidRPr="0025203F">
                            <w:rPr>
                              <w:rStyle w:val="PageNumber"/>
                              <w:b w:val="0"/>
                              <w:noProof/>
                              <w:sz w:val="16"/>
                              <w:szCs w:val="16"/>
                              <w:lang w:val="en-US"/>
                            </w:rPr>
                            <w:t>GE.</w:t>
                          </w:r>
                          <w:r w:rsidRPr="0025203F">
                            <w:rPr>
                              <w:sz w:val="16"/>
                              <w:szCs w:val="16"/>
                              <w:lang w:val="en-US"/>
                            </w:rPr>
                            <w:t>15-0</w:t>
                          </w:r>
                          <w:r w:rsidRPr="0025203F">
                            <w:rPr>
                              <w:sz w:val="16"/>
                              <w:szCs w:val="16"/>
                            </w:rPr>
                            <w:t>1790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711" type="#_x0000_t202" style="position:absolute;margin-left:-34pt;margin-top:0;width:17pt;height:481.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kaeQIAAAI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" stroked="f">
              <v:textbox style="layout-flow:vertical" inset="0,0,0,0">
                <w:txbxContent>
                  <w:p w:rsidR="00E22812" w:rsidRPr="0025203F" w:rsidRDefault="00E22812">
                    <w:pPr>
                      <w:rPr>
                        <w:sz w:val="16"/>
                        <w:szCs w:val="16"/>
                      </w:rPr>
                    </w:pPr>
                    <w:r w:rsidRPr="00F53BAA">
                      <w:rPr>
                        <w:b/>
                        <w:sz w:val="16"/>
                        <w:szCs w:val="16"/>
                        <w:lang w:val="en-US"/>
                      </w:rPr>
                      <w:t>24</w:t>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lang w:val="en-US"/>
                      </w:rPr>
                      <w:tab/>
                    </w:r>
                    <w:r>
                      <w:rPr>
                        <w:rStyle w:val="af"/>
                        <w:noProof/>
                        <w:szCs w:val="18"/>
                      </w:rPr>
                      <w:tab/>
                    </w:r>
                    <w:r w:rsidRPr="0025203F">
                      <w:rPr>
                        <w:rStyle w:val="af"/>
                        <w:b w:val="0"/>
                        <w:noProof/>
                        <w:sz w:val="16"/>
                        <w:szCs w:val="16"/>
                        <w:lang w:val="en-US"/>
                      </w:rPr>
                      <w:t>GE.</w:t>
                    </w:r>
                    <w:r w:rsidRPr="0025203F">
                      <w:rPr>
                        <w:sz w:val="16"/>
                        <w:szCs w:val="16"/>
                        <w:lang w:val="en-US"/>
                      </w:rPr>
                      <w:t>15-0</w:t>
                    </w:r>
                    <w:r w:rsidRPr="0025203F">
                      <w:rPr>
                        <w:sz w:val="16"/>
                        <w:szCs w:val="16"/>
                      </w:rPr>
                      <w:t>1790</w:t>
                    </w:r>
                  </w:p>
                </w:txbxContent>
              </v:textbox>
              <w10:wrap anchorx="margin" anchory="margin"/>
            </v:shape>
          </w:pict>
        </mc:Fallback>
      </mc:AlternateContent>
    </w:r>
    <w:r>
      <w:rPr>
        <w:noProof/>
        <w:w w:val="100"/>
        <w:lang w:val="en-GB" w:eastAsia="en-GB"/>
      </w:rPr>
      <mc:AlternateContent>
        <mc:Choice Requires="wps">
          <w:drawing>
            <wp:anchor distT="0" distB="0" distL="114300" distR="114300" simplePos="0" relativeHeight="251641344" behindDoc="0" locked="0" layoutInCell="1" allowOverlap="1" wp14:anchorId="501A4A0E" wp14:editId="1B97CF3C">
              <wp:simplePos x="0" y="0"/>
              <wp:positionH relativeFrom="page">
                <wp:posOffset>9791700</wp:posOffset>
              </wp:positionH>
              <wp:positionV relativeFrom="margin">
                <wp:posOffset>0</wp:posOffset>
              </wp:positionV>
              <wp:extent cx="336550" cy="6120130"/>
              <wp:effectExtent l="0" t="0" r="6350" b="0"/>
              <wp:wrapNone/>
              <wp:docPr id="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t>E/ECE/324/Rev.1/Add.82/Rev.</w:t>
                          </w:r>
                          <w:r>
                            <w:rPr>
                              <w:lang w:val="en-US"/>
                            </w:rPr>
                            <w:t>5</w:t>
                          </w:r>
                          <w:r>
                            <w:br/>
                            <w:t>E/ECE/TRANS/505/Rev.1/Add.82/Rev.</w:t>
                          </w:r>
                          <w:r>
                            <w:rPr>
                              <w:lang w:val="en-US"/>
                            </w:rPr>
                            <w:t>5</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712" type="#_x0000_t202" style="position:absolute;margin-left:771pt;margin-top:0;width:26.5pt;height:481.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" stroked="f">
              <v:textbox style="layout-flow:vertical" inset="0,0,0,0">
                <w:txbxContent>
                  <w:p w:rsidR="00E22812" w:rsidRPr="00E71A0F" w:rsidRDefault="00E22812" w:rsidP="004E6F2C">
                    <w:pPr>
                      <w:pStyle w:val="a9"/>
                      <w:rPr>
                        <w:lang w:val="en-US"/>
                      </w:rPr>
                    </w:pPr>
                    <w:r>
                      <w:t>E/</w:t>
                    </w:r>
                    <w:proofErr w:type="spellStart"/>
                    <w:r>
                      <w:t>ECE</w:t>
                    </w:r>
                    <w:proofErr w:type="spellEnd"/>
                    <w:r>
                      <w:t>/324/Rev.1/Add.82/Rev.</w:t>
                    </w:r>
                    <w:r>
                      <w:rPr>
                        <w:lang w:val="en-US"/>
                      </w:rPr>
                      <w:t>5</w:t>
                    </w:r>
                    <w:r>
                      <w:br/>
                      <w:t>E/</w:t>
                    </w:r>
                    <w:proofErr w:type="spellStart"/>
                    <w:r>
                      <w:t>ECE</w:t>
                    </w:r>
                    <w:proofErr w:type="spellEnd"/>
                    <w:r>
                      <w:t>/TRANS/505/Rev.1/Add.82/Rev.</w:t>
                    </w:r>
                    <w:r>
                      <w:rPr>
                        <w:lang w:val="en-US"/>
                      </w:rPr>
                      <w:t>5</w:t>
                    </w:r>
                  </w:p>
                  <w:p w:rsidR="00E22812" w:rsidRDefault="00E22812"/>
                </w:txbxContent>
              </v:textbox>
              <w10:wrap anchorx="page" anchory="margin"/>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4а</w:t>
    </w:r>
  </w:p>
  <w:p w:rsidR="00E22812" w:rsidRPr="001842C9" w:rsidRDefault="00E22812" w:rsidP="001842C9">
    <w:pPr>
      <w:rPr>
        <w:lang w:eastAsia="ru-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1</w:t>
    </w:r>
  </w:p>
  <w:p w:rsidR="00E22812" w:rsidRPr="004E6F2C" w:rsidRDefault="00E22812" w:rsidP="004E6F2C">
    <w:r>
      <w:rPr>
        <w:noProof/>
        <w:w w:val="100"/>
        <w:lang w:val="en-GB" w:eastAsia="en-GB"/>
      </w:rPr>
      <mc:AlternateContent>
        <mc:Choice Requires="wps">
          <w:drawing>
            <wp:anchor distT="0" distB="0" distL="114300" distR="114300" simplePos="0" relativeHeight="251648512" behindDoc="0" locked="0" layoutInCell="1" allowOverlap="1" wp14:anchorId="6F048992" wp14:editId="1C1E9FF3">
              <wp:simplePos x="0" y="0"/>
              <wp:positionH relativeFrom="page">
                <wp:posOffset>9791700</wp:posOffset>
              </wp:positionH>
              <wp:positionV relativeFrom="margin">
                <wp:posOffset>0</wp:posOffset>
              </wp:positionV>
              <wp:extent cx="215900" cy="6120130"/>
              <wp:effectExtent l="0" t="0" r="3175" b="4445"/>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720" type="#_x0000_t202" style="position:absolute;margin-left:771pt;margin-top:0;width:17pt;height:481.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HW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BIzUdZ7AgAA&#10;CAUAAA4AAAAAAAAAAAAAAAAALgIAAGRycy9lMm9Eb2MueG1sUEsBAi0AFAAGAAgAAAAhAFm+pGPh&#10;AAAACgEAAA8AAAAAAAAAAAAAAAAA1QQAAGRycy9kb3ducmV2LnhtbFBLBQYAAAAABAAEAPMAAADj&#10;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1</w:t>
    </w:r>
  </w:p>
  <w:p w:rsidR="00E22812" w:rsidRPr="001842C9" w:rsidRDefault="00E22812" w:rsidP="001842C9">
    <w:pPr>
      <w:rPr>
        <w:lang w:eastAsia="ru-RU"/>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2</w:t>
    </w:r>
  </w:p>
  <w:p w:rsidR="00E22812" w:rsidRPr="004E6F2C" w:rsidRDefault="00E22812" w:rsidP="004E6F2C">
    <w:r>
      <w:rPr>
        <w:noProof/>
        <w:w w:val="100"/>
        <w:lang w:val="en-GB" w:eastAsia="en-GB"/>
      </w:rPr>
      <mc:AlternateContent>
        <mc:Choice Requires="wps">
          <w:drawing>
            <wp:anchor distT="0" distB="0" distL="114300" distR="114300" simplePos="0" relativeHeight="251649536" behindDoc="0" locked="0" layoutInCell="1" allowOverlap="1" wp14:anchorId="5DEAF522" wp14:editId="19CAFA9C">
              <wp:simplePos x="0" y="0"/>
              <wp:positionH relativeFrom="page">
                <wp:posOffset>9791700</wp:posOffset>
              </wp:positionH>
              <wp:positionV relativeFrom="margin">
                <wp:posOffset>0</wp:posOffset>
              </wp:positionV>
              <wp:extent cx="215900" cy="6120130"/>
              <wp:effectExtent l="0" t="0" r="3175" b="4445"/>
              <wp:wrapNone/>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721" type="#_x0000_t202" style="position:absolute;margin-left:771pt;margin-top:0;width:17pt;height:48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gNfAIAAAk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CVvOgN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2</w:t>
    </w:r>
  </w:p>
  <w:p w:rsidR="00E22812" w:rsidRPr="001842C9" w:rsidRDefault="00E22812" w:rsidP="001842C9">
    <w:pPr>
      <w:rPr>
        <w:lang w:eastAsia="ru-RU"/>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3</w:t>
    </w:r>
  </w:p>
  <w:p w:rsidR="00E22812" w:rsidRPr="004E6F2C" w:rsidRDefault="00E22812" w:rsidP="004E6F2C">
    <w:r>
      <w:rPr>
        <w:noProof/>
        <w:w w:val="100"/>
        <w:lang w:val="en-GB" w:eastAsia="en-GB"/>
      </w:rPr>
      <mc:AlternateContent>
        <mc:Choice Requires="wps">
          <w:drawing>
            <wp:anchor distT="0" distB="0" distL="114300" distR="114300" simplePos="0" relativeHeight="251650560" behindDoc="0" locked="0" layoutInCell="1" allowOverlap="1" wp14:anchorId="1AFD03AC" wp14:editId="77829E85">
              <wp:simplePos x="0" y="0"/>
              <wp:positionH relativeFrom="page">
                <wp:posOffset>9791700</wp:posOffset>
              </wp:positionH>
              <wp:positionV relativeFrom="margin">
                <wp:posOffset>0</wp:posOffset>
              </wp:positionV>
              <wp:extent cx="215900" cy="6120130"/>
              <wp:effectExtent l="0" t="0" r="3175" b="444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722" type="#_x0000_t202" style="position:absolute;margin-left:771pt;margin-top:0;width:17pt;height:481.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zyfAIAAAk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Cjj9zy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3</w:t>
    </w:r>
  </w:p>
  <w:p w:rsidR="00E22812" w:rsidRPr="001842C9" w:rsidRDefault="00E22812" w:rsidP="001842C9">
    <w:pPr>
      <w:rPr>
        <w:lang w:eastAsia="ru-RU"/>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4</w:t>
    </w:r>
  </w:p>
  <w:p w:rsidR="00E22812" w:rsidRPr="004E6F2C" w:rsidRDefault="00E22812" w:rsidP="004E6F2C">
    <w:r>
      <w:rPr>
        <w:noProof/>
        <w:w w:val="100"/>
        <w:lang w:val="en-GB" w:eastAsia="en-GB"/>
      </w:rPr>
      <mc:AlternateContent>
        <mc:Choice Requires="wps">
          <w:drawing>
            <wp:anchor distT="0" distB="0" distL="114300" distR="114300" simplePos="0" relativeHeight="251651584" behindDoc="0" locked="0" layoutInCell="1" allowOverlap="1" wp14:anchorId="690847A1" wp14:editId="7DB0DA4E">
              <wp:simplePos x="0" y="0"/>
              <wp:positionH relativeFrom="page">
                <wp:posOffset>9791700</wp:posOffset>
              </wp:positionH>
              <wp:positionV relativeFrom="margin">
                <wp:posOffset>0</wp:posOffset>
              </wp:positionV>
              <wp:extent cx="215900" cy="6120130"/>
              <wp:effectExtent l="0" t="0" r="3175" b="4445"/>
              <wp:wrapNone/>
              <wp:docPr id="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723" type="#_x0000_t202" style="position:absolute;margin-left:771pt;margin-top:0;width:17pt;height:48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MrfAIAAAk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BJ9uMr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4</w:t>
    </w:r>
  </w:p>
  <w:p w:rsidR="00E22812" w:rsidRPr="001842C9" w:rsidRDefault="00E22812" w:rsidP="001842C9">
    <w:pPr>
      <w:rPr>
        <w:lang w:eastAsia="ru-RU"/>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5</w:t>
    </w:r>
  </w:p>
  <w:p w:rsidR="00E22812" w:rsidRPr="004E6F2C" w:rsidRDefault="00E22812" w:rsidP="004E6F2C">
    <w:r>
      <w:rPr>
        <w:noProof/>
        <w:w w:val="100"/>
        <w:lang w:val="en-GB" w:eastAsia="en-GB"/>
      </w:rPr>
      <mc:AlternateContent>
        <mc:Choice Requires="wps">
          <w:drawing>
            <wp:anchor distT="0" distB="0" distL="114300" distR="114300" simplePos="0" relativeHeight="251652608" behindDoc="0" locked="0" layoutInCell="1" allowOverlap="1" wp14:anchorId="04B3D4FB" wp14:editId="01FE5137">
              <wp:simplePos x="0" y="0"/>
              <wp:positionH relativeFrom="page">
                <wp:posOffset>9791700</wp:posOffset>
              </wp:positionH>
              <wp:positionV relativeFrom="margin">
                <wp:posOffset>0</wp:posOffset>
              </wp:positionV>
              <wp:extent cx="215900" cy="6120130"/>
              <wp:effectExtent l="0" t="0" r="3175" b="4445"/>
              <wp:wrapNone/>
              <wp:docPr id="2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724" type="#_x0000_t202" style="position:absolute;margin-left:771pt;margin-top:0;width:17pt;height:48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UfQIAAAk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f8XX1H0C&#10;AAAJ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4E6F2C" w:rsidRDefault="00E22812" w:rsidP="004E6F2C">
    <w:r>
      <w:rPr>
        <w:noProof/>
        <w:w w:val="100"/>
        <w:lang w:val="en-GB" w:eastAsia="en-GB"/>
      </w:rPr>
      <mc:AlternateContent>
        <mc:Choice Requires="wps">
          <w:drawing>
            <wp:anchor distT="0" distB="0" distL="114300" distR="114300" simplePos="0" relativeHeight="251640320" behindDoc="0" locked="0" layoutInCell="1" allowOverlap="1" wp14:anchorId="29F5E39A" wp14:editId="59294444">
              <wp:simplePos x="0" y="0"/>
              <wp:positionH relativeFrom="margin">
                <wp:posOffset>-431800</wp:posOffset>
              </wp:positionH>
              <wp:positionV relativeFrom="margin">
                <wp:posOffset>0</wp:posOffset>
              </wp:positionV>
              <wp:extent cx="215900" cy="6120130"/>
              <wp:effectExtent l="0" t="0" r="0" b="4445"/>
              <wp:wrapNone/>
              <wp:docPr id="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Default="001B0F78" w:rsidP="009902CE">
                          <w:pPr>
                            <w:pStyle w:val="Footer"/>
                          </w:pPr>
                          <w:r>
                            <w:rPr>
                              <w:lang w:val="en-US"/>
                            </w:rPr>
                            <w:t>GE.</w:t>
                          </w:r>
                          <w:r w:rsidRPr="001609FF">
                            <w:rPr>
                              <w:lang w:val="en-US"/>
                            </w:rPr>
                            <w:t>15-0</w:t>
                          </w:r>
                          <w:r>
                            <w:rPr>
                              <w:lang w:val="ru-RU"/>
                            </w:rPr>
                            <w:t>1790</w:t>
                          </w:r>
                          <w:r w:rsidR="00E22812">
                            <w:rPr>
                              <w:rStyle w:val="PageNumber"/>
                              <w:lang w:val="ru-RU"/>
                            </w:rPr>
                            <w:tab/>
                          </w:r>
                          <w:r w:rsidR="00E22812">
                            <w:rPr>
                              <w:rStyle w:val="PageNumber"/>
                            </w:rPr>
                            <w:fldChar w:fldCharType="begin"/>
                          </w:r>
                          <w:r w:rsidR="00E22812">
                            <w:rPr>
                              <w:rStyle w:val="PageNumber"/>
                            </w:rPr>
                            <w:instrText xml:space="preserve"> PAGE </w:instrText>
                          </w:r>
                          <w:r w:rsidR="00E22812">
                            <w:rPr>
                              <w:rStyle w:val="PageNumber"/>
                            </w:rPr>
                            <w:fldChar w:fldCharType="separate"/>
                          </w:r>
                          <w:r w:rsidR="0054043C">
                            <w:rPr>
                              <w:rStyle w:val="PageNumber"/>
                              <w:noProof/>
                            </w:rPr>
                            <w:t>25</w:t>
                          </w:r>
                          <w:r w:rsidR="00E22812">
                            <w:rPr>
                              <w:rStyle w:val="PageNumber"/>
                            </w:rPr>
                            <w:fldChar w:fldCharType="end"/>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713" type="#_x0000_t202" style="position:absolute;margin-left:-34pt;margin-top:0;width:17pt;height:481.9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" stroked="f">
              <v:textbox style="layout-flow:vertical" inset="0,0,0,0">
                <w:txbxContent>
                  <w:p w:rsidR="00E22812" w:rsidRDefault="001B0F78" w:rsidP="009902CE">
                    <w:pPr>
                      <w:pStyle w:val="Footer"/>
                    </w:pPr>
                    <w:r>
                      <w:rPr>
                        <w:lang w:val="en-US"/>
                      </w:rPr>
                      <w:t>GE.</w:t>
                    </w:r>
                    <w:r w:rsidRPr="001609FF">
                      <w:rPr>
                        <w:lang w:val="en-US"/>
                      </w:rPr>
                      <w:t>15-0</w:t>
                    </w:r>
                    <w:r>
                      <w:rPr>
                        <w:lang w:val="ru-RU"/>
                      </w:rPr>
                      <w:t>1790</w:t>
                    </w:r>
                    <w:r w:rsidR="00E22812">
                      <w:rPr>
                        <w:rStyle w:val="PageNumber"/>
                        <w:lang w:val="ru-RU"/>
                      </w:rPr>
                      <w:tab/>
                    </w:r>
                    <w:r w:rsidR="00E22812">
                      <w:rPr>
                        <w:rStyle w:val="PageNumber"/>
                      </w:rPr>
                      <w:fldChar w:fldCharType="begin"/>
                    </w:r>
                    <w:r w:rsidR="00E22812">
                      <w:rPr>
                        <w:rStyle w:val="PageNumber"/>
                      </w:rPr>
                      <w:instrText xml:space="preserve"> PAGE </w:instrText>
                    </w:r>
                    <w:r w:rsidR="00E22812">
                      <w:rPr>
                        <w:rStyle w:val="PageNumber"/>
                      </w:rPr>
                      <w:fldChar w:fldCharType="separate"/>
                    </w:r>
                    <w:r w:rsidR="0054043C">
                      <w:rPr>
                        <w:rStyle w:val="PageNumber"/>
                        <w:noProof/>
                      </w:rPr>
                      <w:t>25</w:t>
                    </w:r>
                    <w:r w:rsidR="00E22812">
                      <w:rPr>
                        <w:rStyle w:val="PageNumber"/>
                      </w:rPr>
                      <w:fldChar w:fldCharType="end"/>
                    </w:r>
                  </w:p>
                  <w:p w:rsidR="00E22812" w:rsidRDefault="00E22812"/>
                </w:txbxContent>
              </v:textbox>
              <w10:wrap anchorx="margin" anchory="margin"/>
            </v:shape>
          </w:pict>
        </mc:Fallback>
      </mc:AlternateContent>
    </w:r>
    <w:r>
      <w:rPr>
        <w:noProof/>
        <w:w w:val="100"/>
        <w:lang w:val="en-GB" w:eastAsia="en-GB"/>
      </w:rPr>
      <mc:AlternateContent>
        <mc:Choice Requires="wps">
          <w:drawing>
            <wp:anchor distT="0" distB="0" distL="114300" distR="114300" simplePos="0" relativeHeight="251639296" behindDoc="0" locked="0" layoutInCell="1" allowOverlap="1" wp14:anchorId="1F2CBCD2" wp14:editId="12548F25">
              <wp:simplePos x="0" y="0"/>
              <wp:positionH relativeFrom="page">
                <wp:posOffset>9791700</wp:posOffset>
              </wp:positionH>
              <wp:positionV relativeFrom="margin">
                <wp:posOffset>0</wp:posOffset>
              </wp:positionV>
              <wp:extent cx="383540" cy="6120130"/>
              <wp:effectExtent l="0" t="0" r="0" b="0"/>
              <wp:wrapNone/>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9A6F4A" w:rsidRDefault="00E22812" w:rsidP="009902CE">
                          <w:pPr>
                            <w:pStyle w:val="Header"/>
                            <w:jc w:val="right"/>
                            <w:rPr>
                              <w:lang w:val="en-US"/>
                            </w:rPr>
                          </w:pPr>
                          <w:r>
                            <w:rPr>
                              <w:lang w:val="en-US"/>
                            </w:rPr>
                            <w:tab/>
                          </w:r>
                          <w:r>
                            <w:t>E/ECE/324/Rev.1/Add.82/Rev.</w:t>
                          </w:r>
                          <w:r>
                            <w:rPr>
                              <w:lang w:val="en-US"/>
                            </w:rPr>
                            <w:t>5</w:t>
                          </w:r>
                          <w:r>
                            <w:br/>
                            <w:t>E/ECE/TRANS/505/Rev.1/Add.82/Rev.</w:t>
                          </w:r>
                          <w:r>
                            <w:rPr>
                              <w:lang w:val="en-US"/>
                            </w:rPr>
                            <w:t>5</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714" type="#_x0000_t202" style="position:absolute;margin-left:771pt;margin-top:0;width:30.2pt;height:481.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" stroked="f">
              <v:textbox style="layout-flow:vertical" inset="0,0,0,0">
                <w:txbxContent>
                  <w:p w:rsidR="00E22812" w:rsidRPr="009A6F4A" w:rsidRDefault="00E22812" w:rsidP="009902CE">
                    <w:pPr>
                      <w:pStyle w:val="a9"/>
                      <w:jc w:val="right"/>
                      <w:rPr>
                        <w:lang w:val="en-US"/>
                      </w:rPr>
                    </w:pPr>
                    <w:r>
                      <w:rPr>
                        <w:lang w:val="en-US"/>
                      </w:rPr>
                      <w:tab/>
                    </w:r>
                    <w:r>
                      <w:t>E/</w:t>
                    </w:r>
                    <w:proofErr w:type="spellStart"/>
                    <w:r>
                      <w:t>ECE</w:t>
                    </w:r>
                    <w:proofErr w:type="spellEnd"/>
                    <w:r>
                      <w:t>/324/Rev.1/Add.82/Rev.</w:t>
                    </w:r>
                    <w:r>
                      <w:rPr>
                        <w:lang w:val="en-US"/>
                      </w:rPr>
                      <w:t>5</w:t>
                    </w:r>
                    <w:r>
                      <w:br/>
                      <w:t>E/</w:t>
                    </w:r>
                    <w:proofErr w:type="spellStart"/>
                    <w:r>
                      <w:t>ECE</w:t>
                    </w:r>
                    <w:proofErr w:type="spellEnd"/>
                    <w:r>
                      <w:t>/TRANS/505/Rev.1/Add.82/Rev.</w:t>
                    </w:r>
                    <w:r>
                      <w:rPr>
                        <w:lang w:val="en-US"/>
                      </w:rPr>
                      <w:t>5</w:t>
                    </w:r>
                  </w:p>
                  <w:p w:rsidR="00E22812" w:rsidRDefault="00E22812"/>
                </w:txbxContent>
              </v:textbox>
              <w10:wrap anchorx="page" anchory="margin"/>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5</w:t>
    </w:r>
  </w:p>
  <w:p w:rsidR="00E22812" w:rsidRPr="001842C9" w:rsidRDefault="00E22812" w:rsidP="001842C9">
    <w:pPr>
      <w:rPr>
        <w:lang w:eastAsia="ru-RU"/>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6</w:t>
    </w:r>
  </w:p>
  <w:p w:rsidR="00E22812" w:rsidRPr="004E6F2C" w:rsidRDefault="00E22812" w:rsidP="004E6F2C">
    <w:r>
      <w:rPr>
        <w:noProof/>
        <w:w w:val="100"/>
        <w:lang w:val="en-GB" w:eastAsia="en-GB"/>
      </w:rPr>
      <mc:AlternateContent>
        <mc:Choice Requires="wps">
          <w:drawing>
            <wp:anchor distT="0" distB="0" distL="114300" distR="114300" simplePos="0" relativeHeight="251653632" behindDoc="0" locked="0" layoutInCell="1" allowOverlap="1" wp14:anchorId="147E6F05" wp14:editId="5175C399">
              <wp:simplePos x="0" y="0"/>
              <wp:positionH relativeFrom="page">
                <wp:posOffset>9791700</wp:posOffset>
              </wp:positionH>
              <wp:positionV relativeFrom="margin">
                <wp:posOffset>0</wp:posOffset>
              </wp:positionV>
              <wp:extent cx="215900" cy="6120130"/>
              <wp:effectExtent l="0" t="0" r="3175" b="444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725" type="#_x0000_t202" style="position:absolute;margin-left:771pt;margin-top:0;width:17pt;height:481.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7fQIAAAk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IN9/u30C&#10;AAAJ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D90AAE">
    <w:pPr>
      <w:pStyle w:val="Header"/>
      <w:jc w:val="right"/>
      <w:rPr>
        <w:lang w:val="ru-RU"/>
      </w:rPr>
    </w:pPr>
    <w:r>
      <w:rPr>
        <w:lang w:val="ru-RU"/>
      </w:rPr>
      <w:tab/>
    </w:r>
    <w:r>
      <w:t>E</w:t>
    </w:r>
    <w:r w:rsidRPr="00D90AAE">
      <w:rPr>
        <w:lang w:val="ru-RU"/>
      </w:rPr>
      <w:t>/</w:t>
    </w:r>
    <w:r>
      <w:t>ECE</w:t>
    </w:r>
    <w:r w:rsidRPr="00D90AAE">
      <w:rPr>
        <w:lang w:val="ru-RU"/>
      </w:rPr>
      <w:t>/324/</w:t>
    </w:r>
    <w:r>
      <w:t>Rev</w:t>
    </w:r>
    <w:r w:rsidRPr="00D90AAE">
      <w:rPr>
        <w:lang w:val="ru-RU"/>
      </w:rPr>
      <w:t>.1/</w:t>
    </w:r>
    <w:r>
      <w:t>Add</w:t>
    </w:r>
    <w:r w:rsidRPr="00D90AAE">
      <w:rPr>
        <w:lang w:val="ru-RU"/>
      </w:rPr>
      <w:t>.82/</w:t>
    </w:r>
    <w:r>
      <w:t>Rev</w:t>
    </w:r>
    <w:r w:rsidRPr="00D90AAE">
      <w:rPr>
        <w:lang w:val="ru-RU"/>
      </w:rPr>
      <w:t>.5</w:t>
    </w:r>
    <w:r w:rsidRPr="00D90AAE">
      <w:rPr>
        <w:lang w:val="ru-RU"/>
      </w:rPr>
      <w:br/>
    </w:r>
    <w:r>
      <w:t>E</w:t>
    </w:r>
    <w:r w:rsidRPr="00D90AAE">
      <w:rPr>
        <w:lang w:val="ru-RU"/>
      </w:rPr>
      <w:t>/</w:t>
    </w:r>
    <w:r>
      <w:t>ECE</w:t>
    </w:r>
    <w:r w:rsidRPr="00D90AAE">
      <w:rPr>
        <w:lang w:val="ru-RU"/>
      </w:rPr>
      <w:t>/</w:t>
    </w:r>
    <w:r>
      <w:t>TRANS</w:t>
    </w:r>
    <w:r w:rsidRPr="00D90AAE">
      <w:rPr>
        <w:lang w:val="ru-RU"/>
      </w:rPr>
      <w:t>/505/</w:t>
    </w:r>
    <w:r>
      <w:t>Rev</w:t>
    </w:r>
    <w:r w:rsidRPr="00D90AAE">
      <w:rPr>
        <w:lang w:val="ru-RU"/>
      </w:rPr>
      <w:t>.1/</w:t>
    </w:r>
    <w:r>
      <w:t>Add</w:t>
    </w:r>
    <w:r w:rsidRPr="00D90AAE">
      <w:rPr>
        <w:lang w:val="ru-RU"/>
      </w:rPr>
      <w:t>.82/</w:t>
    </w:r>
    <w:r>
      <w:t>Rev</w:t>
    </w:r>
    <w:r w:rsidRPr="00D90AAE">
      <w:rPr>
        <w:lang w:val="ru-RU"/>
      </w:rPr>
      <w:t>.5</w:t>
    </w:r>
    <w:r>
      <w:rPr>
        <w:lang w:val="ru-RU"/>
      </w:rPr>
      <w:br/>
      <w:t>Приложение 4а − Добавление 6</w:t>
    </w:r>
  </w:p>
  <w:p w:rsidR="00E22812" w:rsidRPr="001842C9" w:rsidRDefault="00E22812" w:rsidP="001842C9">
    <w:pPr>
      <w:rPr>
        <w:lang w:eastAsia="ru-RU"/>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4а − Добавление 7</w:t>
    </w:r>
  </w:p>
  <w:p w:rsidR="00E22812" w:rsidRPr="004E6F2C" w:rsidRDefault="00E22812" w:rsidP="004E6F2C">
    <w:r>
      <w:rPr>
        <w:noProof/>
        <w:w w:val="100"/>
        <w:lang w:val="en-GB" w:eastAsia="en-GB"/>
      </w:rPr>
      <mc:AlternateContent>
        <mc:Choice Requires="wps">
          <w:drawing>
            <wp:anchor distT="0" distB="0" distL="114300" distR="114300" simplePos="0" relativeHeight="251654656" behindDoc="0" locked="0" layoutInCell="1" allowOverlap="1" wp14:anchorId="2DDD9894" wp14:editId="293330FF">
              <wp:simplePos x="0" y="0"/>
              <wp:positionH relativeFrom="page">
                <wp:posOffset>9791700</wp:posOffset>
              </wp:positionH>
              <wp:positionV relativeFrom="margin">
                <wp:posOffset>0</wp:posOffset>
              </wp:positionV>
              <wp:extent cx="215900" cy="6120130"/>
              <wp:effectExtent l="0" t="0" r="3175" b="4445"/>
              <wp:wrapNone/>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726" type="#_x0000_t202" style="position:absolute;margin-left:771pt;margin-top:0;width:17pt;height:48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w:t>
    </w:r>
    <w:r w:rsidRPr="00CA5718">
      <w:rPr>
        <w:lang w:val="ru-RU"/>
      </w:rPr>
      <w:t>/</w:t>
    </w:r>
    <w:r>
      <w:t>ECE</w:t>
    </w:r>
    <w:r w:rsidRPr="00CA5718">
      <w:rPr>
        <w:lang w:val="ru-RU"/>
      </w:rPr>
      <w:t>/324/</w:t>
    </w:r>
    <w:r>
      <w:t>Rev</w:t>
    </w:r>
    <w:r w:rsidRPr="00CA5718">
      <w:rPr>
        <w:lang w:val="ru-RU"/>
      </w:rPr>
      <w:t>.1/</w:t>
    </w:r>
    <w:r>
      <w:t>Add</w:t>
    </w:r>
    <w:r w:rsidRPr="00CA5718">
      <w:rPr>
        <w:lang w:val="ru-RU"/>
      </w:rPr>
      <w:t>.82/</w:t>
    </w:r>
    <w:r>
      <w:t>Rev</w:t>
    </w:r>
    <w:r w:rsidRPr="00CA5718">
      <w:rPr>
        <w:lang w:val="ru-RU"/>
      </w:rPr>
      <w:t>.5</w:t>
    </w:r>
    <w:r w:rsidRPr="00CA5718">
      <w:rPr>
        <w:lang w:val="ru-RU"/>
      </w:rPr>
      <w:br/>
    </w:r>
    <w:r>
      <w:t>E</w:t>
    </w:r>
    <w:r w:rsidRPr="00CA5718">
      <w:rPr>
        <w:lang w:val="ru-RU"/>
      </w:rPr>
      <w:t>/</w:t>
    </w:r>
    <w:r>
      <w:t>ECE</w:t>
    </w:r>
    <w:r w:rsidRPr="00CA5718">
      <w:rPr>
        <w:lang w:val="ru-RU"/>
      </w:rPr>
      <w:t>/</w:t>
    </w:r>
    <w:r>
      <w:t>TRANS</w:t>
    </w:r>
    <w:r w:rsidRPr="00CA5718">
      <w:rPr>
        <w:lang w:val="ru-RU"/>
      </w:rPr>
      <w:t>/505/</w:t>
    </w:r>
    <w:r>
      <w:t>Rev</w:t>
    </w:r>
    <w:r w:rsidRPr="00CA5718">
      <w:rPr>
        <w:lang w:val="ru-RU"/>
      </w:rPr>
      <w:t>.1/</w:t>
    </w:r>
    <w:r>
      <w:t>Add</w:t>
    </w:r>
    <w:r w:rsidRPr="00CA5718">
      <w:rPr>
        <w:lang w:val="ru-RU"/>
      </w:rPr>
      <w:t>.82/</w:t>
    </w:r>
    <w:r>
      <w:t>Rev</w:t>
    </w:r>
    <w:r w:rsidRPr="00CA5718">
      <w:rPr>
        <w:lang w:val="ru-RU"/>
      </w:rPr>
      <w:t>.5</w:t>
    </w:r>
    <w:r>
      <w:rPr>
        <w:lang w:val="ru-RU"/>
      </w:rPr>
      <w:br/>
      <w:t>Приложение 4а − Добавление 7</w:t>
    </w:r>
  </w:p>
  <w:p w:rsidR="00E22812" w:rsidRPr="001842C9" w:rsidRDefault="00E22812" w:rsidP="001842C9">
    <w:pPr>
      <w:rPr>
        <w:lang w:eastAsia="ru-RU"/>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5</w:t>
    </w:r>
  </w:p>
  <w:p w:rsidR="00E22812" w:rsidRPr="004E6F2C" w:rsidRDefault="00E22812" w:rsidP="004E6F2C">
    <w:r>
      <w:rPr>
        <w:noProof/>
        <w:w w:val="100"/>
        <w:lang w:val="en-GB" w:eastAsia="en-GB"/>
      </w:rPr>
      <mc:AlternateContent>
        <mc:Choice Requires="wps">
          <w:drawing>
            <wp:anchor distT="0" distB="0" distL="114300" distR="114300" simplePos="0" relativeHeight="251655680" behindDoc="0" locked="0" layoutInCell="1" allowOverlap="1" wp14:anchorId="2BEB6833" wp14:editId="010943E6">
              <wp:simplePos x="0" y="0"/>
              <wp:positionH relativeFrom="page">
                <wp:posOffset>9791700</wp:posOffset>
              </wp:positionH>
              <wp:positionV relativeFrom="margin">
                <wp:posOffset>0</wp:posOffset>
              </wp:positionV>
              <wp:extent cx="215900" cy="6120130"/>
              <wp:effectExtent l="0" t="0" r="3175" b="4445"/>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727" type="#_x0000_t202" style="position:absolute;margin-left:771pt;margin-top:0;width:17pt;height:48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aefAIAAAk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Nv2ae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5</w:t>
    </w:r>
  </w:p>
  <w:p w:rsidR="00E22812" w:rsidRPr="001842C9" w:rsidRDefault="00E22812" w:rsidP="001842C9">
    <w:pPr>
      <w:rPr>
        <w:lang w:eastAsia="ru-RU"/>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6</w:t>
    </w:r>
  </w:p>
  <w:p w:rsidR="00E22812" w:rsidRPr="004E6F2C" w:rsidRDefault="00E22812" w:rsidP="004E6F2C">
    <w:r>
      <w:rPr>
        <w:noProof/>
        <w:w w:val="100"/>
        <w:lang w:val="en-GB" w:eastAsia="en-GB"/>
      </w:rPr>
      <mc:AlternateContent>
        <mc:Choice Requires="wps">
          <w:drawing>
            <wp:anchor distT="0" distB="0" distL="114300" distR="114300" simplePos="0" relativeHeight="251656704" behindDoc="0" locked="0" layoutInCell="1" allowOverlap="1" wp14:anchorId="5B7E7A16" wp14:editId="1E1E8C4A">
              <wp:simplePos x="0" y="0"/>
              <wp:positionH relativeFrom="page">
                <wp:posOffset>9791700</wp:posOffset>
              </wp:positionH>
              <wp:positionV relativeFrom="margin">
                <wp:posOffset>0</wp:posOffset>
              </wp:positionV>
              <wp:extent cx="215900" cy="6120130"/>
              <wp:effectExtent l="0" t="0" r="3175" b="4445"/>
              <wp:wrapNone/>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728" type="#_x0000_t202" style="position:absolute;margin-left:771pt;margin-top:0;width:17pt;height:48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JhfQIAAAk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O4xSYX0C&#10;AAAJ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6</w:t>
    </w:r>
  </w:p>
  <w:p w:rsidR="00E22812" w:rsidRPr="001842C9" w:rsidRDefault="00E22812" w:rsidP="001842C9">
    <w:pPr>
      <w:rPr>
        <w:lang w:eastAsia="ru-RU"/>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7</w:t>
    </w:r>
  </w:p>
  <w:p w:rsidR="00E22812" w:rsidRPr="004E6F2C" w:rsidRDefault="00E22812" w:rsidP="004E6F2C">
    <w:r>
      <w:rPr>
        <w:noProof/>
        <w:w w:val="100"/>
        <w:lang w:val="en-GB" w:eastAsia="en-GB"/>
      </w:rPr>
      <mc:AlternateContent>
        <mc:Choice Requires="wps">
          <w:drawing>
            <wp:anchor distT="0" distB="0" distL="114300" distR="114300" simplePos="0" relativeHeight="251657728" behindDoc="0" locked="0" layoutInCell="1" allowOverlap="1" wp14:anchorId="14F8C036" wp14:editId="25F29C7A">
              <wp:simplePos x="0" y="0"/>
              <wp:positionH relativeFrom="page">
                <wp:posOffset>9791700</wp:posOffset>
              </wp:positionH>
              <wp:positionV relativeFrom="margin">
                <wp:posOffset>0</wp:posOffset>
              </wp:positionV>
              <wp:extent cx="215900" cy="6120130"/>
              <wp:effectExtent l="0" t="0" r="3175" b="4445"/>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729" type="#_x0000_t202" style="position:absolute;margin-left:771pt;margin-top:0;width:17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I/694x7AgAA&#10;CQUAAA4AAAAAAAAAAAAAAAAALgIAAGRycy9lMm9Eb2MueG1sUEsBAi0AFAAGAAgAAAAhAFm+pGPh&#10;AAAACgEAAA8AAAAAAAAAAAAAAAAA1QQAAGRycy9kb3ducmV2LnhtbFBLBQYAAAAABAAEAPMAAADj&#10;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7</w:t>
    </w:r>
  </w:p>
  <w:p w:rsidR="00E22812" w:rsidRPr="001842C9" w:rsidRDefault="00E22812" w:rsidP="001842C9">
    <w:pPr>
      <w:rPr>
        <w:lang w:eastAsia="ru-RU"/>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7 − Добавление 1</w:t>
    </w:r>
  </w:p>
  <w:p w:rsidR="00E22812" w:rsidRPr="004E6F2C" w:rsidRDefault="00E22812" w:rsidP="004E6F2C">
    <w:r>
      <w:rPr>
        <w:noProof/>
        <w:w w:val="100"/>
        <w:lang w:val="en-GB" w:eastAsia="en-GB"/>
      </w:rPr>
      <mc:AlternateContent>
        <mc:Choice Requires="wps">
          <w:drawing>
            <wp:anchor distT="0" distB="0" distL="114300" distR="114300" simplePos="0" relativeHeight="251658752" behindDoc="0" locked="0" layoutInCell="1" allowOverlap="1" wp14:anchorId="6769CB63" wp14:editId="60AC715A">
              <wp:simplePos x="0" y="0"/>
              <wp:positionH relativeFrom="page">
                <wp:posOffset>9791700</wp:posOffset>
              </wp:positionH>
              <wp:positionV relativeFrom="margin">
                <wp:posOffset>0</wp:posOffset>
              </wp:positionV>
              <wp:extent cx="215900" cy="6120130"/>
              <wp:effectExtent l="0" t="0" r="3175" b="4445"/>
              <wp:wrapNone/>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730" type="#_x0000_t202" style="position:absolute;margin-left:771pt;margin-top:0;width:17pt;height:48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LnJw3N7AgAA&#10;CQUAAA4AAAAAAAAAAAAAAAAALgIAAGRycy9lMm9Eb2MueG1sUEsBAi0AFAAGAAgAAAAhAFm+pGPh&#10;AAAACgEAAA8AAAAAAAAAAAAAAAAA1QQAAGRycy9kb3ducmV2LnhtbFBLBQYAAAAABAAEAPMAAADj&#10;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w:t>
    </w:r>
    <w:r w:rsidRPr="00CA5718">
      <w:rPr>
        <w:lang w:val="ru-RU"/>
      </w:rPr>
      <w:t>/</w:t>
    </w:r>
    <w:r>
      <w:t>ECE</w:t>
    </w:r>
    <w:r w:rsidRPr="00CA5718">
      <w:rPr>
        <w:lang w:val="ru-RU"/>
      </w:rPr>
      <w:t>/324/</w:t>
    </w:r>
    <w:r>
      <w:t>Rev</w:t>
    </w:r>
    <w:r w:rsidRPr="00CA5718">
      <w:rPr>
        <w:lang w:val="ru-RU"/>
      </w:rPr>
      <w:t>.1/</w:t>
    </w:r>
    <w:r>
      <w:t>Add</w:t>
    </w:r>
    <w:r w:rsidRPr="00CA5718">
      <w:rPr>
        <w:lang w:val="ru-RU"/>
      </w:rPr>
      <w:t>.82/</w:t>
    </w:r>
    <w:r>
      <w:t>Rev</w:t>
    </w:r>
    <w:r w:rsidRPr="00CA5718">
      <w:rPr>
        <w:lang w:val="ru-RU"/>
      </w:rPr>
      <w:t>.5</w:t>
    </w:r>
    <w:r w:rsidRPr="00CA5718">
      <w:rPr>
        <w:lang w:val="ru-RU"/>
      </w:rPr>
      <w:br/>
    </w:r>
    <w:r>
      <w:t>E</w:t>
    </w:r>
    <w:r w:rsidRPr="00CA5718">
      <w:rPr>
        <w:lang w:val="ru-RU"/>
      </w:rPr>
      <w:t>/</w:t>
    </w:r>
    <w:r>
      <w:t>ECE</w:t>
    </w:r>
    <w:r w:rsidRPr="00CA5718">
      <w:rPr>
        <w:lang w:val="ru-RU"/>
      </w:rPr>
      <w:t>/</w:t>
    </w:r>
    <w:r>
      <w:t>TRANS</w:t>
    </w:r>
    <w:r w:rsidRPr="00CA5718">
      <w:rPr>
        <w:lang w:val="ru-RU"/>
      </w:rPr>
      <w:t>/505/</w:t>
    </w:r>
    <w:r>
      <w:t>Rev</w:t>
    </w:r>
    <w:r w:rsidRPr="00CA5718">
      <w:rPr>
        <w:lang w:val="ru-RU"/>
      </w:rPr>
      <w:t>.1/</w:t>
    </w:r>
    <w:r>
      <w:t>Add</w:t>
    </w:r>
    <w:r w:rsidRPr="00CA5718">
      <w:rPr>
        <w:lang w:val="ru-RU"/>
      </w:rPr>
      <w:t>.82/</w:t>
    </w:r>
    <w:r>
      <w:t>Rev</w:t>
    </w:r>
    <w:r w:rsidRPr="00CA5718">
      <w:rPr>
        <w:lang w:val="ru-RU"/>
      </w:rPr>
      <w:t>.5</w:t>
    </w:r>
    <w:r>
      <w:rPr>
        <w:lang w:val="ru-RU"/>
      </w:rPr>
      <w:br/>
      <w:t>Приложение 7 − Добавление 1</w:t>
    </w:r>
  </w:p>
  <w:p w:rsidR="00E22812" w:rsidRPr="001842C9" w:rsidRDefault="00E22812" w:rsidP="001842C9">
    <w:pPr>
      <w:rPr>
        <w:lang w:eastAsia="ru-RU"/>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CA5718" w:rsidRDefault="00E22812" w:rsidP="00CA5718">
    <w:pPr>
      <w:pStyle w:val="Header"/>
      <w:rPr>
        <w:lang w:val="en-US"/>
      </w:rPr>
    </w:pPr>
    <w:r>
      <w:t>E/ECE/324/Rev.1/Add.82/Rev.</w:t>
    </w:r>
    <w:r>
      <w:rPr>
        <w:lang w:val="en-US"/>
      </w:rPr>
      <w:t>5</w:t>
    </w:r>
    <w:r>
      <w:br/>
      <w:t>E/ECE/TRANS/505/Rev.1/Add.82/Rev.</w:t>
    </w:r>
    <w:r>
      <w:rPr>
        <w:lang w:val="en-US"/>
      </w:rPr>
      <w:t>5</w:t>
    </w:r>
    <w:r>
      <w:rPr>
        <w:lang w:val="ru-RU"/>
      </w:rPr>
      <w:br/>
      <w:t xml:space="preserve">Приложение 7 − Добавление </w:t>
    </w:r>
    <w:r>
      <w:rPr>
        <w:lang w:val="en-US"/>
      </w:rPr>
      <w:t>2</w:t>
    </w:r>
  </w:p>
  <w:p w:rsidR="00E22812" w:rsidRPr="004E6F2C" w:rsidRDefault="00E22812" w:rsidP="004E6F2C">
    <w:r>
      <w:rPr>
        <w:noProof/>
        <w:w w:val="100"/>
        <w:lang w:val="en-GB" w:eastAsia="en-GB"/>
      </w:rPr>
      <mc:AlternateContent>
        <mc:Choice Requires="wps">
          <w:drawing>
            <wp:anchor distT="0" distB="0" distL="114300" distR="114300" simplePos="0" relativeHeight="251659776" behindDoc="0" locked="0" layoutInCell="1" allowOverlap="1" wp14:anchorId="5285621C" wp14:editId="6211B2E6">
              <wp:simplePos x="0" y="0"/>
              <wp:positionH relativeFrom="page">
                <wp:posOffset>9791700</wp:posOffset>
              </wp:positionH>
              <wp:positionV relativeFrom="margin">
                <wp:posOffset>0</wp:posOffset>
              </wp:positionV>
              <wp:extent cx="215900" cy="6120130"/>
              <wp:effectExtent l="0" t="0" r="3175" b="4445"/>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731" type="#_x0000_t202" style="position:absolute;margin-left:771pt;margin-top:0;width:17pt;height:48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OkfAIAAAk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aAGOk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1842C9">
    <w:pPr>
      <w:pStyle w:val="Header"/>
      <w:jc w:val="right"/>
      <w:rPr>
        <w:lang w:val="ru-RU"/>
      </w:rPr>
    </w:pPr>
    <w:r>
      <w:rPr>
        <w:lang w:val="ru-RU"/>
      </w:rPr>
      <w:tab/>
    </w:r>
    <w:r>
      <w:t>E</w:t>
    </w:r>
    <w:r w:rsidRPr="00705B3F">
      <w:rPr>
        <w:lang w:val="ru-RU"/>
      </w:rPr>
      <w:t>/</w:t>
    </w:r>
    <w:r>
      <w:t>ECE</w:t>
    </w:r>
    <w:r w:rsidRPr="00705B3F">
      <w:rPr>
        <w:lang w:val="ru-RU"/>
      </w:rPr>
      <w:t>/324/</w:t>
    </w:r>
    <w:r>
      <w:t>Rev</w:t>
    </w:r>
    <w:r w:rsidRPr="00705B3F">
      <w:rPr>
        <w:lang w:val="ru-RU"/>
      </w:rPr>
      <w:t>.1/</w:t>
    </w:r>
    <w:r>
      <w:t>Add</w:t>
    </w:r>
    <w:r w:rsidRPr="00705B3F">
      <w:rPr>
        <w:lang w:val="ru-RU"/>
      </w:rPr>
      <w:t>.82/</w:t>
    </w:r>
    <w:r>
      <w:t>Rev</w:t>
    </w:r>
    <w:r w:rsidRPr="00705B3F">
      <w:rPr>
        <w:lang w:val="ru-RU"/>
      </w:rPr>
      <w:t>.5</w:t>
    </w:r>
    <w:r w:rsidRPr="00705B3F">
      <w:rPr>
        <w:lang w:val="ru-RU"/>
      </w:rPr>
      <w:br/>
    </w:r>
    <w:r>
      <w:t>E</w:t>
    </w:r>
    <w:r w:rsidRPr="00705B3F">
      <w:rPr>
        <w:lang w:val="ru-RU"/>
      </w:rPr>
      <w:t>/</w:t>
    </w:r>
    <w:r>
      <w:t>ECE</w:t>
    </w:r>
    <w:r w:rsidRPr="00705B3F">
      <w:rPr>
        <w:lang w:val="ru-RU"/>
      </w:rPr>
      <w:t>/</w:t>
    </w:r>
    <w:r>
      <w:t>TRANS</w:t>
    </w:r>
    <w:r w:rsidRPr="00705B3F">
      <w:rPr>
        <w:lang w:val="ru-RU"/>
      </w:rPr>
      <w:t>/505/</w:t>
    </w:r>
    <w:r>
      <w:t>Rev</w:t>
    </w:r>
    <w:r w:rsidRPr="00705B3F">
      <w:rPr>
        <w:lang w:val="ru-RU"/>
      </w:rPr>
      <w:t>.1/</w:t>
    </w:r>
    <w:r>
      <w:t>Add</w:t>
    </w:r>
    <w:r w:rsidRPr="00705B3F">
      <w:rPr>
        <w:lang w:val="ru-RU"/>
      </w:rPr>
      <w:t>.82/</w:t>
    </w:r>
    <w:r>
      <w:t>Rev</w:t>
    </w:r>
    <w:r w:rsidRPr="00705B3F">
      <w:rPr>
        <w:lang w:val="ru-RU"/>
      </w:rPr>
      <w:t>.5</w:t>
    </w:r>
    <w:r>
      <w:rPr>
        <w:lang w:val="ru-RU"/>
      </w:rPr>
      <w:br/>
      <w:t>Приложение 7 − Добавление 2</w:t>
    </w:r>
  </w:p>
  <w:p w:rsidR="00E22812" w:rsidRPr="001842C9" w:rsidRDefault="00E22812" w:rsidP="001842C9">
    <w:pPr>
      <w:rPr>
        <w:lang w:eastAsia="ru-RU"/>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8</w:t>
    </w:r>
  </w:p>
  <w:p w:rsidR="00E22812" w:rsidRPr="004E6F2C" w:rsidRDefault="00E22812" w:rsidP="004E6F2C">
    <w:r>
      <w:rPr>
        <w:noProof/>
        <w:w w:val="100"/>
        <w:lang w:val="en-GB" w:eastAsia="en-GB"/>
      </w:rPr>
      <mc:AlternateContent>
        <mc:Choice Requires="wps">
          <w:drawing>
            <wp:anchor distT="0" distB="0" distL="114300" distR="114300" simplePos="0" relativeHeight="251660800" behindDoc="0" locked="0" layoutInCell="1" allowOverlap="1" wp14:anchorId="5C08FC84" wp14:editId="5FCC416C">
              <wp:simplePos x="0" y="0"/>
              <wp:positionH relativeFrom="page">
                <wp:posOffset>9791700</wp:posOffset>
              </wp:positionH>
              <wp:positionV relativeFrom="margin">
                <wp:posOffset>0</wp:posOffset>
              </wp:positionV>
              <wp:extent cx="215900" cy="6120130"/>
              <wp:effectExtent l="0" t="0" r="3175" b="4445"/>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732" type="#_x0000_t202" style="position:absolute;margin-left:771pt;margin-top:0;width:17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dbfAIAAAk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sM1db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8</w:t>
    </w:r>
  </w:p>
  <w:p w:rsidR="00E22812" w:rsidRPr="001842C9" w:rsidRDefault="00E22812" w:rsidP="001842C9">
    <w:pPr>
      <w:rPr>
        <w:lang w:eastAsia="ru-RU"/>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9</w:t>
    </w:r>
  </w:p>
  <w:p w:rsidR="00E22812" w:rsidRPr="004E6F2C" w:rsidRDefault="00E22812" w:rsidP="004E6F2C">
    <w:r>
      <w:rPr>
        <w:noProof/>
        <w:w w:val="100"/>
        <w:lang w:val="en-GB" w:eastAsia="en-GB"/>
      </w:rPr>
      <mc:AlternateContent>
        <mc:Choice Requires="wps">
          <w:drawing>
            <wp:anchor distT="0" distB="0" distL="114300" distR="114300" simplePos="0" relativeHeight="251661824" behindDoc="0" locked="0" layoutInCell="1" allowOverlap="1" wp14:anchorId="39F6B489" wp14:editId="4878BF9D">
              <wp:simplePos x="0" y="0"/>
              <wp:positionH relativeFrom="page">
                <wp:posOffset>9791700</wp:posOffset>
              </wp:positionH>
              <wp:positionV relativeFrom="margin">
                <wp:posOffset>0</wp:posOffset>
              </wp:positionV>
              <wp:extent cx="215900" cy="6120130"/>
              <wp:effectExtent l="0" t="0" r="3175" b="4445"/>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733" type="#_x0000_t202" style="position:absolute;margin-left:771pt;margin-top:0;width:17pt;height:48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iCfAIAAAk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GSmiC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9</w:t>
    </w:r>
  </w:p>
  <w:p w:rsidR="00E22812" w:rsidRPr="001842C9" w:rsidRDefault="00E22812" w:rsidP="001842C9">
    <w:pPr>
      <w:rPr>
        <w:lang w:eastAsia="ru-RU"/>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9 − Добавление 1</w:t>
    </w:r>
  </w:p>
  <w:p w:rsidR="00E22812" w:rsidRPr="004E6F2C" w:rsidRDefault="00E22812" w:rsidP="004E6F2C">
    <w:r>
      <w:rPr>
        <w:noProof/>
        <w:w w:val="100"/>
        <w:lang w:val="en-GB" w:eastAsia="en-GB"/>
      </w:rPr>
      <mc:AlternateContent>
        <mc:Choice Requires="wps">
          <w:drawing>
            <wp:anchor distT="0" distB="0" distL="114300" distR="114300" simplePos="0" relativeHeight="251662848" behindDoc="0" locked="0" layoutInCell="1" allowOverlap="1" wp14:anchorId="5B5BCDB0" wp14:editId="6BEEC91A">
              <wp:simplePos x="0" y="0"/>
              <wp:positionH relativeFrom="page">
                <wp:posOffset>9791700</wp:posOffset>
              </wp:positionH>
              <wp:positionV relativeFrom="margin">
                <wp:posOffset>0</wp:posOffset>
              </wp:positionV>
              <wp:extent cx="215900" cy="6120130"/>
              <wp:effectExtent l="0" t="0" r="3175" b="4445"/>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734" type="#_x0000_t202" style="position:absolute;margin-left:771pt;margin-top:0;width:17pt;height:48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x9fAIAAAk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weVx9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5970BE">
    <w:pPr>
      <w:pStyle w:val="Header"/>
      <w:rPr>
        <w:lang w:val="ru-RU"/>
      </w:rPr>
    </w:pPr>
    <w:r>
      <w:t>E/ECE/324/Rev.1/Add.82/Rev.</w:t>
    </w:r>
    <w:r>
      <w:rPr>
        <w:lang w:val="en-US"/>
      </w:rPr>
      <w:t>5</w:t>
    </w:r>
    <w:r>
      <w:br/>
      <w:t>E/ECE/TRANS/505/Rev.1/Add.82/Rev.</w:t>
    </w:r>
    <w:r>
      <w:rPr>
        <w:lang w:val="en-US"/>
      </w:rPr>
      <w:t>5</w:t>
    </w:r>
  </w:p>
  <w:p w:rsidR="00E22812" w:rsidRPr="004A716F" w:rsidRDefault="00E22812" w:rsidP="004A716F">
    <w:pPr>
      <w:rPr>
        <w:lang w:eastAsia="ru-RU"/>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w:t>
    </w:r>
    <w:r w:rsidRPr="00CA5718">
      <w:rPr>
        <w:lang w:val="ru-RU"/>
      </w:rPr>
      <w:t>/</w:t>
    </w:r>
    <w:r>
      <w:t>ECE</w:t>
    </w:r>
    <w:r w:rsidRPr="00CA5718">
      <w:rPr>
        <w:lang w:val="ru-RU"/>
      </w:rPr>
      <w:t>/324/</w:t>
    </w:r>
    <w:r>
      <w:t>Rev</w:t>
    </w:r>
    <w:r w:rsidRPr="00CA5718">
      <w:rPr>
        <w:lang w:val="ru-RU"/>
      </w:rPr>
      <w:t>.1/</w:t>
    </w:r>
    <w:r>
      <w:t>Add</w:t>
    </w:r>
    <w:r w:rsidRPr="00CA5718">
      <w:rPr>
        <w:lang w:val="ru-RU"/>
      </w:rPr>
      <w:t>.82/</w:t>
    </w:r>
    <w:r>
      <w:t>Rev</w:t>
    </w:r>
    <w:r w:rsidRPr="00CA5718">
      <w:rPr>
        <w:lang w:val="ru-RU"/>
      </w:rPr>
      <w:t>.5</w:t>
    </w:r>
    <w:r w:rsidRPr="00CA5718">
      <w:rPr>
        <w:lang w:val="ru-RU"/>
      </w:rPr>
      <w:br/>
    </w:r>
    <w:r>
      <w:t>E</w:t>
    </w:r>
    <w:r w:rsidRPr="00CA5718">
      <w:rPr>
        <w:lang w:val="ru-RU"/>
      </w:rPr>
      <w:t>/</w:t>
    </w:r>
    <w:r>
      <w:t>ECE</w:t>
    </w:r>
    <w:r w:rsidRPr="00CA5718">
      <w:rPr>
        <w:lang w:val="ru-RU"/>
      </w:rPr>
      <w:t>/</w:t>
    </w:r>
    <w:r>
      <w:t>TRANS</w:t>
    </w:r>
    <w:r w:rsidRPr="00CA5718">
      <w:rPr>
        <w:lang w:val="ru-RU"/>
      </w:rPr>
      <w:t>/505/</w:t>
    </w:r>
    <w:r>
      <w:t>Rev</w:t>
    </w:r>
    <w:r w:rsidRPr="00CA5718">
      <w:rPr>
        <w:lang w:val="ru-RU"/>
      </w:rPr>
      <w:t>.1/</w:t>
    </w:r>
    <w:r>
      <w:t>Add</w:t>
    </w:r>
    <w:r w:rsidRPr="00CA5718">
      <w:rPr>
        <w:lang w:val="ru-RU"/>
      </w:rPr>
      <w:t>.82/</w:t>
    </w:r>
    <w:r>
      <w:t>Rev</w:t>
    </w:r>
    <w:r w:rsidRPr="00CA5718">
      <w:rPr>
        <w:lang w:val="ru-RU"/>
      </w:rPr>
      <w:t>.5</w:t>
    </w:r>
    <w:r>
      <w:rPr>
        <w:lang w:val="ru-RU"/>
      </w:rPr>
      <w:br/>
      <w:t>Приложение 9 − Добавление 1</w:t>
    </w:r>
  </w:p>
  <w:p w:rsidR="00E22812" w:rsidRPr="001842C9" w:rsidRDefault="00E22812" w:rsidP="001842C9">
    <w:pPr>
      <w:rPr>
        <w:lang w:eastAsia="ru-RU"/>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9 − Добавление 2</w:t>
    </w:r>
  </w:p>
  <w:p w:rsidR="00E22812" w:rsidRPr="004E6F2C" w:rsidRDefault="00E22812" w:rsidP="004E6F2C">
    <w:r>
      <w:rPr>
        <w:noProof/>
        <w:w w:val="100"/>
        <w:lang w:val="en-GB" w:eastAsia="en-GB"/>
      </w:rPr>
      <mc:AlternateContent>
        <mc:Choice Requires="wps">
          <w:drawing>
            <wp:anchor distT="0" distB="0" distL="114300" distR="114300" simplePos="0" relativeHeight="251663872" behindDoc="0" locked="0" layoutInCell="1" allowOverlap="1" wp14:anchorId="42A5E76D" wp14:editId="71AC1989">
              <wp:simplePos x="0" y="0"/>
              <wp:positionH relativeFrom="page">
                <wp:posOffset>9791700</wp:posOffset>
              </wp:positionH>
              <wp:positionV relativeFrom="margin">
                <wp:posOffset>0</wp:posOffset>
              </wp:positionV>
              <wp:extent cx="215900" cy="6120130"/>
              <wp:effectExtent l="0" t="0" r="3175" b="4445"/>
              <wp:wrapNone/>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735" type="#_x0000_t202" style="position:absolute;margin-left:771pt;margin-top:0;width:17pt;height:48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AxfAIAAAk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CfO8Ax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CA5718">
    <w:pPr>
      <w:pStyle w:val="Header"/>
      <w:jc w:val="right"/>
      <w:rPr>
        <w:lang w:val="ru-RU"/>
      </w:rPr>
    </w:pPr>
    <w:r>
      <w:rPr>
        <w:lang w:val="ru-RU"/>
      </w:rPr>
      <w:tab/>
    </w:r>
    <w:r>
      <w:t>E</w:t>
    </w:r>
    <w:r w:rsidRPr="00CA5718">
      <w:rPr>
        <w:lang w:val="ru-RU"/>
      </w:rPr>
      <w:t>/</w:t>
    </w:r>
    <w:r>
      <w:t>ECE</w:t>
    </w:r>
    <w:r w:rsidRPr="00CA5718">
      <w:rPr>
        <w:lang w:val="ru-RU"/>
      </w:rPr>
      <w:t>/324/</w:t>
    </w:r>
    <w:r>
      <w:t>Rev</w:t>
    </w:r>
    <w:r w:rsidRPr="00CA5718">
      <w:rPr>
        <w:lang w:val="ru-RU"/>
      </w:rPr>
      <w:t>.1/</w:t>
    </w:r>
    <w:r>
      <w:t>Add</w:t>
    </w:r>
    <w:r w:rsidRPr="00CA5718">
      <w:rPr>
        <w:lang w:val="ru-RU"/>
      </w:rPr>
      <w:t>.82/</w:t>
    </w:r>
    <w:r>
      <w:t>Rev</w:t>
    </w:r>
    <w:r w:rsidRPr="00CA5718">
      <w:rPr>
        <w:lang w:val="ru-RU"/>
      </w:rPr>
      <w:t>.5</w:t>
    </w:r>
    <w:r w:rsidRPr="00CA5718">
      <w:rPr>
        <w:lang w:val="ru-RU"/>
      </w:rPr>
      <w:br/>
    </w:r>
    <w:r>
      <w:t>E</w:t>
    </w:r>
    <w:r w:rsidRPr="00CA5718">
      <w:rPr>
        <w:lang w:val="ru-RU"/>
      </w:rPr>
      <w:t>/</w:t>
    </w:r>
    <w:r>
      <w:t>ECE</w:t>
    </w:r>
    <w:r w:rsidRPr="00CA5718">
      <w:rPr>
        <w:lang w:val="ru-RU"/>
      </w:rPr>
      <w:t>/</w:t>
    </w:r>
    <w:r>
      <w:t>TRANS</w:t>
    </w:r>
    <w:r w:rsidRPr="00CA5718">
      <w:rPr>
        <w:lang w:val="ru-RU"/>
      </w:rPr>
      <w:t>/505/</w:t>
    </w:r>
    <w:r>
      <w:t>Rev</w:t>
    </w:r>
    <w:r w:rsidRPr="00CA5718">
      <w:rPr>
        <w:lang w:val="ru-RU"/>
      </w:rPr>
      <w:t>.1/</w:t>
    </w:r>
    <w:r>
      <w:t>Add</w:t>
    </w:r>
    <w:r w:rsidRPr="00CA5718">
      <w:rPr>
        <w:lang w:val="ru-RU"/>
      </w:rPr>
      <w:t>.82/</w:t>
    </w:r>
    <w:r>
      <w:t>Rev</w:t>
    </w:r>
    <w:r w:rsidRPr="00CA5718">
      <w:rPr>
        <w:lang w:val="ru-RU"/>
      </w:rPr>
      <w:t>.5</w:t>
    </w:r>
    <w:r>
      <w:rPr>
        <w:lang w:val="ru-RU"/>
      </w:rPr>
      <w:br/>
      <w:t>Приложение 9 − Добавление 2</w:t>
    </w:r>
  </w:p>
  <w:p w:rsidR="00E22812" w:rsidRPr="001842C9" w:rsidRDefault="00E22812" w:rsidP="001842C9">
    <w:pPr>
      <w:rPr>
        <w:lang w:eastAsia="ru-RU"/>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9 − Добавление 3</w:t>
    </w:r>
  </w:p>
  <w:p w:rsidR="00E22812" w:rsidRPr="004E6F2C" w:rsidRDefault="00E22812" w:rsidP="004E6F2C">
    <w:r>
      <w:rPr>
        <w:noProof/>
        <w:w w:val="100"/>
        <w:lang w:val="en-GB" w:eastAsia="en-GB"/>
      </w:rPr>
      <mc:AlternateContent>
        <mc:Choice Requires="wps">
          <w:drawing>
            <wp:anchor distT="0" distB="0" distL="114300" distR="114300" simplePos="0" relativeHeight="251664896" behindDoc="0" locked="0" layoutInCell="1" allowOverlap="1" wp14:anchorId="725C8DE9" wp14:editId="63BD081F">
              <wp:simplePos x="0" y="0"/>
              <wp:positionH relativeFrom="page">
                <wp:posOffset>9791700</wp:posOffset>
              </wp:positionH>
              <wp:positionV relativeFrom="margin">
                <wp:posOffset>0</wp:posOffset>
              </wp:positionV>
              <wp:extent cx="215900" cy="6120130"/>
              <wp:effectExtent l="0" t="0" r="3175" b="4445"/>
              <wp:wrapNone/>
              <wp:docPr id="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736" type="#_x0000_t202" style="position:absolute;margin-left:771pt;margin-top:0;width:17pt;height:48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w:t>
    </w:r>
    <w:r w:rsidRPr="009442E3">
      <w:rPr>
        <w:lang w:val="ru-RU"/>
      </w:rPr>
      <w:t>/</w:t>
    </w:r>
    <w:r>
      <w:t>ECE</w:t>
    </w:r>
    <w:r w:rsidRPr="009442E3">
      <w:rPr>
        <w:lang w:val="ru-RU"/>
      </w:rPr>
      <w:t>/324/</w:t>
    </w:r>
    <w:r>
      <w:t>Rev</w:t>
    </w:r>
    <w:r w:rsidRPr="009442E3">
      <w:rPr>
        <w:lang w:val="ru-RU"/>
      </w:rPr>
      <w:t>.1/</w:t>
    </w:r>
    <w:r>
      <w:t>Add</w:t>
    </w:r>
    <w:r w:rsidRPr="009442E3">
      <w:rPr>
        <w:lang w:val="ru-RU"/>
      </w:rPr>
      <w:t>.82/</w:t>
    </w:r>
    <w:r>
      <w:t>Rev</w:t>
    </w:r>
    <w:r w:rsidRPr="009442E3">
      <w:rPr>
        <w:lang w:val="ru-RU"/>
      </w:rPr>
      <w:t>.5</w:t>
    </w:r>
    <w:r w:rsidRPr="009442E3">
      <w:rPr>
        <w:lang w:val="ru-RU"/>
      </w:rPr>
      <w:br/>
    </w:r>
    <w:r>
      <w:t>E</w:t>
    </w:r>
    <w:r w:rsidRPr="009442E3">
      <w:rPr>
        <w:lang w:val="ru-RU"/>
      </w:rPr>
      <w:t>/</w:t>
    </w:r>
    <w:r>
      <w:t>ECE</w:t>
    </w:r>
    <w:r w:rsidRPr="009442E3">
      <w:rPr>
        <w:lang w:val="ru-RU"/>
      </w:rPr>
      <w:t>/</w:t>
    </w:r>
    <w:r>
      <w:t>TRANS</w:t>
    </w:r>
    <w:r w:rsidRPr="009442E3">
      <w:rPr>
        <w:lang w:val="ru-RU"/>
      </w:rPr>
      <w:t>/505/</w:t>
    </w:r>
    <w:r>
      <w:t>Rev</w:t>
    </w:r>
    <w:r w:rsidRPr="009442E3">
      <w:rPr>
        <w:lang w:val="ru-RU"/>
      </w:rPr>
      <w:t>.1/</w:t>
    </w:r>
    <w:r>
      <w:t>Add</w:t>
    </w:r>
    <w:r w:rsidRPr="009442E3">
      <w:rPr>
        <w:lang w:val="ru-RU"/>
      </w:rPr>
      <w:t>.82/</w:t>
    </w:r>
    <w:r>
      <w:t>Rev</w:t>
    </w:r>
    <w:r w:rsidRPr="009442E3">
      <w:rPr>
        <w:lang w:val="ru-RU"/>
      </w:rPr>
      <w:t>.5</w:t>
    </w:r>
    <w:r>
      <w:rPr>
        <w:lang w:val="ru-RU"/>
      </w:rPr>
      <w:br/>
      <w:t>Приложение 9 − Добавление 3</w:t>
    </w:r>
  </w:p>
  <w:p w:rsidR="00E22812" w:rsidRPr="001842C9" w:rsidRDefault="00E22812" w:rsidP="001842C9">
    <w:pPr>
      <w:rPr>
        <w:lang w:eastAsia="ru-RU"/>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10</w:t>
    </w:r>
  </w:p>
  <w:p w:rsidR="00E22812" w:rsidRPr="004E6F2C" w:rsidRDefault="00E22812" w:rsidP="004E6F2C">
    <w:r>
      <w:rPr>
        <w:noProof/>
        <w:w w:val="100"/>
        <w:lang w:val="en-GB" w:eastAsia="en-GB"/>
      </w:rPr>
      <mc:AlternateContent>
        <mc:Choice Requires="wps">
          <w:drawing>
            <wp:anchor distT="0" distB="0" distL="114300" distR="114300" simplePos="0" relativeHeight="251665920" behindDoc="0" locked="0" layoutInCell="1" allowOverlap="1" wp14:anchorId="2467A014" wp14:editId="3674F390">
              <wp:simplePos x="0" y="0"/>
              <wp:positionH relativeFrom="page">
                <wp:posOffset>9791700</wp:posOffset>
              </wp:positionH>
              <wp:positionV relativeFrom="margin">
                <wp:posOffset>0</wp:posOffset>
              </wp:positionV>
              <wp:extent cx="215900" cy="6120130"/>
              <wp:effectExtent l="0" t="0" r="3175" b="4445"/>
              <wp:wrapNone/>
              <wp:docPr id="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737" type="#_x0000_t202" style="position:absolute;margin-left:771pt;margin-top:0;width:17pt;height:48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kUfAIAAAk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CyW9kUfAIA&#10;AAk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10</w:t>
    </w:r>
  </w:p>
  <w:p w:rsidR="00E22812" w:rsidRPr="001842C9" w:rsidRDefault="00E22812" w:rsidP="001842C9">
    <w:pPr>
      <w:rPr>
        <w:lang w:eastAsia="ru-RU"/>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10а</w:t>
    </w:r>
  </w:p>
  <w:p w:rsidR="00E22812" w:rsidRPr="004E6F2C" w:rsidRDefault="00E22812" w:rsidP="004E6F2C">
    <w:r>
      <w:rPr>
        <w:noProof/>
        <w:w w:val="100"/>
        <w:lang w:val="en-GB" w:eastAsia="en-GB"/>
      </w:rPr>
      <mc:AlternateContent>
        <mc:Choice Requires="wps">
          <w:drawing>
            <wp:anchor distT="0" distB="0" distL="114300" distR="114300" simplePos="0" relativeHeight="251666944" behindDoc="0" locked="0" layoutInCell="1" allowOverlap="1" wp14:anchorId="3FB09C0D" wp14:editId="755F7629">
              <wp:simplePos x="0" y="0"/>
              <wp:positionH relativeFrom="page">
                <wp:posOffset>9791700</wp:posOffset>
              </wp:positionH>
              <wp:positionV relativeFrom="margin">
                <wp:posOffset>0</wp:posOffset>
              </wp:positionV>
              <wp:extent cx="215900" cy="6120130"/>
              <wp:effectExtent l="0" t="0" r="3175" b="4445"/>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738" type="#_x0000_t202" style="position:absolute;margin-left:771pt;margin-top:0;width:17pt;height:48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3rfQIAAAk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hGjt630C&#10;AAAJ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10а</w:t>
    </w:r>
  </w:p>
  <w:p w:rsidR="00E22812" w:rsidRPr="001842C9" w:rsidRDefault="00E22812" w:rsidP="001842C9">
    <w:pPr>
      <w:rPr>
        <w:lang w:eastAsia="ru-RU"/>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11</w:t>
    </w:r>
  </w:p>
  <w:p w:rsidR="00E22812" w:rsidRPr="004E6F2C" w:rsidRDefault="00E22812" w:rsidP="004E6F2C">
    <w:r>
      <w:rPr>
        <w:noProof/>
        <w:w w:val="100"/>
        <w:lang w:val="en-GB" w:eastAsia="en-GB"/>
      </w:rPr>
      <mc:AlternateContent>
        <mc:Choice Requires="wps">
          <w:drawing>
            <wp:anchor distT="0" distB="0" distL="114300" distR="114300" simplePos="0" relativeHeight="251667968" behindDoc="0" locked="0" layoutInCell="1" allowOverlap="1" wp14:anchorId="0B3FD6AF" wp14:editId="2B1BB8FD">
              <wp:simplePos x="0" y="0"/>
              <wp:positionH relativeFrom="page">
                <wp:posOffset>9791700</wp:posOffset>
              </wp:positionH>
              <wp:positionV relativeFrom="margin">
                <wp:posOffset>0</wp:posOffset>
              </wp:positionV>
              <wp:extent cx="215900" cy="6120130"/>
              <wp:effectExtent l="0" t="0" r="3175" b="444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739" type="#_x0000_t202" style="position:absolute;margin-left:771pt;margin-top:0;width:17pt;height:48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0p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MwmbSl7AgAA&#10;CAUAAA4AAAAAAAAAAAAAAAAALgIAAGRycy9lMm9Eb2MueG1sUEsBAi0AFAAGAAgAAAAhAFm+pGPh&#10;AAAACgEAAA8AAAAAAAAAAAAAAAAA1QQAAGRycy9kb3ducmV2LnhtbFBLBQYAAAAABAAEAPMAAADj&#10;BQ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5970BE">
    <w:pPr>
      <w:pStyle w:val="Header"/>
      <w:jc w:val="right"/>
      <w:rPr>
        <w:lang w:val="ru-RU"/>
      </w:rPr>
    </w:pPr>
    <w:r>
      <w:rPr>
        <w:lang w:val="en-US"/>
      </w:rPr>
      <w:tab/>
    </w:r>
    <w:r>
      <w:t>E/ECE/324/Rev.1/Add.82/Rev.</w:t>
    </w:r>
    <w:r>
      <w:rPr>
        <w:lang w:val="en-US"/>
      </w:rPr>
      <w:t>5</w:t>
    </w:r>
    <w:r>
      <w:br/>
      <w:t>E/ECE/TRANS/505/Rev.1/Add.82/Rev.</w:t>
    </w:r>
    <w:r>
      <w:rPr>
        <w:lang w:val="en-US"/>
      </w:rPr>
      <w:t>5</w:t>
    </w:r>
  </w:p>
  <w:p w:rsidR="00E22812" w:rsidRPr="004A716F" w:rsidRDefault="00E22812" w:rsidP="004A716F">
    <w:pPr>
      <w:rPr>
        <w:lang w:eastAsia="ru-RU"/>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11</w:t>
    </w:r>
  </w:p>
  <w:p w:rsidR="00E22812" w:rsidRPr="001842C9" w:rsidRDefault="00E22812" w:rsidP="001842C9">
    <w:pPr>
      <w:rPr>
        <w:lang w:eastAsia="ru-RU"/>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11 − Добавление 1</w:t>
    </w:r>
  </w:p>
  <w:p w:rsidR="00E22812" w:rsidRPr="004E6F2C" w:rsidRDefault="00E22812" w:rsidP="004E6F2C">
    <w:r>
      <w:rPr>
        <w:noProof/>
        <w:w w:val="100"/>
        <w:lang w:val="en-GB" w:eastAsia="en-GB"/>
      </w:rPr>
      <mc:AlternateContent>
        <mc:Choice Requires="wps">
          <w:drawing>
            <wp:anchor distT="0" distB="0" distL="114300" distR="114300" simplePos="0" relativeHeight="251668992" behindDoc="0" locked="0" layoutInCell="1" allowOverlap="1" wp14:anchorId="44B3F396" wp14:editId="46948AFF">
              <wp:simplePos x="0" y="0"/>
              <wp:positionH relativeFrom="page">
                <wp:posOffset>9791700</wp:posOffset>
              </wp:positionH>
              <wp:positionV relativeFrom="margin">
                <wp:posOffset>0</wp:posOffset>
              </wp:positionV>
              <wp:extent cx="215900" cy="6120130"/>
              <wp:effectExtent l="0" t="0" r="3175" b="4445"/>
              <wp:wrapNone/>
              <wp:docPr id="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740" type="#_x0000_t202" style="position:absolute;margin-left:771pt;margin-top:0;width:17pt;height:481.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6FVnWfAIA&#10;AAg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w:t>
    </w:r>
    <w:r w:rsidRPr="009442E3">
      <w:rPr>
        <w:lang w:val="ru-RU"/>
      </w:rPr>
      <w:t>/</w:t>
    </w:r>
    <w:r>
      <w:t>ECE</w:t>
    </w:r>
    <w:r w:rsidRPr="009442E3">
      <w:rPr>
        <w:lang w:val="ru-RU"/>
      </w:rPr>
      <w:t>/324/</w:t>
    </w:r>
    <w:r>
      <w:t>Rev</w:t>
    </w:r>
    <w:r w:rsidRPr="009442E3">
      <w:rPr>
        <w:lang w:val="ru-RU"/>
      </w:rPr>
      <w:t>.1/</w:t>
    </w:r>
    <w:r>
      <w:t>Add</w:t>
    </w:r>
    <w:r w:rsidRPr="009442E3">
      <w:rPr>
        <w:lang w:val="ru-RU"/>
      </w:rPr>
      <w:t>.82/</w:t>
    </w:r>
    <w:r>
      <w:t>Rev</w:t>
    </w:r>
    <w:r w:rsidRPr="009442E3">
      <w:rPr>
        <w:lang w:val="ru-RU"/>
      </w:rPr>
      <w:t>.5</w:t>
    </w:r>
    <w:r w:rsidRPr="009442E3">
      <w:rPr>
        <w:lang w:val="ru-RU"/>
      </w:rPr>
      <w:br/>
    </w:r>
    <w:r>
      <w:t>E</w:t>
    </w:r>
    <w:r w:rsidRPr="009442E3">
      <w:rPr>
        <w:lang w:val="ru-RU"/>
      </w:rPr>
      <w:t>/</w:t>
    </w:r>
    <w:r>
      <w:t>ECE</w:t>
    </w:r>
    <w:r w:rsidRPr="009442E3">
      <w:rPr>
        <w:lang w:val="ru-RU"/>
      </w:rPr>
      <w:t>/</w:t>
    </w:r>
    <w:r>
      <w:t>TRANS</w:t>
    </w:r>
    <w:r w:rsidRPr="009442E3">
      <w:rPr>
        <w:lang w:val="ru-RU"/>
      </w:rPr>
      <w:t>/505/</w:t>
    </w:r>
    <w:r>
      <w:t>Rev</w:t>
    </w:r>
    <w:r w:rsidRPr="009442E3">
      <w:rPr>
        <w:lang w:val="ru-RU"/>
      </w:rPr>
      <w:t>.1/</w:t>
    </w:r>
    <w:r>
      <w:t>Add</w:t>
    </w:r>
    <w:r w:rsidRPr="009442E3">
      <w:rPr>
        <w:lang w:val="ru-RU"/>
      </w:rPr>
      <w:t>.82/</w:t>
    </w:r>
    <w:r>
      <w:t>Rev</w:t>
    </w:r>
    <w:r w:rsidRPr="009442E3">
      <w:rPr>
        <w:lang w:val="ru-RU"/>
      </w:rPr>
      <w:t>.5</w:t>
    </w:r>
    <w:r>
      <w:rPr>
        <w:lang w:val="ru-RU"/>
      </w:rPr>
      <w:br/>
      <w:t>Приложение 11 − Добавление 1</w:t>
    </w:r>
  </w:p>
  <w:p w:rsidR="00E22812" w:rsidRPr="001842C9" w:rsidRDefault="00E22812" w:rsidP="001842C9">
    <w:pPr>
      <w:rPr>
        <w:lang w:eastAsia="ru-RU"/>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11 − Добавление 2</w:t>
    </w:r>
  </w:p>
  <w:p w:rsidR="00E22812" w:rsidRPr="004E6F2C" w:rsidRDefault="00E22812" w:rsidP="004E6F2C">
    <w:r>
      <w:rPr>
        <w:noProof/>
        <w:w w:val="100"/>
        <w:lang w:val="en-GB" w:eastAsia="en-GB"/>
      </w:rPr>
      <mc:AlternateContent>
        <mc:Choice Requires="wps">
          <w:drawing>
            <wp:anchor distT="0" distB="0" distL="114300" distR="114300" simplePos="0" relativeHeight="251670016" behindDoc="0" locked="0" layoutInCell="1" allowOverlap="1" wp14:anchorId="4BA539BE" wp14:editId="1CA51773">
              <wp:simplePos x="0" y="0"/>
              <wp:positionH relativeFrom="page">
                <wp:posOffset>9791700</wp:posOffset>
              </wp:positionH>
              <wp:positionV relativeFrom="margin">
                <wp:posOffset>0</wp:posOffset>
              </wp:positionV>
              <wp:extent cx="215900" cy="6120130"/>
              <wp:effectExtent l="0" t="0" r="3175" b="4445"/>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741" type="#_x0000_t202" style="position:absolute;margin-left:771pt;margin-top:0;width:17pt;height:481.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RTYOlfAIA&#10;AAg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1842C9">
    <w:pPr>
      <w:pStyle w:val="Header"/>
      <w:jc w:val="right"/>
      <w:rPr>
        <w:lang w:val="ru-RU"/>
      </w:rPr>
    </w:pPr>
    <w:r>
      <w:rPr>
        <w:lang w:val="ru-RU"/>
      </w:rPr>
      <w:tab/>
    </w:r>
    <w:r>
      <w:t>E</w:t>
    </w:r>
    <w:r w:rsidRPr="00705B3F">
      <w:rPr>
        <w:lang w:val="ru-RU"/>
      </w:rPr>
      <w:t>/</w:t>
    </w:r>
    <w:r>
      <w:t>ECE</w:t>
    </w:r>
    <w:r w:rsidRPr="00705B3F">
      <w:rPr>
        <w:lang w:val="ru-RU"/>
      </w:rPr>
      <w:t>/324/</w:t>
    </w:r>
    <w:r>
      <w:t>Rev</w:t>
    </w:r>
    <w:r w:rsidRPr="00705B3F">
      <w:rPr>
        <w:lang w:val="ru-RU"/>
      </w:rPr>
      <w:t>.1/</w:t>
    </w:r>
    <w:r>
      <w:t>Add</w:t>
    </w:r>
    <w:r w:rsidRPr="00705B3F">
      <w:rPr>
        <w:lang w:val="ru-RU"/>
      </w:rPr>
      <w:t>.82/</w:t>
    </w:r>
    <w:r>
      <w:t>Rev</w:t>
    </w:r>
    <w:r w:rsidRPr="00705B3F">
      <w:rPr>
        <w:lang w:val="ru-RU"/>
      </w:rPr>
      <w:t>.5</w:t>
    </w:r>
    <w:r w:rsidRPr="00705B3F">
      <w:rPr>
        <w:lang w:val="ru-RU"/>
      </w:rPr>
      <w:br/>
    </w:r>
    <w:r>
      <w:t>E</w:t>
    </w:r>
    <w:r w:rsidRPr="00705B3F">
      <w:rPr>
        <w:lang w:val="ru-RU"/>
      </w:rPr>
      <w:t>/</w:t>
    </w:r>
    <w:r>
      <w:t>ECE</w:t>
    </w:r>
    <w:r w:rsidRPr="00705B3F">
      <w:rPr>
        <w:lang w:val="ru-RU"/>
      </w:rPr>
      <w:t>/</w:t>
    </w:r>
    <w:r>
      <w:t>TRANS</w:t>
    </w:r>
    <w:r w:rsidRPr="00705B3F">
      <w:rPr>
        <w:lang w:val="ru-RU"/>
      </w:rPr>
      <w:t>/505/</w:t>
    </w:r>
    <w:r>
      <w:t>Rev</w:t>
    </w:r>
    <w:r w:rsidRPr="00705B3F">
      <w:rPr>
        <w:lang w:val="ru-RU"/>
      </w:rPr>
      <w:t>.1/</w:t>
    </w:r>
    <w:r>
      <w:t>Add</w:t>
    </w:r>
    <w:r w:rsidRPr="00705B3F">
      <w:rPr>
        <w:lang w:val="ru-RU"/>
      </w:rPr>
      <w:t>.82/</w:t>
    </w:r>
    <w:r>
      <w:t>Rev</w:t>
    </w:r>
    <w:r w:rsidRPr="00705B3F">
      <w:rPr>
        <w:lang w:val="ru-RU"/>
      </w:rPr>
      <w:t>.5</w:t>
    </w:r>
  </w:p>
  <w:p w:rsidR="00E22812" w:rsidRDefault="00E22812" w:rsidP="001842C9">
    <w:pPr>
      <w:pStyle w:val="Header"/>
      <w:jc w:val="right"/>
      <w:rPr>
        <w:lang w:val="ru-RU"/>
      </w:rPr>
    </w:pPr>
    <w:r>
      <w:rPr>
        <w:lang w:val="ru-RU"/>
      </w:rPr>
      <w:t>Приложение 11 − Добавление 2</w:t>
    </w:r>
  </w:p>
  <w:p w:rsidR="00E22812" w:rsidRPr="001842C9" w:rsidRDefault="00E22812" w:rsidP="001842C9">
    <w:pPr>
      <w:rPr>
        <w:lang w:eastAsia="ru-RU"/>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12</w:t>
    </w:r>
  </w:p>
  <w:p w:rsidR="00E22812" w:rsidRPr="004E6F2C" w:rsidRDefault="00E22812" w:rsidP="004E6F2C">
    <w:r>
      <w:rPr>
        <w:noProof/>
        <w:w w:val="100"/>
        <w:lang w:val="en-GB" w:eastAsia="en-GB"/>
      </w:rPr>
      <mc:AlternateContent>
        <mc:Choice Requires="wps">
          <w:drawing>
            <wp:anchor distT="0" distB="0" distL="114300" distR="114300" simplePos="0" relativeHeight="251671040" behindDoc="0" locked="0" layoutInCell="1" allowOverlap="1" wp14:anchorId="04816010" wp14:editId="724EEBA6">
              <wp:simplePos x="0" y="0"/>
              <wp:positionH relativeFrom="page">
                <wp:posOffset>9791700</wp:posOffset>
              </wp:positionH>
              <wp:positionV relativeFrom="margin">
                <wp:posOffset>0</wp:posOffset>
              </wp:positionV>
              <wp:extent cx="215900" cy="6120130"/>
              <wp:effectExtent l="0" t="0" r="3175" b="4445"/>
              <wp:wrapNone/>
              <wp:docPr id="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742" type="#_x0000_t202" style="position:absolute;margin-left:771pt;margin-top:0;width:17pt;height:48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dafAIAAAg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nfrdafAIA&#10;AAg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25203F" w:rsidRDefault="00E22812" w:rsidP="009442E3">
    <w:pPr>
      <w:pStyle w:val="Header"/>
      <w:jc w:val="right"/>
      <w:rPr>
        <w:lang w:val="en-US"/>
      </w:rPr>
    </w:pPr>
    <w:r>
      <w:rPr>
        <w:lang w:val="ru-RU"/>
      </w:rPr>
      <w:tab/>
    </w:r>
    <w:r>
      <w:t>E/ECE/324/Rev.1/Add.82/Rev.</w:t>
    </w:r>
    <w:r>
      <w:rPr>
        <w:lang w:val="en-US"/>
      </w:rPr>
      <w:t>5</w:t>
    </w:r>
    <w:r>
      <w:br/>
      <w:t>E/ECE/TRANS/505/Rev.1/Add.82/Rev.</w:t>
    </w:r>
    <w:r>
      <w:rPr>
        <w:lang w:val="en-US"/>
      </w:rPr>
      <w:t>5</w:t>
    </w:r>
    <w:r>
      <w:rPr>
        <w:lang w:val="ru-RU"/>
      </w:rPr>
      <w:br/>
      <w:t>Приложение 12</w:t>
    </w:r>
  </w:p>
  <w:p w:rsidR="00E22812" w:rsidRPr="001842C9" w:rsidRDefault="00E22812" w:rsidP="001842C9">
    <w:pPr>
      <w:rPr>
        <w:lang w:eastAsia="ru-RU"/>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442E3" w:rsidRDefault="00E22812" w:rsidP="0090553D">
    <w:pPr>
      <w:pStyle w:val="Header"/>
      <w:rPr>
        <w:lang w:val="en-US"/>
      </w:rPr>
    </w:pPr>
    <w:r>
      <w:t>E/ECE/324/Rev.1/Add.82/Rev.</w:t>
    </w:r>
    <w:r>
      <w:rPr>
        <w:lang w:val="en-US"/>
      </w:rPr>
      <w:t>5</w:t>
    </w:r>
    <w:r>
      <w:br/>
      <w:t>E/ECE/TRANS/505/Rev.1/Add.82/Rev.</w:t>
    </w:r>
    <w:r>
      <w:rPr>
        <w:lang w:val="en-US"/>
      </w:rPr>
      <w:t>5</w:t>
    </w:r>
    <w:r>
      <w:rPr>
        <w:lang w:val="ru-RU"/>
      </w:rPr>
      <w:br/>
      <w:t xml:space="preserve">Приложение 12 − Добавление </w:t>
    </w:r>
    <w:r>
      <w:rPr>
        <w:lang w:val="en-US"/>
      </w:rPr>
      <w:t>1</w:t>
    </w:r>
  </w:p>
  <w:p w:rsidR="00E22812" w:rsidRPr="004E6F2C" w:rsidRDefault="00E22812" w:rsidP="004E6F2C">
    <w:r>
      <w:rPr>
        <w:noProof/>
        <w:w w:val="100"/>
        <w:lang w:val="en-GB" w:eastAsia="en-GB"/>
      </w:rPr>
      <mc:AlternateContent>
        <mc:Choice Requires="wps">
          <w:drawing>
            <wp:anchor distT="0" distB="0" distL="114300" distR="114300" simplePos="0" relativeHeight="251672064" behindDoc="0" locked="0" layoutInCell="1" allowOverlap="1" wp14:anchorId="58B33517" wp14:editId="6E08A1DF">
              <wp:simplePos x="0" y="0"/>
              <wp:positionH relativeFrom="page">
                <wp:posOffset>9791700</wp:posOffset>
              </wp:positionH>
              <wp:positionV relativeFrom="margin">
                <wp:posOffset>0</wp:posOffset>
              </wp:positionV>
              <wp:extent cx="215900" cy="6120130"/>
              <wp:effectExtent l="0" t="0" r="3175" b="4445"/>
              <wp:wrapNone/>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743" type="#_x0000_t202" style="position:absolute;margin-left:771pt;margin-top:0;width:17pt;height:481.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iD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DQeIg30C&#10;AAAI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25203F" w:rsidRDefault="00E22812" w:rsidP="009442E3">
    <w:pPr>
      <w:pStyle w:val="Header"/>
      <w:jc w:val="right"/>
      <w:rPr>
        <w:lang w:val="ru-RU"/>
      </w:rPr>
    </w:pPr>
    <w:r>
      <w:rPr>
        <w:lang w:val="ru-RU"/>
      </w:rPr>
      <w:tab/>
    </w:r>
    <w:r>
      <w:t>E</w:t>
    </w:r>
    <w:r w:rsidRPr="0025203F">
      <w:rPr>
        <w:lang w:val="ru-RU"/>
      </w:rPr>
      <w:t>/</w:t>
    </w:r>
    <w:r>
      <w:t>ECE</w:t>
    </w:r>
    <w:r w:rsidRPr="0025203F">
      <w:rPr>
        <w:lang w:val="ru-RU"/>
      </w:rPr>
      <w:t>/324/</w:t>
    </w:r>
    <w:r>
      <w:t>Rev</w:t>
    </w:r>
    <w:r w:rsidRPr="0025203F">
      <w:rPr>
        <w:lang w:val="ru-RU"/>
      </w:rPr>
      <w:t>.1/</w:t>
    </w:r>
    <w:r>
      <w:t>Add</w:t>
    </w:r>
    <w:r w:rsidRPr="0025203F">
      <w:rPr>
        <w:lang w:val="ru-RU"/>
      </w:rPr>
      <w:t>.82/</w:t>
    </w:r>
    <w:r>
      <w:t>Rev</w:t>
    </w:r>
    <w:r w:rsidRPr="0025203F">
      <w:rPr>
        <w:lang w:val="ru-RU"/>
      </w:rPr>
      <w:t>.5</w:t>
    </w:r>
    <w:r w:rsidRPr="0025203F">
      <w:rPr>
        <w:lang w:val="ru-RU"/>
      </w:rPr>
      <w:br/>
    </w:r>
    <w:r>
      <w:t>E</w:t>
    </w:r>
    <w:r w:rsidRPr="0025203F">
      <w:rPr>
        <w:lang w:val="ru-RU"/>
      </w:rPr>
      <w:t>/</w:t>
    </w:r>
    <w:r>
      <w:t>ECE</w:t>
    </w:r>
    <w:r w:rsidRPr="0025203F">
      <w:rPr>
        <w:lang w:val="ru-RU"/>
      </w:rPr>
      <w:t>/</w:t>
    </w:r>
    <w:r>
      <w:t>TRANS</w:t>
    </w:r>
    <w:r w:rsidRPr="0025203F">
      <w:rPr>
        <w:lang w:val="ru-RU"/>
      </w:rPr>
      <w:t>/505/</w:t>
    </w:r>
    <w:r>
      <w:t>Rev</w:t>
    </w:r>
    <w:r w:rsidRPr="0025203F">
      <w:rPr>
        <w:lang w:val="ru-RU"/>
      </w:rPr>
      <w:t>.1/</w:t>
    </w:r>
    <w:r>
      <w:t>Add</w:t>
    </w:r>
    <w:r w:rsidRPr="0025203F">
      <w:rPr>
        <w:lang w:val="ru-RU"/>
      </w:rPr>
      <w:t>.82/</w:t>
    </w:r>
    <w:r>
      <w:t>Rev</w:t>
    </w:r>
    <w:r w:rsidRPr="0025203F">
      <w:rPr>
        <w:lang w:val="ru-RU"/>
      </w:rPr>
      <w:t>.5</w:t>
    </w:r>
    <w:r>
      <w:rPr>
        <w:lang w:val="ru-RU"/>
      </w:rPr>
      <w:br/>
      <w:t>Приложение 12</w:t>
    </w:r>
    <w:r w:rsidRPr="0025203F">
      <w:rPr>
        <w:lang w:val="ru-RU"/>
      </w:rPr>
      <w:t xml:space="preserve"> − </w:t>
    </w:r>
    <w:r>
      <w:rPr>
        <w:lang w:val="ru-RU"/>
      </w:rPr>
      <w:t>Добавление 1</w:t>
    </w:r>
  </w:p>
  <w:p w:rsidR="00E22812" w:rsidRPr="001842C9" w:rsidRDefault="00E22812" w:rsidP="001842C9">
    <w:pPr>
      <w:rPr>
        <w:lang w:eastAsia="ru-RU"/>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9442E3" w:rsidRDefault="00E22812" w:rsidP="0090553D">
    <w:pPr>
      <w:pStyle w:val="Header"/>
      <w:rPr>
        <w:lang w:val="en-US"/>
      </w:rPr>
    </w:pPr>
    <w:r>
      <w:t>E/ECE/324/Rev.1/Add.82/Rev.</w:t>
    </w:r>
    <w:r>
      <w:rPr>
        <w:lang w:val="en-US"/>
      </w:rPr>
      <w:t>5</w:t>
    </w:r>
    <w:r>
      <w:br/>
      <w:t>E/ECE/TRANS/505/Rev.1/Add.82/Rev.</w:t>
    </w:r>
    <w:r>
      <w:rPr>
        <w:lang w:val="en-US"/>
      </w:rPr>
      <w:t>5</w:t>
    </w:r>
    <w:r>
      <w:rPr>
        <w:lang w:val="ru-RU"/>
      </w:rPr>
      <w:br/>
      <w:t xml:space="preserve">Приложение 12 − Добавление </w:t>
    </w:r>
    <w:r>
      <w:rPr>
        <w:lang w:val="en-US"/>
      </w:rPr>
      <w:t>2</w:t>
    </w:r>
  </w:p>
  <w:p w:rsidR="00E22812" w:rsidRPr="004E6F2C" w:rsidRDefault="00E22812" w:rsidP="004E6F2C">
    <w:r>
      <w:rPr>
        <w:noProof/>
        <w:w w:val="100"/>
        <w:lang w:val="en-GB" w:eastAsia="en-GB"/>
      </w:rPr>
      <mc:AlternateContent>
        <mc:Choice Requires="wps">
          <w:drawing>
            <wp:anchor distT="0" distB="0" distL="114300" distR="114300" simplePos="0" relativeHeight="251676160" behindDoc="0" locked="0" layoutInCell="1" allowOverlap="1" wp14:anchorId="5C36E524" wp14:editId="41017CF4">
              <wp:simplePos x="0" y="0"/>
              <wp:positionH relativeFrom="page">
                <wp:posOffset>9791700</wp:posOffset>
              </wp:positionH>
              <wp:positionV relativeFrom="margin">
                <wp:posOffset>0</wp:posOffset>
              </wp:positionV>
              <wp:extent cx="215900" cy="6120130"/>
              <wp:effectExtent l="0" t="0" r="3175" b="4445"/>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744" type="#_x0000_t202" style="position:absolute;margin-left:771pt;margin-top:0;width:17pt;height:481.9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IZ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UeAiGX0C&#10;AAAI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BE3601">
    <w:pPr>
      <w:pStyle w:val="Header"/>
      <w:rPr>
        <w:lang w:val="ru-RU"/>
      </w:rPr>
    </w:pPr>
    <w:r>
      <w:t>E/ECE/324/Rev.1/Add.82/Rev.</w:t>
    </w:r>
    <w:r>
      <w:rPr>
        <w:lang w:val="en-US"/>
      </w:rPr>
      <w:t>5</w:t>
    </w:r>
    <w:r>
      <w:br/>
      <w:t>E/ECE/TRANS/505/Rev.1/Add.82/Rev.</w:t>
    </w:r>
    <w:r>
      <w:rPr>
        <w:lang w:val="en-US"/>
      </w:rPr>
      <w:t>5</w:t>
    </w:r>
    <w:r>
      <w:rPr>
        <w:lang w:val="ru-RU"/>
      </w:rPr>
      <w:br/>
      <w:t>Добавление 1</w:t>
    </w:r>
  </w:p>
  <w:p w:rsidR="00E22812" w:rsidRPr="0039503E" w:rsidRDefault="00E22812" w:rsidP="0039503E">
    <w:pPr>
      <w:rPr>
        <w:lang w:eastAsia="ru-RU"/>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9442E3">
    <w:pPr>
      <w:pStyle w:val="Header"/>
      <w:jc w:val="right"/>
      <w:rPr>
        <w:lang w:val="ru-RU"/>
      </w:rPr>
    </w:pPr>
    <w:r>
      <w:rPr>
        <w:lang w:val="ru-RU"/>
      </w:rPr>
      <w:tab/>
    </w:r>
    <w:r>
      <w:t>E</w:t>
    </w:r>
    <w:r w:rsidRPr="009442E3">
      <w:rPr>
        <w:lang w:val="ru-RU"/>
      </w:rPr>
      <w:t>/</w:t>
    </w:r>
    <w:r>
      <w:t>ECE</w:t>
    </w:r>
    <w:r w:rsidRPr="009442E3">
      <w:rPr>
        <w:lang w:val="ru-RU"/>
      </w:rPr>
      <w:t>/324/</w:t>
    </w:r>
    <w:r>
      <w:t>Rev</w:t>
    </w:r>
    <w:r w:rsidRPr="009442E3">
      <w:rPr>
        <w:lang w:val="ru-RU"/>
      </w:rPr>
      <w:t>.1/</w:t>
    </w:r>
    <w:r>
      <w:t>Add</w:t>
    </w:r>
    <w:r w:rsidRPr="009442E3">
      <w:rPr>
        <w:lang w:val="ru-RU"/>
      </w:rPr>
      <w:t>.82/</w:t>
    </w:r>
    <w:r>
      <w:t>Rev</w:t>
    </w:r>
    <w:r w:rsidRPr="009442E3">
      <w:rPr>
        <w:lang w:val="ru-RU"/>
      </w:rPr>
      <w:t>.5</w:t>
    </w:r>
    <w:r w:rsidRPr="009442E3">
      <w:rPr>
        <w:lang w:val="ru-RU"/>
      </w:rPr>
      <w:br/>
    </w:r>
    <w:r>
      <w:t>E</w:t>
    </w:r>
    <w:r w:rsidRPr="009442E3">
      <w:rPr>
        <w:lang w:val="ru-RU"/>
      </w:rPr>
      <w:t>/</w:t>
    </w:r>
    <w:r>
      <w:t>ECE</w:t>
    </w:r>
    <w:r w:rsidRPr="009442E3">
      <w:rPr>
        <w:lang w:val="ru-RU"/>
      </w:rPr>
      <w:t>/</w:t>
    </w:r>
    <w:r>
      <w:t>TRANS</w:t>
    </w:r>
    <w:r w:rsidRPr="009442E3">
      <w:rPr>
        <w:lang w:val="ru-RU"/>
      </w:rPr>
      <w:t>/505/</w:t>
    </w:r>
    <w:r>
      <w:t>Rev</w:t>
    </w:r>
    <w:r w:rsidRPr="009442E3">
      <w:rPr>
        <w:lang w:val="ru-RU"/>
      </w:rPr>
      <w:t>.1/</w:t>
    </w:r>
    <w:r>
      <w:t>Add</w:t>
    </w:r>
    <w:r w:rsidRPr="009442E3">
      <w:rPr>
        <w:lang w:val="ru-RU"/>
      </w:rPr>
      <w:t>.82/</w:t>
    </w:r>
    <w:r>
      <w:t>Rev</w:t>
    </w:r>
    <w:r w:rsidRPr="009442E3">
      <w:rPr>
        <w:lang w:val="ru-RU"/>
      </w:rPr>
      <w:t>.5</w:t>
    </w:r>
    <w:r>
      <w:rPr>
        <w:lang w:val="ru-RU"/>
      </w:rPr>
      <w:br/>
      <w:t>Приложение 12 − Добавление 2</w:t>
    </w:r>
  </w:p>
  <w:p w:rsidR="00E22812" w:rsidRPr="001842C9" w:rsidRDefault="00E22812" w:rsidP="001842C9">
    <w:pPr>
      <w:rPr>
        <w:lang w:eastAsia="ru-RU"/>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13</w:t>
    </w:r>
  </w:p>
  <w:p w:rsidR="00E22812" w:rsidRPr="004E6F2C" w:rsidRDefault="00E22812" w:rsidP="004E6F2C">
    <w:r>
      <w:rPr>
        <w:noProof/>
        <w:w w:val="100"/>
        <w:lang w:val="en-GB" w:eastAsia="en-GB"/>
      </w:rPr>
      <mc:AlternateContent>
        <mc:Choice Requires="wps">
          <w:drawing>
            <wp:anchor distT="0" distB="0" distL="114300" distR="114300" simplePos="0" relativeHeight="251673088" behindDoc="0" locked="0" layoutInCell="1" allowOverlap="1" wp14:anchorId="7123858A" wp14:editId="7AC6E45C">
              <wp:simplePos x="0" y="0"/>
              <wp:positionH relativeFrom="page">
                <wp:posOffset>9791700</wp:posOffset>
              </wp:positionH>
              <wp:positionV relativeFrom="margin">
                <wp:posOffset>0</wp:posOffset>
              </wp:positionV>
              <wp:extent cx="215900" cy="6120130"/>
              <wp:effectExtent l="0" t="0" r="3175" b="444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745" type="#_x0000_t202" style="position:absolute;margin-left:771pt;margin-top:0;width:17pt;height:481.9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D5dbWbfAIA&#10;AAgFAAAOAAAAAAAAAAAAAAAAAC4CAABkcnMvZTJvRG9jLnhtbFBLAQItABQABgAIAAAAIQBZvqRj&#10;4QAAAAoBAAAPAAAAAAAAAAAAAAAAANYEAABkcnMvZG93bnJldi54bWxQSwUGAAAAAAQABADzAAAA&#10;5AU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1005AF">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13</w:t>
    </w:r>
  </w:p>
  <w:p w:rsidR="00E22812" w:rsidRPr="001842C9" w:rsidRDefault="00E22812" w:rsidP="001842C9">
    <w:pPr>
      <w:rPr>
        <w:lang w:eastAsia="ru-RU"/>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14</w:t>
    </w:r>
  </w:p>
  <w:p w:rsidR="00E22812" w:rsidRPr="004E6F2C" w:rsidRDefault="00E22812" w:rsidP="004E6F2C">
    <w:r>
      <w:rPr>
        <w:noProof/>
        <w:w w:val="100"/>
        <w:lang w:val="en-GB" w:eastAsia="en-GB"/>
      </w:rPr>
      <mc:AlternateContent>
        <mc:Choice Requires="wps">
          <w:drawing>
            <wp:anchor distT="0" distB="0" distL="114300" distR="114300" simplePos="0" relativeHeight="251674112"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746" type="#_x0000_t202" style="position:absolute;margin-left:771pt;margin-top:0;width:17pt;height:481.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d3fQIAAAg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" stroked="f">
              <v:textbox style="layout-flow:vertical" inset="0,0,0,0">
                <w:txbxContent>
                  <w:p w:rsidR="00E22812" w:rsidRPr="00E71A0F" w:rsidRDefault="00E22812" w:rsidP="004E6F2C">
                    <w:pPr>
                      <w:pStyle w:val="a9"/>
                      <w:rPr>
                        <w:lang w:val="en-US"/>
                      </w:rPr>
                    </w:pPr>
                    <w:proofErr w:type="spellStart"/>
                    <w:r>
                      <w:rPr>
                        <w:lang w:val="en-US"/>
                      </w:rPr>
                      <w:t>ECE</w:t>
                    </w:r>
                    <w:proofErr w:type="spellEnd"/>
                    <w:r>
                      <w:rPr>
                        <w:lang w:val="en-US"/>
                      </w:rPr>
                      <w:t>/TRANS/WP.29/2014/41</w:t>
                    </w:r>
                  </w:p>
                  <w:p w:rsidR="00E22812" w:rsidRDefault="00E22812"/>
                </w:txbxContent>
              </v:textbox>
              <w10:wrap anchorx="page" anchory="margin"/>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1005AF">
    <w:pPr>
      <w:pStyle w:val="Header"/>
      <w:jc w:val="right"/>
      <w:rPr>
        <w:lang w:val="ru-RU"/>
      </w:rPr>
    </w:pPr>
    <w:r>
      <w:rPr>
        <w:lang w:val="ru-RU"/>
      </w:rPr>
      <w:tab/>
    </w:r>
    <w:r>
      <w:t>E/ECE/324/Rev.1/Add.82/Rev.</w:t>
    </w:r>
    <w:r>
      <w:rPr>
        <w:lang w:val="en-US"/>
      </w:rPr>
      <w:t>5</w:t>
    </w:r>
    <w:r>
      <w:br/>
      <w:t>E/ECE/TRANS/505/Rev.1/Add.82/Rev.</w:t>
    </w:r>
    <w:r>
      <w:rPr>
        <w:lang w:val="en-US"/>
      </w:rPr>
      <w:t>5</w:t>
    </w:r>
    <w:r>
      <w:rPr>
        <w:lang w:val="ru-RU"/>
      </w:rPr>
      <w:br/>
      <w:t>Приложение 14</w:t>
    </w:r>
  </w:p>
  <w:p w:rsidR="00E22812" w:rsidRPr="001842C9" w:rsidRDefault="00E22812" w:rsidP="001842C9">
    <w:pPr>
      <w:rPr>
        <w:lang w:eastAsia="ru-RU"/>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Pr="001842C9" w:rsidRDefault="00E22812" w:rsidP="0090553D">
    <w:pPr>
      <w:pStyle w:val="Header"/>
      <w:rPr>
        <w:lang w:val="ru-RU"/>
      </w:rPr>
    </w:pPr>
    <w:r>
      <w:t>E/ECE/324/Rev.1/Add.82/Rev.</w:t>
    </w:r>
    <w:r>
      <w:rPr>
        <w:lang w:val="en-US"/>
      </w:rPr>
      <w:t>5</w:t>
    </w:r>
    <w:r>
      <w:br/>
      <w:t>E/ECE/TRANS/505/Rev.1/Add.82/Rev.</w:t>
    </w:r>
    <w:r>
      <w:rPr>
        <w:lang w:val="en-US"/>
      </w:rPr>
      <w:t>5</w:t>
    </w:r>
    <w:r>
      <w:rPr>
        <w:lang w:val="ru-RU"/>
      </w:rPr>
      <w:br/>
      <w:t>Приложение 14 − Добавление 1</w:t>
    </w:r>
  </w:p>
  <w:p w:rsidR="00E22812" w:rsidRPr="004E6F2C" w:rsidRDefault="00E22812" w:rsidP="004E6F2C">
    <w:r>
      <w:rPr>
        <w:noProof/>
        <w:w w:val="100"/>
        <w:lang w:val="en-GB" w:eastAsia="en-GB"/>
      </w:rPr>
      <mc:AlternateContent>
        <mc:Choice Requires="wps">
          <w:drawing>
            <wp:anchor distT="0" distB="0" distL="114300" distR="114300" simplePos="0" relativeHeight="251675136"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812" w:rsidRPr="00E71A0F" w:rsidRDefault="00E22812" w:rsidP="004E6F2C">
                          <w:pPr>
                            <w:pStyle w:val="Header"/>
                            <w:rPr>
                              <w:lang w:val="en-US"/>
                            </w:rPr>
                          </w:pPr>
                          <w:r>
                            <w:rPr>
                              <w:lang w:val="en-US"/>
                            </w:rPr>
                            <w:t>ECE/TRANS/WP.29/2014/41</w:t>
                          </w:r>
                        </w:p>
                        <w:p w:rsidR="00E22812" w:rsidRDefault="00E22812"/>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747" type="#_x0000_t202" style="position:absolute;margin-left:771pt;margin-top:0;width:17pt;height:481.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" stroked="f">
              <v:textbox style="layout-flow:vertical" inset="0,0,0,0">
                <w:txbxContent>
                  <w:p w:rsidR="002A6B09" w:rsidRPr="00E71A0F" w:rsidRDefault="002A6B09" w:rsidP="004E6F2C">
                    <w:pPr>
                      <w:pStyle w:val="a9"/>
                      <w:rPr>
                        <w:lang w:val="en-US"/>
                      </w:rPr>
                    </w:pPr>
                    <w:r>
                      <w:rPr>
                        <w:lang w:val="en-US"/>
                      </w:rPr>
                      <w:t>ECE/TRANS/WP.29/2014/41</w:t>
                    </w:r>
                  </w:p>
                  <w:p w:rsidR="002A6B09" w:rsidRDefault="002A6B09"/>
                </w:txbxContent>
              </v:textbox>
              <w10:wrap anchorx="page" anchory="margin"/>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812" w:rsidRDefault="00E22812" w:rsidP="001005AF">
    <w:pPr>
      <w:pStyle w:val="Header"/>
      <w:jc w:val="right"/>
      <w:rPr>
        <w:lang w:val="ru-RU"/>
      </w:rPr>
    </w:pPr>
    <w:r>
      <w:rPr>
        <w:lang w:val="ru-RU"/>
      </w:rPr>
      <w:tab/>
    </w:r>
    <w:r>
      <w:t>E</w:t>
    </w:r>
    <w:r w:rsidRPr="001005AF">
      <w:rPr>
        <w:lang w:val="ru-RU"/>
      </w:rPr>
      <w:t>/</w:t>
    </w:r>
    <w:r>
      <w:t>ECE</w:t>
    </w:r>
    <w:r w:rsidRPr="001005AF">
      <w:rPr>
        <w:lang w:val="ru-RU"/>
      </w:rPr>
      <w:t>/324/</w:t>
    </w:r>
    <w:r>
      <w:t>Rev</w:t>
    </w:r>
    <w:r w:rsidRPr="001005AF">
      <w:rPr>
        <w:lang w:val="ru-RU"/>
      </w:rPr>
      <w:t>.1/</w:t>
    </w:r>
    <w:r>
      <w:t>Add</w:t>
    </w:r>
    <w:r w:rsidRPr="001005AF">
      <w:rPr>
        <w:lang w:val="ru-RU"/>
      </w:rPr>
      <w:t>.82/</w:t>
    </w:r>
    <w:r>
      <w:t>Rev</w:t>
    </w:r>
    <w:r w:rsidRPr="001005AF">
      <w:rPr>
        <w:lang w:val="ru-RU"/>
      </w:rPr>
      <w:t>.5</w:t>
    </w:r>
    <w:r w:rsidRPr="001005AF">
      <w:rPr>
        <w:lang w:val="ru-RU"/>
      </w:rPr>
      <w:br/>
    </w:r>
    <w:r>
      <w:t>E</w:t>
    </w:r>
    <w:r w:rsidRPr="001005AF">
      <w:rPr>
        <w:lang w:val="ru-RU"/>
      </w:rPr>
      <w:t>/</w:t>
    </w:r>
    <w:r>
      <w:t>ECE</w:t>
    </w:r>
    <w:r w:rsidRPr="001005AF">
      <w:rPr>
        <w:lang w:val="ru-RU"/>
      </w:rPr>
      <w:t>/</w:t>
    </w:r>
    <w:r>
      <w:t>TRANS</w:t>
    </w:r>
    <w:r w:rsidRPr="001005AF">
      <w:rPr>
        <w:lang w:val="ru-RU"/>
      </w:rPr>
      <w:t>/505/</w:t>
    </w:r>
    <w:r>
      <w:t>Rev</w:t>
    </w:r>
    <w:r w:rsidRPr="001005AF">
      <w:rPr>
        <w:lang w:val="ru-RU"/>
      </w:rPr>
      <w:t>.1/</w:t>
    </w:r>
    <w:r>
      <w:t>Add</w:t>
    </w:r>
    <w:r w:rsidRPr="001005AF">
      <w:rPr>
        <w:lang w:val="ru-RU"/>
      </w:rPr>
      <w:t>.82/</w:t>
    </w:r>
    <w:r>
      <w:t>Rev</w:t>
    </w:r>
    <w:r w:rsidRPr="001005AF">
      <w:rPr>
        <w:lang w:val="ru-RU"/>
      </w:rPr>
      <w:t>.5</w:t>
    </w:r>
    <w:r>
      <w:rPr>
        <w:lang w:val="ru-RU"/>
      </w:rPr>
      <w:br/>
      <w:t>Приложение 14 − Добавление 1</w:t>
    </w:r>
  </w:p>
  <w:p w:rsidR="00E22812" w:rsidRPr="001842C9" w:rsidRDefault="00E22812" w:rsidP="001842C9">
    <w:pPr>
      <w:rPr>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1"/>
  </w:num>
  <w:num w:numId="3">
    <w:abstractNumId w:val="13"/>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11"/>
  </w:num>
  <w:num w:numId="19">
    <w:abstractNumId w:val="11"/>
  </w:num>
  <w:num w:numId="20">
    <w:abstractNumId w:val="14"/>
  </w:num>
  <w:num w:numId="21">
    <w:abstractNumId w:val="11"/>
  </w:num>
  <w:num w:numId="22">
    <w:abstractNumId w:val="13"/>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ocumentProtection w:edit="forms" w:enforcement="0"/>
  <w:defaultTabStop w:val="567"/>
  <w:autoHyphenation/>
  <w:hyphenationZone w:val="357"/>
  <w:doNotHyphenateCaps/>
  <w:evenAndOddHeaders/>
  <w:drawingGridHorizontalSpacing w:val="105"/>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01"/>
    <w:rsid w:val="00000482"/>
    <w:rsid w:val="00001106"/>
    <w:rsid w:val="0000134C"/>
    <w:rsid w:val="000023BB"/>
    <w:rsid w:val="000028C6"/>
    <w:rsid w:val="000033D8"/>
    <w:rsid w:val="00004B0D"/>
    <w:rsid w:val="00005B34"/>
    <w:rsid w:val="00005C1C"/>
    <w:rsid w:val="000066A0"/>
    <w:rsid w:val="00006EBD"/>
    <w:rsid w:val="00011B2D"/>
    <w:rsid w:val="00016553"/>
    <w:rsid w:val="00017191"/>
    <w:rsid w:val="0001749D"/>
    <w:rsid w:val="00022132"/>
    <w:rsid w:val="000233B3"/>
    <w:rsid w:val="000236D3"/>
    <w:rsid w:val="000237E8"/>
    <w:rsid w:val="00023BDB"/>
    <w:rsid w:val="00023CDB"/>
    <w:rsid w:val="00023E9E"/>
    <w:rsid w:val="000257A0"/>
    <w:rsid w:val="00026591"/>
    <w:rsid w:val="00026B0C"/>
    <w:rsid w:val="000322ED"/>
    <w:rsid w:val="0003549E"/>
    <w:rsid w:val="0003638E"/>
    <w:rsid w:val="00036FF2"/>
    <w:rsid w:val="00037091"/>
    <w:rsid w:val="0004010A"/>
    <w:rsid w:val="00040270"/>
    <w:rsid w:val="000409EF"/>
    <w:rsid w:val="00041229"/>
    <w:rsid w:val="00042201"/>
    <w:rsid w:val="00043D43"/>
    <w:rsid w:val="00043D88"/>
    <w:rsid w:val="000450EF"/>
    <w:rsid w:val="00045EB4"/>
    <w:rsid w:val="00046E4D"/>
    <w:rsid w:val="00046E96"/>
    <w:rsid w:val="00046EBA"/>
    <w:rsid w:val="0004799C"/>
    <w:rsid w:val="00050BD3"/>
    <w:rsid w:val="00051C32"/>
    <w:rsid w:val="00051F35"/>
    <w:rsid w:val="0005495A"/>
    <w:rsid w:val="00055AB7"/>
    <w:rsid w:val="00055EF5"/>
    <w:rsid w:val="000568A8"/>
    <w:rsid w:val="00056954"/>
    <w:rsid w:val="00060075"/>
    <w:rsid w:val="000601C2"/>
    <w:rsid w:val="00060E0D"/>
    <w:rsid w:val="00062AF2"/>
    <w:rsid w:val="0006401A"/>
    <w:rsid w:val="000643AF"/>
    <w:rsid w:val="000644D5"/>
    <w:rsid w:val="00064F5F"/>
    <w:rsid w:val="00065578"/>
    <w:rsid w:val="00065C0D"/>
    <w:rsid w:val="00067175"/>
    <w:rsid w:val="00072849"/>
    <w:rsid w:val="00072A67"/>
    <w:rsid w:val="00072C27"/>
    <w:rsid w:val="00074B27"/>
    <w:rsid w:val="00075E2B"/>
    <w:rsid w:val="0007612E"/>
    <w:rsid w:val="00076ACB"/>
    <w:rsid w:val="00081AC4"/>
    <w:rsid w:val="00082E79"/>
    <w:rsid w:val="00084AB3"/>
    <w:rsid w:val="00085698"/>
    <w:rsid w:val="00086182"/>
    <w:rsid w:val="00090007"/>
    <w:rsid w:val="00090891"/>
    <w:rsid w:val="00092E62"/>
    <w:rsid w:val="000942DE"/>
    <w:rsid w:val="00094D3E"/>
    <w:rsid w:val="00095C3E"/>
    <w:rsid w:val="00096571"/>
    <w:rsid w:val="0009742D"/>
    <w:rsid w:val="00097975"/>
    <w:rsid w:val="000A0D54"/>
    <w:rsid w:val="000A1047"/>
    <w:rsid w:val="000A3DDF"/>
    <w:rsid w:val="000A536E"/>
    <w:rsid w:val="000A60A0"/>
    <w:rsid w:val="000A6AF6"/>
    <w:rsid w:val="000A6B5A"/>
    <w:rsid w:val="000A7E95"/>
    <w:rsid w:val="000B29E7"/>
    <w:rsid w:val="000B3698"/>
    <w:rsid w:val="000B74ED"/>
    <w:rsid w:val="000B7698"/>
    <w:rsid w:val="000C1029"/>
    <w:rsid w:val="000C32F1"/>
    <w:rsid w:val="000C3688"/>
    <w:rsid w:val="000C4DCE"/>
    <w:rsid w:val="000C6729"/>
    <w:rsid w:val="000C70C5"/>
    <w:rsid w:val="000C7110"/>
    <w:rsid w:val="000D033D"/>
    <w:rsid w:val="000D0441"/>
    <w:rsid w:val="000D0E57"/>
    <w:rsid w:val="000D14BB"/>
    <w:rsid w:val="000D16A5"/>
    <w:rsid w:val="000D6863"/>
    <w:rsid w:val="000E054A"/>
    <w:rsid w:val="000E2C41"/>
    <w:rsid w:val="000E4252"/>
    <w:rsid w:val="000E61BB"/>
    <w:rsid w:val="000F0EE1"/>
    <w:rsid w:val="000F19F0"/>
    <w:rsid w:val="000F2CD3"/>
    <w:rsid w:val="000F3384"/>
    <w:rsid w:val="000F45E5"/>
    <w:rsid w:val="000F5D14"/>
    <w:rsid w:val="001005AF"/>
    <w:rsid w:val="001027FB"/>
    <w:rsid w:val="00103459"/>
    <w:rsid w:val="0010408C"/>
    <w:rsid w:val="00104327"/>
    <w:rsid w:val="001049C5"/>
    <w:rsid w:val="0011004C"/>
    <w:rsid w:val="0011056F"/>
    <w:rsid w:val="001132E9"/>
    <w:rsid w:val="0011498F"/>
    <w:rsid w:val="001172F0"/>
    <w:rsid w:val="00117AEE"/>
    <w:rsid w:val="001207D8"/>
    <w:rsid w:val="00120DC7"/>
    <w:rsid w:val="0012208C"/>
    <w:rsid w:val="00122BB8"/>
    <w:rsid w:val="0012373E"/>
    <w:rsid w:val="0012412D"/>
    <w:rsid w:val="001247BF"/>
    <w:rsid w:val="00126684"/>
    <w:rsid w:val="00130506"/>
    <w:rsid w:val="00130B71"/>
    <w:rsid w:val="001331F8"/>
    <w:rsid w:val="00134159"/>
    <w:rsid w:val="001400B7"/>
    <w:rsid w:val="00140943"/>
    <w:rsid w:val="00140CCB"/>
    <w:rsid w:val="00140F59"/>
    <w:rsid w:val="001419EA"/>
    <w:rsid w:val="0014346C"/>
    <w:rsid w:val="00144BCD"/>
    <w:rsid w:val="001463F7"/>
    <w:rsid w:val="00147406"/>
    <w:rsid w:val="00147796"/>
    <w:rsid w:val="00150478"/>
    <w:rsid w:val="001504FF"/>
    <w:rsid w:val="00151092"/>
    <w:rsid w:val="00151E19"/>
    <w:rsid w:val="00152698"/>
    <w:rsid w:val="00153350"/>
    <w:rsid w:val="00153AAE"/>
    <w:rsid w:val="00153F80"/>
    <w:rsid w:val="00156928"/>
    <w:rsid w:val="00157418"/>
    <w:rsid w:val="0015769C"/>
    <w:rsid w:val="00160A68"/>
    <w:rsid w:val="0016199D"/>
    <w:rsid w:val="00161C21"/>
    <w:rsid w:val="00162450"/>
    <w:rsid w:val="001641E9"/>
    <w:rsid w:val="00164CBE"/>
    <w:rsid w:val="001666AF"/>
    <w:rsid w:val="00167874"/>
    <w:rsid w:val="00170C16"/>
    <w:rsid w:val="00170E00"/>
    <w:rsid w:val="00171771"/>
    <w:rsid w:val="00171C66"/>
    <w:rsid w:val="001729F6"/>
    <w:rsid w:val="001735F8"/>
    <w:rsid w:val="00175F78"/>
    <w:rsid w:val="001760E5"/>
    <w:rsid w:val="00180752"/>
    <w:rsid w:val="00180939"/>
    <w:rsid w:val="00181406"/>
    <w:rsid w:val="001816B6"/>
    <w:rsid w:val="00182791"/>
    <w:rsid w:val="00183677"/>
    <w:rsid w:val="001842C9"/>
    <w:rsid w:val="00184CD2"/>
    <w:rsid w:val="00185076"/>
    <w:rsid w:val="0018543C"/>
    <w:rsid w:val="00190231"/>
    <w:rsid w:val="00190D4A"/>
    <w:rsid w:val="00190DEE"/>
    <w:rsid w:val="00191022"/>
    <w:rsid w:val="00191E33"/>
    <w:rsid w:val="001920A5"/>
    <w:rsid w:val="00192838"/>
    <w:rsid w:val="00192ABD"/>
    <w:rsid w:val="00193965"/>
    <w:rsid w:val="00195948"/>
    <w:rsid w:val="00196DC5"/>
    <w:rsid w:val="001A249F"/>
    <w:rsid w:val="001A34F1"/>
    <w:rsid w:val="001A35EB"/>
    <w:rsid w:val="001A4599"/>
    <w:rsid w:val="001A4F86"/>
    <w:rsid w:val="001A5679"/>
    <w:rsid w:val="001A5C17"/>
    <w:rsid w:val="001A73E1"/>
    <w:rsid w:val="001A75D5"/>
    <w:rsid w:val="001A7D40"/>
    <w:rsid w:val="001B0F78"/>
    <w:rsid w:val="001B2850"/>
    <w:rsid w:val="001B29EB"/>
    <w:rsid w:val="001B2C2A"/>
    <w:rsid w:val="001B3A4A"/>
    <w:rsid w:val="001B3AB1"/>
    <w:rsid w:val="001B3BFA"/>
    <w:rsid w:val="001B3C8E"/>
    <w:rsid w:val="001B3CBB"/>
    <w:rsid w:val="001B7475"/>
    <w:rsid w:val="001B7A51"/>
    <w:rsid w:val="001C2F59"/>
    <w:rsid w:val="001C33D7"/>
    <w:rsid w:val="001C3A86"/>
    <w:rsid w:val="001C46B5"/>
    <w:rsid w:val="001C4CFD"/>
    <w:rsid w:val="001C5C25"/>
    <w:rsid w:val="001C714B"/>
    <w:rsid w:val="001D07F7"/>
    <w:rsid w:val="001D31C6"/>
    <w:rsid w:val="001D47D6"/>
    <w:rsid w:val="001D49D9"/>
    <w:rsid w:val="001D577B"/>
    <w:rsid w:val="001D5F35"/>
    <w:rsid w:val="001D6148"/>
    <w:rsid w:val="001D7B8F"/>
    <w:rsid w:val="001E0594"/>
    <w:rsid w:val="001E09CC"/>
    <w:rsid w:val="001E0FD9"/>
    <w:rsid w:val="001E1BDA"/>
    <w:rsid w:val="001E29CF"/>
    <w:rsid w:val="001E2D42"/>
    <w:rsid w:val="001E48EE"/>
    <w:rsid w:val="001E4DF8"/>
    <w:rsid w:val="001E5CEB"/>
    <w:rsid w:val="001E5E89"/>
    <w:rsid w:val="001E776A"/>
    <w:rsid w:val="001E788A"/>
    <w:rsid w:val="001E79B9"/>
    <w:rsid w:val="001F249E"/>
    <w:rsid w:val="001F2D04"/>
    <w:rsid w:val="001F3064"/>
    <w:rsid w:val="001F31BC"/>
    <w:rsid w:val="001F34AD"/>
    <w:rsid w:val="001F3B56"/>
    <w:rsid w:val="001F5850"/>
    <w:rsid w:val="001F5D18"/>
    <w:rsid w:val="001F637F"/>
    <w:rsid w:val="001F6BB7"/>
    <w:rsid w:val="0020059C"/>
    <w:rsid w:val="002019BD"/>
    <w:rsid w:val="00201D85"/>
    <w:rsid w:val="00201E85"/>
    <w:rsid w:val="00203E58"/>
    <w:rsid w:val="00210875"/>
    <w:rsid w:val="002111CF"/>
    <w:rsid w:val="002115C1"/>
    <w:rsid w:val="00221654"/>
    <w:rsid w:val="00221ADD"/>
    <w:rsid w:val="0022200F"/>
    <w:rsid w:val="002226A3"/>
    <w:rsid w:val="002247AC"/>
    <w:rsid w:val="00224D9A"/>
    <w:rsid w:val="0022601A"/>
    <w:rsid w:val="00226B92"/>
    <w:rsid w:val="00230328"/>
    <w:rsid w:val="0023160A"/>
    <w:rsid w:val="00231D2E"/>
    <w:rsid w:val="00232D42"/>
    <w:rsid w:val="00233DFD"/>
    <w:rsid w:val="002357B2"/>
    <w:rsid w:val="0023653A"/>
    <w:rsid w:val="00236D66"/>
    <w:rsid w:val="002371EB"/>
    <w:rsid w:val="00237334"/>
    <w:rsid w:val="00242107"/>
    <w:rsid w:val="002444E5"/>
    <w:rsid w:val="002444F4"/>
    <w:rsid w:val="00244608"/>
    <w:rsid w:val="0024618D"/>
    <w:rsid w:val="00246903"/>
    <w:rsid w:val="002514F1"/>
    <w:rsid w:val="0025203F"/>
    <w:rsid w:val="00252315"/>
    <w:rsid w:val="002529D1"/>
    <w:rsid w:val="002559EF"/>
    <w:rsid w:val="00255F8A"/>
    <w:rsid w:val="00256012"/>
    <w:rsid w:val="00256422"/>
    <w:rsid w:val="002565D2"/>
    <w:rsid w:val="00260923"/>
    <w:rsid w:val="00261D80"/>
    <w:rsid w:val="002629A0"/>
    <w:rsid w:val="00263B10"/>
    <w:rsid w:val="00264DCB"/>
    <w:rsid w:val="0026568D"/>
    <w:rsid w:val="00270097"/>
    <w:rsid w:val="00270695"/>
    <w:rsid w:val="00271236"/>
    <w:rsid w:val="00272606"/>
    <w:rsid w:val="002728A6"/>
    <w:rsid w:val="002737AF"/>
    <w:rsid w:val="00273AE1"/>
    <w:rsid w:val="00274180"/>
    <w:rsid w:val="002753A3"/>
    <w:rsid w:val="00276070"/>
    <w:rsid w:val="00276613"/>
    <w:rsid w:val="00277374"/>
    <w:rsid w:val="00282D1A"/>
    <w:rsid w:val="0028354F"/>
    <w:rsid w:val="00284433"/>
    <w:rsid w:val="0028492B"/>
    <w:rsid w:val="002851B5"/>
    <w:rsid w:val="00285282"/>
    <w:rsid w:val="00285ED1"/>
    <w:rsid w:val="00290B45"/>
    <w:rsid w:val="00291002"/>
    <w:rsid w:val="00291C8F"/>
    <w:rsid w:val="00291E27"/>
    <w:rsid w:val="0029272C"/>
    <w:rsid w:val="0029420B"/>
    <w:rsid w:val="002961AE"/>
    <w:rsid w:val="00296D2C"/>
    <w:rsid w:val="002974D4"/>
    <w:rsid w:val="002A074E"/>
    <w:rsid w:val="002A2F95"/>
    <w:rsid w:val="002A40DB"/>
    <w:rsid w:val="002A6B09"/>
    <w:rsid w:val="002B0B38"/>
    <w:rsid w:val="002B15EA"/>
    <w:rsid w:val="002B212E"/>
    <w:rsid w:val="002B24F4"/>
    <w:rsid w:val="002B25B6"/>
    <w:rsid w:val="002B46C9"/>
    <w:rsid w:val="002B6CD7"/>
    <w:rsid w:val="002B733A"/>
    <w:rsid w:val="002C0041"/>
    <w:rsid w:val="002C0227"/>
    <w:rsid w:val="002C27DD"/>
    <w:rsid w:val="002C3121"/>
    <w:rsid w:val="002C31D3"/>
    <w:rsid w:val="002C3858"/>
    <w:rsid w:val="002C4778"/>
    <w:rsid w:val="002C5036"/>
    <w:rsid w:val="002C595A"/>
    <w:rsid w:val="002C6A71"/>
    <w:rsid w:val="002C6D5F"/>
    <w:rsid w:val="002D0771"/>
    <w:rsid w:val="002D15EA"/>
    <w:rsid w:val="002D16F5"/>
    <w:rsid w:val="002D27F1"/>
    <w:rsid w:val="002D2BF8"/>
    <w:rsid w:val="002D3457"/>
    <w:rsid w:val="002D6C07"/>
    <w:rsid w:val="002D7691"/>
    <w:rsid w:val="002E0CE6"/>
    <w:rsid w:val="002E10EF"/>
    <w:rsid w:val="002E1163"/>
    <w:rsid w:val="002E1ECD"/>
    <w:rsid w:val="002E2465"/>
    <w:rsid w:val="002E3F0F"/>
    <w:rsid w:val="002E43F3"/>
    <w:rsid w:val="002E5B08"/>
    <w:rsid w:val="002E659E"/>
    <w:rsid w:val="002E65F1"/>
    <w:rsid w:val="002F0484"/>
    <w:rsid w:val="002F1896"/>
    <w:rsid w:val="002F1B8B"/>
    <w:rsid w:val="002F1FB8"/>
    <w:rsid w:val="002F3FA5"/>
    <w:rsid w:val="002F592F"/>
    <w:rsid w:val="00300B16"/>
    <w:rsid w:val="00301644"/>
    <w:rsid w:val="0030340A"/>
    <w:rsid w:val="00305DA8"/>
    <w:rsid w:val="00306F33"/>
    <w:rsid w:val="003111E3"/>
    <w:rsid w:val="003140D2"/>
    <w:rsid w:val="00314768"/>
    <w:rsid w:val="00315B6B"/>
    <w:rsid w:val="0031653E"/>
    <w:rsid w:val="003210DB"/>
    <w:rsid w:val="003215F5"/>
    <w:rsid w:val="0032294D"/>
    <w:rsid w:val="00324020"/>
    <w:rsid w:val="00324C91"/>
    <w:rsid w:val="00324E79"/>
    <w:rsid w:val="003251EF"/>
    <w:rsid w:val="003260E0"/>
    <w:rsid w:val="00326538"/>
    <w:rsid w:val="00327BE6"/>
    <w:rsid w:val="00331D95"/>
    <w:rsid w:val="00332736"/>
    <w:rsid w:val="00332891"/>
    <w:rsid w:val="00332BFA"/>
    <w:rsid w:val="0033367F"/>
    <w:rsid w:val="00333A71"/>
    <w:rsid w:val="00335511"/>
    <w:rsid w:val="00340802"/>
    <w:rsid w:val="00341588"/>
    <w:rsid w:val="00341723"/>
    <w:rsid w:val="00342C09"/>
    <w:rsid w:val="003443C1"/>
    <w:rsid w:val="003457D5"/>
    <w:rsid w:val="00345FB8"/>
    <w:rsid w:val="003500DC"/>
    <w:rsid w:val="003502B4"/>
    <w:rsid w:val="0035097B"/>
    <w:rsid w:val="003531ED"/>
    <w:rsid w:val="00353F71"/>
    <w:rsid w:val="00354CB9"/>
    <w:rsid w:val="00354EC3"/>
    <w:rsid w:val="00356BB2"/>
    <w:rsid w:val="00360477"/>
    <w:rsid w:val="00360F61"/>
    <w:rsid w:val="003612D4"/>
    <w:rsid w:val="0036409B"/>
    <w:rsid w:val="0036444A"/>
    <w:rsid w:val="003646B8"/>
    <w:rsid w:val="00367FC9"/>
    <w:rsid w:val="003700F4"/>
    <w:rsid w:val="003706D1"/>
    <w:rsid w:val="003711A1"/>
    <w:rsid w:val="003714E2"/>
    <w:rsid w:val="00371B8B"/>
    <w:rsid w:val="00372123"/>
    <w:rsid w:val="003730B3"/>
    <w:rsid w:val="00373345"/>
    <w:rsid w:val="00381BA9"/>
    <w:rsid w:val="003846A8"/>
    <w:rsid w:val="00385E03"/>
    <w:rsid w:val="00386581"/>
    <w:rsid w:val="0038699A"/>
    <w:rsid w:val="00386B0C"/>
    <w:rsid w:val="00387100"/>
    <w:rsid w:val="0038768B"/>
    <w:rsid w:val="00390C43"/>
    <w:rsid w:val="003913D5"/>
    <w:rsid w:val="00391472"/>
    <w:rsid w:val="00392A44"/>
    <w:rsid w:val="0039503E"/>
    <w:rsid w:val="003951D3"/>
    <w:rsid w:val="003967F2"/>
    <w:rsid w:val="003978C6"/>
    <w:rsid w:val="003A1689"/>
    <w:rsid w:val="003A1F78"/>
    <w:rsid w:val="003A5E02"/>
    <w:rsid w:val="003B021E"/>
    <w:rsid w:val="003B062D"/>
    <w:rsid w:val="003B22B1"/>
    <w:rsid w:val="003B3B81"/>
    <w:rsid w:val="003B40A9"/>
    <w:rsid w:val="003B67BF"/>
    <w:rsid w:val="003B6993"/>
    <w:rsid w:val="003B7A63"/>
    <w:rsid w:val="003C016E"/>
    <w:rsid w:val="003C0381"/>
    <w:rsid w:val="003C134F"/>
    <w:rsid w:val="003C1370"/>
    <w:rsid w:val="003C5DFC"/>
    <w:rsid w:val="003C6255"/>
    <w:rsid w:val="003C671F"/>
    <w:rsid w:val="003C7E40"/>
    <w:rsid w:val="003D0D87"/>
    <w:rsid w:val="003D22C9"/>
    <w:rsid w:val="003D22EB"/>
    <w:rsid w:val="003D2A23"/>
    <w:rsid w:val="003D3469"/>
    <w:rsid w:val="003D5EBD"/>
    <w:rsid w:val="003D75B0"/>
    <w:rsid w:val="003E144D"/>
    <w:rsid w:val="003E2754"/>
    <w:rsid w:val="003E2768"/>
    <w:rsid w:val="003E2989"/>
    <w:rsid w:val="003E39C8"/>
    <w:rsid w:val="003E422F"/>
    <w:rsid w:val="003E59A6"/>
    <w:rsid w:val="003E6547"/>
    <w:rsid w:val="003E783A"/>
    <w:rsid w:val="003E7DC2"/>
    <w:rsid w:val="003F0989"/>
    <w:rsid w:val="003F146A"/>
    <w:rsid w:val="003F327A"/>
    <w:rsid w:val="003F344C"/>
    <w:rsid w:val="003F6097"/>
    <w:rsid w:val="003F6438"/>
    <w:rsid w:val="003F7F8F"/>
    <w:rsid w:val="00401AB9"/>
    <w:rsid w:val="00401CE0"/>
    <w:rsid w:val="00403234"/>
    <w:rsid w:val="00403A1C"/>
    <w:rsid w:val="00403E57"/>
    <w:rsid w:val="00404B0D"/>
    <w:rsid w:val="00405640"/>
    <w:rsid w:val="00406CBC"/>
    <w:rsid w:val="00407AC3"/>
    <w:rsid w:val="0041142C"/>
    <w:rsid w:val="004128EE"/>
    <w:rsid w:val="00413B42"/>
    <w:rsid w:val="00413CA3"/>
    <w:rsid w:val="00414586"/>
    <w:rsid w:val="004145AB"/>
    <w:rsid w:val="00415059"/>
    <w:rsid w:val="00415DAE"/>
    <w:rsid w:val="00420595"/>
    <w:rsid w:val="00421120"/>
    <w:rsid w:val="00421CE3"/>
    <w:rsid w:val="00424C68"/>
    <w:rsid w:val="00424E21"/>
    <w:rsid w:val="00424FDD"/>
    <w:rsid w:val="00425430"/>
    <w:rsid w:val="004267F1"/>
    <w:rsid w:val="004274E0"/>
    <w:rsid w:val="00427B47"/>
    <w:rsid w:val="0043033D"/>
    <w:rsid w:val="0043251A"/>
    <w:rsid w:val="0043502C"/>
    <w:rsid w:val="00435FE4"/>
    <w:rsid w:val="00436D8B"/>
    <w:rsid w:val="00440263"/>
    <w:rsid w:val="00440539"/>
    <w:rsid w:val="00441CDF"/>
    <w:rsid w:val="004458D3"/>
    <w:rsid w:val="00450F5B"/>
    <w:rsid w:val="004513CA"/>
    <w:rsid w:val="00451553"/>
    <w:rsid w:val="00451697"/>
    <w:rsid w:val="004540A7"/>
    <w:rsid w:val="004545E1"/>
    <w:rsid w:val="004561FF"/>
    <w:rsid w:val="00457634"/>
    <w:rsid w:val="00457D6B"/>
    <w:rsid w:val="0046058D"/>
    <w:rsid w:val="00460C1B"/>
    <w:rsid w:val="0046170B"/>
    <w:rsid w:val="00461D48"/>
    <w:rsid w:val="004624C0"/>
    <w:rsid w:val="00464E99"/>
    <w:rsid w:val="00465331"/>
    <w:rsid w:val="00465C55"/>
    <w:rsid w:val="004668CF"/>
    <w:rsid w:val="00467B16"/>
    <w:rsid w:val="00472833"/>
    <w:rsid w:val="00473D3E"/>
    <w:rsid w:val="00474F42"/>
    <w:rsid w:val="00475223"/>
    <w:rsid w:val="00476F3C"/>
    <w:rsid w:val="00481D25"/>
    <w:rsid w:val="0048244D"/>
    <w:rsid w:val="00483C6A"/>
    <w:rsid w:val="004853C9"/>
    <w:rsid w:val="00485980"/>
    <w:rsid w:val="00485A6E"/>
    <w:rsid w:val="004861E3"/>
    <w:rsid w:val="004862AB"/>
    <w:rsid w:val="00486B66"/>
    <w:rsid w:val="0049198B"/>
    <w:rsid w:val="00491A00"/>
    <w:rsid w:val="00492CF9"/>
    <w:rsid w:val="00492DC3"/>
    <w:rsid w:val="00493FF5"/>
    <w:rsid w:val="00496B17"/>
    <w:rsid w:val="004A0ABB"/>
    <w:rsid w:val="004A0DE8"/>
    <w:rsid w:val="004A2395"/>
    <w:rsid w:val="004A3CBE"/>
    <w:rsid w:val="004A4CB7"/>
    <w:rsid w:val="004A5049"/>
    <w:rsid w:val="004A57B5"/>
    <w:rsid w:val="004A631A"/>
    <w:rsid w:val="004A687F"/>
    <w:rsid w:val="004A716F"/>
    <w:rsid w:val="004A7757"/>
    <w:rsid w:val="004A7E4B"/>
    <w:rsid w:val="004B0230"/>
    <w:rsid w:val="004B17B1"/>
    <w:rsid w:val="004B19DA"/>
    <w:rsid w:val="004B5E7E"/>
    <w:rsid w:val="004B75D1"/>
    <w:rsid w:val="004B7A14"/>
    <w:rsid w:val="004C0973"/>
    <w:rsid w:val="004C0B17"/>
    <w:rsid w:val="004C1238"/>
    <w:rsid w:val="004C2A53"/>
    <w:rsid w:val="004C36DE"/>
    <w:rsid w:val="004C3B35"/>
    <w:rsid w:val="004C43EC"/>
    <w:rsid w:val="004C6668"/>
    <w:rsid w:val="004D2E22"/>
    <w:rsid w:val="004D2FBB"/>
    <w:rsid w:val="004D555F"/>
    <w:rsid w:val="004D7DA5"/>
    <w:rsid w:val="004E3118"/>
    <w:rsid w:val="004E352F"/>
    <w:rsid w:val="004E435F"/>
    <w:rsid w:val="004E4A5B"/>
    <w:rsid w:val="004E505A"/>
    <w:rsid w:val="004E595C"/>
    <w:rsid w:val="004E65B4"/>
    <w:rsid w:val="004E6729"/>
    <w:rsid w:val="004E6F2C"/>
    <w:rsid w:val="004E6FDF"/>
    <w:rsid w:val="004F0E47"/>
    <w:rsid w:val="004F137E"/>
    <w:rsid w:val="004F1833"/>
    <w:rsid w:val="004F2FD6"/>
    <w:rsid w:val="004F3E3B"/>
    <w:rsid w:val="004F4FD9"/>
    <w:rsid w:val="004F5E11"/>
    <w:rsid w:val="004F5F14"/>
    <w:rsid w:val="004F7DFC"/>
    <w:rsid w:val="00501AF8"/>
    <w:rsid w:val="00502C5A"/>
    <w:rsid w:val="00504BC2"/>
    <w:rsid w:val="005058D3"/>
    <w:rsid w:val="005111F2"/>
    <w:rsid w:val="0051155E"/>
    <w:rsid w:val="00512A0D"/>
    <w:rsid w:val="0051339C"/>
    <w:rsid w:val="005138E2"/>
    <w:rsid w:val="0051412F"/>
    <w:rsid w:val="0051419D"/>
    <w:rsid w:val="00516133"/>
    <w:rsid w:val="00520643"/>
    <w:rsid w:val="00520DC4"/>
    <w:rsid w:val="00522B6F"/>
    <w:rsid w:val="00522D03"/>
    <w:rsid w:val="00522F48"/>
    <w:rsid w:val="005237E6"/>
    <w:rsid w:val="0052430E"/>
    <w:rsid w:val="005250B4"/>
    <w:rsid w:val="005276AD"/>
    <w:rsid w:val="00530866"/>
    <w:rsid w:val="00531C26"/>
    <w:rsid w:val="00536644"/>
    <w:rsid w:val="005370DD"/>
    <w:rsid w:val="005374A5"/>
    <w:rsid w:val="0054043C"/>
    <w:rsid w:val="00540847"/>
    <w:rsid w:val="00540862"/>
    <w:rsid w:val="00540A9A"/>
    <w:rsid w:val="00541E22"/>
    <w:rsid w:val="00543522"/>
    <w:rsid w:val="00543891"/>
    <w:rsid w:val="00543934"/>
    <w:rsid w:val="00545680"/>
    <w:rsid w:val="00545D0E"/>
    <w:rsid w:val="00546AE2"/>
    <w:rsid w:val="00547C9A"/>
    <w:rsid w:val="00550E9A"/>
    <w:rsid w:val="005512B2"/>
    <w:rsid w:val="00556655"/>
    <w:rsid w:val="00557766"/>
    <w:rsid w:val="00561B87"/>
    <w:rsid w:val="00563216"/>
    <w:rsid w:val="00564186"/>
    <w:rsid w:val="00564C6C"/>
    <w:rsid w:val="00565BD5"/>
    <w:rsid w:val="0056618E"/>
    <w:rsid w:val="00567266"/>
    <w:rsid w:val="0056739D"/>
    <w:rsid w:val="00567CE2"/>
    <w:rsid w:val="00567DF3"/>
    <w:rsid w:val="00570C93"/>
    <w:rsid w:val="00575E14"/>
    <w:rsid w:val="005766A5"/>
    <w:rsid w:val="00576F59"/>
    <w:rsid w:val="00577A34"/>
    <w:rsid w:val="00577C01"/>
    <w:rsid w:val="005808C1"/>
    <w:rsid w:val="00580AAD"/>
    <w:rsid w:val="00581D25"/>
    <w:rsid w:val="005842E4"/>
    <w:rsid w:val="00584C45"/>
    <w:rsid w:val="00584DD2"/>
    <w:rsid w:val="00592079"/>
    <w:rsid w:val="00592B49"/>
    <w:rsid w:val="00592FA7"/>
    <w:rsid w:val="00593A04"/>
    <w:rsid w:val="00595918"/>
    <w:rsid w:val="00596757"/>
    <w:rsid w:val="005970BE"/>
    <w:rsid w:val="00597204"/>
    <w:rsid w:val="00597365"/>
    <w:rsid w:val="005979AF"/>
    <w:rsid w:val="00597AAA"/>
    <w:rsid w:val="005A2879"/>
    <w:rsid w:val="005A2FD9"/>
    <w:rsid w:val="005A4881"/>
    <w:rsid w:val="005A4A95"/>
    <w:rsid w:val="005A55B7"/>
    <w:rsid w:val="005A58F0"/>
    <w:rsid w:val="005A5CF7"/>
    <w:rsid w:val="005A66A1"/>
    <w:rsid w:val="005A6D5A"/>
    <w:rsid w:val="005B0C24"/>
    <w:rsid w:val="005B1138"/>
    <w:rsid w:val="005B1B28"/>
    <w:rsid w:val="005B4248"/>
    <w:rsid w:val="005B45C1"/>
    <w:rsid w:val="005B790C"/>
    <w:rsid w:val="005B7D51"/>
    <w:rsid w:val="005B7DFB"/>
    <w:rsid w:val="005B7F35"/>
    <w:rsid w:val="005C2081"/>
    <w:rsid w:val="005C21DF"/>
    <w:rsid w:val="005C634E"/>
    <w:rsid w:val="005C678A"/>
    <w:rsid w:val="005C689C"/>
    <w:rsid w:val="005C6A20"/>
    <w:rsid w:val="005C700A"/>
    <w:rsid w:val="005D1014"/>
    <w:rsid w:val="005D2C86"/>
    <w:rsid w:val="005D346D"/>
    <w:rsid w:val="005D454C"/>
    <w:rsid w:val="005D50B0"/>
    <w:rsid w:val="005E021C"/>
    <w:rsid w:val="005E1055"/>
    <w:rsid w:val="005E2A44"/>
    <w:rsid w:val="005E5333"/>
    <w:rsid w:val="005E61C5"/>
    <w:rsid w:val="005E72B9"/>
    <w:rsid w:val="005E74AB"/>
    <w:rsid w:val="005F2768"/>
    <w:rsid w:val="005F3997"/>
    <w:rsid w:val="005F646F"/>
    <w:rsid w:val="005F64B2"/>
    <w:rsid w:val="005F725D"/>
    <w:rsid w:val="005F7E93"/>
    <w:rsid w:val="00601EAC"/>
    <w:rsid w:val="00602149"/>
    <w:rsid w:val="00605EED"/>
    <w:rsid w:val="00606A3E"/>
    <w:rsid w:val="00607051"/>
    <w:rsid w:val="0060780A"/>
    <w:rsid w:val="006115AA"/>
    <w:rsid w:val="0061186E"/>
    <w:rsid w:val="006120AE"/>
    <w:rsid w:val="006125CA"/>
    <w:rsid w:val="00614895"/>
    <w:rsid w:val="00616162"/>
    <w:rsid w:val="00616194"/>
    <w:rsid w:val="00617059"/>
    <w:rsid w:val="006171FA"/>
    <w:rsid w:val="00617D40"/>
    <w:rsid w:val="0062044E"/>
    <w:rsid w:val="006225C5"/>
    <w:rsid w:val="0062495D"/>
    <w:rsid w:val="006249ED"/>
    <w:rsid w:val="0062515E"/>
    <w:rsid w:val="00625AB3"/>
    <w:rsid w:val="00626397"/>
    <w:rsid w:val="0062670A"/>
    <w:rsid w:val="00627B8C"/>
    <w:rsid w:val="00630657"/>
    <w:rsid w:val="0063312B"/>
    <w:rsid w:val="00633E43"/>
    <w:rsid w:val="0063551D"/>
    <w:rsid w:val="00635E86"/>
    <w:rsid w:val="00636A37"/>
    <w:rsid w:val="006411D0"/>
    <w:rsid w:val="00644973"/>
    <w:rsid w:val="006459DE"/>
    <w:rsid w:val="00645E0B"/>
    <w:rsid w:val="00645F29"/>
    <w:rsid w:val="00647DAA"/>
    <w:rsid w:val="006501A5"/>
    <w:rsid w:val="0065631E"/>
    <w:rsid w:val="006567B2"/>
    <w:rsid w:val="00656B57"/>
    <w:rsid w:val="00660E99"/>
    <w:rsid w:val="0066160F"/>
    <w:rsid w:val="00661F88"/>
    <w:rsid w:val="00662ADE"/>
    <w:rsid w:val="006638AE"/>
    <w:rsid w:val="006639B5"/>
    <w:rsid w:val="00663CCB"/>
    <w:rsid w:val="00664106"/>
    <w:rsid w:val="00665B1A"/>
    <w:rsid w:val="006676A6"/>
    <w:rsid w:val="00667C25"/>
    <w:rsid w:val="0067053C"/>
    <w:rsid w:val="0067111F"/>
    <w:rsid w:val="006729FB"/>
    <w:rsid w:val="00673141"/>
    <w:rsid w:val="006736A8"/>
    <w:rsid w:val="00673EB9"/>
    <w:rsid w:val="006756F1"/>
    <w:rsid w:val="006762CD"/>
    <w:rsid w:val="006771BC"/>
    <w:rsid w:val="00677773"/>
    <w:rsid w:val="006778DD"/>
    <w:rsid w:val="006805FC"/>
    <w:rsid w:val="00681087"/>
    <w:rsid w:val="00683C52"/>
    <w:rsid w:val="00684ABB"/>
    <w:rsid w:val="006873EB"/>
    <w:rsid w:val="006905E2"/>
    <w:rsid w:val="00691E95"/>
    <w:rsid w:val="006926C7"/>
    <w:rsid w:val="00693313"/>
    <w:rsid w:val="00693DF8"/>
    <w:rsid w:val="00694C37"/>
    <w:rsid w:val="00694D45"/>
    <w:rsid w:val="0069548C"/>
    <w:rsid w:val="00695E21"/>
    <w:rsid w:val="0069621D"/>
    <w:rsid w:val="006976E9"/>
    <w:rsid w:val="006A03A7"/>
    <w:rsid w:val="006A076F"/>
    <w:rsid w:val="006A1BEB"/>
    <w:rsid w:val="006A1BF3"/>
    <w:rsid w:val="006A401C"/>
    <w:rsid w:val="006A43D3"/>
    <w:rsid w:val="006A5BC8"/>
    <w:rsid w:val="006A63DF"/>
    <w:rsid w:val="006A6F01"/>
    <w:rsid w:val="006A76B5"/>
    <w:rsid w:val="006A7C6E"/>
    <w:rsid w:val="006B1640"/>
    <w:rsid w:val="006B23D9"/>
    <w:rsid w:val="006B35E7"/>
    <w:rsid w:val="006B3C91"/>
    <w:rsid w:val="006B47B8"/>
    <w:rsid w:val="006B5E1D"/>
    <w:rsid w:val="006B6F4B"/>
    <w:rsid w:val="006C01AA"/>
    <w:rsid w:val="006C04B3"/>
    <w:rsid w:val="006C0662"/>
    <w:rsid w:val="006C1493"/>
    <w:rsid w:val="006C173C"/>
    <w:rsid w:val="006C1814"/>
    <w:rsid w:val="006C26FF"/>
    <w:rsid w:val="006C290C"/>
    <w:rsid w:val="006C2F45"/>
    <w:rsid w:val="006C361A"/>
    <w:rsid w:val="006C524A"/>
    <w:rsid w:val="006C5543"/>
    <w:rsid w:val="006C5657"/>
    <w:rsid w:val="006C78F0"/>
    <w:rsid w:val="006D13A2"/>
    <w:rsid w:val="006D1B75"/>
    <w:rsid w:val="006D5E4E"/>
    <w:rsid w:val="006D5F2D"/>
    <w:rsid w:val="006D6394"/>
    <w:rsid w:val="006D6CAC"/>
    <w:rsid w:val="006D769E"/>
    <w:rsid w:val="006E1754"/>
    <w:rsid w:val="006E3FB9"/>
    <w:rsid w:val="006E4E07"/>
    <w:rsid w:val="006E532C"/>
    <w:rsid w:val="006E5901"/>
    <w:rsid w:val="006E5A05"/>
    <w:rsid w:val="006E6485"/>
    <w:rsid w:val="006E6860"/>
    <w:rsid w:val="006E7183"/>
    <w:rsid w:val="006F0AFB"/>
    <w:rsid w:val="006F113D"/>
    <w:rsid w:val="006F23DB"/>
    <w:rsid w:val="006F2FB8"/>
    <w:rsid w:val="006F5136"/>
    <w:rsid w:val="006F5DEB"/>
    <w:rsid w:val="006F5FBF"/>
    <w:rsid w:val="006F6D03"/>
    <w:rsid w:val="006F70BE"/>
    <w:rsid w:val="00700D02"/>
    <w:rsid w:val="0070327E"/>
    <w:rsid w:val="007037BF"/>
    <w:rsid w:val="007039EE"/>
    <w:rsid w:val="0070471D"/>
    <w:rsid w:val="0070583F"/>
    <w:rsid w:val="00706EC7"/>
    <w:rsid w:val="00707B5F"/>
    <w:rsid w:val="00711D83"/>
    <w:rsid w:val="0071350D"/>
    <w:rsid w:val="00715252"/>
    <w:rsid w:val="0071567F"/>
    <w:rsid w:val="00721066"/>
    <w:rsid w:val="007216B4"/>
    <w:rsid w:val="007225CD"/>
    <w:rsid w:val="007227DF"/>
    <w:rsid w:val="00725170"/>
    <w:rsid w:val="007300F9"/>
    <w:rsid w:val="00735449"/>
    <w:rsid w:val="00735602"/>
    <w:rsid w:val="00735971"/>
    <w:rsid w:val="00736058"/>
    <w:rsid w:val="00740759"/>
    <w:rsid w:val="00742D87"/>
    <w:rsid w:val="0074307D"/>
    <w:rsid w:val="00744AC8"/>
    <w:rsid w:val="00745155"/>
    <w:rsid w:val="00746047"/>
    <w:rsid w:val="00751CFB"/>
    <w:rsid w:val="007524E7"/>
    <w:rsid w:val="0075279B"/>
    <w:rsid w:val="00752BF2"/>
    <w:rsid w:val="00753748"/>
    <w:rsid w:val="00753E7E"/>
    <w:rsid w:val="00754945"/>
    <w:rsid w:val="00756041"/>
    <w:rsid w:val="007564AA"/>
    <w:rsid w:val="0075704B"/>
    <w:rsid w:val="00757114"/>
    <w:rsid w:val="00762446"/>
    <w:rsid w:val="00762BAC"/>
    <w:rsid w:val="007645B1"/>
    <w:rsid w:val="0076460A"/>
    <w:rsid w:val="007648B3"/>
    <w:rsid w:val="007653A7"/>
    <w:rsid w:val="00767B42"/>
    <w:rsid w:val="00771728"/>
    <w:rsid w:val="00772AC3"/>
    <w:rsid w:val="0077342F"/>
    <w:rsid w:val="00775A94"/>
    <w:rsid w:val="00775EFF"/>
    <w:rsid w:val="0077694B"/>
    <w:rsid w:val="00781ACB"/>
    <w:rsid w:val="007820AD"/>
    <w:rsid w:val="007826DE"/>
    <w:rsid w:val="007843B9"/>
    <w:rsid w:val="007847EA"/>
    <w:rsid w:val="0078504D"/>
    <w:rsid w:val="00786054"/>
    <w:rsid w:val="00787887"/>
    <w:rsid w:val="007911F9"/>
    <w:rsid w:val="00792685"/>
    <w:rsid w:val="00793547"/>
    <w:rsid w:val="00793BB5"/>
    <w:rsid w:val="007A231B"/>
    <w:rsid w:val="007A2388"/>
    <w:rsid w:val="007A2CE4"/>
    <w:rsid w:val="007A3E99"/>
    <w:rsid w:val="007A4900"/>
    <w:rsid w:val="007A5F0C"/>
    <w:rsid w:val="007A65DF"/>
    <w:rsid w:val="007A6D7C"/>
    <w:rsid w:val="007A725E"/>
    <w:rsid w:val="007A729B"/>
    <w:rsid w:val="007A79EB"/>
    <w:rsid w:val="007B003F"/>
    <w:rsid w:val="007B0F5F"/>
    <w:rsid w:val="007B2F4C"/>
    <w:rsid w:val="007B4CCA"/>
    <w:rsid w:val="007B53A3"/>
    <w:rsid w:val="007B5F7D"/>
    <w:rsid w:val="007B5FEB"/>
    <w:rsid w:val="007B7641"/>
    <w:rsid w:val="007B7C97"/>
    <w:rsid w:val="007C0BC3"/>
    <w:rsid w:val="007C0CEE"/>
    <w:rsid w:val="007C1148"/>
    <w:rsid w:val="007C4012"/>
    <w:rsid w:val="007C55C5"/>
    <w:rsid w:val="007C6548"/>
    <w:rsid w:val="007C6C39"/>
    <w:rsid w:val="007C73FB"/>
    <w:rsid w:val="007D17CD"/>
    <w:rsid w:val="007D2861"/>
    <w:rsid w:val="007D3AFE"/>
    <w:rsid w:val="007D4A92"/>
    <w:rsid w:val="007D4C82"/>
    <w:rsid w:val="007D4CA0"/>
    <w:rsid w:val="007D62ED"/>
    <w:rsid w:val="007D693B"/>
    <w:rsid w:val="007D7A23"/>
    <w:rsid w:val="007E21E7"/>
    <w:rsid w:val="007E2255"/>
    <w:rsid w:val="007E38C3"/>
    <w:rsid w:val="007E46AA"/>
    <w:rsid w:val="007E516D"/>
    <w:rsid w:val="007E549E"/>
    <w:rsid w:val="007E71C9"/>
    <w:rsid w:val="007E7251"/>
    <w:rsid w:val="007F064F"/>
    <w:rsid w:val="007F2DD0"/>
    <w:rsid w:val="007F2F7C"/>
    <w:rsid w:val="007F6EDD"/>
    <w:rsid w:val="007F7553"/>
    <w:rsid w:val="00800B37"/>
    <w:rsid w:val="00802853"/>
    <w:rsid w:val="00802B13"/>
    <w:rsid w:val="008040B2"/>
    <w:rsid w:val="008068D4"/>
    <w:rsid w:val="0080755E"/>
    <w:rsid w:val="008075AF"/>
    <w:rsid w:val="00810AC4"/>
    <w:rsid w:val="0081196D"/>
    <w:rsid w:val="00811A95"/>
    <w:rsid w:val="008120D4"/>
    <w:rsid w:val="0081275F"/>
    <w:rsid w:val="008139A5"/>
    <w:rsid w:val="00813FE9"/>
    <w:rsid w:val="00814D84"/>
    <w:rsid w:val="0081596B"/>
    <w:rsid w:val="008160B3"/>
    <w:rsid w:val="008164D9"/>
    <w:rsid w:val="00816A3B"/>
    <w:rsid w:val="00817F73"/>
    <w:rsid w:val="008204D3"/>
    <w:rsid w:val="00820746"/>
    <w:rsid w:val="00820EE1"/>
    <w:rsid w:val="0082194E"/>
    <w:rsid w:val="0082228E"/>
    <w:rsid w:val="00822D61"/>
    <w:rsid w:val="008239ED"/>
    <w:rsid w:val="008253E8"/>
    <w:rsid w:val="00830402"/>
    <w:rsid w:val="00830475"/>
    <w:rsid w:val="008305D7"/>
    <w:rsid w:val="00832908"/>
    <w:rsid w:val="0083377F"/>
    <w:rsid w:val="00833F79"/>
    <w:rsid w:val="00834767"/>
    <w:rsid w:val="00834887"/>
    <w:rsid w:val="008364EB"/>
    <w:rsid w:val="008402BA"/>
    <w:rsid w:val="0084182E"/>
    <w:rsid w:val="00841843"/>
    <w:rsid w:val="00842FED"/>
    <w:rsid w:val="00843B85"/>
    <w:rsid w:val="00843C87"/>
    <w:rsid w:val="00844842"/>
    <w:rsid w:val="008455CF"/>
    <w:rsid w:val="00846669"/>
    <w:rsid w:val="00846C43"/>
    <w:rsid w:val="0084744B"/>
    <w:rsid w:val="00847689"/>
    <w:rsid w:val="0085179F"/>
    <w:rsid w:val="00851CE5"/>
    <w:rsid w:val="00852A92"/>
    <w:rsid w:val="00854F81"/>
    <w:rsid w:val="00855FF8"/>
    <w:rsid w:val="0085762E"/>
    <w:rsid w:val="008616F4"/>
    <w:rsid w:val="00861C2F"/>
    <w:rsid w:val="00861C52"/>
    <w:rsid w:val="00861D77"/>
    <w:rsid w:val="00862823"/>
    <w:rsid w:val="00862D1B"/>
    <w:rsid w:val="00863041"/>
    <w:rsid w:val="00863670"/>
    <w:rsid w:val="008642B3"/>
    <w:rsid w:val="00864A73"/>
    <w:rsid w:val="00864B58"/>
    <w:rsid w:val="008673A3"/>
    <w:rsid w:val="00870CAA"/>
    <w:rsid w:val="008716F9"/>
    <w:rsid w:val="0087178C"/>
    <w:rsid w:val="00871B4F"/>
    <w:rsid w:val="008727A1"/>
    <w:rsid w:val="00874007"/>
    <w:rsid w:val="0087487F"/>
    <w:rsid w:val="00874EED"/>
    <w:rsid w:val="00876757"/>
    <w:rsid w:val="00877EFB"/>
    <w:rsid w:val="0088032D"/>
    <w:rsid w:val="008806C6"/>
    <w:rsid w:val="00880BF1"/>
    <w:rsid w:val="00881DCF"/>
    <w:rsid w:val="008851D8"/>
    <w:rsid w:val="00886336"/>
    <w:rsid w:val="00886B0F"/>
    <w:rsid w:val="00886E6B"/>
    <w:rsid w:val="008875F7"/>
    <w:rsid w:val="00891C08"/>
    <w:rsid w:val="00892B65"/>
    <w:rsid w:val="0089370E"/>
    <w:rsid w:val="008939BE"/>
    <w:rsid w:val="008939C2"/>
    <w:rsid w:val="00895636"/>
    <w:rsid w:val="00897BF3"/>
    <w:rsid w:val="008A0255"/>
    <w:rsid w:val="008A1901"/>
    <w:rsid w:val="008A3879"/>
    <w:rsid w:val="008A562F"/>
    <w:rsid w:val="008A563D"/>
    <w:rsid w:val="008A5FA8"/>
    <w:rsid w:val="008A6420"/>
    <w:rsid w:val="008A67FE"/>
    <w:rsid w:val="008A6D85"/>
    <w:rsid w:val="008A7575"/>
    <w:rsid w:val="008B1A44"/>
    <w:rsid w:val="008B4D1B"/>
    <w:rsid w:val="008B5690"/>
    <w:rsid w:val="008B5F47"/>
    <w:rsid w:val="008B7741"/>
    <w:rsid w:val="008C0EC7"/>
    <w:rsid w:val="008C1980"/>
    <w:rsid w:val="008C1F67"/>
    <w:rsid w:val="008C2677"/>
    <w:rsid w:val="008C278F"/>
    <w:rsid w:val="008C27CD"/>
    <w:rsid w:val="008C3AFF"/>
    <w:rsid w:val="008C4346"/>
    <w:rsid w:val="008C58FC"/>
    <w:rsid w:val="008C5A61"/>
    <w:rsid w:val="008C7A6D"/>
    <w:rsid w:val="008C7B87"/>
    <w:rsid w:val="008D1DF1"/>
    <w:rsid w:val="008D237B"/>
    <w:rsid w:val="008D5D51"/>
    <w:rsid w:val="008D6A7A"/>
    <w:rsid w:val="008D76E9"/>
    <w:rsid w:val="008E2981"/>
    <w:rsid w:val="008E3898"/>
    <w:rsid w:val="008E3E87"/>
    <w:rsid w:val="008E3E99"/>
    <w:rsid w:val="008E4A40"/>
    <w:rsid w:val="008E5602"/>
    <w:rsid w:val="008E61C6"/>
    <w:rsid w:val="008E7D1B"/>
    <w:rsid w:val="008E7F13"/>
    <w:rsid w:val="008F0435"/>
    <w:rsid w:val="008F1186"/>
    <w:rsid w:val="008F3185"/>
    <w:rsid w:val="008F4182"/>
    <w:rsid w:val="008F627E"/>
    <w:rsid w:val="008F63D9"/>
    <w:rsid w:val="008F697D"/>
    <w:rsid w:val="009000D6"/>
    <w:rsid w:val="009006EB"/>
    <w:rsid w:val="0090143D"/>
    <w:rsid w:val="00901938"/>
    <w:rsid w:val="0090468D"/>
    <w:rsid w:val="0090553D"/>
    <w:rsid w:val="009076DF"/>
    <w:rsid w:val="0091181D"/>
    <w:rsid w:val="009138C6"/>
    <w:rsid w:val="0091457B"/>
    <w:rsid w:val="00914916"/>
    <w:rsid w:val="00915B0A"/>
    <w:rsid w:val="00915CCE"/>
    <w:rsid w:val="00917ED0"/>
    <w:rsid w:val="00920486"/>
    <w:rsid w:val="00920F67"/>
    <w:rsid w:val="0092223F"/>
    <w:rsid w:val="0092545B"/>
    <w:rsid w:val="00926828"/>
    <w:rsid w:val="00926904"/>
    <w:rsid w:val="00927993"/>
    <w:rsid w:val="00930143"/>
    <w:rsid w:val="0093070C"/>
    <w:rsid w:val="009309D8"/>
    <w:rsid w:val="0093125C"/>
    <w:rsid w:val="00931C8C"/>
    <w:rsid w:val="009362A7"/>
    <w:rsid w:val="00936FB3"/>
    <w:rsid w:val="009372F0"/>
    <w:rsid w:val="009377BA"/>
    <w:rsid w:val="00940CF0"/>
    <w:rsid w:val="009414E8"/>
    <w:rsid w:val="009440EA"/>
    <w:rsid w:val="009442E3"/>
    <w:rsid w:val="009455F3"/>
    <w:rsid w:val="00946475"/>
    <w:rsid w:val="0094752A"/>
    <w:rsid w:val="0095010B"/>
    <w:rsid w:val="00950147"/>
    <w:rsid w:val="00952712"/>
    <w:rsid w:val="0095364E"/>
    <w:rsid w:val="00954470"/>
    <w:rsid w:val="00955022"/>
    <w:rsid w:val="009552DF"/>
    <w:rsid w:val="00955919"/>
    <w:rsid w:val="00956913"/>
    <w:rsid w:val="0095725A"/>
    <w:rsid w:val="00957B4D"/>
    <w:rsid w:val="00957F37"/>
    <w:rsid w:val="00963487"/>
    <w:rsid w:val="00964EEA"/>
    <w:rsid w:val="00965755"/>
    <w:rsid w:val="00965CEB"/>
    <w:rsid w:val="009665EB"/>
    <w:rsid w:val="00970337"/>
    <w:rsid w:val="00970416"/>
    <w:rsid w:val="00971CF9"/>
    <w:rsid w:val="0097228B"/>
    <w:rsid w:val="00973F62"/>
    <w:rsid w:val="00974EB2"/>
    <w:rsid w:val="00976CBB"/>
    <w:rsid w:val="00977684"/>
    <w:rsid w:val="00980C86"/>
    <w:rsid w:val="0098182E"/>
    <w:rsid w:val="00982AD1"/>
    <w:rsid w:val="00983A3D"/>
    <w:rsid w:val="00985961"/>
    <w:rsid w:val="00986025"/>
    <w:rsid w:val="009902CE"/>
    <w:rsid w:val="00993E7E"/>
    <w:rsid w:val="00994283"/>
    <w:rsid w:val="0099610A"/>
    <w:rsid w:val="009961DF"/>
    <w:rsid w:val="00996D80"/>
    <w:rsid w:val="00997C1D"/>
    <w:rsid w:val="009A09EF"/>
    <w:rsid w:val="009A0F94"/>
    <w:rsid w:val="009A17E3"/>
    <w:rsid w:val="009A2E79"/>
    <w:rsid w:val="009A343F"/>
    <w:rsid w:val="009A3B34"/>
    <w:rsid w:val="009A48A6"/>
    <w:rsid w:val="009A6950"/>
    <w:rsid w:val="009B0582"/>
    <w:rsid w:val="009B0C56"/>
    <w:rsid w:val="009B0F85"/>
    <w:rsid w:val="009B1D9B"/>
    <w:rsid w:val="009B3C57"/>
    <w:rsid w:val="009B4074"/>
    <w:rsid w:val="009B6C1A"/>
    <w:rsid w:val="009B724E"/>
    <w:rsid w:val="009C248A"/>
    <w:rsid w:val="009C30BB"/>
    <w:rsid w:val="009C38F2"/>
    <w:rsid w:val="009C3B5C"/>
    <w:rsid w:val="009C4D7B"/>
    <w:rsid w:val="009C60BE"/>
    <w:rsid w:val="009C7771"/>
    <w:rsid w:val="009C7E4B"/>
    <w:rsid w:val="009D07B6"/>
    <w:rsid w:val="009D0F10"/>
    <w:rsid w:val="009D230A"/>
    <w:rsid w:val="009D26EB"/>
    <w:rsid w:val="009D5557"/>
    <w:rsid w:val="009D5B13"/>
    <w:rsid w:val="009D67F2"/>
    <w:rsid w:val="009D6B30"/>
    <w:rsid w:val="009E1F6B"/>
    <w:rsid w:val="009E46EB"/>
    <w:rsid w:val="009E5DCC"/>
    <w:rsid w:val="009E5E3C"/>
    <w:rsid w:val="009E6279"/>
    <w:rsid w:val="009E649E"/>
    <w:rsid w:val="009E6A45"/>
    <w:rsid w:val="009F00A6"/>
    <w:rsid w:val="009F22EC"/>
    <w:rsid w:val="009F27FC"/>
    <w:rsid w:val="009F3D42"/>
    <w:rsid w:val="009F4F17"/>
    <w:rsid w:val="009F5492"/>
    <w:rsid w:val="009F56A7"/>
    <w:rsid w:val="009F5B05"/>
    <w:rsid w:val="00A011CC"/>
    <w:rsid w:val="00A01BB9"/>
    <w:rsid w:val="00A026CA"/>
    <w:rsid w:val="00A03340"/>
    <w:rsid w:val="00A0460D"/>
    <w:rsid w:val="00A05211"/>
    <w:rsid w:val="00A0687D"/>
    <w:rsid w:val="00A07232"/>
    <w:rsid w:val="00A120C1"/>
    <w:rsid w:val="00A12431"/>
    <w:rsid w:val="00A12E6B"/>
    <w:rsid w:val="00A14800"/>
    <w:rsid w:val="00A1484B"/>
    <w:rsid w:val="00A15465"/>
    <w:rsid w:val="00A156DE"/>
    <w:rsid w:val="00A157ED"/>
    <w:rsid w:val="00A1754A"/>
    <w:rsid w:val="00A23A7A"/>
    <w:rsid w:val="00A23F0C"/>
    <w:rsid w:val="00A2446A"/>
    <w:rsid w:val="00A244B8"/>
    <w:rsid w:val="00A275A6"/>
    <w:rsid w:val="00A30982"/>
    <w:rsid w:val="00A31D2B"/>
    <w:rsid w:val="00A32604"/>
    <w:rsid w:val="00A3615A"/>
    <w:rsid w:val="00A36433"/>
    <w:rsid w:val="00A37ABE"/>
    <w:rsid w:val="00A37CD4"/>
    <w:rsid w:val="00A37F7F"/>
    <w:rsid w:val="00A4025D"/>
    <w:rsid w:val="00A407CA"/>
    <w:rsid w:val="00A4159A"/>
    <w:rsid w:val="00A42E12"/>
    <w:rsid w:val="00A42E1C"/>
    <w:rsid w:val="00A4403E"/>
    <w:rsid w:val="00A44A18"/>
    <w:rsid w:val="00A45DC6"/>
    <w:rsid w:val="00A47B57"/>
    <w:rsid w:val="00A503B0"/>
    <w:rsid w:val="00A52AEF"/>
    <w:rsid w:val="00A551E6"/>
    <w:rsid w:val="00A55A9E"/>
    <w:rsid w:val="00A55F97"/>
    <w:rsid w:val="00A572B8"/>
    <w:rsid w:val="00A61387"/>
    <w:rsid w:val="00A61816"/>
    <w:rsid w:val="00A631B2"/>
    <w:rsid w:val="00A6396C"/>
    <w:rsid w:val="00A63EFE"/>
    <w:rsid w:val="00A64138"/>
    <w:rsid w:val="00A654DC"/>
    <w:rsid w:val="00A700AD"/>
    <w:rsid w:val="00A70F4B"/>
    <w:rsid w:val="00A71225"/>
    <w:rsid w:val="00A72CA1"/>
    <w:rsid w:val="00A733E8"/>
    <w:rsid w:val="00A742B6"/>
    <w:rsid w:val="00A800D1"/>
    <w:rsid w:val="00A81C76"/>
    <w:rsid w:val="00A81D96"/>
    <w:rsid w:val="00A821D7"/>
    <w:rsid w:val="00A8352B"/>
    <w:rsid w:val="00A853EA"/>
    <w:rsid w:val="00A8553A"/>
    <w:rsid w:val="00A8588A"/>
    <w:rsid w:val="00A92699"/>
    <w:rsid w:val="00A92A0C"/>
    <w:rsid w:val="00A93599"/>
    <w:rsid w:val="00A93CB1"/>
    <w:rsid w:val="00A9431D"/>
    <w:rsid w:val="00A9434D"/>
    <w:rsid w:val="00A94EA8"/>
    <w:rsid w:val="00A95884"/>
    <w:rsid w:val="00A97062"/>
    <w:rsid w:val="00AA1172"/>
    <w:rsid w:val="00AA25D0"/>
    <w:rsid w:val="00AA2889"/>
    <w:rsid w:val="00AA4D33"/>
    <w:rsid w:val="00AA5C4B"/>
    <w:rsid w:val="00AA761A"/>
    <w:rsid w:val="00AA7B93"/>
    <w:rsid w:val="00AB0861"/>
    <w:rsid w:val="00AB0A01"/>
    <w:rsid w:val="00AB0FDD"/>
    <w:rsid w:val="00AB4897"/>
    <w:rsid w:val="00AB4999"/>
    <w:rsid w:val="00AB4BF8"/>
    <w:rsid w:val="00AB4C8B"/>
    <w:rsid w:val="00AB4EAD"/>
    <w:rsid w:val="00AB4F96"/>
    <w:rsid w:val="00AB5272"/>
    <w:rsid w:val="00AB53DA"/>
    <w:rsid w:val="00AB586E"/>
    <w:rsid w:val="00AB5BF0"/>
    <w:rsid w:val="00AB6970"/>
    <w:rsid w:val="00AB6A54"/>
    <w:rsid w:val="00AB7953"/>
    <w:rsid w:val="00AC12C1"/>
    <w:rsid w:val="00AC1C95"/>
    <w:rsid w:val="00AC2CCB"/>
    <w:rsid w:val="00AC2D91"/>
    <w:rsid w:val="00AC3812"/>
    <w:rsid w:val="00AC443A"/>
    <w:rsid w:val="00AC569C"/>
    <w:rsid w:val="00AC5C4A"/>
    <w:rsid w:val="00AC61C2"/>
    <w:rsid w:val="00AC7168"/>
    <w:rsid w:val="00AC7D96"/>
    <w:rsid w:val="00AD0607"/>
    <w:rsid w:val="00AD1830"/>
    <w:rsid w:val="00AD577D"/>
    <w:rsid w:val="00AD6CF6"/>
    <w:rsid w:val="00AD7A91"/>
    <w:rsid w:val="00AE096C"/>
    <w:rsid w:val="00AE1956"/>
    <w:rsid w:val="00AE3876"/>
    <w:rsid w:val="00AE3AFC"/>
    <w:rsid w:val="00AE3F4F"/>
    <w:rsid w:val="00AE5A97"/>
    <w:rsid w:val="00AE5D1C"/>
    <w:rsid w:val="00AE60E2"/>
    <w:rsid w:val="00AE7309"/>
    <w:rsid w:val="00AE791C"/>
    <w:rsid w:val="00AE7C8F"/>
    <w:rsid w:val="00AF0321"/>
    <w:rsid w:val="00AF3F34"/>
    <w:rsid w:val="00AF413D"/>
    <w:rsid w:val="00AF4BBE"/>
    <w:rsid w:val="00AF5274"/>
    <w:rsid w:val="00AF5462"/>
    <w:rsid w:val="00AF71C0"/>
    <w:rsid w:val="00AF7DE4"/>
    <w:rsid w:val="00AF7E54"/>
    <w:rsid w:val="00B00747"/>
    <w:rsid w:val="00B007ED"/>
    <w:rsid w:val="00B0169F"/>
    <w:rsid w:val="00B022E9"/>
    <w:rsid w:val="00B02DB8"/>
    <w:rsid w:val="00B0443B"/>
    <w:rsid w:val="00B05A60"/>
    <w:rsid w:val="00B05F21"/>
    <w:rsid w:val="00B06F72"/>
    <w:rsid w:val="00B07452"/>
    <w:rsid w:val="00B077F0"/>
    <w:rsid w:val="00B07BB4"/>
    <w:rsid w:val="00B11CCC"/>
    <w:rsid w:val="00B13853"/>
    <w:rsid w:val="00B14944"/>
    <w:rsid w:val="00B14B51"/>
    <w:rsid w:val="00B14EA9"/>
    <w:rsid w:val="00B1511A"/>
    <w:rsid w:val="00B15C78"/>
    <w:rsid w:val="00B164E6"/>
    <w:rsid w:val="00B30A3C"/>
    <w:rsid w:val="00B30E4D"/>
    <w:rsid w:val="00B30ECE"/>
    <w:rsid w:val="00B31286"/>
    <w:rsid w:val="00B32697"/>
    <w:rsid w:val="00B33F7C"/>
    <w:rsid w:val="00B341DA"/>
    <w:rsid w:val="00B343FF"/>
    <w:rsid w:val="00B348AD"/>
    <w:rsid w:val="00B372D6"/>
    <w:rsid w:val="00B37641"/>
    <w:rsid w:val="00B44255"/>
    <w:rsid w:val="00B456B3"/>
    <w:rsid w:val="00B45858"/>
    <w:rsid w:val="00B46097"/>
    <w:rsid w:val="00B46F73"/>
    <w:rsid w:val="00B514DE"/>
    <w:rsid w:val="00B529DD"/>
    <w:rsid w:val="00B55637"/>
    <w:rsid w:val="00B56F78"/>
    <w:rsid w:val="00B57BE9"/>
    <w:rsid w:val="00B57DD9"/>
    <w:rsid w:val="00B63DEC"/>
    <w:rsid w:val="00B643A7"/>
    <w:rsid w:val="00B6537C"/>
    <w:rsid w:val="00B73E9E"/>
    <w:rsid w:val="00B754EB"/>
    <w:rsid w:val="00B75B60"/>
    <w:rsid w:val="00B76CBA"/>
    <w:rsid w:val="00B77381"/>
    <w:rsid w:val="00B77430"/>
    <w:rsid w:val="00B80E7E"/>
    <w:rsid w:val="00B81305"/>
    <w:rsid w:val="00B824D8"/>
    <w:rsid w:val="00B8250A"/>
    <w:rsid w:val="00B82ED6"/>
    <w:rsid w:val="00B82F58"/>
    <w:rsid w:val="00B876F8"/>
    <w:rsid w:val="00B87E4C"/>
    <w:rsid w:val="00B9189F"/>
    <w:rsid w:val="00B924D3"/>
    <w:rsid w:val="00B93B4C"/>
    <w:rsid w:val="00B94512"/>
    <w:rsid w:val="00B9503B"/>
    <w:rsid w:val="00B950A7"/>
    <w:rsid w:val="00B958A2"/>
    <w:rsid w:val="00B9591E"/>
    <w:rsid w:val="00B961BA"/>
    <w:rsid w:val="00B96CF4"/>
    <w:rsid w:val="00B97475"/>
    <w:rsid w:val="00BA00CE"/>
    <w:rsid w:val="00BA06EA"/>
    <w:rsid w:val="00BA1B0B"/>
    <w:rsid w:val="00BA3BA0"/>
    <w:rsid w:val="00BA4763"/>
    <w:rsid w:val="00BA588A"/>
    <w:rsid w:val="00BA751F"/>
    <w:rsid w:val="00BA7DAA"/>
    <w:rsid w:val="00BB07A5"/>
    <w:rsid w:val="00BB13D1"/>
    <w:rsid w:val="00BB17DC"/>
    <w:rsid w:val="00BB1AF9"/>
    <w:rsid w:val="00BB4C4A"/>
    <w:rsid w:val="00BB6326"/>
    <w:rsid w:val="00BB79FE"/>
    <w:rsid w:val="00BC033B"/>
    <w:rsid w:val="00BC252E"/>
    <w:rsid w:val="00BC254F"/>
    <w:rsid w:val="00BC47AD"/>
    <w:rsid w:val="00BC4A34"/>
    <w:rsid w:val="00BC4D59"/>
    <w:rsid w:val="00BC67BA"/>
    <w:rsid w:val="00BD0A10"/>
    <w:rsid w:val="00BD2727"/>
    <w:rsid w:val="00BD2A2F"/>
    <w:rsid w:val="00BD3CAE"/>
    <w:rsid w:val="00BD407C"/>
    <w:rsid w:val="00BD5495"/>
    <w:rsid w:val="00BD56D0"/>
    <w:rsid w:val="00BD5F3C"/>
    <w:rsid w:val="00BE07B6"/>
    <w:rsid w:val="00BE12DB"/>
    <w:rsid w:val="00BE2E2F"/>
    <w:rsid w:val="00BE357A"/>
    <w:rsid w:val="00BE3601"/>
    <w:rsid w:val="00BE3862"/>
    <w:rsid w:val="00BE3BED"/>
    <w:rsid w:val="00BE5686"/>
    <w:rsid w:val="00BE6F3E"/>
    <w:rsid w:val="00BE7C03"/>
    <w:rsid w:val="00BE7DAD"/>
    <w:rsid w:val="00BF01B8"/>
    <w:rsid w:val="00BF05DB"/>
    <w:rsid w:val="00BF249B"/>
    <w:rsid w:val="00BF270F"/>
    <w:rsid w:val="00BF41B8"/>
    <w:rsid w:val="00BF6350"/>
    <w:rsid w:val="00BF7B49"/>
    <w:rsid w:val="00C00D5C"/>
    <w:rsid w:val="00C07695"/>
    <w:rsid w:val="00C07C0F"/>
    <w:rsid w:val="00C145C4"/>
    <w:rsid w:val="00C152FB"/>
    <w:rsid w:val="00C156AB"/>
    <w:rsid w:val="00C2071C"/>
    <w:rsid w:val="00C20D2F"/>
    <w:rsid w:val="00C2131B"/>
    <w:rsid w:val="00C225B4"/>
    <w:rsid w:val="00C23A53"/>
    <w:rsid w:val="00C24002"/>
    <w:rsid w:val="00C24C3A"/>
    <w:rsid w:val="00C254BC"/>
    <w:rsid w:val="00C265A4"/>
    <w:rsid w:val="00C266B8"/>
    <w:rsid w:val="00C2786F"/>
    <w:rsid w:val="00C30E2D"/>
    <w:rsid w:val="00C33C4B"/>
    <w:rsid w:val="00C34A4B"/>
    <w:rsid w:val="00C36527"/>
    <w:rsid w:val="00C36A50"/>
    <w:rsid w:val="00C36D16"/>
    <w:rsid w:val="00C37AF8"/>
    <w:rsid w:val="00C37B6C"/>
    <w:rsid w:val="00C37C79"/>
    <w:rsid w:val="00C40BD2"/>
    <w:rsid w:val="00C41BBC"/>
    <w:rsid w:val="00C447A1"/>
    <w:rsid w:val="00C44F34"/>
    <w:rsid w:val="00C4580D"/>
    <w:rsid w:val="00C46929"/>
    <w:rsid w:val="00C46F2D"/>
    <w:rsid w:val="00C477EF"/>
    <w:rsid w:val="00C50D79"/>
    <w:rsid w:val="00C51419"/>
    <w:rsid w:val="00C53B3A"/>
    <w:rsid w:val="00C53E9F"/>
    <w:rsid w:val="00C54056"/>
    <w:rsid w:val="00C54487"/>
    <w:rsid w:val="00C56224"/>
    <w:rsid w:val="00C56963"/>
    <w:rsid w:val="00C56C35"/>
    <w:rsid w:val="00C570B1"/>
    <w:rsid w:val="00C60E62"/>
    <w:rsid w:val="00C61BEC"/>
    <w:rsid w:val="00C626F9"/>
    <w:rsid w:val="00C63DF7"/>
    <w:rsid w:val="00C649C7"/>
    <w:rsid w:val="00C6512A"/>
    <w:rsid w:val="00C65CF7"/>
    <w:rsid w:val="00C663A3"/>
    <w:rsid w:val="00C73044"/>
    <w:rsid w:val="00C7306B"/>
    <w:rsid w:val="00C73129"/>
    <w:rsid w:val="00C75CB2"/>
    <w:rsid w:val="00C77B63"/>
    <w:rsid w:val="00C80AE0"/>
    <w:rsid w:val="00C823B3"/>
    <w:rsid w:val="00C824E9"/>
    <w:rsid w:val="00C842C0"/>
    <w:rsid w:val="00C8451C"/>
    <w:rsid w:val="00C86A4B"/>
    <w:rsid w:val="00C90723"/>
    <w:rsid w:val="00C90D5C"/>
    <w:rsid w:val="00C90F76"/>
    <w:rsid w:val="00CA09E9"/>
    <w:rsid w:val="00CA50D9"/>
    <w:rsid w:val="00CA5718"/>
    <w:rsid w:val="00CA5840"/>
    <w:rsid w:val="00CA609E"/>
    <w:rsid w:val="00CA6C58"/>
    <w:rsid w:val="00CA6D1F"/>
    <w:rsid w:val="00CA7BBE"/>
    <w:rsid w:val="00CA7DA4"/>
    <w:rsid w:val="00CB115B"/>
    <w:rsid w:val="00CB28AF"/>
    <w:rsid w:val="00CB310B"/>
    <w:rsid w:val="00CB31FB"/>
    <w:rsid w:val="00CB5F42"/>
    <w:rsid w:val="00CB620F"/>
    <w:rsid w:val="00CB7323"/>
    <w:rsid w:val="00CC1BFA"/>
    <w:rsid w:val="00CC1EF3"/>
    <w:rsid w:val="00CC2B56"/>
    <w:rsid w:val="00CC4057"/>
    <w:rsid w:val="00CC41A3"/>
    <w:rsid w:val="00CC7787"/>
    <w:rsid w:val="00CD19F1"/>
    <w:rsid w:val="00CD3333"/>
    <w:rsid w:val="00CD33F5"/>
    <w:rsid w:val="00CD5546"/>
    <w:rsid w:val="00CD5B9E"/>
    <w:rsid w:val="00CD74DF"/>
    <w:rsid w:val="00CD758D"/>
    <w:rsid w:val="00CE06CC"/>
    <w:rsid w:val="00CE158D"/>
    <w:rsid w:val="00CE32D2"/>
    <w:rsid w:val="00CE3D6F"/>
    <w:rsid w:val="00CE3DB6"/>
    <w:rsid w:val="00CE49D2"/>
    <w:rsid w:val="00CE4CF8"/>
    <w:rsid w:val="00CE6AB1"/>
    <w:rsid w:val="00CE77AA"/>
    <w:rsid w:val="00CE79A5"/>
    <w:rsid w:val="00CF0042"/>
    <w:rsid w:val="00CF1AAC"/>
    <w:rsid w:val="00CF262F"/>
    <w:rsid w:val="00CF4017"/>
    <w:rsid w:val="00CF5FD6"/>
    <w:rsid w:val="00CF6A6B"/>
    <w:rsid w:val="00CF6B13"/>
    <w:rsid w:val="00CF710E"/>
    <w:rsid w:val="00D025D5"/>
    <w:rsid w:val="00D049AD"/>
    <w:rsid w:val="00D055F8"/>
    <w:rsid w:val="00D06629"/>
    <w:rsid w:val="00D06B0F"/>
    <w:rsid w:val="00D07148"/>
    <w:rsid w:val="00D11A2D"/>
    <w:rsid w:val="00D12B85"/>
    <w:rsid w:val="00D13DEF"/>
    <w:rsid w:val="00D148EB"/>
    <w:rsid w:val="00D14E0F"/>
    <w:rsid w:val="00D178A2"/>
    <w:rsid w:val="00D20833"/>
    <w:rsid w:val="00D22189"/>
    <w:rsid w:val="00D23470"/>
    <w:rsid w:val="00D2442F"/>
    <w:rsid w:val="00D25527"/>
    <w:rsid w:val="00D256EF"/>
    <w:rsid w:val="00D26B13"/>
    <w:rsid w:val="00D26CC1"/>
    <w:rsid w:val="00D26D28"/>
    <w:rsid w:val="00D2744C"/>
    <w:rsid w:val="00D30662"/>
    <w:rsid w:val="00D3079C"/>
    <w:rsid w:val="00D315E7"/>
    <w:rsid w:val="00D32A0B"/>
    <w:rsid w:val="00D3304F"/>
    <w:rsid w:val="00D33800"/>
    <w:rsid w:val="00D3742F"/>
    <w:rsid w:val="00D41995"/>
    <w:rsid w:val="00D43E3C"/>
    <w:rsid w:val="00D53366"/>
    <w:rsid w:val="00D56586"/>
    <w:rsid w:val="00D6059C"/>
    <w:rsid w:val="00D61507"/>
    <w:rsid w:val="00D6218E"/>
    <w:rsid w:val="00D6236B"/>
    <w:rsid w:val="00D63E52"/>
    <w:rsid w:val="00D64917"/>
    <w:rsid w:val="00D658FE"/>
    <w:rsid w:val="00D67161"/>
    <w:rsid w:val="00D67627"/>
    <w:rsid w:val="00D70C29"/>
    <w:rsid w:val="00D71107"/>
    <w:rsid w:val="00D71F59"/>
    <w:rsid w:val="00D73CFC"/>
    <w:rsid w:val="00D74FC7"/>
    <w:rsid w:val="00D77042"/>
    <w:rsid w:val="00D77DBC"/>
    <w:rsid w:val="00D77E0B"/>
    <w:rsid w:val="00D809D1"/>
    <w:rsid w:val="00D80A0E"/>
    <w:rsid w:val="00D81274"/>
    <w:rsid w:val="00D81623"/>
    <w:rsid w:val="00D81E0F"/>
    <w:rsid w:val="00D83059"/>
    <w:rsid w:val="00D83260"/>
    <w:rsid w:val="00D84ECF"/>
    <w:rsid w:val="00D85371"/>
    <w:rsid w:val="00D85C43"/>
    <w:rsid w:val="00D85D02"/>
    <w:rsid w:val="00D87D83"/>
    <w:rsid w:val="00D90AAE"/>
    <w:rsid w:val="00D91315"/>
    <w:rsid w:val="00D913FD"/>
    <w:rsid w:val="00D91BEF"/>
    <w:rsid w:val="00D9243B"/>
    <w:rsid w:val="00D92625"/>
    <w:rsid w:val="00D94E25"/>
    <w:rsid w:val="00D976A1"/>
    <w:rsid w:val="00DA03B0"/>
    <w:rsid w:val="00DA1906"/>
    <w:rsid w:val="00DA1A83"/>
    <w:rsid w:val="00DA1C42"/>
    <w:rsid w:val="00DA2851"/>
    <w:rsid w:val="00DA2B7C"/>
    <w:rsid w:val="00DA4137"/>
    <w:rsid w:val="00DA5686"/>
    <w:rsid w:val="00DB105D"/>
    <w:rsid w:val="00DB1148"/>
    <w:rsid w:val="00DB14C2"/>
    <w:rsid w:val="00DB248C"/>
    <w:rsid w:val="00DB2D4C"/>
    <w:rsid w:val="00DB2FC0"/>
    <w:rsid w:val="00DB5FAE"/>
    <w:rsid w:val="00DC01B0"/>
    <w:rsid w:val="00DC17D8"/>
    <w:rsid w:val="00DC1A2A"/>
    <w:rsid w:val="00DC29CD"/>
    <w:rsid w:val="00DC2E59"/>
    <w:rsid w:val="00DC43DB"/>
    <w:rsid w:val="00DC4C87"/>
    <w:rsid w:val="00DC7F59"/>
    <w:rsid w:val="00DD0D21"/>
    <w:rsid w:val="00DD2BE3"/>
    <w:rsid w:val="00DD2CCE"/>
    <w:rsid w:val="00DD41DC"/>
    <w:rsid w:val="00DD4B6E"/>
    <w:rsid w:val="00DD5173"/>
    <w:rsid w:val="00DD5442"/>
    <w:rsid w:val="00DD68F6"/>
    <w:rsid w:val="00DD7583"/>
    <w:rsid w:val="00DD7ABC"/>
    <w:rsid w:val="00DE0A10"/>
    <w:rsid w:val="00DE16D6"/>
    <w:rsid w:val="00DE280F"/>
    <w:rsid w:val="00DE6C09"/>
    <w:rsid w:val="00DF06C7"/>
    <w:rsid w:val="00DF0D5E"/>
    <w:rsid w:val="00DF114B"/>
    <w:rsid w:val="00DF18FA"/>
    <w:rsid w:val="00DF21B9"/>
    <w:rsid w:val="00DF24F1"/>
    <w:rsid w:val="00DF4294"/>
    <w:rsid w:val="00DF45DF"/>
    <w:rsid w:val="00DF49CA"/>
    <w:rsid w:val="00DF4D63"/>
    <w:rsid w:val="00DF56FE"/>
    <w:rsid w:val="00DF5E4E"/>
    <w:rsid w:val="00DF608B"/>
    <w:rsid w:val="00DF64BB"/>
    <w:rsid w:val="00DF6744"/>
    <w:rsid w:val="00DF775B"/>
    <w:rsid w:val="00E007F3"/>
    <w:rsid w:val="00E00DEA"/>
    <w:rsid w:val="00E01004"/>
    <w:rsid w:val="00E01535"/>
    <w:rsid w:val="00E0205D"/>
    <w:rsid w:val="00E03D9B"/>
    <w:rsid w:val="00E06EF0"/>
    <w:rsid w:val="00E11679"/>
    <w:rsid w:val="00E11A17"/>
    <w:rsid w:val="00E12467"/>
    <w:rsid w:val="00E20607"/>
    <w:rsid w:val="00E20C43"/>
    <w:rsid w:val="00E212CC"/>
    <w:rsid w:val="00E2191A"/>
    <w:rsid w:val="00E22812"/>
    <w:rsid w:val="00E27294"/>
    <w:rsid w:val="00E30269"/>
    <w:rsid w:val="00E307D1"/>
    <w:rsid w:val="00E30F13"/>
    <w:rsid w:val="00E3344E"/>
    <w:rsid w:val="00E33B4F"/>
    <w:rsid w:val="00E33D21"/>
    <w:rsid w:val="00E371E3"/>
    <w:rsid w:val="00E40DE7"/>
    <w:rsid w:val="00E41DFA"/>
    <w:rsid w:val="00E43A91"/>
    <w:rsid w:val="00E4407F"/>
    <w:rsid w:val="00E4421C"/>
    <w:rsid w:val="00E45FB6"/>
    <w:rsid w:val="00E46345"/>
    <w:rsid w:val="00E46A04"/>
    <w:rsid w:val="00E4770C"/>
    <w:rsid w:val="00E477EE"/>
    <w:rsid w:val="00E50097"/>
    <w:rsid w:val="00E501FA"/>
    <w:rsid w:val="00E50970"/>
    <w:rsid w:val="00E50C90"/>
    <w:rsid w:val="00E5121F"/>
    <w:rsid w:val="00E516A8"/>
    <w:rsid w:val="00E517C3"/>
    <w:rsid w:val="00E531B8"/>
    <w:rsid w:val="00E55B2C"/>
    <w:rsid w:val="00E55F2F"/>
    <w:rsid w:val="00E5648A"/>
    <w:rsid w:val="00E60459"/>
    <w:rsid w:val="00E60825"/>
    <w:rsid w:val="00E61684"/>
    <w:rsid w:val="00E6233A"/>
    <w:rsid w:val="00E6282C"/>
    <w:rsid w:val="00E63A43"/>
    <w:rsid w:val="00E63ADE"/>
    <w:rsid w:val="00E6513D"/>
    <w:rsid w:val="00E675F8"/>
    <w:rsid w:val="00E717F3"/>
    <w:rsid w:val="00E7191E"/>
    <w:rsid w:val="00E71D87"/>
    <w:rsid w:val="00E72C5E"/>
    <w:rsid w:val="00E73451"/>
    <w:rsid w:val="00E735E1"/>
    <w:rsid w:val="00E7489F"/>
    <w:rsid w:val="00E75147"/>
    <w:rsid w:val="00E8167D"/>
    <w:rsid w:val="00E87D05"/>
    <w:rsid w:val="00E90145"/>
    <w:rsid w:val="00E907E9"/>
    <w:rsid w:val="00E9195E"/>
    <w:rsid w:val="00E9342C"/>
    <w:rsid w:val="00E93831"/>
    <w:rsid w:val="00E93F2C"/>
    <w:rsid w:val="00E947D8"/>
    <w:rsid w:val="00E959D1"/>
    <w:rsid w:val="00E95F86"/>
    <w:rsid w:val="00E96BE7"/>
    <w:rsid w:val="00EA1A21"/>
    <w:rsid w:val="00EA2CD0"/>
    <w:rsid w:val="00EA3B51"/>
    <w:rsid w:val="00EA4AA1"/>
    <w:rsid w:val="00EA654E"/>
    <w:rsid w:val="00EA69EA"/>
    <w:rsid w:val="00EA74B3"/>
    <w:rsid w:val="00EA7F8E"/>
    <w:rsid w:val="00EB0D08"/>
    <w:rsid w:val="00EB0D5D"/>
    <w:rsid w:val="00EB15D3"/>
    <w:rsid w:val="00EB2260"/>
    <w:rsid w:val="00EB2E59"/>
    <w:rsid w:val="00EB3B63"/>
    <w:rsid w:val="00EB49D8"/>
    <w:rsid w:val="00EB5E3C"/>
    <w:rsid w:val="00EB742C"/>
    <w:rsid w:val="00EC0044"/>
    <w:rsid w:val="00EC293E"/>
    <w:rsid w:val="00EC4006"/>
    <w:rsid w:val="00EC4A90"/>
    <w:rsid w:val="00EC4F1C"/>
    <w:rsid w:val="00EC53DB"/>
    <w:rsid w:val="00EC5474"/>
    <w:rsid w:val="00EC6B9F"/>
    <w:rsid w:val="00EC7767"/>
    <w:rsid w:val="00ED003B"/>
    <w:rsid w:val="00ED34A8"/>
    <w:rsid w:val="00ED412C"/>
    <w:rsid w:val="00EE3558"/>
    <w:rsid w:val="00EE4110"/>
    <w:rsid w:val="00EE516D"/>
    <w:rsid w:val="00EE5C76"/>
    <w:rsid w:val="00EE5EAA"/>
    <w:rsid w:val="00EF04BF"/>
    <w:rsid w:val="00EF10EC"/>
    <w:rsid w:val="00EF3747"/>
    <w:rsid w:val="00EF4D1B"/>
    <w:rsid w:val="00EF53E1"/>
    <w:rsid w:val="00EF643C"/>
    <w:rsid w:val="00EF7295"/>
    <w:rsid w:val="00EF7919"/>
    <w:rsid w:val="00EF7A3C"/>
    <w:rsid w:val="00F005F2"/>
    <w:rsid w:val="00F00757"/>
    <w:rsid w:val="00F024E5"/>
    <w:rsid w:val="00F045B4"/>
    <w:rsid w:val="00F04BF2"/>
    <w:rsid w:val="00F056E0"/>
    <w:rsid w:val="00F069D1"/>
    <w:rsid w:val="00F10D5F"/>
    <w:rsid w:val="00F12F85"/>
    <w:rsid w:val="00F13C83"/>
    <w:rsid w:val="00F13E81"/>
    <w:rsid w:val="00F14E44"/>
    <w:rsid w:val="00F1503D"/>
    <w:rsid w:val="00F15778"/>
    <w:rsid w:val="00F173AF"/>
    <w:rsid w:val="00F21E35"/>
    <w:rsid w:val="00F22712"/>
    <w:rsid w:val="00F2288B"/>
    <w:rsid w:val="00F23AAF"/>
    <w:rsid w:val="00F257BD"/>
    <w:rsid w:val="00F260CD"/>
    <w:rsid w:val="00F26590"/>
    <w:rsid w:val="00F26FC2"/>
    <w:rsid w:val="00F275F5"/>
    <w:rsid w:val="00F27638"/>
    <w:rsid w:val="00F27F52"/>
    <w:rsid w:val="00F33188"/>
    <w:rsid w:val="00F35519"/>
    <w:rsid w:val="00F35BDE"/>
    <w:rsid w:val="00F377E8"/>
    <w:rsid w:val="00F378C3"/>
    <w:rsid w:val="00F37F84"/>
    <w:rsid w:val="00F41856"/>
    <w:rsid w:val="00F41A94"/>
    <w:rsid w:val="00F437D9"/>
    <w:rsid w:val="00F43F51"/>
    <w:rsid w:val="00F44CEC"/>
    <w:rsid w:val="00F458E4"/>
    <w:rsid w:val="00F46FE1"/>
    <w:rsid w:val="00F47F92"/>
    <w:rsid w:val="00F511BE"/>
    <w:rsid w:val="00F5274F"/>
    <w:rsid w:val="00F52A0E"/>
    <w:rsid w:val="00F52BAD"/>
    <w:rsid w:val="00F52EE7"/>
    <w:rsid w:val="00F53BAA"/>
    <w:rsid w:val="00F5464E"/>
    <w:rsid w:val="00F5513F"/>
    <w:rsid w:val="00F557B9"/>
    <w:rsid w:val="00F57414"/>
    <w:rsid w:val="00F60573"/>
    <w:rsid w:val="00F60657"/>
    <w:rsid w:val="00F621B3"/>
    <w:rsid w:val="00F64467"/>
    <w:rsid w:val="00F650F9"/>
    <w:rsid w:val="00F70C12"/>
    <w:rsid w:val="00F70D4C"/>
    <w:rsid w:val="00F70FC0"/>
    <w:rsid w:val="00F71967"/>
    <w:rsid w:val="00F71BC2"/>
    <w:rsid w:val="00F71F63"/>
    <w:rsid w:val="00F72CEA"/>
    <w:rsid w:val="00F734C3"/>
    <w:rsid w:val="00F74016"/>
    <w:rsid w:val="00F74D5B"/>
    <w:rsid w:val="00F75901"/>
    <w:rsid w:val="00F77538"/>
    <w:rsid w:val="00F8241D"/>
    <w:rsid w:val="00F82745"/>
    <w:rsid w:val="00F82E56"/>
    <w:rsid w:val="00F84977"/>
    <w:rsid w:val="00F85551"/>
    <w:rsid w:val="00F85AEA"/>
    <w:rsid w:val="00F86034"/>
    <w:rsid w:val="00F86051"/>
    <w:rsid w:val="00F87506"/>
    <w:rsid w:val="00F8798D"/>
    <w:rsid w:val="00F903C4"/>
    <w:rsid w:val="00F91B99"/>
    <w:rsid w:val="00F92543"/>
    <w:rsid w:val="00F92961"/>
    <w:rsid w:val="00F92AE7"/>
    <w:rsid w:val="00F92C41"/>
    <w:rsid w:val="00F96E0A"/>
    <w:rsid w:val="00F96F46"/>
    <w:rsid w:val="00FA01E1"/>
    <w:rsid w:val="00FA176D"/>
    <w:rsid w:val="00FA2A75"/>
    <w:rsid w:val="00FA335C"/>
    <w:rsid w:val="00FA360F"/>
    <w:rsid w:val="00FA5522"/>
    <w:rsid w:val="00FA55BC"/>
    <w:rsid w:val="00FA6E4A"/>
    <w:rsid w:val="00FA7154"/>
    <w:rsid w:val="00FA7398"/>
    <w:rsid w:val="00FB02FB"/>
    <w:rsid w:val="00FB046F"/>
    <w:rsid w:val="00FB05AF"/>
    <w:rsid w:val="00FB0E89"/>
    <w:rsid w:val="00FB1897"/>
    <w:rsid w:val="00FB1EF6"/>
    <w:rsid w:val="00FB2B35"/>
    <w:rsid w:val="00FB323D"/>
    <w:rsid w:val="00FB43CB"/>
    <w:rsid w:val="00FB4D37"/>
    <w:rsid w:val="00FB579B"/>
    <w:rsid w:val="00FB5EE0"/>
    <w:rsid w:val="00FB6A46"/>
    <w:rsid w:val="00FB7196"/>
    <w:rsid w:val="00FC3A64"/>
    <w:rsid w:val="00FC3DA6"/>
    <w:rsid w:val="00FC42AD"/>
    <w:rsid w:val="00FC46F9"/>
    <w:rsid w:val="00FC4AE1"/>
    <w:rsid w:val="00FC52F2"/>
    <w:rsid w:val="00FC6E9E"/>
    <w:rsid w:val="00FC74BB"/>
    <w:rsid w:val="00FC7E46"/>
    <w:rsid w:val="00FC7EB3"/>
    <w:rsid w:val="00FD3EC0"/>
    <w:rsid w:val="00FD47CA"/>
    <w:rsid w:val="00FD7335"/>
    <w:rsid w:val="00FD78A3"/>
    <w:rsid w:val="00FE08D2"/>
    <w:rsid w:val="00FE3592"/>
    <w:rsid w:val="00FE4DC5"/>
    <w:rsid w:val="00FE57CA"/>
    <w:rsid w:val="00FF0CA9"/>
    <w:rsid w:val="00FF29AD"/>
    <w:rsid w:val="00FF2DB0"/>
    <w:rsid w:val="00FF6814"/>
    <w:rsid w:val="00FF6C8A"/>
    <w:rsid w:val="00FF7146"/>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 BVI fnr,Footnote symbol,Footnote,Footnote Reference Superscript,SUPERS"/>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1">
    <w:name w:val="Footnote Text Char1"/>
    <w:aliases w:val="5_GR Char,5_G Char,PP Char,Footnote Text Char Char"/>
    <w:link w:val="FootnoteText"/>
    <w:rsid w:val="00AC7D96"/>
    <w:rPr>
      <w:spacing w:val="5"/>
      <w:w w:val="104"/>
      <w:kern w:val="14"/>
      <w:sz w:val="18"/>
      <w:lang w:val="en-GB" w:eastAsia="ru-RU"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R">
    <w:name w:val="_ Single Txt_GR Знак"/>
    <w:link w:val="SingleTxtGR0"/>
    <w:rsid w:val="005058D3"/>
    <w:rPr>
      <w:spacing w:val="4"/>
      <w:w w:val="103"/>
      <w:kern w:val="14"/>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SingleTxtG">
    <w:name w:val="_ Single Txt_G"/>
    <w:basedOn w:val="Normal"/>
    <w:link w:val="SingleTxtGChar"/>
    <w:qFormat/>
    <w:rsid w:val="005E2A44"/>
    <w:pPr>
      <w:suppressAutoHyphens/>
      <w:spacing w:after="120"/>
      <w:ind w:left="1134" w:right="1134"/>
      <w:jc w:val="both"/>
    </w:pPr>
    <w:rPr>
      <w:spacing w:val="0"/>
      <w:w w:val="100"/>
      <w:kern w:val="0"/>
      <w:lang w:val="fr-CH"/>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SingleTxtGChar">
    <w:name w:val="_ Single Txt_G Char"/>
    <w:link w:val="SingleTxtG"/>
    <w:rsid w:val="005E2A44"/>
    <w:rPr>
      <w:lang w:val="fr-CH" w:eastAsia="en-US" w:bidi="ar-SA"/>
    </w:rPr>
  </w:style>
  <w:style w:type="paragraph" w:customStyle="1" w:styleId="a">
    <w:name w:val="Обычный.ООН"/>
    <w:rsid w:val="00700D02"/>
    <w:pPr>
      <w:tabs>
        <w:tab w:val="left" w:pos="567"/>
        <w:tab w:val="left" w:pos="1134"/>
        <w:tab w:val="left" w:pos="1701"/>
        <w:tab w:val="left" w:pos="2268"/>
        <w:tab w:val="left" w:pos="6237"/>
      </w:tabs>
      <w:ind w:left="1418" w:hanging="1418"/>
    </w:pPr>
    <w:rPr>
      <w:sz w:val="22"/>
      <w:lang w:eastAsia="zh-TW"/>
    </w:rPr>
  </w:style>
  <w:style w:type="paragraph" w:customStyle="1" w:styleId="NormalCentered">
    <w:name w:val="Normal Centered"/>
    <w:basedOn w:val="Normal"/>
    <w:rsid w:val="00170E00"/>
    <w:pPr>
      <w:spacing w:before="120" w:after="120" w:line="240" w:lineRule="auto"/>
      <w:jc w:val="center"/>
    </w:pPr>
    <w:rPr>
      <w:spacing w:val="0"/>
      <w:w w:val="100"/>
      <w:kern w:val="0"/>
      <w:sz w:val="24"/>
      <w:lang w:val="en-GB"/>
    </w:rPr>
  </w:style>
  <w:style w:type="paragraph" w:styleId="BalloonText">
    <w:name w:val="Balloon Text"/>
    <w:basedOn w:val="Normal"/>
    <w:semiHidden/>
    <w:rsid w:val="00AE5A97"/>
    <w:rPr>
      <w:rFonts w:ascii="Tahoma" w:hAnsi="Tahoma" w:cs="Tahoma"/>
      <w:sz w:val="16"/>
      <w:szCs w:val="16"/>
    </w:rPr>
  </w:style>
  <w:style w:type="paragraph" w:customStyle="1" w:styleId="NormalLeft">
    <w:name w:val="Normal Left"/>
    <w:basedOn w:val="Normal"/>
    <w:rsid w:val="00191E33"/>
    <w:pPr>
      <w:spacing w:before="120" w:after="120" w:line="240" w:lineRule="auto"/>
    </w:pPr>
    <w:rPr>
      <w:spacing w:val="0"/>
      <w:w w:val="100"/>
      <w:sz w:val="24"/>
      <w:lang w:eastAsia="ru-RU"/>
    </w:rPr>
  </w:style>
  <w:style w:type="paragraph" w:customStyle="1" w:styleId="TableHeading">
    <w:name w:val="Table Heading"/>
    <w:basedOn w:val="Normal"/>
    <w:rsid w:val="00B754EB"/>
    <w:pPr>
      <w:tabs>
        <w:tab w:val="left" w:pos="1134"/>
      </w:tabs>
      <w:spacing w:before="40" w:after="20" w:line="240" w:lineRule="auto"/>
      <w:ind w:left="1134"/>
    </w:pPr>
    <w:rPr>
      <w:rFonts w:cs="Arial"/>
      <w:b/>
      <w:bCs/>
      <w:spacing w:val="0"/>
      <w:w w:val="100"/>
      <w:szCs w:val="32"/>
      <w:lang w:eastAsia="ru-RU"/>
    </w:rPr>
  </w:style>
  <w:style w:type="paragraph" w:styleId="CommentText">
    <w:name w:val="annotation text"/>
    <w:basedOn w:val="Normal"/>
    <w:link w:val="CommentTextChar"/>
    <w:semiHidden/>
    <w:rsid w:val="000D0441"/>
    <w:pPr>
      <w:spacing w:line="240" w:lineRule="auto"/>
    </w:pPr>
    <w:rPr>
      <w:spacing w:val="0"/>
      <w:w w:val="100"/>
      <w:kern w:val="0"/>
      <w:sz w:val="24"/>
      <w:lang w:val="en-GB"/>
    </w:rPr>
  </w:style>
  <w:style w:type="character" w:customStyle="1" w:styleId="CommentTextChar">
    <w:name w:val="Comment Text Char"/>
    <w:link w:val="CommentText"/>
    <w:semiHidden/>
    <w:rsid w:val="000D0441"/>
    <w:rPr>
      <w:sz w:val="24"/>
      <w:lang w:val="en-GB" w:eastAsia="en-US" w:bidi="ar-SA"/>
    </w:rPr>
  </w:style>
  <w:style w:type="character" w:customStyle="1" w:styleId="HeaderChar">
    <w:name w:val="Header Char"/>
    <w:aliases w:val="6_GR Char,6_G Char"/>
    <w:link w:val="Header"/>
    <w:rsid w:val="00056954"/>
    <w:rPr>
      <w:b/>
      <w:sz w:val="18"/>
      <w:lang w:val="en-GB" w:eastAsia="ru-RU"/>
    </w:rPr>
  </w:style>
  <w:style w:type="character" w:customStyle="1" w:styleId="FooterChar">
    <w:name w:val="Footer Char"/>
    <w:aliases w:val="3_GR Char,3_G Char"/>
    <w:link w:val="Footer"/>
    <w:rsid w:val="00056954"/>
    <w:rPr>
      <w:sz w:val="16"/>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eastAsia="en-US"/>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FB189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5_G,PP,Footnote Text Char"/>
    <w:basedOn w:val="Normal"/>
    <w:link w:val="FootnoteTextChar1"/>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 BVI fnr,Footnote symbol,Footnote,Footnote Reference Superscript,SUPERS"/>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1">
    <w:name w:val="Footnote Text Char1"/>
    <w:aliases w:val="5_GR Char,5_G Char,PP Char,Footnote Text Char Char"/>
    <w:link w:val="FootnoteText"/>
    <w:rsid w:val="00AC7D96"/>
    <w:rPr>
      <w:spacing w:val="5"/>
      <w:w w:val="104"/>
      <w:kern w:val="14"/>
      <w:sz w:val="18"/>
      <w:lang w:val="en-GB" w:eastAsia="ru-RU" w:bidi="ar-SA"/>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SingleTxtGR">
    <w:name w:val="_ Single Txt_GR Знак"/>
    <w:link w:val="SingleTxtGR0"/>
    <w:rsid w:val="005058D3"/>
    <w:rPr>
      <w:spacing w:val="4"/>
      <w:w w:val="103"/>
      <w:kern w:val="14"/>
      <w:lang w:val="ru-RU" w:eastAsia="en-US" w:bidi="ar-SA"/>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0">
    <w:name w:val="_ Single Txt_GR"/>
    <w:basedOn w:val="Normal"/>
    <w:link w:val="SingleTxtGR"/>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paragraph" w:customStyle="1" w:styleId="SingleTxtG">
    <w:name w:val="_ Single Txt_G"/>
    <w:basedOn w:val="Normal"/>
    <w:link w:val="SingleTxtGChar"/>
    <w:qFormat/>
    <w:rsid w:val="005E2A44"/>
    <w:pPr>
      <w:suppressAutoHyphens/>
      <w:spacing w:after="120"/>
      <w:ind w:left="1134" w:right="1134"/>
      <w:jc w:val="both"/>
    </w:pPr>
    <w:rPr>
      <w:spacing w:val="0"/>
      <w:w w:val="100"/>
      <w:kern w:val="0"/>
      <w:lang w:val="fr-CH"/>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SingleTxtGChar">
    <w:name w:val="_ Single Txt_G Char"/>
    <w:link w:val="SingleTxtG"/>
    <w:rsid w:val="005E2A44"/>
    <w:rPr>
      <w:lang w:val="fr-CH" w:eastAsia="en-US" w:bidi="ar-SA"/>
    </w:rPr>
  </w:style>
  <w:style w:type="paragraph" w:customStyle="1" w:styleId="a">
    <w:name w:val="Обычный.ООН"/>
    <w:rsid w:val="00700D02"/>
    <w:pPr>
      <w:tabs>
        <w:tab w:val="left" w:pos="567"/>
        <w:tab w:val="left" w:pos="1134"/>
        <w:tab w:val="left" w:pos="1701"/>
        <w:tab w:val="left" w:pos="2268"/>
        <w:tab w:val="left" w:pos="6237"/>
      </w:tabs>
      <w:ind w:left="1418" w:hanging="1418"/>
    </w:pPr>
    <w:rPr>
      <w:sz w:val="22"/>
      <w:lang w:eastAsia="zh-TW"/>
    </w:rPr>
  </w:style>
  <w:style w:type="paragraph" w:customStyle="1" w:styleId="NormalCentered">
    <w:name w:val="Normal Centered"/>
    <w:basedOn w:val="Normal"/>
    <w:rsid w:val="00170E00"/>
    <w:pPr>
      <w:spacing w:before="120" w:after="120" w:line="240" w:lineRule="auto"/>
      <w:jc w:val="center"/>
    </w:pPr>
    <w:rPr>
      <w:spacing w:val="0"/>
      <w:w w:val="100"/>
      <w:kern w:val="0"/>
      <w:sz w:val="24"/>
      <w:lang w:val="en-GB"/>
    </w:rPr>
  </w:style>
  <w:style w:type="paragraph" w:styleId="BalloonText">
    <w:name w:val="Balloon Text"/>
    <w:basedOn w:val="Normal"/>
    <w:semiHidden/>
    <w:rsid w:val="00AE5A97"/>
    <w:rPr>
      <w:rFonts w:ascii="Tahoma" w:hAnsi="Tahoma" w:cs="Tahoma"/>
      <w:sz w:val="16"/>
      <w:szCs w:val="16"/>
    </w:rPr>
  </w:style>
  <w:style w:type="paragraph" w:customStyle="1" w:styleId="NormalLeft">
    <w:name w:val="Normal Left"/>
    <w:basedOn w:val="Normal"/>
    <w:rsid w:val="00191E33"/>
    <w:pPr>
      <w:spacing w:before="120" w:after="120" w:line="240" w:lineRule="auto"/>
    </w:pPr>
    <w:rPr>
      <w:spacing w:val="0"/>
      <w:w w:val="100"/>
      <w:sz w:val="24"/>
      <w:lang w:eastAsia="ru-RU"/>
    </w:rPr>
  </w:style>
  <w:style w:type="paragraph" w:customStyle="1" w:styleId="TableHeading">
    <w:name w:val="Table Heading"/>
    <w:basedOn w:val="Normal"/>
    <w:rsid w:val="00B754EB"/>
    <w:pPr>
      <w:tabs>
        <w:tab w:val="left" w:pos="1134"/>
      </w:tabs>
      <w:spacing w:before="40" w:after="20" w:line="240" w:lineRule="auto"/>
      <w:ind w:left="1134"/>
    </w:pPr>
    <w:rPr>
      <w:rFonts w:cs="Arial"/>
      <w:b/>
      <w:bCs/>
      <w:spacing w:val="0"/>
      <w:w w:val="100"/>
      <w:szCs w:val="32"/>
      <w:lang w:eastAsia="ru-RU"/>
    </w:rPr>
  </w:style>
  <w:style w:type="paragraph" w:styleId="CommentText">
    <w:name w:val="annotation text"/>
    <w:basedOn w:val="Normal"/>
    <w:link w:val="CommentTextChar"/>
    <w:semiHidden/>
    <w:rsid w:val="000D0441"/>
    <w:pPr>
      <w:spacing w:line="240" w:lineRule="auto"/>
    </w:pPr>
    <w:rPr>
      <w:spacing w:val="0"/>
      <w:w w:val="100"/>
      <w:kern w:val="0"/>
      <w:sz w:val="24"/>
      <w:lang w:val="en-GB"/>
    </w:rPr>
  </w:style>
  <w:style w:type="character" w:customStyle="1" w:styleId="CommentTextChar">
    <w:name w:val="Comment Text Char"/>
    <w:link w:val="CommentText"/>
    <w:semiHidden/>
    <w:rsid w:val="000D0441"/>
    <w:rPr>
      <w:sz w:val="24"/>
      <w:lang w:val="en-GB" w:eastAsia="en-US" w:bidi="ar-SA"/>
    </w:rPr>
  </w:style>
  <w:style w:type="character" w:customStyle="1" w:styleId="HeaderChar">
    <w:name w:val="Header Char"/>
    <w:aliases w:val="6_GR Char,6_G Char"/>
    <w:link w:val="Header"/>
    <w:rsid w:val="00056954"/>
    <w:rPr>
      <w:b/>
      <w:sz w:val="18"/>
      <w:lang w:val="en-GB" w:eastAsia="ru-RU"/>
    </w:rPr>
  </w:style>
  <w:style w:type="character" w:customStyle="1" w:styleId="FooterChar">
    <w:name w:val="Footer Char"/>
    <w:aliases w:val="3_GR Char,3_G Char"/>
    <w:link w:val="Footer"/>
    <w:rsid w:val="00056954"/>
    <w:rPr>
      <w:sz w:val="16"/>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8.wmf"/><Relationship Id="rId299" Type="http://schemas.openxmlformats.org/officeDocument/2006/relationships/footer" Target="footer76.xml"/><Relationship Id="rId21" Type="http://schemas.openxmlformats.org/officeDocument/2006/relationships/header" Target="header6.xml"/><Relationship Id="rId63" Type="http://schemas.openxmlformats.org/officeDocument/2006/relationships/header" Target="header19.xml"/><Relationship Id="rId159" Type="http://schemas.openxmlformats.org/officeDocument/2006/relationships/header" Target="header37.xml"/><Relationship Id="rId324" Type="http://schemas.openxmlformats.org/officeDocument/2006/relationships/image" Target="media/image99.wmf"/><Relationship Id="rId170" Type="http://schemas.openxmlformats.org/officeDocument/2006/relationships/footer" Target="footer36.xml"/><Relationship Id="rId226" Type="http://schemas.openxmlformats.org/officeDocument/2006/relationships/image" Target="media/image77.wmf"/><Relationship Id="rId268" Type="http://schemas.openxmlformats.org/officeDocument/2006/relationships/image" Target="media/image91.wmf"/><Relationship Id="rId32" Type="http://schemas.openxmlformats.org/officeDocument/2006/relationships/image" Target="media/image6.wmf"/><Relationship Id="rId74" Type="http://schemas.openxmlformats.org/officeDocument/2006/relationships/footer" Target="footer23.xml"/><Relationship Id="rId128" Type="http://schemas.openxmlformats.org/officeDocument/2006/relationships/image" Target="media/image34.wmf"/><Relationship Id="rId335" Type="http://schemas.openxmlformats.org/officeDocument/2006/relationships/footer" Target="footer85.xml"/><Relationship Id="rId5" Type="http://schemas.openxmlformats.org/officeDocument/2006/relationships/settings" Target="settings.xml"/><Relationship Id="rId181" Type="http://schemas.openxmlformats.org/officeDocument/2006/relationships/image" Target="media/image56.png"/><Relationship Id="rId237" Type="http://schemas.openxmlformats.org/officeDocument/2006/relationships/footer" Target="footer50.xml"/><Relationship Id="rId279" Type="http://schemas.openxmlformats.org/officeDocument/2006/relationships/footer" Target="footer66.xml"/><Relationship Id="rId43" Type="http://schemas.openxmlformats.org/officeDocument/2006/relationships/oleObject" Target="embeddings/oleObject6.bin"/><Relationship Id="rId139" Type="http://schemas.openxmlformats.org/officeDocument/2006/relationships/image" Target="media/image40.wmf"/><Relationship Id="rId290" Type="http://schemas.openxmlformats.org/officeDocument/2006/relationships/footer" Target="footer71.xml"/><Relationship Id="rId304" Type="http://schemas.openxmlformats.org/officeDocument/2006/relationships/header" Target="header83.xml"/><Relationship Id="rId346" Type="http://schemas.openxmlformats.org/officeDocument/2006/relationships/oleObject" Target="embeddings/oleObject47.bin"/><Relationship Id="rId85" Type="http://schemas.openxmlformats.org/officeDocument/2006/relationships/footer" Target="footer27.xml"/><Relationship Id="rId150" Type="http://schemas.openxmlformats.org/officeDocument/2006/relationships/image" Target="media/image45.wmf"/><Relationship Id="rId192" Type="http://schemas.openxmlformats.org/officeDocument/2006/relationships/oleObject" Target="embeddings/oleObject39.bin"/><Relationship Id="rId206" Type="http://schemas.openxmlformats.org/officeDocument/2006/relationships/header" Target="header48.xml"/><Relationship Id="rId248" Type="http://schemas.openxmlformats.org/officeDocument/2006/relationships/footer" Target="footer55.xml"/><Relationship Id="rId12" Type="http://schemas.openxmlformats.org/officeDocument/2006/relationships/header" Target="header2.xml"/><Relationship Id="rId108" Type="http://schemas.openxmlformats.org/officeDocument/2006/relationships/image" Target="media/image24.wmf"/><Relationship Id="rId315" Type="http://schemas.openxmlformats.org/officeDocument/2006/relationships/header" Target="header89.xml"/><Relationship Id="rId54" Type="http://schemas.openxmlformats.org/officeDocument/2006/relationships/oleObject" Target="embeddings/oleObject7.bin"/><Relationship Id="rId96" Type="http://schemas.openxmlformats.org/officeDocument/2006/relationships/image" Target="media/image18.wmf"/><Relationship Id="rId161" Type="http://schemas.openxmlformats.org/officeDocument/2006/relationships/footer" Target="footer34.xml"/><Relationship Id="rId217" Type="http://schemas.openxmlformats.org/officeDocument/2006/relationships/footer" Target="footer47.xml"/><Relationship Id="rId259" Type="http://schemas.openxmlformats.org/officeDocument/2006/relationships/footer" Target="footer58.xml"/><Relationship Id="rId23" Type="http://schemas.openxmlformats.org/officeDocument/2006/relationships/header" Target="header7.xml"/><Relationship Id="rId119" Type="http://schemas.openxmlformats.org/officeDocument/2006/relationships/image" Target="media/image29.wmf"/><Relationship Id="rId270" Type="http://schemas.openxmlformats.org/officeDocument/2006/relationships/image" Target="media/image92.wmf"/><Relationship Id="rId326" Type="http://schemas.openxmlformats.org/officeDocument/2006/relationships/image" Target="media/image101.wmf"/><Relationship Id="rId65" Type="http://schemas.openxmlformats.org/officeDocument/2006/relationships/footer" Target="footer18.xml"/><Relationship Id="rId130" Type="http://schemas.openxmlformats.org/officeDocument/2006/relationships/image" Target="media/image35.wmf"/><Relationship Id="rId172" Type="http://schemas.openxmlformats.org/officeDocument/2006/relationships/image" Target="media/image51.png"/><Relationship Id="rId228" Type="http://schemas.openxmlformats.org/officeDocument/2006/relationships/image" Target="media/image79.wmf"/><Relationship Id="rId281" Type="http://schemas.openxmlformats.org/officeDocument/2006/relationships/header" Target="header72.xml"/><Relationship Id="rId337" Type="http://schemas.openxmlformats.org/officeDocument/2006/relationships/image" Target="media/image106.wmf"/><Relationship Id="rId34" Type="http://schemas.openxmlformats.org/officeDocument/2006/relationships/image" Target="media/image7.wmf"/><Relationship Id="rId76" Type="http://schemas.openxmlformats.org/officeDocument/2006/relationships/header" Target="header25.xml"/><Relationship Id="rId141" Type="http://schemas.openxmlformats.org/officeDocument/2006/relationships/image" Target="media/image41.wmf"/><Relationship Id="rId7" Type="http://schemas.openxmlformats.org/officeDocument/2006/relationships/footnotes" Target="footnotes.xml"/><Relationship Id="rId183" Type="http://schemas.openxmlformats.org/officeDocument/2006/relationships/image" Target="media/image58.wmf"/><Relationship Id="rId239" Type="http://schemas.openxmlformats.org/officeDocument/2006/relationships/image" Target="media/image86.png"/><Relationship Id="rId250" Type="http://schemas.openxmlformats.org/officeDocument/2006/relationships/oleObject" Target="embeddings/oleObject43.bin"/><Relationship Id="rId292" Type="http://schemas.openxmlformats.org/officeDocument/2006/relationships/header" Target="header77.xml"/><Relationship Id="rId306" Type="http://schemas.openxmlformats.org/officeDocument/2006/relationships/footer" Target="footer79.xml"/><Relationship Id="rId45" Type="http://schemas.openxmlformats.org/officeDocument/2006/relationships/header" Target="header11.xml"/><Relationship Id="rId87" Type="http://schemas.openxmlformats.org/officeDocument/2006/relationships/header" Target="header31.xml"/><Relationship Id="rId110" Type="http://schemas.openxmlformats.org/officeDocument/2006/relationships/image" Target="media/image25.wmf"/><Relationship Id="rId348" Type="http://schemas.openxmlformats.org/officeDocument/2006/relationships/header" Target="header96.xml"/><Relationship Id="rId152" Type="http://schemas.openxmlformats.org/officeDocument/2006/relationships/image" Target="media/image46.wmf"/><Relationship Id="rId194" Type="http://schemas.openxmlformats.org/officeDocument/2006/relationships/image" Target="media/image64.wmf"/><Relationship Id="rId208" Type="http://schemas.openxmlformats.org/officeDocument/2006/relationships/footer" Target="footer45.xml"/><Relationship Id="rId261" Type="http://schemas.openxmlformats.org/officeDocument/2006/relationships/header" Target="header63.xml"/><Relationship Id="rId14" Type="http://schemas.openxmlformats.org/officeDocument/2006/relationships/footer" Target="footer3.xml"/><Relationship Id="rId56" Type="http://schemas.openxmlformats.org/officeDocument/2006/relationships/header" Target="header16.xml"/><Relationship Id="rId317" Type="http://schemas.openxmlformats.org/officeDocument/2006/relationships/footer" Target="footer84.xml"/><Relationship Id="rId8" Type="http://schemas.openxmlformats.org/officeDocument/2006/relationships/endnotes" Target="endnotes.xml"/><Relationship Id="rId98" Type="http://schemas.openxmlformats.org/officeDocument/2006/relationships/image" Target="media/image19.wmf"/><Relationship Id="rId121" Type="http://schemas.openxmlformats.org/officeDocument/2006/relationships/image" Target="media/image30.wmf"/><Relationship Id="rId142" Type="http://schemas.openxmlformats.org/officeDocument/2006/relationships/oleObject" Target="embeddings/oleObject30.bin"/><Relationship Id="rId163" Type="http://schemas.openxmlformats.org/officeDocument/2006/relationships/image" Target="media/image48.png"/><Relationship Id="rId184" Type="http://schemas.openxmlformats.org/officeDocument/2006/relationships/image" Target="media/image59.wmf"/><Relationship Id="rId219" Type="http://schemas.openxmlformats.org/officeDocument/2006/relationships/image" Target="media/image74.wmf"/><Relationship Id="rId230" Type="http://schemas.openxmlformats.org/officeDocument/2006/relationships/image" Target="media/image81.wmf"/><Relationship Id="rId251" Type="http://schemas.openxmlformats.org/officeDocument/2006/relationships/image" Target="media/image89.png"/><Relationship Id="rId25" Type="http://schemas.openxmlformats.org/officeDocument/2006/relationships/footer" Target="footer7.xml"/><Relationship Id="rId46" Type="http://schemas.openxmlformats.org/officeDocument/2006/relationships/header" Target="header12.xml"/><Relationship Id="rId67" Type="http://schemas.openxmlformats.org/officeDocument/2006/relationships/header" Target="header21.xml"/><Relationship Id="rId272" Type="http://schemas.openxmlformats.org/officeDocument/2006/relationships/header" Target="header67.xml"/><Relationship Id="rId293" Type="http://schemas.openxmlformats.org/officeDocument/2006/relationships/header" Target="header78.xml"/><Relationship Id="rId307" Type="http://schemas.openxmlformats.org/officeDocument/2006/relationships/footer" Target="footer80.xml"/><Relationship Id="rId328" Type="http://schemas.openxmlformats.org/officeDocument/2006/relationships/image" Target="media/image103.wmf"/><Relationship Id="rId349" Type="http://schemas.openxmlformats.org/officeDocument/2006/relationships/footer" Target="footer89.xml"/><Relationship Id="rId88" Type="http://schemas.openxmlformats.org/officeDocument/2006/relationships/header" Target="header32.xml"/><Relationship Id="rId111" Type="http://schemas.openxmlformats.org/officeDocument/2006/relationships/oleObject" Target="embeddings/oleObject15.bin"/><Relationship Id="rId132" Type="http://schemas.openxmlformats.org/officeDocument/2006/relationships/oleObject" Target="embeddings/oleObject25.bin"/><Relationship Id="rId153" Type="http://schemas.openxmlformats.org/officeDocument/2006/relationships/image" Target="media/image47.wmf"/><Relationship Id="rId174" Type="http://schemas.openxmlformats.org/officeDocument/2006/relationships/image" Target="media/image53.png"/><Relationship Id="rId195" Type="http://schemas.openxmlformats.org/officeDocument/2006/relationships/header" Target="header45.xml"/><Relationship Id="rId209" Type="http://schemas.openxmlformats.org/officeDocument/2006/relationships/image" Target="media/image69.jpeg"/><Relationship Id="rId220" Type="http://schemas.openxmlformats.org/officeDocument/2006/relationships/header" Target="header51.xml"/><Relationship Id="rId241" Type="http://schemas.openxmlformats.org/officeDocument/2006/relationships/header" Target="header56.xml"/><Relationship Id="rId15" Type="http://schemas.openxmlformats.org/officeDocument/2006/relationships/header" Target="header3.xml"/><Relationship Id="rId36" Type="http://schemas.openxmlformats.org/officeDocument/2006/relationships/image" Target="media/image8.wmf"/><Relationship Id="rId57" Type="http://schemas.openxmlformats.org/officeDocument/2006/relationships/footer" Target="footer15.xml"/><Relationship Id="rId262" Type="http://schemas.openxmlformats.org/officeDocument/2006/relationships/header" Target="header64.xml"/><Relationship Id="rId283" Type="http://schemas.openxmlformats.org/officeDocument/2006/relationships/footer" Target="footer68.xml"/><Relationship Id="rId318" Type="http://schemas.openxmlformats.org/officeDocument/2006/relationships/image" Target="media/image93.wmf"/><Relationship Id="rId339" Type="http://schemas.openxmlformats.org/officeDocument/2006/relationships/header" Target="header93.xml"/><Relationship Id="rId78" Type="http://schemas.openxmlformats.org/officeDocument/2006/relationships/footer" Target="footer24.xml"/><Relationship Id="rId99" Type="http://schemas.openxmlformats.org/officeDocument/2006/relationships/oleObject" Target="embeddings/oleObject9.bin"/><Relationship Id="rId101" Type="http://schemas.openxmlformats.org/officeDocument/2006/relationships/oleObject" Target="embeddings/oleObject10.bin"/><Relationship Id="rId122" Type="http://schemas.openxmlformats.org/officeDocument/2006/relationships/oleObject" Target="embeddings/oleObject21.bin"/><Relationship Id="rId143" Type="http://schemas.openxmlformats.org/officeDocument/2006/relationships/image" Target="media/image42.wmf"/><Relationship Id="rId164" Type="http://schemas.openxmlformats.org/officeDocument/2006/relationships/image" Target="media/image49.wmf"/><Relationship Id="rId185" Type="http://schemas.openxmlformats.org/officeDocument/2006/relationships/image" Target="media/image60.png"/><Relationship Id="rId350" Type="http://schemas.openxmlformats.org/officeDocument/2006/relationships/footer" Target="footer90.xml"/><Relationship Id="rId9" Type="http://schemas.openxmlformats.org/officeDocument/2006/relationships/image" Target="media/image1.png"/><Relationship Id="rId210" Type="http://schemas.openxmlformats.org/officeDocument/2006/relationships/image" Target="media/image70.wmf"/><Relationship Id="rId26" Type="http://schemas.openxmlformats.org/officeDocument/2006/relationships/footer" Target="footer8.xml"/><Relationship Id="rId231" Type="http://schemas.openxmlformats.org/officeDocument/2006/relationships/image" Target="media/image82.wmf"/><Relationship Id="rId252" Type="http://schemas.openxmlformats.org/officeDocument/2006/relationships/header" Target="header59.xml"/><Relationship Id="rId273" Type="http://schemas.openxmlformats.org/officeDocument/2006/relationships/header" Target="header68.xml"/><Relationship Id="rId294" Type="http://schemas.openxmlformats.org/officeDocument/2006/relationships/footer" Target="footer73.xml"/><Relationship Id="rId308" Type="http://schemas.openxmlformats.org/officeDocument/2006/relationships/header" Target="header85.xml"/><Relationship Id="rId329" Type="http://schemas.openxmlformats.org/officeDocument/2006/relationships/image" Target="media/image104.wmf"/><Relationship Id="rId47" Type="http://schemas.openxmlformats.org/officeDocument/2006/relationships/footer" Target="footer11.xml"/><Relationship Id="rId68" Type="http://schemas.openxmlformats.org/officeDocument/2006/relationships/header" Target="header22.xml"/><Relationship Id="rId89" Type="http://schemas.openxmlformats.org/officeDocument/2006/relationships/footer" Target="footer29.xml"/><Relationship Id="rId112" Type="http://schemas.openxmlformats.org/officeDocument/2006/relationships/image" Target="media/image26.wmf"/><Relationship Id="rId133" Type="http://schemas.openxmlformats.org/officeDocument/2006/relationships/image" Target="media/image37.wmf"/><Relationship Id="rId154" Type="http://schemas.openxmlformats.org/officeDocument/2006/relationships/oleObject" Target="embeddings/oleObject36.bin"/><Relationship Id="rId175" Type="http://schemas.openxmlformats.org/officeDocument/2006/relationships/header" Target="header41.xml"/><Relationship Id="rId340" Type="http://schemas.openxmlformats.org/officeDocument/2006/relationships/header" Target="header94.xml"/><Relationship Id="rId196" Type="http://schemas.openxmlformats.org/officeDocument/2006/relationships/header" Target="header46.xml"/><Relationship Id="rId200" Type="http://schemas.openxmlformats.org/officeDocument/2006/relationships/oleObject" Target="embeddings/oleObject40.bin"/><Relationship Id="rId16" Type="http://schemas.openxmlformats.org/officeDocument/2006/relationships/footer" Target="footer4.xml"/><Relationship Id="rId221" Type="http://schemas.openxmlformats.org/officeDocument/2006/relationships/header" Target="header52.xml"/><Relationship Id="rId242" Type="http://schemas.openxmlformats.org/officeDocument/2006/relationships/footer" Target="footer52.xml"/><Relationship Id="rId263" Type="http://schemas.openxmlformats.org/officeDocument/2006/relationships/footer" Target="footer60.xml"/><Relationship Id="rId284" Type="http://schemas.openxmlformats.org/officeDocument/2006/relationships/header" Target="header73.xml"/><Relationship Id="rId319" Type="http://schemas.openxmlformats.org/officeDocument/2006/relationships/image" Target="media/image94.wmf"/><Relationship Id="rId37" Type="http://schemas.openxmlformats.org/officeDocument/2006/relationships/oleObject" Target="embeddings/oleObject3.bin"/><Relationship Id="rId58" Type="http://schemas.openxmlformats.org/officeDocument/2006/relationships/footer" Target="footer16.xml"/><Relationship Id="rId79" Type="http://schemas.openxmlformats.org/officeDocument/2006/relationships/footer" Target="footer25.xml"/><Relationship Id="rId102" Type="http://schemas.openxmlformats.org/officeDocument/2006/relationships/image" Target="media/image21.wmf"/><Relationship Id="rId123" Type="http://schemas.openxmlformats.org/officeDocument/2006/relationships/image" Target="media/image31.png"/><Relationship Id="rId144" Type="http://schemas.openxmlformats.org/officeDocument/2006/relationships/oleObject" Target="embeddings/oleObject31.bin"/><Relationship Id="rId330" Type="http://schemas.openxmlformats.org/officeDocument/2006/relationships/image" Target="media/image105.gif"/><Relationship Id="rId90" Type="http://schemas.openxmlformats.org/officeDocument/2006/relationships/image" Target="media/image16.emf"/><Relationship Id="rId165" Type="http://schemas.openxmlformats.org/officeDocument/2006/relationships/oleObject" Target="embeddings/oleObject37.bin"/><Relationship Id="rId186" Type="http://schemas.openxmlformats.org/officeDocument/2006/relationships/image" Target="media/image61.wmf"/><Relationship Id="rId351" Type="http://schemas.openxmlformats.org/officeDocument/2006/relationships/fontTable" Target="fontTable.xml"/><Relationship Id="rId211" Type="http://schemas.openxmlformats.org/officeDocument/2006/relationships/image" Target="media/image71.wmf"/><Relationship Id="rId232" Type="http://schemas.openxmlformats.org/officeDocument/2006/relationships/image" Target="media/image83.wmf"/><Relationship Id="rId253" Type="http://schemas.openxmlformats.org/officeDocument/2006/relationships/header" Target="header60.xml"/><Relationship Id="rId274" Type="http://schemas.openxmlformats.org/officeDocument/2006/relationships/footer" Target="footer63.xml"/><Relationship Id="rId295" Type="http://schemas.openxmlformats.org/officeDocument/2006/relationships/footer" Target="footer74.xml"/><Relationship Id="rId309" Type="http://schemas.openxmlformats.org/officeDocument/2006/relationships/header" Target="header86.xml"/><Relationship Id="rId27" Type="http://schemas.openxmlformats.org/officeDocument/2006/relationships/image" Target="media/image5.wmf"/><Relationship Id="rId48" Type="http://schemas.openxmlformats.org/officeDocument/2006/relationships/footer" Target="footer12.xml"/><Relationship Id="rId69" Type="http://schemas.openxmlformats.org/officeDocument/2006/relationships/footer" Target="footer20.xml"/><Relationship Id="rId113" Type="http://schemas.openxmlformats.org/officeDocument/2006/relationships/oleObject" Target="embeddings/oleObject16.bin"/><Relationship Id="rId134" Type="http://schemas.openxmlformats.org/officeDocument/2006/relationships/oleObject" Target="embeddings/oleObject26.bin"/><Relationship Id="rId320" Type="http://schemas.openxmlformats.org/officeDocument/2006/relationships/image" Target="media/image95.wmf"/><Relationship Id="rId80" Type="http://schemas.openxmlformats.org/officeDocument/2006/relationships/header" Target="header27.xml"/><Relationship Id="rId155" Type="http://schemas.openxmlformats.org/officeDocument/2006/relationships/header" Target="header35.xml"/><Relationship Id="rId176" Type="http://schemas.openxmlformats.org/officeDocument/2006/relationships/header" Target="header42.xml"/><Relationship Id="rId197" Type="http://schemas.openxmlformats.org/officeDocument/2006/relationships/footer" Target="footer42.xml"/><Relationship Id="rId341" Type="http://schemas.openxmlformats.org/officeDocument/2006/relationships/footer" Target="footer87.xml"/><Relationship Id="rId201" Type="http://schemas.openxmlformats.org/officeDocument/2006/relationships/image" Target="media/image66.wmf"/><Relationship Id="rId222" Type="http://schemas.openxmlformats.org/officeDocument/2006/relationships/footer" Target="footer48.xml"/><Relationship Id="rId243" Type="http://schemas.openxmlformats.org/officeDocument/2006/relationships/footer" Target="footer53.xml"/><Relationship Id="rId264" Type="http://schemas.openxmlformats.org/officeDocument/2006/relationships/header" Target="header65.xml"/><Relationship Id="rId285" Type="http://schemas.openxmlformats.org/officeDocument/2006/relationships/header" Target="header74.xml"/><Relationship Id="rId17" Type="http://schemas.openxmlformats.org/officeDocument/2006/relationships/header" Target="header4.xml"/><Relationship Id="rId38" Type="http://schemas.openxmlformats.org/officeDocument/2006/relationships/image" Target="media/image9.wmf"/><Relationship Id="rId59" Type="http://schemas.openxmlformats.org/officeDocument/2006/relationships/header" Target="header17.xml"/><Relationship Id="rId103" Type="http://schemas.openxmlformats.org/officeDocument/2006/relationships/oleObject" Target="embeddings/oleObject11.bin"/><Relationship Id="rId124" Type="http://schemas.openxmlformats.org/officeDocument/2006/relationships/image" Target="media/image32.wmf"/><Relationship Id="rId310" Type="http://schemas.openxmlformats.org/officeDocument/2006/relationships/footer" Target="footer81.xml"/><Relationship Id="rId70" Type="http://schemas.openxmlformats.org/officeDocument/2006/relationships/footer" Target="footer21.xml"/><Relationship Id="rId91" Type="http://schemas.openxmlformats.org/officeDocument/2006/relationships/header" Target="header33.xml"/><Relationship Id="rId145" Type="http://schemas.openxmlformats.org/officeDocument/2006/relationships/oleObject" Target="embeddings/oleObject32.bin"/><Relationship Id="rId166" Type="http://schemas.openxmlformats.org/officeDocument/2006/relationships/image" Target="media/image50.wmf"/><Relationship Id="rId187" Type="http://schemas.openxmlformats.org/officeDocument/2006/relationships/header" Target="header43.xml"/><Relationship Id="rId331" Type="http://schemas.openxmlformats.org/officeDocument/2006/relationships/image" Target="media/image106.gif"/><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42.bin"/><Relationship Id="rId233" Type="http://schemas.openxmlformats.org/officeDocument/2006/relationships/image" Target="media/image84.wmf"/><Relationship Id="rId254" Type="http://schemas.openxmlformats.org/officeDocument/2006/relationships/footer" Target="footer56.xml"/><Relationship Id="rId28" Type="http://schemas.openxmlformats.org/officeDocument/2006/relationships/header" Target="header9.xml"/><Relationship Id="rId49" Type="http://schemas.openxmlformats.org/officeDocument/2006/relationships/header" Target="header13.xml"/><Relationship Id="rId114" Type="http://schemas.openxmlformats.org/officeDocument/2006/relationships/oleObject" Target="embeddings/oleObject17.bin"/><Relationship Id="rId275" Type="http://schemas.openxmlformats.org/officeDocument/2006/relationships/footer" Target="footer64.xml"/><Relationship Id="rId296" Type="http://schemas.openxmlformats.org/officeDocument/2006/relationships/header" Target="header79.xml"/><Relationship Id="rId300" Type="http://schemas.openxmlformats.org/officeDocument/2006/relationships/header" Target="header81.xml"/><Relationship Id="rId60" Type="http://schemas.openxmlformats.org/officeDocument/2006/relationships/header" Target="header18.xml"/><Relationship Id="rId81" Type="http://schemas.openxmlformats.org/officeDocument/2006/relationships/header" Target="header28.xml"/><Relationship Id="rId135" Type="http://schemas.openxmlformats.org/officeDocument/2006/relationships/image" Target="media/image38.wmf"/><Relationship Id="rId156" Type="http://schemas.openxmlformats.org/officeDocument/2006/relationships/header" Target="header36.xml"/><Relationship Id="rId177" Type="http://schemas.openxmlformats.org/officeDocument/2006/relationships/footer" Target="footer38.xml"/><Relationship Id="rId198" Type="http://schemas.openxmlformats.org/officeDocument/2006/relationships/footer" Target="footer43.xml"/><Relationship Id="rId321" Type="http://schemas.openxmlformats.org/officeDocument/2006/relationships/image" Target="media/image96.wmf"/><Relationship Id="rId342" Type="http://schemas.openxmlformats.org/officeDocument/2006/relationships/footer" Target="footer88.xml"/><Relationship Id="rId202" Type="http://schemas.openxmlformats.org/officeDocument/2006/relationships/image" Target="media/image67.wmf"/><Relationship Id="rId223" Type="http://schemas.openxmlformats.org/officeDocument/2006/relationships/footer" Target="footer49.xml"/><Relationship Id="rId244" Type="http://schemas.openxmlformats.org/officeDocument/2006/relationships/image" Target="media/image87.png"/><Relationship Id="rId18" Type="http://schemas.openxmlformats.org/officeDocument/2006/relationships/header" Target="header5.xml"/><Relationship Id="rId39" Type="http://schemas.openxmlformats.org/officeDocument/2006/relationships/oleObject" Target="embeddings/oleObject4.bin"/><Relationship Id="rId265" Type="http://schemas.openxmlformats.org/officeDocument/2006/relationships/header" Target="header66.xml"/><Relationship Id="rId286" Type="http://schemas.openxmlformats.org/officeDocument/2006/relationships/footer" Target="footer69.xml"/><Relationship Id="rId50" Type="http://schemas.openxmlformats.org/officeDocument/2006/relationships/header" Target="header14.xml"/><Relationship Id="rId104" Type="http://schemas.openxmlformats.org/officeDocument/2006/relationships/image" Target="media/image22.wmf"/><Relationship Id="rId125" Type="http://schemas.openxmlformats.org/officeDocument/2006/relationships/oleObject" Target="embeddings/oleObject22.bin"/><Relationship Id="rId146" Type="http://schemas.openxmlformats.org/officeDocument/2006/relationships/image" Target="media/image43.wmf"/><Relationship Id="rId167" Type="http://schemas.openxmlformats.org/officeDocument/2006/relationships/oleObject" Target="embeddings/oleObject38.bin"/><Relationship Id="rId188" Type="http://schemas.openxmlformats.org/officeDocument/2006/relationships/header" Target="header44.xml"/><Relationship Id="rId311" Type="http://schemas.openxmlformats.org/officeDocument/2006/relationships/footer" Target="footer82.xml"/><Relationship Id="rId332" Type="http://schemas.openxmlformats.org/officeDocument/2006/relationships/image" Target="media/image105.wmf"/><Relationship Id="rId71" Type="http://schemas.openxmlformats.org/officeDocument/2006/relationships/header" Target="header23.xml"/><Relationship Id="rId92" Type="http://schemas.openxmlformats.org/officeDocument/2006/relationships/header" Target="header34.xml"/><Relationship Id="rId213" Type="http://schemas.openxmlformats.org/officeDocument/2006/relationships/image" Target="media/image72.wmf"/><Relationship Id="rId234"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footer" Target="footer57.xml"/><Relationship Id="rId276" Type="http://schemas.openxmlformats.org/officeDocument/2006/relationships/header" Target="header69.xml"/><Relationship Id="rId297" Type="http://schemas.openxmlformats.org/officeDocument/2006/relationships/header" Target="header80.xml"/><Relationship Id="rId40" Type="http://schemas.openxmlformats.org/officeDocument/2006/relationships/image" Target="media/image10.wmf"/><Relationship Id="rId115" Type="http://schemas.openxmlformats.org/officeDocument/2006/relationships/image" Target="media/image27.wmf"/><Relationship Id="rId136" Type="http://schemas.openxmlformats.org/officeDocument/2006/relationships/oleObject" Target="embeddings/oleObject27.bin"/><Relationship Id="rId157" Type="http://schemas.openxmlformats.org/officeDocument/2006/relationships/footer" Target="footer32.xml"/><Relationship Id="rId178" Type="http://schemas.openxmlformats.org/officeDocument/2006/relationships/footer" Target="footer39.xml"/><Relationship Id="rId301" Type="http://schemas.openxmlformats.org/officeDocument/2006/relationships/header" Target="header82.xml"/><Relationship Id="rId322" Type="http://schemas.openxmlformats.org/officeDocument/2006/relationships/image" Target="media/image97.wmf"/><Relationship Id="rId343" Type="http://schemas.openxmlformats.org/officeDocument/2006/relationships/image" Target="media/image108.wmf"/><Relationship Id="rId61" Type="http://schemas.openxmlformats.org/officeDocument/2006/relationships/footer" Target="footer17.xml"/><Relationship Id="rId82" Type="http://schemas.openxmlformats.org/officeDocument/2006/relationships/footer" Target="footer26.xml"/><Relationship Id="rId199" Type="http://schemas.openxmlformats.org/officeDocument/2006/relationships/image" Target="media/image65.wmf"/><Relationship Id="rId203" Type="http://schemas.openxmlformats.org/officeDocument/2006/relationships/oleObject" Target="embeddings/oleObject41.bin"/><Relationship Id="rId19" Type="http://schemas.openxmlformats.org/officeDocument/2006/relationships/footer" Target="footer5.xml"/><Relationship Id="rId224" Type="http://schemas.openxmlformats.org/officeDocument/2006/relationships/image" Target="media/image75.wmf"/><Relationship Id="rId245" Type="http://schemas.openxmlformats.org/officeDocument/2006/relationships/header" Target="header57.xml"/><Relationship Id="rId266" Type="http://schemas.openxmlformats.org/officeDocument/2006/relationships/footer" Target="footer61.xml"/><Relationship Id="rId287" Type="http://schemas.openxmlformats.org/officeDocument/2006/relationships/footer" Target="footer70.xml"/><Relationship Id="rId30" Type="http://schemas.openxmlformats.org/officeDocument/2006/relationships/footer" Target="footer9.xml"/><Relationship Id="rId105" Type="http://schemas.openxmlformats.org/officeDocument/2006/relationships/oleObject" Target="embeddings/oleObject12.bin"/><Relationship Id="rId126" Type="http://schemas.openxmlformats.org/officeDocument/2006/relationships/image" Target="media/image33.wmf"/><Relationship Id="rId147" Type="http://schemas.openxmlformats.org/officeDocument/2006/relationships/oleObject" Target="embeddings/oleObject33.bin"/><Relationship Id="rId168" Type="http://schemas.openxmlformats.org/officeDocument/2006/relationships/header" Target="header39.xml"/><Relationship Id="rId312" Type="http://schemas.openxmlformats.org/officeDocument/2006/relationships/header" Target="header87.xml"/><Relationship Id="rId333" Type="http://schemas.openxmlformats.org/officeDocument/2006/relationships/header" Target="header91.xml"/><Relationship Id="rId51" Type="http://schemas.openxmlformats.org/officeDocument/2006/relationships/footer" Target="footer13.xml"/><Relationship Id="rId72" Type="http://schemas.openxmlformats.org/officeDocument/2006/relationships/header" Target="header24.xml"/><Relationship Id="rId93" Type="http://schemas.openxmlformats.org/officeDocument/2006/relationships/footer" Target="footer30.xml"/><Relationship Id="rId189" Type="http://schemas.openxmlformats.org/officeDocument/2006/relationships/footer" Target="footer40.xml"/><Relationship Id="rId3" Type="http://schemas.openxmlformats.org/officeDocument/2006/relationships/styles" Target="styles.xml"/><Relationship Id="rId214" Type="http://schemas.openxmlformats.org/officeDocument/2006/relationships/header" Target="header49.xml"/><Relationship Id="rId235" Type="http://schemas.openxmlformats.org/officeDocument/2006/relationships/header" Target="header53.xml"/><Relationship Id="rId256" Type="http://schemas.openxmlformats.org/officeDocument/2006/relationships/image" Target="media/image90.png"/><Relationship Id="rId277" Type="http://schemas.openxmlformats.org/officeDocument/2006/relationships/header" Target="header70.xml"/><Relationship Id="rId298" Type="http://schemas.openxmlformats.org/officeDocument/2006/relationships/footer" Target="footer75.xml"/><Relationship Id="rId116" Type="http://schemas.openxmlformats.org/officeDocument/2006/relationships/oleObject" Target="embeddings/oleObject18.bin"/><Relationship Id="rId137" Type="http://schemas.openxmlformats.org/officeDocument/2006/relationships/image" Target="media/image39.wmf"/><Relationship Id="rId158" Type="http://schemas.openxmlformats.org/officeDocument/2006/relationships/footer" Target="footer33.xml"/><Relationship Id="rId302" Type="http://schemas.openxmlformats.org/officeDocument/2006/relationships/footer" Target="footer77.xml"/><Relationship Id="rId323" Type="http://schemas.openxmlformats.org/officeDocument/2006/relationships/image" Target="media/image98.wmf"/><Relationship Id="rId344" Type="http://schemas.openxmlformats.org/officeDocument/2006/relationships/oleObject" Target="embeddings/oleObject46.bin"/><Relationship Id="rId20" Type="http://schemas.openxmlformats.org/officeDocument/2006/relationships/footer" Target="footer6.xml"/><Relationship Id="rId41" Type="http://schemas.openxmlformats.org/officeDocument/2006/relationships/oleObject" Target="embeddings/oleObject5.bin"/><Relationship Id="rId62" Type="http://schemas.openxmlformats.org/officeDocument/2006/relationships/image" Target="media/image14.jpeg"/><Relationship Id="rId83" Type="http://schemas.openxmlformats.org/officeDocument/2006/relationships/header" Target="header29.xml"/><Relationship Id="rId179" Type="http://schemas.openxmlformats.org/officeDocument/2006/relationships/image" Target="media/image54.wmf"/><Relationship Id="rId190" Type="http://schemas.openxmlformats.org/officeDocument/2006/relationships/footer" Target="footer41.xml"/><Relationship Id="rId204" Type="http://schemas.openxmlformats.org/officeDocument/2006/relationships/image" Target="media/image68.png"/><Relationship Id="rId225" Type="http://schemas.openxmlformats.org/officeDocument/2006/relationships/image" Target="media/image76.wmf"/><Relationship Id="rId246" Type="http://schemas.openxmlformats.org/officeDocument/2006/relationships/header" Target="header58.xml"/><Relationship Id="rId267" Type="http://schemas.openxmlformats.org/officeDocument/2006/relationships/footer" Target="footer62.xml"/><Relationship Id="rId288" Type="http://schemas.openxmlformats.org/officeDocument/2006/relationships/header" Target="header75.xml"/><Relationship Id="rId106" Type="http://schemas.openxmlformats.org/officeDocument/2006/relationships/image" Target="media/image23.wmf"/><Relationship Id="rId127" Type="http://schemas.openxmlformats.org/officeDocument/2006/relationships/oleObject" Target="embeddings/oleObject23.bin"/><Relationship Id="rId313" Type="http://schemas.openxmlformats.org/officeDocument/2006/relationships/header" Target="header88.xml"/><Relationship Id="rId10" Type="http://schemas.openxmlformats.org/officeDocument/2006/relationships/footer" Target="footer1.xml"/><Relationship Id="rId31" Type="http://schemas.openxmlformats.org/officeDocument/2006/relationships/footer" Target="footer10.xml"/><Relationship Id="rId52" Type="http://schemas.openxmlformats.org/officeDocument/2006/relationships/footer" Target="footer14.xml"/><Relationship Id="rId73" Type="http://schemas.openxmlformats.org/officeDocument/2006/relationships/footer" Target="footer22.xml"/><Relationship Id="rId94" Type="http://schemas.openxmlformats.org/officeDocument/2006/relationships/footer" Target="footer31.xml"/><Relationship Id="rId148" Type="http://schemas.openxmlformats.org/officeDocument/2006/relationships/image" Target="media/image44.wmf"/><Relationship Id="rId169" Type="http://schemas.openxmlformats.org/officeDocument/2006/relationships/header" Target="header40.xml"/><Relationship Id="rId334" Type="http://schemas.openxmlformats.org/officeDocument/2006/relationships/header" Target="header92.xml"/><Relationship Id="rId4" Type="http://schemas.microsoft.com/office/2007/relationships/stylesWithEffects" Target="stylesWithEffects.xml"/><Relationship Id="rId180" Type="http://schemas.openxmlformats.org/officeDocument/2006/relationships/image" Target="media/image55.wmf"/><Relationship Id="rId215" Type="http://schemas.openxmlformats.org/officeDocument/2006/relationships/header" Target="header50.xml"/><Relationship Id="rId236" Type="http://schemas.openxmlformats.org/officeDocument/2006/relationships/header" Target="header54.xml"/><Relationship Id="rId257" Type="http://schemas.openxmlformats.org/officeDocument/2006/relationships/header" Target="header61.xml"/><Relationship Id="rId278" Type="http://schemas.openxmlformats.org/officeDocument/2006/relationships/footer" Target="footer65.xml"/><Relationship Id="rId303" Type="http://schemas.openxmlformats.org/officeDocument/2006/relationships/footer" Target="footer78.xml"/><Relationship Id="rId42" Type="http://schemas.openxmlformats.org/officeDocument/2006/relationships/image" Target="media/image11.wmf"/><Relationship Id="rId84" Type="http://schemas.openxmlformats.org/officeDocument/2006/relationships/header" Target="header30.xml"/><Relationship Id="rId138" Type="http://schemas.openxmlformats.org/officeDocument/2006/relationships/oleObject" Target="embeddings/oleObject28.bin"/><Relationship Id="rId345" Type="http://schemas.openxmlformats.org/officeDocument/2006/relationships/image" Target="media/image109.wmf"/><Relationship Id="rId191" Type="http://schemas.openxmlformats.org/officeDocument/2006/relationships/image" Target="media/image62.wmf"/><Relationship Id="rId205" Type="http://schemas.openxmlformats.org/officeDocument/2006/relationships/header" Target="header47.xml"/><Relationship Id="rId247" Type="http://schemas.openxmlformats.org/officeDocument/2006/relationships/footer" Target="footer54.xml"/><Relationship Id="rId107" Type="http://schemas.openxmlformats.org/officeDocument/2006/relationships/oleObject" Target="embeddings/oleObject13.bin"/><Relationship Id="rId289" Type="http://schemas.openxmlformats.org/officeDocument/2006/relationships/header" Target="header76.xml"/><Relationship Id="rId11" Type="http://schemas.openxmlformats.org/officeDocument/2006/relationships/header" Target="header1.xml"/><Relationship Id="rId53" Type="http://schemas.openxmlformats.org/officeDocument/2006/relationships/image" Target="media/image13.wmf"/><Relationship Id="rId149" Type="http://schemas.openxmlformats.org/officeDocument/2006/relationships/oleObject" Target="embeddings/oleObject34.bin"/><Relationship Id="rId314" Type="http://schemas.openxmlformats.org/officeDocument/2006/relationships/footer" Target="footer83.xml"/><Relationship Id="rId95" Type="http://schemas.openxmlformats.org/officeDocument/2006/relationships/image" Target="media/image17.emf"/><Relationship Id="rId160" Type="http://schemas.openxmlformats.org/officeDocument/2006/relationships/header" Target="header38.xml"/><Relationship Id="rId216" Type="http://schemas.openxmlformats.org/officeDocument/2006/relationships/footer" Target="footer46.xml"/><Relationship Id="rId258" Type="http://schemas.openxmlformats.org/officeDocument/2006/relationships/header" Target="header62.xml"/><Relationship Id="rId22" Type="http://schemas.openxmlformats.org/officeDocument/2006/relationships/image" Target="media/image4.png"/><Relationship Id="rId64" Type="http://schemas.openxmlformats.org/officeDocument/2006/relationships/header" Target="header20.xml"/><Relationship Id="rId118" Type="http://schemas.openxmlformats.org/officeDocument/2006/relationships/oleObject" Target="embeddings/oleObject19.bin"/><Relationship Id="rId325" Type="http://schemas.openxmlformats.org/officeDocument/2006/relationships/image" Target="media/image100.wmf"/><Relationship Id="rId171" Type="http://schemas.openxmlformats.org/officeDocument/2006/relationships/footer" Target="footer37.xml"/><Relationship Id="rId227" Type="http://schemas.openxmlformats.org/officeDocument/2006/relationships/image" Target="media/image78.wmf"/><Relationship Id="rId269" Type="http://schemas.openxmlformats.org/officeDocument/2006/relationships/oleObject" Target="embeddings/oleObject44.bin"/><Relationship Id="rId33" Type="http://schemas.openxmlformats.org/officeDocument/2006/relationships/oleObject" Target="embeddings/oleObject1.bin"/><Relationship Id="rId129" Type="http://schemas.openxmlformats.org/officeDocument/2006/relationships/oleObject" Target="embeddings/oleObject24.bin"/><Relationship Id="rId280" Type="http://schemas.openxmlformats.org/officeDocument/2006/relationships/header" Target="header71.xml"/><Relationship Id="rId336" Type="http://schemas.openxmlformats.org/officeDocument/2006/relationships/footer" Target="footer86.xml"/><Relationship Id="rId75" Type="http://schemas.openxmlformats.org/officeDocument/2006/relationships/image" Target="media/image15.png"/><Relationship Id="rId140" Type="http://schemas.openxmlformats.org/officeDocument/2006/relationships/oleObject" Target="embeddings/oleObject29.bin"/><Relationship Id="rId182" Type="http://schemas.openxmlformats.org/officeDocument/2006/relationships/image" Target="media/image57.wmf"/><Relationship Id="rId6" Type="http://schemas.openxmlformats.org/officeDocument/2006/relationships/webSettings" Target="webSettings.xml"/><Relationship Id="rId238" Type="http://schemas.openxmlformats.org/officeDocument/2006/relationships/footer" Target="footer51.xml"/><Relationship Id="rId291" Type="http://schemas.openxmlformats.org/officeDocument/2006/relationships/footer" Target="footer72.xml"/><Relationship Id="rId305" Type="http://schemas.openxmlformats.org/officeDocument/2006/relationships/header" Target="header84.xml"/><Relationship Id="rId347" Type="http://schemas.openxmlformats.org/officeDocument/2006/relationships/header" Target="header95.xml"/><Relationship Id="rId44" Type="http://schemas.openxmlformats.org/officeDocument/2006/relationships/image" Target="media/image12.png"/><Relationship Id="rId86" Type="http://schemas.openxmlformats.org/officeDocument/2006/relationships/footer" Target="footer28.xml"/><Relationship Id="rId151" Type="http://schemas.openxmlformats.org/officeDocument/2006/relationships/oleObject" Target="embeddings/oleObject35.bin"/><Relationship Id="rId193" Type="http://schemas.openxmlformats.org/officeDocument/2006/relationships/image" Target="media/image63.png"/><Relationship Id="rId207" Type="http://schemas.openxmlformats.org/officeDocument/2006/relationships/footer" Target="footer44.xml"/><Relationship Id="rId249" Type="http://schemas.openxmlformats.org/officeDocument/2006/relationships/image" Target="media/image88.wmf"/><Relationship Id="rId13" Type="http://schemas.openxmlformats.org/officeDocument/2006/relationships/footer" Target="footer2.xml"/><Relationship Id="rId109" Type="http://schemas.openxmlformats.org/officeDocument/2006/relationships/oleObject" Target="embeddings/oleObject14.bin"/><Relationship Id="rId260" Type="http://schemas.openxmlformats.org/officeDocument/2006/relationships/footer" Target="footer59.xml"/><Relationship Id="rId316" Type="http://schemas.openxmlformats.org/officeDocument/2006/relationships/header" Target="header90.xml"/><Relationship Id="rId55" Type="http://schemas.openxmlformats.org/officeDocument/2006/relationships/header" Target="header15.xml"/><Relationship Id="rId97" Type="http://schemas.openxmlformats.org/officeDocument/2006/relationships/oleObject" Target="embeddings/oleObject8.bin"/><Relationship Id="rId120" Type="http://schemas.openxmlformats.org/officeDocument/2006/relationships/oleObject" Target="embeddings/oleObject20.bin"/><Relationship Id="rId162" Type="http://schemas.openxmlformats.org/officeDocument/2006/relationships/footer" Target="footer35.xml"/><Relationship Id="rId218" Type="http://schemas.openxmlformats.org/officeDocument/2006/relationships/image" Target="media/image73.wmf"/><Relationship Id="rId271" Type="http://schemas.openxmlformats.org/officeDocument/2006/relationships/oleObject" Target="embeddings/oleObject45.bin"/><Relationship Id="rId24" Type="http://schemas.openxmlformats.org/officeDocument/2006/relationships/header" Target="header8.xml"/><Relationship Id="rId66" Type="http://schemas.openxmlformats.org/officeDocument/2006/relationships/footer" Target="footer19.xml"/><Relationship Id="rId131" Type="http://schemas.openxmlformats.org/officeDocument/2006/relationships/image" Target="media/image36.wmf"/><Relationship Id="rId327" Type="http://schemas.openxmlformats.org/officeDocument/2006/relationships/image" Target="media/image102.wmf"/><Relationship Id="rId173" Type="http://schemas.openxmlformats.org/officeDocument/2006/relationships/image" Target="media/image52.wmf"/><Relationship Id="rId229" Type="http://schemas.openxmlformats.org/officeDocument/2006/relationships/image" Target="media/image80.wmf"/><Relationship Id="rId240" Type="http://schemas.openxmlformats.org/officeDocument/2006/relationships/header" Target="header55.xml"/><Relationship Id="rId35" Type="http://schemas.openxmlformats.org/officeDocument/2006/relationships/oleObject" Target="embeddings/oleObject2.bin"/><Relationship Id="rId77" Type="http://schemas.openxmlformats.org/officeDocument/2006/relationships/header" Target="header26.xml"/><Relationship Id="rId100" Type="http://schemas.openxmlformats.org/officeDocument/2006/relationships/image" Target="media/image20.wmf"/><Relationship Id="rId282" Type="http://schemas.openxmlformats.org/officeDocument/2006/relationships/footer" Target="footer67.xml"/><Relationship Id="rId338" Type="http://schemas.openxmlformats.org/officeDocument/2006/relationships/image" Target="media/image107.wmf"/></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207E7-FF60-4DB4-81E7-11E477E7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95494</Words>
  <Characters>544318</Characters>
  <Application>Microsoft Office Word</Application>
  <DocSecurity>4</DocSecurity>
  <Lines>4535</Lines>
  <Paragraphs>1277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1325399</vt:lpstr>
      <vt:lpstr>1325399</vt:lpstr>
    </vt:vector>
  </TitlesOfParts>
  <Company>CSD</Company>
  <LinksUpToDate>false</LinksUpToDate>
  <CharactersWithSpaces>638535</CharactersWithSpaces>
  <SharedDoc>false</SharedDoc>
  <HLinks>
    <vt:vector size="24" baseType="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1325399</dc:title>
  <dc:subject>Boichuk</dc:subject>
  <dc:creator>Chvets</dc:creator>
  <cp:lastModifiedBy>03</cp:lastModifiedBy>
  <cp:revision>2</cp:revision>
  <cp:lastPrinted>2015-05-12T14:27:00Z</cp:lastPrinted>
  <dcterms:created xsi:type="dcterms:W3CDTF">2015-05-18T15:07:00Z</dcterms:created>
  <dcterms:modified xsi:type="dcterms:W3CDTF">2015-05-18T15:07:00Z</dcterms:modified>
</cp:coreProperties>
</file>