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D5540C">
            <w:pPr>
              <w:jc w:val="right"/>
            </w:pPr>
            <w:r w:rsidRPr="00014D07">
              <w:rPr>
                <w:sz w:val="40"/>
              </w:rPr>
              <w:t>E</w:t>
            </w:r>
            <w:r>
              <w:t>/ECE/324/</w:t>
            </w:r>
            <w:r w:rsidR="00D67C00" w:rsidRPr="00D67C00">
              <w:t>Rev.1/Add.52/Rev.3/Amend.3</w:t>
            </w:r>
            <w:r>
              <w:t>−</w:t>
            </w:r>
            <w:r w:rsidRPr="00014D07">
              <w:rPr>
                <w:sz w:val="40"/>
              </w:rPr>
              <w:t>E</w:t>
            </w:r>
            <w:r>
              <w:t>/ECE/TRANS/505</w:t>
            </w:r>
            <w:r w:rsidR="00D67C00">
              <w:t>/</w:t>
            </w:r>
            <w:r w:rsidR="00D67C00" w:rsidRPr="00D67C00">
              <w:t>Rev.1/Add.52/Rev.3/Amend.3</w:t>
            </w:r>
          </w:p>
        </w:tc>
      </w:tr>
      <w:tr w:rsidR="003C3936" w:rsidTr="00E16A57">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6E45A4" w:rsidP="003C3936">
            <w:pPr>
              <w:spacing w:before="120"/>
            </w:pPr>
            <w:r>
              <w:t>9 November 2015</w:t>
            </w:r>
            <w:bookmarkStart w:id="0" w:name="_GoBack"/>
            <w:bookmarkEnd w:id="0"/>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E16A57">
      <w:pPr>
        <w:pStyle w:val="H1G"/>
        <w:spacing w:before="120"/>
        <w:ind w:left="0" w:right="0" w:firstLine="0"/>
        <w:jc w:val="center"/>
      </w:pPr>
      <w:r>
        <w:t>_________</w:t>
      </w:r>
    </w:p>
    <w:p w:rsidR="0064636E" w:rsidRDefault="0064636E" w:rsidP="00E16A57">
      <w:pPr>
        <w:pStyle w:val="H1G"/>
        <w:spacing w:before="240"/>
      </w:pPr>
      <w:r>
        <w:tab/>
      </w:r>
      <w:r>
        <w:tab/>
        <w:t xml:space="preserve">Addendum </w:t>
      </w:r>
      <w:r w:rsidR="00D32B08">
        <w:t>52</w:t>
      </w:r>
      <w:r>
        <w:t xml:space="preserve"> – Regulation No.</w:t>
      </w:r>
      <w:r w:rsidR="00271A7F">
        <w:t xml:space="preserve"> </w:t>
      </w:r>
      <w:r w:rsidR="00D32B08">
        <w:t>53</w:t>
      </w:r>
    </w:p>
    <w:p w:rsidR="0064636E" w:rsidRPr="00014D07" w:rsidRDefault="0064636E" w:rsidP="00E16A57">
      <w:pPr>
        <w:pStyle w:val="H1G"/>
        <w:spacing w:before="240"/>
      </w:pPr>
      <w:r>
        <w:tab/>
      </w:r>
      <w:r>
        <w:tab/>
      </w:r>
      <w:r w:rsidRPr="00014D07">
        <w:t xml:space="preserve">Revision </w:t>
      </w:r>
      <w:r w:rsidR="00D32B08">
        <w:t>3</w:t>
      </w:r>
      <w:r w:rsidRPr="00014D07">
        <w:t xml:space="preserve"> - </w:t>
      </w:r>
      <w:r w:rsidR="00D623A7">
        <w:t>Amendment</w:t>
      </w:r>
      <w:r w:rsidRPr="00014D07">
        <w:t xml:space="preserve"> </w:t>
      </w:r>
      <w:r w:rsidR="00D32B08">
        <w:t>3</w:t>
      </w:r>
    </w:p>
    <w:p w:rsidR="0064636E" w:rsidRPr="00272880" w:rsidRDefault="00D623A7" w:rsidP="0064636E">
      <w:pPr>
        <w:pStyle w:val="SingleTxtG"/>
        <w:spacing w:after="360"/>
        <w:rPr>
          <w:spacing w:val="-2"/>
        </w:rPr>
      </w:pPr>
      <w:r>
        <w:rPr>
          <w:spacing w:val="-2"/>
        </w:rPr>
        <w:t xml:space="preserve">Supplement </w:t>
      </w:r>
      <w:r w:rsidR="00D32B08">
        <w:rPr>
          <w:spacing w:val="-2"/>
        </w:rPr>
        <w:t>17</w:t>
      </w:r>
      <w:r>
        <w:rPr>
          <w:spacing w:val="-2"/>
        </w:rPr>
        <w:t xml:space="preserve"> to </w:t>
      </w:r>
      <w:r w:rsidR="00271A7F">
        <w:rPr>
          <w:spacing w:val="-2"/>
        </w:rPr>
        <w:t xml:space="preserve">the </w:t>
      </w:r>
      <w:r w:rsidR="00D32B08">
        <w:rPr>
          <w:spacing w:val="-2"/>
        </w:rPr>
        <w:t>01</w:t>
      </w:r>
      <w:r>
        <w:rPr>
          <w:spacing w:val="-2"/>
        </w:rPr>
        <w:t xml:space="preserve"> series of amendments</w:t>
      </w:r>
      <w:r w:rsidR="0064636E" w:rsidRPr="00272880">
        <w:rPr>
          <w:spacing w:val="-2"/>
        </w:rPr>
        <w:t xml:space="preserve"> – Date of entry into force: </w:t>
      </w:r>
      <w:r w:rsidR="00935017">
        <w:t>8 October 2015</w:t>
      </w:r>
    </w:p>
    <w:p w:rsidR="0064636E" w:rsidRDefault="0064636E" w:rsidP="00E16A57">
      <w:pPr>
        <w:pStyle w:val="H1G"/>
        <w:spacing w:before="240"/>
        <w:rPr>
          <w:lang w:val="en-US"/>
        </w:rPr>
      </w:pPr>
      <w:r>
        <w:rPr>
          <w:lang w:val="en-US"/>
        </w:rPr>
        <w:tab/>
      </w:r>
      <w:r>
        <w:rPr>
          <w:lang w:val="en-US"/>
        </w:rPr>
        <w:tab/>
      </w:r>
      <w:r w:rsidR="00D32B08" w:rsidRPr="00D32B08">
        <w:rPr>
          <w:lang w:val="en-US"/>
        </w:rPr>
        <w:t>Uniform provisions concerning the approval of category L</w:t>
      </w:r>
      <w:r w:rsidR="00D32B08" w:rsidRPr="00724A6C">
        <w:rPr>
          <w:vertAlign w:val="subscript"/>
          <w:lang w:val="en-US"/>
        </w:rPr>
        <w:t>3</w:t>
      </w:r>
      <w:r w:rsidR="00D32B08" w:rsidRPr="00D32B08">
        <w:rPr>
          <w:lang w:val="en-US"/>
        </w:rPr>
        <w:t xml:space="preserve"> vehicles with regard to the installation of lighting and light-</w:t>
      </w:r>
      <w:proofErr w:type="spellStart"/>
      <w:r w:rsidR="00D32B08" w:rsidRPr="00D32B08">
        <w:rPr>
          <w:lang w:val="en-US"/>
        </w:rPr>
        <w:t>signalling</w:t>
      </w:r>
      <w:proofErr w:type="spellEnd"/>
      <w:r w:rsidR="00D32B08" w:rsidRPr="00D32B08">
        <w:rPr>
          <w:lang w:val="en-US"/>
        </w:rPr>
        <w:t xml:space="preserve"> devices</w:t>
      </w:r>
    </w:p>
    <w:p w:rsidR="00E16A57" w:rsidRPr="004A6F08" w:rsidRDefault="00E16A57" w:rsidP="00E16A57">
      <w:pPr>
        <w:ind w:left="567" w:firstLine="567"/>
        <w:rPr>
          <w:lang w:val="en-US"/>
        </w:rPr>
      </w:pPr>
      <w:r w:rsidRPr="004A6F08">
        <w:rPr>
          <w:lang w:val="en-US"/>
        </w:rPr>
        <w:t>This document is meant purely as documentation tool. The authentic and legal binding tex</w:t>
      </w:r>
      <w:r>
        <w:rPr>
          <w:lang w:val="en-US"/>
        </w:rPr>
        <w:t>ts are</w:t>
      </w:r>
      <w:r w:rsidRPr="004A6F08">
        <w:rPr>
          <w:lang w:val="en-US"/>
        </w:rPr>
        <w:t xml:space="preserve">: </w:t>
      </w:r>
    </w:p>
    <w:p w:rsidR="00E16A57" w:rsidRDefault="00E16A57" w:rsidP="00E16A57">
      <w:pPr>
        <w:ind w:left="567" w:firstLine="567"/>
        <w:rPr>
          <w:lang w:val="en-US"/>
        </w:rPr>
      </w:pPr>
      <w:r>
        <w:rPr>
          <w:lang w:val="en-US"/>
        </w:rPr>
        <w:t>-</w:t>
      </w:r>
      <w:r>
        <w:rPr>
          <w:lang w:val="en-US"/>
        </w:rPr>
        <w:tab/>
      </w:r>
      <w:proofErr w:type="spellStart"/>
      <w:r w:rsidRPr="004A6F08">
        <w:rPr>
          <w:lang w:val="en-US"/>
        </w:rPr>
        <w:t>ECE</w:t>
      </w:r>
      <w:proofErr w:type="spellEnd"/>
      <w:r w:rsidRPr="004A6F08">
        <w:rPr>
          <w:lang w:val="en-US"/>
        </w:rPr>
        <w:t>/TRANS/WP.29/2015/</w:t>
      </w:r>
      <w:r>
        <w:rPr>
          <w:lang w:val="en-US"/>
        </w:rPr>
        <w:t>25</w:t>
      </w:r>
    </w:p>
    <w:p w:rsidR="00E16A57" w:rsidRDefault="00E16A57" w:rsidP="00E16A57">
      <w:pPr>
        <w:ind w:left="567" w:firstLine="567"/>
        <w:rPr>
          <w:lang w:val="en-US"/>
        </w:rPr>
      </w:pPr>
      <w:r>
        <w:rPr>
          <w:lang w:val="en-US"/>
        </w:rPr>
        <w:t>-</w:t>
      </w:r>
      <w:r>
        <w:rPr>
          <w:lang w:val="en-US"/>
        </w:rPr>
        <w:tab/>
      </w:r>
      <w:proofErr w:type="spellStart"/>
      <w:r w:rsidRPr="004A6F08">
        <w:rPr>
          <w:lang w:val="en-US"/>
        </w:rPr>
        <w:t>ECE</w:t>
      </w:r>
      <w:proofErr w:type="spellEnd"/>
      <w:r w:rsidRPr="004A6F08">
        <w:rPr>
          <w:lang w:val="en-US"/>
        </w:rPr>
        <w:t>/TRANS/WP.29/2015/</w:t>
      </w:r>
      <w:r>
        <w:rPr>
          <w:lang w:val="en-US"/>
        </w:rPr>
        <w:t>25/Corr.1</w:t>
      </w:r>
    </w:p>
    <w:p w:rsidR="00E16A57" w:rsidRPr="004A6F08" w:rsidRDefault="00E16A57" w:rsidP="00E16A57">
      <w:pPr>
        <w:ind w:left="567" w:firstLine="567"/>
        <w:rPr>
          <w:lang w:val="en-US"/>
        </w:rPr>
      </w:pPr>
      <w:r>
        <w:rPr>
          <w:lang w:val="en-US"/>
        </w:rPr>
        <w:t>-</w:t>
      </w:r>
      <w:r>
        <w:rPr>
          <w:lang w:val="en-US"/>
        </w:rPr>
        <w:tab/>
      </w:r>
      <w:proofErr w:type="spellStart"/>
      <w:r w:rsidRPr="004A6F08">
        <w:rPr>
          <w:lang w:val="en-US"/>
        </w:rPr>
        <w:t>ECE</w:t>
      </w:r>
      <w:proofErr w:type="spellEnd"/>
      <w:r w:rsidRPr="004A6F08">
        <w:rPr>
          <w:lang w:val="en-US"/>
        </w:rPr>
        <w:t>/TRANS/WP.29/2015/</w:t>
      </w:r>
      <w:r>
        <w:rPr>
          <w:lang w:val="en-US"/>
        </w:rPr>
        <w:t>25/Corr.2</w:t>
      </w:r>
    </w:p>
    <w:p w:rsidR="000D3A4F" w:rsidRPr="000D3A4F" w:rsidRDefault="006E45A4" w:rsidP="00E16A57">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0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D32B08" w:rsidRPr="00D32B08" w:rsidRDefault="00D32B08" w:rsidP="00D32B08">
      <w:pPr>
        <w:tabs>
          <w:tab w:val="left" w:pos="-1242"/>
        </w:tabs>
        <w:suppressAutoHyphens w:val="0"/>
        <w:spacing w:after="120"/>
        <w:ind w:left="1134" w:right="1134"/>
        <w:jc w:val="both"/>
        <w:rPr>
          <w:i/>
          <w:lang w:eastAsia="ja-JP"/>
        </w:rPr>
      </w:pPr>
      <w:proofErr w:type="gramStart"/>
      <w:r w:rsidRPr="00D32B08">
        <w:rPr>
          <w:i/>
          <w:lang w:eastAsia="ja-JP"/>
        </w:rPr>
        <w:lastRenderedPageBreak/>
        <w:t>Paragraphs 2.5.2.</w:t>
      </w:r>
      <w:proofErr w:type="gramEnd"/>
      <w:r w:rsidRPr="00D32B08">
        <w:rPr>
          <w:i/>
          <w:lang w:eastAsia="ja-JP"/>
        </w:rPr>
        <w:t xml:space="preserve"> </w:t>
      </w:r>
      <w:proofErr w:type="gramStart"/>
      <w:r w:rsidRPr="00D32B08">
        <w:rPr>
          <w:i/>
          <w:lang w:eastAsia="ja-JP"/>
        </w:rPr>
        <w:t>to</w:t>
      </w:r>
      <w:proofErr w:type="gramEnd"/>
      <w:r w:rsidRPr="00D32B08">
        <w:rPr>
          <w:i/>
          <w:lang w:eastAsia="ja-JP"/>
        </w:rPr>
        <w:t xml:space="preserve"> 2.5.5., </w:t>
      </w:r>
      <w:r w:rsidRPr="00D32B08">
        <w:rPr>
          <w:lang w:eastAsia="ja-JP"/>
        </w:rPr>
        <w:t>amend to read:</w:t>
      </w:r>
    </w:p>
    <w:p w:rsidR="00D32B08" w:rsidRPr="00D32B08" w:rsidRDefault="00D32B08" w:rsidP="00D32B08">
      <w:pPr>
        <w:tabs>
          <w:tab w:val="left" w:pos="-1242"/>
          <w:tab w:val="left" w:pos="-720"/>
          <w:tab w:val="left" w:pos="1418"/>
        </w:tabs>
        <w:suppressAutoHyphens w:val="0"/>
        <w:spacing w:after="120"/>
        <w:ind w:left="2268" w:right="1134" w:hanging="1134"/>
        <w:jc w:val="both"/>
        <w:rPr>
          <w:lang w:eastAsia="ja-JP"/>
        </w:rPr>
      </w:pPr>
      <w:r w:rsidRPr="00D32B08">
        <w:rPr>
          <w:lang w:eastAsia="ja-JP"/>
        </w:rPr>
        <w:t>"2.5.2.</w:t>
      </w:r>
      <w:r w:rsidRPr="00D32B08">
        <w:rPr>
          <w:lang w:eastAsia="ja-JP"/>
        </w:rPr>
        <w:tab/>
        <w:t>"</w:t>
      </w:r>
      <w:r w:rsidRPr="00D32B08">
        <w:rPr>
          <w:i/>
          <w:lang w:eastAsia="ja-JP"/>
        </w:rPr>
        <w:t>Independent lamp</w:t>
      </w:r>
      <w:r w:rsidRPr="00D32B08">
        <w:rPr>
          <w:lang w:eastAsia="ja-JP"/>
        </w:rPr>
        <w:t>" means</w:t>
      </w:r>
      <w:r w:rsidRPr="00D32B08">
        <w:rPr>
          <w:color w:val="548DD4"/>
          <w:lang w:eastAsia="ja-JP"/>
        </w:rPr>
        <w:t xml:space="preserve"> </w:t>
      </w:r>
      <w:r w:rsidRPr="00D32B08">
        <w:rPr>
          <w:lang w:eastAsia="ja-JP"/>
        </w:rPr>
        <w:t>devices</w:t>
      </w:r>
      <w:r w:rsidRPr="00D32B08">
        <w:rPr>
          <w:color w:val="FF0000"/>
          <w:lang w:eastAsia="ja-JP"/>
        </w:rPr>
        <w:t xml:space="preserve"> </w:t>
      </w:r>
      <w:r w:rsidRPr="00D32B08">
        <w:rPr>
          <w:lang w:eastAsia="ja-JP"/>
        </w:rPr>
        <w:t xml:space="preserve">having separate </w:t>
      </w:r>
      <w:r w:rsidRPr="00D32B08">
        <w:rPr>
          <w:bCs/>
          <w:lang w:eastAsia="ja-JP"/>
        </w:rPr>
        <w:t>apparent</w:t>
      </w:r>
      <w:r w:rsidRPr="00D32B08">
        <w:rPr>
          <w:lang w:eastAsia="ja-JP"/>
        </w:rPr>
        <w:t xml:space="preserve"> surfaces, separate light sources and separate lamp bodies;</w:t>
      </w:r>
    </w:p>
    <w:p w:rsidR="00D32B08" w:rsidRPr="00D32B08" w:rsidRDefault="00D32B08" w:rsidP="00D32B08">
      <w:pPr>
        <w:tabs>
          <w:tab w:val="left" w:pos="-1242"/>
          <w:tab w:val="left" w:pos="-720"/>
          <w:tab w:val="left" w:pos="1418"/>
        </w:tabs>
        <w:suppressAutoHyphens w:val="0"/>
        <w:spacing w:after="120"/>
        <w:ind w:left="2268" w:right="1134" w:hanging="1134"/>
        <w:jc w:val="both"/>
        <w:rPr>
          <w:lang w:eastAsia="ja-JP"/>
        </w:rPr>
      </w:pPr>
      <w:r w:rsidRPr="00D32B08">
        <w:rPr>
          <w:lang w:eastAsia="ja-JP"/>
        </w:rPr>
        <w:t>2.5.3.</w:t>
      </w:r>
      <w:r w:rsidRPr="00D32B08">
        <w:rPr>
          <w:lang w:eastAsia="ja-JP"/>
        </w:rPr>
        <w:tab/>
        <w:t>"</w:t>
      </w:r>
      <w:r w:rsidRPr="00D32B08">
        <w:rPr>
          <w:i/>
          <w:lang w:eastAsia="ja-JP"/>
        </w:rPr>
        <w:t>Grouped lamps</w:t>
      </w:r>
      <w:r w:rsidRPr="00D32B08">
        <w:rPr>
          <w:lang w:eastAsia="ja-JP"/>
        </w:rPr>
        <w:t xml:space="preserve">" means devices having separate </w:t>
      </w:r>
      <w:r w:rsidRPr="00D32B08">
        <w:rPr>
          <w:bCs/>
          <w:lang w:eastAsia="ja-JP"/>
        </w:rPr>
        <w:t>apparent</w:t>
      </w:r>
      <w:r w:rsidRPr="00D32B08">
        <w:rPr>
          <w:lang w:eastAsia="ja-JP"/>
        </w:rPr>
        <w:t xml:space="preserve"> surfaces and separate light sources, but a common lamp body;</w:t>
      </w:r>
    </w:p>
    <w:p w:rsidR="00D32B08" w:rsidRPr="00D32B08" w:rsidRDefault="00D32B08" w:rsidP="00D32B08">
      <w:pPr>
        <w:tabs>
          <w:tab w:val="left" w:pos="-1242"/>
          <w:tab w:val="left" w:pos="-720"/>
          <w:tab w:val="left" w:pos="1418"/>
        </w:tabs>
        <w:suppressAutoHyphens w:val="0"/>
        <w:spacing w:after="120"/>
        <w:ind w:left="2268" w:right="1134" w:hanging="1134"/>
        <w:jc w:val="both"/>
        <w:rPr>
          <w:lang w:eastAsia="ja-JP"/>
        </w:rPr>
      </w:pPr>
      <w:r w:rsidRPr="00D32B08">
        <w:rPr>
          <w:lang w:eastAsia="ja-JP"/>
        </w:rPr>
        <w:t>2.5.4.</w:t>
      </w:r>
      <w:r w:rsidRPr="00D32B08">
        <w:rPr>
          <w:lang w:eastAsia="ja-JP"/>
        </w:rPr>
        <w:tab/>
        <w:t>"</w:t>
      </w:r>
      <w:r w:rsidRPr="00D32B08">
        <w:rPr>
          <w:i/>
          <w:lang w:eastAsia="ja-JP"/>
        </w:rPr>
        <w:t>Combined</w:t>
      </w:r>
      <w:r w:rsidRPr="00D32B08">
        <w:rPr>
          <w:lang w:eastAsia="ja-JP"/>
        </w:rPr>
        <w:t xml:space="preserve">" means devices having separate </w:t>
      </w:r>
      <w:r w:rsidRPr="00D32B08">
        <w:rPr>
          <w:bCs/>
          <w:lang w:eastAsia="ja-JP"/>
        </w:rPr>
        <w:t>apparent</w:t>
      </w:r>
      <w:r w:rsidRPr="00D32B08">
        <w:rPr>
          <w:lang w:eastAsia="ja-JP"/>
        </w:rPr>
        <w:t xml:space="preserve"> surfaces, but a common light source and a common lamp body;</w:t>
      </w:r>
    </w:p>
    <w:p w:rsidR="00D32B08" w:rsidRPr="00D32B08" w:rsidRDefault="00D32B08" w:rsidP="00D32B08">
      <w:pPr>
        <w:tabs>
          <w:tab w:val="left" w:pos="-1242"/>
          <w:tab w:val="left" w:pos="-720"/>
          <w:tab w:val="left" w:pos="1418"/>
        </w:tabs>
        <w:suppressAutoHyphens w:val="0"/>
        <w:spacing w:after="120"/>
        <w:ind w:left="2268" w:right="1134" w:hanging="1134"/>
        <w:jc w:val="both"/>
        <w:rPr>
          <w:lang w:eastAsia="ja-JP"/>
        </w:rPr>
      </w:pPr>
      <w:r w:rsidRPr="00D32B08">
        <w:rPr>
          <w:lang w:eastAsia="ja-JP"/>
        </w:rPr>
        <w:t>2.5.5.</w:t>
      </w:r>
      <w:r w:rsidRPr="00D32B08">
        <w:rPr>
          <w:lang w:eastAsia="ja-JP"/>
        </w:rPr>
        <w:tab/>
        <w:t>"</w:t>
      </w:r>
      <w:r w:rsidRPr="00D32B08">
        <w:rPr>
          <w:i/>
          <w:lang w:eastAsia="ja-JP"/>
        </w:rPr>
        <w:t>Reciprocally incorporated</w:t>
      </w:r>
      <w:r w:rsidRPr="00D32B08">
        <w:rPr>
          <w:lang w:eastAsia="ja-JP"/>
        </w:rPr>
        <w:t xml:space="preserve">" means devices having separate light sources or a single light source operating under different conditions (for example, optical, mechanical, electrical differences), totally or partially common </w:t>
      </w:r>
      <w:r w:rsidRPr="00D32B08">
        <w:rPr>
          <w:bCs/>
          <w:lang w:eastAsia="ja-JP"/>
        </w:rPr>
        <w:t>apparent</w:t>
      </w:r>
      <w:r w:rsidRPr="00D32B08">
        <w:rPr>
          <w:lang w:eastAsia="ja-JP"/>
        </w:rPr>
        <w:t xml:space="preserve"> surfaces and a common lamp body;"</w:t>
      </w:r>
    </w:p>
    <w:p w:rsidR="00D32B08" w:rsidRPr="00D32B08" w:rsidRDefault="00D32B08" w:rsidP="00D32B08">
      <w:pPr>
        <w:tabs>
          <w:tab w:val="left" w:pos="-1242"/>
          <w:tab w:val="left" w:pos="-720"/>
        </w:tabs>
        <w:suppressAutoHyphens w:val="0"/>
        <w:spacing w:after="120"/>
        <w:ind w:left="1134" w:right="1134"/>
        <w:jc w:val="both"/>
      </w:pPr>
      <w:r w:rsidRPr="00D32B08">
        <w:rPr>
          <w:i/>
          <w:iCs/>
        </w:rPr>
        <w:t>Insert new paragraphs 2.5.</w:t>
      </w:r>
      <w:r w:rsidRPr="00D32B08">
        <w:rPr>
          <w:i/>
          <w:iCs/>
          <w:lang w:eastAsia="ja-JP"/>
        </w:rPr>
        <w:t>18</w:t>
      </w:r>
      <w:r w:rsidRPr="00D32B08">
        <w:rPr>
          <w:i/>
          <w:iCs/>
        </w:rPr>
        <w:t xml:space="preserve">. </w:t>
      </w:r>
      <w:proofErr w:type="gramStart"/>
      <w:r w:rsidRPr="00D32B08">
        <w:rPr>
          <w:i/>
          <w:iCs/>
        </w:rPr>
        <w:t>to</w:t>
      </w:r>
      <w:proofErr w:type="gramEnd"/>
      <w:r w:rsidRPr="00D32B08">
        <w:rPr>
          <w:i/>
          <w:iCs/>
        </w:rPr>
        <w:t xml:space="preserve"> 2.5.</w:t>
      </w:r>
      <w:r w:rsidRPr="00D32B08">
        <w:rPr>
          <w:i/>
          <w:iCs/>
          <w:lang w:eastAsia="ja-JP"/>
        </w:rPr>
        <w:t>19</w:t>
      </w:r>
      <w:r w:rsidRPr="00D32B08">
        <w:rPr>
          <w:i/>
          <w:iCs/>
        </w:rPr>
        <w:t xml:space="preserve">., </w:t>
      </w:r>
      <w:r w:rsidRPr="00D32B08">
        <w:t>to read:</w:t>
      </w:r>
    </w:p>
    <w:p w:rsidR="00D32B08" w:rsidRPr="00D32B08" w:rsidRDefault="00D32B08" w:rsidP="00D32B08">
      <w:pPr>
        <w:tabs>
          <w:tab w:val="left" w:pos="-1242"/>
          <w:tab w:val="left" w:pos="-720"/>
        </w:tabs>
        <w:suppressAutoHyphens w:val="0"/>
        <w:spacing w:after="120"/>
        <w:ind w:left="2268" w:right="1134" w:hanging="1134"/>
        <w:jc w:val="both"/>
        <w:rPr>
          <w:bCs/>
        </w:rPr>
      </w:pPr>
      <w:r w:rsidRPr="00D32B08">
        <w:rPr>
          <w:bCs/>
        </w:rPr>
        <w:t>"2.5.</w:t>
      </w:r>
      <w:r w:rsidRPr="00D32B08">
        <w:rPr>
          <w:bCs/>
          <w:lang w:eastAsia="ja-JP"/>
        </w:rPr>
        <w:t>18</w:t>
      </w:r>
      <w:r w:rsidRPr="00D32B08">
        <w:rPr>
          <w:bCs/>
        </w:rPr>
        <w:t>.</w:t>
      </w:r>
      <w:r w:rsidRPr="00D32B08">
        <w:rPr>
          <w:bCs/>
        </w:rPr>
        <w:tab/>
        <w:t>"</w:t>
      </w:r>
      <w:r w:rsidRPr="00D32B08">
        <w:rPr>
          <w:bCs/>
          <w:i/>
        </w:rPr>
        <w:t>Interdependent lamp system</w:t>
      </w:r>
      <w:r w:rsidRPr="00D32B08">
        <w:rPr>
          <w:bCs/>
        </w:rPr>
        <w:t>" means an assembly of two or three interdependent lamps providing the same function.</w:t>
      </w:r>
    </w:p>
    <w:p w:rsidR="00D32B08" w:rsidRPr="00D32B08" w:rsidRDefault="00D32B08" w:rsidP="00D32B08">
      <w:pPr>
        <w:tabs>
          <w:tab w:val="left" w:pos="-1242"/>
          <w:tab w:val="left" w:pos="-720"/>
        </w:tabs>
        <w:suppressAutoHyphens w:val="0"/>
        <w:spacing w:after="120"/>
        <w:ind w:left="2268" w:right="1134" w:hanging="1134"/>
        <w:jc w:val="both"/>
        <w:rPr>
          <w:bCs/>
          <w:lang w:eastAsia="ja-JP"/>
        </w:rPr>
      </w:pPr>
      <w:r w:rsidRPr="00D32B08">
        <w:rPr>
          <w:bCs/>
        </w:rPr>
        <w:t>2.5.</w:t>
      </w:r>
      <w:r w:rsidRPr="00D32B08">
        <w:rPr>
          <w:bCs/>
          <w:lang w:eastAsia="ja-JP"/>
        </w:rPr>
        <w:t>18</w:t>
      </w:r>
      <w:r w:rsidRPr="00D32B08">
        <w:rPr>
          <w:bCs/>
        </w:rPr>
        <w:t>.1.</w:t>
      </w:r>
      <w:r w:rsidRPr="00D32B08">
        <w:rPr>
          <w:bCs/>
        </w:rPr>
        <w:tab/>
        <w:t>"</w:t>
      </w:r>
      <w:r w:rsidRPr="00D32B08">
        <w:rPr>
          <w:bCs/>
          <w:i/>
        </w:rPr>
        <w:t>Interdependent lamp</w:t>
      </w:r>
      <w:r w:rsidRPr="00D32B08">
        <w:rPr>
          <w:bCs/>
          <w:i/>
          <w:lang w:eastAsia="ja-JP"/>
        </w:rPr>
        <w:t xml:space="preserve"> marked "Y"</w:t>
      </w:r>
      <w:r w:rsidRPr="00D32B08">
        <w:rPr>
          <w:bCs/>
        </w:rPr>
        <w:t>" means a device operating as part of an interdependent lamp system. Interdependent lamps operate together when activated, have separate apparent surfaces in the direction of the reference axis and separate lamp bodies, and may have separate light source(s).</w:t>
      </w:r>
    </w:p>
    <w:p w:rsidR="00D32B08" w:rsidRPr="00D32B08" w:rsidRDefault="00D32B08" w:rsidP="00D32B08">
      <w:pPr>
        <w:spacing w:after="120"/>
        <w:ind w:left="2268" w:right="1134" w:hanging="1134"/>
        <w:jc w:val="both"/>
        <w:rPr>
          <w:lang w:eastAsia="ja-JP"/>
        </w:rPr>
      </w:pPr>
      <w:r w:rsidRPr="00D32B08">
        <w:t>2.</w:t>
      </w:r>
      <w:r w:rsidRPr="00D32B08">
        <w:rPr>
          <w:lang w:eastAsia="ja-JP"/>
        </w:rPr>
        <w:t>5</w:t>
      </w:r>
      <w:r w:rsidRPr="00D32B08">
        <w:t>.</w:t>
      </w:r>
      <w:r w:rsidRPr="00D32B08">
        <w:rPr>
          <w:lang w:eastAsia="ja-JP"/>
        </w:rPr>
        <w:t>19</w:t>
      </w:r>
      <w:r w:rsidRPr="00D32B08">
        <w:t>.</w:t>
      </w:r>
      <w:r w:rsidRPr="00D32B08">
        <w:tab/>
      </w:r>
      <w:r w:rsidRPr="00D32B08">
        <w:rPr>
          <w:i/>
        </w:rPr>
        <w:t>"Lamps marked "D""</w:t>
      </w:r>
      <w:r w:rsidRPr="00D32B08">
        <w:t xml:space="preserve"> means independent lamps, approved as separate devices in such a way that they are allowed to be used either independently or in an assembly of two lamps to be considered as a "single lamp"."</w:t>
      </w:r>
    </w:p>
    <w:p w:rsidR="00D32B08" w:rsidRPr="00D32B08" w:rsidRDefault="00D32B08" w:rsidP="00D32B08">
      <w:pPr>
        <w:tabs>
          <w:tab w:val="left" w:pos="-1242"/>
          <w:tab w:val="left" w:pos="-720"/>
          <w:tab w:val="left" w:pos="1418"/>
        </w:tabs>
        <w:suppressAutoHyphens w:val="0"/>
        <w:spacing w:after="120"/>
        <w:ind w:left="1134" w:right="1134"/>
        <w:jc w:val="both"/>
        <w:rPr>
          <w:i/>
        </w:rPr>
      </w:pPr>
      <w:r w:rsidRPr="00D32B08">
        <w:rPr>
          <w:i/>
          <w:iCs/>
        </w:rPr>
        <w:t xml:space="preserve">Paragraph 2.11., </w:t>
      </w:r>
      <w:r w:rsidRPr="00D32B08">
        <w:rPr>
          <w:iCs/>
        </w:rPr>
        <w:t xml:space="preserve">amend </w:t>
      </w:r>
      <w:r w:rsidRPr="00D32B08">
        <w:t>to read:</w:t>
      </w:r>
    </w:p>
    <w:p w:rsidR="00D32B08" w:rsidRPr="00D32B08" w:rsidRDefault="00D32B08" w:rsidP="00D32B08">
      <w:pPr>
        <w:tabs>
          <w:tab w:val="left" w:pos="-1242"/>
          <w:tab w:val="left" w:pos="-720"/>
          <w:tab w:val="left" w:pos="1418"/>
        </w:tabs>
        <w:suppressAutoHyphens w:val="0"/>
        <w:spacing w:after="120"/>
        <w:ind w:left="2268" w:right="1134" w:hanging="1134"/>
        <w:jc w:val="both"/>
        <w:rPr>
          <w:lang w:eastAsia="ja-JP"/>
        </w:rPr>
      </w:pPr>
      <w:r w:rsidRPr="00D32B08">
        <w:t>"2.11.</w:t>
      </w:r>
      <w:r w:rsidRPr="00D32B08">
        <w:tab/>
        <w:t>"</w:t>
      </w:r>
      <w:r w:rsidRPr="00D32B08">
        <w:rPr>
          <w:i/>
        </w:rPr>
        <w:t>Angles of geometric visibility</w:t>
      </w:r>
      <w:r w:rsidRPr="00D32B08">
        <w:t>" means the angles which determine the field of the minimum solid angle in which the apparent surface of the lamp shall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w:t>
      </w:r>
    </w:p>
    <w:p w:rsidR="00D32B08" w:rsidRPr="00D32B08" w:rsidRDefault="00D32B08" w:rsidP="00D32B08">
      <w:pPr>
        <w:tabs>
          <w:tab w:val="left" w:pos="-1242"/>
          <w:tab w:val="left" w:pos="-720"/>
          <w:tab w:val="left" w:pos="1418"/>
        </w:tabs>
        <w:suppressAutoHyphens w:val="0"/>
        <w:spacing w:after="120"/>
        <w:ind w:left="1134" w:right="1134"/>
        <w:jc w:val="both"/>
        <w:rPr>
          <w:i/>
          <w:lang w:eastAsia="ja-JP"/>
        </w:rPr>
      </w:pPr>
      <w:r w:rsidRPr="00D32B08">
        <w:rPr>
          <w:i/>
          <w:lang w:eastAsia="ja-JP"/>
        </w:rPr>
        <w:t>Paragraphs 2.14</w:t>
      </w:r>
      <w:proofErr w:type="gramStart"/>
      <w:r w:rsidRPr="00D32B08">
        <w:rPr>
          <w:i/>
          <w:lang w:eastAsia="ja-JP"/>
        </w:rPr>
        <w:t>.,</w:t>
      </w:r>
      <w:proofErr w:type="gramEnd"/>
      <w:r w:rsidRPr="00D32B08">
        <w:rPr>
          <w:i/>
          <w:lang w:eastAsia="ja-JP"/>
        </w:rPr>
        <w:t xml:space="preserve"> </w:t>
      </w:r>
      <w:r w:rsidRPr="00D32B08">
        <w:rPr>
          <w:lang w:eastAsia="ja-JP"/>
        </w:rPr>
        <w:t>amend to read:</w:t>
      </w:r>
    </w:p>
    <w:p w:rsidR="00D32B08" w:rsidRPr="00D32B08" w:rsidRDefault="00D32B08" w:rsidP="00D32B08">
      <w:pPr>
        <w:tabs>
          <w:tab w:val="left" w:pos="-1242"/>
          <w:tab w:val="left" w:pos="-720"/>
          <w:tab w:val="left" w:pos="1418"/>
        </w:tabs>
        <w:suppressAutoHyphens w:val="0"/>
        <w:spacing w:after="120"/>
        <w:ind w:left="2268" w:right="1134" w:hanging="1134"/>
        <w:jc w:val="both"/>
        <w:rPr>
          <w:lang w:eastAsia="ja-JP"/>
        </w:rPr>
      </w:pPr>
      <w:r w:rsidRPr="00D32B08">
        <w:rPr>
          <w:lang w:eastAsia="ja-JP"/>
        </w:rPr>
        <w:t>"2.14.</w:t>
      </w:r>
      <w:r w:rsidRPr="00D32B08">
        <w:rPr>
          <w:lang w:eastAsia="ja-JP"/>
        </w:rPr>
        <w:tab/>
        <w:t>"</w:t>
      </w:r>
      <w:r w:rsidRPr="00D32B08">
        <w:rPr>
          <w:i/>
          <w:iCs/>
          <w:lang w:eastAsia="ja-JP"/>
        </w:rPr>
        <w:t>A single lamp</w:t>
      </w:r>
      <w:r w:rsidRPr="00D32B08">
        <w:rPr>
          <w:lang w:eastAsia="ja-JP"/>
        </w:rPr>
        <w:t xml:space="preserve">" means: </w:t>
      </w:r>
    </w:p>
    <w:p w:rsidR="00D32B08" w:rsidRPr="00D32B08" w:rsidRDefault="00D32B08" w:rsidP="00D32B08">
      <w:pPr>
        <w:numPr>
          <w:ilvl w:val="0"/>
          <w:numId w:val="3"/>
        </w:numPr>
        <w:suppressAutoHyphens w:val="0"/>
        <w:spacing w:after="120"/>
        <w:ind w:left="2835" w:right="1134" w:hanging="567"/>
        <w:jc w:val="both"/>
        <w:rPr>
          <w:lang w:eastAsia="ja-JP"/>
        </w:rPr>
      </w:pPr>
      <w:r w:rsidRPr="00D32B08">
        <w:rPr>
          <w:lang w:eastAsia="ja-JP"/>
        </w:rPr>
        <w:t>A device or part of a device having one lighting or light-signalling function, one or more light source(s) and one apparent surface in the direction of the reference axis, which may be a continuous surface or composed of two or more distinct parts; or</w:t>
      </w:r>
    </w:p>
    <w:p w:rsidR="00D32B08" w:rsidRPr="00D32B08" w:rsidRDefault="00D32B08" w:rsidP="00D32B08">
      <w:pPr>
        <w:numPr>
          <w:ilvl w:val="0"/>
          <w:numId w:val="3"/>
        </w:numPr>
        <w:tabs>
          <w:tab w:val="left" w:pos="1985"/>
        </w:tabs>
        <w:suppressAutoHyphens w:val="0"/>
        <w:spacing w:after="120"/>
        <w:ind w:left="2835" w:right="1134" w:hanging="567"/>
        <w:jc w:val="both"/>
        <w:rPr>
          <w:lang w:eastAsia="ja-JP"/>
        </w:rPr>
      </w:pPr>
      <w:r w:rsidRPr="00D32B08">
        <w:rPr>
          <w:lang w:eastAsia="ja-JP"/>
        </w:rPr>
        <w:t>Any assembly of two lamps marked "D", whether identical or not, having the same function, or</w:t>
      </w:r>
    </w:p>
    <w:p w:rsidR="00D32B08" w:rsidRPr="00D32B08" w:rsidRDefault="00D32B08" w:rsidP="00D32B08">
      <w:pPr>
        <w:numPr>
          <w:ilvl w:val="0"/>
          <w:numId w:val="3"/>
        </w:numPr>
        <w:tabs>
          <w:tab w:val="left" w:pos="1985"/>
        </w:tabs>
        <w:suppressAutoHyphens w:val="0"/>
        <w:spacing w:after="120"/>
        <w:ind w:left="2835" w:right="1134" w:hanging="567"/>
        <w:jc w:val="both"/>
        <w:rPr>
          <w:lang w:eastAsia="ja-JP"/>
        </w:rPr>
      </w:pPr>
      <w:r w:rsidRPr="00D32B08">
        <w:rPr>
          <w:lang w:eastAsia="ja-JP"/>
        </w:rPr>
        <w:t>Any assembly of two independent retro-reflectors, whether identical or not, that have been approved separately; or</w:t>
      </w:r>
    </w:p>
    <w:p w:rsidR="00D32B08" w:rsidRPr="00D32B08" w:rsidRDefault="00D32B08" w:rsidP="00D32B08">
      <w:pPr>
        <w:numPr>
          <w:ilvl w:val="0"/>
          <w:numId w:val="3"/>
        </w:numPr>
        <w:tabs>
          <w:tab w:val="left" w:pos="1985"/>
        </w:tabs>
        <w:suppressAutoHyphens w:val="0"/>
        <w:spacing w:after="120"/>
        <w:ind w:left="2835" w:right="1134" w:hanging="567"/>
        <w:jc w:val="both"/>
        <w:rPr>
          <w:lang w:eastAsia="ja-JP"/>
        </w:rPr>
      </w:pPr>
      <w:r w:rsidRPr="00D32B08">
        <w:rPr>
          <w:lang w:eastAsia="ja-JP"/>
        </w:rPr>
        <w:t>Any interdependent lamp system composed of two or three interdependent lamps marked "Y" approved together and providing the same function."</w:t>
      </w:r>
    </w:p>
    <w:p w:rsidR="00932B89" w:rsidRDefault="00932B89" w:rsidP="00724A6C">
      <w:pPr>
        <w:keepNext/>
        <w:keepLines/>
        <w:tabs>
          <w:tab w:val="left" w:pos="1080"/>
          <w:tab w:val="left" w:pos="8640"/>
        </w:tabs>
        <w:suppressAutoHyphens w:val="0"/>
        <w:spacing w:after="120"/>
        <w:ind w:left="1134" w:right="1134"/>
        <w:jc w:val="both"/>
        <w:rPr>
          <w:i/>
          <w:lang w:eastAsia="ja-JP"/>
        </w:rPr>
      </w:pPr>
    </w:p>
    <w:p w:rsidR="00D32B08" w:rsidRPr="00D32B08" w:rsidRDefault="00D32B08" w:rsidP="00724A6C">
      <w:pPr>
        <w:keepNext/>
        <w:keepLines/>
        <w:tabs>
          <w:tab w:val="left" w:pos="1080"/>
          <w:tab w:val="left" w:pos="8640"/>
        </w:tabs>
        <w:suppressAutoHyphens w:val="0"/>
        <w:spacing w:after="120"/>
        <w:ind w:left="1134" w:right="1134"/>
        <w:jc w:val="both"/>
        <w:rPr>
          <w:i/>
          <w:lang w:eastAsia="ja-JP"/>
        </w:rPr>
      </w:pPr>
      <w:r w:rsidRPr="00D32B08">
        <w:rPr>
          <w:i/>
          <w:lang w:eastAsia="ja-JP"/>
        </w:rPr>
        <w:t xml:space="preserve">Insert a new paragraph 2.31., </w:t>
      </w:r>
      <w:r w:rsidRPr="00D32B08">
        <w:rPr>
          <w:lang w:eastAsia="ja-JP"/>
        </w:rPr>
        <w:t>to read:</w:t>
      </w:r>
    </w:p>
    <w:p w:rsidR="00D32B08" w:rsidRPr="00D32B08" w:rsidRDefault="00D32B08" w:rsidP="00D32B08">
      <w:pPr>
        <w:widowControl w:val="0"/>
        <w:suppressAutoHyphens w:val="0"/>
        <w:autoSpaceDE w:val="0"/>
        <w:autoSpaceDN w:val="0"/>
        <w:adjustRightInd w:val="0"/>
        <w:spacing w:after="120"/>
        <w:ind w:leftChars="567" w:left="2268" w:rightChars="567" w:right="1134" w:hanging="1134"/>
        <w:jc w:val="both"/>
        <w:rPr>
          <w:lang w:eastAsia="ja-JP"/>
        </w:rPr>
      </w:pPr>
      <w:r w:rsidRPr="00D32B08">
        <w:rPr>
          <w:bCs/>
          <w:lang w:eastAsia="ja-JP"/>
        </w:rPr>
        <w:t>"2.31.</w:t>
      </w:r>
      <w:r w:rsidRPr="00D32B08">
        <w:rPr>
          <w:bCs/>
          <w:lang w:eastAsia="ja-JP"/>
        </w:rPr>
        <w:tab/>
        <w:t>"</w:t>
      </w:r>
      <w:r w:rsidRPr="00D32B08">
        <w:rPr>
          <w:bCs/>
          <w:i/>
          <w:lang w:eastAsia="ja-JP"/>
        </w:rPr>
        <w:t>H plane</w:t>
      </w:r>
      <w:r w:rsidRPr="00D32B08">
        <w:rPr>
          <w:bCs/>
          <w:lang w:eastAsia="ja-JP"/>
        </w:rPr>
        <w:t>" means the horizontal plane containing the centre of reference of the lamp."</w:t>
      </w:r>
    </w:p>
    <w:p w:rsidR="00D32B08" w:rsidRPr="00D32B08" w:rsidRDefault="00D32B08" w:rsidP="00D32B08">
      <w:pPr>
        <w:tabs>
          <w:tab w:val="left" w:pos="-1242"/>
          <w:tab w:val="left" w:pos="-720"/>
          <w:tab w:val="left" w:pos="1418"/>
        </w:tabs>
        <w:suppressAutoHyphens w:val="0"/>
        <w:spacing w:after="120"/>
        <w:ind w:left="1134" w:right="1134"/>
        <w:jc w:val="both"/>
        <w:rPr>
          <w:lang w:eastAsia="ja-JP"/>
        </w:rPr>
      </w:pPr>
      <w:r w:rsidRPr="00D32B08">
        <w:rPr>
          <w:i/>
          <w:lang w:eastAsia="ja-JP"/>
        </w:rPr>
        <w:t xml:space="preserve">Paragraph 5.6., </w:t>
      </w:r>
      <w:r w:rsidRPr="00D32B08">
        <w:rPr>
          <w:lang w:eastAsia="ja-JP"/>
        </w:rPr>
        <w:t>amend to read:</w:t>
      </w:r>
    </w:p>
    <w:p w:rsidR="00D32B08" w:rsidRPr="00D32B08" w:rsidRDefault="00D32B08" w:rsidP="00D32B08">
      <w:pPr>
        <w:widowControl w:val="0"/>
        <w:tabs>
          <w:tab w:val="left" w:pos="1134"/>
          <w:tab w:val="left" w:pos="2268"/>
        </w:tabs>
        <w:suppressAutoHyphens w:val="0"/>
        <w:autoSpaceDE w:val="0"/>
        <w:autoSpaceDN w:val="0"/>
        <w:spacing w:afterLines="50" w:after="120"/>
        <w:ind w:rightChars="567" w:right="1134" w:firstLineChars="567" w:firstLine="1134"/>
        <w:rPr>
          <w:lang w:eastAsia="ja-JP"/>
        </w:rPr>
      </w:pPr>
      <w:r w:rsidRPr="00D32B08">
        <w:rPr>
          <w:lang w:eastAsia="ja-JP"/>
        </w:rPr>
        <w:t>"5.6.</w:t>
      </w:r>
      <w:r w:rsidRPr="00D32B08">
        <w:rPr>
          <w:lang w:eastAsia="ja-JP"/>
        </w:rPr>
        <w:tab/>
        <w:t>Grouped, combined or reciprocally incorporated or single lamps"</w:t>
      </w:r>
    </w:p>
    <w:p w:rsidR="00D32B08" w:rsidRPr="00D32B08" w:rsidRDefault="00D32B08" w:rsidP="00D32B08">
      <w:pPr>
        <w:tabs>
          <w:tab w:val="left" w:pos="-1242"/>
          <w:tab w:val="left" w:pos="-720"/>
          <w:tab w:val="left" w:pos="1418"/>
        </w:tabs>
        <w:suppressAutoHyphens w:val="0"/>
        <w:spacing w:after="120"/>
        <w:ind w:left="1134" w:right="1134"/>
        <w:jc w:val="both"/>
        <w:rPr>
          <w:lang w:eastAsia="ja-JP"/>
        </w:rPr>
      </w:pPr>
      <w:r w:rsidRPr="00D32B08">
        <w:rPr>
          <w:i/>
          <w:lang w:eastAsia="ja-JP"/>
        </w:rPr>
        <w:t xml:space="preserve">Paragraph 5.6.2., </w:t>
      </w:r>
      <w:r w:rsidRPr="00D32B08">
        <w:rPr>
          <w:lang w:eastAsia="ja-JP"/>
        </w:rPr>
        <w:t>amend to read:</w:t>
      </w:r>
    </w:p>
    <w:p w:rsidR="00D32B08" w:rsidRPr="00D32B08" w:rsidRDefault="00D32B08" w:rsidP="00D32B08">
      <w:pPr>
        <w:widowControl w:val="0"/>
        <w:tabs>
          <w:tab w:val="left" w:pos="2268"/>
        </w:tabs>
        <w:suppressAutoHyphens w:val="0"/>
        <w:autoSpaceDE w:val="0"/>
        <w:autoSpaceDN w:val="0"/>
        <w:adjustRightInd w:val="0"/>
        <w:spacing w:afterLines="50" w:after="120"/>
        <w:ind w:left="2268" w:right="1134" w:hanging="1134"/>
        <w:rPr>
          <w:lang w:eastAsia="ja-JP"/>
        </w:rPr>
      </w:pPr>
      <w:r w:rsidRPr="00D32B08">
        <w:rPr>
          <w:lang w:eastAsia="ja-JP"/>
        </w:rPr>
        <w:t>"5.6.2.</w:t>
      </w:r>
      <w:r w:rsidRPr="00D32B08">
        <w:rPr>
          <w:lang w:eastAsia="ja-JP"/>
        </w:rPr>
        <w:tab/>
        <w:t>Single lamps"</w:t>
      </w:r>
    </w:p>
    <w:p w:rsidR="00D32B08" w:rsidRPr="00D32B08" w:rsidRDefault="00D32B08" w:rsidP="00D32B08">
      <w:pPr>
        <w:tabs>
          <w:tab w:val="left" w:pos="-1242"/>
          <w:tab w:val="left" w:pos="-720"/>
          <w:tab w:val="left" w:pos="1418"/>
        </w:tabs>
        <w:suppressAutoHyphens w:val="0"/>
        <w:spacing w:after="120"/>
        <w:ind w:left="1134" w:right="1134"/>
        <w:jc w:val="both"/>
        <w:rPr>
          <w:lang w:eastAsia="ja-JP"/>
        </w:rPr>
      </w:pPr>
      <w:r w:rsidRPr="00D32B08">
        <w:rPr>
          <w:i/>
          <w:lang w:eastAsia="ja-JP"/>
        </w:rPr>
        <w:t xml:space="preserve">Paragraph 5.6.2.1., </w:t>
      </w:r>
      <w:r w:rsidRPr="00D32B08">
        <w:rPr>
          <w:lang w:eastAsia="ja-JP"/>
        </w:rPr>
        <w:t>amend to read:</w:t>
      </w:r>
    </w:p>
    <w:p w:rsidR="00D32B08" w:rsidRPr="00D32B08" w:rsidRDefault="00D32B08" w:rsidP="00D32B08">
      <w:pPr>
        <w:widowControl w:val="0"/>
        <w:suppressAutoHyphens w:val="0"/>
        <w:autoSpaceDE w:val="0"/>
        <w:autoSpaceDN w:val="0"/>
        <w:adjustRightInd w:val="0"/>
        <w:spacing w:after="120"/>
        <w:ind w:leftChars="567" w:left="2268" w:right="1134" w:hangingChars="567" w:hanging="1134"/>
        <w:jc w:val="both"/>
        <w:rPr>
          <w:bCs/>
          <w:lang w:eastAsia="ja-JP"/>
        </w:rPr>
      </w:pPr>
      <w:r w:rsidRPr="00D32B08">
        <w:rPr>
          <w:lang w:eastAsia="ja-JP"/>
        </w:rPr>
        <w:t>"5.6.2.1.</w:t>
      </w:r>
      <w:r w:rsidRPr="00D32B08">
        <w:rPr>
          <w:lang w:eastAsia="ja-JP"/>
        </w:rPr>
        <w:tab/>
      </w:r>
      <w:r w:rsidRPr="00D32B08">
        <w:rPr>
          <w:bCs/>
          <w:lang w:eastAsia="ja-JP"/>
        </w:rPr>
        <w:t>Single lamps as defined in paragraph 2.14.</w:t>
      </w:r>
      <w:r w:rsidR="00724A6C">
        <w:rPr>
          <w:bCs/>
          <w:lang w:eastAsia="ja-JP"/>
        </w:rPr>
        <w:t>, subparagraph</w:t>
      </w:r>
      <w:r w:rsidRPr="00D32B08">
        <w:rPr>
          <w:bCs/>
          <w:lang w:eastAsia="ja-JP"/>
        </w:rPr>
        <w:t xml:space="preserve"> (a), composed of two or more distinct parts, shall be installed in such a way that:</w:t>
      </w:r>
    </w:p>
    <w:p w:rsidR="00D32B08" w:rsidRPr="00D32B08" w:rsidRDefault="00D32B08" w:rsidP="00D32B08">
      <w:pPr>
        <w:spacing w:after="120"/>
        <w:ind w:left="2835" w:right="1134" w:hanging="567"/>
        <w:jc w:val="both"/>
        <w:rPr>
          <w:lang w:eastAsia="ja-JP"/>
        </w:rPr>
      </w:pPr>
      <w:r w:rsidRPr="00D32B08">
        <w:rPr>
          <w:lang w:eastAsia="ja-JP"/>
        </w:rPr>
        <w:t>(a)</w:t>
      </w:r>
      <w:r w:rsidRPr="00D32B08">
        <w:rPr>
          <w:lang w:eastAsia="ja-JP"/>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rsidR="00D32B08" w:rsidRPr="00D32B08" w:rsidRDefault="00D32B08" w:rsidP="00D32B08">
      <w:pPr>
        <w:spacing w:after="120"/>
        <w:ind w:left="2835" w:right="1134" w:hanging="567"/>
        <w:jc w:val="both"/>
        <w:rPr>
          <w:lang w:eastAsia="ja-JP"/>
        </w:rPr>
      </w:pPr>
      <w:r w:rsidRPr="00D32B08">
        <w:rPr>
          <w:lang w:eastAsia="ja-JP"/>
        </w:rPr>
        <w:t>(b)</w:t>
      </w:r>
      <w:r w:rsidRPr="00D32B08">
        <w:rPr>
          <w:lang w:eastAsia="ja-JP"/>
        </w:rPr>
        <w:tab/>
        <w:t>The minimum distance between the facing edges of two adjacent/tangential distinct parts shall not exceed 75 mm when measured perpendicularly to the reference axis.</w:t>
      </w:r>
    </w:p>
    <w:p w:rsidR="00D32B08" w:rsidRPr="00D32B08" w:rsidRDefault="00D32B08" w:rsidP="00D32B08">
      <w:pPr>
        <w:widowControl w:val="0"/>
        <w:suppressAutoHyphens w:val="0"/>
        <w:autoSpaceDE w:val="0"/>
        <w:autoSpaceDN w:val="0"/>
        <w:adjustRightInd w:val="0"/>
        <w:spacing w:after="120"/>
        <w:ind w:left="2267" w:right="1134"/>
        <w:jc w:val="both"/>
        <w:rPr>
          <w:lang w:eastAsia="ja-JP"/>
        </w:rPr>
      </w:pPr>
      <w:r w:rsidRPr="00D32B08">
        <w:rPr>
          <w:bCs/>
          <w:lang w:eastAsia="ja-JP"/>
        </w:rPr>
        <w:t>These requirements shall not apply to a single retro-reflector."</w:t>
      </w:r>
    </w:p>
    <w:p w:rsidR="00D32B08" w:rsidRPr="00D32B08" w:rsidRDefault="00D32B08" w:rsidP="00D32B08">
      <w:pPr>
        <w:keepNext/>
        <w:tabs>
          <w:tab w:val="left" w:pos="-1242"/>
          <w:tab w:val="left" w:pos="-720"/>
          <w:tab w:val="left" w:pos="1418"/>
        </w:tabs>
        <w:suppressAutoHyphens w:val="0"/>
        <w:spacing w:after="120"/>
        <w:ind w:left="1134" w:right="1134"/>
        <w:jc w:val="both"/>
        <w:rPr>
          <w:i/>
        </w:rPr>
      </w:pPr>
      <w:r w:rsidRPr="00D32B08">
        <w:rPr>
          <w:i/>
          <w:iCs/>
        </w:rPr>
        <w:t xml:space="preserve">Insert new paragraph 5.6.2.2., </w:t>
      </w:r>
      <w:r w:rsidRPr="00D32B08">
        <w:t>to read:</w:t>
      </w:r>
    </w:p>
    <w:p w:rsidR="00D32B08" w:rsidRPr="00D32B08" w:rsidRDefault="00D32B08" w:rsidP="00D32B08">
      <w:pPr>
        <w:tabs>
          <w:tab w:val="left" w:pos="-1242"/>
          <w:tab w:val="left" w:pos="-720"/>
          <w:tab w:val="left" w:pos="1418"/>
        </w:tabs>
        <w:suppressAutoHyphens w:val="0"/>
        <w:spacing w:after="120"/>
        <w:ind w:left="2268" w:right="1134" w:hanging="1134"/>
        <w:jc w:val="both"/>
        <w:rPr>
          <w:lang w:eastAsia="ja-JP"/>
        </w:rPr>
      </w:pPr>
      <w:r w:rsidRPr="00D32B08">
        <w:t>"5.6.2.2.</w:t>
      </w:r>
      <w:r w:rsidRPr="00D32B08">
        <w:tab/>
      </w:r>
      <w:r w:rsidRPr="00D32B08">
        <w:rPr>
          <w:lang w:eastAsia="ja-JP"/>
        </w:rPr>
        <w:tab/>
        <w:t>Single lamps as defined in paragraph 2.14.</w:t>
      </w:r>
      <w:r w:rsidR="00724A6C">
        <w:rPr>
          <w:lang w:eastAsia="ja-JP"/>
        </w:rPr>
        <w:t xml:space="preserve">, </w:t>
      </w:r>
      <w:r w:rsidR="00724A6C">
        <w:rPr>
          <w:bCs/>
          <w:lang w:eastAsia="ja-JP"/>
        </w:rPr>
        <w:t>subparagraph</w:t>
      </w:r>
      <w:r w:rsidRPr="00D32B08">
        <w:rPr>
          <w:lang w:eastAsia="ja-JP"/>
        </w:rPr>
        <w:t xml:space="preserve"> (b) or (c), composed of two lamps marked </w:t>
      </w:r>
      <w:r w:rsidRPr="00D32B08">
        <w:t>"</w:t>
      </w:r>
      <w:r w:rsidRPr="00D32B08">
        <w:rPr>
          <w:lang w:eastAsia="ja-JP"/>
        </w:rPr>
        <w:t>D</w:t>
      </w:r>
      <w:r w:rsidRPr="00D32B08">
        <w:t>"</w:t>
      </w:r>
      <w:r w:rsidRPr="00D32B08">
        <w:rPr>
          <w:lang w:eastAsia="ja-JP"/>
        </w:rPr>
        <w:t xml:space="preserve"> or two independent retro reflectors, shall be installed in such a way that:</w:t>
      </w:r>
    </w:p>
    <w:p w:rsidR="00D32B08" w:rsidRPr="00D32B08" w:rsidRDefault="00D32B08" w:rsidP="00D32B08">
      <w:pPr>
        <w:spacing w:after="120"/>
        <w:ind w:left="2835" w:right="1134" w:hanging="567"/>
        <w:jc w:val="both"/>
      </w:pPr>
      <w:r w:rsidRPr="00D32B08">
        <w:rPr>
          <w:lang w:eastAsia="ja-JP"/>
        </w:rPr>
        <w:t>(a)</w:t>
      </w:r>
      <w:r w:rsidRPr="00D32B08">
        <w:rPr>
          <w:lang w:eastAsia="ja-JP"/>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rsidR="00D32B08" w:rsidRPr="00D32B08" w:rsidRDefault="00D32B08" w:rsidP="00D32B08">
      <w:pPr>
        <w:spacing w:after="120"/>
        <w:ind w:left="2835" w:right="1134" w:hanging="567"/>
        <w:jc w:val="both"/>
      </w:pPr>
      <w:r w:rsidRPr="00D32B08">
        <w:rPr>
          <w:lang w:eastAsia="ja-JP"/>
        </w:rPr>
        <w:t>(b)</w:t>
      </w:r>
      <w:r w:rsidRPr="00D32B08">
        <w:rPr>
          <w:lang w:eastAsia="ja-JP"/>
        </w:rPr>
        <w:tab/>
        <w:t>The minimum distance between the facing edges of the apparent surfaces in the direction of the reference axis of two lamps or two independent retro reflectors does not exceed 75 mm when measured perpendicularly to the reference axis.</w:t>
      </w:r>
      <w:r w:rsidRPr="00D32B08">
        <w:t>"</w:t>
      </w:r>
    </w:p>
    <w:p w:rsidR="00D32B08" w:rsidRPr="00D32B08" w:rsidRDefault="00D32B08" w:rsidP="00724A6C">
      <w:pPr>
        <w:tabs>
          <w:tab w:val="left" w:pos="-1242"/>
          <w:tab w:val="left" w:pos="-720"/>
          <w:tab w:val="left" w:pos="1418"/>
        </w:tabs>
        <w:suppressAutoHyphens w:val="0"/>
        <w:spacing w:after="120"/>
        <w:ind w:right="1134" w:firstLineChars="567" w:firstLine="1134"/>
        <w:jc w:val="both"/>
        <w:rPr>
          <w:lang w:eastAsia="ja-JP"/>
        </w:rPr>
      </w:pPr>
      <w:r w:rsidRPr="00D32B08">
        <w:rPr>
          <w:i/>
          <w:iCs/>
        </w:rPr>
        <w:t>Insert new paragraph 5.6.2.</w:t>
      </w:r>
      <w:r w:rsidRPr="00D32B08">
        <w:rPr>
          <w:i/>
          <w:iCs/>
          <w:lang w:eastAsia="ja-JP"/>
        </w:rPr>
        <w:t>3</w:t>
      </w:r>
      <w:r w:rsidRPr="00D32B08">
        <w:rPr>
          <w:i/>
          <w:iCs/>
        </w:rPr>
        <w:t xml:space="preserve">., </w:t>
      </w:r>
      <w:r w:rsidRPr="00D32B08">
        <w:t>to read:</w:t>
      </w:r>
    </w:p>
    <w:p w:rsidR="00D32B08" w:rsidRPr="00D32B08" w:rsidRDefault="00D32B08" w:rsidP="00724A6C">
      <w:pPr>
        <w:tabs>
          <w:tab w:val="left" w:pos="-1242"/>
          <w:tab w:val="left" w:pos="-720"/>
          <w:tab w:val="left" w:pos="1418"/>
          <w:tab w:val="left" w:pos="2268"/>
        </w:tabs>
        <w:suppressAutoHyphens w:val="0"/>
        <w:spacing w:after="120"/>
        <w:ind w:left="2258" w:right="1134" w:hanging="1125"/>
        <w:jc w:val="both"/>
        <w:rPr>
          <w:lang w:eastAsia="ja-JP"/>
        </w:rPr>
      </w:pPr>
      <w:r w:rsidRPr="00D32B08">
        <w:t>"5.6.2.</w:t>
      </w:r>
      <w:r w:rsidRPr="00D32B08">
        <w:rPr>
          <w:lang w:eastAsia="ja-JP"/>
        </w:rPr>
        <w:t>3</w:t>
      </w:r>
      <w:r w:rsidRPr="00D32B08">
        <w:t>.</w:t>
      </w:r>
      <w:r w:rsidRPr="00D32B08">
        <w:tab/>
      </w:r>
      <w:r w:rsidRPr="00D32B08">
        <w:rPr>
          <w:lang w:eastAsia="ja-JP"/>
        </w:rPr>
        <w:t>Single lamps as defined in paragraph 2.14.</w:t>
      </w:r>
      <w:r w:rsidR="00724A6C">
        <w:rPr>
          <w:lang w:eastAsia="ja-JP"/>
        </w:rPr>
        <w:t xml:space="preserve">, </w:t>
      </w:r>
      <w:r w:rsidR="00724A6C">
        <w:rPr>
          <w:bCs/>
          <w:lang w:eastAsia="ja-JP"/>
        </w:rPr>
        <w:t>subparagraph</w:t>
      </w:r>
      <w:r w:rsidRPr="00D32B08">
        <w:rPr>
          <w:lang w:eastAsia="ja-JP"/>
        </w:rPr>
        <w:t xml:space="preserve"> (d), shall fulfil the requirements of paragraph 5.6.2.1.</w:t>
      </w:r>
    </w:p>
    <w:p w:rsidR="00D32B08" w:rsidRPr="00D32B08" w:rsidRDefault="00D32B08" w:rsidP="00724A6C">
      <w:pPr>
        <w:tabs>
          <w:tab w:val="left" w:pos="-1242"/>
          <w:tab w:val="left" w:pos="-720"/>
          <w:tab w:val="left" w:pos="1418"/>
          <w:tab w:val="left" w:pos="2268"/>
        </w:tabs>
        <w:suppressAutoHyphens w:val="0"/>
        <w:spacing w:after="120"/>
        <w:ind w:left="2258" w:right="1134"/>
        <w:jc w:val="both"/>
        <w:rPr>
          <w:lang w:eastAsia="ja-JP"/>
        </w:rPr>
      </w:pPr>
      <w:r w:rsidRPr="00D32B08">
        <w:rPr>
          <w:lang w:eastAsia="ja-JP"/>
        </w:rPr>
        <w:t>Where two or more lamps and/or two or more separate apparent surfaces are included into the same lamp body and/or have a common outer lens, these shall not be considered as an interdependent lamp system.</w:t>
      </w:r>
    </w:p>
    <w:p w:rsidR="00D32B08" w:rsidRPr="00D32B08" w:rsidRDefault="00D32B08" w:rsidP="00724A6C">
      <w:pPr>
        <w:tabs>
          <w:tab w:val="left" w:pos="-1242"/>
          <w:tab w:val="left" w:pos="-720"/>
          <w:tab w:val="left" w:pos="1418"/>
          <w:tab w:val="left" w:pos="2268"/>
        </w:tabs>
        <w:suppressAutoHyphens w:val="0"/>
        <w:spacing w:after="120"/>
        <w:ind w:left="2258" w:right="1134"/>
        <w:jc w:val="both"/>
        <w:rPr>
          <w:lang w:eastAsia="ja-JP"/>
        </w:rPr>
      </w:pPr>
      <w:r w:rsidRPr="00D32B08">
        <w:rPr>
          <w:lang w:eastAsia="ja-JP"/>
        </w:rPr>
        <w:t>However, a lamp in the shape of a band or strip may be part of an interdependent lamp system.</w:t>
      </w:r>
      <w:r w:rsidRPr="00D32B08">
        <w:t>"</w:t>
      </w:r>
    </w:p>
    <w:p w:rsidR="00D32B08" w:rsidRPr="00D32B08" w:rsidRDefault="00D32B08" w:rsidP="00724A6C">
      <w:pPr>
        <w:keepNext/>
        <w:keepLines/>
        <w:tabs>
          <w:tab w:val="left" w:pos="-1242"/>
          <w:tab w:val="left" w:pos="-720"/>
          <w:tab w:val="left" w:pos="1418"/>
        </w:tabs>
        <w:suppressAutoHyphens w:val="0"/>
        <w:spacing w:after="120"/>
        <w:ind w:left="1134" w:right="1134"/>
        <w:jc w:val="both"/>
        <w:rPr>
          <w:i/>
          <w:lang w:eastAsia="ja-JP"/>
        </w:rPr>
      </w:pPr>
      <w:r w:rsidRPr="00D32B08">
        <w:rPr>
          <w:i/>
          <w:lang w:eastAsia="ja-JP"/>
        </w:rPr>
        <w:t xml:space="preserve">Paragraph 5.7., at the </w:t>
      </w:r>
      <w:proofErr w:type="gramStart"/>
      <w:r w:rsidRPr="00D32B08">
        <w:rPr>
          <w:i/>
          <w:lang w:eastAsia="ja-JP"/>
        </w:rPr>
        <w:t>end,</w:t>
      </w:r>
      <w:proofErr w:type="gramEnd"/>
      <w:r w:rsidRPr="00D32B08">
        <w:rPr>
          <w:i/>
          <w:lang w:eastAsia="ja-JP"/>
        </w:rPr>
        <w:t xml:space="preserve"> </w:t>
      </w:r>
      <w:r w:rsidRPr="00D32B08">
        <w:rPr>
          <w:lang w:eastAsia="ja-JP"/>
        </w:rPr>
        <w:t>add a new indent to read:</w:t>
      </w:r>
    </w:p>
    <w:p w:rsidR="00D32B08" w:rsidRPr="00D32B08" w:rsidRDefault="00D32B08" w:rsidP="00724A6C">
      <w:pPr>
        <w:keepNext/>
        <w:keepLines/>
        <w:widowControl w:val="0"/>
        <w:suppressAutoHyphens w:val="0"/>
        <w:autoSpaceDE w:val="0"/>
        <w:autoSpaceDN w:val="0"/>
        <w:adjustRightInd w:val="0"/>
        <w:spacing w:after="120"/>
        <w:ind w:leftChars="567" w:left="2268" w:right="1134" w:hangingChars="567" w:hanging="1134"/>
        <w:jc w:val="both"/>
        <w:rPr>
          <w:lang w:eastAsia="ja-JP"/>
        </w:rPr>
      </w:pPr>
      <w:r w:rsidRPr="00D32B08">
        <w:rPr>
          <w:lang w:eastAsia="ja-JP"/>
        </w:rPr>
        <w:t>"5.7.</w:t>
      </w:r>
      <w:r w:rsidRPr="00D32B08">
        <w:rPr>
          <w:lang w:eastAsia="ja-JP"/>
        </w:rPr>
        <w:tab/>
        <w:t>…</w:t>
      </w:r>
    </w:p>
    <w:p w:rsidR="00D32B08" w:rsidRPr="00D32B08" w:rsidRDefault="00D32B08" w:rsidP="00724A6C">
      <w:pPr>
        <w:keepNext/>
        <w:keepLines/>
        <w:widowControl w:val="0"/>
        <w:suppressAutoHyphens w:val="0"/>
        <w:autoSpaceDE w:val="0"/>
        <w:autoSpaceDN w:val="0"/>
        <w:adjustRightInd w:val="0"/>
        <w:spacing w:after="120"/>
        <w:ind w:leftChars="1134" w:left="2268" w:right="1134"/>
        <w:jc w:val="both"/>
        <w:rPr>
          <w:bCs/>
          <w:lang w:eastAsia="ja-JP"/>
        </w:rPr>
      </w:pPr>
      <w:r w:rsidRPr="00D32B08">
        <w:rPr>
          <w:bCs/>
          <w:lang w:eastAsia="ja-JP"/>
        </w:rPr>
        <w:t>For the purposes of reducing the geometric visibility angles, the position of a lamp with regard to height above the ground, shall be measured from the H plane."</w:t>
      </w:r>
    </w:p>
    <w:p w:rsidR="00D32B08" w:rsidRPr="00D32B08" w:rsidRDefault="00D32B08" w:rsidP="00D32B08">
      <w:pPr>
        <w:keepNext/>
        <w:keepLines/>
        <w:tabs>
          <w:tab w:val="left" w:pos="-1242"/>
          <w:tab w:val="left" w:pos="-720"/>
          <w:tab w:val="left" w:pos="1418"/>
        </w:tabs>
        <w:suppressAutoHyphens w:val="0"/>
        <w:spacing w:after="120"/>
        <w:ind w:left="1134" w:right="1134"/>
        <w:jc w:val="both"/>
        <w:rPr>
          <w:i/>
        </w:rPr>
      </w:pPr>
      <w:r w:rsidRPr="00D32B08">
        <w:rPr>
          <w:i/>
          <w:iCs/>
        </w:rPr>
        <w:t xml:space="preserve">Insert new paragraph 5.10.1., </w:t>
      </w:r>
      <w:r w:rsidRPr="00D32B08">
        <w:t>to read:</w:t>
      </w:r>
    </w:p>
    <w:p w:rsidR="00D32B08" w:rsidRPr="00D32B08" w:rsidRDefault="00D32B08" w:rsidP="00D32B08">
      <w:pPr>
        <w:keepNext/>
        <w:keepLines/>
        <w:tabs>
          <w:tab w:val="left" w:pos="-1242"/>
          <w:tab w:val="left" w:pos="-720"/>
          <w:tab w:val="left" w:pos="1418"/>
        </w:tabs>
        <w:suppressAutoHyphens w:val="0"/>
        <w:spacing w:after="120"/>
        <w:ind w:left="2268" w:right="1134" w:hanging="1134"/>
        <w:jc w:val="both"/>
      </w:pPr>
      <w:r w:rsidRPr="00D32B08">
        <w:t>"5.10.1.</w:t>
      </w:r>
      <w:r w:rsidRPr="00D32B08">
        <w:tab/>
        <w:t>In the case of an interdependent lamp system, all light sources shall be switched on and off simultaneously."</w:t>
      </w:r>
    </w:p>
    <w:p w:rsidR="00D32B08" w:rsidRPr="00D32B08" w:rsidRDefault="00D32B08" w:rsidP="00D32B08">
      <w:pPr>
        <w:tabs>
          <w:tab w:val="left" w:pos="-1242"/>
          <w:tab w:val="left" w:pos="-720"/>
          <w:tab w:val="left" w:pos="1418"/>
        </w:tabs>
        <w:suppressAutoHyphens w:val="0"/>
        <w:spacing w:after="120"/>
        <w:ind w:left="1134" w:right="1134"/>
        <w:jc w:val="both"/>
      </w:pPr>
      <w:r w:rsidRPr="00D32B08">
        <w:rPr>
          <w:i/>
          <w:iCs/>
        </w:rPr>
        <w:t xml:space="preserve">Insert new paragraphs 5.19. </w:t>
      </w:r>
      <w:proofErr w:type="gramStart"/>
      <w:r w:rsidRPr="00D32B08">
        <w:rPr>
          <w:i/>
          <w:iCs/>
        </w:rPr>
        <w:t>to</w:t>
      </w:r>
      <w:proofErr w:type="gramEnd"/>
      <w:r w:rsidRPr="00D32B08">
        <w:rPr>
          <w:i/>
          <w:iCs/>
        </w:rPr>
        <w:t xml:space="preserve"> 5.20.5., </w:t>
      </w:r>
      <w:r w:rsidRPr="00D32B08">
        <w:t>to read:</w:t>
      </w:r>
    </w:p>
    <w:p w:rsidR="00D32B08" w:rsidRPr="00D32B08" w:rsidRDefault="00D32B08" w:rsidP="00D32B08">
      <w:pPr>
        <w:tabs>
          <w:tab w:val="left" w:pos="-1113"/>
          <w:tab w:val="left" w:pos="-720"/>
          <w:tab w:val="left" w:pos="1418"/>
        </w:tabs>
        <w:suppressAutoHyphens w:val="0"/>
        <w:spacing w:after="120"/>
        <w:ind w:left="2268" w:right="1134" w:hanging="1134"/>
        <w:jc w:val="both"/>
      </w:pPr>
      <w:r w:rsidRPr="00D32B08">
        <w:t>"5.19.</w:t>
      </w:r>
      <w:r w:rsidRPr="00D32B08">
        <w:tab/>
        <w:t>Rear position lamps, rear direction-indicators and rear retro-reflectors, may be installed on movable components only:</w:t>
      </w:r>
    </w:p>
    <w:p w:rsidR="00D32B08" w:rsidRPr="00D32B08" w:rsidRDefault="00D32B08" w:rsidP="00D32B08">
      <w:pPr>
        <w:tabs>
          <w:tab w:val="left" w:pos="-1113"/>
          <w:tab w:val="left" w:pos="-720"/>
          <w:tab w:val="left" w:pos="1418"/>
        </w:tabs>
        <w:suppressAutoHyphens w:val="0"/>
        <w:spacing w:after="120"/>
        <w:ind w:left="2268" w:right="1134" w:hanging="1134"/>
        <w:jc w:val="both"/>
      </w:pPr>
      <w:r w:rsidRPr="00D32B08">
        <w:t>5.19.1.</w:t>
      </w:r>
      <w:r w:rsidRPr="00D32B08">
        <w:tab/>
        <w:t>If at all fixed positions of the movable components the lamps on the movable components meet all the position, geometric visibility, colorimetric and photometric requirements for those lamps</w:t>
      </w:r>
      <w:bookmarkStart w:id="3" w:name="_An_38B"/>
      <w:r w:rsidRPr="00D32B08">
        <w:t>.</w:t>
      </w:r>
    </w:p>
    <w:p w:rsidR="00D32B08" w:rsidRPr="00D32B08" w:rsidRDefault="00D32B08" w:rsidP="00D32B08">
      <w:pPr>
        <w:tabs>
          <w:tab w:val="left" w:pos="-1113"/>
          <w:tab w:val="left" w:pos="-720"/>
          <w:tab w:val="left" w:pos="1418"/>
        </w:tabs>
        <w:suppressAutoHyphens w:val="0"/>
        <w:spacing w:after="120"/>
        <w:ind w:left="2268" w:right="1134" w:hanging="1134"/>
        <w:jc w:val="both"/>
      </w:pPr>
      <w:r w:rsidRPr="00D32B08">
        <w:t>5.19.2.</w:t>
      </w:r>
      <w:r w:rsidRPr="00D32B08">
        <w:tab/>
        <w:t>In the case where the functions referred to in paragraph 5.19. are obtained by an assembly of two lamps marked "D" (see paragraph 2.14.), only one of the lamps needs to meet the position, geometric visibility and photometric requirements for those lamps at all fixed positions of the movable components</w:t>
      </w:r>
      <w:bookmarkStart w:id="4" w:name="_An_39B"/>
      <w:r w:rsidRPr="00D32B08">
        <w:t>.</w:t>
      </w:r>
    </w:p>
    <w:p w:rsidR="00D32B08" w:rsidRPr="00D32B08" w:rsidRDefault="00D32B08" w:rsidP="00D32B08">
      <w:pPr>
        <w:tabs>
          <w:tab w:val="left" w:pos="-1113"/>
          <w:tab w:val="left" w:pos="-720"/>
          <w:tab w:val="left" w:pos="1418"/>
        </w:tabs>
        <w:suppressAutoHyphens w:val="0"/>
        <w:spacing w:after="120"/>
        <w:ind w:left="2268" w:right="1134" w:hanging="1134"/>
        <w:jc w:val="both"/>
      </w:pPr>
      <w:r w:rsidRPr="00D32B08">
        <w:t>5.19.3.</w:t>
      </w:r>
      <w:r w:rsidRPr="00D32B08">
        <w:tab/>
        <w:t>Where additional lamps for the above functions are fitted and are activated, when the movable component is in any fixed open position, provided that these additional lamps satisfy all the position, geometric visibility and photometric requirements applicable to the lamps installed on the movable component.</w:t>
      </w:r>
      <w:bookmarkStart w:id="5" w:name="_An_40B"/>
    </w:p>
    <w:p w:rsidR="00D32B08" w:rsidRPr="00D32B08" w:rsidRDefault="00D32B08" w:rsidP="00D32B08">
      <w:pPr>
        <w:tabs>
          <w:tab w:val="left" w:pos="-1113"/>
          <w:tab w:val="left" w:pos="-720"/>
          <w:tab w:val="left" w:pos="1418"/>
        </w:tabs>
        <w:suppressAutoHyphens w:val="0"/>
        <w:spacing w:after="120"/>
        <w:ind w:left="2268" w:right="1134" w:hanging="1134"/>
        <w:jc w:val="both"/>
      </w:pPr>
      <w:r w:rsidRPr="00D32B08">
        <w:t>5.19.4.</w:t>
      </w:r>
      <w:r w:rsidRPr="00D32B08">
        <w:tab/>
        <w:t xml:space="preserve">In the case where the functions referred to in paragraph 5.19. </w:t>
      </w:r>
      <w:proofErr w:type="gramStart"/>
      <w:r w:rsidRPr="00D32B08">
        <w:t>are</w:t>
      </w:r>
      <w:proofErr w:type="gramEnd"/>
      <w:r w:rsidRPr="00D32B08">
        <w:t xml:space="preserve"> obtained by an interdependent lamp system either of the following conditions shall apply:</w:t>
      </w:r>
    </w:p>
    <w:p w:rsidR="00D32B08" w:rsidRPr="00D32B08" w:rsidRDefault="00D32B08" w:rsidP="00D32B08">
      <w:pPr>
        <w:tabs>
          <w:tab w:val="decimal" w:pos="567"/>
        </w:tabs>
        <w:spacing w:after="120"/>
        <w:ind w:left="2835" w:right="1134" w:hanging="567"/>
        <w:jc w:val="both"/>
      </w:pPr>
      <w:r w:rsidRPr="00D32B08">
        <w:t>(a)</w:t>
      </w:r>
      <w:r w:rsidRPr="00D32B08">
        <w:tab/>
        <w:t xml:space="preserve">Should the complete interdependent lamp system be mounted on the moving component(s), the requirements of paragraph </w:t>
      </w:r>
      <w:proofErr w:type="gramStart"/>
      <w:r w:rsidRPr="00D32B08">
        <w:t>5.19.1.</w:t>
      </w:r>
      <w:proofErr w:type="gramEnd"/>
      <w:r w:rsidRPr="00D32B08">
        <w:t xml:space="preserve"> </w:t>
      </w:r>
      <w:proofErr w:type="gramStart"/>
      <w:r w:rsidRPr="00D32B08">
        <w:t>shall</w:t>
      </w:r>
      <w:proofErr w:type="gramEnd"/>
      <w:r w:rsidRPr="00D32B08">
        <w:t xml:space="preserve"> be satisfied. However, additional lamps for the above functions may be activated, when the movable component is in any fixed open position, provided that these additional lamps satisfy all the position, geometric visibility, colorimetric and photometric requirements applicable to the lamps installed on the movable component.</w:t>
      </w:r>
    </w:p>
    <w:p w:rsidR="00D32B08" w:rsidRPr="00D32B08" w:rsidRDefault="00D32B08" w:rsidP="00D32B08">
      <w:pPr>
        <w:tabs>
          <w:tab w:val="decimal" w:pos="567"/>
        </w:tabs>
        <w:spacing w:after="120"/>
        <w:ind w:left="2835" w:right="1134"/>
        <w:jc w:val="both"/>
      </w:pPr>
      <w:proofErr w:type="gramStart"/>
      <w:r w:rsidRPr="00D32B08">
        <w:t>or</w:t>
      </w:r>
      <w:proofErr w:type="gramEnd"/>
    </w:p>
    <w:p w:rsidR="00D32B08" w:rsidRPr="00D32B08" w:rsidRDefault="00D32B08" w:rsidP="00D32B08">
      <w:pPr>
        <w:tabs>
          <w:tab w:val="decimal" w:pos="567"/>
        </w:tabs>
        <w:spacing w:after="120"/>
        <w:ind w:left="2835" w:right="1134" w:hanging="567"/>
        <w:jc w:val="both"/>
      </w:pPr>
      <w:r w:rsidRPr="00D32B08">
        <w:t>(b)</w:t>
      </w:r>
      <w:r w:rsidRPr="00D32B08">
        <w:tab/>
        <w:t>Should the interdependent lamp system be partly mounted on the fixed component and partly mounted on a movable component, the interdependent lamp(s) specified by the Applicant during the device approval procedure shall meet all the position, outwards geometric visibility, colorimetric and photometric requirements for those lamps, at all fixed positions of the movable component(s). The inwards geometric visibility requirement(s) is(are) deemed to be satisfied if this(these) interdependent lamp(s) still conform(s) to the photometric values prescribed in the field of light distribution for the approval of the device, at all fixed positions of the movable component(s</w:t>
      </w:r>
      <w:bookmarkStart w:id="6" w:name="_An_41B"/>
      <w:r w:rsidRPr="00D32B08">
        <w:t>).</w:t>
      </w:r>
      <w:bookmarkStart w:id="7" w:name="_An_42B"/>
    </w:p>
    <w:bookmarkEnd w:id="3"/>
    <w:bookmarkEnd w:id="4"/>
    <w:bookmarkEnd w:id="5"/>
    <w:bookmarkEnd w:id="6"/>
    <w:bookmarkEnd w:id="7"/>
    <w:p w:rsidR="00932B89" w:rsidRDefault="00932B89" w:rsidP="00724A6C">
      <w:pPr>
        <w:keepNext/>
        <w:widowControl w:val="0"/>
        <w:tabs>
          <w:tab w:val="left" w:pos="1418"/>
        </w:tabs>
        <w:suppressAutoHyphens w:val="0"/>
        <w:autoSpaceDE w:val="0"/>
        <w:autoSpaceDN w:val="0"/>
        <w:adjustRightInd w:val="0"/>
        <w:spacing w:after="120"/>
        <w:ind w:left="2268" w:right="1134" w:hanging="1134"/>
        <w:rPr>
          <w:bCs/>
          <w:lang w:eastAsia="ja-JP"/>
        </w:rPr>
      </w:pPr>
    </w:p>
    <w:p w:rsidR="00D32B08" w:rsidRPr="00D32B08" w:rsidRDefault="00D32B08" w:rsidP="00724A6C">
      <w:pPr>
        <w:keepNext/>
        <w:widowControl w:val="0"/>
        <w:tabs>
          <w:tab w:val="left" w:pos="1418"/>
        </w:tabs>
        <w:suppressAutoHyphens w:val="0"/>
        <w:autoSpaceDE w:val="0"/>
        <w:autoSpaceDN w:val="0"/>
        <w:adjustRightInd w:val="0"/>
        <w:spacing w:after="120"/>
        <w:ind w:left="2268" w:right="1134" w:hanging="1134"/>
        <w:rPr>
          <w:bCs/>
          <w:lang w:eastAsia="ja-JP"/>
        </w:rPr>
      </w:pPr>
      <w:r w:rsidRPr="00D32B08">
        <w:rPr>
          <w:bCs/>
          <w:lang w:eastAsia="ja-JP"/>
        </w:rPr>
        <w:t>5.20.</w:t>
      </w:r>
      <w:r w:rsidRPr="00D32B08">
        <w:rPr>
          <w:bCs/>
          <w:lang w:eastAsia="ja-JP"/>
        </w:rPr>
        <w:tab/>
        <w:t>General provisions relating to geometric visibility</w:t>
      </w:r>
    </w:p>
    <w:p w:rsidR="00D32B08" w:rsidRPr="00D32B08" w:rsidRDefault="00D32B08" w:rsidP="00D32B08">
      <w:pPr>
        <w:widowControl w:val="0"/>
        <w:suppressAutoHyphens w:val="0"/>
        <w:autoSpaceDE w:val="0"/>
        <w:autoSpaceDN w:val="0"/>
        <w:adjustRightInd w:val="0"/>
        <w:spacing w:after="120"/>
        <w:ind w:leftChars="567" w:left="2258" w:right="1134" w:hangingChars="562" w:hanging="1124"/>
        <w:jc w:val="both"/>
        <w:rPr>
          <w:bCs/>
          <w:lang w:eastAsia="ja-JP"/>
        </w:rPr>
      </w:pPr>
      <w:r w:rsidRPr="00D32B08">
        <w:rPr>
          <w:bCs/>
          <w:lang w:eastAsia="ja-JP"/>
        </w:rPr>
        <w:t>5.20.1.</w:t>
      </w:r>
      <w:r w:rsidRPr="00D32B08">
        <w:rPr>
          <w:bCs/>
          <w:lang w:eastAsia="ja-JP"/>
        </w:rPr>
        <w:tab/>
        <w:t>There shall be no obstacle on the inside of the angles of geometric visibility to the propagation of light from any part of the apparent surface of the lamp observed from infinity. However, no account is taken of obstacles, if they were already presented when the lamp was type-approved.</w:t>
      </w:r>
    </w:p>
    <w:p w:rsidR="00D32B08" w:rsidRPr="00D32B08" w:rsidRDefault="00D32B08" w:rsidP="00D32B08">
      <w:pPr>
        <w:widowControl w:val="0"/>
        <w:suppressAutoHyphens w:val="0"/>
        <w:autoSpaceDE w:val="0"/>
        <w:autoSpaceDN w:val="0"/>
        <w:adjustRightInd w:val="0"/>
        <w:spacing w:after="120"/>
        <w:ind w:leftChars="567" w:left="2258" w:right="1134" w:hangingChars="562" w:hanging="1124"/>
        <w:jc w:val="both"/>
        <w:rPr>
          <w:bCs/>
          <w:lang w:eastAsia="ja-JP"/>
        </w:rPr>
      </w:pPr>
      <w:r w:rsidRPr="00D32B08">
        <w:rPr>
          <w:bCs/>
          <w:lang w:eastAsia="ja-JP"/>
        </w:rPr>
        <w:t>5.20.2.</w:t>
      </w:r>
      <w:r w:rsidRPr="00D32B08">
        <w:rPr>
          <w:bCs/>
          <w:lang w:eastAsia="ja-JP"/>
        </w:rPr>
        <w:tab/>
        <w:t>If measurements are taken closer to the lamp, the direction of observation shall be shifted parallel to achieve the same accuracy.</w:t>
      </w:r>
    </w:p>
    <w:p w:rsidR="00D32B08" w:rsidRPr="00D32B08" w:rsidRDefault="00D32B08" w:rsidP="00D32B08">
      <w:pPr>
        <w:widowControl w:val="0"/>
        <w:suppressAutoHyphens w:val="0"/>
        <w:autoSpaceDE w:val="0"/>
        <w:autoSpaceDN w:val="0"/>
        <w:adjustRightInd w:val="0"/>
        <w:spacing w:after="120"/>
        <w:ind w:leftChars="567" w:left="2258" w:right="1134" w:hangingChars="562" w:hanging="1124"/>
        <w:jc w:val="both"/>
        <w:rPr>
          <w:bCs/>
          <w:lang w:eastAsia="ja-JP"/>
        </w:rPr>
      </w:pPr>
      <w:r w:rsidRPr="00D32B08">
        <w:rPr>
          <w:bCs/>
          <w:lang w:eastAsia="ja-JP"/>
        </w:rPr>
        <w:t>5.20.3.</w:t>
      </w:r>
      <w:r w:rsidRPr="00D32B08">
        <w:rPr>
          <w:bCs/>
          <w:lang w:eastAsia="ja-JP"/>
        </w:rPr>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w:t>
      </w:r>
    </w:p>
    <w:p w:rsidR="00D32B08" w:rsidRPr="00D32B08" w:rsidRDefault="00D32B08" w:rsidP="00D32B08">
      <w:pPr>
        <w:widowControl w:val="0"/>
        <w:suppressAutoHyphens w:val="0"/>
        <w:autoSpaceDE w:val="0"/>
        <w:autoSpaceDN w:val="0"/>
        <w:adjustRightInd w:val="0"/>
        <w:spacing w:after="120"/>
        <w:ind w:leftChars="567" w:left="2258" w:right="1134" w:hangingChars="562" w:hanging="1124"/>
        <w:jc w:val="both"/>
        <w:rPr>
          <w:bCs/>
          <w:lang w:eastAsia="ja-JP"/>
        </w:rPr>
      </w:pPr>
      <w:r w:rsidRPr="00D32B08">
        <w:rPr>
          <w:bCs/>
          <w:lang w:eastAsia="ja-JP"/>
        </w:rPr>
        <w:t>5.20.4.</w:t>
      </w:r>
      <w:r w:rsidRPr="00D32B08">
        <w:rPr>
          <w:bCs/>
          <w:lang w:eastAsia="ja-JP"/>
        </w:rPr>
        <w:tab/>
        <w:t>When the vertical angle of geometric visibility below the horizontal may be reduced to 5 degrees (lamp at less than 750 mm above the ground, measured according to the provisions of paragraph 5.7.) the photometric field of measurements of the installed optical unit may be reduced to 5 degrees below the horizontal.</w:t>
      </w:r>
    </w:p>
    <w:p w:rsidR="00D32B08" w:rsidRPr="00D32B08" w:rsidRDefault="00D32B08" w:rsidP="00D32B08">
      <w:pPr>
        <w:widowControl w:val="0"/>
        <w:suppressAutoHyphens w:val="0"/>
        <w:autoSpaceDE w:val="0"/>
        <w:autoSpaceDN w:val="0"/>
        <w:adjustRightInd w:val="0"/>
        <w:spacing w:after="120"/>
        <w:ind w:leftChars="567" w:left="2258" w:right="1134" w:hangingChars="562" w:hanging="1124"/>
        <w:jc w:val="both"/>
        <w:rPr>
          <w:bCs/>
          <w:lang w:eastAsia="ja-JP"/>
        </w:rPr>
      </w:pPr>
      <w:r w:rsidRPr="00D32B08">
        <w:rPr>
          <w:bCs/>
          <w:lang w:eastAsia="ja-JP"/>
        </w:rPr>
        <w:t>5.20.5.</w:t>
      </w:r>
      <w:r w:rsidRPr="00D32B08">
        <w:rPr>
          <w:bCs/>
          <w:lang w:eastAsia="ja-JP"/>
        </w:rPr>
        <w:tab/>
        <w:t>In the case of an interdependent lamp system the geometric visibility requirements shall be fulfilled when all its interdependent lamps are operated together."</w:t>
      </w:r>
    </w:p>
    <w:p w:rsidR="00D32B08" w:rsidRPr="00D32B08" w:rsidRDefault="00D32B08" w:rsidP="00D32B08">
      <w:pPr>
        <w:tabs>
          <w:tab w:val="left" w:pos="-1242"/>
          <w:tab w:val="left" w:pos="-720"/>
          <w:tab w:val="left" w:pos="1418"/>
        </w:tabs>
        <w:suppressAutoHyphens w:val="0"/>
        <w:spacing w:after="120"/>
        <w:ind w:left="1134" w:right="1134"/>
        <w:jc w:val="both"/>
        <w:rPr>
          <w:i/>
          <w:lang w:eastAsia="ja-JP"/>
        </w:rPr>
      </w:pPr>
      <w:r w:rsidRPr="00D32B08">
        <w:rPr>
          <w:i/>
          <w:lang w:eastAsia="ja-JP"/>
        </w:rPr>
        <w:t xml:space="preserve">Paragraph 6.3.4., </w:t>
      </w:r>
      <w:r w:rsidRPr="00D32B08">
        <w:rPr>
          <w:lang w:eastAsia="ja-JP"/>
        </w:rPr>
        <w:t>amend to read:</w:t>
      </w:r>
    </w:p>
    <w:p w:rsidR="00D32B08" w:rsidRPr="00D32B08" w:rsidRDefault="00D32B08" w:rsidP="00D32B08">
      <w:pPr>
        <w:widowControl w:val="0"/>
        <w:suppressAutoHyphens w:val="0"/>
        <w:autoSpaceDE w:val="0"/>
        <w:autoSpaceDN w:val="0"/>
        <w:adjustRightInd w:val="0"/>
        <w:spacing w:after="120"/>
        <w:ind w:leftChars="567" w:left="2268" w:right="1134" w:hangingChars="567" w:hanging="1134"/>
        <w:jc w:val="both"/>
        <w:rPr>
          <w:lang w:eastAsia="ja-JP"/>
        </w:rPr>
      </w:pPr>
      <w:r w:rsidRPr="00D32B08">
        <w:rPr>
          <w:lang w:eastAsia="ja-JP"/>
        </w:rPr>
        <w:t>"6.3.4.</w:t>
      </w:r>
      <w:r w:rsidRPr="00D32B08">
        <w:rPr>
          <w:lang w:eastAsia="ja-JP"/>
        </w:rPr>
        <w:tab/>
        <w:t>Geometric visibility</w:t>
      </w:r>
    </w:p>
    <w:p w:rsidR="00D32B08" w:rsidRPr="00D32B08" w:rsidRDefault="00D32B08" w:rsidP="00D32B08">
      <w:pPr>
        <w:spacing w:after="120"/>
        <w:ind w:left="2268" w:right="1134"/>
        <w:jc w:val="both"/>
      </w:pPr>
      <w:r w:rsidRPr="00D32B08">
        <w:t>Horizontal angles: 20° inwards, 80° outwards.</w:t>
      </w:r>
    </w:p>
    <w:p w:rsidR="00D32B08" w:rsidRPr="00D32B08" w:rsidRDefault="00D32B08" w:rsidP="00D32B08">
      <w:pPr>
        <w:widowControl w:val="0"/>
        <w:suppressAutoHyphens w:val="0"/>
        <w:autoSpaceDE w:val="0"/>
        <w:autoSpaceDN w:val="0"/>
        <w:adjustRightInd w:val="0"/>
        <w:spacing w:after="120"/>
        <w:ind w:leftChars="850" w:left="1700" w:right="1134" w:firstLine="567"/>
        <w:jc w:val="both"/>
        <w:rPr>
          <w:lang w:eastAsia="ja-JP"/>
        </w:rPr>
      </w:pPr>
      <w:r w:rsidRPr="00D32B08">
        <w:t>Vertical angles: 15° above and below the horizontal</w:t>
      </w:r>
      <w:r w:rsidRPr="00D32B08">
        <w:rPr>
          <w:lang w:eastAsia="ja-JP"/>
        </w:rPr>
        <w:t>.</w:t>
      </w:r>
    </w:p>
    <w:p w:rsidR="00D32B08" w:rsidRPr="00D32B08" w:rsidRDefault="00D32B08" w:rsidP="00D32B08">
      <w:pPr>
        <w:widowControl w:val="0"/>
        <w:tabs>
          <w:tab w:val="left" w:pos="2835"/>
        </w:tabs>
        <w:suppressAutoHyphens w:val="0"/>
        <w:autoSpaceDE w:val="0"/>
        <w:autoSpaceDN w:val="0"/>
        <w:adjustRightInd w:val="0"/>
        <w:spacing w:after="120"/>
        <w:ind w:leftChars="1134" w:left="2268" w:right="1134" w:firstLine="2"/>
        <w:jc w:val="both"/>
        <w:rPr>
          <w:lang w:eastAsia="ja-JP"/>
        </w:rPr>
      </w:pPr>
      <w:r w:rsidRPr="00D32B08">
        <w:rPr>
          <w:bCs/>
          <w:lang w:eastAsia="ja-JP"/>
        </w:rPr>
        <w:t>However, where a lamp is mounted below 750 mm (measured according to the provisions of paragraph 5.7.), the downward angle of 15° may be reduced to 5°."</w:t>
      </w:r>
    </w:p>
    <w:p w:rsidR="00D32B08" w:rsidRPr="00D32B08" w:rsidRDefault="00D32B08" w:rsidP="00D32B08">
      <w:pPr>
        <w:keepNext/>
        <w:widowControl w:val="0"/>
        <w:suppressAutoHyphens w:val="0"/>
        <w:autoSpaceDE w:val="0"/>
        <w:autoSpaceDN w:val="0"/>
        <w:adjustRightInd w:val="0"/>
        <w:spacing w:after="120"/>
        <w:ind w:left="1134" w:right="1134"/>
        <w:rPr>
          <w:i/>
          <w:lang w:eastAsia="ja-JP"/>
        </w:rPr>
      </w:pPr>
      <w:r w:rsidRPr="00D32B08">
        <w:rPr>
          <w:i/>
          <w:lang w:eastAsia="ja-JP"/>
        </w:rPr>
        <w:t xml:space="preserve">Paragraph 6.4.4., </w:t>
      </w:r>
      <w:r w:rsidRPr="00D32B08">
        <w:rPr>
          <w:lang w:eastAsia="ja-JP"/>
        </w:rPr>
        <w:t>amend to read:</w:t>
      </w:r>
    </w:p>
    <w:p w:rsidR="00D32B08" w:rsidRPr="004F52BD" w:rsidRDefault="00D32B08" w:rsidP="00D32B08">
      <w:pPr>
        <w:tabs>
          <w:tab w:val="left" w:pos="-1242"/>
        </w:tabs>
        <w:suppressAutoHyphens w:val="0"/>
        <w:spacing w:after="120"/>
        <w:ind w:left="1134" w:right="1134"/>
        <w:jc w:val="both"/>
        <w:rPr>
          <w:rFonts w:eastAsia="MS Mincho"/>
          <w:lang w:eastAsia="ja-JP"/>
        </w:rPr>
      </w:pPr>
      <w:r>
        <w:rPr>
          <w:rFonts w:eastAsia="MS Mincho"/>
          <w:lang w:eastAsia="ja-JP"/>
        </w:rPr>
        <w:t>"</w:t>
      </w:r>
      <w:r w:rsidRPr="004F52BD">
        <w:rPr>
          <w:rFonts w:eastAsia="MS Mincho"/>
          <w:lang w:eastAsia="ja-JP"/>
        </w:rPr>
        <w:t>6.4.4.</w:t>
      </w:r>
      <w:r w:rsidRPr="004F52BD">
        <w:rPr>
          <w:rFonts w:eastAsia="MS Mincho"/>
          <w:lang w:eastAsia="ja-JP"/>
        </w:rPr>
        <w:tab/>
      </w:r>
      <w:r w:rsidRPr="004F52BD">
        <w:rPr>
          <w:rFonts w:eastAsia="MS Mincho"/>
          <w:lang w:eastAsia="ja-JP"/>
        </w:rPr>
        <w:tab/>
        <w:t>Geometric visibility</w:t>
      </w:r>
    </w:p>
    <w:p w:rsidR="00D32B08" w:rsidRPr="004F52BD" w:rsidRDefault="00D32B08" w:rsidP="00D32B08">
      <w:pPr>
        <w:tabs>
          <w:tab w:val="left" w:pos="-1242"/>
        </w:tabs>
        <w:suppressAutoHyphens w:val="0"/>
        <w:spacing w:after="120"/>
        <w:ind w:left="2268" w:right="1134"/>
        <w:jc w:val="both"/>
        <w:rPr>
          <w:rFonts w:eastAsia="MS Mincho"/>
          <w:lang w:eastAsia="ja-JP"/>
        </w:rPr>
      </w:pPr>
      <w:r w:rsidRPr="004F52BD">
        <w:rPr>
          <w:rFonts w:eastAsia="MS Mincho"/>
          <w:bCs/>
          <w:lang w:eastAsia="ja-JP"/>
        </w:rPr>
        <w:t>For category S1 device specified in Regulation No. 7 or stop lamp specified in Regulation No. 50</w:t>
      </w:r>
    </w:p>
    <w:p w:rsidR="00D32B08" w:rsidRPr="004F52BD" w:rsidRDefault="00D32B08" w:rsidP="00D32B08">
      <w:pPr>
        <w:tabs>
          <w:tab w:val="left" w:pos="-1242"/>
        </w:tabs>
        <w:suppressAutoHyphens w:val="0"/>
        <w:spacing w:after="120"/>
        <w:ind w:left="2268" w:right="1134"/>
        <w:jc w:val="both"/>
        <w:rPr>
          <w:rFonts w:eastAsia="MS Mincho"/>
          <w:lang w:eastAsia="ja-JP"/>
        </w:rPr>
      </w:pPr>
      <w:r w:rsidRPr="004F52BD">
        <w:rPr>
          <w:rFonts w:eastAsia="MS Mincho"/>
          <w:lang w:eastAsia="ja-JP"/>
        </w:rPr>
        <w:t>Horizontal angle:</w:t>
      </w:r>
      <w:r w:rsidRPr="004F52BD">
        <w:rPr>
          <w:rFonts w:eastAsia="MS Mincho"/>
          <w:lang w:eastAsia="ja-JP"/>
        </w:rPr>
        <w:tab/>
        <w:t>45</w:t>
      </w:r>
      <w:r w:rsidRPr="00406473">
        <w:rPr>
          <w:rFonts w:eastAsia="MS Mincho"/>
          <w:bCs/>
          <w:lang w:eastAsia="ja-JP"/>
        </w:rPr>
        <w:t>°</w:t>
      </w:r>
      <w:r w:rsidRPr="004F52BD">
        <w:rPr>
          <w:rFonts w:eastAsia="MS Mincho"/>
          <w:lang w:eastAsia="ja-JP"/>
        </w:rPr>
        <w:t xml:space="preserve"> to left and to right for a single lamp;</w:t>
      </w:r>
    </w:p>
    <w:p w:rsidR="00D32B08" w:rsidRPr="004F52BD" w:rsidRDefault="00D32B08" w:rsidP="00D32B08">
      <w:pPr>
        <w:tabs>
          <w:tab w:val="left" w:pos="-1242"/>
        </w:tabs>
        <w:suppressAutoHyphens w:val="0"/>
        <w:spacing w:after="120"/>
        <w:ind w:left="3969" w:right="1134"/>
        <w:jc w:val="both"/>
        <w:rPr>
          <w:rFonts w:eastAsia="MS Mincho"/>
          <w:lang w:eastAsia="ja-JP"/>
        </w:rPr>
      </w:pPr>
      <w:r w:rsidRPr="004F52BD">
        <w:rPr>
          <w:rFonts w:eastAsia="MS Mincho"/>
          <w:lang w:eastAsia="ja-JP"/>
        </w:rPr>
        <w:t>45</w:t>
      </w:r>
      <w:r w:rsidRPr="00406473">
        <w:rPr>
          <w:rFonts w:eastAsia="MS Mincho"/>
          <w:bCs/>
          <w:lang w:eastAsia="ja-JP"/>
        </w:rPr>
        <w:t>°</w:t>
      </w:r>
      <w:r>
        <w:rPr>
          <w:rFonts w:eastAsia="MS Mincho"/>
          <w:bCs/>
          <w:lang w:eastAsia="ja-JP"/>
        </w:rPr>
        <w:t xml:space="preserve"> </w:t>
      </w:r>
      <w:r w:rsidRPr="004F52BD">
        <w:rPr>
          <w:rFonts w:eastAsia="MS Mincho"/>
          <w:lang w:eastAsia="ja-JP"/>
        </w:rPr>
        <w:t>outwards and 10</w:t>
      </w:r>
      <w:r w:rsidRPr="00406473">
        <w:rPr>
          <w:rFonts w:eastAsia="MS Mincho"/>
          <w:bCs/>
          <w:lang w:eastAsia="ja-JP"/>
        </w:rPr>
        <w:t>°</w:t>
      </w:r>
      <w:r>
        <w:rPr>
          <w:rFonts w:eastAsia="MS Mincho"/>
          <w:bCs/>
          <w:lang w:eastAsia="ja-JP"/>
        </w:rPr>
        <w:t xml:space="preserve"> </w:t>
      </w:r>
      <w:r w:rsidRPr="004F52BD">
        <w:rPr>
          <w:rFonts w:eastAsia="MS Mincho"/>
          <w:lang w:eastAsia="ja-JP"/>
        </w:rPr>
        <w:t>inwards for each pair of lamps;</w:t>
      </w:r>
    </w:p>
    <w:p w:rsidR="00D32B08" w:rsidRPr="004F52BD" w:rsidRDefault="00D32B08" w:rsidP="00D32B08">
      <w:pPr>
        <w:tabs>
          <w:tab w:val="left" w:pos="-1242"/>
        </w:tabs>
        <w:suppressAutoHyphens w:val="0"/>
        <w:spacing w:after="120"/>
        <w:ind w:left="2268" w:right="1134"/>
        <w:jc w:val="both"/>
        <w:rPr>
          <w:rFonts w:eastAsia="MS Mincho"/>
          <w:lang w:eastAsia="ja-JP"/>
        </w:rPr>
      </w:pPr>
      <w:r w:rsidRPr="004F52BD">
        <w:rPr>
          <w:rFonts w:eastAsia="MS Mincho"/>
          <w:lang w:eastAsia="ja-JP"/>
        </w:rPr>
        <w:t xml:space="preserve">Vertical angle: </w:t>
      </w:r>
      <w:r w:rsidRPr="004F52BD">
        <w:rPr>
          <w:rFonts w:eastAsia="MS Mincho"/>
          <w:lang w:eastAsia="ja-JP"/>
        </w:rPr>
        <w:tab/>
        <w:t>15</w:t>
      </w:r>
      <w:r w:rsidRPr="00406473">
        <w:rPr>
          <w:rFonts w:eastAsia="MS Mincho"/>
          <w:bCs/>
          <w:lang w:eastAsia="ja-JP"/>
        </w:rPr>
        <w:t>°</w:t>
      </w:r>
      <w:r>
        <w:rPr>
          <w:rFonts w:eastAsia="MS Mincho"/>
          <w:bCs/>
          <w:lang w:eastAsia="ja-JP"/>
        </w:rPr>
        <w:t xml:space="preserve"> </w:t>
      </w:r>
      <w:r w:rsidRPr="004F52BD">
        <w:rPr>
          <w:rFonts w:eastAsia="MS Mincho"/>
          <w:lang w:eastAsia="ja-JP"/>
        </w:rPr>
        <w:t>above and below the horizontal.</w:t>
      </w:r>
    </w:p>
    <w:p w:rsidR="00D32B08" w:rsidRPr="004F52BD" w:rsidRDefault="00D32B08" w:rsidP="00D32B08">
      <w:pPr>
        <w:tabs>
          <w:tab w:val="left" w:pos="-1242"/>
        </w:tabs>
        <w:suppressAutoHyphens w:val="0"/>
        <w:spacing w:after="120"/>
        <w:ind w:left="2268" w:right="1134"/>
        <w:jc w:val="both"/>
        <w:rPr>
          <w:rFonts w:eastAsia="MS Mincho"/>
          <w:lang w:eastAsia="ja-JP"/>
        </w:rPr>
      </w:pPr>
      <w:r w:rsidRPr="00406473">
        <w:rPr>
          <w:rFonts w:eastAsia="MS Mincho"/>
          <w:bCs/>
          <w:lang w:eastAsia="ja-JP"/>
        </w:rPr>
        <w:t>However, where a lamp is mounted below 750 mm (measured according to the provisions of paragraph 5.7.), the downward angle of 15° may be reduced to 5°.</w:t>
      </w:r>
    </w:p>
    <w:p w:rsidR="00D32B08" w:rsidRPr="004F52BD" w:rsidRDefault="00D32B08" w:rsidP="00D32B08">
      <w:pPr>
        <w:tabs>
          <w:tab w:val="left" w:pos="-1242"/>
        </w:tabs>
        <w:suppressAutoHyphens w:val="0"/>
        <w:spacing w:after="120"/>
        <w:ind w:left="2268" w:right="1134"/>
        <w:jc w:val="both"/>
        <w:rPr>
          <w:rFonts w:eastAsia="MS Mincho"/>
          <w:lang w:eastAsia="ja-JP"/>
        </w:rPr>
      </w:pPr>
      <w:r w:rsidRPr="004F52BD">
        <w:rPr>
          <w:rFonts w:eastAsia="MS Mincho"/>
          <w:bCs/>
          <w:lang w:eastAsia="ja-JP"/>
        </w:rPr>
        <w:t>For category S3 device specified in Regulation No. 7</w:t>
      </w:r>
    </w:p>
    <w:p w:rsidR="00D32B08" w:rsidRPr="004F52BD" w:rsidRDefault="00D32B08" w:rsidP="00D32B08">
      <w:pPr>
        <w:tabs>
          <w:tab w:val="left" w:pos="-1242"/>
        </w:tabs>
        <w:suppressAutoHyphens w:val="0"/>
        <w:spacing w:after="120"/>
        <w:ind w:left="3969" w:right="1134" w:hanging="1701"/>
        <w:jc w:val="both"/>
        <w:rPr>
          <w:rFonts w:eastAsia="MS Mincho"/>
          <w:bCs/>
          <w:lang w:eastAsia="ja-JP"/>
        </w:rPr>
      </w:pPr>
      <w:r w:rsidRPr="004F52BD">
        <w:rPr>
          <w:rFonts w:eastAsia="MS Mincho"/>
          <w:bCs/>
          <w:lang w:eastAsia="ja-JP"/>
        </w:rPr>
        <w:t>Horizontal angle:</w:t>
      </w:r>
      <w:r w:rsidRPr="004F52BD">
        <w:rPr>
          <w:rFonts w:eastAsia="MS Mincho"/>
          <w:bCs/>
          <w:lang w:eastAsia="ja-JP"/>
        </w:rPr>
        <w:tab/>
        <w:t>10</w:t>
      </w:r>
      <w:r w:rsidRPr="00406473">
        <w:rPr>
          <w:rFonts w:eastAsia="MS Mincho"/>
          <w:bCs/>
          <w:lang w:eastAsia="ja-JP"/>
        </w:rPr>
        <w:t>°</w:t>
      </w:r>
      <w:r>
        <w:rPr>
          <w:rFonts w:eastAsia="MS Mincho"/>
          <w:bCs/>
          <w:lang w:eastAsia="ja-JP"/>
        </w:rPr>
        <w:t xml:space="preserve"> </w:t>
      </w:r>
      <w:r w:rsidRPr="004F52BD">
        <w:rPr>
          <w:rFonts w:eastAsia="MS Mincho"/>
          <w:bCs/>
          <w:lang w:eastAsia="ja-JP"/>
        </w:rPr>
        <w:t>to the left and to the right of the longitudinal axis of the vehicle.</w:t>
      </w:r>
    </w:p>
    <w:p w:rsidR="00D32B08" w:rsidRDefault="00D32B08" w:rsidP="00D32B08">
      <w:pPr>
        <w:tabs>
          <w:tab w:val="left" w:pos="-1242"/>
        </w:tabs>
        <w:suppressAutoHyphens w:val="0"/>
        <w:spacing w:after="120"/>
        <w:ind w:left="3969" w:right="1134" w:hanging="1701"/>
        <w:jc w:val="both"/>
        <w:rPr>
          <w:rFonts w:eastAsia="MS Mincho"/>
          <w:bCs/>
          <w:lang w:eastAsia="ja-JP"/>
        </w:rPr>
      </w:pPr>
      <w:r w:rsidRPr="004F52BD">
        <w:rPr>
          <w:rFonts w:eastAsia="MS Mincho"/>
          <w:bCs/>
          <w:lang w:eastAsia="ja-JP"/>
        </w:rPr>
        <w:t>Vertical angle:</w:t>
      </w:r>
      <w:r w:rsidRPr="004F52BD">
        <w:rPr>
          <w:rFonts w:eastAsia="MS Mincho"/>
          <w:bCs/>
          <w:lang w:eastAsia="ja-JP"/>
        </w:rPr>
        <w:tab/>
        <w:t>10</w:t>
      </w:r>
      <w:r w:rsidRPr="00406473">
        <w:rPr>
          <w:rFonts w:eastAsia="MS Mincho"/>
          <w:bCs/>
          <w:lang w:eastAsia="ja-JP"/>
        </w:rPr>
        <w:t>°</w:t>
      </w:r>
      <w:r>
        <w:rPr>
          <w:rFonts w:eastAsia="MS Mincho"/>
          <w:bCs/>
          <w:lang w:eastAsia="ja-JP"/>
        </w:rPr>
        <w:t xml:space="preserve"> </w:t>
      </w:r>
      <w:r w:rsidRPr="004F52BD">
        <w:rPr>
          <w:rFonts w:eastAsia="MS Mincho"/>
          <w:bCs/>
          <w:lang w:eastAsia="ja-JP"/>
        </w:rPr>
        <w:t>above and 5</w:t>
      </w:r>
      <w:r w:rsidRPr="00406473">
        <w:rPr>
          <w:rFonts w:eastAsia="MS Mincho"/>
          <w:bCs/>
          <w:lang w:eastAsia="ja-JP"/>
        </w:rPr>
        <w:t>°</w:t>
      </w:r>
      <w:r>
        <w:rPr>
          <w:rFonts w:eastAsia="MS Mincho"/>
          <w:bCs/>
          <w:lang w:eastAsia="ja-JP"/>
        </w:rPr>
        <w:t xml:space="preserve"> </w:t>
      </w:r>
      <w:r w:rsidRPr="004F52BD">
        <w:rPr>
          <w:rFonts w:eastAsia="MS Mincho"/>
          <w:bCs/>
          <w:lang w:eastAsia="ja-JP"/>
        </w:rPr>
        <w:t>below the horizontal.</w:t>
      </w:r>
      <w:r>
        <w:rPr>
          <w:rFonts w:eastAsia="MS Mincho"/>
          <w:bCs/>
          <w:lang w:eastAsia="ja-JP"/>
        </w:rPr>
        <w:t>"</w:t>
      </w:r>
    </w:p>
    <w:p w:rsidR="00D32B08" w:rsidRPr="00D32B08" w:rsidRDefault="00D32B08" w:rsidP="00724A6C">
      <w:pPr>
        <w:keepNext/>
        <w:keepLines/>
        <w:widowControl w:val="0"/>
        <w:suppressAutoHyphens w:val="0"/>
        <w:autoSpaceDE w:val="0"/>
        <w:autoSpaceDN w:val="0"/>
        <w:adjustRightInd w:val="0"/>
        <w:spacing w:after="120"/>
        <w:ind w:left="1134" w:right="1134"/>
        <w:rPr>
          <w:lang w:eastAsia="ja-JP"/>
        </w:rPr>
      </w:pPr>
      <w:r w:rsidRPr="00D32B08">
        <w:rPr>
          <w:i/>
          <w:lang w:eastAsia="ja-JP"/>
        </w:rPr>
        <w:t xml:space="preserve">Paragraph 6.6.4., </w:t>
      </w:r>
      <w:r w:rsidRPr="00D32B08">
        <w:rPr>
          <w:lang w:eastAsia="ja-JP"/>
        </w:rPr>
        <w:t>amend to read:</w:t>
      </w:r>
    </w:p>
    <w:p w:rsidR="00D32B08" w:rsidRPr="00D32B08" w:rsidRDefault="00D32B08" w:rsidP="00D32B08">
      <w:pPr>
        <w:widowControl w:val="0"/>
        <w:suppressAutoHyphens w:val="0"/>
        <w:autoSpaceDE w:val="0"/>
        <w:autoSpaceDN w:val="0"/>
        <w:adjustRightInd w:val="0"/>
        <w:spacing w:after="120"/>
        <w:ind w:left="2268" w:right="1134" w:hanging="1134"/>
        <w:rPr>
          <w:lang w:eastAsia="ja-JP"/>
        </w:rPr>
      </w:pPr>
      <w:r w:rsidRPr="00D32B08">
        <w:rPr>
          <w:lang w:eastAsia="ja-JP"/>
        </w:rPr>
        <w:t>"6.6.4.</w:t>
      </w:r>
      <w:r w:rsidRPr="00D32B08">
        <w:rPr>
          <w:lang w:eastAsia="ja-JP"/>
        </w:rPr>
        <w:tab/>
        <w:t>Geometric visibility</w:t>
      </w:r>
    </w:p>
    <w:p w:rsidR="00D32B08" w:rsidRPr="00D32B08" w:rsidRDefault="00D32B08" w:rsidP="00D32B08">
      <w:pPr>
        <w:widowControl w:val="0"/>
        <w:suppressAutoHyphens w:val="0"/>
        <w:autoSpaceDE w:val="0"/>
        <w:autoSpaceDN w:val="0"/>
        <w:adjustRightInd w:val="0"/>
        <w:ind w:left="2268" w:right="1134" w:hanging="1134"/>
        <w:jc w:val="both"/>
        <w:rPr>
          <w:lang w:eastAsia="ja-JP"/>
        </w:rPr>
      </w:pPr>
      <w:r w:rsidRPr="00D32B08">
        <w:rPr>
          <w:lang w:eastAsia="ja-JP"/>
        </w:rPr>
        <w:tab/>
        <w:t>Horizontal angle:</w:t>
      </w:r>
      <w:r w:rsidRPr="00D32B08">
        <w:rPr>
          <w:lang w:eastAsia="ja-JP"/>
        </w:rPr>
        <w:tab/>
        <w:t>80</w:t>
      </w:r>
      <w:r w:rsidRPr="00D32B08">
        <w:t>°</w:t>
      </w:r>
      <w:r w:rsidRPr="00D32B08">
        <w:rPr>
          <w:lang w:eastAsia="ja-JP"/>
        </w:rPr>
        <w:t xml:space="preserve"> to the left and to the right for a single lamp:</w:t>
      </w:r>
    </w:p>
    <w:p w:rsidR="00D32B08" w:rsidRPr="00D32B08" w:rsidRDefault="00D32B08" w:rsidP="00D32B08">
      <w:pPr>
        <w:widowControl w:val="0"/>
        <w:suppressAutoHyphens w:val="0"/>
        <w:autoSpaceDE w:val="0"/>
        <w:autoSpaceDN w:val="0"/>
        <w:adjustRightInd w:val="0"/>
        <w:spacing w:after="120"/>
        <w:ind w:left="3969" w:right="1134"/>
        <w:jc w:val="both"/>
        <w:rPr>
          <w:lang w:eastAsia="ja-JP"/>
        </w:rPr>
      </w:pPr>
      <w:r w:rsidRPr="00D32B08">
        <w:rPr>
          <w:lang w:eastAsia="ja-JP"/>
        </w:rPr>
        <w:tab/>
      </w:r>
      <w:proofErr w:type="gramStart"/>
      <w:r w:rsidRPr="00D32B08">
        <w:rPr>
          <w:lang w:eastAsia="ja-JP"/>
        </w:rPr>
        <w:t>the</w:t>
      </w:r>
      <w:proofErr w:type="gramEnd"/>
      <w:r w:rsidRPr="00D32B08">
        <w:rPr>
          <w:lang w:eastAsia="ja-JP"/>
        </w:rPr>
        <w:t xml:space="preserve"> horizontal angle may be 80</w:t>
      </w:r>
      <w:r w:rsidRPr="00D32B08">
        <w:t>°</w:t>
      </w:r>
      <w:r w:rsidRPr="00D32B08">
        <w:rPr>
          <w:lang w:eastAsia="ja-JP"/>
        </w:rPr>
        <w:t xml:space="preserve"> outwards and 20</w:t>
      </w:r>
      <w:r w:rsidRPr="00D32B08">
        <w:t>°</w:t>
      </w:r>
      <w:r w:rsidRPr="00D32B08">
        <w:rPr>
          <w:lang w:eastAsia="ja-JP"/>
        </w:rPr>
        <w:t xml:space="preserve"> inwards for each pair of lamps.</w:t>
      </w:r>
    </w:p>
    <w:p w:rsidR="00D32B08" w:rsidRPr="00D32B08" w:rsidRDefault="00D32B08" w:rsidP="00D32B08">
      <w:pPr>
        <w:widowControl w:val="0"/>
        <w:suppressAutoHyphens w:val="0"/>
        <w:autoSpaceDE w:val="0"/>
        <w:autoSpaceDN w:val="0"/>
        <w:adjustRightInd w:val="0"/>
        <w:spacing w:after="120"/>
        <w:ind w:left="2268" w:right="1134"/>
        <w:jc w:val="both"/>
        <w:rPr>
          <w:lang w:eastAsia="ja-JP"/>
        </w:rPr>
      </w:pPr>
      <w:r w:rsidRPr="00D32B08">
        <w:rPr>
          <w:lang w:eastAsia="ja-JP"/>
        </w:rPr>
        <w:t>Vertical angle:</w:t>
      </w:r>
      <w:r w:rsidRPr="00D32B08">
        <w:rPr>
          <w:lang w:eastAsia="ja-JP"/>
        </w:rPr>
        <w:tab/>
        <w:t>15</w:t>
      </w:r>
      <w:r w:rsidRPr="00D32B08">
        <w:t xml:space="preserve">° </w:t>
      </w:r>
      <w:r w:rsidRPr="00D32B08">
        <w:rPr>
          <w:lang w:eastAsia="ja-JP"/>
        </w:rPr>
        <w:t>above and below the horizontal.</w:t>
      </w:r>
    </w:p>
    <w:p w:rsidR="00D32B08" w:rsidRPr="00D32B08" w:rsidRDefault="00D32B08" w:rsidP="00D32B08">
      <w:pPr>
        <w:widowControl w:val="0"/>
        <w:suppressAutoHyphens w:val="0"/>
        <w:autoSpaceDE w:val="0"/>
        <w:autoSpaceDN w:val="0"/>
        <w:adjustRightInd w:val="0"/>
        <w:spacing w:after="120"/>
        <w:ind w:leftChars="1134" w:left="2268" w:right="1134"/>
        <w:jc w:val="both"/>
        <w:rPr>
          <w:lang w:eastAsia="ja-JP"/>
        </w:rPr>
      </w:pPr>
      <w:r w:rsidRPr="00D32B08">
        <w:rPr>
          <w:lang w:eastAsia="ja-JP"/>
        </w:rPr>
        <w:t>However, where a lamp is mounted below 750 mm (measured according to the provisions of paragraph 5.7.), the downward angle of 15° may be reduced to 5°."</w:t>
      </w:r>
    </w:p>
    <w:p w:rsidR="00D32B08" w:rsidRPr="00D32B08" w:rsidRDefault="00D32B08" w:rsidP="00D32B08">
      <w:pPr>
        <w:widowControl w:val="0"/>
        <w:suppressAutoHyphens w:val="0"/>
        <w:autoSpaceDE w:val="0"/>
        <w:autoSpaceDN w:val="0"/>
        <w:adjustRightInd w:val="0"/>
        <w:spacing w:after="120"/>
        <w:ind w:left="1134" w:right="1134"/>
        <w:rPr>
          <w:i/>
          <w:lang w:eastAsia="ja-JP"/>
        </w:rPr>
      </w:pPr>
      <w:r w:rsidRPr="00D32B08">
        <w:rPr>
          <w:i/>
          <w:lang w:eastAsia="ja-JP"/>
        </w:rPr>
        <w:t xml:space="preserve">Paragraph 6.7.4., </w:t>
      </w:r>
      <w:r w:rsidRPr="00D32B08">
        <w:rPr>
          <w:lang w:eastAsia="ja-JP"/>
        </w:rPr>
        <w:t>amend to read:</w:t>
      </w:r>
    </w:p>
    <w:p w:rsidR="00D32B08" w:rsidRPr="00D32B08" w:rsidRDefault="00D32B08" w:rsidP="00D32B08">
      <w:pPr>
        <w:widowControl w:val="0"/>
        <w:suppressAutoHyphens w:val="0"/>
        <w:autoSpaceDE w:val="0"/>
        <w:autoSpaceDN w:val="0"/>
        <w:adjustRightInd w:val="0"/>
        <w:spacing w:after="120"/>
        <w:ind w:left="2268" w:right="1134" w:hanging="1134"/>
        <w:rPr>
          <w:lang w:eastAsia="ja-JP"/>
        </w:rPr>
      </w:pPr>
      <w:r w:rsidRPr="00D32B08">
        <w:rPr>
          <w:lang w:eastAsia="ja-JP"/>
        </w:rPr>
        <w:t>"6.7.4.</w:t>
      </w:r>
      <w:r w:rsidRPr="00D32B08">
        <w:rPr>
          <w:lang w:eastAsia="ja-JP"/>
        </w:rPr>
        <w:tab/>
        <w:t>Geometric visibility</w:t>
      </w:r>
    </w:p>
    <w:p w:rsidR="00D32B08" w:rsidRPr="00D32B08" w:rsidRDefault="00D32B08" w:rsidP="00D32B08">
      <w:pPr>
        <w:widowControl w:val="0"/>
        <w:suppressAutoHyphens w:val="0"/>
        <w:autoSpaceDE w:val="0"/>
        <w:autoSpaceDN w:val="0"/>
        <w:adjustRightInd w:val="0"/>
        <w:ind w:left="2268" w:right="1134"/>
        <w:jc w:val="both"/>
        <w:rPr>
          <w:lang w:eastAsia="ja-JP"/>
        </w:rPr>
      </w:pPr>
      <w:r w:rsidRPr="00D32B08">
        <w:rPr>
          <w:lang w:eastAsia="ja-JP"/>
        </w:rPr>
        <w:t>Horizontal angle:</w:t>
      </w:r>
      <w:r w:rsidRPr="00D32B08">
        <w:rPr>
          <w:lang w:eastAsia="ja-JP"/>
        </w:rPr>
        <w:tab/>
        <w:t xml:space="preserve">80 </w:t>
      </w:r>
      <w:r w:rsidRPr="00D32B08">
        <w:t>°</w:t>
      </w:r>
      <w:r w:rsidRPr="00D32B08">
        <w:rPr>
          <w:lang w:eastAsia="ja-JP"/>
        </w:rPr>
        <w:t xml:space="preserve"> to left and to right for a single lamp:</w:t>
      </w:r>
    </w:p>
    <w:p w:rsidR="00D32B08" w:rsidRPr="00D32B08" w:rsidRDefault="00D32B08" w:rsidP="00D32B08">
      <w:pPr>
        <w:widowControl w:val="0"/>
        <w:suppressAutoHyphens w:val="0"/>
        <w:autoSpaceDE w:val="0"/>
        <w:autoSpaceDN w:val="0"/>
        <w:adjustRightInd w:val="0"/>
        <w:spacing w:after="120"/>
        <w:ind w:left="3969" w:right="1134"/>
        <w:jc w:val="both"/>
        <w:rPr>
          <w:lang w:eastAsia="ja-JP"/>
        </w:rPr>
      </w:pPr>
      <w:proofErr w:type="gramStart"/>
      <w:r w:rsidRPr="00D32B08">
        <w:rPr>
          <w:lang w:eastAsia="ja-JP"/>
        </w:rPr>
        <w:t>the</w:t>
      </w:r>
      <w:proofErr w:type="gramEnd"/>
      <w:r w:rsidRPr="00D32B08">
        <w:rPr>
          <w:lang w:eastAsia="ja-JP"/>
        </w:rPr>
        <w:t xml:space="preserve"> horizontal angle may be 80 degrees outwards and 45</w:t>
      </w:r>
      <w:r w:rsidRPr="00D32B08">
        <w:t>°</w:t>
      </w:r>
      <w:r w:rsidRPr="00D32B08">
        <w:rPr>
          <w:lang w:eastAsia="ja-JP"/>
        </w:rPr>
        <w:t xml:space="preserve"> inwards for each pair of lamps.</w:t>
      </w:r>
    </w:p>
    <w:p w:rsidR="00D32B08" w:rsidRPr="00D32B08" w:rsidRDefault="00D32B08" w:rsidP="00D32B08">
      <w:pPr>
        <w:widowControl w:val="0"/>
        <w:suppressAutoHyphens w:val="0"/>
        <w:autoSpaceDE w:val="0"/>
        <w:autoSpaceDN w:val="0"/>
        <w:adjustRightInd w:val="0"/>
        <w:spacing w:after="120"/>
        <w:ind w:left="2268" w:right="1134"/>
        <w:jc w:val="both"/>
        <w:rPr>
          <w:lang w:eastAsia="ja-JP"/>
        </w:rPr>
      </w:pPr>
      <w:r w:rsidRPr="00D32B08">
        <w:rPr>
          <w:lang w:eastAsia="ja-JP"/>
        </w:rPr>
        <w:t>Vertical angle:</w:t>
      </w:r>
      <w:r w:rsidRPr="00D32B08">
        <w:rPr>
          <w:lang w:eastAsia="ja-JP"/>
        </w:rPr>
        <w:tab/>
        <w:t>15</w:t>
      </w:r>
      <w:r w:rsidRPr="00D32B08">
        <w:t>°</w:t>
      </w:r>
      <w:r w:rsidRPr="00D32B08">
        <w:rPr>
          <w:lang w:eastAsia="ja-JP"/>
        </w:rPr>
        <w:t xml:space="preserve"> above and below the horizontal.</w:t>
      </w:r>
    </w:p>
    <w:p w:rsidR="00D32B08" w:rsidRPr="00D32B08" w:rsidRDefault="00D32B08" w:rsidP="00D32B08">
      <w:pPr>
        <w:widowControl w:val="0"/>
        <w:suppressAutoHyphens w:val="0"/>
        <w:autoSpaceDE w:val="0"/>
        <w:autoSpaceDN w:val="0"/>
        <w:adjustRightInd w:val="0"/>
        <w:spacing w:after="120"/>
        <w:ind w:leftChars="1134" w:left="2268" w:right="1134"/>
        <w:jc w:val="both"/>
        <w:rPr>
          <w:lang w:eastAsia="ja-JP"/>
        </w:rPr>
      </w:pPr>
      <w:r w:rsidRPr="00D32B08">
        <w:rPr>
          <w:lang w:eastAsia="ja-JP"/>
        </w:rPr>
        <w:t>However, where a lamp is mounted below 750 mm (measured according to the provisions of paragraph 5.7.), the downward angle of 15° may be reduced to 5°."</w:t>
      </w:r>
    </w:p>
    <w:p w:rsidR="00D32B08" w:rsidRPr="00D32B08" w:rsidRDefault="00D32B08" w:rsidP="00D32B08">
      <w:pPr>
        <w:widowControl w:val="0"/>
        <w:suppressAutoHyphens w:val="0"/>
        <w:autoSpaceDE w:val="0"/>
        <w:autoSpaceDN w:val="0"/>
        <w:adjustRightInd w:val="0"/>
        <w:spacing w:after="120"/>
        <w:ind w:left="1134" w:right="1134"/>
        <w:rPr>
          <w:lang w:eastAsia="ja-JP"/>
        </w:rPr>
      </w:pPr>
      <w:r w:rsidRPr="00D32B08">
        <w:rPr>
          <w:i/>
          <w:lang w:eastAsia="ja-JP"/>
        </w:rPr>
        <w:t xml:space="preserve">Paragraph 6.8.4., </w:t>
      </w:r>
      <w:r w:rsidRPr="00D32B08">
        <w:rPr>
          <w:lang w:eastAsia="ja-JP"/>
        </w:rPr>
        <w:t>amend to read:</w:t>
      </w:r>
    </w:p>
    <w:p w:rsidR="00D32B08" w:rsidRPr="00D32B08" w:rsidRDefault="00D32B08" w:rsidP="00D32B08">
      <w:pPr>
        <w:widowControl w:val="0"/>
        <w:suppressAutoHyphens w:val="0"/>
        <w:autoSpaceDE w:val="0"/>
        <w:autoSpaceDN w:val="0"/>
        <w:adjustRightInd w:val="0"/>
        <w:spacing w:after="120"/>
        <w:ind w:left="2268" w:right="1134" w:hanging="1134"/>
        <w:rPr>
          <w:lang w:eastAsia="ja-JP"/>
        </w:rPr>
      </w:pPr>
      <w:r w:rsidRPr="00D32B08">
        <w:rPr>
          <w:lang w:eastAsia="ja-JP"/>
        </w:rPr>
        <w:t>"6.8.4.</w:t>
      </w:r>
      <w:r w:rsidRPr="00D32B08">
        <w:rPr>
          <w:lang w:eastAsia="ja-JP"/>
        </w:rPr>
        <w:tab/>
        <w:t>Geometric visibility</w:t>
      </w:r>
    </w:p>
    <w:p w:rsidR="00D32B08" w:rsidRPr="00D32B08" w:rsidRDefault="00D32B08" w:rsidP="00D32B08">
      <w:pPr>
        <w:spacing w:after="120"/>
        <w:ind w:left="2268" w:right="1134"/>
        <w:jc w:val="both"/>
      </w:pPr>
      <w:r w:rsidRPr="00D32B08">
        <w:t>Horizontal angle:</w:t>
      </w:r>
      <w:r w:rsidRPr="00D32B08">
        <w:tab/>
        <w:t xml:space="preserve">30° to left and to right for a single reflector; </w:t>
      </w:r>
    </w:p>
    <w:p w:rsidR="00D32B08" w:rsidRPr="00D32B08" w:rsidRDefault="00D32B08" w:rsidP="00D32B08">
      <w:pPr>
        <w:spacing w:after="120"/>
        <w:ind w:left="3969" w:right="1134"/>
        <w:jc w:val="both"/>
      </w:pPr>
      <w:r w:rsidRPr="00D32B08">
        <w:t>30° outwards and 10° inwards for each pair of reflectors;</w:t>
      </w:r>
    </w:p>
    <w:p w:rsidR="00D32B08" w:rsidRPr="00D32B08" w:rsidRDefault="00D32B08" w:rsidP="00D32B08">
      <w:pPr>
        <w:spacing w:after="120"/>
        <w:ind w:left="2268" w:right="1134"/>
        <w:jc w:val="both"/>
      </w:pPr>
      <w:r w:rsidRPr="00D32B08">
        <w:t>Vertical angle:</w:t>
      </w:r>
      <w:r w:rsidRPr="00D32B08">
        <w:tab/>
        <w:t>15° above and below the horizontal.</w:t>
      </w:r>
    </w:p>
    <w:p w:rsidR="00D32B08" w:rsidRPr="00D32B08" w:rsidRDefault="00D32B08" w:rsidP="00D32B08">
      <w:pPr>
        <w:widowControl w:val="0"/>
        <w:suppressAutoHyphens w:val="0"/>
        <w:autoSpaceDE w:val="0"/>
        <w:autoSpaceDN w:val="0"/>
        <w:adjustRightInd w:val="0"/>
        <w:spacing w:after="120"/>
        <w:ind w:leftChars="1134" w:left="2268" w:right="1134"/>
        <w:jc w:val="both"/>
        <w:rPr>
          <w:lang w:eastAsia="ja-JP"/>
        </w:rPr>
      </w:pPr>
      <w:r w:rsidRPr="00D32B08">
        <w:rPr>
          <w:lang w:eastAsia="ja-JP"/>
        </w:rPr>
        <w:t>However, where a lamp is mounted below 750 mm (measured according to the provisions of paragraph 5.7.), the downward angle of 15° may be reduced to 5°."</w:t>
      </w:r>
    </w:p>
    <w:p w:rsidR="00D32B08" w:rsidRPr="00D32B08" w:rsidRDefault="00D32B08" w:rsidP="00D32B08">
      <w:pPr>
        <w:keepNext/>
        <w:widowControl w:val="0"/>
        <w:suppressAutoHyphens w:val="0"/>
        <w:autoSpaceDE w:val="0"/>
        <w:autoSpaceDN w:val="0"/>
        <w:adjustRightInd w:val="0"/>
        <w:spacing w:after="120"/>
        <w:ind w:left="2268" w:right="1134" w:hanging="1134"/>
        <w:rPr>
          <w:i/>
          <w:lang w:eastAsia="ja-JP"/>
        </w:rPr>
      </w:pPr>
      <w:r w:rsidRPr="00D32B08">
        <w:rPr>
          <w:i/>
          <w:lang w:eastAsia="ja-JP"/>
        </w:rPr>
        <w:t xml:space="preserve">Paragraph 6.9.3., </w:t>
      </w:r>
      <w:r w:rsidRPr="00D32B08">
        <w:rPr>
          <w:lang w:eastAsia="ja-JP"/>
        </w:rPr>
        <w:t>amend to read:</w:t>
      </w:r>
    </w:p>
    <w:p w:rsidR="00D32B08" w:rsidRPr="00D32B08" w:rsidRDefault="00D32B08" w:rsidP="00D32B08">
      <w:pPr>
        <w:widowControl w:val="0"/>
        <w:suppressAutoHyphens w:val="0"/>
        <w:autoSpaceDE w:val="0"/>
        <w:autoSpaceDN w:val="0"/>
        <w:adjustRightInd w:val="0"/>
        <w:spacing w:after="120"/>
        <w:ind w:left="2268" w:right="1134" w:hanging="1134"/>
        <w:rPr>
          <w:lang w:eastAsia="ja-JP"/>
        </w:rPr>
      </w:pPr>
      <w:r w:rsidRPr="00D32B08">
        <w:rPr>
          <w:i/>
          <w:lang w:eastAsia="ja-JP"/>
        </w:rPr>
        <w:t>"</w:t>
      </w:r>
      <w:r w:rsidRPr="00D32B08">
        <w:rPr>
          <w:lang w:eastAsia="ja-JP"/>
        </w:rPr>
        <w:t>6.9.3.</w:t>
      </w:r>
      <w:r w:rsidRPr="00D32B08">
        <w:rPr>
          <w:lang w:eastAsia="ja-JP"/>
        </w:rPr>
        <w:tab/>
        <w:t>"Circuit-closed" tell-tale</w:t>
      </w:r>
    </w:p>
    <w:p w:rsidR="00D32B08" w:rsidRPr="00D32B08" w:rsidRDefault="00D32B08" w:rsidP="00D32B08">
      <w:pPr>
        <w:widowControl w:val="0"/>
        <w:suppressAutoHyphens w:val="0"/>
        <w:autoSpaceDE w:val="0"/>
        <w:autoSpaceDN w:val="0"/>
        <w:adjustRightInd w:val="0"/>
        <w:spacing w:after="120"/>
        <w:ind w:leftChars="1134" w:left="2268" w:right="1134"/>
        <w:rPr>
          <w:lang w:eastAsia="ja-JP"/>
        </w:rPr>
      </w:pPr>
      <w:proofErr w:type="gramStart"/>
      <w:r w:rsidRPr="00D32B08">
        <w:rPr>
          <w:lang w:eastAsia="ja-JP"/>
        </w:rPr>
        <w:t>Mandatory.</w:t>
      </w:r>
      <w:proofErr w:type="gramEnd"/>
      <w:r w:rsidRPr="00D32B08">
        <w:rPr>
          <w:lang w:eastAsia="ja-JP"/>
        </w:rPr>
        <w:t xml:space="preserve"> Flashing red signal lamp or, in the case of separate tell-tales, the simultaneous operation of the tell-tale prescribed in paragraph </w:t>
      </w:r>
      <w:r w:rsidRPr="00D32B08">
        <w:rPr>
          <w:bCs/>
          <w:lang w:eastAsia="ja-JP"/>
        </w:rPr>
        <w:t>6.3.8</w:t>
      </w:r>
      <w:r w:rsidRPr="00D32B08">
        <w:rPr>
          <w:lang w:eastAsia="ja-JP"/>
        </w:rPr>
        <w:t>."</w:t>
      </w:r>
    </w:p>
    <w:p w:rsidR="00D32B08" w:rsidRPr="00D32B08" w:rsidRDefault="00D32B08" w:rsidP="00724A6C">
      <w:pPr>
        <w:keepNext/>
        <w:widowControl w:val="0"/>
        <w:suppressAutoHyphens w:val="0"/>
        <w:autoSpaceDE w:val="0"/>
        <w:autoSpaceDN w:val="0"/>
        <w:adjustRightInd w:val="0"/>
        <w:spacing w:after="120"/>
        <w:ind w:left="2268" w:right="1134" w:hanging="1134"/>
        <w:rPr>
          <w:i/>
          <w:lang w:eastAsia="ja-JP"/>
        </w:rPr>
      </w:pPr>
      <w:r w:rsidRPr="00D32B08">
        <w:rPr>
          <w:i/>
          <w:lang w:eastAsia="ja-JP"/>
        </w:rPr>
        <w:t xml:space="preserve">Paragraph 6.12.4., </w:t>
      </w:r>
      <w:r w:rsidRPr="00D32B08">
        <w:rPr>
          <w:lang w:eastAsia="ja-JP"/>
        </w:rPr>
        <w:t>amend to read:</w:t>
      </w:r>
    </w:p>
    <w:p w:rsidR="00D32B08" w:rsidRPr="00D32B08" w:rsidRDefault="00D32B08" w:rsidP="00724A6C">
      <w:pPr>
        <w:keepNext/>
        <w:widowControl w:val="0"/>
        <w:suppressAutoHyphens w:val="0"/>
        <w:autoSpaceDE w:val="0"/>
        <w:autoSpaceDN w:val="0"/>
        <w:adjustRightInd w:val="0"/>
        <w:spacing w:after="120"/>
        <w:ind w:left="2268" w:right="1134" w:hanging="1134"/>
        <w:rPr>
          <w:lang w:eastAsia="ja-JP"/>
        </w:rPr>
      </w:pPr>
      <w:r w:rsidRPr="00D32B08">
        <w:rPr>
          <w:lang w:eastAsia="ja-JP"/>
        </w:rPr>
        <w:t>"6.12.4.</w:t>
      </w:r>
      <w:r w:rsidRPr="00D32B08">
        <w:rPr>
          <w:lang w:eastAsia="ja-JP"/>
        </w:rPr>
        <w:tab/>
        <w:t>Geometric visibility</w:t>
      </w:r>
    </w:p>
    <w:p w:rsidR="00D32B08" w:rsidRPr="00D32B08" w:rsidRDefault="00D32B08" w:rsidP="0010388B">
      <w:pPr>
        <w:keepNext/>
        <w:widowControl w:val="0"/>
        <w:suppressAutoHyphens w:val="0"/>
        <w:autoSpaceDE w:val="0"/>
        <w:autoSpaceDN w:val="0"/>
        <w:adjustRightInd w:val="0"/>
        <w:spacing w:after="120"/>
        <w:ind w:left="2268" w:right="1134"/>
      </w:pPr>
      <w:r w:rsidRPr="00D32B08">
        <w:t>Horizontal angles β = 30° to the front and to the rear.</w:t>
      </w:r>
    </w:p>
    <w:p w:rsidR="00D32B08" w:rsidRPr="00D32B08" w:rsidRDefault="00D32B08" w:rsidP="0010388B">
      <w:pPr>
        <w:keepNext/>
        <w:widowControl w:val="0"/>
        <w:suppressAutoHyphens w:val="0"/>
        <w:autoSpaceDE w:val="0"/>
        <w:autoSpaceDN w:val="0"/>
        <w:adjustRightInd w:val="0"/>
        <w:spacing w:after="120"/>
        <w:ind w:left="2268" w:right="1134"/>
        <w:rPr>
          <w:lang w:eastAsia="ja-JP"/>
        </w:rPr>
      </w:pPr>
      <w:r w:rsidRPr="00D32B08">
        <w:t>Vertical angles α = 15° above and below the horizontal</w:t>
      </w:r>
      <w:r w:rsidRPr="00D32B08">
        <w:rPr>
          <w:lang w:eastAsia="ja-JP"/>
        </w:rPr>
        <w:t>.</w:t>
      </w:r>
    </w:p>
    <w:p w:rsidR="00D32B08" w:rsidRPr="00D32B08" w:rsidRDefault="00D32B08" w:rsidP="00D32B08">
      <w:pPr>
        <w:widowControl w:val="0"/>
        <w:suppressAutoHyphens w:val="0"/>
        <w:autoSpaceDE w:val="0"/>
        <w:autoSpaceDN w:val="0"/>
        <w:adjustRightInd w:val="0"/>
        <w:spacing w:after="120"/>
        <w:ind w:leftChars="1134" w:left="2268" w:right="1134"/>
        <w:jc w:val="both"/>
        <w:rPr>
          <w:lang w:eastAsia="ja-JP"/>
        </w:rPr>
      </w:pPr>
      <w:r w:rsidRPr="00D32B08">
        <w:rPr>
          <w:bCs/>
          <w:lang w:eastAsia="ja-JP"/>
        </w:rPr>
        <w:t>However, where a lamp is mounted below 750 mm (measured according to the provisions of paragraph 5.7.), the downward angle of 15° may be reduced to 5°."</w:t>
      </w:r>
    </w:p>
    <w:p w:rsidR="00D32B08" w:rsidRPr="00D32B08" w:rsidRDefault="00D32B08" w:rsidP="00D32B08">
      <w:pPr>
        <w:suppressAutoHyphens w:val="0"/>
        <w:spacing w:line="240" w:lineRule="auto"/>
        <w:jc w:val="center"/>
        <w:rPr>
          <w:u w:val="single"/>
        </w:rPr>
      </w:pPr>
      <w:r w:rsidRPr="00D32B08">
        <w:rPr>
          <w:u w:val="single"/>
        </w:rPr>
        <w:tab/>
      </w:r>
      <w:r w:rsidRPr="00D32B08">
        <w:rPr>
          <w:u w:val="single"/>
        </w:rPr>
        <w:tab/>
      </w:r>
      <w:r w:rsidRPr="00D32B08">
        <w:rPr>
          <w:u w:val="single"/>
        </w:rPr>
        <w:tab/>
      </w:r>
    </w:p>
    <w:p w:rsidR="00776D12" w:rsidRDefault="00776D12" w:rsidP="00D32B08">
      <w:pPr>
        <w:suppressAutoHyphens w:val="0"/>
        <w:spacing w:line="240" w:lineRule="auto"/>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8E" w:rsidRDefault="00E9718E"/>
  </w:endnote>
  <w:endnote w:type="continuationSeparator" w:id="0">
    <w:p w:rsidR="00E9718E" w:rsidRDefault="00E9718E"/>
  </w:endnote>
  <w:endnote w:type="continuationNotice" w:id="1">
    <w:p w:rsidR="00E9718E" w:rsidRDefault="00E97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E45A4">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E45A4">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C70D2B" w:rsidRDefault="00B701B3" w:rsidP="00C70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8E" w:rsidRPr="000B175B" w:rsidRDefault="00E9718E" w:rsidP="000B175B">
      <w:pPr>
        <w:tabs>
          <w:tab w:val="right" w:pos="2155"/>
        </w:tabs>
        <w:spacing w:after="80"/>
        <w:ind w:left="680"/>
        <w:rPr>
          <w:u w:val="single"/>
        </w:rPr>
      </w:pPr>
      <w:r>
        <w:rPr>
          <w:u w:val="single"/>
        </w:rPr>
        <w:tab/>
      </w:r>
    </w:p>
  </w:footnote>
  <w:footnote w:type="continuationSeparator" w:id="0">
    <w:p w:rsidR="00E9718E" w:rsidRPr="00FC68B7" w:rsidRDefault="00E9718E" w:rsidP="00FC68B7">
      <w:pPr>
        <w:tabs>
          <w:tab w:val="left" w:pos="2155"/>
        </w:tabs>
        <w:spacing w:after="80"/>
        <w:ind w:left="680"/>
        <w:rPr>
          <w:u w:val="single"/>
        </w:rPr>
      </w:pPr>
      <w:r>
        <w:rPr>
          <w:u w:val="single"/>
        </w:rPr>
        <w:tab/>
      </w:r>
    </w:p>
  </w:footnote>
  <w:footnote w:type="continuationNotice" w:id="1">
    <w:p w:rsidR="00E9718E" w:rsidRDefault="00E9718E"/>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pPr>
      <w:pStyle w:val="Header"/>
    </w:pPr>
    <w:r w:rsidRPr="00D623A7">
      <w:t>E/</w:t>
    </w:r>
    <w:proofErr w:type="spellStart"/>
    <w:r w:rsidRPr="00D623A7">
      <w:t>ECE</w:t>
    </w:r>
    <w:proofErr w:type="spellEnd"/>
    <w:r w:rsidRPr="00D623A7">
      <w:t>/324</w:t>
    </w:r>
    <w:r w:rsidR="00D67C00" w:rsidRPr="00D67C00">
      <w:t>/Rev.1/Add.52/Rev.3/Amend.3</w:t>
    </w:r>
    <w:r>
      <w:br/>
    </w:r>
    <w:r w:rsidRPr="00D623A7">
      <w:t>E/</w:t>
    </w:r>
    <w:proofErr w:type="spellStart"/>
    <w:r w:rsidRPr="00D623A7">
      <w:t>ECE</w:t>
    </w:r>
    <w:proofErr w:type="spellEnd"/>
    <w:r w:rsidRPr="00D623A7">
      <w:t>/TRANS/505</w:t>
    </w:r>
    <w:r w:rsidR="00D67C00" w:rsidRPr="00D67C00">
      <w:t>/Rev.1/Add.52/Rev.3/Amend.3</w:t>
    </w:r>
  </w:p>
  <w:p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D67C00">
    <w:pPr>
      <w:pStyle w:val="Header"/>
      <w:jc w:val="right"/>
    </w:pPr>
    <w:r w:rsidRPr="00D623A7">
      <w:t>E/</w:t>
    </w:r>
    <w:proofErr w:type="spellStart"/>
    <w:r w:rsidRPr="00D623A7">
      <w:t>ECE</w:t>
    </w:r>
    <w:proofErr w:type="spellEnd"/>
    <w:r w:rsidRPr="00D623A7">
      <w:t>/324</w:t>
    </w:r>
    <w:r w:rsidR="00D67C00" w:rsidRPr="00D67C00">
      <w:t>/Rev.1/Add.52/Rev.3/Amend.3</w:t>
    </w:r>
    <w:r>
      <w:br/>
    </w:r>
    <w:r w:rsidRPr="00D623A7">
      <w:t>E/</w:t>
    </w:r>
    <w:proofErr w:type="spellStart"/>
    <w:r w:rsidRPr="00D623A7">
      <w:t>ECE</w:t>
    </w:r>
    <w:proofErr w:type="spellEnd"/>
    <w:r w:rsidRPr="00D623A7">
      <w:t>/TRANS/505</w:t>
    </w:r>
    <w:r w:rsidR="00D67C00" w:rsidRPr="00D67C00">
      <w:t>/Rev.1/Add.52/Rev.3/Amend.3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2B" w:rsidRDefault="00C7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C00"/>
    <w:rsid w:val="00050F6B"/>
    <w:rsid w:val="00072C8C"/>
    <w:rsid w:val="000931C0"/>
    <w:rsid w:val="000B175B"/>
    <w:rsid w:val="000B3A0F"/>
    <w:rsid w:val="000D3A4F"/>
    <w:rsid w:val="000D79CD"/>
    <w:rsid w:val="000E0415"/>
    <w:rsid w:val="0010388B"/>
    <w:rsid w:val="001220B8"/>
    <w:rsid w:val="00134B40"/>
    <w:rsid w:val="001352D9"/>
    <w:rsid w:val="00165E82"/>
    <w:rsid w:val="001B4B04"/>
    <w:rsid w:val="001C6663"/>
    <w:rsid w:val="001C7895"/>
    <w:rsid w:val="001D26DF"/>
    <w:rsid w:val="00211E0B"/>
    <w:rsid w:val="002405A7"/>
    <w:rsid w:val="00271A7F"/>
    <w:rsid w:val="002A1E3A"/>
    <w:rsid w:val="003107FA"/>
    <w:rsid w:val="003229D8"/>
    <w:rsid w:val="0033745A"/>
    <w:rsid w:val="0034126D"/>
    <w:rsid w:val="0039277A"/>
    <w:rsid w:val="003972E0"/>
    <w:rsid w:val="003C2CC4"/>
    <w:rsid w:val="003C3936"/>
    <w:rsid w:val="003D4B23"/>
    <w:rsid w:val="003F1ED3"/>
    <w:rsid w:val="004325CB"/>
    <w:rsid w:val="00446DE4"/>
    <w:rsid w:val="004A41CA"/>
    <w:rsid w:val="004E3FEB"/>
    <w:rsid w:val="00503228"/>
    <w:rsid w:val="00505384"/>
    <w:rsid w:val="005420F2"/>
    <w:rsid w:val="0054561B"/>
    <w:rsid w:val="005B3DB3"/>
    <w:rsid w:val="00611FC4"/>
    <w:rsid w:val="006176FB"/>
    <w:rsid w:val="00627ED0"/>
    <w:rsid w:val="00640B26"/>
    <w:rsid w:val="0064636E"/>
    <w:rsid w:val="00665595"/>
    <w:rsid w:val="00682F34"/>
    <w:rsid w:val="0069341E"/>
    <w:rsid w:val="006A7392"/>
    <w:rsid w:val="006E45A4"/>
    <w:rsid w:val="006E564B"/>
    <w:rsid w:val="00713BD8"/>
    <w:rsid w:val="00724A6C"/>
    <w:rsid w:val="0072632A"/>
    <w:rsid w:val="00743CD6"/>
    <w:rsid w:val="00750602"/>
    <w:rsid w:val="00776D12"/>
    <w:rsid w:val="007B6BA5"/>
    <w:rsid w:val="007C3390"/>
    <w:rsid w:val="007C4F4B"/>
    <w:rsid w:val="007F0B83"/>
    <w:rsid w:val="007F26A4"/>
    <w:rsid w:val="007F6611"/>
    <w:rsid w:val="008175E9"/>
    <w:rsid w:val="008242D7"/>
    <w:rsid w:val="00827E05"/>
    <w:rsid w:val="008311A3"/>
    <w:rsid w:val="00841EB5"/>
    <w:rsid w:val="00871FD5"/>
    <w:rsid w:val="008979B1"/>
    <w:rsid w:val="008A6B25"/>
    <w:rsid w:val="008A6C4F"/>
    <w:rsid w:val="008E0E46"/>
    <w:rsid w:val="00907AD2"/>
    <w:rsid w:val="00932B89"/>
    <w:rsid w:val="00935017"/>
    <w:rsid w:val="00963CBA"/>
    <w:rsid w:val="00974A8D"/>
    <w:rsid w:val="00991023"/>
    <w:rsid w:val="00991261"/>
    <w:rsid w:val="009F3A17"/>
    <w:rsid w:val="00A1427D"/>
    <w:rsid w:val="00A569D6"/>
    <w:rsid w:val="00A72F22"/>
    <w:rsid w:val="00A748A6"/>
    <w:rsid w:val="00A85956"/>
    <w:rsid w:val="00A879A4"/>
    <w:rsid w:val="00B30179"/>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0D2B"/>
    <w:rsid w:val="00C711C7"/>
    <w:rsid w:val="00C745C3"/>
    <w:rsid w:val="00C84414"/>
    <w:rsid w:val="00CE4A8F"/>
    <w:rsid w:val="00CE5E33"/>
    <w:rsid w:val="00D2031B"/>
    <w:rsid w:val="00D25FE2"/>
    <w:rsid w:val="00D317BB"/>
    <w:rsid w:val="00D32B08"/>
    <w:rsid w:val="00D43252"/>
    <w:rsid w:val="00D5540C"/>
    <w:rsid w:val="00D623A7"/>
    <w:rsid w:val="00D6614F"/>
    <w:rsid w:val="00D67C00"/>
    <w:rsid w:val="00D978C6"/>
    <w:rsid w:val="00DA67AD"/>
    <w:rsid w:val="00DB5D0F"/>
    <w:rsid w:val="00DC3F07"/>
    <w:rsid w:val="00DF12F7"/>
    <w:rsid w:val="00E02C81"/>
    <w:rsid w:val="00E130AB"/>
    <w:rsid w:val="00E16A57"/>
    <w:rsid w:val="00E506F0"/>
    <w:rsid w:val="00E7260F"/>
    <w:rsid w:val="00E87921"/>
    <w:rsid w:val="00E96630"/>
    <w:rsid w:val="00E9718E"/>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19</TotalTime>
  <Pages>6</Pages>
  <Words>1870</Words>
  <Characters>10659</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09</cp:lastModifiedBy>
  <cp:revision>6</cp:revision>
  <cp:lastPrinted>2015-11-09T08:19:00Z</cp:lastPrinted>
  <dcterms:created xsi:type="dcterms:W3CDTF">2015-07-14T06:40:00Z</dcterms:created>
  <dcterms:modified xsi:type="dcterms:W3CDTF">2015-11-09T08:20:00Z</dcterms:modified>
</cp:coreProperties>
</file>