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A57116">
            <w:pPr>
              <w:jc w:val="right"/>
            </w:pPr>
            <w:r w:rsidRPr="00014D07">
              <w:rPr>
                <w:sz w:val="40"/>
              </w:rPr>
              <w:t>E</w:t>
            </w:r>
            <w:r>
              <w:t>/ECE/324/</w:t>
            </w:r>
            <w:r w:rsidR="00841EB5">
              <w:t>Rev.</w:t>
            </w:r>
            <w:r w:rsidR="00A57116">
              <w:t>1</w:t>
            </w:r>
            <w:r w:rsidR="00841EB5">
              <w:t>/</w:t>
            </w:r>
            <w:r>
              <w:t>Add.</w:t>
            </w:r>
            <w:r w:rsidR="00A57116">
              <w:t>49</w:t>
            </w:r>
            <w:r>
              <w:t>/Rev.</w:t>
            </w:r>
            <w:r w:rsidR="00A57116">
              <w:t>3</w:t>
            </w:r>
            <w:r>
              <w:t>/</w:t>
            </w:r>
            <w:r w:rsidR="00D623A7">
              <w:t>Amend.</w:t>
            </w:r>
            <w:r w:rsidR="00A57116">
              <w:t>1</w:t>
            </w:r>
            <w:r>
              <w:t>−</w:t>
            </w:r>
            <w:r w:rsidRPr="00014D07">
              <w:rPr>
                <w:sz w:val="40"/>
              </w:rPr>
              <w:t>E</w:t>
            </w:r>
            <w:r>
              <w:t>/ECE/TRANS/505</w:t>
            </w:r>
            <w:r w:rsidR="00A57116">
              <w:t>/Rev.1/Add.49/Rev.3/Amend.1</w:t>
            </w:r>
          </w:p>
        </w:tc>
      </w:tr>
      <w:tr w:rsidR="003C3936" w:rsidTr="00967796">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E80B8D" w:rsidP="003C3936">
            <w:pPr>
              <w:spacing w:before="120"/>
            </w:pPr>
            <w:r>
              <w:t>9 November 2015</w:t>
            </w:r>
          </w:p>
        </w:tc>
      </w:tr>
    </w:tbl>
    <w:p w:rsidR="00C711C7" w:rsidRPr="00392A12" w:rsidRDefault="00C711C7" w:rsidP="00C711C7">
      <w:pPr>
        <w:pStyle w:val="HChG"/>
      </w:pPr>
      <w:r w:rsidRPr="00392A12">
        <w:tab/>
      </w:r>
      <w:r w:rsidRPr="00392A12">
        <w:tab/>
      </w:r>
      <w:bookmarkStart w:id="0" w:name="_Toc340666199"/>
      <w:bookmarkStart w:id="1" w:name="_Toc340745062"/>
      <w:r w:rsidRPr="00392A12">
        <w:t>Agreement</w:t>
      </w:r>
      <w:bookmarkEnd w:id="0"/>
      <w:bookmarkEnd w:id="1"/>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 xml:space="preserve">sed on Wheeled Vehicles and the Conditions for Reciprocal </w:t>
      </w:r>
      <w:bookmarkStart w:id="2" w:name="_GoBack"/>
      <w:bookmarkEnd w:id="2"/>
      <w:r w:rsidRPr="006A6FBE">
        <w:t>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967796">
      <w:pPr>
        <w:pStyle w:val="H1G"/>
        <w:spacing w:before="120"/>
        <w:ind w:left="0" w:right="0" w:firstLine="0"/>
        <w:jc w:val="center"/>
      </w:pPr>
      <w:r>
        <w:t>_________</w:t>
      </w:r>
    </w:p>
    <w:p w:rsidR="0064636E" w:rsidRDefault="0064636E" w:rsidP="0064636E">
      <w:pPr>
        <w:pStyle w:val="H1G"/>
      </w:pPr>
      <w:r>
        <w:tab/>
      </w:r>
      <w:r>
        <w:tab/>
        <w:t xml:space="preserve">Addendum </w:t>
      </w:r>
      <w:r w:rsidR="00A57116">
        <w:t>49</w:t>
      </w:r>
      <w:r>
        <w:t xml:space="preserve"> – Regulation No.</w:t>
      </w:r>
      <w:r w:rsidR="00271A7F">
        <w:t xml:space="preserve"> </w:t>
      </w:r>
      <w:r w:rsidR="00A57116">
        <w:t>50</w:t>
      </w:r>
    </w:p>
    <w:p w:rsidR="0064636E" w:rsidRPr="00014D07" w:rsidRDefault="0064636E" w:rsidP="00967796">
      <w:pPr>
        <w:pStyle w:val="H1G"/>
        <w:spacing w:before="240"/>
      </w:pPr>
      <w:r>
        <w:tab/>
      </w:r>
      <w:r>
        <w:tab/>
      </w:r>
      <w:r w:rsidRPr="00014D07">
        <w:t xml:space="preserve">Revision </w:t>
      </w:r>
      <w:r w:rsidR="00A57116">
        <w:t>3</w:t>
      </w:r>
      <w:r w:rsidRPr="00014D07">
        <w:t xml:space="preserve"> - </w:t>
      </w:r>
      <w:r w:rsidR="00D623A7">
        <w:t>Amendment</w:t>
      </w:r>
      <w:r w:rsidRPr="00014D07">
        <w:t xml:space="preserve"> </w:t>
      </w:r>
      <w:r w:rsidR="00A57116">
        <w:t>1</w:t>
      </w:r>
    </w:p>
    <w:p w:rsidR="0064636E" w:rsidRPr="00F17548" w:rsidRDefault="00D623A7" w:rsidP="00F17548">
      <w:pPr>
        <w:pStyle w:val="SingleTxtG"/>
        <w:spacing w:after="360"/>
        <w:ind w:right="992"/>
        <w:rPr>
          <w:spacing w:val="-4"/>
        </w:rPr>
      </w:pPr>
      <w:r w:rsidRPr="00F17548">
        <w:rPr>
          <w:spacing w:val="-4"/>
        </w:rPr>
        <w:t xml:space="preserve">Supplement </w:t>
      </w:r>
      <w:r w:rsidR="00A57116" w:rsidRPr="00F17548">
        <w:rPr>
          <w:spacing w:val="-4"/>
        </w:rPr>
        <w:t>17</w:t>
      </w:r>
      <w:r w:rsidRPr="00F17548">
        <w:rPr>
          <w:spacing w:val="-4"/>
        </w:rPr>
        <w:t xml:space="preserve"> to </w:t>
      </w:r>
      <w:r w:rsidR="00271A7F" w:rsidRPr="00F17548">
        <w:rPr>
          <w:spacing w:val="-4"/>
        </w:rPr>
        <w:t>the</w:t>
      </w:r>
      <w:r w:rsidR="00A57116" w:rsidRPr="00F17548">
        <w:rPr>
          <w:spacing w:val="-4"/>
        </w:rPr>
        <w:t xml:space="preserve"> original version of the Regulation</w:t>
      </w:r>
      <w:r w:rsidR="0064636E" w:rsidRPr="00F17548">
        <w:rPr>
          <w:spacing w:val="-4"/>
        </w:rPr>
        <w:t xml:space="preserve"> – Date of entry into force: </w:t>
      </w:r>
      <w:r w:rsidR="00F17548" w:rsidRPr="00F17548">
        <w:rPr>
          <w:spacing w:val="-4"/>
        </w:rPr>
        <w:t>8 October 2015</w:t>
      </w:r>
    </w:p>
    <w:p w:rsidR="0064636E" w:rsidRDefault="0064636E" w:rsidP="0064636E">
      <w:pPr>
        <w:pStyle w:val="H1G"/>
        <w:rPr>
          <w:lang w:val="en-US"/>
        </w:rPr>
      </w:pPr>
      <w:r>
        <w:rPr>
          <w:lang w:val="en-US"/>
        </w:rPr>
        <w:tab/>
      </w:r>
      <w:r>
        <w:rPr>
          <w:lang w:val="en-US"/>
        </w:rPr>
        <w:tab/>
      </w:r>
      <w:r w:rsidR="00A57116" w:rsidRPr="00A57116">
        <w:rPr>
          <w:lang w:val="en-US"/>
        </w:rPr>
        <w:t>Uniform provisions concerning the approval of front position lamps, rear position lamps, stop lamps, direction indicators and rear-registration-plate illuminating devices for vehicles of category L</w:t>
      </w:r>
    </w:p>
    <w:p w:rsidR="00967796" w:rsidRPr="004A6F08" w:rsidRDefault="00967796" w:rsidP="00967796">
      <w:pPr>
        <w:ind w:left="567" w:firstLine="567"/>
        <w:rPr>
          <w:lang w:val="en-US"/>
        </w:rPr>
      </w:pPr>
      <w:r w:rsidRPr="004A6F08">
        <w:rPr>
          <w:lang w:val="en-US"/>
        </w:rPr>
        <w:t>This document is meant purely as documentation tool. The authentic and legal binding text</w:t>
      </w:r>
      <w:r>
        <w:rPr>
          <w:lang w:val="en-US"/>
        </w:rPr>
        <w:t xml:space="preserve"> is</w:t>
      </w:r>
      <w:r w:rsidRPr="004A6F08">
        <w:rPr>
          <w:lang w:val="en-US"/>
        </w:rPr>
        <w:t xml:space="preserve">: </w:t>
      </w:r>
    </w:p>
    <w:p w:rsidR="00967796" w:rsidRPr="004A6F08" w:rsidRDefault="00967796" w:rsidP="00967796">
      <w:pPr>
        <w:ind w:left="567" w:firstLine="567"/>
        <w:rPr>
          <w:lang w:val="en-US"/>
        </w:rPr>
      </w:pPr>
      <w:proofErr w:type="spellStart"/>
      <w:r w:rsidRPr="004A6F08">
        <w:rPr>
          <w:lang w:val="en-US"/>
        </w:rPr>
        <w:t>ECE</w:t>
      </w:r>
      <w:proofErr w:type="spellEnd"/>
      <w:r w:rsidRPr="004A6F08">
        <w:rPr>
          <w:lang w:val="en-US"/>
        </w:rPr>
        <w:t>/TRANS/WP.29/2015/</w:t>
      </w:r>
      <w:r>
        <w:rPr>
          <w:lang w:val="en-US"/>
        </w:rPr>
        <w:t>24</w:t>
      </w:r>
      <w:r w:rsidRPr="00967796">
        <w:rPr>
          <w:spacing w:val="-6"/>
          <w:lang w:eastAsia="en-GB"/>
        </w:rPr>
        <w:t xml:space="preserve"> </w:t>
      </w:r>
      <w:r>
        <w:rPr>
          <w:spacing w:val="-6"/>
          <w:lang w:eastAsia="en-GB"/>
        </w:rPr>
        <w:t xml:space="preserve">(as amended by paragraph 61 of the report </w:t>
      </w:r>
      <w:proofErr w:type="spellStart"/>
      <w:r w:rsidRPr="00967796">
        <w:rPr>
          <w:lang w:eastAsia="en-GB"/>
        </w:rPr>
        <w:t>ECE</w:t>
      </w:r>
      <w:proofErr w:type="spellEnd"/>
      <w:r w:rsidRPr="00967796">
        <w:rPr>
          <w:lang w:eastAsia="en-GB"/>
        </w:rPr>
        <w:t>/TRANS/WP.29/</w:t>
      </w:r>
      <w:r>
        <w:rPr>
          <w:lang w:eastAsia="en-GB"/>
        </w:rPr>
        <w:t>1114</w:t>
      </w:r>
      <w:r w:rsidR="00C84387">
        <w:rPr>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E80B8D"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4144;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A57116" w:rsidRPr="00A57116" w:rsidRDefault="00A57116" w:rsidP="00A57116">
      <w:pPr>
        <w:tabs>
          <w:tab w:val="left" w:pos="-1242"/>
          <w:tab w:val="left" w:pos="-720"/>
        </w:tabs>
        <w:spacing w:before="120"/>
        <w:ind w:left="1134" w:right="1134"/>
        <w:jc w:val="both"/>
      </w:pPr>
      <w:r w:rsidRPr="00A57116">
        <w:rPr>
          <w:i/>
        </w:rPr>
        <w:t xml:space="preserve">Paragraph 3.2.1., </w:t>
      </w:r>
      <w:r w:rsidRPr="00A57116">
        <w:t>amend to read:</w:t>
      </w:r>
    </w:p>
    <w:p w:rsidR="00A57116" w:rsidRPr="00A57116" w:rsidRDefault="00A57116" w:rsidP="00A57116">
      <w:pPr>
        <w:tabs>
          <w:tab w:val="left" w:pos="-1242"/>
          <w:tab w:val="left" w:pos="-720"/>
        </w:tabs>
        <w:spacing w:before="120"/>
        <w:ind w:left="2268" w:right="1134" w:hanging="1134"/>
        <w:jc w:val="both"/>
      </w:pPr>
      <w:r w:rsidRPr="00A57116">
        <w:t>"3.2.1.</w:t>
      </w:r>
      <w:r w:rsidRPr="00A57116">
        <w:tab/>
        <w:t>Drawings, in triplicate, in sufficient detail to permit identification of the type of the device and showing the following:</w:t>
      </w:r>
    </w:p>
    <w:p w:rsidR="00A57116" w:rsidRPr="00A57116" w:rsidRDefault="00A57116" w:rsidP="00A57116">
      <w:pPr>
        <w:tabs>
          <w:tab w:val="left" w:pos="-1242"/>
          <w:tab w:val="left" w:pos="-720"/>
        </w:tabs>
        <w:spacing w:before="120"/>
        <w:ind w:left="2835" w:right="1134" w:hanging="567"/>
        <w:jc w:val="both"/>
      </w:pPr>
      <w:r w:rsidRPr="00A57116">
        <w:t>(a)</w:t>
      </w:r>
      <w:r w:rsidRPr="00A57116">
        <w:tab/>
        <w:t>In what geometrical position(s) the device may be mounted on the vehicle; the axis of observation to be taken is the axis of reference in the tests (horizontal angle H = 0°, vertical angle V = 0°); and the point to be taken as the centre of reference in the said tests;</w:t>
      </w:r>
    </w:p>
    <w:p w:rsidR="00A57116" w:rsidRPr="00A57116" w:rsidRDefault="00A57116" w:rsidP="00A57116">
      <w:pPr>
        <w:tabs>
          <w:tab w:val="left" w:pos="-1242"/>
          <w:tab w:val="left" w:pos="-720"/>
        </w:tabs>
        <w:spacing w:before="120"/>
        <w:ind w:left="2835" w:right="1134" w:hanging="567"/>
        <w:jc w:val="both"/>
      </w:pPr>
      <w:r w:rsidRPr="00A57116">
        <w:t>(b)</w:t>
      </w:r>
      <w:r w:rsidRPr="00A57116">
        <w:tab/>
        <w:t xml:space="preserve">The geometrical conditions of installation of the device(s) that meet(s) the requirements of paragraph </w:t>
      </w:r>
      <w:proofErr w:type="gramStart"/>
      <w:r w:rsidRPr="00A57116">
        <w:t>7.;</w:t>
      </w:r>
      <w:proofErr w:type="gramEnd"/>
    </w:p>
    <w:p w:rsidR="00A57116" w:rsidRPr="00A57116" w:rsidRDefault="00A57116" w:rsidP="00A57116">
      <w:pPr>
        <w:tabs>
          <w:tab w:val="left" w:pos="-1242"/>
          <w:tab w:val="left" w:pos="-720"/>
        </w:tabs>
        <w:spacing w:before="120"/>
        <w:ind w:left="2835" w:right="1134" w:hanging="567"/>
        <w:jc w:val="both"/>
      </w:pPr>
      <w:r w:rsidRPr="00A57116">
        <w:t>(c)</w:t>
      </w:r>
      <w:r w:rsidRPr="00A57116">
        <w:tab/>
        <w:t xml:space="preserve">In the case of an interdependent lamp system, the interdependent lamp or the combination of interdependent lamps that fulfil the requirements of paragraphs 6.7., 7.1. </w:t>
      </w:r>
      <w:proofErr w:type="gramStart"/>
      <w:r w:rsidRPr="00A57116">
        <w:t>and</w:t>
      </w:r>
      <w:proofErr w:type="gramEnd"/>
      <w:r w:rsidRPr="00A57116">
        <w:t xml:space="preserve"> of Annex 4 to this Regulation;</w:t>
      </w:r>
    </w:p>
    <w:p w:rsidR="00A57116" w:rsidRPr="00A57116" w:rsidRDefault="00A57116" w:rsidP="00A57116">
      <w:pPr>
        <w:tabs>
          <w:tab w:val="left" w:pos="-1242"/>
          <w:tab w:val="left" w:pos="-720"/>
        </w:tabs>
        <w:spacing w:before="120"/>
        <w:ind w:left="2835" w:right="1134" w:hanging="567"/>
        <w:jc w:val="both"/>
      </w:pPr>
      <w:r w:rsidRPr="00A57116">
        <w:t>(d)</w:t>
      </w:r>
      <w:r w:rsidRPr="00A57116">
        <w:tab/>
        <w:t>The position intended for the approval number and the additional symbols in relation to the circle of the approval mark."</w:t>
      </w:r>
    </w:p>
    <w:p w:rsidR="00A57116" w:rsidRPr="00A57116" w:rsidRDefault="00A57116" w:rsidP="00A57116">
      <w:pPr>
        <w:tabs>
          <w:tab w:val="left" w:pos="-1242"/>
          <w:tab w:val="left" w:pos="-720"/>
        </w:tabs>
        <w:spacing w:before="120"/>
        <w:ind w:left="1134" w:right="1134"/>
        <w:jc w:val="both"/>
      </w:pPr>
      <w:r w:rsidRPr="00A57116">
        <w:rPr>
          <w:i/>
        </w:rPr>
        <w:t xml:space="preserve">Paragraph 5.1., </w:t>
      </w:r>
      <w:r w:rsidRPr="00A57116">
        <w:t>amend to read:</w:t>
      </w:r>
    </w:p>
    <w:p w:rsidR="00A57116" w:rsidRPr="00A57116" w:rsidRDefault="00A57116" w:rsidP="00A57116">
      <w:pPr>
        <w:tabs>
          <w:tab w:val="left" w:pos="-1242"/>
          <w:tab w:val="left" w:pos="-720"/>
        </w:tabs>
        <w:spacing w:before="120"/>
        <w:ind w:left="2268" w:right="1134" w:hanging="1134"/>
        <w:jc w:val="both"/>
        <w:rPr>
          <w:b/>
        </w:rPr>
      </w:pPr>
      <w:proofErr w:type="gramStart"/>
      <w:r w:rsidRPr="00A57116">
        <w:t>"5.1.</w:t>
      </w:r>
      <w:r w:rsidRPr="00A57116">
        <w:tab/>
        <w:t>If the two devices of a type of device which are submitted in pursuance of paragraph 3.</w:t>
      </w:r>
      <w:proofErr w:type="gramEnd"/>
      <w:r w:rsidRPr="00A57116">
        <w:t xml:space="preserve"> </w:t>
      </w:r>
      <w:proofErr w:type="gramStart"/>
      <w:r w:rsidRPr="00A57116">
        <w:t>above</w:t>
      </w:r>
      <w:proofErr w:type="gramEnd"/>
      <w:r w:rsidRPr="00A57116">
        <w:t xml:space="preserve"> meet the requirements of this Regulation, approval shall be granted. All the devices of an interdependent lamp system shall be submitted for type approval by the same applicant."</w:t>
      </w:r>
    </w:p>
    <w:p w:rsidR="00A57116" w:rsidRPr="00A57116" w:rsidRDefault="00A57116" w:rsidP="00A57116">
      <w:pPr>
        <w:tabs>
          <w:tab w:val="left" w:pos="-1242"/>
          <w:tab w:val="left" w:pos="-720"/>
        </w:tabs>
        <w:spacing w:before="120"/>
        <w:ind w:left="2268" w:right="1134" w:hanging="1134"/>
        <w:jc w:val="both"/>
        <w:rPr>
          <w:lang w:eastAsia="ja-JP"/>
        </w:rPr>
      </w:pPr>
      <w:r w:rsidRPr="00A57116">
        <w:rPr>
          <w:i/>
          <w:lang w:eastAsia="ja-JP"/>
        </w:rPr>
        <w:t xml:space="preserve">Insert new paragraphs 5.5.6. </w:t>
      </w:r>
      <w:proofErr w:type="gramStart"/>
      <w:r w:rsidRPr="00A57116">
        <w:rPr>
          <w:i/>
          <w:lang w:eastAsia="ja-JP"/>
        </w:rPr>
        <w:t>and</w:t>
      </w:r>
      <w:proofErr w:type="gramEnd"/>
      <w:r w:rsidRPr="00A57116">
        <w:rPr>
          <w:i/>
          <w:lang w:eastAsia="ja-JP"/>
        </w:rPr>
        <w:t xml:space="preserve"> 5.5.7.,</w:t>
      </w:r>
      <w:r w:rsidRPr="00A57116">
        <w:rPr>
          <w:lang w:eastAsia="ja-JP"/>
        </w:rPr>
        <w:t xml:space="preserve"> to read:</w:t>
      </w:r>
    </w:p>
    <w:p w:rsidR="00A57116" w:rsidRPr="00A57116" w:rsidRDefault="00A57116" w:rsidP="00A57116">
      <w:pPr>
        <w:tabs>
          <w:tab w:val="left" w:pos="-1242"/>
          <w:tab w:val="left" w:pos="-720"/>
        </w:tabs>
        <w:spacing w:before="120" w:after="120"/>
        <w:ind w:left="2268" w:right="1134" w:hanging="1134"/>
        <w:jc w:val="both"/>
        <w:rPr>
          <w:bCs/>
          <w:lang w:eastAsia="ja-JP"/>
        </w:rPr>
      </w:pPr>
      <w:r w:rsidRPr="00A57116">
        <w:t>"5.5.6.</w:t>
      </w:r>
      <w:r w:rsidRPr="00A57116">
        <w:tab/>
      </w:r>
      <w:r w:rsidRPr="00A57116">
        <w:rPr>
          <w:bCs/>
          <w:lang w:eastAsia="ja-JP"/>
        </w:rPr>
        <w:t>On devices with reduced light distribution in conformity to paragraph 2.3</w:t>
      </w:r>
      <w:r w:rsidRPr="00A57116">
        <w:rPr>
          <w:bCs/>
          <w:color w:val="0000FF"/>
          <w:lang w:eastAsia="ja-JP"/>
        </w:rPr>
        <w:t>.</w:t>
      </w:r>
      <w:r w:rsidRPr="00A57116">
        <w:rPr>
          <w:bCs/>
          <w:lang w:eastAsia="ja-JP"/>
        </w:rPr>
        <w:t xml:space="preserve"> </w:t>
      </w:r>
      <w:proofErr w:type="gramStart"/>
      <w:r w:rsidRPr="00A57116">
        <w:rPr>
          <w:bCs/>
          <w:lang w:eastAsia="ja-JP"/>
        </w:rPr>
        <w:t>in</w:t>
      </w:r>
      <w:proofErr w:type="gramEnd"/>
      <w:r w:rsidRPr="00A57116">
        <w:rPr>
          <w:bCs/>
          <w:lang w:eastAsia="ja-JP"/>
        </w:rPr>
        <w:t xml:space="preserve"> Annex 4 to this Regulation a vertical arrow starting from a horizontal segment and directed downwards."</w:t>
      </w:r>
    </w:p>
    <w:p w:rsidR="00A57116" w:rsidRPr="00A57116" w:rsidRDefault="00A57116" w:rsidP="00A57116">
      <w:pPr>
        <w:widowControl w:val="0"/>
        <w:spacing w:after="120"/>
        <w:ind w:left="2268" w:right="1134" w:hanging="1134"/>
        <w:jc w:val="both"/>
        <w:rPr>
          <w:bCs/>
          <w:lang w:eastAsia="ja-JP"/>
        </w:rPr>
      </w:pPr>
      <w:r w:rsidRPr="00A57116">
        <w:t>5.5.7.</w:t>
      </w:r>
      <w:r w:rsidRPr="00A57116">
        <w:tab/>
      </w:r>
      <w:r w:rsidRPr="00A57116">
        <w:rPr>
          <w:bCs/>
        </w:rPr>
        <w:t xml:space="preserve">On interdependent lamps, which may be used as part of an interdependent lamp system, the additional </w:t>
      </w:r>
      <w:r w:rsidRPr="00A57116">
        <w:rPr>
          <w:bCs/>
          <w:lang w:eastAsia="ja-JP"/>
        </w:rPr>
        <w:t>symbol shall be marked as follows:</w:t>
      </w:r>
    </w:p>
    <w:p w:rsidR="00A57116" w:rsidRPr="00A57116" w:rsidRDefault="00A57116" w:rsidP="00A57116">
      <w:pPr>
        <w:tabs>
          <w:tab w:val="left" w:pos="-1242"/>
          <w:tab w:val="left" w:pos="-720"/>
        </w:tabs>
        <w:spacing w:after="120"/>
        <w:ind w:left="2268" w:right="1134" w:hanging="1134"/>
        <w:jc w:val="both"/>
      </w:pPr>
      <w:r w:rsidRPr="00A57116">
        <w:tab/>
        <w:t>(a)</w:t>
      </w:r>
      <w:r w:rsidRPr="00A57116">
        <w:tab/>
        <w:t>For a front position lamp "MAY";</w:t>
      </w:r>
    </w:p>
    <w:p w:rsidR="00A57116" w:rsidRPr="00A57116" w:rsidRDefault="00A57116" w:rsidP="00A57116">
      <w:pPr>
        <w:tabs>
          <w:tab w:val="left" w:pos="-1242"/>
          <w:tab w:val="left" w:pos="-720"/>
        </w:tabs>
        <w:spacing w:after="120"/>
        <w:ind w:left="2268" w:right="1134" w:hanging="1134"/>
        <w:jc w:val="both"/>
        <w:rPr>
          <w:bCs/>
          <w:lang w:eastAsia="ja-JP"/>
        </w:rPr>
      </w:pPr>
      <w:r w:rsidRPr="00A57116">
        <w:tab/>
        <w:t>(b)</w:t>
      </w:r>
      <w:r w:rsidRPr="00A57116">
        <w:tab/>
      </w:r>
      <w:r w:rsidRPr="00A57116">
        <w:rPr>
          <w:bCs/>
          <w:lang w:eastAsia="ja-JP"/>
        </w:rPr>
        <w:t>For a rear position lamp "</w:t>
      </w:r>
      <w:proofErr w:type="spellStart"/>
      <w:r w:rsidRPr="00A57116">
        <w:rPr>
          <w:bCs/>
          <w:lang w:eastAsia="ja-JP"/>
        </w:rPr>
        <w:t>MRY</w:t>
      </w:r>
      <w:proofErr w:type="spellEnd"/>
      <w:r w:rsidRPr="00A57116">
        <w:rPr>
          <w:bCs/>
          <w:lang w:eastAsia="ja-JP"/>
        </w:rPr>
        <w:t>";</w:t>
      </w:r>
    </w:p>
    <w:p w:rsidR="00A57116" w:rsidRPr="00A57116" w:rsidRDefault="00A57116" w:rsidP="00A57116">
      <w:pPr>
        <w:tabs>
          <w:tab w:val="left" w:pos="-1242"/>
          <w:tab w:val="left" w:pos="-720"/>
        </w:tabs>
        <w:spacing w:after="120"/>
        <w:ind w:left="2268" w:right="1134" w:hanging="1134"/>
        <w:jc w:val="both"/>
        <w:rPr>
          <w:bCs/>
          <w:lang w:eastAsia="ja-JP"/>
        </w:rPr>
      </w:pPr>
      <w:r w:rsidRPr="00A57116">
        <w:tab/>
      </w:r>
      <w:proofErr w:type="gramStart"/>
      <w:r w:rsidRPr="00A57116">
        <w:t>(c)</w:t>
      </w:r>
      <w:r w:rsidRPr="00A57116">
        <w:tab/>
      </w:r>
      <w:r w:rsidRPr="00A57116">
        <w:rPr>
          <w:bCs/>
          <w:lang w:eastAsia="ja-JP"/>
        </w:rPr>
        <w:t>For a stop lamp "</w:t>
      </w:r>
      <w:proofErr w:type="spellStart"/>
      <w:r w:rsidRPr="00A57116">
        <w:rPr>
          <w:bCs/>
          <w:lang w:eastAsia="ja-JP"/>
        </w:rPr>
        <w:t>MSY</w:t>
      </w:r>
      <w:proofErr w:type="spellEnd"/>
      <w:r w:rsidRPr="00A57116">
        <w:rPr>
          <w:bCs/>
          <w:lang w:eastAsia="ja-JP"/>
        </w:rPr>
        <w:t>"."</w:t>
      </w:r>
      <w:proofErr w:type="gramEnd"/>
    </w:p>
    <w:p w:rsidR="00A57116" w:rsidRPr="00A57116" w:rsidRDefault="00A57116" w:rsidP="00A57116">
      <w:pPr>
        <w:keepNext/>
        <w:tabs>
          <w:tab w:val="left" w:pos="-1242"/>
          <w:tab w:val="left" w:pos="-720"/>
        </w:tabs>
        <w:spacing w:after="120"/>
        <w:ind w:left="2268" w:right="1134" w:hanging="1134"/>
        <w:jc w:val="both"/>
        <w:rPr>
          <w:iCs/>
        </w:rPr>
      </w:pPr>
      <w:r w:rsidRPr="00A57116">
        <w:rPr>
          <w:i/>
          <w:iCs/>
        </w:rPr>
        <w:t xml:space="preserve">Insert new paragraphs 6.6. </w:t>
      </w:r>
      <w:proofErr w:type="gramStart"/>
      <w:r w:rsidRPr="00A57116">
        <w:rPr>
          <w:i/>
          <w:iCs/>
        </w:rPr>
        <w:t>and</w:t>
      </w:r>
      <w:proofErr w:type="gramEnd"/>
      <w:r w:rsidRPr="00A57116">
        <w:rPr>
          <w:i/>
          <w:iCs/>
        </w:rPr>
        <w:t xml:space="preserve"> 6.7., </w:t>
      </w:r>
      <w:r w:rsidRPr="00A57116">
        <w:rPr>
          <w:iCs/>
        </w:rPr>
        <w:t>to read:</w:t>
      </w:r>
    </w:p>
    <w:p w:rsidR="00A57116" w:rsidRPr="00A57116" w:rsidRDefault="00A57116" w:rsidP="00A57116">
      <w:pPr>
        <w:spacing w:after="120"/>
        <w:ind w:left="2268" w:right="1134" w:hanging="1134"/>
        <w:jc w:val="both"/>
      </w:pPr>
      <w:r w:rsidRPr="00A57116">
        <w:t>"6.6.</w:t>
      </w:r>
      <w:r w:rsidRPr="00A57116">
        <w:tab/>
        <w:t>Only front and rear position lamps and stop lamps may be constructed as an interdependent lamp system.</w:t>
      </w:r>
    </w:p>
    <w:p w:rsidR="00A57116" w:rsidRPr="00A57116" w:rsidRDefault="00A57116" w:rsidP="00A57116">
      <w:pPr>
        <w:spacing w:after="120"/>
        <w:ind w:left="2268" w:right="1134" w:hanging="1134"/>
        <w:jc w:val="both"/>
      </w:pPr>
      <w:r w:rsidRPr="00A57116">
        <w:t>6.7.</w:t>
      </w:r>
      <w:r w:rsidRPr="00A57116">
        <w:tab/>
        <w:t xml:space="preserve">An interdependent lamp system shall meet the requirements when all its interdependent lamps are operated together. However, if the interdependent lamp system providing the rear position lamp function is partly mounted on the fixed component and partly mounted on a movable component, the interdependent lamp(s) specified by the </w:t>
      </w:r>
      <w:r w:rsidR="00581E3E">
        <w:t>a</w:t>
      </w:r>
      <w:r w:rsidR="00581E3E" w:rsidRPr="00A57116">
        <w:t xml:space="preserve">pplicant </w:t>
      </w:r>
      <w:r w:rsidRPr="00A57116">
        <w:t>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rsidR="00615D18" w:rsidRDefault="00615D18" w:rsidP="00A57116">
      <w:pPr>
        <w:keepNext/>
        <w:keepLines/>
        <w:tabs>
          <w:tab w:val="left" w:pos="-1242"/>
          <w:tab w:val="left" w:pos="-720"/>
        </w:tabs>
        <w:spacing w:after="120"/>
        <w:ind w:left="2268" w:right="1134" w:hanging="1134"/>
        <w:jc w:val="both"/>
        <w:rPr>
          <w:i/>
        </w:rPr>
      </w:pPr>
    </w:p>
    <w:p w:rsidR="00A57116" w:rsidRPr="00A57116" w:rsidRDefault="00A57116" w:rsidP="00A57116">
      <w:pPr>
        <w:keepNext/>
        <w:keepLines/>
        <w:tabs>
          <w:tab w:val="left" w:pos="-1242"/>
          <w:tab w:val="left" w:pos="-720"/>
        </w:tabs>
        <w:spacing w:after="120"/>
        <w:ind w:left="2268" w:right="1134" w:hanging="1134"/>
        <w:jc w:val="both"/>
      </w:pPr>
      <w:proofErr w:type="gramStart"/>
      <w:r w:rsidRPr="00A57116">
        <w:rPr>
          <w:i/>
        </w:rPr>
        <w:t>Paragraphs 7.</w:t>
      </w:r>
      <w:proofErr w:type="gramEnd"/>
      <w:r w:rsidRPr="00A57116">
        <w:rPr>
          <w:i/>
        </w:rPr>
        <w:t xml:space="preserve"> </w:t>
      </w:r>
      <w:proofErr w:type="gramStart"/>
      <w:r w:rsidRPr="00A57116">
        <w:rPr>
          <w:i/>
        </w:rPr>
        <w:t>to</w:t>
      </w:r>
      <w:proofErr w:type="gramEnd"/>
      <w:r w:rsidRPr="00A57116">
        <w:rPr>
          <w:i/>
        </w:rPr>
        <w:t xml:space="preserve"> 7.4.2., </w:t>
      </w:r>
      <w:r w:rsidRPr="00A57116">
        <w:t>amend to read:</w:t>
      </w:r>
    </w:p>
    <w:p w:rsidR="00A57116" w:rsidRPr="00A57116" w:rsidRDefault="00A57116" w:rsidP="00A57116">
      <w:pPr>
        <w:keepNext/>
        <w:keepLines/>
        <w:spacing w:after="120"/>
        <w:ind w:left="2268" w:right="851"/>
        <w:jc w:val="both"/>
      </w:pPr>
      <w:r w:rsidRPr="00A57116">
        <w:t>"In the reference axis, the intensity of the emitted light of each of the two devices shall be at least equal to the minimum values and not exceed the maximum values of the following table. In no direction, the maximum values indicated shall be exceeded.</w:t>
      </w:r>
    </w:p>
    <w:tbl>
      <w:tblPr>
        <w:tblW w:w="8006" w:type="dxa"/>
        <w:jc w:val="center"/>
        <w:tblInd w:w="2961" w:type="dxa"/>
        <w:tblBorders>
          <w:top w:val="single" w:sz="8" w:space="0" w:color="000000"/>
          <w:left w:val="single" w:sz="2" w:space="0" w:color="auto"/>
          <w:bottom w:val="single" w:sz="1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4"/>
        <w:gridCol w:w="1984"/>
        <w:gridCol w:w="2018"/>
      </w:tblGrid>
      <w:tr w:rsidR="00A57116" w:rsidRPr="00A57116" w:rsidTr="00293A6D">
        <w:trPr>
          <w:cantSplit/>
          <w:jc w:val="center"/>
        </w:trPr>
        <w:tc>
          <w:tcPr>
            <w:tcW w:w="4004" w:type="dxa"/>
            <w:tcBorders>
              <w:top w:val="single" w:sz="4" w:space="0" w:color="auto"/>
              <w:left w:val="nil"/>
              <w:bottom w:val="single" w:sz="12" w:space="0" w:color="auto"/>
              <w:right w:val="nil"/>
            </w:tcBorders>
          </w:tcPr>
          <w:p w:rsidR="00A57116" w:rsidRPr="00A57116" w:rsidRDefault="00A57116" w:rsidP="00A57116">
            <w:pPr>
              <w:tabs>
                <w:tab w:val="left" w:pos="1440"/>
                <w:tab w:val="left" w:pos="1927"/>
                <w:tab w:val="left" w:pos="6511"/>
                <w:tab w:val="left" w:pos="7701"/>
              </w:tabs>
              <w:spacing w:after="58"/>
              <w:jc w:val="center"/>
              <w:rPr>
                <w:i/>
                <w:sz w:val="16"/>
                <w:szCs w:val="16"/>
              </w:rPr>
            </w:pPr>
          </w:p>
        </w:tc>
        <w:tc>
          <w:tcPr>
            <w:tcW w:w="1984" w:type="dxa"/>
            <w:tcBorders>
              <w:top w:val="single" w:sz="4" w:space="0" w:color="auto"/>
              <w:left w:val="nil"/>
              <w:bottom w:val="single" w:sz="12" w:space="0" w:color="auto"/>
              <w:right w:val="nil"/>
            </w:tcBorders>
          </w:tcPr>
          <w:p w:rsidR="00A57116" w:rsidRPr="00A57116" w:rsidRDefault="00A57116" w:rsidP="00A57116">
            <w:pPr>
              <w:tabs>
                <w:tab w:val="left" w:pos="1440"/>
                <w:tab w:val="left" w:pos="1927"/>
                <w:tab w:val="left" w:pos="6511"/>
                <w:tab w:val="left" w:pos="7701"/>
              </w:tabs>
              <w:spacing w:after="58"/>
              <w:jc w:val="center"/>
              <w:rPr>
                <w:i/>
                <w:sz w:val="16"/>
                <w:szCs w:val="16"/>
              </w:rPr>
            </w:pPr>
            <w:r w:rsidRPr="00A57116">
              <w:rPr>
                <w:i/>
                <w:sz w:val="16"/>
                <w:szCs w:val="16"/>
              </w:rPr>
              <w:t>Minimum luminous intensity in cd</w:t>
            </w:r>
          </w:p>
        </w:tc>
        <w:tc>
          <w:tcPr>
            <w:tcW w:w="2018" w:type="dxa"/>
            <w:tcBorders>
              <w:top w:val="single" w:sz="4" w:space="0" w:color="auto"/>
              <w:left w:val="nil"/>
              <w:bottom w:val="single" w:sz="12" w:space="0" w:color="auto"/>
              <w:right w:val="nil"/>
            </w:tcBorders>
          </w:tcPr>
          <w:p w:rsidR="00A57116" w:rsidRPr="00A57116" w:rsidRDefault="00A57116" w:rsidP="00A57116">
            <w:pPr>
              <w:tabs>
                <w:tab w:val="left" w:pos="1440"/>
                <w:tab w:val="left" w:pos="1927"/>
                <w:tab w:val="left" w:pos="6511"/>
                <w:tab w:val="left" w:pos="7701"/>
              </w:tabs>
              <w:spacing w:after="58"/>
              <w:jc w:val="center"/>
              <w:rPr>
                <w:i/>
                <w:sz w:val="16"/>
                <w:szCs w:val="16"/>
              </w:rPr>
            </w:pPr>
            <w:r w:rsidRPr="00A57116">
              <w:rPr>
                <w:i/>
                <w:sz w:val="16"/>
                <w:szCs w:val="16"/>
              </w:rPr>
              <w:t xml:space="preserve">Maximum luminous intensity in cd </w:t>
            </w:r>
          </w:p>
        </w:tc>
      </w:tr>
      <w:tr w:rsidR="00A57116" w:rsidRPr="00A57116" w:rsidTr="00581E3E">
        <w:trPr>
          <w:jc w:val="center"/>
        </w:trPr>
        <w:tc>
          <w:tcPr>
            <w:tcW w:w="4004" w:type="dxa"/>
            <w:tcBorders>
              <w:top w:val="single" w:sz="2" w:space="0" w:color="auto"/>
              <w:left w:val="nil"/>
              <w:bottom w:val="nil"/>
              <w:right w:val="nil"/>
            </w:tcBorders>
          </w:tcPr>
          <w:p w:rsidR="00A57116" w:rsidRPr="00A57116" w:rsidRDefault="00A57116" w:rsidP="007B05B8">
            <w:pPr>
              <w:tabs>
                <w:tab w:val="left" w:pos="1012"/>
                <w:tab w:val="left" w:pos="1927"/>
                <w:tab w:val="left" w:pos="6511"/>
                <w:tab w:val="left" w:pos="7701"/>
              </w:tabs>
              <w:spacing w:after="120"/>
              <w:ind w:left="1013" w:hanging="1013"/>
            </w:pPr>
            <w:r w:rsidRPr="00A57116">
              <w:t>7.1.</w:t>
            </w:r>
            <w:r w:rsidRPr="00A57116">
              <w:tab/>
              <w:t>Rear position lamps</w:t>
            </w:r>
          </w:p>
        </w:tc>
        <w:tc>
          <w:tcPr>
            <w:tcW w:w="1984" w:type="dxa"/>
            <w:tcBorders>
              <w:top w:val="single" w:sz="2" w:space="0" w:color="auto"/>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4</w:t>
            </w:r>
          </w:p>
        </w:tc>
        <w:tc>
          <w:tcPr>
            <w:tcW w:w="2018" w:type="dxa"/>
            <w:tcBorders>
              <w:top w:val="single" w:sz="2" w:space="0" w:color="auto"/>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17</w:t>
            </w:r>
          </w:p>
        </w:tc>
      </w:tr>
      <w:tr w:rsidR="00A57116" w:rsidRPr="00A57116" w:rsidTr="00581E3E">
        <w:trPr>
          <w:jc w:val="center"/>
        </w:trPr>
        <w:tc>
          <w:tcPr>
            <w:tcW w:w="400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ind w:left="1013" w:hanging="1013"/>
            </w:pPr>
            <w:r w:rsidRPr="00A57116">
              <w:t>7.2.</w:t>
            </w:r>
            <w:r w:rsidRPr="00A57116">
              <w:tab/>
              <w:t>Front position lamps</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4</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140</w:t>
            </w:r>
          </w:p>
        </w:tc>
      </w:tr>
      <w:tr w:rsidR="00A57116" w:rsidRPr="00A57116" w:rsidTr="00581E3E">
        <w:trPr>
          <w:jc w:val="center"/>
        </w:trPr>
        <w:tc>
          <w:tcPr>
            <w:tcW w:w="400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ind w:left="1013" w:hanging="1013"/>
            </w:pPr>
            <w:r w:rsidRPr="00A57116">
              <w:t>7.2.1.</w:t>
            </w:r>
            <w:r w:rsidRPr="00A57116">
              <w:tab/>
              <w:t>Front position lamps incorporated in a headlamp</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4</w:t>
            </w:r>
          </w:p>
        </w:tc>
        <w:tc>
          <w:tcPr>
            <w:tcW w:w="2018" w:type="dxa"/>
            <w:tcBorders>
              <w:top w:val="nil"/>
              <w:left w:val="nil"/>
              <w:bottom w:val="nil"/>
              <w:right w:val="nil"/>
            </w:tcBorders>
          </w:tcPr>
          <w:p w:rsidR="00A57116" w:rsidRPr="00A57116" w:rsidRDefault="007B05B8" w:rsidP="007B05B8">
            <w:pPr>
              <w:tabs>
                <w:tab w:val="left" w:pos="1012"/>
                <w:tab w:val="left" w:pos="1927"/>
                <w:tab w:val="left" w:pos="6511"/>
                <w:tab w:val="left" w:pos="7701"/>
              </w:tabs>
              <w:spacing w:after="120"/>
              <w:jc w:val="center"/>
            </w:pPr>
            <w:r w:rsidRPr="00581E3E">
              <w:t>1</w:t>
            </w:r>
            <w:r w:rsidR="00A57116" w:rsidRPr="00A57116">
              <w:t>40</w:t>
            </w:r>
          </w:p>
        </w:tc>
      </w:tr>
      <w:tr w:rsidR="00A57116" w:rsidRPr="00A57116" w:rsidTr="00581E3E">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7.3.</w:t>
            </w:r>
            <w:r w:rsidRPr="00A57116">
              <w:tab/>
              <w:t xml:space="preserve">Stop-lamps </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40</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260</w:t>
            </w:r>
          </w:p>
        </w:tc>
      </w:tr>
      <w:tr w:rsidR="00A57116" w:rsidRPr="00A57116" w:rsidTr="00581E3E">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7.4.</w:t>
            </w:r>
            <w:r w:rsidRPr="00A57116">
              <w:tab/>
              <w:t>Direction indicators</w:t>
            </w:r>
          </w:p>
        </w:tc>
        <w:tc>
          <w:tcPr>
            <w:tcW w:w="1984" w:type="dxa"/>
            <w:tcBorders>
              <w:top w:val="nil"/>
              <w:left w:val="nil"/>
              <w:bottom w:val="nil"/>
              <w:right w:val="nil"/>
            </w:tcBorders>
            <w:vAlign w:val="center"/>
          </w:tcPr>
          <w:p w:rsidR="00A57116" w:rsidRPr="00A57116" w:rsidRDefault="00A57116" w:rsidP="007B05B8">
            <w:pPr>
              <w:spacing w:after="120"/>
              <w:jc w:val="center"/>
            </w:pPr>
            <w:r w:rsidRPr="00A57116">
              <w:t>-</w:t>
            </w:r>
          </w:p>
        </w:tc>
        <w:tc>
          <w:tcPr>
            <w:tcW w:w="2018" w:type="dxa"/>
            <w:tcBorders>
              <w:top w:val="nil"/>
              <w:left w:val="nil"/>
              <w:bottom w:val="nil"/>
              <w:right w:val="nil"/>
            </w:tcBorders>
            <w:vAlign w:val="center"/>
          </w:tcPr>
          <w:p w:rsidR="00A57116" w:rsidRPr="00A57116" w:rsidRDefault="00A57116" w:rsidP="007B05B8">
            <w:pPr>
              <w:tabs>
                <w:tab w:val="left" w:pos="1012"/>
                <w:tab w:val="left" w:pos="1927"/>
                <w:tab w:val="left" w:pos="6511"/>
                <w:tab w:val="left" w:pos="7701"/>
              </w:tabs>
              <w:spacing w:after="120"/>
              <w:jc w:val="center"/>
            </w:pPr>
            <w:r w:rsidRPr="00A57116">
              <w:t>-</w:t>
            </w:r>
          </w:p>
        </w:tc>
      </w:tr>
      <w:tr w:rsidR="00A57116" w:rsidRPr="00A57116" w:rsidTr="00581E3E">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7.4.1.</w:t>
            </w:r>
            <w:r w:rsidRPr="00A57116">
              <w:tab/>
              <w:t>of the category 11 (see Annex 1)</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90</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rPr>
                <w:lang w:eastAsia="ja-JP"/>
              </w:rPr>
            </w:pPr>
            <w:r w:rsidRPr="00A57116">
              <w:rPr>
                <w:lang w:eastAsia="ja-JP"/>
              </w:rPr>
              <w:t>1,000</w:t>
            </w:r>
          </w:p>
        </w:tc>
      </w:tr>
      <w:tr w:rsidR="00A57116" w:rsidRPr="00A57116" w:rsidTr="00581E3E">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7.4.1.1.</w:t>
            </w:r>
            <w:r w:rsidRPr="00A57116">
              <w:tab/>
              <w:t>of the category 11a (see Annex 1)</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175</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rPr>
                <w:lang w:eastAsia="ja-JP"/>
              </w:rPr>
            </w:pPr>
            <w:r w:rsidRPr="00A57116">
              <w:rPr>
                <w:lang w:eastAsia="ja-JP"/>
              </w:rPr>
              <w:t>1,000</w:t>
            </w:r>
          </w:p>
        </w:tc>
      </w:tr>
      <w:tr w:rsidR="00A57116" w:rsidRPr="00A57116" w:rsidTr="00581E3E">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7.4.1.2.</w:t>
            </w:r>
            <w:r w:rsidRPr="00A57116">
              <w:tab/>
              <w:t>of the category 11b (see Annex 1)</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250</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rPr>
                <w:lang w:eastAsia="ja-JP"/>
              </w:rPr>
            </w:pPr>
            <w:r w:rsidRPr="00A57116">
              <w:rPr>
                <w:lang w:eastAsia="ja-JP"/>
              </w:rPr>
              <w:t>1,200</w:t>
            </w:r>
          </w:p>
        </w:tc>
      </w:tr>
      <w:tr w:rsidR="00A57116" w:rsidRPr="00A57116" w:rsidTr="00293A6D">
        <w:trPr>
          <w:jc w:val="center"/>
        </w:trPr>
        <w:tc>
          <w:tcPr>
            <w:tcW w:w="4004" w:type="dxa"/>
            <w:tcBorders>
              <w:top w:val="nil"/>
              <w:left w:val="nil"/>
              <w:bottom w:val="nil"/>
              <w:right w:val="nil"/>
            </w:tcBorders>
          </w:tcPr>
          <w:p w:rsidR="007B05B8" w:rsidRPr="00A57116" w:rsidRDefault="00A57116" w:rsidP="007B05B8">
            <w:pPr>
              <w:tabs>
                <w:tab w:val="left" w:pos="1012"/>
                <w:tab w:val="left" w:pos="1927"/>
                <w:tab w:val="left" w:pos="6511"/>
                <w:tab w:val="left" w:pos="7701"/>
              </w:tabs>
              <w:spacing w:after="120"/>
              <w:ind w:left="1013" w:hanging="1013"/>
            </w:pPr>
            <w:r w:rsidRPr="00A57116">
              <w:t>7.4.1.3.</w:t>
            </w:r>
            <w:r w:rsidRPr="00A57116">
              <w:tab/>
              <w:t>of the category 11c (see Annex 1)</w:t>
            </w:r>
          </w:p>
        </w:tc>
        <w:tc>
          <w:tcPr>
            <w:tcW w:w="1984"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pPr>
            <w:r w:rsidRPr="00A57116">
              <w:t>400</w:t>
            </w:r>
          </w:p>
        </w:tc>
        <w:tc>
          <w:tcPr>
            <w:tcW w:w="2018" w:type="dxa"/>
            <w:tcBorders>
              <w:top w:val="nil"/>
              <w:left w:val="nil"/>
              <w:bottom w:val="nil"/>
              <w:right w:val="nil"/>
            </w:tcBorders>
          </w:tcPr>
          <w:p w:rsidR="00A57116" w:rsidRPr="00A57116" w:rsidRDefault="00A57116" w:rsidP="007B05B8">
            <w:pPr>
              <w:tabs>
                <w:tab w:val="left" w:pos="1012"/>
                <w:tab w:val="left" w:pos="1927"/>
                <w:tab w:val="left" w:pos="6511"/>
                <w:tab w:val="left" w:pos="7701"/>
              </w:tabs>
              <w:spacing w:after="120"/>
              <w:jc w:val="center"/>
              <w:rPr>
                <w:lang w:eastAsia="ja-JP"/>
              </w:rPr>
            </w:pPr>
            <w:r w:rsidRPr="00A57116">
              <w:rPr>
                <w:lang w:eastAsia="ja-JP"/>
              </w:rPr>
              <w:t>1,200</w:t>
            </w:r>
          </w:p>
        </w:tc>
      </w:tr>
      <w:tr w:rsidR="00A57116" w:rsidRPr="00A57116" w:rsidTr="00293A6D">
        <w:trPr>
          <w:jc w:val="center"/>
        </w:trPr>
        <w:tc>
          <w:tcPr>
            <w:tcW w:w="4004" w:type="dxa"/>
            <w:tcBorders>
              <w:top w:val="nil"/>
              <w:left w:val="nil"/>
              <w:bottom w:val="single" w:sz="12" w:space="0" w:color="auto"/>
              <w:right w:val="nil"/>
            </w:tcBorders>
          </w:tcPr>
          <w:p w:rsidR="00A57116" w:rsidRPr="00A57116" w:rsidRDefault="00A57116" w:rsidP="007B05B8">
            <w:pPr>
              <w:tabs>
                <w:tab w:val="left" w:pos="1012"/>
                <w:tab w:val="left" w:pos="1927"/>
                <w:tab w:val="left" w:pos="6511"/>
                <w:tab w:val="left" w:pos="7701"/>
              </w:tabs>
              <w:spacing w:after="120"/>
              <w:ind w:left="1013" w:hanging="1013"/>
            </w:pPr>
            <w:r w:rsidRPr="00A57116">
              <w:t>7.4.2.</w:t>
            </w:r>
            <w:r w:rsidRPr="00A57116">
              <w:tab/>
              <w:t xml:space="preserve">of the category </w:t>
            </w:r>
            <w:r w:rsidRPr="00A57116">
              <w:rPr>
                <w:lang w:eastAsia="ja-JP"/>
              </w:rPr>
              <w:t xml:space="preserve">12 </w:t>
            </w:r>
            <w:r w:rsidRPr="00A57116">
              <w:t>(see Annex 1)</w:t>
            </w:r>
          </w:p>
        </w:tc>
        <w:tc>
          <w:tcPr>
            <w:tcW w:w="1984" w:type="dxa"/>
            <w:tcBorders>
              <w:top w:val="nil"/>
              <w:left w:val="nil"/>
              <w:bottom w:val="single" w:sz="12" w:space="0" w:color="auto"/>
              <w:right w:val="nil"/>
            </w:tcBorders>
          </w:tcPr>
          <w:p w:rsidR="00A57116" w:rsidRPr="00A57116" w:rsidRDefault="00A57116" w:rsidP="007B05B8">
            <w:pPr>
              <w:tabs>
                <w:tab w:val="left" w:pos="1012"/>
                <w:tab w:val="left" w:pos="1927"/>
                <w:tab w:val="left" w:pos="6511"/>
                <w:tab w:val="left" w:pos="7701"/>
              </w:tabs>
              <w:spacing w:after="120"/>
              <w:jc w:val="center"/>
            </w:pPr>
            <w:r w:rsidRPr="00A57116">
              <w:t>50</w:t>
            </w:r>
          </w:p>
        </w:tc>
        <w:tc>
          <w:tcPr>
            <w:tcW w:w="2018" w:type="dxa"/>
            <w:tcBorders>
              <w:top w:val="nil"/>
              <w:left w:val="nil"/>
              <w:bottom w:val="single" w:sz="12" w:space="0" w:color="auto"/>
              <w:right w:val="nil"/>
            </w:tcBorders>
          </w:tcPr>
          <w:p w:rsidR="00A57116" w:rsidRPr="00A57116" w:rsidRDefault="00A57116" w:rsidP="007B05B8">
            <w:pPr>
              <w:tabs>
                <w:tab w:val="left" w:pos="1012"/>
                <w:tab w:val="left" w:pos="1927"/>
                <w:tab w:val="left" w:pos="6511"/>
                <w:tab w:val="left" w:pos="7701"/>
              </w:tabs>
              <w:spacing w:after="120"/>
              <w:jc w:val="center"/>
              <w:rPr>
                <w:lang w:eastAsia="ja-JP"/>
              </w:rPr>
            </w:pPr>
            <w:r w:rsidRPr="00A57116">
              <w:rPr>
                <w:lang w:eastAsia="ja-JP"/>
              </w:rPr>
              <w:t>500</w:t>
            </w:r>
          </w:p>
        </w:tc>
      </w:tr>
    </w:tbl>
    <w:p w:rsidR="00A57116" w:rsidRPr="00A57116" w:rsidRDefault="00A57116" w:rsidP="00A57116">
      <w:pPr>
        <w:keepNext/>
        <w:tabs>
          <w:tab w:val="left" w:pos="-1242"/>
          <w:tab w:val="left" w:pos="-720"/>
        </w:tabs>
        <w:spacing w:before="120" w:after="120"/>
        <w:ind w:left="1134" w:right="1134"/>
        <w:jc w:val="right"/>
        <w:rPr>
          <w:lang w:eastAsia="ja-JP"/>
        </w:rPr>
      </w:pPr>
      <w:r w:rsidRPr="00A57116">
        <w:rPr>
          <w:lang w:eastAsia="ja-JP"/>
        </w:rPr>
        <w:t>"</w:t>
      </w:r>
    </w:p>
    <w:p w:rsidR="00A57116" w:rsidRPr="00A57116" w:rsidRDefault="00A57116" w:rsidP="00A57116">
      <w:pPr>
        <w:keepNext/>
        <w:tabs>
          <w:tab w:val="left" w:pos="-1242"/>
          <w:tab w:val="left" w:pos="-720"/>
        </w:tabs>
        <w:spacing w:before="120" w:after="120"/>
        <w:ind w:left="1134" w:right="1134"/>
        <w:jc w:val="both"/>
        <w:rPr>
          <w:lang w:eastAsia="ja-JP"/>
        </w:rPr>
      </w:pPr>
      <w:r w:rsidRPr="00A57116">
        <w:rPr>
          <w:i/>
          <w:lang w:eastAsia="ja-JP"/>
        </w:rPr>
        <w:t xml:space="preserve">Paragraph 7.5.1., </w:t>
      </w:r>
      <w:r w:rsidRPr="00A57116">
        <w:rPr>
          <w:lang w:eastAsia="ja-JP"/>
        </w:rPr>
        <w:t>amend to read:</w:t>
      </w:r>
    </w:p>
    <w:p w:rsidR="00A57116" w:rsidRPr="00A57116" w:rsidRDefault="00A57116" w:rsidP="00A57116">
      <w:pPr>
        <w:keepNext/>
        <w:tabs>
          <w:tab w:val="left" w:pos="-1242"/>
          <w:tab w:val="left" w:pos="-720"/>
        </w:tabs>
        <w:spacing w:after="120"/>
        <w:ind w:left="2268" w:right="1134" w:hanging="1134"/>
        <w:jc w:val="both"/>
        <w:rPr>
          <w:lang w:eastAsia="ja-JP"/>
        </w:rPr>
      </w:pPr>
      <w:r w:rsidRPr="00A57116">
        <w:rPr>
          <w:lang w:eastAsia="ja-JP"/>
        </w:rPr>
        <w:t>"7.5.1.</w:t>
      </w:r>
      <w:r w:rsidRPr="00A57116">
        <w:rPr>
          <w:lang w:eastAsia="ja-JP"/>
        </w:rPr>
        <w:tab/>
        <w:t>In the case of a single lamp containing more than one light source:</w:t>
      </w:r>
    </w:p>
    <w:p w:rsidR="00A57116" w:rsidRPr="00A57116" w:rsidRDefault="00A57116" w:rsidP="00A57116">
      <w:pPr>
        <w:spacing w:after="120"/>
        <w:ind w:left="2835" w:right="1134" w:hanging="567"/>
        <w:jc w:val="both"/>
        <w:rPr>
          <w:lang w:eastAsia="ja-JP"/>
        </w:rPr>
      </w:pPr>
      <w:r w:rsidRPr="00A57116">
        <w:t>(a)</w:t>
      </w:r>
      <w:r w:rsidRPr="00A57116">
        <w:tab/>
      </w:r>
      <w:r w:rsidRPr="00A57116">
        <w:rPr>
          <w:lang w:eastAsia="ja-JP"/>
        </w:rPr>
        <w:t xml:space="preserve">Except for a direction indicator lamp, </w:t>
      </w:r>
      <w:r w:rsidRPr="00A57116">
        <w:t>the lamp shall comply with the minimum intensity required in the table of standard light distribution in space as shown in Annex 4 when any one light source has failed;</w:t>
      </w:r>
    </w:p>
    <w:p w:rsidR="00A57116" w:rsidRPr="00A57116" w:rsidRDefault="00A57116" w:rsidP="00A57116">
      <w:pPr>
        <w:spacing w:after="120"/>
        <w:ind w:left="2835" w:right="1134" w:hanging="567"/>
        <w:jc w:val="both"/>
      </w:pPr>
      <w:r w:rsidRPr="00A57116">
        <w:rPr>
          <w:lang w:eastAsia="ja-JP"/>
        </w:rPr>
        <w:t>(b)</w:t>
      </w:r>
      <w:r w:rsidRPr="00A57116">
        <w:tab/>
        <w:t>All light sources which are connected in series are considered to be one light source"</w:t>
      </w:r>
    </w:p>
    <w:p w:rsidR="00A57116" w:rsidRPr="00A57116" w:rsidRDefault="00A57116" w:rsidP="00A57116">
      <w:pPr>
        <w:tabs>
          <w:tab w:val="left" w:pos="-1242"/>
          <w:tab w:val="left" w:pos="-720"/>
        </w:tabs>
        <w:spacing w:after="120"/>
        <w:ind w:left="1134" w:right="1134"/>
        <w:jc w:val="both"/>
      </w:pPr>
      <w:proofErr w:type="gramStart"/>
      <w:r w:rsidRPr="00A57116">
        <w:rPr>
          <w:i/>
        </w:rPr>
        <w:t>Paragraph</w:t>
      </w:r>
      <w:r w:rsidR="007B05B8">
        <w:rPr>
          <w:i/>
        </w:rPr>
        <w:t>s</w:t>
      </w:r>
      <w:r w:rsidRPr="00A57116">
        <w:rPr>
          <w:i/>
        </w:rPr>
        <w:t xml:space="preserve"> 7.11.</w:t>
      </w:r>
      <w:proofErr w:type="gramEnd"/>
      <w:r w:rsidRPr="00A57116">
        <w:rPr>
          <w:i/>
        </w:rPr>
        <w:t xml:space="preserve"> </w:t>
      </w:r>
      <w:proofErr w:type="gramStart"/>
      <w:r w:rsidRPr="00A57116">
        <w:rPr>
          <w:i/>
        </w:rPr>
        <w:t>to</w:t>
      </w:r>
      <w:proofErr w:type="gramEnd"/>
      <w:r w:rsidRPr="00A57116">
        <w:rPr>
          <w:i/>
        </w:rPr>
        <w:t xml:space="preserve"> 7.11.2., </w:t>
      </w:r>
      <w:r w:rsidRPr="00A57116">
        <w:t>shall be deleted.</w:t>
      </w:r>
    </w:p>
    <w:p w:rsidR="007B05B8" w:rsidRDefault="00A57116" w:rsidP="00A57116">
      <w:pPr>
        <w:tabs>
          <w:tab w:val="left" w:pos="-1242"/>
          <w:tab w:val="left" w:pos="-720"/>
        </w:tabs>
        <w:spacing w:after="120"/>
        <w:ind w:left="1134" w:right="1134"/>
        <w:jc w:val="both"/>
        <w:rPr>
          <w:i/>
        </w:rPr>
      </w:pPr>
      <w:r w:rsidRPr="00A57116">
        <w:rPr>
          <w:i/>
        </w:rPr>
        <w:t xml:space="preserve">Annex 1, </w:t>
      </w:r>
    </w:p>
    <w:p w:rsidR="00A57116" w:rsidRPr="00A57116" w:rsidRDefault="007B05B8" w:rsidP="00A57116">
      <w:pPr>
        <w:tabs>
          <w:tab w:val="left" w:pos="-1242"/>
          <w:tab w:val="left" w:pos="-720"/>
        </w:tabs>
        <w:spacing w:after="120"/>
        <w:ind w:left="1134" w:right="1134"/>
        <w:jc w:val="both"/>
        <w:rPr>
          <w:lang w:eastAsia="ja-JP"/>
        </w:rPr>
      </w:pPr>
      <w:proofErr w:type="gramStart"/>
      <w:r>
        <w:rPr>
          <w:i/>
        </w:rPr>
        <w:t>P</w:t>
      </w:r>
      <w:r w:rsidRPr="00A57116">
        <w:rPr>
          <w:i/>
          <w:lang w:eastAsia="ja-JP"/>
        </w:rPr>
        <w:t>aragraph</w:t>
      </w:r>
      <w:r>
        <w:rPr>
          <w:i/>
          <w:lang w:eastAsia="ja-JP"/>
        </w:rPr>
        <w:t>s</w:t>
      </w:r>
      <w:r w:rsidRPr="00A57116">
        <w:rPr>
          <w:i/>
          <w:lang w:eastAsia="ja-JP"/>
        </w:rPr>
        <w:t xml:space="preserve"> </w:t>
      </w:r>
      <w:r w:rsidR="00A57116" w:rsidRPr="00A57116">
        <w:rPr>
          <w:i/>
          <w:lang w:eastAsia="ja-JP"/>
        </w:rPr>
        <w:t>1.</w:t>
      </w:r>
      <w:proofErr w:type="gramEnd"/>
      <w:r w:rsidR="00A57116" w:rsidRPr="00A57116">
        <w:rPr>
          <w:i/>
          <w:lang w:eastAsia="ja-JP"/>
        </w:rPr>
        <w:t xml:space="preserve"> </w:t>
      </w:r>
      <w:proofErr w:type="gramStart"/>
      <w:r w:rsidR="00A57116" w:rsidRPr="00A57116">
        <w:rPr>
          <w:i/>
          <w:lang w:eastAsia="ja-JP"/>
        </w:rPr>
        <w:t>to</w:t>
      </w:r>
      <w:proofErr w:type="gramEnd"/>
      <w:r w:rsidR="00A57116" w:rsidRPr="00A57116">
        <w:rPr>
          <w:i/>
          <w:lang w:eastAsia="ja-JP"/>
        </w:rPr>
        <w:t xml:space="preserve"> 4., </w:t>
      </w:r>
      <w:r w:rsidR="00A57116" w:rsidRPr="00A57116">
        <w:rPr>
          <w:lang w:eastAsia="ja-JP"/>
        </w:rPr>
        <w:t>amend</w:t>
      </w:r>
      <w:r w:rsidR="00A57116" w:rsidRPr="00A57116">
        <w:rPr>
          <w:i/>
          <w:lang w:eastAsia="ja-JP"/>
        </w:rPr>
        <w:t xml:space="preserve"> </w:t>
      </w:r>
      <w:r w:rsidR="00A57116" w:rsidRPr="00A57116">
        <w:rPr>
          <w:lang w:eastAsia="ja-JP"/>
        </w:rPr>
        <w:t>to read:</w:t>
      </w:r>
    </w:p>
    <w:p w:rsidR="00A57116" w:rsidRPr="00A57116" w:rsidRDefault="00A57116" w:rsidP="00A57116">
      <w:pPr>
        <w:tabs>
          <w:tab w:val="left" w:pos="-1242"/>
          <w:tab w:val="left" w:pos="-720"/>
        </w:tabs>
        <w:spacing w:after="120"/>
        <w:ind w:left="1134" w:right="1134"/>
        <w:jc w:val="both"/>
      </w:pPr>
      <w:r w:rsidRPr="00A57116">
        <w:t>"1.</w:t>
      </w:r>
      <w:r w:rsidRPr="00A57116">
        <w:tab/>
      </w:r>
      <w:r w:rsidRPr="00A57116">
        <w:tab/>
        <w:t>Front position lamps</w:t>
      </w:r>
    </w:p>
    <w:p w:rsidR="00A57116" w:rsidRPr="00A57116" w:rsidRDefault="00A57116" w:rsidP="00A57116">
      <w:pPr>
        <w:tabs>
          <w:tab w:val="left" w:pos="-1242"/>
          <w:tab w:val="left" w:pos="-720"/>
        </w:tabs>
        <w:spacing w:after="120"/>
        <w:ind w:left="2268" w:right="1134"/>
        <w:jc w:val="both"/>
      </w:pPr>
      <w:r w:rsidRPr="00A57116">
        <w:t>V = +15° / -10°</w:t>
      </w:r>
    </w:p>
    <w:p w:rsidR="00A57116" w:rsidRPr="00A57116" w:rsidRDefault="00A57116" w:rsidP="00A57116">
      <w:pPr>
        <w:spacing w:after="120"/>
        <w:ind w:left="2268" w:right="1134"/>
        <w:jc w:val="both"/>
        <w:rPr>
          <w:bCs/>
          <w:lang w:eastAsia="ja-JP"/>
        </w:rPr>
      </w:pPr>
      <w:r w:rsidRPr="00A57116">
        <w:rPr>
          <w:bCs/>
          <w:lang w:eastAsia="ja-JP"/>
        </w:rPr>
        <w:t>However, in the case where a device is intended to be installed with its H plane at a mounting height less than 750 mm above the ground, the angle of 10</w:t>
      </w:r>
      <w:r w:rsidRPr="00A57116">
        <w:rPr>
          <w:bCs/>
        </w:rPr>
        <w:t>°</w:t>
      </w:r>
      <w:r w:rsidRPr="00A57116">
        <w:rPr>
          <w:bCs/>
          <w:lang w:eastAsia="ja-JP"/>
        </w:rPr>
        <w:t xml:space="preserve"> below the horizontal may be reduced to 5</w:t>
      </w:r>
      <w:r w:rsidRPr="00A57116">
        <w:rPr>
          <w:bCs/>
        </w:rPr>
        <w:t>°</w:t>
      </w:r>
      <w:r w:rsidRPr="00A57116">
        <w:rPr>
          <w:bCs/>
          <w:lang w:eastAsia="ja-JP"/>
        </w:rPr>
        <w:t>.</w:t>
      </w:r>
    </w:p>
    <w:p w:rsidR="00A57116" w:rsidRPr="00A57116" w:rsidRDefault="00E80B8D" w:rsidP="00A57116">
      <w:pPr>
        <w:tabs>
          <w:tab w:val="left" w:pos="-1242"/>
          <w:tab w:val="left" w:pos="-720"/>
        </w:tabs>
        <w:spacing w:after="120"/>
        <w:ind w:left="2268" w:right="1134"/>
        <w:jc w:val="center"/>
        <w:rPr>
          <w:sz w:val="24"/>
          <w:szCs w:val="18"/>
          <w:lang w:eastAsia="ja-JP"/>
        </w:rPr>
      </w:pPr>
      <w:r>
        <w:rPr>
          <w:sz w:val="24"/>
          <w:szCs w:val="18"/>
          <w:lang w:eastAsia="ja-JP"/>
        </w:rPr>
        <w:pict>
          <v:shape id="_x0000_i1025" type="#_x0000_t75" style="width:244.2pt;height:114pt">
            <v:imagedata r:id="rId9" o:title="position1 correct"/>
          </v:shape>
        </w:pict>
      </w:r>
    </w:p>
    <w:p w:rsidR="00A57116" w:rsidRPr="00A57116" w:rsidRDefault="00A57116" w:rsidP="00A57116">
      <w:pPr>
        <w:tabs>
          <w:tab w:val="left" w:pos="-1242"/>
          <w:tab w:val="left" w:pos="-720"/>
        </w:tabs>
        <w:spacing w:after="120"/>
        <w:ind w:left="2268" w:right="1134"/>
        <w:jc w:val="both"/>
      </w:pPr>
      <w:r w:rsidRPr="00A57116">
        <w:t>Front position lamps (for a pair of lamps)</w:t>
      </w:r>
    </w:p>
    <w:p w:rsidR="00A57116" w:rsidRPr="00A57116" w:rsidRDefault="00A57116" w:rsidP="00A57116">
      <w:pPr>
        <w:tabs>
          <w:tab w:val="left" w:pos="-1242"/>
          <w:tab w:val="left" w:pos="-720"/>
        </w:tabs>
        <w:spacing w:after="120"/>
        <w:ind w:left="2268" w:right="1134"/>
        <w:jc w:val="both"/>
      </w:pPr>
      <w:r w:rsidRPr="00A57116">
        <w:t>V = +15° / -10°</w:t>
      </w:r>
    </w:p>
    <w:p w:rsidR="00A57116" w:rsidRPr="00A57116" w:rsidRDefault="00A57116" w:rsidP="00A57116">
      <w:pPr>
        <w:spacing w:after="120"/>
        <w:ind w:left="2268" w:right="1134"/>
        <w:jc w:val="both"/>
        <w:rPr>
          <w:lang w:eastAsia="ja-JP"/>
        </w:rPr>
      </w:pPr>
      <w:r w:rsidRPr="00A57116">
        <w:rPr>
          <w:bCs/>
          <w:lang w:eastAsia="ja-JP"/>
        </w:rPr>
        <w:t>However, in the case where a device is intended to be installed with its H plane at a mounting height less than 750 mm above the ground, the angle of 10</w:t>
      </w:r>
      <w:r w:rsidRPr="00A57116">
        <w:rPr>
          <w:bCs/>
        </w:rPr>
        <w:t>°</w:t>
      </w:r>
      <w:r w:rsidRPr="00A57116">
        <w:rPr>
          <w:bCs/>
          <w:lang w:eastAsia="ja-JP"/>
        </w:rPr>
        <w:t xml:space="preserve"> below the horizontal may be reduced to 5</w:t>
      </w:r>
      <w:r w:rsidRPr="00A57116">
        <w:rPr>
          <w:bCs/>
        </w:rPr>
        <w:t>°</w:t>
      </w:r>
      <w:r w:rsidRPr="00A57116">
        <w:rPr>
          <w:bCs/>
          <w:lang w:eastAsia="ja-JP"/>
        </w:rPr>
        <w:t>.</w:t>
      </w:r>
    </w:p>
    <w:p w:rsidR="00A57116" w:rsidRPr="00A57116" w:rsidRDefault="00E80B8D" w:rsidP="00A57116">
      <w:pPr>
        <w:spacing w:after="120"/>
        <w:ind w:left="2268" w:right="1134"/>
        <w:rPr>
          <w:b/>
          <w:bCs/>
          <w:lang w:eastAsia="ja-JP"/>
        </w:rPr>
      </w:pPr>
      <w:r>
        <w:rPr>
          <w:b/>
          <w:bCs/>
          <w:lang w:eastAsia="ja-JP"/>
        </w:rPr>
        <w:pict>
          <v:shape id="_x0000_i1026" type="#_x0000_t75" style="width:306.6pt;height:142.8pt">
            <v:imagedata r:id="rId10" o:title="position2 correct"/>
          </v:shape>
        </w:pict>
      </w:r>
    </w:p>
    <w:p w:rsidR="00A57116" w:rsidRPr="00A57116" w:rsidRDefault="00A57116" w:rsidP="00A57116">
      <w:pPr>
        <w:tabs>
          <w:tab w:val="left" w:pos="-1242"/>
          <w:tab w:val="left" w:pos="-720"/>
          <w:tab w:val="left" w:pos="2268"/>
        </w:tabs>
        <w:spacing w:after="120"/>
        <w:ind w:left="1134" w:right="1134"/>
        <w:jc w:val="both"/>
      </w:pPr>
      <w:r w:rsidRPr="00A57116">
        <w:t>2.</w:t>
      </w:r>
      <w:r w:rsidRPr="00A57116">
        <w:tab/>
        <w:t>Rear position lamps</w:t>
      </w:r>
    </w:p>
    <w:p w:rsidR="00A57116" w:rsidRPr="00A57116" w:rsidRDefault="00A57116" w:rsidP="00A57116">
      <w:pPr>
        <w:tabs>
          <w:tab w:val="left" w:pos="-1242"/>
          <w:tab w:val="left" w:pos="-720"/>
        </w:tabs>
        <w:spacing w:after="120"/>
        <w:ind w:left="2268" w:right="1134"/>
        <w:jc w:val="both"/>
      </w:pPr>
      <w:r w:rsidRPr="00A57116">
        <w:t>V = +15° / -10°</w:t>
      </w:r>
    </w:p>
    <w:p w:rsidR="00A57116" w:rsidRPr="00A57116" w:rsidRDefault="00A57116" w:rsidP="00A57116">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10° below the horizontal may be reduced to 5°.</w:t>
      </w:r>
    </w:p>
    <w:p w:rsidR="00A57116" w:rsidRPr="00A57116" w:rsidRDefault="00A57116" w:rsidP="00A57116">
      <w:pPr>
        <w:tabs>
          <w:tab w:val="left" w:pos="-1242"/>
          <w:tab w:val="left" w:pos="-720"/>
        </w:tabs>
        <w:spacing w:after="120"/>
        <w:ind w:left="2268" w:right="1134"/>
        <w:jc w:val="center"/>
        <w:rPr>
          <w:sz w:val="24"/>
          <w:szCs w:val="18"/>
          <w:lang w:eastAsia="ja-JP"/>
        </w:rPr>
      </w:pPr>
    </w:p>
    <w:p w:rsidR="00A57116" w:rsidRPr="00A57116" w:rsidRDefault="00E80B8D" w:rsidP="00A57116">
      <w:pPr>
        <w:tabs>
          <w:tab w:val="left" w:pos="-1242"/>
          <w:tab w:val="left" w:pos="-720"/>
        </w:tabs>
        <w:spacing w:after="120"/>
        <w:ind w:left="2268" w:right="1134"/>
        <w:jc w:val="center"/>
        <w:rPr>
          <w:sz w:val="24"/>
          <w:szCs w:val="18"/>
          <w:lang w:eastAsia="ja-JP"/>
        </w:rPr>
      </w:pPr>
      <w:r>
        <w:rPr>
          <w:sz w:val="24"/>
          <w:szCs w:val="18"/>
          <w:lang w:eastAsia="ja-JP"/>
        </w:rPr>
        <w:pict>
          <v:shape id="_x0000_i1027" type="#_x0000_t75" style="width:222.6pt;height:102.6pt">
            <v:imagedata r:id="rId11" o:title="tail1 correct"/>
          </v:shape>
        </w:pict>
      </w:r>
    </w:p>
    <w:p w:rsidR="00A57116" w:rsidRPr="00A57116" w:rsidRDefault="00A57116" w:rsidP="00A57116">
      <w:pPr>
        <w:tabs>
          <w:tab w:val="left" w:pos="-1242"/>
          <w:tab w:val="left" w:pos="-720"/>
        </w:tabs>
        <w:spacing w:after="120"/>
        <w:ind w:left="2268" w:right="1134"/>
        <w:jc w:val="both"/>
      </w:pPr>
      <w:r w:rsidRPr="00A57116">
        <w:t>Rear position lamps (for a pair of lamps)</w:t>
      </w:r>
    </w:p>
    <w:p w:rsidR="00A57116" w:rsidRPr="00A57116" w:rsidRDefault="00A57116" w:rsidP="00A57116">
      <w:pPr>
        <w:tabs>
          <w:tab w:val="left" w:pos="-1242"/>
          <w:tab w:val="left" w:pos="-720"/>
        </w:tabs>
        <w:spacing w:after="120"/>
        <w:ind w:left="2268" w:right="1134"/>
        <w:jc w:val="both"/>
      </w:pPr>
      <w:r w:rsidRPr="00A57116">
        <w:t>V = +15° / -10°</w:t>
      </w:r>
    </w:p>
    <w:p w:rsidR="00A57116" w:rsidRPr="00A57116" w:rsidRDefault="00A57116" w:rsidP="00A57116">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10° below the horizontal may be reduced to 5°.</w:t>
      </w:r>
    </w:p>
    <w:p w:rsidR="00A57116" w:rsidRPr="00A57116" w:rsidRDefault="00E80B8D" w:rsidP="00A57116">
      <w:pPr>
        <w:tabs>
          <w:tab w:val="left" w:pos="-1242"/>
          <w:tab w:val="left" w:pos="-720"/>
        </w:tabs>
        <w:spacing w:after="120"/>
        <w:ind w:left="2268" w:right="1134"/>
        <w:jc w:val="center"/>
        <w:rPr>
          <w:sz w:val="24"/>
          <w:szCs w:val="18"/>
          <w:lang w:eastAsia="ja-JP"/>
        </w:rPr>
      </w:pPr>
      <w:r>
        <w:rPr>
          <w:sz w:val="24"/>
          <w:szCs w:val="18"/>
          <w:lang w:eastAsia="ja-JP"/>
        </w:rPr>
        <w:pict>
          <v:shape id="_x0000_i1028" type="#_x0000_t75" style="width:292.8pt;height:155.4pt">
            <v:imagedata r:id="rId12" o:title="tail2 correct"/>
          </v:shape>
        </w:pict>
      </w:r>
    </w:p>
    <w:p w:rsidR="00A57116" w:rsidRPr="00A57116" w:rsidRDefault="00A57116" w:rsidP="00A57116">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inward angle of 45° may be reduced to 20° under the H plane.</w:t>
      </w:r>
    </w:p>
    <w:p w:rsidR="00A57116" w:rsidRPr="00A57116" w:rsidRDefault="00A57116" w:rsidP="00A57116">
      <w:pPr>
        <w:tabs>
          <w:tab w:val="left" w:pos="-1242"/>
          <w:tab w:val="left" w:pos="-720"/>
        </w:tabs>
        <w:spacing w:after="120"/>
        <w:ind w:left="2268" w:right="1134" w:hanging="1134"/>
        <w:jc w:val="both"/>
      </w:pPr>
      <w:r w:rsidRPr="00A57116">
        <w:t>3.</w:t>
      </w:r>
      <w:r w:rsidRPr="00A57116">
        <w:tab/>
        <w:t>Direction indicators of categories 11, 11a, 11b, 11c and 12</w:t>
      </w:r>
    </w:p>
    <w:p w:rsidR="00A57116" w:rsidRPr="00A57116" w:rsidRDefault="00A57116" w:rsidP="00A57116">
      <w:pPr>
        <w:tabs>
          <w:tab w:val="left" w:pos="-1242"/>
          <w:tab w:val="left" w:pos="-720"/>
        </w:tabs>
        <w:spacing w:after="120"/>
        <w:ind w:left="2268" w:right="1134"/>
        <w:jc w:val="both"/>
      </w:pPr>
      <w:r w:rsidRPr="00A57116">
        <w:t>V = ±15°</w:t>
      </w:r>
    </w:p>
    <w:p w:rsidR="00A57116" w:rsidRPr="00A57116" w:rsidRDefault="00A57116" w:rsidP="00A57116">
      <w:pPr>
        <w:tabs>
          <w:tab w:val="left" w:pos="-1242"/>
          <w:tab w:val="left" w:pos="-720"/>
        </w:tabs>
        <w:spacing w:after="120"/>
        <w:ind w:left="2268" w:right="1134"/>
        <w:jc w:val="both"/>
      </w:pPr>
      <w:r w:rsidRPr="00A57116">
        <w:t>However, in the case where a device is intended to be installed with its H plane at a mounting height less than 750 mm above the ground, the angle of 15° below the horizontal may be reduced to 5°.</w:t>
      </w:r>
    </w:p>
    <w:p w:rsidR="00A57116" w:rsidRPr="00A57116" w:rsidRDefault="00A57116" w:rsidP="00A57116">
      <w:pPr>
        <w:tabs>
          <w:tab w:val="left" w:pos="-1242"/>
          <w:tab w:val="left" w:pos="-720"/>
        </w:tabs>
        <w:spacing w:after="120"/>
        <w:ind w:left="2268" w:right="1134"/>
        <w:jc w:val="both"/>
      </w:pPr>
      <w:r w:rsidRPr="00A57116">
        <w:t>Minimum horizontal angles of light distribution in space:</w:t>
      </w:r>
    </w:p>
    <w:p w:rsidR="00A57116" w:rsidRPr="00A57116" w:rsidRDefault="00A57116" w:rsidP="00A57116">
      <w:pPr>
        <w:tabs>
          <w:tab w:val="left" w:pos="-1242"/>
          <w:tab w:val="left" w:pos="-720"/>
          <w:tab w:val="left" w:pos="5103"/>
        </w:tabs>
        <w:spacing w:after="120"/>
        <w:ind w:left="5103" w:right="1134" w:hanging="2835"/>
        <w:jc w:val="both"/>
      </w:pPr>
      <w:r w:rsidRPr="00A57116">
        <w:t xml:space="preserve">Categories 11, 11a, 11b and 11c: </w:t>
      </w:r>
      <w:r w:rsidRPr="00A57116">
        <w:tab/>
        <w:t>direction indicators for the front of the vehicle;</w:t>
      </w:r>
    </w:p>
    <w:p w:rsidR="00A57116" w:rsidRPr="00A57116" w:rsidRDefault="00A57116" w:rsidP="00A57116">
      <w:pPr>
        <w:tabs>
          <w:tab w:val="left" w:pos="-1242"/>
          <w:tab w:val="left" w:pos="-720"/>
        </w:tabs>
        <w:spacing w:after="120"/>
        <w:ind w:left="5103" w:right="1134" w:hanging="2835"/>
        <w:jc w:val="both"/>
      </w:pPr>
      <w:r w:rsidRPr="00A57116">
        <w:t>Category 11:</w:t>
      </w:r>
      <w:r w:rsidRPr="00A57116">
        <w:tab/>
        <w:t xml:space="preserve">for use at a distance not less than 75 mm from the </w:t>
      </w:r>
      <w:r w:rsidR="007B05B8" w:rsidRPr="00A57116">
        <w:t>passing</w:t>
      </w:r>
      <w:r w:rsidR="007B05B8">
        <w:t>-</w:t>
      </w:r>
      <w:r w:rsidRPr="00A57116">
        <w:t>beam headlamp;</w:t>
      </w:r>
    </w:p>
    <w:p w:rsidR="00A57116" w:rsidRPr="00A57116" w:rsidRDefault="00A57116" w:rsidP="00A57116">
      <w:pPr>
        <w:tabs>
          <w:tab w:val="left" w:pos="-1242"/>
          <w:tab w:val="left" w:pos="-720"/>
        </w:tabs>
        <w:spacing w:after="120"/>
        <w:ind w:left="5103" w:right="1134" w:hanging="2835"/>
        <w:jc w:val="both"/>
      </w:pPr>
      <w:r w:rsidRPr="00A57116">
        <w:t>Category 11a:</w:t>
      </w:r>
      <w:r w:rsidRPr="00A57116">
        <w:tab/>
        <w:t xml:space="preserve">for use at a distance not less than 40 mm from the </w:t>
      </w:r>
      <w:r w:rsidR="007B05B8" w:rsidRPr="00A57116">
        <w:t>passing</w:t>
      </w:r>
      <w:r w:rsidR="007B05B8">
        <w:t>-</w:t>
      </w:r>
      <w:r w:rsidRPr="00A57116">
        <w:t>beam headlamp;</w:t>
      </w:r>
    </w:p>
    <w:p w:rsidR="00A57116" w:rsidRPr="00A57116" w:rsidRDefault="00A57116" w:rsidP="00A57116">
      <w:pPr>
        <w:tabs>
          <w:tab w:val="left" w:pos="-1242"/>
          <w:tab w:val="left" w:pos="-720"/>
        </w:tabs>
        <w:spacing w:after="120"/>
        <w:ind w:left="5103" w:right="1134" w:hanging="2835"/>
        <w:jc w:val="both"/>
      </w:pPr>
      <w:r w:rsidRPr="00A57116">
        <w:t>Category 11b:</w:t>
      </w:r>
      <w:r w:rsidRPr="00A57116">
        <w:tab/>
        <w:t xml:space="preserve">for use at a distance not less than 20 mm from the </w:t>
      </w:r>
      <w:r w:rsidR="007B05B8" w:rsidRPr="00A57116">
        <w:t>passing</w:t>
      </w:r>
      <w:r w:rsidR="007B05B8">
        <w:t>-</w:t>
      </w:r>
      <w:r w:rsidRPr="00A57116">
        <w:t>beam headlamp;</w:t>
      </w:r>
    </w:p>
    <w:p w:rsidR="00A57116" w:rsidRDefault="00A57116" w:rsidP="00A57116">
      <w:pPr>
        <w:tabs>
          <w:tab w:val="left" w:pos="-1242"/>
          <w:tab w:val="left" w:pos="-720"/>
        </w:tabs>
        <w:spacing w:after="120"/>
        <w:ind w:left="5103" w:right="1134" w:hanging="2835"/>
        <w:jc w:val="both"/>
      </w:pPr>
      <w:r w:rsidRPr="00A57116">
        <w:t>Category 11c:</w:t>
      </w:r>
      <w:r w:rsidRPr="00A57116">
        <w:tab/>
        <w:t xml:space="preserve">for use at a distance less than 20 mm from the </w:t>
      </w:r>
      <w:r w:rsidR="007B05B8" w:rsidRPr="00A57116">
        <w:t>passing</w:t>
      </w:r>
      <w:r w:rsidR="007B05B8">
        <w:t>-</w:t>
      </w:r>
      <w:r w:rsidRPr="00A57116">
        <w:t>beam headlamp.</w:t>
      </w:r>
    </w:p>
    <w:p w:rsidR="00293A6D" w:rsidRPr="00A57116" w:rsidRDefault="00E80B8D" w:rsidP="00A57116">
      <w:pPr>
        <w:tabs>
          <w:tab w:val="left" w:pos="-1242"/>
          <w:tab w:val="left" w:pos="-720"/>
        </w:tabs>
        <w:spacing w:after="120"/>
        <w:ind w:left="5103" w:right="1134" w:hanging="2835"/>
        <w:jc w:val="both"/>
      </w:pPr>
      <w:r>
        <w:pict>
          <v:group id="_x0000_s1072" editas="canvas" style="width:328.5pt;height:136.65pt;mso-position-horizontal-relative:char;mso-position-vertical-relative:line" coordorigin="4917,10427" coordsize="4908,2042">
            <o:lock v:ext="edit" aspectratio="t"/>
            <v:shape id="_x0000_s1071" type="#_x0000_t75" style="position:absolute;left:4917;top:10427;width:4908;height:2042" o:preferrelative="f">
              <v:fill o:detectmouseclick="t"/>
              <v:path o:extrusionok="t" o:connecttype="none"/>
              <o:lock v:ext="edit" text="t"/>
            </v:shape>
            <v:group id="_x0000_s1075" style="position:absolute;left:5506;top:10592;width:3853;height:1647" coordorigin="5479,11411" coordsize="3517,1509">
              <v:shape id="_x0000_s1073" type="#_x0000_t75" style="position:absolute;left:5479;top:11463;width:3517;height:1457">
                <v:imagedata r:id="rId13" o:title=""/>
              </v:shape>
              <v:shapetype id="_x0000_t202" coordsize="21600,21600" o:spt="202" path="m,l,21600r21600,l21600,xe">
                <v:stroke joinstyle="miter"/>
                <v:path gradientshapeok="t" o:connecttype="rect"/>
              </v:shapetype>
              <v:shape id="_x0000_s1074" type="#_x0000_t202" style="position:absolute;left:7252;top:11411;width:1228;height:233" stroked="f">
                <v:textbox inset=".5mm,0,.5mm">
                  <w:txbxContent>
                    <w:p w:rsidR="00293A6D" w:rsidRPr="00293A6D" w:rsidRDefault="00293A6D">
                      <w:pPr>
                        <w:rPr>
                          <w:lang w:val="fr-CH"/>
                        </w:rPr>
                      </w:pPr>
                      <w:r>
                        <w:rPr>
                          <w:lang w:val="fr-CH"/>
                        </w:rPr>
                        <w:t>Reference axis</w:t>
                      </w:r>
                    </w:p>
                  </w:txbxContent>
                </v:textbox>
              </v:shape>
            </v:group>
            <w10:wrap type="none"/>
            <w10:anchorlock/>
          </v:group>
        </w:pict>
      </w:r>
    </w:p>
    <w:p w:rsidR="007176E7" w:rsidRDefault="007176E7" w:rsidP="007176E7">
      <w:pPr>
        <w:keepNext/>
        <w:keepLines/>
        <w:tabs>
          <w:tab w:val="left" w:pos="-1242"/>
          <w:tab w:val="left" w:pos="-720"/>
        </w:tabs>
        <w:spacing w:after="120"/>
        <w:ind w:left="2268" w:right="1134" w:hanging="1134"/>
        <w:jc w:val="both"/>
      </w:pPr>
    </w:p>
    <w:p w:rsidR="00A57116" w:rsidRPr="00A57116" w:rsidRDefault="00A57116" w:rsidP="007176E7">
      <w:pPr>
        <w:keepNext/>
        <w:keepLines/>
        <w:tabs>
          <w:tab w:val="left" w:pos="-1242"/>
          <w:tab w:val="left" w:pos="-720"/>
        </w:tabs>
        <w:spacing w:after="120"/>
        <w:ind w:left="2268" w:right="1134" w:hanging="1134"/>
        <w:jc w:val="both"/>
      </w:pPr>
      <w:r w:rsidRPr="00A57116">
        <w:t>4.</w:t>
      </w:r>
      <w:r w:rsidRPr="00A57116">
        <w:tab/>
        <w:t>Stop lamps</w:t>
      </w:r>
    </w:p>
    <w:p w:rsidR="00A57116" w:rsidRPr="00A57116" w:rsidRDefault="00A57116" w:rsidP="007176E7">
      <w:pPr>
        <w:keepNext/>
        <w:keepLines/>
        <w:tabs>
          <w:tab w:val="left" w:pos="-1242"/>
          <w:tab w:val="left" w:pos="-720"/>
        </w:tabs>
        <w:spacing w:after="120"/>
        <w:ind w:left="2268" w:right="1134"/>
        <w:jc w:val="both"/>
      </w:pPr>
      <w:r w:rsidRPr="00A57116">
        <w:t>V = + 15°/-10°</w:t>
      </w:r>
    </w:p>
    <w:p w:rsidR="00A57116" w:rsidRPr="00A57116" w:rsidRDefault="00A57116" w:rsidP="007176E7">
      <w:pPr>
        <w:keepNext/>
        <w:keepLines/>
        <w:tabs>
          <w:tab w:val="left" w:pos="-1242"/>
          <w:tab w:val="left" w:pos="-720"/>
        </w:tabs>
        <w:spacing w:after="120"/>
        <w:ind w:left="2268" w:right="1134"/>
        <w:jc w:val="both"/>
      </w:pPr>
      <w:r w:rsidRPr="00A57116">
        <w:t xml:space="preserve">However, in the case where a device is intended to be installed with its H plane at a mounting height less than 750 mm above the ground, the angle of </w:t>
      </w:r>
      <w:r w:rsidRPr="00A57116">
        <w:rPr>
          <w:lang w:eastAsia="ja-JP"/>
        </w:rPr>
        <w:t>10</w:t>
      </w:r>
      <w:r w:rsidRPr="00A57116">
        <w:t>° below the horizontal may be reduced to 5°.</w:t>
      </w:r>
    </w:p>
    <w:p w:rsidR="00A57116" w:rsidRPr="00A57116" w:rsidRDefault="00E80B8D" w:rsidP="00A57116">
      <w:pPr>
        <w:tabs>
          <w:tab w:val="left" w:pos="-1242"/>
          <w:tab w:val="left" w:pos="-720"/>
        </w:tabs>
        <w:spacing w:after="120"/>
        <w:ind w:left="2268" w:right="1134"/>
        <w:jc w:val="center"/>
        <w:rPr>
          <w:sz w:val="24"/>
          <w:szCs w:val="18"/>
          <w:lang w:eastAsia="ja-JP"/>
        </w:rPr>
      </w:pPr>
      <w:r>
        <w:rPr>
          <w:sz w:val="24"/>
          <w:szCs w:val="18"/>
          <w:lang w:eastAsia="ja-JP"/>
        </w:rPr>
        <w:pict>
          <v:shape id="_x0000_i1030" type="#_x0000_t75" style="width:194.4pt;height:136.2pt">
            <v:imagedata r:id="rId14" o:title="stop correct"/>
          </v:shape>
        </w:pict>
      </w:r>
    </w:p>
    <w:p w:rsidR="00A57116" w:rsidRPr="00A57116" w:rsidRDefault="00A57116" w:rsidP="00A57116">
      <w:pPr>
        <w:tabs>
          <w:tab w:val="left" w:pos="-1242"/>
          <w:tab w:val="left" w:pos="-720"/>
        </w:tabs>
        <w:spacing w:after="120"/>
        <w:ind w:left="2268" w:right="1134"/>
        <w:jc w:val="both"/>
      </w:pPr>
      <w:r w:rsidRPr="00A57116">
        <w:t>However, in the case of a pair of lamps, the inboard geometric visibility requirement is deemed to be satisfied if the lamps conform to the photometric values prescribed in the field of light distribution for the approval of the device."</w:t>
      </w:r>
    </w:p>
    <w:p w:rsidR="00581E3E" w:rsidRDefault="00A57116" w:rsidP="00A57116">
      <w:pPr>
        <w:tabs>
          <w:tab w:val="left" w:pos="-1242"/>
          <w:tab w:val="left" w:pos="-720"/>
        </w:tabs>
        <w:spacing w:after="120"/>
        <w:ind w:left="1134" w:right="1134"/>
        <w:jc w:val="both"/>
        <w:rPr>
          <w:i/>
        </w:rPr>
      </w:pPr>
      <w:r w:rsidRPr="00A57116">
        <w:rPr>
          <w:i/>
        </w:rPr>
        <w:t xml:space="preserve">Annex 2, </w:t>
      </w:r>
    </w:p>
    <w:p w:rsidR="00A57116" w:rsidRPr="00A57116" w:rsidRDefault="00581E3E" w:rsidP="00A57116">
      <w:pPr>
        <w:tabs>
          <w:tab w:val="left" w:pos="-1242"/>
          <w:tab w:val="left" w:pos="-720"/>
        </w:tabs>
        <w:spacing w:after="120"/>
        <w:ind w:left="1134" w:right="1134"/>
        <w:jc w:val="both"/>
        <w:rPr>
          <w:i/>
        </w:rPr>
      </w:pPr>
      <w:r>
        <w:rPr>
          <w:i/>
        </w:rPr>
        <w:t>I</w:t>
      </w:r>
      <w:r w:rsidR="00A57116" w:rsidRPr="00A57116">
        <w:rPr>
          <w:i/>
        </w:rPr>
        <w:t xml:space="preserve">tem </w:t>
      </w:r>
      <w:proofErr w:type="gramStart"/>
      <w:r w:rsidR="00A57116" w:rsidRPr="00A57116">
        <w:rPr>
          <w:i/>
        </w:rPr>
        <w:t>9.,</w:t>
      </w:r>
      <w:proofErr w:type="gramEnd"/>
      <w:r w:rsidR="00A57116" w:rsidRPr="00A57116">
        <w:rPr>
          <w:i/>
        </w:rPr>
        <w:t xml:space="preserve"> </w:t>
      </w:r>
      <w:r w:rsidR="00A57116" w:rsidRPr="00A57116">
        <w:t>amend to read:</w:t>
      </w:r>
    </w:p>
    <w:p w:rsidR="00A57116" w:rsidRPr="00A57116" w:rsidRDefault="00A57116" w:rsidP="00A57116">
      <w:pPr>
        <w:tabs>
          <w:tab w:val="left" w:pos="-1242"/>
          <w:tab w:val="left" w:pos="-720"/>
        </w:tabs>
        <w:spacing w:after="120"/>
        <w:ind w:left="1701" w:right="1134" w:hanging="567"/>
        <w:jc w:val="both"/>
      </w:pPr>
      <w:r w:rsidRPr="00A57116">
        <w:t>"9.</w:t>
      </w:r>
      <w:r w:rsidRPr="00A57116">
        <w:tab/>
        <w:t>Concise description</w:t>
      </w:r>
      <w:proofErr w:type="gramStart"/>
      <w:r w:rsidRPr="00A57116">
        <w:t>:</w:t>
      </w:r>
      <w:r w:rsidRPr="00A57116">
        <w:rPr>
          <w:vertAlign w:val="superscript"/>
        </w:rPr>
        <w:t>3</w:t>
      </w:r>
      <w:proofErr w:type="gramEnd"/>
    </w:p>
    <w:p w:rsidR="00A57116" w:rsidRPr="00A57116" w:rsidRDefault="00A57116" w:rsidP="00A57116">
      <w:pPr>
        <w:tabs>
          <w:tab w:val="left" w:pos="-1242"/>
          <w:tab w:val="left" w:pos="-720"/>
        </w:tabs>
        <w:spacing w:after="120"/>
        <w:ind w:left="1701" w:right="1134"/>
        <w:jc w:val="both"/>
      </w:pPr>
      <w:r w:rsidRPr="00A57116">
        <w:t>…</w:t>
      </w:r>
    </w:p>
    <w:p w:rsidR="00A57116" w:rsidRPr="00A57116" w:rsidRDefault="00A57116" w:rsidP="00A57116">
      <w:pPr>
        <w:tabs>
          <w:tab w:val="left" w:pos="-1242"/>
          <w:tab w:val="left" w:pos="-720"/>
        </w:tabs>
        <w:spacing w:after="120"/>
        <w:ind w:left="1701" w:right="1134"/>
        <w:jc w:val="both"/>
      </w:pPr>
      <w:r w:rsidRPr="00A57116">
        <w:t xml:space="preserve">Electronic light source control gear/variable intensity </w:t>
      </w:r>
      <w:r w:rsidRPr="00B102FE">
        <w:t>…</w:t>
      </w:r>
    </w:p>
    <w:p w:rsidR="00A57116" w:rsidRPr="00A57116" w:rsidRDefault="00A57116" w:rsidP="00A57116">
      <w:pPr>
        <w:tabs>
          <w:tab w:val="left" w:leader="dot" w:pos="-1242"/>
          <w:tab w:val="left" w:leader="dot" w:pos="8505"/>
        </w:tabs>
        <w:spacing w:after="120"/>
        <w:ind w:left="1701" w:right="1134"/>
        <w:jc w:val="both"/>
      </w:pPr>
      <w:r w:rsidRPr="00A57116">
        <w:t xml:space="preserve">Only for limited mounting height of equal to or less than 750 mm above the ground: yes/no </w:t>
      </w:r>
      <w:r w:rsidRPr="00A57116">
        <w:rPr>
          <w:vertAlign w:val="superscript"/>
        </w:rPr>
        <w:t>2</w:t>
      </w:r>
    </w:p>
    <w:p w:rsidR="00A57116" w:rsidRPr="00A57116" w:rsidRDefault="00A57116" w:rsidP="00A57116">
      <w:pPr>
        <w:tabs>
          <w:tab w:val="left" w:pos="-1242"/>
          <w:tab w:val="left" w:leader="dot" w:pos="8505"/>
        </w:tabs>
        <w:spacing w:after="120"/>
        <w:ind w:left="1701" w:right="1134"/>
        <w:jc w:val="both"/>
      </w:pPr>
      <w:r w:rsidRPr="00A57116">
        <w:t>Function(s) produced by an interdependent lamp forming part of an interdependent lamp system:</w:t>
      </w:r>
      <w:r w:rsidRPr="00A57116">
        <w:tab/>
      </w:r>
    </w:p>
    <w:p w:rsidR="00A57116" w:rsidRPr="00A57116" w:rsidRDefault="00A57116" w:rsidP="00A57116">
      <w:pPr>
        <w:tabs>
          <w:tab w:val="left" w:leader="dot" w:pos="8505"/>
        </w:tabs>
        <w:spacing w:after="120"/>
        <w:ind w:left="1701" w:right="1134"/>
        <w:jc w:val="both"/>
      </w:pPr>
      <w:r w:rsidRPr="00A57116">
        <w:t>Front position lamp: yes/ no</w:t>
      </w:r>
      <w:r w:rsidRPr="00A57116">
        <w:rPr>
          <w:vertAlign w:val="superscript"/>
        </w:rPr>
        <w:t>2</w:t>
      </w:r>
    </w:p>
    <w:p w:rsidR="00A57116" w:rsidRPr="00A57116" w:rsidRDefault="00A57116" w:rsidP="00A57116">
      <w:pPr>
        <w:tabs>
          <w:tab w:val="left" w:leader="dot" w:pos="8505"/>
        </w:tabs>
        <w:spacing w:after="120"/>
        <w:ind w:left="1701" w:right="1134"/>
        <w:jc w:val="both"/>
      </w:pPr>
      <w:r w:rsidRPr="00A57116">
        <w:t>Rear position lamp: yes/ no</w:t>
      </w:r>
      <w:r w:rsidRPr="00A57116">
        <w:rPr>
          <w:vertAlign w:val="superscript"/>
        </w:rPr>
        <w:t>2</w:t>
      </w:r>
    </w:p>
    <w:p w:rsidR="00A57116" w:rsidRPr="00A57116" w:rsidRDefault="00A57116" w:rsidP="00A57116">
      <w:pPr>
        <w:tabs>
          <w:tab w:val="left" w:leader="dot" w:pos="8505"/>
        </w:tabs>
        <w:spacing w:after="120"/>
        <w:ind w:left="1701" w:right="1134"/>
        <w:jc w:val="both"/>
      </w:pPr>
      <w:r w:rsidRPr="00A57116">
        <w:t xml:space="preserve">Stop lamp: yes/ no </w:t>
      </w:r>
      <w:proofErr w:type="gramStart"/>
      <w:r w:rsidRPr="00A57116">
        <w:rPr>
          <w:vertAlign w:val="superscript"/>
        </w:rPr>
        <w:t>2</w:t>
      </w:r>
      <w:r w:rsidRPr="00A57116">
        <w:t xml:space="preserve"> "</w:t>
      </w:r>
      <w:proofErr w:type="gramEnd"/>
    </w:p>
    <w:p w:rsidR="00A57116" w:rsidRPr="00A57116" w:rsidRDefault="00A57116" w:rsidP="00A57116">
      <w:pPr>
        <w:keepNext/>
        <w:tabs>
          <w:tab w:val="left" w:pos="-1242"/>
          <w:tab w:val="left" w:pos="-720"/>
          <w:tab w:val="left" w:pos="7371"/>
        </w:tabs>
        <w:spacing w:after="120"/>
        <w:ind w:left="1134" w:right="1134"/>
        <w:jc w:val="both"/>
      </w:pPr>
      <w:r w:rsidRPr="00A57116">
        <w:rPr>
          <w:i/>
        </w:rPr>
        <w:br w:type="page"/>
        <w:t xml:space="preserve">Annex 3, </w:t>
      </w:r>
      <w:r w:rsidRPr="00A57116">
        <w:t>amend to read:</w:t>
      </w:r>
    </w:p>
    <w:p w:rsidR="00A57116" w:rsidRPr="00A57116" w:rsidRDefault="00A57116" w:rsidP="00A57116">
      <w:pPr>
        <w:keepNext/>
        <w:keepLines/>
        <w:tabs>
          <w:tab w:val="right" w:pos="851"/>
        </w:tabs>
        <w:spacing w:before="360" w:after="240" w:line="300" w:lineRule="exact"/>
        <w:ind w:left="1134" w:right="1134" w:hanging="1134"/>
        <w:rPr>
          <w:b/>
          <w:sz w:val="28"/>
        </w:rPr>
      </w:pPr>
      <w:r w:rsidRPr="00A57116">
        <w:rPr>
          <w:sz w:val="24"/>
          <w:szCs w:val="24"/>
        </w:rPr>
        <w:t>"</w:t>
      </w:r>
      <w:r w:rsidRPr="00A57116">
        <w:rPr>
          <w:b/>
          <w:sz w:val="28"/>
        </w:rPr>
        <w:t>Annex 3</w:t>
      </w:r>
    </w:p>
    <w:p w:rsidR="00A57116" w:rsidRPr="00A57116" w:rsidRDefault="00A57116" w:rsidP="00A57116">
      <w:pPr>
        <w:keepNext/>
        <w:keepLines/>
        <w:tabs>
          <w:tab w:val="right" w:pos="851"/>
        </w:tabs>
        <w:spacing w:before="360"/>
        <w:ind w:left="1134" w:right="1134" w:hanging="1134"/>
        <w:rPr>
          <w:b/>
          <w:sz w:val="28"/>
        </w:rPr>
      </w:pPr>
      <w:r w:rsidRPr="00A57116">
        <w:rPr>
          <w:b/>
          <w:sz w:val="28"/>
        </w:rPr>
        <w:tab/>
      </w:r>
      <w:r w:rsidRPr="00A57116">
        <w:rPr>
          <w:b/>
          <w:sz w:val="28"/>
        </w:rPr>
        <w:tab/>
        <w:t xml:space="preserve">Examples of arrangement of the approval marks </w:t>
      </w:r>
    </w:p>
    <w:p w:rsidR="00A57116" w:rsidRPr="00A57116" w:rsidRDefault="00A57116" w:rsidP="00A57116">
      <w:pPr>
        <w:spacing w:after="120"/>
        <w:ind w:left="1134" w:right="1134"/>
        <w:jc w:val="both"/>
      </w:pPr>
      <w:r w:rsidRPr="00A57116">
        <w:t>(</w:t>
      </w:r>
      <w:proofErr w:type="gramStart"/>
      <w:r w:rsidRPr="00A57116">
        <w:t>see</w:t>
      </w:r>
      <w:proofErr w:type="gramEnd"/>
      <w:r w:rsidRPr="00A57116">
        <w:t xml:space="preserve"> paragraph 5.3. of this Regulation)</w:t>
      </w:r>
    </w:p>
    <w:p w:rsidR="00A57116" w:rsidRPr="00A57116" w:rsidRDefault="00A57116" w:rsidP="00A57116">
      <w:pPr>
        <w:keepNext/>
        <w:tabs>
          <w:tab w:val="left" w:pos="-510"/>
          <w:tab w:val="left" w:pos="-17"/>
          <w:tab w:val="left" w:pos="720"/>
          <w:tab w:val="left" w:pos="2143"/>
          <w:tab w:val="left" w:pos="2863"/>
          <w:tab w:val="left" w:pos="3583"/>
          <w:tab w:val="left" w:pos="4303"/>
          <w:tab w:val="left" w:pos="5023"/>
          <w:tab w:val="left" w:pos="5743"/>
          <w:tab w:val="left" w:pos="6463"/>
          <w:tab w:val="left" w:pos="7183"/>
          <w:tab w:val="left" w:pos="7920"/>
          <w:tab w:val="left" w:pos="8560"/>
          <w:tab w:val="left" w:pos="9343"/>
          <w:tab w:val="left" w:pos="10080"/>
        </w:tabs>
        <w:ind w:right="361"/>
        <w:jc w:val="both"/>
        <w:rPr>
          <w:sz w:val="24"/>
          <w:szCs w:val="24"/>
        </w:rPr>
      </w:pPr>
    </w:p>
    <w:p w:rsidR="00C22330" w:rsidRPr="00A57116" w:rsidRDefault="00E80B8D" w:rsidP="00A57116">
      <w:pPr>
        <w:keepNext/>
        <w:tabs>
          <w:tab w:val="left" w:pos="-510"/>
          <w:tab w:val="left" w:pos="-17"/>
          <w:tab w:val="left" w:pos="720"/>
          <w:tab w:val="left" w:pos="2143"/>
          <w:tab w:val="left" w:pos="2863"/>
          <w:tab w:val="left" w:pos="3583"/>
          <w:tab w:val="left" w:pos="4303"/>
          <w:tab w:val="left" w:pos="5023"/>
          <w:tab w:val="left" w:pos="5743"/>
          <w:tab w:val="left" w:pos="6463"/>
          <w:tab w:val="left" w:pos="7183"/>
          <w:tab w:val="left" w:pos="7920"/>
          <w:tab w:val="left" w:pos="8560"/>
          <w:tab w:val="left" w:pos="9343"/>
          <w:tab w:val="left" w:pos="10080"/>
        </w:tabs>
        <w:ind w:right="361"/>
        <w:jc w:val="right"/>
        <w:rPr>
          <w:sz w:val="24"/>
          <w:szCs w:val="24"/>
        </w:rPr>
      </w:pPr>
      <w:r>
        <w:rPr>
          <w:noProof/>
          <w:sz w:val="24"/>
          <w:szCs w:val="24"/>
          <w:lang w:eastAsia="en-GB"/>
        </w:rPr>
        <w:pict>
          <v:group id="_x0000_s1060" style="position:absolute;left:0;text-align:left;margin-left:100.4pt;margin-top:59.15pt;width:249.1pt;height:169.7pt;z-index:251662336" coordorigin="3142,5102" coordsize="4982,3394">
            <v:group id="_x0000_s1059" style="position:absolute;left:3142;top:5102;width:660;height:1367" coordorigin="3142,5102" coordsize="660,1367">
              <v:line id="Line 11" o:spid="_x0000_s1041" style="position:absolute;visibility:visible" from="3212,5809" to="3662,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x+Fg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VuIZRor0&#10;YNFGKI6yLJRmMK4ARKW2NiRHT+rFbDT96pDSVUfUnkeJr2cDcTEieQgJC2fggt3wUTPAkIPXsU6n&#10;1vaBEiqATtGO890OfvKIwuZkPn2agmn0dpSQ4hZnrPMfuO5RmJRYgubIS44b50E5QG+QcI3SjZAy&#10;mi0VGkq8mE6mMcBpKVg4DDBn97tKWnQk0C5Nk8IXygBkDzCrD4pFso4Ttr7OPRHyMge8VIEPMgE5&#10;19mlH74t0sV6vp7no3wyW4/ytK5H75sqH82a7Glav6urqs6+B2lZXnSCMa6CultvZvnfeX99JZeu&#10;unfnvQzJI3tMEcTe/lF0tDK4d+mDnWbnrQ3VCK5CO0bw9emEfv91HVE/H/jqBwAAAP//AwBQSwME&#10;FAAGAAgAAAAhABBujsDeAAAACwEAAA8AAABkcnMvZG93bnJldi54bWxMj0FLw0AQhe+C/2GZgje7&#10;24aGErMpRfSiJ2speNtmxyRNdjZmt2n8944g1OO893jzvXwzuU6MOITGk4bFXIFAKr1tqNKwf3++&#10;X4MI0ZA1nSfU8I0BNsXtTW4y6y/0huMuVoJLKGRGQx1jn0kZyhqdCXPfI7H36QdnIp9DJe1gLlzu&#10;OrlUKpXONMQfatPjY41luzs7DTE9xYNNv17axb49fKhXNartk9Z3s2n7ACLiFK9h+MVndCiY6ejP&#10;ZIPoNCxXa94S2VipBAQnEpWwcvxTZJHL/xuKHwAAAP//AwBQSwECLQAUAAYACAAAACEAtoM4kv4A&#10;AADhAQAAEwAAAAAAAAAAAAAAAAAAAAAAW0NvbnRlbnRfVHlwZXNdLnhtbFBLAQItABQABgAIAAAA&#10;IQA4/SH/1gAAAJQBAAALAAAAAAAAAAAAAAAAAC8BAABfcmVscy8ucmVsc1BLAQItABQABgAIAAAA&#10;IQC4Vgx+FgIAACgEAAAOAAAAAAAAAAAAAAAAAC4CAABkcnMvZTJvRG9jLnhtbFBLAQItABQABgAI&#10;AAAAIQAQbo7A3gAAAAsBAAAPAAAAAAAAAAAAAAAAAHAEAABkcnMvZG93bnJldi54bWxQSwUGAAAA&#10;AAQABADzAAAAewUAAAAA&#10;"/>
              <v:line id="Line 10" o:spid="_x0000_s1042" style="position:absolute;visibility:visible" from="3437,5809" to="3437,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tKAIAAEoEAAAOAAAAZHJzL2Uyb0RvYy54bWysVE2P2jAQvVfqf7B8hyQ0UIgIqyohvdAu&#10;0m5/gLEdYtWxLdsQUNX/3rH5ENteqqoczNieefPmzTjLp1Mv0ZFbJ7QqcTZOMeKKaibUvsTfXpvR&#10;HCPniWJEasVLfOYOP63ev1sOpuAT3WnJuEUAolwxmBJ33psiSRzteE/cWBuu4LLVticetnafMEsG&#10;QO9lMknTWTJoy4zVlDsHp/XlEq8iftty6p/b1nGPZImBm4+rjesurMlqSYq9JaYT9EqD/AOLnggF&#10;Se9QNfEEHaz4A6oX1GqnWz+muk902wrKYw1QTZb+Vs1LRwyPtYA4ztxlcv8Pln49bi0SDHoH8ijS&#10;Q482QnEEW9BmMK4Al0ptbaiOntSL2Wj63SGlq46oPY8cX88G4rIQkbwJCRtnIMNu+KIZ+JCD11Go&#10;U2v7AAkSoFPsx/neD37yiF4OKZzm2SJLI52EFLc4Y53/zHWPglFiCZwjLjlunA88SHFzCWmUboSU&#10;sdtSoaHEi+lkGgOcloKFy+Dm7H5XSYuOBOalaVL4xaLg5tHN6oNiEazjhK2vtidCgo18VMNbAfpI&#10;jkO2njOMJIcnIvdXQKlCQigV+F6ty8T8WKSL9Xw9z0f5ZLYe5Wldjz41VT6aNdnHaf2hrqo6+xm4&#10;Z3nRCca4CvRv05vlfzcd13d0mbv7/N51St6iR0GB7O0/ko69Du29DMpOs/PW3mYABjY6Xx9XeBGP&#10;e7AfPwGrXwAAAP//AwBQSwMEFAAGAAgAAAAhADX+q+fgAAAACwEAAA8AAABkcnMvZG93bnJldi54&#10;bWxMj0tPwzAQhO9I/AdrkbhRu6+oCnGqiofgkkoULtzceEkC8TqK3TTl17MVB7jt7oxmv8nWo2vF&#10;gH1oPGmYThQIpNLbhioNb6+PNysQIRqypvWEGk4YYJ1fXmQmtf5ILzjsYiU4hEJqNNQxdqmUoazR&#10;mTDxHRJrH753JvLaV9L25sjhrpUzpRLpTEP8oTYd3tVYfu0OTsPwvT09J5uHxeJzLOh964vh6b7Q&#10;+vpq3NyCiDjGPzOc8Rkdcmba+wPZIFoNs5VaspWFpZqDYMfvZc/DNJmDzDP5v0P+AwAA//8DAFBL&#10;AQItABQABgAIAAAAIQC2gziS/gAAAOEBAAATAAAAAAAAAAAAAAAAAAAAAABbQ29udGVudF9UeXBl&#10;c10ueG1sUEsBAi0AFAAGAAgAAAAhADj9If/WAAAAlAEAAAsAAAAAAAAAAAAAAAAALwEAAF9yZWxz&#10;Ly5yZWxzUEsBAi0AFAAGAAgAAAAhAGnBD60oAgAASgQAAA4AAAAAAAAAAAAAAAAALgIAAGRycy9l&#10;Mm9Eb2MueG1sUEsBAi0AFAAGAAgAAAAhADX+q+fgAAAACwEAAA8AAAAAAAAAAAAAAAAAggQAAGRy&#10;cy9kb3ducmV2LnhtbFBLBQYAAAAABAAEAPMAAACPBQAAAAA=&#10;">
                <v:stroke endarrow="block" endarrowlength="long"/>
              </v:line>
              <v:line id="Line 7" o:spid="_x0000_s1045" style="position:absolute;visibility:visible" from="3182,5497" to="3647,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2KgIAAGIEAAAOAAAAZHJzL2Uyb0RvYy54bWysVNuO2yAQfa/Uf0C8J7azzs2Ks6rspC9p&#10;N9JuP4AAjlExICBxoqr/3oFcutu+rKr6AYNn5nBm5owXj6dOoiO3TmhV4myYYsQV1UyofYm/vawH&#10;M4ycJ4oRqRUv8Zk7/Lj8+GHRm4KPdKsl4xYBiHJFb0rcem+KJHG05R1xQ224AmOjbUc8HO0+YZb0&#10;gN7JZJSmk6TXlhmrKXcOvtYXI15G/Kbh1D81jeMeyRIDNx9XG9ddWJPlghR7S0wr6JUG+QcWHREK&#10;Lr1D1cQTdLDiL6hOUKudbvyQ6i7RTSMojzlANln6RzbPLTE85gLFceZeJvf/YOnX49YiwaB3Dxgp&#10;0kGPNkJxNA2l6Y0rwKNSWxuSoyf1bDaafndI6aolas8jxZezgbAsRCRvQsLBGbhg13/RDHzIwetY&#10;p1NjuwAJFUCn2I7zvR385BGFj6P5eDQdY0RvpoQUtzhjnf/MdYfCpsQSKEdcctw4H3iQ4uYSrlF6&#10;LaSMzZYK9SUG6HEMcFoKFozBzdn9rpIWHQnIZb1O4YlJgeW1m9UHxSJYywlbKYZ8rACxVvc4wLsO&#10;I8lhImATHT0R8h2OQFuqwARqAIlcdxcl/Zin89VsNcsH+WiyGuRpXQ8+rat8MFln03H9UFdVnf0M&#10;SWV50QrGuAp53VSd5e9TzXW+Lnq86/pewOQteqw0kL29I+kogtD3i4J2mp23NjQl6AGEHJ2vQxcm&#10;5fU5ev3+NSx/AQAA//8DAFBLAwQUAAYACAAAACEAHUuewNwAAAALAQAADwAAAGRycy9kb3ducmV2&#10;LnhtbEyPQUvEMBCF74L/IYzgzU26S2XtNl1EXHCPVsFr2sy21WZSm3Rb/70jCHqc9x5vvpfvF9eL&#10;M46h86QhWSkQSLW3HTUaXl8ON1sQIRqypveEGr4wwL64vMhNZv1Mz3guYyO4hEJmNLQxDpmUoW7R&#10;mbDyAxJ7Jz86E/kcG2lHM3O56+VaqVvpTEf8oTUDPrRYf5ST0/CocPqs3tUWZ2tL+/Z03ODhqPX1&#10;1XK/AxFxiX9h+MFndCiYqfIT2SB6Des05S2RjeQuAcGJjUpSENWvIotc/t9QfAMAAP//AwBQSwEC&#10;LQAUAAYACAAAACEAtoM4kv4AAADhAQAAEwAAAAAAAAAAAAAAAAAAAAAAW0NvbnRlbnRfVHlwZXNd&#10;LnhtbFBLAQItABQABgAIAAAAIQA4/SH/1gAAAJQBAAALAAAAAAAAAAAAAAAAAC8BAABfcmVscy8u&#10;cmVsc1BLAQItABQABgAIAAAAIQDRGjp2KgIAAGIEAAAOAAAAAAAAAAAAAAAAAC4CAABkcnMvZTJv&#10;RG9jLnhtbFBLAQItABQABgAIAAAAIQAdS57A3AAAAAsBAAAPAAAAAAAAAAAAAAAAAIQEAABkcnMv&#10;ZG93bnJldi54bWxQSwUGAAAAAAQABADzAAAAjQUAAAAA&#10;">
                <v:stroke startarrow="open" startarrowwidth="narrow" startarrowlength="short" endarrow="open" endarrowwidth="narrow" endarrowlength="short"/>
              </v:line>
              <v:shape id="Text Box 6" o:spid="_x0000_s1046" type="#_x0000_t202" style="position:absolute;left:3142;top:5102;width:660;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FE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bMsz9DoFr/se/MwIx+DqqOr+TpZfNRJy1VCxZTdKyaFhtIL0QnvTP7s6&#10;4WgLshk+yArC0J2RDmisVWdrB9VAgA5tejy1xqZSwiEJkzAASwmmaB5H0cxFoOnxcq+0ecdkh+wi&#10;wwo678Dp/k4bmwxNjy42lpAFb1vX/VY8OwDH6QRCw1Vrs0m4Zv5IgmS9WC+IR6J47ZEgz72bYkW8&#10;uAjns/wyX63y8KeNG5K04VXFhA1zFFZI/qxxB4lPkjhJS8uWVxbOpqTVdrNqFdpTEHbhvkNBztz8&#10;52m4IgCXF5TCiAS3UeIV8WLukYLMvGQeLLwgTG6TOCAJyYvnlO64YP9OCQ0ZTmbQR0fnt9wC973m&#10;RtOOGxgdLe8yvDg50dQqcC0q11pDeTutz0ph038qBbT72GinVyvRSaxm3IzuZVza6FbLG1k9goCV&#10;BIGBFmHswaKR6jtGA4yQDOtvO6oYRu17AY8gCQmxM8dtyGwewUadWzbnFipKgMqwwWharsw0p3a9&#10;4tsGIk3PTsgbeDg1d6J+yurw3GBMOG6HkWbn0PneeT0N3uUvAAAA//8DAFBLAwQUAAYACAAAACEA&#10;pzQ7dd4AAAAKAQAADwAAAGRycy9kb3ducmV2LnhtbEyPTU/DMAyG70j8h8iTuLGkHYXSNZ0QiCuI&#10;8SFxyxqvrWicqsnW8u/nneBo+9Hr5y03s+vFEcfQedKQLBUIpNrbjhoNH+/P1zmIEA1Z03tCDb8Y&#10;YFNdXpSmsH6iNzxuYyM4hEJhNLQxDoWUoW7RmbD0AxLf9n50JvI4NtKOZuJw18tUqVvpTEf8oTUD&#10;PrZY/2wPTsPny/7760a9Nk8uGyY/K0nuXmp9tZgf1iAizvEPhrM+q0PFTjt/IBtEryHNMu4SNdzl&#10;KxAMrNKEFzsm0yQHWZXyf4XqBAAA//8DAFBLAQItABQABgAIAAAAIQC2gziS/gAAAOEBAAATAAAA&#10;AAAAAAAAAAAAAAAAAABbQ29udGVudF9UeXBlc10ueG1sUEsBAi0AFAAGAAgAAAAhADj9If/WAAAA&#10;lAEAAAsAAAAAAAAAAAAAAAAALwEAAF9yZWxzLy5yZWxzUEsBAi0AFAAGAAgAAAAhAIvwgUS3AgAA&#10;wAUAAA4AAAAAAAAAAAAAAAAALgIAAGRycy9lMm9Eb2MueG1sUEsBAi0AFAAGAAgAAAAhAKc0O3Xe&#10;AAAACgEAAA8AAAAAAAAAAAAAAAAAEQUAAGRycy9kb3ducmV2LnhtbFBLBQYAAAAABAAEAPMAAAAc&#10;BgAAAAA=&#10;" filled="f" stroked="f">
                <v:textbox style="mso-next-textbox:#Text Box 6">
                  <w:txbxContent>
                    <w:p w:rsidR="00A57116" w:rsidRPr="00C93435" w:rsidRDefault="00A57116" w:rsidP="00A57116">
                      <w:pPr>
                        <w:rPr>
                          <w:sz w:val="21"/>
                          <w:szCs w:val="21"/>
                          <w:lang w:eastAsia="ja-JP"/>
                        </w:rPr>
                      </w:pPr>
                      <w:proofErr w:type="gramStart"/>
                      <w:r w:rsidRPr="00C93435">
                        <w:rPr>
                          <w:sz w:val="21"/>
                          <w:szCs w:val="21"/>
                          <w:lang w:eastAsia="ja-JP"/>
                        </w:rPr>
                        <w:t>a/2</w:t>
                      </w:r>
                      <w:proofErr w:type="gramEnd"/>
                    </w:p>
                  </w:txbxContent>
                </v:textbox>
              </v:shape>
            </v:group>
            <v:shape id="_x0000_s1058" type="#_x0000_t202" style="position:absolute;left:4200;top:7620;width:3924;height:876" stroked="f">
              <v:textbox style="mso-next-textbox:#_x0000_s1058">
                <w:txbxContent>
                  <w:p w:rsidR="00C22330" w:rsidRPr="007755B5" w:rsidRDefault="007755B5">
                    <w:pPr>
                      <w:rPr>
                        <w:rFonts w:ascii="Arial" w:hAnsi="Arial" w:cs="Arial"/>
                        <w:b/>
                        <w:sz w:val="72"/>
                        <w:szCs w:val="72"/>
                        <w:lang w:val="fr-CH"/>
                      </w:rPr>
                    </w:pPr>
                    <w:r w:rsidRPr="007755B5">
                      <w:rPr>
                        <w:rFonts w:ascii="Arial" w:hAnsi="Arial" w:cs="Arial"/>
                        <w:b/>
                        <w:sz w:val="72"/>
                        <w:szCs w:val="72"/>
                        <w:lang w:val="fr-CH"/>
                      </w:rPr>
                      <w:t>50</w:t>
                    </w:r>
                    <w:r w:rsidR="00B32CD5" w:rsidRPr="007755B5">
                      <w:rPr>
                        <w:rFonts w:ascii="Arial" w:hAnsi="Arial" w:cs="Arial"/>
                        <w:b/>
                        <w:sz w:val="72"/>
                        <w:szCs w:val="72"/>
                        <w:lang w:val="fr-CH"/>
                      </w:rPr>
                      <w:t>R</w:t>
                    </w:r>
                    <w:r w:rsidRPr="007755B5">
                      <w:rPr>
                        <w:rFonts w:ascii="Arial" w:hAnsi="Arial" w:cs="Arial"/>
                        <w:b/>
                        <w:sz w:val="72"/>
                        <w:szCs w:val="72"/>
                        <w:lang w:val="fr-CH"/>
                      </w:rPr>
                      <w:t>-00243</w:t>
                    </w:r>
                  </w:p>
                </w:txbxContent>
              </v:textbox>
            </v:shape>
          </v:group>
        </w:pict>
      </w:r>
      <w:r>
        <w:rPr>
          <w:sz w:val="24"/>
          <w:szCs w:val="24"/>
          <w:lang w:eastAsia="ja-JP"/>
        </w:rPr>
        <w:pict>
          <v:line id="Line 8" o:spid="_x0000_s1044" style="position:absolute;left:0;text-align:left;flip:y;z-index:251658240;visibility:visible" from="126.4pt,73.5pt" to="12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f8GwIAADIEAAAOAAAAZHJzL2Uyb0RvYy54bWysU02P0zAQvSPxH6zc23yQdtuo6QolDZcF&#10;Ku3C3bWdxsKxLdttWiH+O2OnLV24IEQOztgz8/xm5nn1eOoFOjJjuZJllE6TCDFJFOVyX0ZfXprJ&#10;IkLWYUmxUJKV0ZnZ6HH99s1q0AXLVKcEZQYBiLTFoMuoc04XcWxJx3psp0ozCc5WmR472Jp9TA0e&#10;AL0XcZYk83hQhmqjCLMWTuvRGa0Dftsy4j63rWUOiTICbi6sJqw7v8brFS72BuuOkwsN/A8seswl&#10;XHqDqrHD6GD4H1A9J0ZZ1bopUX2s2pYTFmqAatLkt2qeO6xZqAWaY/WtTfb/wZJPx61BnMLssghJ&#10;3MOMnrhkaOFbM2hbQEQlt8YXR07yWT8p8s0iqaoOyz0LFF/OGtJSnxG/SvEbq+GC3fBRUYjBB6dC&#10;n06t6VEruP7qEz049AKdwmDOt8Gwk0NkPCRwms3nD0mYWYwLj+DztLHuA1M98kYZCSAf8PDxyTrP&#10;6FeID5eq4UKEsQuJhjJazrJZSLBKcOqdPsya/a4SBh0xCKdpEvhCeeC5DzPqIGkA6ximm4vtMBej&#10;DZcL6fGgEqBzsUZlfF8my81is8gneTbfTPKkrifvmyqfzJv0YVa/q6uqTn94amledJxSJj27q0rT&#10;/O9UcHkvo75uOr21IX6NHvoFZK//QDoM1c9xVMRO0fPWXIcNwgzBl0fklX+/B/v+qa9/AgAA//8D&#10;AFBLAwQUAAYACAAAACEAEIq9g94AAAALAQAADwAAAGRycy9kb3ducmV2LnhtbEyPwWrDMBBE74X+&#10;g9hAL6GRUtMQXMuhFHop9FAlgRw3lmKbWCtjKYn9993SQ3vcmWH2TbEZfSeubohtIA3LhQLhqAq2&#10;pVrDbvv+uAYRE5LFLpDTMLkIm/L+rsDchht9uatJteASijlqaFLqcylj1TiPcRF6R+ydwuAx8TnU&#10;0g5443LfySelVtJjS/yhwd69Na46m4vXYBROH8vdfhrnaX7eHsyn2a+S1g+z8fUFRHJj+gvDDz6j&#10;Q8lMx3AhG0WnIVMZb0lsqHUGghO/ypGVZ5WBLAv5f0P5DQAA//8DAFBLAQItABQABgAIAAAAIQC2&#10;gziS/gAAAOEBAAATAAAAAAAAAAAAAAAAAAAAAABbQ29udGVudF9UeXBlc10ueG1sUEsBAi0AFAAG&#10;AAgAAAAhADj9If/WAAAAlAEAAAsAAAAAAAAAAAAAAAAALwEAAF9yZWxzLy5yZWxzUEsBAi0AFAAG&#10;AAgAAAAhAM0ld/wbAgAAMgQAAA4AAAAAAAAAAAAAAAAALgIAAGRycy9lMm9Eb2MueG1sUEsBAi0A&#10;FAAGAAgAAAAhABCKvYPeAAAACwEAAA8AAAAAAAAAAAAAAAAAdQQAAGRycy9kb3ducmV2LnhtbFBL&#10;BQYAAAAABAAEAPMAAACABQAAAAA=&#10;"/>
        </w:pict>
      </w:r>
      <w:r>
        <w:rPr>
          <w:sz w:val="24"/>
          <w:szCs w:val="24"/>
          <w:lang w:eastAsia="ja-JP"/>
        </w:rPr>
        <w:pict>
          <v:line id="Line 9" o:spid="_x0000_s1043" style="position:absolute;left:0;text-align:left;flip:y;z-index:251657216;visibility:visible" from="103.15pt,73.5pt" to="10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ciGw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hahNb0xhUQUamtDcXRk3o2T5p+c0jpqiVqzyPFl7OBtCxkJK9SwsYZuGDXf9QMYsjB69in&#10;U2M71EhhvobEAA69QKc4mPNtMPzkER0OKZxOZrOHNM4sIUVACHnGOv+B6w4Fo8QSyEc8cnxyPjD6&#10;FRLCld4IKePYpUJ9iRfTyTQmOC0FC84Q5ux+V0mLjgSEs9mk8MXywHMfZvVBsQjWcsLWF9sTIQcb&#10;Lpcq4EElQOdiDcr4vkgX6/l6no/yyWw9ytO6Hr3fVPlotskepvW7uqrq7EegluVFKxjjKrC7qjTL&#10;/04Fl/cy6Oum01sbktfosV9A9vqPpONQwxwHRew0O2/tddggzBh8eURB+fd7sO+f+uonAAAA//8D&#10;AFBLAwQUAAYACAAAACEA5Bzue98AAAALAQAADwAAAGRycy9kb3ducmV2LnhtbEyPwWrDMBBE74X+&#10;g9hAL6GRkmATXMuhFHop9FAngRw3lmKbWCtjKYn9993SQ3vcmcfsTL4dXSdudgitJw3LhQJhqfKm&#10;pVrDfvf+vAERIpLBzpPVMNkA2+LxIcfM+Dt92VsZa8EhFDLU0MTYZ1KGqrEOw8L3ltg7+8Fh5HOo&#10;pRnwzuGukyulUumwJf7QYG/fGltdyqvTUCqcPpb7wzTO4/yyO5af5SGNWj/NxtcXENGO8Q+Gn/pc&#10;HQrudPJXMkF0GlZJmjDKhtqsQTDxq5xYSdQaZJHL/xuKbwAAAP//AwBQSwECLQAUAAYACAAAACEA&#10;toM4kv4AAADhAQAAEwAAAAAAAAAAAAAAAAAAAAAAW0NvbnRlbnRfVHlwZXNdLnhtbFBLAQItABQA&#10;BgAIAAAAIQA4/SH/1gAAAJQBAAALAAAAAAAAAAAAAAAAAC8BAABfcmVscy8ucmVsc1BLAQItABQA&#10;BgAIAAAAIQBM6VciGwIAADIEAAAOAAAAAAAAAAAAAAAAAC4CAABkcnMvZTJvRG9jLnhtbFBLAQIt&#10;ABQABgAIAAAAIQDkHO573wAAAAsBAAAPAAAAAAAAAAAAAAAAAHUEAABkcnMvZG93bnJldi54bWxQ&#10;SwUGAAAAAAQABADzAAAAgQUAAAAA&#10;"/>
        </w:pict>
      </w:r>
      <w:r>
        <w:rPr>
          <w:rFonts w:cs="Courier New"/>
          <w:sz w:val="24"/>
          <w:szCs w:val="18"/>
          <w:lang w:eastAsia="en-GB"/>
        </w:rPr>
        <w:pict>
          <v:shape id="_x0000_i1031" type="#_x0000_t75" style="width:320.4pt;height:246pt">
            <v:imagedata r:id="rId15" o:title="R50 Annex1Fig5"/>
          </v:shape>
        </w:pict>
      </w:r>
    </w:p>
    <w:p w:rsidR="00A57116" w:rsidRPr="00A57116" w:rsidRDefault="00A57116" w:rsidP="00A57116">
      <w:pPr>
        <w:tabs>
          <w:tab w:val="left" w:pos="0"/>
        </w:tabs>
        <w:spacing w:after="120"/>
        <w:ind w:left="1134" w:right="1134"/>
        <w:jc w:val="both"/>
      </w:pPr>
      <w:r w:rsidRPr="00A57116">
        <w:tab/>
        <w:t>A device bearing the approval mark shown above is a direction indicator of the category 11 approved in the Netherlands (E 4) under the number 00243.  The first two digits of the approval number indicate that the approval was granted in accordance with the requirements of Regulation No. 50 in its original form.</w:t>
      </w:r>
    </w:p>
    <w:p w:rsidR="00A57116" w:rsidRPr="00A57116" w:rsidRDefault="00A57116" w:rsidP="00A57116">
      <w:pPr>
        <w:tabs>
          <w:tab w:val="left" w:pos="0"/>
        </w:tabs>
        <w:spacing w:after="120"/>
        <w:ind w:left="1134" w:right="1134"/>
        <w:rPr>
          <w:lang w:eastAsia="ja-JP"/>
        </w:rPr>
      </w:pPr>
      <w:r w:rsidRPr="00A57116">
        <w:t>For a direction indicator, the arrow indicates that the luminous distribution is a symmetrical in a horizontal plane and that the photometric values required are satisfied up to an angle of 80° to the right, the device seen in the opposite sense of the light emitted.</w:t>
      </w:r>
    </w:p>
    <w:p w:rsidR="00A57116" w:rsidRPr="00A57116" w:rsidRDefault="00A57116" w:rsidP="00A57116">
      <w:pPr>
        <w:widowControl w:val="0"/>
        <w:tabs>
          <w:tab w:val="left" w:pos="1134"/>
        </w:tabs>
        <w:autoSpaceDE w:val="0"/>
        <w:autoSpaceDN w:val="0"/>
        <w:adjustRightInd w:val="0"/>
        <w:ind w:left="1134" w:right="1134"/>
        <w:jc w:val="both"/>
        <w:rPr>
          <w:bCs/>
          <w:lang w:eastAsia="ja-JP"/>
        </w:rPr>
      </w:pPr>
      <w:r w:rsidRPr="00A57116">
        <w:rPr>
          <w:bCs/>
          <w:lang w:eastAsia="ja-JP"/>
        </w:rPr>
        <w:t>The vertical arrow starting from a horizontal segment and directed downwards indicates a permissible mounting height of equal to or less than 750 mm from the ground for this device.</w:t>
      </w:r>
    </w:p>
    <w:p w:rsidR="00A57116" w:rsidRPr="00A57116" w:rsidRDefault="00A57116" w:rsidP="00A57116">
      <w:pPr>
        <w:ind w:left="709" w:hanging="709"/>
        <w:jc w:val="center"/>
        <w:rPr>
          <w:b/>
          <w:bCs/>
          <w:snapToGrid w:val="0"/>
          <w:sz w:val="24"/>
          <w:szCs w:val="24"/>
        </w:rPr>
      </w:pPr>
      <w:r w:rsidRPr="00A57116">
        <w:rPr>
          <w:snapToGrid w:val="0"/>
          <w:sz w:val="24"/>
          <w:szCs w:val="24"/>
        </w:rPr>
        <w:t>Light source modules</w:t>
      </w:r>
    </w:p>
    <w:p w:rsidR="00A57116" w:rsidRPr="00A57116" w:rsidRDefault="00A57116" w:rsidP="00A57116">
      <w:pPr>
        <w:jc w:val="center"/>
        <w:rPr>
          <w:b/>
          <w:bCs/>
          <w:snapToGrid w:val="0"/>
          <w:sz w:val="24"/>
          <w:szCs w:val="24"/>
        </w:rPr>
      </w:pPr>
    </w:p>
    <w:p w:rsidR="00A57116" w:rsidRPr="00A57116" w:rsidRDefault="00A57116" w:rsidP="00A57116">
      <w:pPr>
        <w:spacing w:line="240" w:lineRule="auto"/>
        <w:jc w:val="center"/>
        <w:outlineLvl w:val="2"/>
        <w:rPr>
          <w:strike/>
          <w:sz w:val="40"/>
          <w:szCs w:val="40"/>
        </w:rPr>
      </w:pPr>
      <w:r w:rsidRPr="00A57116">
        <w:rPr>
          <w:sz w:val="40"/>
          <w:szCs w:val="40"/>
        </w:rPr>
        <w:t>MD E3 17325</w:t>
      </w:r>
    </w:p>
    <w:p w:rsidR="00A57116" w:rsidRPr="00A57116" w:rsidRDefault="00A57116" w:rsidP="00A57116">
      <w:pPr>
        <w:jc w:val="center"/>
        <w:rPr>
          <w:b/>
          <w:bCs/>
          <w:snapToGrid w:val="0"/>
          <w:sz w:val="24"/>
          <w:szCs w:val="24"/>
        </w:rPr>
      </w:pPr>
    </w:p>
    <w:p w:rsidR="00A57116" w:rsidRPr="00A57116" w:rsidRDefault="00A57116" w:rsidP="00A57116">
      <w:pPr>
        <w:spacing w:after="120"/>
        <w:ind w:left="1134" w:right="1134"/>
        <w:jc w:val="both"/>
        <w:rPr>
          <w:lang w:eastAsia="ja-JP"/>
        </w:rPr>
      </w:pPr>
      <w:r w:rsidRPr="00A57116">
        <w:rPr>
          <w:snapToGrid w:val="0"/>
          <w:lang w:eastAsia="it-IT"/>
        </w:rPr>
        <w:t xml:space="preserve">The </w:t>
      </w:r>
      <w:r w:rsidRPr="00A57116">
        <w:rPr>
          <w:snapToGrid w:val="0"/>
        </w:rPr>
        <w:t xml:space="preserve">light source module </w:t>
      </w:r>
      <w:r w:rsidRPr="00A57116">
        <w:rPr>
          <w:snapToGrid w:val="0"/>
          <w:lang w:eastAsia="it-IT"/>
        </w:rPr>
        <w:t>bearing the identification code shown above has been approved together with a lamp approved in Italy (E3) under approval number 17325.</w:t>
      </w:r>
    </w:p>
    <w:p w:rsidR="00A57116" w:rsidRPr="00A57116" w:rsidRDefault="00A57116" w:rsidP="00A57116">
      <w:pPr>
        <w:spacing w:after="120"/>
        <w:ind w:left="1134" w:right="1134"/>
        <w:jc w:val="both"/>
      </w:pPr>
      <w:r w:rsidRPr="00A57116">
        <w:rPr>
          <w:i/>
        </w:rPr>
        <w:t>Note:</w:t>
      </w:r>
      <w:r w:rsidRPr="00A57116">
        <w:tab/>
        <w:t>The approval number shall be placed close to the circle and either above or below the letter "E" or to the left of right of that letter the digits of the approval number shall be on the same side of the "E" and face in the same direction. The use of Roman numbers as approval numbers should be avoided so as to prevent any confusion with other symbols.</w:t>
      </w:r>
    </w:p>
    <w:p w:rsidR="00A57116" w:rsidRPr="00A57116" w:rsidRDefault="00A57116" w:rsidP="00A57116">
      <w:pPr>
        <w:keepNext/>
        <w:widowControl w:val="0"/>
        <w:ind w:left="360" w:hanging="360"/>
        <w:jc w:val="center"/>
        <w:rPr>
          <w:sz w:val="24"/>
          <w:szCs w:val="24"/>
        </w:rPr>
      </w:pPr>
      <w:r w:rsidRPr="00A57116">
        <w:rPr>
          <w:sz w:val="24"/>
          <w:szCs w:val="24"/>
        </w:rPr>
        <w:t>Interdependent lamps</w:t>
      </w:r>
    </w:p>
    <w:p w:rsidR="00A57116" w:rsidRPr="00A57116" w:rsidRDefault="00E80B8D" w:rsidP="00A57116">
      <w:pPr>
        <w:keepNext/>
        <w:widowControl w:val="0"/>
        <w:ind w:left="567"/>
        <w:jc w:val="right"/>
        <w:rPr>
          <w:sz w:val="24"/>
          <w:szCs w:val="24"/>
          <w:lang w:eastAsia="ja-JP"/>
        </w:rPr>
      </w:pPr>
      <w:r>
        <w:rPr>
          <w:sz w:val="24"/>
          <w:szCs w:val="24"/>
        </w:rPr>
      </w:r>
      <w:r>
        <w:rPr>
          <w:sz w:val="24"/>
          <w:szCs w:val="24"/>
        </w:rPr>
        <w:pict>
          <v:group id="_x0000_s1029" editas="canvas" style="width:464.35pt;height:310.75pt;mso-position-horizontal-relative:char;mso-position-vertical-relative:line" coordorigin="1701,7474" coordsize="9287,6215">
            <o:lock v:ext="edit" aspectratio="t"/>
            <v:shape id="_x0000_s1030" type="#_x0000_t75" style="position:absolute;left:1701;top:7474;width:9287;height:6215" o:preferrelative="f">
              <v:fill o:detectmouseclick="t"/>
              <v:path o:extrusionok="t" o:connecttype="none"/>
              <o:lock v:ext="edit" text="t"/>
            </v:shape>
            <v:rect id="Rectangle 32" o:spid="_x0000_s1031" style="position:absolute;left:6861;top:9979;width:4127;height:3238;visibility:visible" filled="f" stroked="f">
              <v:textbox style="mso-next-textbox:#Rectangle 32;mso-rotate-with-shape:t;mso-fit-shape-to-text:t" inset="2.08281mm,1.0414mm,2.08281mm,1.0414mm">
                <w:txbxContent>
                  <w:p w:rsidR="00A57116" w:rsidRPr="00193B13" w:rsidRDefault="00A57116" w:rsidP="00A57116">
                    <w:pPr>
                      <w:autoSpaceDE w:val="0"/>
                      <w:autoSpaceDN w:val="0"/>
                      <w:adjustRightInd w:val="0"/>
                      <w:spacing w:after="120"/>
                      <w:jc w:val="both"/>
                    </w:pPr>
                    <w:r w:rsidRPr="00193B13">
                      <w:t>Marking of an interdependent lamp comprising part of an interdependent lamp system providing:</w:t>
                    </w:r>
                  </w:p>
                  <w:p w:rsidR="00A57116" w:rsidRPr="00193B13" w:rsidRDefault="00A57116" w:rsidP="00A57116">
                    <w:pPr>
                      <w:autoSpaceDE w:val="0"/>
                      <w:autoSpaceDN w:val="0"/>
                      <w:adjustRightInd w:val="0"/>
                      <w:spacing w:after="120"/>
                      <w:jc w:val="both"/>
                    </w:pPr>
                    <w:r w:rsidRPr="00AA67F1">
                      <w:t>A rear position lamp</w:t>
                    </w:r>
                    <w:r w:rsidRPr="00193B13">
                      <w:t xml:space="preserve"> </w:t>
                    </w:r>
                    <w:r w:rsidRPr="00193B13">
                      <w:rPr>
                        <w:lang w:eastAsia="ja-JP"/>
                      </w:rPr>
                      <w:t>(</w:t>
                    </w:r>
                    <w:proofErr w:type="spellStart"/>
                    <w:r w:rsidRPr="00193B13">
                      <w:rPr>
                        <w:lang w:eastAsia="ja-JP"/>
                      </w:rPr>
                      <w:t>MRY</w:t>
                    </w:r>
                    <w:proofErr w:type="spellEnd"/>
                    <w:r w:rsidRPr="00193B13">
                      <w:rPr>
                        <w:lang w:eastAsia="ja-JP"/>
                      </w:rPr>
                      <w:t xml:space="preserve">) </w:t>
                    </w:r>
                    <w:r w:rsidRPr="00193B13">
                      <w:t xml:space="preserve">approved as an interdependent lamp forming part of an interdependent lamp system in accordance with the </w:t>
                    </w:r>
                    <w:r w:rsidRPr="00193B13">
                      <w:rPr>
                        <w:lang w:eastAsia="ja-JP"/>
                      </w:rPr>
                      <w:t xml:space="preserve">requirements of </w:t>
                    </w:r>
                    <w:r>
                      <w:t xml:space="preserve">Regulation No. </w:t>
                    </w:r>
                    <w:r w:rsidRPr="00193B13">
                      <w:rPr>
                        <w:lang w:eastAsia="ja-JP"/>
                      </w:rPr>
                      <w:t>50</w:t>
                    </w:r>
                    <w:r w:rsidRPr="00193B13">
                      <w:t>;</w:t>
                    </w:r>
                  </w:p>
                  <w:p w:rsidR="00A57116" w:rsidRPr="00193B13" w:rsidRDefault="00A57116" w:rsidP="00A57116">
                    <w:pPr>
                      <w:autoSpaceDE w:val="0"/>
                      <w:autoSpaceDN w:val="0"/>
                      <w:adjustRightInd w:val="0"/>
                      <w:jc w:val="both"/>
                      <w:rPr>
                        <w:lang w:eastAsia="ja-JP"/>
                      </w:rPr>
                    </w:pPr>
                    <w:r w:rsidRPr="00AA67F1">
                      <w:t>A stop-lamp</w:t>
                    </w:r>
                    <w:r w:rsidRPr="00193B13">
                      <w:t xml:space="preserve"> </w:t>
                    </w:r>
                    <w:r w:rsidRPr="00193B13">
                      <w:rPr>
                        <w:lang w:eastAsia="ja-JP"/>
                      </w:rPr>
                      <w:t>(</w:t>
                    </w:r>
                    <w:proofErr w:type="spellStart"/>
                    <w:r w:rsidRPr="00193B13">
                      <w:rPr>
                        <w:lang w:eastAsia="ja-JP"/>
                      </w:rPr>
                      <w:t>MSY</w:t>
                    </w:r>
                    <w:proofErr w:type="spellEnd"/>
                    <w:r w:rsidRPr="00193B13">
                      <w:rPr>
                        <w:lang w:eastAsia="ja-JP"/>
                      </w:rPr>
                      <w:t xml:space="preserve">) </w:t>
                    </w:r>
                    <w:r w:rsidRPr="00193B13">
                      <w:t xml:space="preserve">approved as an interdependent lamp forming part of an interdependent lamp system in accordance with the </w:t>
                    </w:r>
                    <w:r w:rsidRPr="00193B13">
                      <w:rPr>
                        <w:lang w:eastAsia="ja-JP"/>
                      </w:rPr>
                      <w:t xml:space="preserve">requirements of </w:t>
                    </w:r>
                    <w:r>
                      <w:t xml:space="preserve">Regulation No. </w:t>
                    </w:r>
                    <w:r w:rsidRPr="00193B13">
                      <w:rPr>
                        <w:lang w:eastAsia="ja-JP"/>
                      </w:rPr>
                      <w:t>50.</w:t>
                    </w:r>
                  </w:p>
                  <w:p w:rsidR="00A57116" w:rsidRPr="009457B0" w:rsidRDefault="00A57116" w:rsidP="00A57116">
                    <w:pPr>
                      <w:autoSpaceDE w:val="0"/>
                      <w:autoSpaceDN w:val="0"/>
                      <w:adjustRightInd w:val="0"/>
                      <w:jc w:val="both"/>
                      <w:rPr>
                        <w:rFonts w:cs="MS Mincho"/>
                        <w:b/>
                      </w:rPr>
                    </w:pPr>
                  </w:p>
                </w:txbxContent>
              </v:textbox>
            </v:rect>
            <v:rect id="Rectangle 31" o:spid="_x0000_s1032" style="position:absolute;left:1701;top:9971;width:4495;height:3598;visibility:visible" filled="f" stroked="f">
              <v:textbox style="mso-next-textbox:#Rectangle 31;mso-rotate-with-shape:t;mso-fit-shape-to-text:t" inset="2.08281mm,1.0414mm,2.08281mm,1.0414mm">
                <w:txbxContent>
                  <w:p w:rsidR="00A57116" w:rsidRPr="00193B13" w:rsidRDefault="00A57116" w:rsidP="00A57116">
                    <w:pPr>
                      <w:autoSpaceDE w:val="0"/>
                      <w:autoSpaceDN w:val="0"/>
                      <w:adjustRightInd w:val="0"/>
                      <w:spacing w:after="120"/>
                      <w:jc w:val="both"/>
                    </w:pPr>
                    <w:r w:rsidRPr="00193B13">
                      <w:t>Marking of an interdependent lamp comprising part of an interdependent lamp system providing:</w:t>
                    </w:r>
                  </w:p>
                  <w:p w:rsidR="00A57116" w:rsidRPr="00193B13" w:rsidRDefault="00A57116" w:rsidP="00A57116">
                    <w:pPr>
                      <w:autoSpaceDE w:val="0"/>
                      <w:autoSpaceDN w:val="0"/>
                      <w:adjustRightInd w:val="0"/>
                      <w:spacing w:after="120"/>
                      <w:jc w:val="both"/>
                    </w:pPr>
                    <w:r w:rsidRPr="00AA67F1">
                      <w:t>A rear direction indicator lamp</w:t>
                    </w:r>
                    <w:r w:rsidRPr="00193B13">
                      <w:t xml:space="preserve"> (category </w:t>
                    </w:r>
                    <w:r w:rsidRPr="00193B13">
                      <w:rPr>
                        <w:lang w:eastAsia="ja-JP"/>
                      </w:rPr>
                      <w:t>12</w:t>
                    </w:r>
                    <w:r w:rsidRPr="00193B13">
                      <w:t xml:space="preserve">) approved in accordance with the </w:t>
                    </w:r>
                    <w:r w:rsidRPr="00193B13">
                      <w:rPr>
                        <w:lang w:eastAsia="ja-JP"/>
                      </w:rPr>
                      <w:t xml:space="preserve">requirements of </w:t>
                    </w:r>
                    <w:r>
                      <w:t xml:space="preserve">Regulation No. </w:t>
                    </w:r>
                    <w:r w:rsidRPr="00193B13">
                      <w:rPr>
                        <w:lang w:eastAsia="ja-JP"/>
                      </w:rPr>
                      <w:t>50</w:t>
                    </w:r>
                    <w:r w:rsidRPr="00193B13">
                      <w:t>;</w:t>
                    </w:r>
                  </w:p>
                  <w:p w:rsidR="00A57116" w:rsidRPr="00193B13" w:rsidRDefault="00A57116" w:rsidP="00A57116">
                    <w:pPr>
                      <w:autoSpaceDE w:val="0"/>
                      <w:autoSpaceDN w:val="0"/>
                      <w:adjustRightInd w:val="0"/>
                      <w:spacing w:after="120"/>
                      <w:jc w:val="both"/>
                    </w:pPr>
                    <w:r w:rsidRPr="00AA67F1">
                      <w:t>A rear position lamp</w:t>
                    </w:r>
                    <w:r w:rsidRPr="00193B13">
                      <w:t xml:space="preserve"> </w:t>
                    </w:r>
                    <w:r w:rsidRPr="00193B13">
                      <w:rPr>
                        <w:lang w:eastAsia="ja-JP"/>
                      </w:rPr>
                      <w:t>(</w:t>
                    </w:r>
                    <w:proofErr w:type="spellStart"/>
                    <w:r w:rsidRPr="00193B13">
                      <w:rPr>
                        <w:lang w:eastAsia="ja-JP"/>
                      </w:rPr>
                      <w:t>MRY</w:t>
                    </w:r>
                    <w:proofErr w:type="spellEnd"/>
                    <w:r w:rsidRPr="00193B13">
                      <w:rPr>
                        <w:lang w:eastAsia="ja-JP"/>
                      </w:rPr>
                      <w:t xml:space="preserve">) </w:t>
                    </w:r>
                    <w:r w:rsidRPr="00193B13">
                      <w:t xml:space="preserve">approved as an interdependent lamp forming part of an interdependent lamp system in accordance with the </w:t>
                    </w:r>
                    <w:r w:rsidRPr="00193B13">
                      <w:rPr>
                        <w:lang w:eastAsia="ja-JP"/>
                      </w:rPr>
                      <w:t xml:space="preserve">requirements of </w:t>
                    </w:r>
                    <w:r>
                      <w:t xml:space="preserve">Regulation No. </w:t>
                    </w:r>
                    <w:r w:rsidRPr="00193B13">
                      <w:rPr>
                        <w:lang w:eastAsia="ja-JP"/>
                      </w:rPr>
                      <w:t>50</w:t>
                    </w:r>
                    <w:r w:rsidRPr="00193B13">
                      <w:t>;</w:t>
                    </w:r>
                  </w:p>
                  <w:p w:rsidR="00A57116" w:rsidRPr="00193B13" w:rsidRDefault="00A57116" w:rsidP="00A57116">
                    <w:pPr>
                      <w:autoSpaceDE w:val="0"/>
                      <w:autoSpaceDN w:val="0"/>
                      <w:adjustRightInd w:val="0"/>
                      <w:jc w:val="both"/>
                      <w:rPr>
                        <w:lang w:eastAsia="ja-JP"/>
                      </w:rPr>
                    </w:pPr>
                    <w:r w:rsidRPr="00AA67F1">
                      <w:t>A stop-lamp</w:t>
                    </w:r>
                    <w:r w:rsidRPr="00193B13">
                      <w:t xml:space="preserve"> </w:t>
                    </w:r>
                    <w:r w:rsidRPr="00193B13">
                      <w:rPr>
                        <w:lang w:eastAsia="ja-JP"/>
                      </w:rPr>
                      <w:t>(</w:t>
                    </w:r>
                    <w:proofErr w:type="spellStart"/>
                    <w:r w:rsidRPr="00193B13">
                      <w:rPr>
                        <w:lang w:eastAsia="ja-JP"/>
                      </w:rPr>
                      <w:t>MSY</w:t>
                    </w:r>
                    <w:proofErr w:type="spellEnd"/>
                    <w:r w:rsidRPr="00193B13">
                      <w:rPr>
                        <w:lang w:eastAsia="ja-JP"/>
                      </w:rPr>
                      <w:t xml:space="preserve">) </w:t>
                    </w:r>
                    <w:r w:rsidRPr="00193B13">
                      <w:t xml:space="preserve">approved as an interdependent lamp forming part of an interdependent lamp system in accordance with the </w:t>
                    </w:r>
                    <w:r w:rsidRPr="00193B13">
                      <w:rPr>
                        <w:lang w:eastAsia="ja-JP"/>
                      </w:rPr>
                      <w:t xml:space="preserve">requirements of </w:t>
                    </w:r>
                    <w:r>
                      <w:t xml:space="preserve">Regulation No. </w:t>
                    </w:r>
                    <w:r w:rsidRPr="00193B13">
                      <w:rPr>
                        <w:lang w:eastAsia="ja-JP"/>
                      </w:rPr>
                      <w:t>50.</w:t>
                    </w:r>
                  </w:p>
                </w:txbxContent>
              </v:textbox>
            </v:rect>
            <v:oval id="_x0000_s1033" style="position:absolute;left:3434;top:8309;width:1050;height:975" filled="f" strokeweight="1.5pt"/>
            <v:shape id="_x0000_s1034" type="#_x0000_t202" style="position:absolute;left:3036;top:7828;width:2152;height:420;mso-height-percent:200;mso-height-percent:200;mso-width-relative:margin;mso-height-relative:margin" stroked="f">
              <v:textbox style="mso-fit-shape-to-text:t">
                <w:txbxContent>
                  <w:p w:rsidR="00A57116" w:rsidRPr="007D76DA" w:rsidRDefault="00A57116" w:rsidP="00A57116">
                    <w:pPr>
                      <w:rPr>
                        <w:rFonts w:ascii="Arial" w:hAnsi="Arial" w:cs="Arial"/>
                        <w:b/>
                        <w:sz w:val="24"/>
                        <w:szCs w:val="24"/>
                        <w:lang w:eastAsia="ja-JP"/>
                      </w:rPr>
                    </w:pPr>
                    <w:proofErr w:type="gramStart"/>
                    <w:r w:rsidRPr="007D76DA">
                      <w:rPr>
                        <w:rFonts w:ascii="Arial" w:hAnsi="Arial" w:cs="Arial"/>
                        <w:b/>
                        <w:sz w:val="24"/>
                        <w:szCs w:val="24"/>
                        <w:lang w:eastAsia="ja-JP"/>
                      </w:rPr>
                      <w:t xml:space="preserve">12  </w:t>
                    </w:r>
                    <w:proofErr w:type="spellStart"/>
                    <w:r w:rsidRPr="007D76DA">
                      <w:rPr>
                        <w:rFonts w:ascii="Arial" w:hAnsi="Arial" w:cs="Arial"/>
                        <w:b/>
                        <w:sz w:val="24"/>
                        <w:szCs w:val="24"/>
                        <w:lang w:eastAsia="ja-JP"/>
                      </w:rPr>
                      <w:t>MRY</w:t>
                    </w:r>
                    <w:proofErr w:type="spellEnd"/>
                    <w:proofErr w:type="gramEnd"/>
                    <w:r w:rsidRPr="007D76DA">
                      <w:rPr>
                        <w:rFonts w:ascii="Arial" w:hAnsi="Arial" w:cs="Arial"/>
                        <w:b/>
                        <w:sz w:val="24"/>
                        <w:szCs w:val="24"/>
                        <w:lang w:eastAsia="ja-JP"/>
                      </w:rPr>
                      <w:t xml:space="preserve">  </w:t>
                    </w:r>
                    <w:proofErr w:type="spellStart"/>
                    <w:r w:rsidRPr="007D76DA">
                      <w:rPr>
                        <w:rFonts w:ascii="Arial" w:hAnsi="Arial" w:cs="Arial"/>
                        <w:b/>
                        <w:sz w:val="24"/>
                        <w:szCs w:val="24"/>
                        <w:lang w:eastAsia="ja-JP"/>
                      </w:rPr>
                      <w:t>MSY</w:t>
                    </w:r>
                    <w:proofErr w:type="spellEnd"/>
                  </w:p>
                </w:txbxContent>
              </v:textbox>
            </v:shape>
            <v:shape id="_x0000_s1035" type="#_x0000_t202" style="position:absolute;left:3257;top:9328;width:1675;height:420;mso-height-percent:200;mso-height-percent:200;mso-width-relative:margin;mso-height-relative:margin" stroked="f">
              <v:textbox style="mso-fit-shape-to-text:t">
                <w:txbxContent>
                  <w:p w:rsidR="00A57116" w:rsidRPr="007D76DA" w:rsidRDefault="00A57116" w:rsidP="00A57116">
                    <w:pPr>
                      <w:rPr>
                        <w:rFonts w:ascii="Arial" w:hAnsi="Arial" w:cs="Arial"/>
                        <w:b/>
                        <w:sz w:val="24"/>
                        <w:szCs w:val="24"/>
                        <w:lang w:eastAsia="ja-JP"/>
                      </w:rPr>
                    </w:pPr>
                    <w:proofErr w:type="gramStart"/>
                    <w:r w:rsidRPr="007D76DA">
                      <w:rPr>
                        <w:rFonts w:ascii="Arial" w:hAnsi="Arial" w:cs="Arial" w:hint="eastAsia"/>
                        <w:b/>
                        <w:sz w:val="24"/>
                        <w:szCs w:val="24"/>
                        <w:lang w:eastAsia="ja-JP"/>
                      </w:rPr>
                      <w:t>50</w:t>
                    </w:r>
                    <w:r w:rsidR="00B32CD5" w:rsidRPr="00B32CD5">
                      <w:rPr>
                        <w:rFonts w:ascii="Arial" w:hAnsi="Arial" w:cs="Arial" w:hint="eastAsia"/>
                        <w:b/>
                        <w:sz w:val="24"/>
                        <w:szCs w:val="24"/>
                        <w:lang w:eastAsia="ja-JP"/>
                      </w:rPr>
                      <w:t xml:space="preserve"> </w:t>
                    </w:r>
                    <w:r w:rsidR="00B32CD5" w:rsidRPr="007D76DA">
                      <w:rPr>
                        <w:rFonts w:ascii="Arial" w:hAnsi="Arial" w:cs="Arial" w:hint="eastAsia"/>
                        <w:b/>
                        <w:sz w:val="24"/>
                        <w:szCs w:val="24"/>
                        <w:lang w:eastAsia="ja-JP"/>
                      </w:rPr>
                      <w:t>R</w:t>
                    </w:r>
                    <w:r w:rsidRPr="007D76DA">
                      <w:rPr>
                        <w:rFonts w:ascii="Arial" w:hAnsi="Arial" w:cs="Arial" w:hint="eastAsia"/>
                        <w:b/>
                        <w:sz w:val="24"/>
                        <w:szCs w:val="24"/>
                        <w:lang w:eastAsia="ja-JP"/>
                      </w:rPr>
                      <w:t>-00113</w:t>
                    </w:r>
                    <w:proofErr w:type="gramEnd"/>
                  </w:p>
                </w:txbxContent>
              </v:textbox>
            </v:shape>
            <v:shape id="_x0000_s1036" type="#_x0000_t202" style="position:absolute;left:3516;top:8488;width:1012;height:610;mso-height-percent:200;mso-height-percent:200;mso-width-relative:margin;mso-height-relative:margin" filled="f" stroked="f">
              <v:textbox style="mso-fit-shape-to-text:t">
                <w:txbxContent>
                  <w:p w:rsidR="00A57116" w:rsidRPr="004B2940" w:rsidRDefault="00A57116" w:rsidP="00A57116">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v:oval id="_x0000_s1037" style="position:absolute;left:8354;top:8339;width:1050;height:975" filled="f" strokeweight="1.5pt"/>
            <v:shape id="_x0000_s1038" type="#_x0000_t202" style="position:absolute;left:7791;top:7858;width:2152;height:420;mso-height-percent:200;mso-height-percent:200;mso-width-relative:margin;mso-height-relative:margin" stroked="f">
              <v:textbox style="mso-fit-shape-to-text:t">
                <w:txbxContent>
                  <w:p w:rsidR="00A57116" w:rsidRPr="007D76DA" w:rsidRDefault="00A57116" w:rsidP="00A57116">
                    <w:pPr>
                      <w:jc w:val="center"/>
                      <w:rPr>
                        <w:rFonts w:ascii="Arial" w:hAnsi="Arial" w:cs="Arial"/>
                        <w:b/>
                        <w:sz w:val="24"/>
                        <w:szCs w:val="24"/>
                        <w:lang w:eastAsia="ja-JP"/>
                      </w:rPr>
                    </w:pPr>
                    <w:proofErr w:type="spellStart"/>
                    <w:proofErr w:type="gramStart"/>
                    <w:r w:rsidRPr="007D76DA">
                      <w:rPr>
                        <w:rFonts w:ascii="Arial" w:hAnsi="Arial" w:cs="Arial"/>
                        <w:b/>
                        <w:sz w:val="24"/>
                        <w:szCs w:val="24"/>
                        <w:lang w:eastAsia="ja-JP"/>
                      </w:rPr>
                      <w:t>MRY</w:t>
                    </w:r>
                    <w:proofErr w:type="spellEnd"/>
                    <w:r w:rsidRPr="007D76DA">
                      <w:rPr>
                        <w:rFonts w:ascii="Arial" w:hAnsi="Arial" w:cs="Arial"/>
                        <w:b/>
                        <w:sz w:val="24"/>
                        <w:szCs w:val="24"/>
                        <w:lang w:eastAsia="ja-JP"/>
                      </w:rPr>
                      <w:t xml:space="preserve">  </w:t>
                    </w:r>
                    <w:proofErr w:type="spellStart"/>
                    <w:r w:rsidRPr="007D76DA">
                      <w:rPr>
                        <w:rFonts w:ascii="Arial" w:hAnsi="Arial" w:cs="Arial"/>
                        <w:b/>
                        <w:sz w:val="24"/>
                        <w:szCs w:val="24"/>
                        <w:lang w:eastAsia="ja-JP"/>
                      </w:rPr>
                      <w:t>MSY</w:t>
                    </w:r>
                    <w:proofErr w:type="spellEnd"/>
                    <w:proofErr w:type="gramEnd"/>
                  </w:p>
                </w:txbxContent>
              </v:textbox>
            </v:shape>
            <v:shape id="_x0000_s1039" type="#_x0000_t202" style="position:absolute;left:8165;top:9358;width:1778;height:420;mso-height-percent:200;mso-height-percent:200;mso-width-relative:margin;mso-height-relative:margin" stroked="f">
              <v:textbox style="mso-fit-shape-to-text:t">
                <w:txbxContent>
                  <w:p w:rsidR="00A57116" w:rsidRPr="007D76DA" w:rsidRDefault="00A57116" w:rsidP="00A57116">
                    <w:pPr>
                      <w:rPr>
                        <w:rFonts w:ascii="Arial" w:hAnsi="Arial" w:cs="Arial"/>
                        <w:b/>
                        <w:sz w:val="24"/>
                        <w:szCs w:val="24"/>
                        <w:lang w:eastAsia="ja-JP"/>
                      </w:rPr>
                    </w:pPr>
                    <w:proofErr w:type="gramStart"/>
                    <w:r w:rsidRPr="007D76DA">
                      <w:rPr>
                        <w:rFonts w:ascii="Arial" w:hAnsi="Arial" w:cs="Arial" w:hint="eastAsia"/>
                        <w:b/>
                        <w:sz w:val="24"/>
                        <w:szCs w:val="24"/>
                        <w:lang w:eastAsia="ja-JP"/>
                      </w:rPr>
                      <w:t>50</w:t>
                    </w:r>
                    <w:r w:rsidR="00B32CD5" w:rsidRPr="00B32CD5">
                      <w:rPr>
                        <w:rFonts w:ascii="Arial" w:hAnsi="Arial" w:cs="Arial" w:hint="eastAsia"/>
                        <w:b/>
                        <w:sz w:val="24"/>
                        <w:szCs w:val="24"/>
                        <w:lang w:eastAsia="ja-JP"/>
                      </w:rPr>
                      <w:t xml:space="preserve"> </w:t>
                    </w:r>
                    <w:r w:rsidR="00B32CD5" w:rsidRPr="007D76DA">
                      <w:rPr>
                        <w:rFonts w:ascii="Arial" w:hAnsi="Arial" w:cs="Arial" w:hint="eastAsia"/>
                        <w:b/>
                        <w:sz w:val="24"/>
                        <w:szCs w:val="24"/>
                        <w:lang w:eastAsia="ja-JP"/>
                      </w:rPr>
                      <w:t>R</w:t>
                    </w:r>
                    <w:r w:rsidRPr="007D76DA">
                      <w:rPr>
                        <w:rFonts w:ascii="Arial" w:hAnsi="Arial" w:cs="Arial" w:hint="eastAsia"/>
                        <w:b/>
                        <w:sz w:val="24"/>
                        <w:szCs w:val="24"/>
                        <w:lang w:eastAsia="ja-JP"/>
                      </w:rPr>
                      <w:t>-00113</w:t>
                    </w:r>
                    <w:proofErr w:type="gramEnd"/>
                  </w:p>
                </w:txbxContent>
              </v:textbox>
            </v:shape>
            <v:shape id="_x0000_s1040" type="#_x0000_t202" style="position:absolute;left:8436;top:8518;width:1012;height:610;mso-height-percent:200;mso-height-percent:200;mso-width-relative:margin;mso-height-relative:margin" filled="f" stroked="f">
              <v:textbox style="mso-fit-shape-to-text:t">
                <w:txbxContent>
                  <w:p w:rsidR="00A57116" w:rsidRPr="004B2940" w:rsidRDefault="00A57116" w:rsidP="00A57116">
                    <w:pPr>
                      <w:rPr>
                        <w:rFonts w:ascii="Arial" w:hAnsi="Arial" w:cs="Arial"/>
                        <w:b/>
                        <w:sz w:val="40"/>
                        <w:szCs w:val="40"/>
                        <w:lang w:eastAsia="ja-JP"/>
                      </w:rPr>
                    </w:pPr>
                    <w:r w:rsidRPr="004B2940">
                      <w:rPr>
                        <w:rFonts w:ascii="Arial" w:hAnsi="Arial" w:cs="Arial" w:hint="eastAsia"/>
                        <w:b/>
                        <w:sz w:val="40"/>
                        <w:szCs w:val="40"/>
                        <w:lang w:eastAsia="ja-JP"/>
                      </w:rPr>
                      <w:t>E</w:t>
                    </w:r>
                    <w:r w:rsidRPr="004B2940">
                      <w:rPr>
                        <w:rFonts w:ascii="Arial" w:hAnsi="Arial" w:cs="Arial" w:hint="eastAsia"/>
                        <w:b/>
                        <w:sz w:val="32"/>
                        <w:szCs w:val="32"/>
                        <w:lang w:eastAsia="ja-JP"/>
                      </w:rPr>
                      <w:t>13</w:t>
                    </w:r>
                  </w:p>
                </w:txbxContent>
              </v:textbox>
            </v:shape>
            <w10:wrap type="none"/>
            <w10:anchorlock/>
          </v:group>
        </w:pict>
      </w:r>
      <w:r w:rsidR="00A57116" w:rsidRPr="00A57116">
        <w:rPr>
          <w:snapToGrid w:val="0"/>
          <w:lang w:eastAsia="ja-JP"/>
        </w:rPr>
        <w:t>"</w:t>
      </w:r>
    </w:p>
    <w:p w:rsidR="00A57116" w:rsidRPr="00A57116" w:rsidRDefault="00A57116" w:rsidP="00A57116">
      <w:pPr>
        <w:spacing w:after="120"/>
        <w:ind w:left="1134" w:right="1134"/>
        <w:jc w:val="both"/>
        <w:rPr>
          <w:i/>
          <w:lang w:eastAsia="ja-JP"/>
        </w:rPr>
      </w:pPr>
      <w:r w:rsidRPr="00A57116">
        <w:rPr>
          <w:i/>
          <w:lang w:eastAsia="ja-JP"/>
        </w:rPr>
        <w:t>Annex 4,</w:t>
      </w:r>
    </w:p>
    <w:p w:rsidR="00A57116" w:rsidRPr="00A57116" w:rsidRDefault="00A57116" w:rsidP="00A57116">
      <w:pPr>
        <w:spacing w:after="120"/>
        <w:ind w:left="1134" w:right="1134"/>
        <w:jc w:val="both"/>
        <w:rPr>
          <w:lang w:eastAsia="ja-JP"/>
        </w:rPr>
      </w:pPr>
      <w:r w:rsidRPr="00A57116">
        <w:rPr>
          <w:i/>
          <w:lang w:eastAsia="ja-JP"/>
        </w:rPr>
        <w:t>Insert a new paragraph 2.3.,</w:t>
      </w:r>
      <w:r w:rsidRPr="00A57116">
        <w:rPr>
          <w:lang w:eastAsia="ja-JP"/>
        </w:rPr>
        <w:t xml:space="preserve"> to read: </w:t>
      </w:r>
    </w:p>
    <w:p w:rsidR="00A57116" w:rsidRPr="00A57116" w:rsidRDefault="00A57116" w:rsidP="00A57116">
      <w:pPr>
        <w:widowControl w:val="0"/>
        <w:autoSpaceDE w:val="0"/>
        <w:autoSpaceDN w:val="0"/>
        <w:adjustRightInd w:val="0"/>
        <w:spacing w:after="120"/>
        <w:ind w:leftChars="567" w:left="2268" w:right="1134" w:hangingChars="567" w:hanging="1134"/>
        <w:jc w:val="both"/>
        <w:rPr>
          <w:lang w:eastAsia="ja-JP"/>
        </w:rPr>
      </w:pPr>
      <w:r w:rsidRPr="00A57116">
        <w:rPr>
          <w:lang w:eastAsia="ja-JP"/>
        </w:rPr>
        <w:t>"2.3.</w:t>
      </w:r>
      <w:r w:rsidRPr="00A57116">
        <w:rPr>
          <w:lang w:eastAsia="ja-JP"/>
        </w:rPr>
        <w:tab/>
        <w:t>However, in the case where a device is intended to be installed at a mounting height of equal to or less than 750 mm above the ground, the photometric intensity is verified only up to an angle of 5 degrees downwards."</w:t>
      </w:r>
    </w:p>
    <w:p w:rsidR="00A57116" w:rsidRPr="00A57116" w:rsidRDefault="00A57116" w:rsidP="007176E7">
      <w:pPr>
        <w:autoSpaceDE w:val="0"/>
        <w:autoSpaceDN w:val="0"/>
        <w:adjustRightInd w:val="0"/>
        <w:spacing w:before="240"/>
        <w:jc w:val="center"/>
        <w:rPr>
          <w:u w:val="single"/>
          <w:lang w:eastAsia="ja-JP"/>
        </w:rPr>
      </w:pPr>
      <w:r w:rsidRPr="00A57116">
        <w:rPr>
          <w:u w:val="single"/>
          <w:lang w:eastAsia="ja-JP"/>
        </w:rPr>
        <w:tab/>
      </w:r>
      <w:r w:rsidRPr="00A57116">
        <w:rPr>
          <w:u w:val="single"/>
          <w:lang w:eastAsia="ja-JP"/>
        </w:rPr>
        <w:tab/>
      </w:r>
      <w:r w:rsidRPr="00A57116">
        <w:rPr>
          <w:u w:val="single"/>
          <w:lang w:eastAsia="ja-JP"/>
        </w:rPr>
        <w:tab/>
      </w:r>
    </w:p>
    <w:p w:rsidR="00776D12" w:rsidRDefault="00776D12" w:rsidP="00C711C7">
      <w:pPr>
        <w:jc w:val="center"/>
      </w:pPr>
    </w:p>
    <w:sectPr w:rsidR="00776D12" w:rsidSect="008311A3">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A8" w:rsidRDefault="00601DA8"/>
  </w:endnote>
  <w:endnote w:type="continuationSeparator" w:id="0">
    <w:p w:rsidR="00601DA8" w:rsidRDefault="00601DA8"/>
  </w:endnote>
  <w:endnote w:type="continuationNotice" w:id="1">
    <w:p w:rsidR="00601DA8" w:rsidRDefault="00601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80B8D">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80B8D">
      <w:rPr>
        <w:b/>
        <w:noProof/>
        <w:sz w:val="18"/>
        <w:szCs w:val="18"/>
      </w:rPr>
      <w:t>7</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3E6668" w:rsidRDefault="00B701B3" w:rsidP="003E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A8" w:rsidRPr="000B175B" w:rsidRDefault="00601DA8" w:rsidP="000B175B">
      <w:pPr>
        <w:tabs>
          <w:tab w:val="right" w:pos="2155"/>
        </w:tabs>
        <w:spacing w:after="80"/>
        <w:ind w:left="680"/>
        <w:rPr>
          <w:u w:val="single"/>
        </w:rPr>
      </w:pPr>
      <w:r>
        <w:rPr>
          <w:u w:val="single"/>
        </w:rPr>
        <w:tab/>
      </w:r>
    </w:p>
  </w:footnote>
  <w:footnote w:type="continuationSeparator" w:id="0">
    <w:p w:rsidR="00601DA8" w:rsidRPr="00FC68B7" w:rsidRDefault="00601DA8" w:rsidP="00FC68B7">
      <w:pPr>
        <w:tabs>
          <w:tab w:val="left" w:pos="2155"/>
        </w:tabs>
        <w:spacing w:after="80"/>
        <w:ind w:left="680"/>
        <w:rPr>
          <w:u w:val="single"/>
        </w:rPr>
      </w:pPr>
      <w:r>
        <w:rPr>
          <w:u w:val="single"/>
        </w:rPr>
        <w:tab/>
      </w:r>
    </w:p>
  </w:footnote>
  <w:footnote w:type="continuationNotice" w:id="1">
    <w:p w:rsidR="00601DA8" w:rsidRDefault="00601DA8"/>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A57116">
    <w:pPr>
      <w:pStyle w:val="Header"/>
    </w:pPr>
    <w:r w:rsidRPr="00D623A7">
      <w:t>E/</w:t>
    </w:r>
    <w:proofErr w:type="spellStart"/>
    <w:r w:rsidRPr="00D623A7">
      <w:t>ECE</w:t>
    </w:r>
    <w:proofErr w:type="spellEnd"/>
    <w:r w:rsidRPr="00D623A7">
      <w:t>/324</w:t>
    </w:r>
    <w:r w:rsidR="00A57116" w:rsidRPr="00A57116">
      <w:t>/Rev.1/Add.49/Rev.3/Amend.1</w:t>
    </w:r>
    <w:r>
      <w:br/>
    </w:r>
    <w:r w:rsidRPr="00D623A7">
      <w:t>E/</w:t>
    </w:r>
    <w:proofErr w:type="spellStart"/>
    <w:r w:rsidRPr="00D623A7">
      <w:t>ECE</w:t>
    </w:r>
    <w:proofErr w:type="spellEnd"/>
    <w:r w:rsidRPr="00D623A7">
      <w:t>/TRANS/505</w:t>
    </w:r>
    <w:r w:rsidR="00A57116" w:rsidRPr="00A57116">
      <w:t>/Rev.1/Add.49/Rev.3/Amend.1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A57116">
    <w:pPr>
      <w:pStyle w:val="Header"/>
      <w:jc w:val="right"/>
    </w:pPr>
    <w:r w:rsidRPr="00D623A7">
      <w:t>E/</w:t>
    </w:r>
    <w:proofErr w:type="spellStart"/>
    <w:r w:rsidRPr="00D623A7">
      <w:t>ECE</w:t>
    </w:r>
    <w:proofErr w:type="spellEnd"/>
    <w:r w:rsidRPr="00D623A7">
      <w:t>/324</w:t>
    </w:r>
    <w:r w:rsidR="00A57116" w:rsidRPr="00A57116">
      <w:t>/Rev.1/Add.49/Rev.3/Amend.1</w:t>
    </w:r>
    <w:r>
      <w:br/>
    </w:r>
    <w:r w:rsidRPr="00D623A7">
      <w:t>E/</w:t>
    </w:r>
    <w:proofErr w:type="spellStart"/>
    <w:r w:rsidRPr="00D623A7">
      <w:t>ECE</w:t>
    </w:r>
    <w:proofErr w:type="spellEnd"/>
    <w:r w:rsidRPr="00D623A7">
      <w:t>/TRANS/505</w:t>
    </w:r>
    <w:r w:rsidR="00A57116" w:rsidRPr="00A57116">
      <w:t>/Rev.1/Add.49/Rev.3/Amend.1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8" w:rsidRDefault="003E6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o:colormenu v:ext="edit" strokecolor="none"/>
    </o:shapedefaults>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116"/>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93A6D"/>
    <w:rsid w:val="002A1E3A"/>
    <w:rsid w:val="003107FA"/>
    <w:rsid w:val="003229D8"/>
    <w:rsid w:val="0033745A"/>
    <w:rsid w:val="0039277A"/>
    <w:rsid w:val="003972E0"/>
    <w:rsid w:val="003C2CC4"/>
    <w:rsid w:val="003C3936"/>
    <w:rsid w:val="003D4B23"/>
    <w:rsid w:val="003E6668"/>
    <w:rsid w:val="003F1ED3"/>
    <w:rsid w:val="004325CB"/>
    <w:rsid w:val="00446DE4"/>
    <w:rsid w:val="004A41CA"/>
    <w:rsid w:val="004E3FEB"/>
    <w:rsid w:val="00503228"/>
    <w:rsid w:val="00505384"/>
    <w:rsid w:val="005420F2"/>
    <w:rsid w:val="0054561B"/>
    <w:rsid w:val="00581E3E"/>
    <w:rsid w:val="005B3DB3"/>
    <w:rsid w:val="00601DA8"/>
    <w:rsid w:val="00611FC4"/>
    <w:rsid w:val="00615D18"/>
    <w:rsid w:val="006176FB"/>
    <w:rsid w:val="00627ED0"/>
    <w:rsid w:val="00640B26"/>
    <w:rsid w:val="00643F2D"/>
    <w:rsid w:val="0064636E"/>
    <w:rsid w:val="00665595"/>
    <w:rsid w:val="0069341E"/>
    <w:rsid w:val="006A7392"/>
    <w:rsid w:val="006E564B"/>
    <w:rsid w:val="006F000B"/>
    <w:rsid w:val="00713BD8"/>
    <w:rsid w:val="007176E7"/>
    <w:rsid w:val="0072632A"/>
    <w:rsid w:val="00743CD6"/>
    <w:rsid w:val="00750602"/>
    <w:rsid w:val="007755B5"/>
    <w:rsid w:val="00776D12"/>
    <w:rsid w:val="007B05B8"/>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B1D40"/>
    <w:rsid w:val="008E0E46"/>
    <w:rsid w:val="00907AD2"/>
    <w:rsid w:val="00963CBA"/>
    <w:rsid w:val="00967796"/>
    <w:rsid w:val="00974A8D"/>
    <w:rsid w:val="00991261"/>
    <w:rsid w:val="009F3A17"/>
    <w:rsid w:val="00A1427D"/>
    <w:rsid w:val="00A569D6"/>
    <w:rsid w:val="00A57116"/>
    <w:rsid w:val="00A72F22"/>
    <w:rsid w:val="00A748A6"/>
    <w:rsid w:val="00A85956"/>
    <w:rsid w:val="00A879A4"/>
    <w:rsid w:val="00B102FE"/>
    <w:rsid w:val="00B30179"/>
    <w:rsid w:val="00B32CD5"/>
    <w:rsid w:val="00B33EC0"/>
    <w:rsid w:val="00B701B3"/>
    <w:rsid w:val="00B81E12"/>
    <w:rsid w:val="00B85A4E"/>
    <w:rsid w:val="00BC2683"/>
    <w:rsid w:val="00BC358D"/>
    <w:rsid w:val="00BC74E9"/>
    <w:rsid w:val="00BD2146"/>
    <w:rsid w:val="00BD538F"/>
    <w:rsid w:val="00BE4F74"/>
    <w:rsid w:val="00BE618E"/>
    <w:rsid w:val="00BF4A36"/>
    <w:rsid w:val="00C17699"/>
    <w:rsid w:val="00C22330"/>
    <w:rsid w:val="00C41A28"/>
    <w:rsid w:val="00C463DD"/>
    <w:rsid w:val="00C711C7"/>
    <w:rsid w:val="00C745C3"/>
    <w:rsid w:val="00C84387"/>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0B8D"/>
    <w:rsid w:val="00E87921"/>
    <w:rsid w:val="00E96630"/>
    <w:rsid w:val="00EA0ED6"/>
    <w:rsid w:val="00EA264E"/>
    <w:rsid w:val="00ED7A2A"/>
    <w:rsid w:val="00EF1D7F"/>
    <w:rsid w:val="00F17548"/>
    <w:rsid w:val="00F53EDA"/>
    <w:rsid w:val="00F55A78"/>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20</TotalTime>
  <Pages>8</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10</cp:revision>
  <cp:lastPrinted>2015-11-09T08:19:00Z</cp:lastPrinted>
  <dcterms:created xsi:type="dcterms:W3CDTF">2015-07-14T07:21:00Z</dcterms:created>
  <dcterms:modified xsi:type="dcterms:W3CDTF">2015-11-09T08:19:00Z</dcterms:modified>
</cp:coreProperties>
</file>