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D724B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724BE">
              <w:t>1</w:t>
            </w:r>
            <w:r w:rsidR="00841EB5">
              <w:t>/</w:t>
            </w:r>
            <w:r>
              <w:t>Add.</w:t>
            </w:r>
            <w:r w:rsidR="00D724BE">
              <w:t>37</w:t>
            </w:r>
            <w:r>
              <w:t>/Rev.</w:t>
            </w:r>
            <w:r w:rsidR="00D724BE">
              <w:t>3</w:t>
            </w:r>
            <w:r>
              <w:t>/</w:t>
            </w:r>
            <w:r w:rsidR="00D623A7">
              <w:t>Amend.</w:t>
            </w:r>
            <w:r w:rsidR="00D724BE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D724BE" w:rsidRPr="00D724BE">
              <w:t>/Rev.1/Add.37/Rev.3/Amend.1</w:t>
            </w:r>
          </w:p>
        </w:tc>
      </w:tr>
      <w:tr w:rsidR="003C3936" w:rsidTr="005728E0">
        <w:trPr>
          <w:cantSplit/>
          <w:trHeight w:hRule="exact" w:val="26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675F97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7E30F2">
        <w:t>37</w:t>
      </w:r>
      <w:r>
        <w:t xml:space="preserve"> – Regulation No.</w:t>
      </w:r>
      <w:r w:rsidR="00271A7F">
        <w:t xml:space="preserve"> </w:t>
      </w:r>
      <w:r w:rsidR="007E30F2">
        <w:t>38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7E30F2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7E30F2">
        <w:t>1</w:t>
      </w:r>
    </w:p>
    <w:p w:rsidR="0064636E" w:rsidRPr="00620DB8" w:rsidRDefault="00D623A7" w:rsidP="00620DB8">
      <w:pPr>
        <w:pStyle w:val="SingleTxtG"/>
        <w:spacing w:after="360"/>
        <w:ind w:right="992"/>
        <w:rPr>
          <w:spacing w:val="-4"/>
        </w:rPr>
      </w:pPr>
      <w:r w:rsidRPr="00620DB8">
        <w:rPr>
          <w:spacing w:val="-4"/>
        </w:rPr>
        <w:t xml:space="preserve">Supplement </w:t>
      </w:r>
      <w:r w:rsidR="007E30F2" w:rsidRPr="00620DB8">
        <w:rPr>
          <w:spacing w:val="-4"/>
        </w:rPr>
        <w:t>17</w:t>
      </w:r>
      <w:r w:rsidRPr="00620DB8">
        <w:rPr>
          <w:spacing w:val="-4"/>
        </w:rPr>
        <w:t xml:space="preserve"> to </w:t>
      </w:r>
      <w:r w:rsidR="00271A7F" w:rsidRPr="00620DB8">
        <w:rPr>
          <w:spacing w:val="-4"/>
        </w:rPr>
        <w:t xml:space="preserve">the </w:t>
      </w:r>
      <w:r w:rsidR="007E30F2" w:rsidRPr="00620DB8">
        <w:rPr>
          <w:spacing w:val="-4"/>
        </w:rPr>
        <w:t>original version of the Regulation</w:t>
      </w:r>
      <w:r w:rsidR="0064636E" w:rsidRPr="00620DB8">
        <w:rPr>
          <w:spacing w:val="-4"/>
        </w:rPr>
        <w:t xml:space="preserve"> – Date of entry into force: </w:t>
      </w:r>
      <w:r w:rsidR="00C45AA6" w:rsidRPr="00620DB8">
        <w:rPr>
          <w:spacing w:val="-4"/>
        </w:rPr>
        <w:t>8 October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E30F2" w:rsidRPr="007E30F2">
        <w:rPr>
          <w:lang w:val="en-US"/>
        </w:rPr>
        <w:t>Uniform provisions concerning the approval of rear fog lamps for power-driven vehicles and their trailers</w:t>
      </w:r>
    </w:p>
    <w:p w:rsidR="005728E0" w:rsidRPr="004A6F08" w:rsidRDefault="005728E0" w:rsidP="005728E0">
      <w:pPr>
        <w:ind w:left="567" w:firstLine="567"/>
        <w:rPr>
          <w:lang w:val="en-US"/>
        </w:rPr>
      </w:pPr>
      <w:r w:rsidRPr="004A6F08">
        <w:rPr>
          <w:lang w:val="en-US"/>
        </w:rPr>
        <w:t>This document is meant purely as documentation tool. The authentic and legal binding text</w:t>
      </w:r>
      <w:r>
        <w:rPr>
          <w:lang w:val="en-US"/>
        </w:rPr>
        <w:t xml:space="preserve"> is</w:t>
      </w:r>
      <w:r w:rsidRPr="004A6F08">
        <w:rPr>
          <w:lang w:val="en-US"/>
        </w:rPr>
        <w:t xml:space="preserve">: </w:t>
      </w:r>
    </w:p>
    <w:p w:rsidR="005728E0" w:rsidRPr="004A6F08" w:rsidRDefault="005728E0" w:rsidP="005728E0">
      <w:pPr>
        <w:ind w:left="567" w:firstLine="567"/>
        <w:rPr>
          <w:lang w:val="en-US"/>
        </w:rPr>
      </w:pPr>
      <w:proofErr w:type="spellStart"/>
      <w:r w:rsidRPr="004A6F08">
        <w:rPr>
          <w:lang w:val="en-US"/>
        </w:rPr>
        <w:t>ECE</w:t>
      </w:r>
      <w:proofErr w:type="spellEnd"/>
      <w:r w:rsidRPr="004A6F08">
        <w:rPr>
          <w:lang w:val="en-US"/>
        </w:rPr>
        <w:t>/TRANS/WP.29/2015/</w:t>
      </w:r>
      <w:r>
        <w:rPr>
          <w:lang w:val="en-US"/>
        </w:rPr>
        <w:t>19</w:t>
      </w:r>
      <w:r w:rsidR="00620DB8">
        <w:rPr>
          <w:lang w:val="en-US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675F97" w:rsidP="000D3A4F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D724BE" w:rsidRPr="003865C6" w:rsidRDefault="00D724BE" w:rsidP="00D724BE">
      <w:pPr>
        <w:spacing w:after="120"/>
        <w:ind w:left="1134" w:right="1134"/>
        <w:jc w:val="both"/>
        <w:rPr>
          <w:rFonts w:eastAsia="Calibri"/>
        </w:rPr>
      </w:pPr>
      <w:r w:rsidRPr="003865C6">
        <w:rPr>
          <w:rFonts w:eastAsia="Calibri"/>
          <w:i/>
        </w:rPr>
        <w:t>Paragraph 1.3.,</w:t>
      </w:r>
      <w:r w:rsidRPr="003865C6">
        <w:rPr>
          <w:rFonts w:eastAsia="Calibri"/>
        </w:rPr>
        <w:t xml:space="preserve"> amend to read:</w:t>
      </w:r>
    </w:p>
    <w:p w:rsidR="00D724BE" w:rsidRPr="003865C6" w:rsidRDefault="00D724BE" w:rsidP="00D724BE">
      <w:pPr>
        <w:suppressAutoHyphens w:val="0"/>
        <w:autoSpaceDE w:val="0"/>
        <w:autoSpaceDN w:val="0"/>
        <w:adjustRightInd w:val="0"/>
        <w:spacing w:after="120" w:line="240" w:lineRule="auto"/>
        <w:ind w:left="2268" w:right="522" w:hanging="1134"/>
        <w:jc w:val="both"/>
        <w:rPr>
          <w:rFonts w:eastAsia="Calibri"/>
        </w:rPr>
      </w:pPr>
      <w:r>
        <w:rPr>
          <w:color w:val="000000"/>
        </w:rPr>
        <w:t>"</w:t>
      </w:r>
      <w:r w:rsidRPr="003865C6">
        <w:rPr>
          <w:color w:val="000000"/>
        </w:rPr>
        <w:t>1.3.</w:t>
      </w:r>
      <w:r w:rsidRPr="003865C6">
        <w:rPr>
          <w:color w:val="000000"/>
        </w:rPr>
        <w:tab/>
      </w:r>
      <w:r>
        <w:rPr>
          <w:rFonts w:eastAsia="Calibri"/>
        </w:rPr>
        <w:t>"</w:t>
      </w:r>
      <w:r w:rsidRPr="00457256">
        <w:rPr>
          <w:rFonts w:eastAsia="Calibri"/>
          <w:i/>
        </w:rPr>
        <w:t>Rear fog lamps of different types</w:t>
      </w:r>
      <w:r>
        <w:rPr>
          <w:rFonts w:eastAsia="Calibri"/>
        </w:rPr>
        <w:t>"</w:t>
      </w:r>
      <w:r w:rsidRPr="003865C6">
        <w:rPr>
          <w:rFonts w:eastAsia="Calibri"/>
        </w:rPr>
        <w:t xml:space="preserve"> means lamps which differ in such essential respects as:</w:t>
      </w:r>
    </w:p>
    <w:p w:rsidR="00D724BE" w:rsidRPr="003865C6" w:rsidRDefault="00D724BE" w:rsidP="00D724BE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522" w:hanging="1134"/>
        <w:jc w:val="both"/>
        <w:rPr>
          <w:rFonts w:eastAsia="Calibri"/>
          <w:lang w:eastAsia="en-GB"/>
        </w:rPr>
      </w:pPr>
      <w:r w:rsidRPr="003865C6">
        <w:rPr>
          <w:rFonts w:eastAsia="Calibri"/>
        </w:rPr>
        <w:tab/>
      </w:r>
      <w:r>
        <w:rPr>
          <w:rFonts w:eastAsia="Calibri"/>
          <w:lang w:eastAsia="en-GB"/>
        </w:rPr>
        <w:t>(a)</w:t>
      </w:r>
      <w:r w:rsidRPr="003865C6"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>T</w:t>
      </w:r>
      <w:r w:rsidRPr="003865C6">
        <w:rPr>
          <w:rFonts w:eastAsia="Calibri"/>
          <w:lang w:eastAsia="en-GB"/>
        </w:rPr>
        <w:t>he trade name or mark;</w:t>
      </w:r>
    </w:p>
    <w:p w:rsidR="00D724BE" w:rsidRPr="003865C6" w:rsidRDefault="00D724BE" w:rsidP="00D724BE">
      <w:pPr>
        <w:tabs>
          <w:tab w:val="left" w:pos="2268"/>
        </w:tabs>
        <w:spacing w:after="120"/>
        <w:ind w:left="2835" w:right="522" w:hanging="567"/>
        <w:jc w:val="both"/>
      </w:pPr>
      <w:r w:rsidRPr="003865C6">
        <w:t>(b)</w:t>
      </w:r>
      <w:r w:rsidRPr="003865C6">
        <w:tab/>
      </w:r>
      <w:r>
        <w:t>T</w:t>
      </w:r>
      <w:r w:rsidRPr="003865C6">
        <w:t>he characteristics of the optical system (levels of intensity, light distribution angles, category of light source, light source module, etc.);</w:t>
      </w:r>
    </w:p>
    <w:p w:rsidR="00D724BE" w:rsidRPr="00CD258C" w:rsidRDefault="00D724BE" w:rsidP="00D724BE">
      <w:pPr>
        <w:tabs>
          <w:tab w:val="left" w:pos="1800"/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835" w:right="522" w:hanging="567"/>
        <w:jc w:val="both"/>
        <w:rPr>
          <w:color w:val="000000"/>
        </w:rPr>
      </w:pPr>
      <w:r w:rsidRPr="00CD258C">
        <w:rPr>
          <w:color w:val="000000"/>
        </w:rPr>
        <w:t>(c)</w:t>
      </w:r>
      <w:r w:rsidRPr="00CD258C">
        <w:rPr>
          <w:color w:val="000000"/>
        </w:rPr>
        <w:tab/>
      </w:r>
      <w:r>
        <w:rPr>
          <w:color w:val="000000"/>
        </w:rPr>
        <w:t>T</w:t>
      </w:r>
      <w:r w:rsidRPr="00CD258C">
        <w:rPr>
          <w:color w:val="000000"/>
        </w:rPr>
        <w:t>he vari</w:t>
      </w:r>
      <w:r>
        <w:rPr>
          <w:color w:val="000000"/>
        </w:rPr>
        <w:t>able intensity control, if any.</w:t>
      </w:r>
    </w:p>
    <w:p w:rsidR="00D724BE" w:rsidRDefault="00D724BE" w:rsidP="00D724BE">
      <w:pPr>
        <w:tabs>
          <w:tab w:val="left" w:pos="2268"/>
        </w:tabs>
        <w:suppressAutoHyphens w:val="0"/>
        <w:autoSpaceDE w:val="0"/>
        <w:autoSpaceDN w:val="0"/>
        <w:adjustRightInd w:val="0"/>
        <w:spacing w:after="120" w:line="240" w:lineRule="auto"/>
        <w:ind w:left="2268" w:right="522"/>
        <w:jc w:val="both"/>
        <w:rPr>
          <w:color w:val="000000"/>
        </w:rPr>
      </w:pPr>
      <w:r w:rsidRPr="003865C6">
        <w:rPr>
          <w:color w:val="000000"/>
        </w:rPr>
        <w:t>A change of the colour of the light source or the colour of any filter does not constitute a change of type.</w:t>
      </w:r>
      <w:r>
        <w:rPr>
          <w:color w:val="000000"/>
        </w:rPr>
        <w:t>"</w:t>
      </w:r>
    </w:p>
    <w:p w:rsidR="00D724BE" w:rsidRPr="00457256" w:rsidRDefault="00D724BE" w:rsidP="00D724BE">
      <w:pPr>
        <w:autoSpaceDE w:val="0"/>
        <w:autoSpaceDN w:val="0"/>
        <w:adjustRightInd w:val="0"/>
        <w:spacing w:before="240"/>
        <w:ind w:left="1134" w:right="1134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76D12" w:rsidRDefault="00776D12" w:rsidP="00D724BE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9F" w:rsidRDefault="0033519F"/>
  </w:endnote>
  <w:endnote w:type="continuationSeparator" w:id="0">
    <w:p w:rsidR="0033519F" w:rsidRDefault="0033519F"/>
  </w:endnote>
  <w:endnote w:type="continuationNotice" w:id="1">
    <w:p w:rsidR="0033519F" w:rsidRDefault="00335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75F97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724BE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3D4A6C" w:rsidRDefault="00B701B3" w:rsidP="003D4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9F" w:rsidRPr="000B175B" w:rsidRDefault="003351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519F" w:rsidRPr="00FC68B7" w:rsidRDefault="003351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519F" w:rsidRDefault="0033519F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D724BE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D724BE" w:rsidRPr="00D724BE">
      <w:t>/Rev.1/Add.37/Rev.3/Amend.1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D724BE" w:rsidRPr="00D724BE">
      <w:t>/Rev.1/Add.37/Rev.3/Amend.1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6C" w:rsidRDefault="003D4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4BE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229D8"/>
    <w:rsid w:val="0033519F"/>
    <w:rsid w:val="0033745A"/>
    <w:rsid w:val="0039277A"/>
    <w:rsid w:val="003972E0"/>
    <w:rsid w:val="003C2CC4"/>
    <w:rsid w:val="003C3936"/>
    <w:rsid w:val="003D4A6C"/>
    <w:rsid w:val="003D4B23"/>
    <w:rsid w:val="003F1ED3"/>
    <w:rsid w:val="004325CB"/>
    <w:rsid w:val="00434EFD"/>
    <w:rsid w:val="00446DE4"/>
    <w:rsid w:val="004A41CA"/>
    <w:rsid w:val="004E3FEB"/>
    <w:rsid w:val="00503228"/>
    <w:rsid w:val="00505384"/>
    <w:rsid w:val="005420F2"/>
    <w:rsid w:val="0054561B"/>
    <w:rsid w:val="005728E0"/>
    <w:rsid w:val="005B3DB3"/>
    <w:rsid w:val="00611FC4"/>
    <w:rsid w:val="006176FB"/>
    <w:rsid w:val="00620DB8"/>
    <w:rsid w:val="00627ED0"/>
    <w:rsid w:val="00640B26"/>
    <w:rsid w:val="0064636E"/>
    <w:rsid w:val="00665595"/>
    <w:rsid w:val="00675F97"/>
    <w:rsid w:val="0069341E"/>
    <w:rsid w:val="006A7392"/>
    <w:rsid w:val="006E564B"/>
    <w:rsid w:val="00713BD8"/>
    <w:rsid w:val="0072632A"/>
    <w:rsid w:val="00743CD6"/>
    <w:rsid w:val="00750602"/>
    <w:rsid w:val="00776D12"/>
    <w:rsid w:val="007968C5"/>
    <w:rsid w:val="007B6BA5"/>
    <w:rsid w:val="007C3390"/>
    <w:rsid w:val="007C4F4B"/>
    <w:rsid w:val="007E30F2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7AD2"/>
    <w:rsid w:val="00963CBA"/>
    <w:rsid w:val="00974A8D"/>
    <w:rsid w:val="00991261"/>
    <w:rsid w:val="009F3A17"/>
    <w:rsid w:val="00A1427D"/>
    <w:rsid w:val="00A569D6"/>
    <w:rsid w:val="00A72F22"/>
    <w:rsid w:val="00A748A6"/>
    <w:rsid w:val="00A85956"/>
    <w:rsid w:val="00A879A4"/>
    <w:rsid w:val="00B30179"/>
    <w:rsid w:val="00B33EC0"/>
    <w:rsid w:val="00B701B3"/>
    <w:rsid w:val="00B77D9A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5AA6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724BE"/>
    <w:rsid w:val="00D7619D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09</cp:lastModifiedBy>
  <cp:revision>6</cp:revision>
  <cp:lastPrinted>2015-11-09T08:16:00Z</cp:lastPrinted>
  <dcterms:created xsi:type="dcterms:W3CDTF">2015-07-14T12:22:00Z</dcterms:created>
  <dcterms:modified xsi:type="dcterms:W3CDTF">2015-11-09T08:16:00Z</dcterms:modified>
</cp:coreProperties>
</file>