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3E5F6D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3E5F6D">
              <w:t>Rev.1/Add.24</w:t>
            </w:r>
            <w:r>
              <w:t>/Rev.</w:t>
            </w:r>
            <w:r w:rsidR="003E5F6D">
              <w:t>1</w:t>
            </w:r>
            <w:r>
              <w:t>/Amend.</w:t>
            </w:r>
            <w:r w:rsidR="003E5F6D">
              <w:t>3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3E5F6D">
              <w:t>/Rev.1/Add.24/Rev.1/Amend.3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106D20" w:rsidRPr="00DB58B5" w:rsidRDefault="00085176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106D20" w:rsidRPr="00106D20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3E5F6D">
        <w:t>24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E5F6D">
        <w:t>25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3E5F6D">
        <w:t>1</w:t>
      </w:r>
      <w:r w:rsidR="000314C7">
        <w:t xml:space="preserve"> − Amendement </w:t>
      </w:r>
      <w:r w:rsidR="003E5F6D">
        <w:t>3</w:t>
      </w:r>
    </w:p>
    <w:p w:rsidR="00015650" w:rsidRPr="00631BAB" w:rsidRDefault="003A58D8" w:rsidP="00242268">
      <w:pPr>
        <w:pStyle w:val="SingleTxtG"/>
        <w:spacing w:after="100" w:line="200" w:lineRule="atLeast"/>
        <w:jc w:val="left"/>
      </w:pPr>
      <w:r>
        <w:t xml:space="preserve">Complément </w:t>
      </w:r>
      <w:r w:rsidR="003E5F6D">
        <w:t xml:space="preserve">1 </w:t>
      </w:r>
      <w:r>
        <w:t>à la s</w:t>
      </w:r>
      <w:r w:rsidR="00015650" w:rsidRPr="00631BAB">
        <w:t xml:space="preserve">érie </w:t>
      </w:r>
      <w:r w:rsidR="00A92017">
        <w:t>0</w:t>
      </w:r>
      <w:r w:rsidR="003E5F6D">
        <w:t>4</w:t>
      </w:r>
      <w:r w:rsidR="00015650" w:rsidRPr="00631BAB">
        <w:t xml:space="preserve"> d</w:t>
      </w:r>
      <w:r w:rsidR="00015650">
        <w:t>’</w:t>
      </w:r>
      <w:r w:rsidR="00015650" w:rsidRPr="00631BAB">
        <w:t>amendements au Règlement − Date d</w:t>
      </w:r>
      <w:r w:rsidR="00015650">
        <w:t>’entrée en vigueur: 15 </w:t>
      </w:r>
      <w:r w:rsidR="00015650" w:rsidRPr="00631BAB">
        <w:t>jui</w:t>
      </w:r>
      <w:r w:rsidR="00A92017">
        <w:t>n 2015</w:t>
      </w:r>
      <w:r w:rsidR="00015650" w:rsidRPr="00631BAB">
        <w:t xml:space="preserve"> </w:t>
      </w:r>
    </w:p>
    <w:p w:rsidR="003E5F6D" w:rsidRPr="003E5F6D" w:rsidRDefault="00DD1ED8" w:rsidP="003E5F6D">
      <w:pPr>
        <w:pStyle w:val="H1G"/>
        <w:spacing w:before="340" w:after="220" w:line="260" w:lineRule="exact"/>
        <w:rPr>
          <w:spacing w:val="-2"/>
        </w:rPr>
      </w:pPr>
      <w:r>
        <w:tab/>
      </w:r>
      <w:r>
        <w:tab/>
      </w:r>
      <w:r w:rsidR="003E5F6D" w:rsidRPr="003E5F6D">
        <w:rPr>
          <w:spacing w:val="-2"/>
        </w:rPr>
        <w:t xml:space="preserve">Prescriptions uniformes </w:t>
      </w:r>
      <w:r w:rsidR="003E5F6D" w:rsidRPr="003E5F6D">
        <w:t>relatives</w:t>
      </w:r>
      <w:r w:rsidR="003E5F6D" w:rsidRPr="003E5F6D">
        <w:rPr>
          <w:spacing w:val="-2"/>
        </w:rPr>
        <w:t xml:space="preserve"> à l'homologation </w:t>
      </w:r>
      <w:r w:rsidR="002B3D38" w:rsidRPr="003E5F6D">
        <w:rPr>
          <w:spacing w:val="-2"/>
        </w:rPr>
        <w:t>des appui</w:t>
      </w:r>
      <w:r w:rsidR="002B3D38">
        <w:rPr>
          <w:spacing w:val="-2"/>
        </w:rPr>
        <w:t>e</w:t>
      </w:r>
      <w:r w:rsidR="002B3D38" w:rsidRPr="003E5F6D">
        <w:rPr>
          <w:spacing w:val="-2"/>
        </w:rPr>
        <w:t>-tête</w:t>
      </w:r>
      <w:r w:rsidR="002B3D38">
        <w:rPr>
          <w:spacing w:val="-2"/>
        </w:rPr>
        <w:t>s</w:t>
      </w:r>
      <w:r w:rsidR="002B3D38" w:rsidRPr="003E5F6D">
        <w:rPr>
          <w:spacing w:val="-2"/>
        </w:rPr>
        <w:t xml:space="preserve"> incorporés</w:t>
      </w:r>
      <w:r w:rsidR="003E5F6D" w:rsidRPr="003E5F6D">
        <w:rPr>
          <w:spacing w:val="-2"/>
        </w:rPr>
        <w:t xml:space="preserve"> ou non dans les sièges des véhicules</w:t>
      </w:r>
    </w:p>
    <w:p w:rsidR="001D3393" w:rsidRPr="001D3393" w:rsidRDefault="001D3393" w:rsidP="001D3393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 ECE/TRANS/WP.29/201</w:t>
      </w:r>
      <w:r w:rsidR="003E5F6D">
        <w:rPr>
          <w:lang w:val="en-GB" w:eastAsia="en-GB"/>
        </w:rPr>
        <w:t>4</w:t>
      </w:r>
      <w:r w:rsidRPr="001D3393">
        <w:rPr>
          <w:lang w:val="en-GB" w:eastAsia="en-GB"/>
        </w:rPr>
        <w:t>/</w:t>
      </w:r>
      <w:r w:rsidR="003E5F6D">
        <w:rPr>
          <w:lang w:val="en-GB" w:eastAsia="en-GB"/>
        </w:rPr>
        <w:t>72</w:t>
      </w:r>
      <w:r w:rsidR="002B3D38">
        <w:rPr>
          <w:lang w:val="en-GB" w:eastAsia="en-GB"/>
        </w:rPr>
        <w:t>.</w:t>
      </w:r>
    </w:p>
    <w:p w:rsidR="003E5F6D" w:rsidRPr="00C020CD" w:rsidRDefault="003E5F6D" w:rsidP="003E5F6D">
      <w:pPr>
        <w:spacing w:before="120" w:after="120"/>
        <w:ind w:left="2268" w:right="1134" w:hanging="1134"/>
        <w:jc w:val="both"/>
        <w:rPr>
          <w:i/>
          <w:iCs/>
          <w:lang w:val="fr-FR"/>
        </w:rPr>
      </w:pPr>
      <w:r>
        <w:br w:type="page"/>
      </w:r>
      <w:r w:rsidRPr="00C020CD">
        <w:rPr>
          <w:i/>
          <w:lang w:val="fr-FR"/>
        </w:rPr>
        <w:lastRenderedPageBreak/>
        <w:t>Paragraphe</w:t>
      </w:r>
      <w:r>
        <w:rPr>
          <w:i/>
          <w:lang w:val="fr-FR"/>
        </w:rPr>
        <w:t> </w:t>
      </w:r>
      <w:r w:rsidRPr="00C020CD">
        <w:rPr>
          <w:i/>
          <w:lang w:val="fr-FR"/>
        </w:rPr>
        <w:t xml:space="preserve">1.1, note </w:t>
      </w:r>
      <w:r w:rsidRPr="00C020CD">
        <w:rPr>
          <w:i/>
        </w:rPr>
        <w:t>de bas de page</w:t>
      </w:r>
      <w:r>
        <w:rPr>
          <w:i/>
        </w:rPr>
        <w:t> </w:t>
      </w:r>
      <w:r w:rsidRPr="00C020CD">
        <w:rPr>
          <w:i/>
        </w:rPr>
        <w:t>1</w:t>
      </w:r>
      <w:r w:rsidRPr="001F4C9F">
        <w:t>,</w:t>
      </w:r>
      <w:r w:rsidRPr="00C020CD">
        <w:rPr>
          <w:i/>
        </w:rPr>
        <w:t xml:space="preserve"> </w:t>
      </w:r>
      <w:r w:rsidRPr="00C020CD">
        <w:t>modifier comme suit</w:t>
      </w:r>
      <w:r w:rsidRPr="00C020CD">
        <w:rPr>
          <w:iCs/>
          <w:lang w:val="fr-FR"/>
        </w:rPr>
        <w:t>:</w:t>
      </w:r>
    </w:p>
    <w:p w:rsidR="003E5F6D" w:rsidRDefault="003E5F6D" w:rsidP="003E5F6D">
      <w:pPr>
        <w:tabs>
          <w:tab w:val="left" w:pos="1080"/>
          <w:tab w:val="left" w:pos="2250"/>
        </w:tabs>
        <w:spacing w:before="120" w:after="240"/>
        <w:ind w:left="2268" w:right="1134" w:hanging="1134"/>
        <w:jc w:val="both"/>
      </w:pPr>
      <w:r>
        <w:rPr>
          <w:lang w:val="fr-FR"/>
        </w:rPr>
        <w:t>«</w:t>
      </w:r>
      <w:r w:rsidRPr="00C020CD">
        <w:rPr>
          <w:lang w:val="fr-FR"/>
        </w:rPr>
        <w:t xml:space="preserve">1.1. </w:t>
      </w:r>
      <w:r w:rsidRPr="00C020CD">
        <w:rPr>
          <w:lang w:val="fr-FR"/>
        </w:rPr>
        <w:tab/>
      </w:r>
      <w:r w:rsidRPr="00C020CD">
        <w:t>Le présent Règlement s</w:t>
      </w:r>
      <w:r>
        <w:t>’</w:t>
      </w:r>
      <w:r w:rsidRPr="00C020CD">
        <w:t>applique aux dispositifs «appuie-tête» conformes à un des types définis au paragraphe </w:t>
      </w:r>
      <w:r w:rsidRPr="00C020CD">
        <w:rPr>
          <w:lang w:val="fr-FR"/>
        </w:rPr>
        <w:t>2.2. suivant</w:t>
      </w:r>
      <w:r w:rsidRPr="00C020CD">
        <w:rPr>
          <w:vertAlign w:val="superscript"/>
          <w:lang w:val="fr-FR"/>
        </w:rPr>
        <w:t>1</w:t>
      </w:r>
      <w:r w:rsidRPr="001F4C9F">
        <w:t xml:space="preserve">. </w:t>
      </w:r>
    </w:p>
    <w:p w:rsidR="003E5F6D" w:rsidRPr="00C020CD" w:rsidRDefault="003E5F6D" w:rsidP="003E5F6D">
      <w:pPr>
        <w:tabs>
          <w:tab w:val="left" w:pos="1080"/>
          <w:tab w:val="left" w:pos="2250"/>
        </w:tabs>
        <w:spacing w:before="120" w:after="120"/>
        <w:ind w:left="2268" w:right="1134" w:hanging="1134"/>
        <w:jc w:val="both"/>
        <w:rPr>
          <w:b/>
          <w:bCs/>
          <w:lang w:val="fr-FR"/>
        </w:rPr>
      </w:pPr>
      <w:r>
        <w:separator/>
      </w:r>
    </w:p>
    <w:p w:rsidR="003E5F6D" w:rsidRPr="00BC4D8F" w:rsidRDefault="003E5F6D" w:rsidP="003E5F6D">
      <w:pPr>
        <w:tabs>
          <w:tab w:val="right" w:pos="1021"/>
        </w:tabs>
        <w:spacing w:line="220" w:lineRule="exact"/>
        <w:ind w:left="1134" w:right="1134" w:hanging="1134"/>
        <w:rPr>
          <w:sz w:val="18"/>
          <w:lang w:val="fr-FR"/>
        </w:rPr>
      </w:pPr>
      <w:r w:rsidRPr="00BC4D8F">
        <w:rPr>
          <w:sz w:val="18"/>
          <w:vertAlign w:val="superscript"/>
          <w:lang w:val="fr-FR"/>
        </w:rPr>
        <w:tab/>
        <w:t>1</w:t>
      </w:r>
      <w:r w:rsidRPr="00BC4D8F">
        <w:rPr>
          <w:sz w:val="18"/>
          <w:lang w:val="fr-FR"/>
        </w:rPr>
        <w:tab/>
      </w:r>
      <w:r w:rsidRPr="00C020CD">
        <w:rPr>
          <w:rFonts w:eastAsia="MS Mincho"/>
          <w:sz w:val="18"/>
          <w:lang w:val="fr-FR"/>
        </w:rPr>
        <w:t>Les appuie-tête</w:t>
      </w:r>
      <w:r w:rsidR="002B3D38">
        <w:rPr>
          <w:rFonts w:eastAsia="MS Mincho"/>
          <w:sz w:val="18"/>
          <w:lang w:val="fr-FR"/>
        </w:rPr>
        <w:t>s</w:t>
      </w:r>
      <w:r w:rsidRPr="00C020CD">
        <w:rPr>
          <w:rFonts w:eastAsia="MS Mincho"/>
          <w:sz w:val="18"/>
          <w:lang w:val="fr-FR"/>
        </w:rPr>
        <w:t xml:space="preserve"> conformes aux dispositions du Règlement </w:t>
      </w:r>
      <w:r w:rsidRPr="001F4C9F">
        <w:rPr>
          <w:rFonts w:eastAsia="MS Mincho"/>
          <w:sz w:val="18"/>
          <w:lang w:val="fr-FR"/>
        </w:rPr>
        <w:t>n</w:t>
      </w:r>
      <w:r w:rsidRPr="001F4C9F">
        <w:rPr>
          <w:rFonts w:eastAsia="MS Mincho"/>
          <w:sz w:val="18"/>
          <w:vertAlign w:val="superscript"/>
          <w:lang w:val="fr-FR"/>
        </w:rPr>
        <w:t>o</w:t>
      </w:r>
      <w:r>
        <w:rPr>
          <w:rFonts w:eastAsia="MS Mincho"/>
          <w:sz w:val="18"/>
          <w:lang w:val="fr-FR"/>
        </w:rPr>
        <w:t> </w:t>
      </w:r>
      <w:r w:rsidRPr="00C020CD">
        <w:rPr>
          <w:rFonts w:eastAsia="MS Mincho"/>
          <w:sz w:val="18"/>
          <w:lang w:val="fr-FR"/>
        </w:rPr>
        <w:t>17 ne doivent pas obligatoirement satisfaire aux dispositions du présent Règlement. Les sièges</w:t>
      </w:r>
      <w:r w:rsidRPr="00F35710">
        <w:rPr>
          <w:rFonts w:eastAsia="MS Mincho"/>
          <w:sz w:val="18"/>
          <w:lang w:val="fr-FR"/>
        </w:rPr>
        <w:t xml:space="preserve"> des véhicules de </w:t>
      </w:r>
      <w:r>
        <w:rPr>
          <w:rFonts w:eastAsia="MS Mincho"/>
          <w:sz w:val="18"/>
          <w:lang w:val="fr-FR"/>
        </w:rPr>
        <w:t xml:space="preserve">la </w:t>
      </w:r>
      <w:r w:rsidRPr="00F35710">
        <w:rPr>
          <w:rFonts w:eastAsia="MS Mincho"/>
          <w:sz w:val="18"/>
          <w:lang w:val="fr-FR"/>
        </w:rPr>
        <w:t>catégorie</w:t>
      </w:r>
      <w:r>
        <w:rPr>
          <w:rFonts w:eastAsia="MS Mincho"/>
          <w:sz w:val="18"/>
          <w:lang w:val="fr-FR"/>
        </w:rPr>
        <w:t> </w:t>
      </w:r>
      <w:r w:rsidRPr="00BC4D8F">
        <w:rPr>
          <w:rFonts w:eastAsia="MS Mincho"/>
          <w:sz w:val="18"/>
          <w:lang w:val="fr-FR"/>
        </w:rPr>
        <w:t>M</w:t>
      </w:r>
      <w:r w:rsidRPr="00BC4D8F">
        <w:rPr>
          <w:rFonts w:eastAsia="MS Mincho"/>
          <w:sz w:val="18"/>
          <w:vertAlign w:val="subscript"/>
          <w:lang w:val="fr-FR"/>
        </w:rPr>
        <w:t>2</w:t>
      </w:r>
      <w:r w:rsidRPr="00F35710">
        <w:rPr>
          <w:rFonts w:eastAsia="MS Mincho"/>
          <w:sz w:val="18"/>
          <w:vertAlign w:val="subscript"/>
          <w:lang w:val="fr-FR"/>
        </w:rPr>
        <w:t xml:space="preserve"> </w:t>
      </w:r>
      <w:r w:rsidRPr="00F35710">
        <w:rPr>
          <w:rFonts w:eastAsia="MS Mincho"/>
          <w:sz w:val="18"/>
          <w:lang w:val="fr-FR"/>
        </w:rPr>
        <w:t>dont</w:t>
      </w:r>
      <w:r>
        <w:rPr>
          <w:rFonts w:eastAsia="MS Mincho"/>
          <w:sz w:val="18"/>
          <w:lang w:val="fr-FR"/>
        </w:rPr>
        <w:t> </w:t>
      </w:r>
      <w:r w:rsidRPr="00F35710">
        <w:rPr>
          <w:rFonts w:eastAsia="MS Mincho"/>
          <w:sz w:val="18"/>
          <w:lang w:val="fr-FR"/>
        </w:rPr>
        <w:t>la</w:t>
      </w:r>
      <w:r>
        <w:rPr>
          <w:rFonts w:eastAsia="MS Mincho"/>
          <w:sz w:val="18"/>
          <w:lang w:val="fr-FR"/>
        </w:rPr>
        <w:t> </w:t>
      </w:r>
      <w:r w:rsidRPr="00F35710">
        <w:rPr>
          <w:rFonts w:eastAsia="MS Mincho"/>
          <w:sz w:val="18"/>
          <w:lang w:val="fr-FR"/>
        </w:rPr>
        <w:t>masse maximale est supérieure à 3</w:t>
      </w:r>
      <w:r>
        <w:rPr>
          <w:rFonts w:eastAsia="MS Mincho"/>
          <w:sz w:val="18"/>
          <w:lang w:val="fr-FR"/>
        </w:rPr>
        <w:t> </w:t>
      </w:r>
      <w:r w:rsidRPr="00F35710">
        <w:rPr>
          <w:rFonts w:eastAsia="MS Mincho"/>
          <w:sz w:val="18"/>
          <w:lang w:val="fr-FR"/>
        </w:rPr>
        <w:t>500</w:t>
      </w:r>
      <w:r>
        <w:rPr>
          <w:rFonts w:eastAsia="MS Mincho"/>
          <w:sz w:val="18"/>
          <w:lang w:val="fr-FR"/>
        </w:rPr>
        <w:t> </w:t>
      </w:r>
      <w:r w:rsidRPr="00F35710">
        <w:rPr>
          <w:rFonts w:eastAsia="MS Mincho"/>
          <w:sz w:val="18"/>
          <w:lang w:val="fr-FR"/>
        </w:rPr>
        <w:t xml:space="preserve">kg et des véhicules de </w:t>
      </w:r>
      <w:r>
        <w:rPr>
          <w:rFonts w:eastAsia="MS Mincho"/>
          <w:sz w:val="18"/>
          <w:lang w:val="fr-FR"/>
        </w:rPr>
        <w:t xml:space="preserve">la </w:t>
      </w:r>
      <w:r w:rsidRPr="00F35710">
        <w:rPr>
          <w:rFonts w:eastAsia="MS Mincho"/>
          <w:sz w:val="18"/>
          <w:lang w:val="fr-FR"/>
        </w:rPr>
        <w:t>catégorie</w:t>
      </w:r>
      <w:r>
        <w:rPr>
          <w:rFonts w:eastAsia="MS Mincho"/>
          <w:sz w:val="18"/>
          <w:lang w:val="fr-FR"/>
        </w:rPr>
        <w:t> </w:t>
      </w:r>
      <w:r w:rsidRPr="00BC4D8F">
        <w:rPr>
          <w:rFonts w:eastAsia="MS Mincho"/>
          <w:sz w:val="18"/>
          <w:lang w:val="fr-FR"/>
        </w:rPr>
        <w:t>M</w:t>
      </w:r>
      <w:r w:rsidRPr="00BC4D8F">
        <w:rPr>
          <w:rFonts w:eastAsia="MS Mincho"/>
          <w:sz w:val="18"/>
          <w:vertAlign w:val="subscript"/>
          <w:lang w:val="fr-FR"/>
        </w:rPr>
        <w:t>3</w:t>
      </w:r>
      <w:r w:rsidRPr="00F35710">
        <w:rPr>
          <w:rFonts w:eastAsia="MS Mincho"/>
          <w:sz w:val="18"/>
          <w:lang w:val="fr-FR"/>
        </w:rPr>
        <w:t xml:space="preserve"> d</w:t>
      </w:r>
      <w:r>
        <w:rPr>
          <w:rFonts w:eastAsia="MS Mincho"/>
          <w:sz w:val="18"/>
          <w:lang w:val="fr-FR"/>
        </w:rPr>
        <w:t>’</w:t>
      </w:r>
      <w:r w:rsidRPr="00F35710">
        <w:rPr>
          <w:rFonts w:eastAsia="MS Mincho"/>
          <w:sz w:val="18"/>
          <w:lang w:val="fr-FR"/>
        </w:rPr>
        <w:t>un</w:t>
      </w:r>
      <w:r w:rsidRPr="00C020CD">
        <w:rPr>
          <w:rFonts w:eastAsia="MS Mincho"/>
          <w:sz w:val="18"/>
          <w:lang w:val="fr-FR"/>
        </w:rPr>
        <w:t xml:space="preserve"> type homologué en application du Règlement </w:t>
      </w:r>
      <w:r w:rsidRPr="001F4C9F">
        <w:rPr>
          <w:rFonts w:eastAsia="MS Mincho"/>
          <w:sz w:val="18"/>
          <w:lang w:val="fr-FR"/>
        </w:rPr>
        <w:t>n</w:t>
      </w:r>
      <w:r w:rsidRPr="001F4C9F">
        <w:rPr>
          <w:rFonts w:eastAsia="MS Mincho"/>
          <w:sz w:val="18"/>
          <w:vertAlign w:val="superscript"/>
          <w:lang w:val="fr-FR"/>
        </w:rPr>
        <w:t>o</w:t>
      </w:r>
      <w:r>
        <w:rPr>
          <w:rFonts w:eastAsia="MS Mincho"/>
          <w:sz w:val="18"/>
          <w:lang w:val="fr-FR"/>
        </w:rPr>
        <w:t> </w:t>
      </w:r>
      <w:r w:rsidRPr="00C020CD">
        <w:rPr>
          <w:rFonts w:eastAsia="MS Mincho"/>
          <w:sz w:val="18"/>
          <w:lang w:val="fr-FR"/>
        </w:rPr>
        <w:t>80 ne doivent pas obligatoirement satisfaire aux</w:t>
      </w:r>
      <w:r>
        <w:rPr>
          <w:rFonts w:eastAsia="MS Mincho"/>
          <w:sz w:val="18"/>
          <w:lang w:val="fr-FR"/>
        </w:rPr>
        <w:t> </w:t>
      </w:r>
      <w:r w:rsidRPr="00C020CD">
        <w:rPr>
          <w:rFonts w:eastAsia="MS Mincho"/>
          <w:sz w:val="18"/>
          <w:lang w:val="fr-FR"/>
        </w:rPr>
        <w:t>dispositions du</w:t>
      </w:r>
      <w:r>
        <w:rPr>
          <w:rFonts w:eastAsia="MS Mincho"/>
          <w:sz w:val="18"/>
          <w:lang w:val="fr-FR"/>
        </w:rPr>
        <w:t> </w:t>
      </w:r>
      <w:r w:rsidRPr="00C020CD">
        <w:rPr>
          <w:rFonts w:eastAsia="MS Mincho"/>
          <w:sz w:val="18"/>
          <w:lang w:val="fr-FR"/>
        </w:rPr>
        <w:t>présent Règlement</w:t>
      </w:r>
      <w:r>
        <w:rPr>
          <w:rFonts w:eastAsia="MS Mincho"/>
          <w:sz w:val="18"/>
          <w:lang w:val="fr-FR"/>
        </w:rPr>
        <w:t>.</w:t>
      </w:r>
      <w:r w:rsidRPr="00E26B0F">
        <w:rPr>
          <w:rFonts w:eastAsia="MS Mincho"/>
        </w:rPr>
        <w:t>»</w:t>
      </w:r>
    </w:p>
    <w:p w:rsidR="003E5F6D" w:rsidRPr="001F4C9F" w:rsidRDefault="003E5F6D" w:rsidP="003E5F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5F0207" w:rsidRPr="00DD1ED8" w:rsidRDefault="005F0207" w:rsidP="001C08ED">
      <w:pPr>
        <w:pStyle w:val="SingleTxtG"/>
        <w:rPr>
          <w:u w:val="single"/>
        </w:rPr>
      </w:pPr>
    </w:p>
    <w:sectPr w:rsidR="005F0207" w:rsidRPr="00DD1ED8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3A" w:rsidRDefault="00C86B3A"/>
  </w:endnote>
  <w:endnote w:type="continuationSeparator" w:id="0">
    <w:p w:rsidR="00C86B3A" w:rsidRDefault="00C86B3A">
      <w:pPr>
        <w:pStyle w:val="Footer"/>
      </w:pPr>
    </w:p>
  </w:endnote>
  <w:endnote w:type="continuationNotice" w:id="1">
    <w:p w:rsidR="00C86B3A" w:rsidRPr="00C451B9" w:rsidRDefault="00C86B3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085176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3E5F6D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085176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085176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3A" w:rsidRPr="00D27D5E" w:rsidRDefault="00C86B3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6B3A" w:rsidRPr="00D171D4" w:rsidRDefault="00C86B3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86B3A" w:rsidRPr="00C451B9" w:rsidRDefault="00C86B3A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E/ECE/324</w:t>
    </w:r>
    <w:r w:rsidR="003E5F6D">
      <w:t>/Rev.1/Add.24/Rev.1/Amend.3</w:t>
    </w:r>
    <w:r>
      <w:br/>
      <w:t>E/ECE/TRANS/505</w:t>
    </w:r>
    <w:r w:rsidR="003E5F6D">
      <w:t>/Rev.1/Add.24/Rev.1/Amend.3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Header"/>
      <w:jc w:val="right"/>
    </w:pPr>
    <w:r>
      <w:t>E/ECE/324</w:t>
    </w:r>
    <w:r w:rsidR="003E5F6D">
      <w:t>/Rev.1/Add.24/Rev.1/Amend.3</w:t>
    </w:r>
    <w:r>
      <w:br/>
      <w:t>E/ECE/TRANS/505</w:t>
    </w:r>
    <w:r w:rsidR="003E5F6D">
      <w:t>/Rev.1/Add.24/Rev.1/Amend.3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5176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41F2"/>
    <w:rsid w:val="0010373B"/>
    <w:rsid w:val="00106D20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3D38"/>
    <w:rsid w:val="002C4E20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5F6D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4FE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83445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16896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89B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86B3A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3E5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F6D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2015-06-05T09:47:00Z</cp:lastPrinted>
  <dcterms:created xsi:type="dcterms:W3CDTF">2015-06-15T09:26:00Z</dcterms:created>
  <dcterms:modified xsi:type="dcterms:W3CDTF">2015-06-22T09:41:00Z</dcterms:modified>
</cp:coreProperties>
</file>