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238E6" w14:textId="0501A8A0" w:rsidR="00153FCB" w:rsidRDefault="00153FCB" w:rsidP="00153FCB">
      <w:pPr>
        <w:pStyle w:val="HChG"/>
        <w:tabs>
          <w:tab w:val="left" w:pos="708"/>
        </w:tabs>
        <w:spacing w:line="240" w:lineRule="auto"/>
        <w:ind w:left="0" w:right="0" w:firstLine="0"/>
        <w:jc w:val="center"/>
        <w:rPr>
          <w:rFonts w:eastAsia="MS Mincho"/>
        </w:rPr>
      </w:pPr>
      <w:r>
        <w:rPr>
          <w:rFonts w:eastAsia="MS Mincho"/>
        </w:rPr>
        <w:t xml:space="preserve">Proposal for amendments to UN Regulation No. 13 </w:t>
      </w:r>
      <w:r>
        <w:t>(Heavy vehicle br</w:t>
      </w:r>
      <w:bookmarkStart w:id="0" w:name="_GoBack"/>
      <w:bookmarkEnd w:id="0"/>
      <w:r>
        <w:t>aking)</w:t>
      </w:r>
    </w:p>
    <w:p w14:paraId="61FDADF6" w14:textId="6140780C" w:rsidR="00153FCB" w:rsidRDefault="00153FCB" w:rsidP="00153FCB">
      <w:pPr>
        <w:ind w:left="1134" w:right="1134"/>
        <w:rPr>
          <w:rFonts w:eastAsiaTheme="minorEastAsia"/>
        </w:rPr>
      </w:pPr>
      <w:r>
        <w:t xml:space="preserve">This document proposes amendments to UN Regulation 13 (Heavy vehicle braking). </w:t>
      </w:r>
    </w:p>
    <w:p w14:paraId="188D9B9E" w14:textId="77777777" w:rsidR="00153FCB" w:rsidRDefault="00153FCB" w:rsidP="00153FCB">
      <w:pPr>
        <w:pStyle w:val="SingleTxtG"/>
        <w:tabs>
          <w:tab w:val="left" w:pos="1701"/>
        </w:tabs>
        <w:rPr>
          <w:lang w:val="en-US"/>
        </w:rPr>
      </w:pPr>
      <w:r>
        <w:t xml:space="preserve">The proposed changes to the current text of the Regulation </w:t>
      </w:r>
      <w:r>
        <w:rPr>
          <w:rFonts w:eastAsia="Calibri"/>
        </w:rPr>
        <w:t xml:space="preserve">are marked in </w:t>
      </w:r>
      <w:r w:rsidRPr="00153FCB">
        <w:rPr>
          <w:rFonts w:eastAsia="Calibri"/>
          <w:b/>
        </w:rPr>
        <w:t>bold</w:t>
      </w:r>
      <w:r>
        <w:rPr>
          <w:rFonts w:eastAsia="Calibri"/>
        </w:rPr>
        <w:t xml:space="preserve"> for new, and strikethrough for deleted characters</w:t>
      </w:r>
      <w:r>
        <w:t>.</w:t>
      </w:r>
    </w:p>
    <w:p w14:paraId="1C828231" w14:textId="77777777" w:rsidR="00153FCB" w:rsidRPr="00153FCB" w:rsidRDefault="00153FCB" w:rsidP="00153FCB">
      <w:pPr>
        <w:ind w:left="1134" w:right="1134"/>
        <w:rPr>
          <w:bCs/>
          <w:lang w:val="en-US" w:eastAsia="ja-JP"/>
        </w:rPr>
      </w:pPr>
    </w:p>
    <w:p w14:paraId="06E697AE" w14:textId="77777777" w:rsidR="0005401A" w:rsidRDefault="0005401A" w:rsidP="0005401A">
      <w:pPr>
        <w:pStyle w:val="HChG"/>
      </w:pPr>
      <w:r>
        <w:tab/>
        <w:t>I.</w:t>
      </w:r>
      <w:r>
        <w:tab/>
        <w:t>Proposal</w:t>
      </w:r>
    </w:p>
    <w:p w14:paraId="65F2E9ED" w14:textId="5F936BC8" w:rsidR="0041586A" w:rsidRPr="00CB33FC" w:rsidRDefault="00CB33FC" w:rsidP="00C30595">
      <w:pPr>
        <w:spacing w:after="120"/>
        <w:ind w:left="1134"/>
        <w:rPr>
          <w:iCs/>
          <w:lang w:val="en-IN"/>
        </w:rPr>
      </w:pPr>
      <w:r w:rsidRPr="00CB33FC">
        <w:rPr>
          <w:i/>
          <w:lang w:val="en-IN"/>
        </w:rPr>
        <w:t>Annex 4 table in p</w:t>
      </w:r>
      <w:r w:rsidR="0041586A" w:rsidRPr="00CB33FC">
        <w:rPr>
          <w:i/>
          <w:lang w:val="en-IN"/>
        </w:rPr>
        <w:t xml:space="preserve">aragraph </w:t>
      </w:r>
      <w:r w:rsidRPr="00CB33FC">
        <w:rPr>
          <w:i/>
          <w:lang w:val="en-IN"/>
        </w:rPr>
        <w:t>2.1.</w:t>
      </w:r>
      <w:r w:rsidR="0041586A" w:rsidRPr="00CB33FC">
        <w:rPr>
          <w:i/>
          <w:lang w:val="en-IN"/>
        </w:rPr>
        <w:t xml:space="preserve">1. </w:t>
      </w:r>
      <w:r w:rsidR="0041586A" w:rsidRPr="00CB33FC">
        <w:rPr>
          <w:iCs/>
          <w:lang w:val="en-IN"/>
        </w:rPr>
        <w:t>amend to read:</w:t>
      </w:r>
    </w:p>
    <w:p w14:paraId="29DD845D" w14:textId="77777777" w:rsidR="00CB33FC" w:rsidRPr="00CB33FC" w:rsidRDefault="00CB33FC" w:rsidP="00CB33FC">
      <w:pPr>
        <w:pStyle w:val="SingleTxtG"/>
        <w:ind w:left="2268" w:hanging="1134"/>
      </w:pPr>
      <w:r w:rsidRPr="00CB33FC">
        <w:t>2.</w:t>
      </w:r>
      <w:r w:rsidRPr="00CB33FC">
        <w:tab/>
        <w:t>Performance of braking systems of vehicles of categories M</w:t>
      </w:r>
      <w:r w:rsidRPr="00CB33FC">
        <w:rPr>
          <w:vertAlign w:val="subscript"/>
        </w:rPr>
        <w:t>2</w:t>
      </w:r>
      <w:r w:rsidRPr="00CB33FC">
        <w:t>, M</w:t>
      </w:r>
      <w:r w:rsidRPr="00CB33FC">
        <w:rPr>
          <w:vertAlign w:val="subscript"/>
        </w:rPr>
        <w:t>3</w:t>
      </w:r>
      <w:r w:rsidRPr="00CB33FC">
        <w:t xml:space="preserve"> and N</w:t>
      </w:r>
    </w:p>
    <w:p w14:paraId="322BAECA" w14:textId="77777777" w:rsidR="00CB33FC" w:rsidRPr="00CB33FC" w:rsidRDefault="00CB33FC" w:rsidP="00CB33FC">
      <w:pPr>
        <w:pStyle w:val="SingleTxtG"/>
        <w:ind w:left="2268" w:hanging="1134"/>
      </w:pPr>
      <w:r w:rsidRPr="00CB33FC">
        <w:t>2.1.</w:t>
      </w:r>
      <w:r w:rsidRPr="00CB33FC">
        <w:tab/>
        <w:t>Service braking system</w:t>
      </w:r>
    </w:p>
    <w:p w14:paraId="50DD4E67" w14:textId="77777777" w:rsidR="00CB33FC" w:rsidRPr="00CB33FC" w:rsidRDefault="00CB33FC" w:rsidP="00CB33FC">
      <w:pPr>
        <w:pStyle w:val="SingleTxtG"/>
        <w:ind w:left="2268" w:hanging="1134"/>
      </w:pPr>
      <w:r w:rsidRPr="00CB33FC">
        <w:t>2.1.1.</w:t>
      </w:r>
      <w:r w:rsidRPr="00CB33FC">
        <w:tab/>
        <w:t>The service brakes of vehicles of categories M</w:t>
      </w:r>
      <w:r w:rsidRPr="00CB33FC">
        <w:rPr>
          <w:vertAlign w:val="subscript"/>
        </w:rPr>
        <w:t>2</w:t>
      </w:r>
      <w:r w:rsidRPr="00CB33FC">
        <w:t>, M</w:t>
      </w:r>
      <w:r w:rsidRPr="00CB33FC">
        <w:rPr>
          <w:vertAlign w:val="subscript"/>
        </w:rPr>
        <w:t>3</w:t>
      </w:r>
      <w:r w:rsidRPr="00CB33FC">
        <w:t xml:space="preserve"> and N shall be tested under the conditions shown in the following table:</w:t>
      </w:r>
    </w:p>
    <w:tbl>
      <w:tblPr>
        <w:tblW w:w="8639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23"/>
        <w:gridCol w:w="1396"/>
        <w:gridCol w:w="1107"/>
        <w:gridCol w:w="94"/>
        <w:gridCol w:w="1030"/>
        <w:gridCol w:w="1202"/>
        <w:gridCol w:w="1030"/>
        <w:gridCol w:w="12"/>
        <w:gridCol w:w="945"/>
      </w:tblGrid>
      <w:tr w:rsidR="00CB33FC" w:rsidRPr="00581207" w14:paraId="0C6ED458" w14:textId="77777777" w:rsidTr="00593EAB">
        <w:trPr>
          <w:trHeight w:hRule="exact" w:val="424"/>
        </w:trPr>
        <w:tc>
          <w:tcPr>
            <w:tcW w:w="1823" w:type="dxa"/>
            <w:vMerge w:val="restart"/>
            <w:tcBorders>
              <w:top w:val="nil"/>
              <w:left w:val="nil"/>
            </w:tcBorders>
            <w:tcMar>
              <w:left w:w="57" w:type="dxa"/>
              <w:right w:w="57" w:type="dxa"/>
            </w:tcMar>
          </w:tcPr>
          <w:p w14:paraId="5515A926" w14:textId="77777777" w:rsidR="00CB33FC" w:rsidRPr="00581207" w:rsidRDefault="00CB33FC" w:rsidP="00593EAB">
            <w:pPr>
              <w:keepNext/>
              <w:keepLines/>
              <w:spacing w:before="80" w:after="80" w:line="200" w:lineRule="exact"/>
              <w:jc w:val="both"/>
              <w:rPr>
                <w:i/>
                <w:color w:val="000000"/>
                <w:sz w:val="16"/>
                <w:szCs w:val="16"/>
              </w:rPr>
            </w:pPr>
          </w:p>
          <w:p w14:paraId="3B06E794" w14:textId="77777777" w:rsidR="00CB33FC" w:rsidRPr="00581207" w:rsidRDefault="00CB33FC" w:rsidP="00593EA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exact"/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</w:tcPr>
          <w:p w14:paraId="12EEEB44" w14:textId="77777777" w:rsidR="00CB33FC" w:rsidRPr="00581207" w:rsidRDefault="00CB33FC" w:rsidP="00593EA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exact"/>
              <w:jc w:val="center"/>
              <w:rPr>
                <w:i/>
                <w:color w:val="000000"/>
                <w:sz w:val="16"/>
                <w:szCs w:val="16"/>
              </w:rPr>
            </w:pPr>
            <w:r w:rsidRPr="00581207">
              <w:rPr>
                <w:i/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1107" w:type="dxa"/>
            <w:tcMar>
              <w:left w:w="57" w:type="dxa"/>
              <w:right w:w="57" w:type="dxa"/>
            </w:tcMar>
          </w:tcPr>
          <w:p w14:paraId="72C442A7" w14:textId="77777777" w:rsidR="00CB33FC" w:rsidRPr="00581207" w:rsidRDefault="00CB33FC" w:rsidP="00593EAB">
            <w:pPr>
              <w:keepNext/>
              <w:keepLines/>
              <w:tabs>
                <w:tab w:val="center" w:pos="355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exact"/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581207">
              <w:rPr>
                <w:bCs/>
                <w:i/>
                <w:color w:val="000000"/>
                <w:sz w:val="16"/>
                <w:szCs w:val="16"/>
              </w:rPr>
              <w:t>M</w:t>
            </w:r>
            <w:r w:rsidRPr="00581207">
              <w:rPr>
                <w:bCs/>
                <w:i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124" w:type="dxa"/>
            <w:gridSpan w:val="2"/>
            <w:tcMar>
              <w:left w:w="57" w:type="dxa"/>
              <w:right w:w="57" w:type="dxa"/>
            </w:tcMar>
          </w:tcPr>
          <w:p w14:paraId="6E3DEE49" w14:textId="77777777" w:rsidR="00CB33FC" w:rsidRPr="00581207" w:rsidRDefault="00CB33FC" w:rsidP="00593EAB">
            <w:pPr>
              <w:keepNext/>
              <w:keepLines/>
              <w:tabs>
                <w:tab w:val="center" w:pos="353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exact"/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581207">
              <w:rPr>
                <w:bCs/>
                <w:i/>
                <w:color w:val="000000"/>
                <w:sz w:val="16"/>
                <w:szCs w:val="16"/>
              </w:rPr>
              <w:t>M</w:t>
            </w:r>
            <w:r w:rsidRPr="00581207">
              <w:rPr>
                <w:bCs/>
                <w:i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202" w:type="dxa"/>
            <w:tcMar>
              <w:left w:w="57" w:type="dxa"/>
              <w:right w:w="57" w:type="dxa"/>
            </w:tcMar>
          </w:tcPr>
          <w:p w14:paraId="58EB5CD5" w14:textId="77777777" w:rsidR="00CB33FC" w:rsidRPr="00581207" w:rsidRDefault="00CB33FC" w:rsidP="00593EAB">
            <w:pPr>
              <w:keepNext/>
              <w:keepLines/>
              <w:tabs>
                <w:tab w:val="center" w:pos="353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exact"/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581207">
              <w:rPr>
                <w:bCs/>
                <w:i/>
                <w:color w:val="000000"/>
                <w:sz w:val="16"/>
                <w:szCs w:val="16"/>
              </w:rPr>
              <w:t>N</w:t>
            </w:r>
            <w:r w:rsidRPr="00581207">
              <w:rPr>
                <w:bCs/>
                <w:i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42" w:type="dxa"/>
            <w:gridSpan w:val="2"/>
            <w:tcMar>
              <w:left w:w="57" w:type="dxa"/>
              <w:right w:w="57" w:type="dxa"/>
            </w:tcMar>
          </w:tcPr>
          <w:p w14:paraId="58552A06" w14:textId="77777777" w:rsidR="00CB33FC" w:rsidRPr="00581207" w:rsidRDefault="00CB33FC" w:rsidP="00593EAB">
            <w:pPr>
              <w:keepNext/>
              <w:keepLines/>
              <w:tabs>
                <w:tab w:val="center" w:pos="353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exact"/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581207">
              <w:rPr>
                <w:bCs/>
                <w:i/>
                <w:color w:val="000000"/>
                <w:sz w:val="16"/>
                <w:szCs w:val="16"/>
              </w:rPr>
              <w:t>N</w:t>
            </w:r>
            <w:r w:rsidRPr="00581207">
              <w:rPr>
                <w:bCs/>
                <w:i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945" w:type="dxa"/>
            <w:tcMar>
              <w:left w:w="57" w:type="dxa"/>
              <w:right w:w="57" w:type="dxa"/>
            </w:tcMar>
          </w:tcPr>
          <w:p w14:paraId="563A0F6E" w14:textId="77777777" w:rsidR="00CB33FC" w:rsidRPr="00581207" w:rsidRDefault="00CB33FC" w:rsidP="00593EAB">
            <w:pPr>
              <w:keepNext/>
              <w:keepLines/>
              <w:tabs>
                <w:tab w:val="center" w:pos="401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exact"/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581207">
              <w:rPr>
                <w:bCs/>
                <w:i/>
                <w:color w:val="000000"/>
                <w:sz w:val="16"/>
                <w:szCs w:val="16"/>
              </w:rPr>
              <w:t>N</w:t>
            </w:r>
            <w:r w:rsidRPr="00581207">
              <w:rPr>
                <w:bCs/>
                <w:i/>
                <w:color w:val="000000"/>
                <w:sz w:val="16"/>
                <w:szCs w:val="16"/>
                <w:vertAlign w:val="subscript"/>
              </w:rPr>
              <w:t>3</w:t>
            </w:r>
          </w:p>
        </w:tc>
      </w:tr>
      <w:tr w:rsidR="00CB33FC" w14:paraId="034B4238" w14:textId="77777777" w:rsidTr="00593EAB">
        <w:tc>
          <w:tcPr>
            <w:tcW w:w="1823" w:type="dxa"/>
            <w:vMerge/>
            <w:tcBorders>
              <w:left w:val="nil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12D4DE3B" w14:textId="77777777" w:rsidR="00CB33FC" w:rsidRDefault="00CB33FC" w:rsidP="00593EA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exact"/>
              <w:jc w:val="both"/>
              <w:rPr>
                <w:color w:val="000000"/>
              </w:rPr>
            </w:pPr>
          </w:p>
        </w:tc>
        <w:tc>
          <w:tcPr>
            <w:tcW w:w="1396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0B5E41FF" w14:textId="77777777" w:rsidR="00CB33FC" w:rsidRPr="00581207" w:rsidRDefault="00CB33FC" w:rsidP="00593EA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exact"/>
              <w:jc w:val="center"/>
              <w:rPr>
                <w:i/>
                <w:color w:val="000000"/>
                <w:sz w:val="16"/>
                <w:szCs w:val="16"/>
              </w:rPr>
            </w:pPr>
            <w:r w:rsidRPr="00581207">
              <w:rPr>
                <w:i/>
                <w:color w:val="000000"/>
                <w:sz w:val="16"/>
                <w:szCs w:val="16"/>
              </w:rPr>
              <w:t>Type of test</w:t>
            </w:r>
          </w:p>
        </w:tc>
        <w:tc>
          <w:tcPr>
            <w:tcW w:w="110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3A168ED5" w14:textId="77777777" w:rsidR="00CB33FC" w:rsidRPr="00581207" w:rsidRDefault="00CB33FC" w:rsidP="00593EA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exact"/>
              <w:jc w:val="center"/>
              <w:rPr>
                <w:i/>
                <w:color w:val="000000"/>
                <w:sz w:val="16"/>
                <w:szCs w:val="16"/>
              </w:rPr>
            </w:pPr>
            <w:r w:rsidRPr="00581207">
              <w:rPr>
                <w:i/>
                <w:color w:val="000000"/>
                <w:sz w:val="16"/>
                <w:szCs w:val="16"/>
              </w:rPr>
              <w:t>0-I</w:t>
            </w:r>
          </w:p>
        </w:tc>
        <w:tc>
          <w:tcPr>
            <w:tcW w:w="1124" w:type="dxa"/>
            <w:gridSpan w:val="2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0E7247E4" w14:textId="77777777" w:rsidR="00CB33FC" w:rsidRPr="00581207" w:rsidRDefault="00CB33FC" w:rsidP="00593EAB">
            <w:pPr>
              <w:keepNext/>
              <w:keepLines/>
              <w:tabs>
                <w:tab w:val="center" w:pos="353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exact"/>
              <w:jc w:val="center"/>
              <w:rPr>
                <w:i/>
                <w:color w:val="000000"/>
                <w:sz w:val="16"/>
                <w:szCs w:val="16"/>
              </w:rPr>
            </w:pPr>
            <w:r w:rsidRPr="00581207">
              <w:rPr>
                <w:i/>
                <w:color w:val="000000"/>
                <w:sz w:val="16"/>
                <w:szCs w:val="16"/>
              </w:rPr>
              <w:t>0-I-II or IIA</w:t>
            </w:r>
          </w:p>
        </w:tc>
        <w:tc>
          <w:tcPr>
            <w:tcW w:w="1202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513CA662" w14:textId="77777777" w:rsidR="00CB33FC" w:rsidRPr="00581207" w:rsidRDefault="00CB33FC" w:rsidP="00593EAB">
            <w:pPr>
              <w:keepNext/>
              <w:keepLines/>
              <w:tabs>
                <w:tab w:val="center" w:pos="353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exact"/>
              <w:jc w:val="center"/>
              <w:rPr>
                <w:i/>
                <w:color w:val="000000"/>
                <w:sz w:val="16"/>
                <w:szCs w:val="16"/>
              </w:rPr>
            </w:pPr>
            <w:r w:rsidRPr="00581207">
              <w:rPr>
                <w:i/>
                <w:color w:val="000000"/>
                <w:sz w:val="16"/>
                <w:szCs w:val="16"/>
              </w:rPr>
              <w:t>0-I</w:t>
            </w:r>
          </w:p>
        </w:tc>
        <w:tc>
          <w:tcPr>
            <w:tcW w:w="1042" w:type="dxa"/>
            <w:gridSpan w:val="2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1EC7CC0E" w14:textId="77777777" w:rsidR="00CB33FC" w:rsidRPr="00581207" w:rsidRDefault="00CB33FC" w:rsidP="00593EAB">
            <w:pPr>
              <w:keepNext/>
              <w:keepLines/>
              <w:tabs>
                <w:tab w:val="center" w:pos="353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exact"/>
              <w:jc w:val="center"/>
              <w:rPr>
                <w:i/>
                <w:color w:val="000000"/>
                <w:sz w:val="16"/>
                <w:szCs w:val="16"/>
              </w:rPr>
            </w:pPr>
            <w:r w:rsidRPr="00581207">
              <w:rPr>
                <w:i/>
                <w:color w:val="000000"/>
                <w:sz w:val="16"/>
                <w:szCs w:val="16"/>
              </w:rPr>
              <w:t>0-I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71EBEF61" w14:textId="5281EF9E" w:rsidR="00CB33FC" w:rsidRPr="00581207" w:rsidRDefault="00CB33FC" w:rsidP="00593EAB">
            <w:pPr>
              <w:keepNext/>
              <w:keepLines/>
              <w:tabs>
                <w:tab w:val="center" w:pos="401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exact"/>
              <w:jc w:val="center"/>
              <w:rPr>
                <w:i/>
                <w:color w:val="000000"/>
                <w:sz w:val="16"/>
                <w:szCs w:val="16"/>
              </w:rPr>
            </w:pPr>
            <w:r w:rsidRPr="00581207">
              <w:rPr>
                <w:i/>
                <w:color w:val="000000"/>
                <w:sz w:val="16"/>
                <w:szCs w:val="16"/>
              </w:rPr>
              <w:t>0-I-II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CB33FC">
              <w:rPr>
                <w:b/>
                <w:i/>
                <w:color w:val="000000"/>
                <w:sz w:val="16"/>
                <w:szCs w:val="16"/>
              </w:rPr>
              <w:t>or IIA</w:t>
            </w:r>
          </w:p>
        </w:tc>
      </w:tr>
      <w:tr w:rsidR="00CB33FC" w:rsidRPr="00581207" w14:paraId="62FEC960" w14:textId="77777777" w:rsidTr="00593EAB">
        <w:tc>
          <w:tcPr>
            <w:tcW w:w="1823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79381A0F" w14:textId="77777777" w:rsidR="00CB33FC" w:rsidRPr="00581207" w:rsidRDefault="00CB33FC" w:rsidP="00593EAB">
            <w:pPr>
              <w:pStyle w:val="CommentText"/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</w:rPr>
            </w:pPr>
            <w:r w:rsidRPr="00581207">
              <w:rPr>
                <w:color w:val="000000"/>
              </w:rPr>
              <w:t>Type-0 test with engine disconnected</w:t>
            </w:r>
          </w:p>
        </w:tc>
        <w:tc>
          <w:tcPr>
            <w:tcW w:w="1396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784CA8BC" w14:textId="77777777" w:rsidR="00CB33FC" w:rsidRPr="000D28B2" w:rsidRDefault="00CB33FC" w:rsidP="00593EA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D28B2">
              <w:rPr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0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2FF22BCF" w14:textId="77777777" w:rsidR="00CB33FC" w:rsidRPr="000D28B2" w:rsidRDefault="00CB33FC" w:rsidP="00593EA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color w:val="000000"/>
                <w:sz w:val="18"/>
                <w:szCs w:val="18"/>
              </w:rPr>
            </w:pPr>
            <w:r w:rsidRPr="000D28B2">
              <w:rPr>
                <w:color w:val="000000"/>
                <w:sz w:val="18"/>
                <w:szCs w:val="18"/>
              </w:rPr>
              <w:t>60 km/h</w:t>
            </w:r>
          </w:p>
        </w:tc>
        <w:tc>
          <w:tcPr>
            <w:tcW w:w="1124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7887733F" w14:textId="77777777" w:rsidR="00CB33FC" w:rsidRPr="000D28B2" w:rsidRDefault="00CB33FC" w:rsidP="00593EA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color w:val="000000"/>
                <w:sz w:val="18"/>
                <w:szCs w:val="18"/>
              </w:rPr>
            </w:pPr>
            <w:r w:rsidRPr="000D28B2">
              <w:rPr>
                <w:color w:val="000000"/>
                <w:sz w:val="18"/>
                <w:szCs w:val="18"/>
              </w:rPr>
              <w:t>60 km/h</w:t>
            </w:r>
          </w:p>
        </w:tc>
        <w:tc>
          <w:tcPr>
            <w:tcW w:w="120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7F5D29ED" w14:textId="77777777" w:rsidR="00CB33FC" w:rsidRPr="000D28B2" w:rsidRDefault="00CB33FC" w:rsidP="00593EA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color w:val="000000"/>
                <w:sz w:val="18"/>
                <w:szCs w:val="18"/>
              </w:rPr>
            </w:pPr>
            <w:r w:rsidRPr="000D28B2">
              <w:rPr>
                <w:color w:val="000000"/>
                <w:sz w:val="18"/>
                <w:szCs w:val="18"/>
              </w:rPr>
              <w:t>80 km/h</w:t>
            </w:r>
          </w:p>
        </w:tc>
        <w:tc>
          <w:tcPr>
            <w:tcW w:w="1042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341E549F" w14:textId="77777777" w:rsidR="00CB33FC" w:rsidRPr="000D28B2" w:rsidRDefault="00CB33FC" w:rsidP="00593EA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color w:val="000000"/>
                <w:sz w:val="18"/>
                <w:szCs w:val="18"/>
              </w:rPr>
            </w:pPr>
            <w:r w:rsidRPr="000D28B2">
              <w:rPr>
                <w:color w:val="000000"/>
                <w:sz w:val="18"/>
                <w:szCs w:val="18"/>
              </w:rPr>
              <w:t>60 km/h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0AA1246B" w14:textId="77777777" w:rsidR="00CB33FC" w:rsidRPr="000D28B2" w:rsidRDefault="00CB33FC" w:rsidP="00593EA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color w:val="000000"/>
                <w:sz w:val="18"/>
                <w:szCs w:val="18"/>
              </w:rPr>
            </w:pPr>
            <w:r w:rsidRPr="000D28B2">
              <w:rPr>
                <w:color w:val="000000"/>
                <w:sz w:val="18"/>
                <w:szCs w:val="18"/>
              </w:rPr>
              <w:t>60 km/h</w:t>
            </w:r>
          </w:p>
        </w:tc>
      </w:tr>
      <w:tr w:rsidR="00CB33FC" w14:paraId="1F61F90B" w14:textId="77777777" w:rsidTr="00593EAB">
        <w:tc>
          <w:tcPr>
            <w:tcW w:w="1823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</w:tcPr>
          <w:p w14:paraId="63806408" w14:textId="77777777" w:rsidR="00CB33FC" w:rsidRDefault="00CB33FC" w:rsidP="00593EA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color w:val="000000"/>
              </w:rPr>
            </w:pPr>
          </w:p>
        </w:tc>
        <w:tc>
          <w:tcPr>
            <w:tcW w:w="139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F8A5FEC" w14:textId="77777777" w:rsidR="00CB33FC" w:rsidRPr="000D28B2" w:rsidRDefault="00CB33FC" w:rsidP="00593EA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D28B2">
              <w:rPr>
                <w:bCs/>
                <w:color w:val="000000"/>
                <w:sz w:val="18"/>
                <w:szCs w:val="18"/>
              </w:rPr>
              <w:t xml:space="preserve">s </w:t>
            </w:r>
            <w:r w:rsidRPr="000D28B2">
              <w:rPr>
                <w:rFonts w:ascii="Viner Hand ITC" w:hAnsi="Viner Hand ITC"/>
                <w:bCs/>
                <w:color w:val="000000"/>
                <w:sz w:val="18"/>
                <w:szCs w:val="18"/>
                <w:u w:val="single"/>
              </w:rPr>
              <w:t>≤</w:t>
            </w:r>
          </w:p>
        </w:tc>
        <w:tc>
          <w:tcPr>
            <w:tcW w:w="5420" w:type="dxa"/>
            <w:gridSpan w:val="7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A8EB27C" w14:textId="77777777" w:rsidR="00CB33FC" w:rsidRPr="000D28B2" w:rsidRDefault="00CB33FC" w:rsidP="00593EAB">
            <w:pPr>
              <w:keepNext/>
              <w:keepLines/>
              <w:tabs>
                <w:tab w:val="center" w:pos="355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color w:val="000000"/>
                <w:sz w:val="18"/>
                <w:szCs w:val="18"/>
              </w:rPr>
            </w:pPr>
            <w:r w:rsidRPr="000D28B2">
              <w:rPr>
                <w:color w:val="000000"/>
                <w:position w:val="-18"/>
                <w:sz w:val="18"/>
                <w:szCs w:val="18"/>
              </w:rPr>
              <w:object w:dxaOrig="859" w:dyaOrig="480" w14:anchorId="315D73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28.5pt" o:ole="" fillcolor="window">
                  <v:imagedata r:id="rId8" o:title=""/>
                </v:shape>
                <o:OLEObject Type="Embed" ProgID="Equation.3" ShapeID="_x0000_i1025" DrawAspect="Content" ObjectID="_1662364584" r:id="rId9"/>
              </w:object>
            </w:r>
          </w:p>
        </w:tc>
      </w:tr>
      <w:tr w:rsidR="00CB33FC" w14:paraId="0C486934" w14:textId="77777777" w:rsidTr="00593EAB">
        <w:tc>
          <w:tcPr>
            <w:tcW w:w="1823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0C9BE51B" w14:textId="77777777" w:rsidR="00CB33FC" w:rsidRDefault="00CB33FC" w:rsidP="00593EA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color w:val="000000"/>
              </w:rPr>
            </w:pPr>
          </w:p>
        </w:tc>
        <w:tc>
          <w:tcPr>
            <w:tcW w:w="139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3B0E292" w14:textId="77777777" w:rsidR="00CB33FC" w:rsidRPr="000D28B2" w:rsidRDefault="00CB33FC" w:rsidP="00593EA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D28B2">
              <w:rPr>
                <w:bCs/>
                <w:color w:val="000000"/>
                <w:sz w:val="18"/>
                <w:szCs w:val="18"/>
              </w:rPr>
              <w:t>d</w:t>
            </w:r>
            <w:r w:rsidRPr="000D28B2">
              <w:rPr>
                <w:bCs/>
                <w:color w:val="000000"/>
                <w:sz w:val="18"/>
                <w:szCs w:val="18"/>
                <w:vertAlign w:val="subscript"/>
              </w:rPr>
              <w:t>m</w:t>
            </w:r>
            <w:r w:rsidRPr="000D28B2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D28B2">
              <w:rPr>
                <w:rFonts w:ascii="Viner Hand ITC" w:hAnsi="Viner Hand ITC"/>
                <w:bCs/>
                <w:color w:val="000000"/>
                <w:sz w:val="18"/>
                <w:szCs w:val="18"/>
                <w:u w:val="single"/>
              </w:rPr>
              <w:t>≥</w:t>
            </w:r>
          </w:p>
        </w:tc>
        <w:tc>
          <w:tcPr>
            <w:tcW w:w="5420" w:type="dxa"/>
            <w:gridSpan w:val="7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3F0E9DC" w14:textId="77777777" w:rsidR="00CB33FC" w:rsidRPr="000D28B2" w:rsidRDefault="00CB33FC" w:rsidP="00593EAB">
            <w:pPr>
              <w:keepNext/>
              <w:keepLines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color w:val="000000"/>
                <w:sz w:val="18"/>
                <w:szCs w:val="18"/>
              </w:rPr>
            </w:pPr>
            <w:r w:rsidRPr="000D28B2">
              <w:rPr>
                <w:color w:val="000000"/>
                <w:sz w:val="18"/>
                <w:szCs w:val="18"/>
              </w:rPr>
              <w:t>5.0 m/s</w:t>
            </w:r>
            <w:r w:rsidRPr="000D28B2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CB33FC" w14:paraId="7F923AE4" w14:textId="77777777" w:rsidTr="00593EAB">
        <w:tc>
          <w:tcPr>
            <w:tcW w:w="1823" w:type="dxa"/>
            <w:vMerge w:val="restart"/>
            <w:tcMar>
              <w:left w:w="57" w:type="dxa"/>
              <w:right w:w="57" w:type="dxa"/>
            </w:tcMar>
          </w:tcPr>
          <w:p w14:paraId="50F89FEB" w14:textId="77777777" w:rsidR="00CB33FC" w:rsidRPr="00581207" w:rsidRDefault="00CB33FC" w:rsidP="00593EAB">
            <w:pPr>
              <w:pStyle w:val="CommentText"/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</w:rPr>
            </w:pPr>
            <w:r w:rsidRPr="00581207">
              <w:rPr>
                <w:color w:val="000000"/>
              </w:rPr>
              <w:t>Type-0 test with engine connected</w:t>
            </w:r>
          </w:p>
        </w:tc>
        <w:tc>
          <w:tcPr>
            <w:tcW w:w="1396" w:type="dxa"/>
            <w:tcMar>
              <w:left w:w="57" w:type="dxa"/>
              <w:right w:w="57" w:type="dxa"/>
            </w:tcMar>
          </w:tcPr>
          <w:p w14:paraId="6D1BE4C4" w14:textId="77777777" w:rsidR="00CB33FC" w:rsidRPr="000D28B2" w:rsidRDefault="00CB33FC" w:rsidP="00593EA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D28B2">
              <w:rPr>
                <w:bCs/>
                <w:color w:val="000000"/>
                <w:sz w:val="18"/>
                <w:szCs w:val="18"/>
              </w:rPr>
              <w:t xml:space="preserve">v = 0.80 </w:t>
            </w:r>
            <w:proofErr w:type="spellStart"/>
            <w:r w:rsidRPr="000D28B2">
              <w:rPr>
                <w:bCs/>
                <w:color w:val="000000"/>
                <w:sz w:val="18"/>
                <w:szCs w:val="18"/>
              </w:rPr>
              <w:t>v</w:t>
            </w:r>
            <w:r w:rsidRPr="000D28B2">
              <w:rPr>
                <w:bCs/>
                <w:color w:val="000000"/>
                <w:sz w:val="18"/>
                <w:szCs w:val="18"/>
                <w:vertAlign w:val="subscript"/>
              </w:rPr>
              <w:t>max</w:t>
            </w:r>
            <w:proofErr w:type="spellEnd"/>
            <w:r w:rsidRPr="000D28B2">
              <w:rPr>
                <w:bCs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0D28B2">
              <w:rPr>
                <w:bCs/>
                <w:color w:val="000000"/>
                <w:sz w:val="18"/>
                <w:szCs w:val="18"/>
              </w:rPr>
              <w:t>but not exceeding</w:t>
            </w:r>
          </w:p>
        </w:tc>
        <w:tc>
          <w:tcPr>
            <w:tcW w:w="1201" w:type="dxa"/>
            <w:gridSpan w:val="2"/>
            <w:tcMar>
              <w:left w:w="57" w:type="dxa"/>
              <w:right w:w="57" w:type="dxa"/>
            </w:tcMar>
          </w:tcPr>
          <w:p w14:paraId="622430B5" w14:textId="77777777" w:rsidR="00CB33FC" w:rsidRPr="000D28B2" w:rsidRDefault="00CB33FC" w:rsidP="00593EA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color w:val="000000"/>
                <w:sz w:val="18"/>
                <w:szCs w:val="18"/>
              </w:rPr>
            </w:pPr>
            <w:r w:rsidRPr="000D28B2">
              <w:rPr>
                <w:color w:val="000000"/>
                <w:sz w:val="18"/>
                <w:szCs w:val="18"/>
              </w:rPr>
              <w:t>100 km/h</w:t>
            </w:r>
          </w:p>
        </w:tc>
        <w:tc>
          <w:tcPr>
            <w:tcW w:w="1030" w:type="dxa"/>
            <w:tcMar>
              <w:left w:w="57" w:type="dxa"/>
              <w:right w:w="57" w:type="dxa"/>
            </w:tcMar>
          </w:tcPr>
          <w:p w14:paraId="216D7330" w14:textId="77777777" w:rsidR="00CB33FC" w:rsidRPr="000D28B2" w:rsidRDefault="00CB33FC" w:rsidP="00593EA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color w:val="000000"/>
                <w:sz w:val="18"/>
                <w:szCs w:val="18"/>
              </w:rPr>
            </w:pPr>
            <w:r w:rsidRPr="000D28B2">
              <w:rPr>
                <w:color w:val="000000"/>
                <w:sz w:val="18"/>
                <w:szCs w:val="18"/>
              </w:rPr>
              <w:t>90 km/h</w:t>
            </w:r>
          </w:p>
        </w:tc>
        <w:tc>
          <w:tcPr>
            <w:tcW w:w="1202" w:type="dxa"/>
            <w:tcMar>
              <w:left w:w="57" w:type="dxa"/>
              <w:right w:w="57" w:type="dxa"/>
            </w:tcMar>
          </w:tcPr>
          <w:p w14:paraId="7EE8AD55" w14:textId="77777777" w:rsidR="00CB33FC" w:rsidRPr="000D28B2" w:rsidRDefault="00CB33FC" w:rsidP="00593EA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color w:val="000000"/>
                <w:sz w:val="18"/>
                <w:szCs w:val="18"/>
              </w:rPr>
            </w:pPr>
            <w:r w:rsidRPr="000D28B2">
              <w:rPr>
                <w:color w:val="000000"/>
                <w:sz w:val="18"/>
                <w:szCs w:val="18"/>
              </w:rPr>
              <w:t>120 km/h</w:t>
            </w:r>
          </w:p>
        </w:tc>
        <w:tc>
          <w:tcPr>
            <w:tcW w:w="1030" w:type="dxa"/>
            <w:tcMar>
              <w:left w:w="57" w:type="dxa"/>
              <w:right w:w="57" w:type="dxa"/>
            </w:tcMar>
          </w:tcPr>
          <w:p w14:paraId="3F4E9F39" w14:textId="77777777" w:rsidR="00CB33FC" w:rsidRPr="000D28B2" w:rsidRDefault="00CB33FC" w:rsidP="00593EA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color w:val="000000"/>
                <w:sz w:val="18"/>
                <w:szCs w:val="18"/>
              </w:rPr>
            </w:pPr>
            <w:r w:rsidRPr="000D28B2">
              <w:rPr>
                <w:color w:val="000000"/>
                <w:sz w:val="18"/>
                <w:szCs w:val="18"/>
              </w:rPr>
              <w:t>100 km/h</w:t>
            </w:r>
          </w:p>
        </w:tc>
        <w:tc>
          <w:tcPr>
            <w:tcW w:w="957" w:type="dxa"/>
            <w:gridSpan w:val="2"/>
            <w:tcMar>
              <w:left w:w="57" w:type="dxa"/>
              <w:right w:w="57" w:type="dxa"/>
            </w:tcMar>
          </w:tcPr>
          <w:p w14:paraId="463F2599" w14:textId="77777777" w:rsidR="00CB33FC" w:rsidRPr="000D28B2" w:rsidRDefault="00CB33FC" w:rsidP="00593EA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color w:val="000000"/>
                <w:sz w:val="18"/>
                <w:szCs w:val="18"/>
              </w:rPr>
            </w:pPr>
            <w:r w:rsidRPr="000D28B2">
              <w:rPr>
                <w:color w:val="000000"/>
                <w:sz w:val="18"/>
                <w:szCs w:val="18"/>
              </w:rPr>
              <w:t>90 km/h</w:t>
            </w:r>
          </w:p>
        </w:tc>
      </w:tr>
      <w:tr w:rsidR="00CB33FC" w14:paraId="47E9FFF0" w14:textId="77777777" w:rsidTr="00593EAB">
        <w:tc>
          <w:tcPr>
            <w:tcW w:w="1823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</w:tcPr>
          <w:p w14:paraId="27EA34A4" w14:textId="77777777" w:rsidR="00CB33FC" w:rsidRDefault="00CB33FC" w:rsidP="00593EA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color w:val="000000"/>
              </w:rPr>
            </w:pPr>
          </w:p>
        </w:tc>
        <w:tc>
          <w:tcPr>
            <w:tcW w:w="139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F23C23" w14:textId="77777777" w:rsidR="00CB33FC" w:rsidRPr="000D28B2" w:rsidRDefault="00CB33FC" w:rsidP="00593EA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D28B2">
              <w:rPr>
                <w:bCs/>
                <w:color w:val="000000"/>
                <w:sz w:val="18"/>
                <w:szCs w:val="18"/>
              </w:rPr>
              <w:t xml:space="preserve">s </w:t>
            </w:r>
            <w:r w:rsidRPr="000D28B2">
              <w:rPr>
                <w:rFonts w:ascii="Viner Hand ITC" w:hAnsi="Viner Hand ITC"/>
                <w:bCs/>
                <w:color w:val="000000"/>
                <w:sz w:val="18"/>
                <w:szCs w:val="18"/>
                <w:u w:val="single"/>
              </w:rPr>
              <w:t>≤</w:t>
            </w:r>
          </w:p>
        </w:tc>
        <w:tc>
          <w:tcPr>
            <w:tcW w:w="5420" w:type="dxa"/>
            <w:gridSpan w:val="7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F9EC46" w14:textId="77777777" w:rsidR="00CB33FC" w:rsidRPr="000D28B2" w:rsidRDefault="00CB33FC" w:rsidP="00593EAB">
            <w:pPr>
              <w:keepNext/>
              <w:keepLines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color w:val="000000"/>
                <w:sz w:val="18"/>
                <w:szCs w:val="18"/>
              </w:rPr>
            </w:pPr>
            <w:r w:rsidRPr="000D28B2">
              <w:rPr>
                <w:color w:val="000000"/>
                <w:position w:val="-18"/>
                <w:sz w:val="18"/>
                <w:szCs w:val="18"/>
              </w:rPr>
              <w:object w:dxaOrig="980" w:dyaOrig="480" w14:anchorId="691A1D28">
                <v:shape id="_x0000_i1026" type="#_x0000_t75" style="width:56.25pt;height:27pt" o:ole="" fillcolor="window">
                  <v:imagedata r:id="rId10" o:title=""/>
                </v:shape>
                <o:OLEObject Type="Embed" ProgID="Equation.3" ShapeID="_x0000_i1026" DrawAspect="Content" ObjectID="_1662364585" r:id="rId11"/>
              </w:object>
            </w:r>
          </w:p>
        </w:tc>
      </w:tr>
      <w:tr w:rsidR="00CB33FC" w14:paraId="59389FB3" w14:textId="77777777" w:rsidTr="00593EAB">
        <w:tc>
          <w:tcPr>
            <w:tcW w:w="182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70C711A" w14:textId="77777777" w:rsidR="00CB33FC" w:rsidRDefault="00CB33FC" w:rsidP="00593EA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color w:val="000000"/>
              </w:rPr>
            </w:pPr>
          </w:p>
        </w:tc>
        <w:tc>
          <w:tcPr>
            <w:tcW w:w="139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35BE742" w14:textId="77777777" w:rsidR="00CB33FC" w:rsidRPr="000D28B2" w:rsidRDefault="00CB33FC" w:rsidP="00593EA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D28B2">
              <w:rPr>
                <w:bCs/>
                <w:color w:val="000000"/>
                <w:sz w:val="18"/>
                <w:szCs w:val="18"/>
              </w:rPr>
              <w:t>d</w:t>
            </w:r>
            <w:r w:rsidRPr="000D28B2">
              <w:rPr>
                <w:bCs/>
                <w:color w:val="000000"/>
                <w:sz w:val="18"/>
                <w:szCs w:val="18"/>
                <w:vertAlign w:val="subscript"/>
              </w:rPr>
              <w:t>m</w:t>
            </w:r>
            <w:r w:rsidRPr="000D28B2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D28B2">
              <w:rPr>
                <w:rFonts w:ascii="Viner Hand ITC" w:hAnsi="Viner Hand ITC"/>
                <w:bCs/>
                <w:color w:val="000000"/>
                <w:sz w:val="18"/>
                <w:szCs w:val="18"/>
                <w:u w:val="single"/>
              </w:rPr>
              <w:t>≥</w:t>
            </w:r>
          </w:p>
        </w:tc>
        <w:tc>
          <w:tcPr>
            <w:tcW w:w="5420" w:type="dxa"/>
            <w:gridSpan w:val="7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7C3AFB5" w14:textId="77777777" w:rsidR="00CB33FC" w:rsidRPr="000D28B2" w:rsidRDefault="00CB33FC" w:rsidP="00593EAB">
            <w:pPr>
              <w:keepNext/>
              <w:keepLines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color w:val="000000"/>
                <w:sz w:val="18"/>
                <w:szCs w:val="18"/>
              </w:rPr>
            </w:pPr>
            <w:r w:rsidRPr="000D28B2">
              <w:rPr>
                <w:color w:val="000000"/>
                <w:sz w:val="18"/>
                <w:szCs w:val="18"/>
              </w:rPr>
              <w:t>4.0 m/s</w:t>
            </w:r>
            <w:r w:rsidRPr="000D28B2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CB33FC" w14:paraId="7146C5E2" w14:textId="77777777" w:rsidTr="00593EAB">
        <w:tc>
          <w:tcPr>
            <w:tcW w:w="1823" w:type="dxa"/>
            <w:tcBorders>
              <w:left w:val="nil"/>
              <w:bottom w:val="nil"/>
            </w:tcBorders>
          </w:tcPr>
          <w:p w14:paraId="6C5373E9" w14:textId="77777777" w:rsidR="00CB33FC" w:rsidRDefault="00CB33FC" w:rsidP="00593EA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color w:val="000000"/>
              </w:rPr>
            </w:pPr>
          </w:p>
        </w:tc>
        <w:tc>
          <w:tcPr>
            <w:tcW w:w="1396" w:type="dxa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92A256" w14:textId="77777777" w:rsidR="00CB33FC" w:rsidRPr="000D28B2" w:rsidRDefault="00CB33FC" w:rsidP="00593EA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color w:val="000000"/>
                <w:sz w:val="18"/>
                <w:szCs w:val="18"/>
              </w:rPr>
            </w:pPr>
            <w:r w:rsidRPr="000D28B2">
              <w:rPr>
                <w:bCs/>
                <w:color w:val="000000"/>
                <w:sz w:val="18"/>
                <w:szCs w:val="18"/>
              </w:rPr>
              <w:t>F</w:t>
            </w:r>
            <w:r w:rsidRPr="000D28B2">
              <w:rPr>
                <w:rFonts w:ascii="Viner Hand ITC" w:hAnsi="Viner Hand ITC"/>
                <w:color w:val="000000"/>
                <w:sz w:val="18"/>
                <w:szCs w:val="18"/>
                <w:u w:val="single"/>
              </w:rPr>
              <w:t>≤</w:t>
            </w:r>
          </w:p>
        </w:tc>
        <w:tc>
          <w:tcPr>
            <w:tcW w:w="5420" w:type="dxa"/>
            <w:gridSpan w:val="7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6A9E47" w14:textId="77777777" w:rsidR="00CB33FC" w:rsidRPr="000D28B2" w:rsidRDefault="00CB33FC" w:rsidP="00593EAB">
            <w:pPr>
              <w:keepNext/>
              <w:keepLines/>
              <w:tabs>
                <w:tab w:val="center" w:pos="355"/>
                <w:tab w:val="left" w:pos="1306"/>
                <w:tab w:val="left" w:pos="1800"/>
                <w:tab w:val="left" w:pos="216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color w:val="000000"/>
                <w:sz w:val="18"/>
                <w:szCs w:val="18"/>
              </w:rPr>
            </w:pPr>
            <w:r w:rsidRPr="000D28B2">
              <w:rPr>
                <w:color w:val="000000"/>
                <w:sz w:val="18"/>
                <w:szCs w:val="18"/>
              </w:rPr>
              <w:t xml:space="preserve">70 </w:t>
            </w:r>
            <w:proofErr w:type="spellStart"/>
            <w:r w:rsidRPr="000D28B2">
              <w:rPr>
                <w:color w:val="000000"/>
                <w:sz w:val="18"/>
                <w:szCs w:val="18"/>
              </w:rPr>
              <w:t>daN</w:t>
            </w:r>
            <w:proofErr w:type="spellEnd"/>
          </w:p>
        </w:tc>
      </w:tr>
    </w:tbl>
    <w:p w14:paraId="432262DE" w14:textId="77777777" w:rsidR="00CB33FC" w:rsidRPr="00422DB8" w:rsidRDefault="00CB33FC" w:rsidP="00CB33FC">
      <w:pPr>
        <w:tabs>
          <w:tab w:val="left" w:pos="1440"/>
          <w:tab w:val="left" w:pos="180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0" w:lineRule="exact"/>
        <w:ind w:left="1440" w:hanging="1440"/>
        <w:jc w:val="both"/>
      </w:pPr>
    </w:p>
    <w:p w14:paraId="6C1FC703" w14:textId="77777777" w:rsidR="00F85A4B" w:rsidRPr="00422DB8" w:rsidRDefault="00F85A4B">
      <w:pPr>
        <w:suppressAutoHyphens w:val="0"/>
        <w:spacing w:line="240" w:lineRule="auto"/>
        <w:rPr>
          <w:b/>
          <w:sz w:val="28"/>
        </w:rPr>
      </w:pPr>
    </w:p>
    <w:p w14:paraId="4B2DCBD7" w14:textId="199433C5" w:rsidR="000C6927" w:rsidRPr="00422DB8" w:rsidRDefault="004F1216" w:rsidP="00596980">
      <w:pPr>
        <w:pStyle w:val="HChG"/>
      </w:pPr>
      <w:r w:rsidRPr="00422DB8">
        <w:tab/>
      </w:r>
      <w:r w:rsidR="000C6927" w:rsidRPr="00422DB8">
        <w:t>II.</w:t>
      </w:r>
      <w:r w:rsidR="000C6927" w:rsidRPr="00422DB8">
        <w:tab/>
        <w:t>Justification</w:t>
      </w:r>
    </w:p>
    <w:p w14:paraId="388C8575" w14:textId="01E8A230" w:rsidR="00F85A4B" w:rsidRPr="00422DB8" w:rsidRDefault="00F85A4B" w:rsidP="00596980">
      <w:pPr>
        <w:keepNext/>
      </w:pPr>
    </w:p>
    <w:p w14:paraId="63E9597F" w14:textId="4C974AE4" w:rsidR="00CB33FC" w:rsidRPr="00422DB8" w:rsidRDefault="00CB33FC" w:rsidP="00C431F9">
      <w:pPr>
        <w:pStyle w:val="ListParagraph"/>
        <w:numPr>
          <w:ilvl w:val="0"/>
          <w:numId w:val="20"/>
        </w:numPr>
        <w:tabs>
          <w:tab w:val="left" w:pos="1701"/>
        </w:tabs>
        <w:suppressAutoHyphens w:val="0"/>
        <w:autoSpaceDE w:val="0"/>
        <w:autoSpaceDN w:val="0"/>
        <w:adjustRightInd w:val="0"/>
        <w:spacing w:after="120" w:line="240" w:lineRule="auto"/>
        <w:ind w:left="1690" w:right="1134" w:hanging="556"/>
        <w:contextualSpacing w:val="0"/>
        <w:jc w:val="both"/>
      </w:pPr>
      <w:r w:rsidRPr="00422DB8">
        <w:t xml:space="preserve">This proposal concerns amendments to the UN Regulation No. 13 to correct requirements about type-IIA tests. Annex 4 paragraph 2.1.1. </w:t>
      </w:r>
      <w:r w:rsidR="00066761" w:rsidRPr="00422DB8">
        <w:t>in the table are requirements for vehicles N</w:t>
      </w:r>
      <w:r w:rsidR="00066761" w:rsidRPr="00422DB8">
        <w:rPr>
          <w:vertAlign w:val="subscript"/>
        </w:rPr>
        <w:t>3</w:t>
      </w:r>
      <w:r w:rsidR="00066761" w:rsidRPr="00422DB8">
        <w:t xml:space="preserve"> </w:t>
      </w:r>
      <w:r w:rsidR="00615498" w:rsidRPr="00422DB8">
        <w:t>category only</w:t>
      </w:r>
      <w:r w:rsidR="00E5234B" w:rsidRPr="00422DB8">
        <w:t xml:space="preserve"> test 0</w:t>
      </w:r>
      <w:r w:rsidR="00066761" w:rsidRPr="00422DB8">
        <w:t>-I-II. There is missed te</w:t>
      </w:r>
      <w:r w:rsidR="00615498" w:rsidRPr="00422DB8">
        <w:t>xt</w:t>
      </w:r>
      <w:r w:rsidR="00066761" w:rsidRPr="00422DB8">
        <w:t xml:space="preserve"> </w:t>
      </w:r>
      <w:r w:rsidR="00E5234B" w:rsidRPr="00422DB8">
        <w:t xml:space="preserve">“or </w:t>
      </w:r>
      <w:r w:rsidR="00066761" w:rsidRPr="00422DB8">
        <w:t>IIA</w:t>
      </w:r>
      <w:r w:rsidR="00E5234B" w:rsidRPr="00422DB8">
        <w:t>”</w:t>
      </w:r>
      <w:r w:rsidR="00066761" w:rsidRPr="00422DB8">
        <w:t xml:space="preserve">. </w:t>
      </w:r>
      <w:r w:rsidR="00E5234B" w:rsidRPr="00422DB8">
        <w:t xml:space="preserve">There should be </w:t>
      </w:r>
      <w:proofErr w:type="gramStart"/>
      <w:r w:rsidR="00E5234B" w:rsidRPr="00422DB8">
        <w:t>this same requirements</w:t>
      </w:r>
      <w:proofErr w:type="gramEnd"/>
      <w:r w:rsidR="00E5234B" w:rsidRPr="00422DB8">
        <w:t xml:space="preserve"> as for </w:t>
      </w:r>
      <w:r w:rsidR="00615498" w:rsidRPr="00422DB8">
        <w:t xml:space="preserve">vehicles </w:t>
      </w:r>
      <w:r w:rsidR="00E5234B" w:rsidRPr="00422DB8">
        <w:t>M</w:t>
      </w:r>
      <w:r w:rsidR="00E5234B" w:rsidRPr="00422DB8">
        <w:rPr>
          <w:vertAlign w:val="subscript"/>
        </w:rPr>
        <w:t>3</w:t>
      </w:r>
      <w:r w:rsidR="00E5234B" w:rsidRPr="00422DB8">
        <w:t xml:space="preserve"> category “0-I-II or IIA”. </w:t>
      </w:r>
    </w:p>
    <w:p w14:paraId="4272AFBE" w14:textId="525CAEE1" w:rsidR="00C431F9" w:rsidRPr="00422DB8" w:rsidRDefault="00C431F9" w:rsidP="00C431F9">
      <w:pPr>
        <w:pStyle w:val="ListParagraph"/>
        <w:numPr>
          <w:ilvl w:val="0"/>
          <w:numId w:val="20"/>
        </w:numPr>
        <w:tabs>
          <w:tab w:val="left" w:pos="1701"/>
        </w:tabs>
        <w:suppressAutoHyphens w:val="0"/>
        <w:autoSpaceDE w:val="0"/>
        <w:autoSpaceDN w:val="0"/>
        <w:adjustRightInd w:val="0"/>
        <w:spacing w:before="120" w:after="120" w:line="240" w:lineRule="auto"/>
        <w:ind w:left="1690" w:right="1134" w:hanging="556"/>
        <w:contextualSpacing w:val="0"/>
        <w:jc w:val="both"/>
      </w:pPr>
      <w:r w:rsidRPr="00422DB8">
        <w:t>This follows from the provisions of paragraph 1.8 in Annex 4:</w:t>
      </w:r>
    </w:p>
    <w:p w14:paraId="2D8B6E58" w14:textId="77777777" w:rsidR="00E5234B" w:rsidRPr="00422DB8" w:rsidRDefault="00E5234B" w:rsidP="00C431F9">
      <w:pPr>
        <w:pStyle w:val="ListParagraph"/>
        <w:tabs>
          <w:tab w:val="left" w:pos="1701"/>
        </w:tabs>
        <w:suppressAutoHyphens w:val="0"/>
        <w:autoSpaceDE w:val="0"/>
        <w:autoSpaceDN w:val="0"/>
        <w:adjustRightInd w:val="0"/>
        <w:spacing w:line="240" w:lineRule="auto"/>
        <w:ind w:left="1690" w:right="1134"/>
        <w:contextualSpacing w:val="0"/>
        <w:jc w:val="both"/>
      </w:pPr>
      <w:r w:rsidRPr="00422DB8">
        <w:t>1.8.</w:t>
      </w:r>
      <w:r w:rsidRPr="00422DB8">
        <w:tab/>
        <w:t>Type-IIA test (endurance braking performance)</w:t>
      </w:r>
    </w:p>
    <w:p w14:paraId="08110F56" w14:textId="7FF9D460" w:rsidR="00E5234B" w:rsidRPr="00422DB8" w:rsidRDefault="00E5234B" w:rsidP="00C431F9"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690" w:right="1134"/>
        <w:contextualSpacing w:val="0"/>
        <w:jc w:val="both"/>
      </w:pPr>
      <w:r w:rsidRPr="00422DB8">
        <w:t>1.8.1.</w:t>
      </w:r>
      <w:r w:rsidRPr="00422DB8">
        <w:tab/>
        <w:t>Vehicles of the following categories shall be subject to the Type-IIA test:</w:t>
      </w:r>
    </w:p>
    <w:p w14:paraId="1D089CFA" w14:textId="2023772F" w:rsidR="00E5234B" w:rsidRPr="00422DB8" w:rsidRDefault="00E5234B" w:rsidP="00C431F9"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690" w:right="1134"/>
        <w:contextualSpacing w:val="0"/>
        <w:jc w:val="both"/>
      </w:pPr>
      <w:r w:rsidRPr="00422DB8">
        <w:t>1.8.1.</w:t>
      </w:r>
      <w:proofErr w:type="gramStart"/>
      <w:r w:rsidRPr="00422DB8">
        <w:t>1.Vehicles</w:t>
      </w:r>
      <w:proofErr w:type="gramEnd"/>
      <w:r w:rsidRPr="00422DB8">
        <w:t xml:space="preserve"> of category M</w:t>
      </w:r>
      <w:r w:rsidRPr="00422DB8">
        <w:rPr>
          <w:vertAlign w:val="subscript"/>
        </w:rPr>
        <w:t>3</w:t>
      </w:r>
      <w:r w:rsidRPr="00422DB8">
        <w:t>, belonging to Classes II, III or B as defined in the Consolidated Resolution on the Construction of Vehicles (R.E.3).</w:t>
      </w:r>
      <w:r w:rsidRPr="00422DB8" w:rsidDel="00D036F3">
        <w:t xml:space="preserve"> </w:t>
      </w:r>
      <w:r w:rsidRPr="00422DB8">
        <w:br/>
        <w:t>1.8.1.</w:t>
      </w:r>
      <w:proofErr w:type="gramStart"/>
      <w:r w:rsidRPr="00422DB8">
        <w:t>2.</w:t>
      </w:r>
      <w:r w:rsidRPr="00422DB8">
        <w:rPr>
          <w:u w:val="single"/>
        </w:rPr>
        <w:t>Vehicles</w:t>
      </w:r>
      <w:proofErr w:type="gramEnd"/>
      <w:r w:rsidRPr="00422DB8">
        <w:rPr>
          <w:u w:val="single"/>
        </w:rPr>
        <w:t xml:space="preserve"> of category N</w:t>
      </w:r>
      <w:r w:rsidRPr="00422DB8">
        <w:rPr>
          <w:u w:val="single"/>
          <w:vertAlign w:val="subscript"/>
        </w:rPr>
        <w:t>3</w:t>
      </w:r>
      <w:r w:rsidRPr="00422DB8">
        <w:rPr>
          <w:u w:val="single"/>
        </w:rPr>
        <w:t xml:space="preserve"> which are authorized to tow a trailer of category O</w:t>
      </w:r>
      <w:r w:rsidRPr="00422DB8">
        <w:rPr>
          <w:u w:val="single"/>
          <w:vertAlign w:val="subscript"/>
        </w:rPr>
        <w:t>4</w:t>
      </w:r>
      <w:r w:rsidRPr="00422DB8">
        <w:t>. ………………..</w:t>
      </w:r>
    </w:p>
    <w:p w14:paraId="5D2DAA11" w14:textId="28A0FF5A" w:rsidR="00596980" w:rsidRPr="00422DB8" w:rsidRDefault="00E5234B" w:rsidP="00C431F9">
      <w:pPr>
        <w:pStyle w:val="ListParagraph"/>
        <w:numPr>
          <w:ilvl w:val="0"/>
          <w:numId w:val="20"/>
        </w:numPr>
        <w:tabs>
          <w:tab w:val="left" w:pos="1701"/>
        </w:tabs>
        <w:suppressAutoHyphens w:val="0"/>
        <w:autoSpaceDE w:val="0"/>
        <w:autoSpaceDN w:val="0"/>
        <w:adjustRightInd w:val="0"/>
        <w:spacing w:before="120" w:after="120" w:line="240" w:lineRule="auto"/>
        <w:ind w:left="1690" w:right="1134" w:hanging="556"/>
        <w:contextualSpacing w:val="0"/>
        <w:jc w:val="both"/>
      </w:pPr>
      <w:r w:rsidRPr="00422DB8">
        <w:t xml:space="preserve">Due of that in table </w:t>
      </w:r>
      <w:r w:rsidR="00C431F9" w:rsidRPr="00422DB8">
        <w:t>for vehicles category N</w:t>
      </w:r>
      <w:r w:rsidR="00C431F9" w:rsidRPr="00422DB8">
        <w:rPr>
          <w:vertAlign w:val="subscript"/>
        </w:rPr>
        <w:t>3</w:t>
      </w:r>
      <w:r w:rsidR="00C431F9" w:rsidRPr="00422DB8">
        <w:t xml:space="preserve"> </w:t>
      </w:r>
      <w:r w:rsidRPr="00422DB8">
        <w:t xml:space="preserve">should be </w:t>
      </w:r>
      <w:r w:rsidR="00C431F9" w:rsidRPr="00422DB8">
        <w:t>added text “or IIA”</w:t>
      </w:r>
      <w:r w:rsidR="00615498" w:rsidRPr="00422DB8">
        <w:t xml:space="preserve">. </w:t>
      </w:r>
      <w:r w:rsidR="00C431F9" w:rsidRPr="00422DB8">
        <w:t>S</w:t>
      </w:r>
      <w:r w:rsidR="00615498" w:rsidRPr="00422DB8">
        <w:t>ame as for vehicles category M</w:t>
      </w:r>
      <w:r w:rsidR="00615498" w:rsidRPr="00422DB8">
        <w:rPr>
          <w:vertAlign w:val="subscript"/>
        </w:rPr>
        <w:t>3</w:t>
      </w:r>
      <w:r w:rsidR="00615498" w:rsidRPr="00422DB8">
        <w:t xml:space="preserve">. </w:t>
      </w:r>
    </w:p>
    <w:sectPr w:rsidR="00596980" w:rsidRPr="00422DB8" w:rsidSect="00B33F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3BE8A" w14:textId="77777777" w:rsidR="006E2ADD" w:rsidRDefault="006E2ADD"/>
  </w:endnote>
  <w:endnote w:type="continuationSeparator" w:id="0">
    <w:p w14:paraId="66BC37C8" w14:textId="77777777" w:rsidR="006E2ADD" w:rsidRDefault="006E2ADD"/>
  </w:endnote>
  <w:endnote w:type="continuationNotice" w:id="1">
    <w:p w14:paraId="7E5E7A3C" w14:textId="77777777" w:rsidR="006E2ADD" w:rsidRDefault="006E2A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F5098" w14:textId="1270757A" w:rsidR="00DA7435" w:rsidRDefault="00DA7435">
    <w:pPr>
      <w:pStyle w:val="Footer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615498">
      <w:rPr>
        <w:b/>
        <w:noProof/>
        <w:sz w:val="18"/>
      </w:rPr>
      <w:t>2</w:t>
    </w:r>
    <w:r w:rsidRPr="00844BB6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EF787" w14:textId="2220C235" w:rsidR="00DA7435" w:rsidRDefault="00DA7435" w:rsidP="008770B4">
    <w:pPr>
      <w:pStyle w:val="Footer"/>
      <w:jc w:val="right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E5234B">
      <w:rPr>
        <w:b/>
        <w:noProof/>
        <w:sz w:val="18"/>
      </w:rPr>
      <w:t>3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4633C" w14:textId="77777777" w:rsidR="00DA7435" w:rsidRPr="003631BC" w:rsidRDefault="00DA7435" w:rsidP="003631BC">
    <w:pPr>
      <w:pStyle w:val="Footer"/>
      <w:rPr>
        <w:rFonts w:asciiTheme="majorBidi" w:hAnsiTheme="majorBidi" w:cstheme="majorBidi"/>
        <w:sz w:val="20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1" layoutInCell="1" allowOverlap="1" wp14:anchorId="70A8CAA9" wp14:editId="1673A797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>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4EC2D" w14:textId="77777777" w:rsidR="006E2ADD" w:rsidRPr="000B175B" w:rsidRDefault="006E2AD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222A72E" w14:textId="77777777" w:rsidR="006E2ADD" w:rsidRPr="00FC68B7" w:rsidRDefault="006E2AD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E9FAE54" w14:textId="77777777" w:rsidR="006E2ADD" w:rsidRDefault="006E2A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B5941" w14:textId="72822C48" w:rsidR="00DA7435" w:rsidRDefault="00DA7435" w:rsidP="008770B4">
    <w:pPr>
      <w:pStyle w:val="Header"/>
      <w:tabs>
        <w:tab w:val="left" w:pos="538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FF71D" w14:textId="4E19E6E9" w:rsidR="00DA7435" w:rsidRPr="004F1216" w:rsidRDefault="004F1216" w:rsidP="008770B4">
    <w:pPr>
      <w:pStyle w:val="Header"/>
      <w:jc w:val="right"/>
      <w:rPr>
        <w:lang w:val="fr-CH"/>
      </w:rPr>
    </w:pPr>
    <w:r>
      <w:rPr>
        <w:lang w:val="fr-CH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DA7435" w14:paraId="086255C4" w14:textId="77777777" w:rsidTr="00DA7435">
      <w:trPr>
        <w:trHeight w:val="282"/>
      </w:trPr>
      <w:tc>
        <w:tcPr>
          <w:tcW w:w="4814" w:type="dxa"/>
        </w:tcPr>
        <w:p w14:paraId="68106931" w14:textId="347717F4" w:rsidR="00DA7435" w:rsidRPr="00662833" w:rsidRDefault="00DA7435" w:rsidP="00161894">
          <w:pPr>
            <w:pStyle w:val="Header"/>
            <w:pBdr>
              <w:bottom w:val="none" w:sz="0" w:space="0" w:color="auto"/>
            </w:pBdr>
            <w:rPr>
              <w:b w:val="0"/>
              <w:bCs/>
            </w:rPr>
          </w:pPr>
          <w:r w:rsidRPr="00662833">
            <w:rPr>
              <w:b w:val="0"/>
              <w:bCs/>
            </w:rPr>
            <w:t xml:space="preserve">Submitted by </w:t>
          </w:r>
          <w:r>
            <w:rPr>
              <w:b w:val="0"/>
              <w:bCs/>
            </w:rPr>
            <w:t xml:space="preserve">the expert from </w:t>
          </w:r>
          <w:r w:rsidR="00153FCB">
            <w:rPr>
              <w:b w:val="0"/>
              <w:bCs/>
            </w:rPr>
            <w:t>Poland</w:t>
          </w:r>
        </w:p>
        <w:p w14:paraId="58A065C6" w14:textId="77777777" w:rsidR="00DA7435" w:rsidRDefault="00DA7435" w:rsidP="00161894">
          <w:pPr>
            <w:pStyle w:val="Header"/>
            <w:pBdr>
              <w:bottom w:val="none" w:sz="0" w:space="0" w:color="auto"/>
            </w:pBdr>
          </w:pPr>
        </w:p>
      </w:tc>
      <w:tc>
        <w:tcPr>
          <w:tcW w:w="4815" w:type="dxa"/>
        </w:tcPr>
        <w:p w14:paraId="1C6D4921" w14:textId="47D8A7C1" w:rsidR="00DA7435" w:rsidRPr="00662833" w:rsidRDefault="00DA7435" w:rsidP="00EB28B9">
          <w:pPr>
            <w:pStyle w:val="Header"/>
            <w:pBdr>
              <w:bottom w:val="none" w:sz="0" w:space="0" w:color="auto"/>
            </w:pBdr>
            <w:ind w:left="1422"/>
            <w:rPr>
              <w:b w:val="0"/>
              <w:bCs/>
            </w:rPr>
          </w:pPr>
          <w:r w:rsidRPr="00662833">
            <w:rPr>
              <w:b w:val="0"/>
              <w:bCs/>
              <w:u w:val="single"/>
            </w:rPr>
            <w:t xml:space="preserve">Informal document </w:t>
          </w:r>
          <w:r>
            <w:t>GRVA-0</w:t>
          </w:r>
          <w:r w:rsidR="0053268A">
            <w:t>7</w:t>
          </w:r>
          <w:r w:rsidR="001334C9">
            <w:t>-</w:t>
          </w:r>
          <w:r w:rsidR="006632EC">
            <w:t>67</w:t>
          </w:r>
          <w:r>
            <w:br/>
          </w:r>
          <w:r w:rsidR="0053268A">
            <w:rPr>
              <w:b w:val="0"/>
              <w:bCs/>
            </w:rPr>
            <w:t>7</w:t>
          </w:r>
          <w:r w:rsidR="00E81A6E">
            <w:rPr>
              <w:b w:val="0"/>
              <w:bCs/>
            </w:rPr>
            <w:t>th</w:t>
          </w:r>
          <w:r w:rsidRPr="00662833">
            <w:rPr>
              <w:b w:val="0"/>
              <w:bCs/>
            </w:rPr>
            <w:t xml:space="preserve"> GRVA, </w:t>
          </w:r>
          <w:r w:rsidR="0053268A">
            <w:rPr>
              <w:b w:val="0"/>
              <w:bCs/>
            </w:rPr>
            <w:t>21</w:t>
          </w:r>
          <w:r w:rsidR="001334C9">
            <w:rPr>
              <w:b w:val="0"/>
              <w:bCs/>
            </w:rPr>
            <w:t>-</w:t>
          </w:r>
          <w:r w:rsidR="0053268A">
            <w:rPr>
              <w:b w:val="0"/>
              <w:bCs/>
            </w:rPr>
            <w:t>25</w:t>
          </w:r>
          <w:r w:rsidR="001334C9">
            <w:rPr>
              <w:b w:val="0"/>
              <w:bCs/>
            </w:rPr>
            <w:t xml:space="preserve"> </w:t>
          </w:r>
          <w:r w:rsidR="0053268A">
            <w:rPr>
              <w:b w:val="0"/>
              <w:bCs/>
            </w:rPr>
            <w:t>September</w:t>
          </w:r>
          <w:r w:rsidRPr="00662833">
            <w:rPr>
              <w:b w:val="0"/>
              <w:bCs/>
            </w:rPr>
            <w:t xml:space="preserve"> 20</w:t>
          </w:r>
          <w:r>
            <w:rPr>
              <w:b w:val="0"/>
              <w:bCs/>
            </w:rPr>
            <w:t>20</w:t>
          </w:r>
        </w:p>
        <w:p w14:paraId="279B358E" w14:textId="36BB7D25" w:rsidR="00DA7435" w:rsidRDefault="00DA7435" w:rsidP="00EB28B9">
          <w:pPr>
            <w:pStyle w:val="Header"/>
            <w:pBdr>
              <w:bottom w:val="none" w:sz="0" w:space="0" w:color="auto"/>
            </w:pBdr>
            <w:ind w:left="1422"/>
          </w:pPr>
          <w:r w:rsidRPr="00662833">
            <w:rPr>
              <w:b w:val="0"/>
              <w:bCs/>
            </w:rPr>
            <w:t xml:space="preserve">Agenda item </w:t>
          </w:r>
          <w:r w:rsidR="0053268A">
            <w:rPr>
              <w:b w:val="0"/>
              <w:bCs/>
            </w:rPr>
            <w:t>8 (c)</w:t>
          </w:r>
        </w:p>
      </w:tc>
    </w:tr>
  </w:tbl>
  <w:p w14:paraId="71F036D2" w14:textId="77777777" w:rsidR="00DA7435" w:rsidRDefault="00DA7435" w:rsidP="0016189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7055B"/>
    <w:multiLevelType w:val="hybridMultilevel"/>
    <w:tmpl w:val="705878E8"/>
    <w:lvl w:ilvl="0" w:tplc="6170908A">
      <w:start w:val="1"/>
      <w:numFmt w:val="decimal"/>
      <w:lvlText w:val="%1."/>
      <w:lvlJc w:val="left"/>
      <w:pPr>
        <w:ind w:left="1689" w:hanging="555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4"/>
  </w:num>
  <w:num w:numId="13">
    <w:abstractNumId w:val="10"/>
  </w:num>
  <w:num w:numId="14">
    <w:abstractNumId w:val="12"/>
  </w:num>
  <w:num w:numId="15">
    <w:abstractNumId w:val="17"/>
  </w:num>
  <w:num w:numId="16">
    <w:abstractNumId w:val="13"/>
  </w:num>
  <w:num w:numId="17">
    <w:abstractNumId w:val="18"/>
  </w:num>
  <w:num w:numId="18">
    <w:abstractNumId w:val="19"/>
  </w:num>
  <w:num w:numId="19">
    <w:abstractNumId w:val="11"/>
  </w:num>
  <w:num w:numId="20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IN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690"/>
    <w:rsid w:val="00002A7D"/>
    <w:rsid w:val="000038A8"/>
    <w:rsid w:val="00004D5D"/>
    <w:rsid w:val="00005DF3"/>
    <w:rsid w:val="00006790"/>
    <w:rsid w:val="00027624"/>
    <w:rsid w:val="000354B3"/>
    <w:rsid w:val="00050F6B"/>
    <w:rsid w:val="0005401A"/>
    <w:rsid w:val="00057FE5"/>
    <w:rsid w:val="00066761"/>
    <w:rsid w:val="000678CD"/>
    <w:rsid w:val="00072C8C"/>
    <w:rsid w:val="00074696"/>
    <w:rsid w:val="00081CE0"/>
    <w:rsid w:val="00084D30"/>
    <w:rsid w:val="00090320"/>
    <w:rsid w:val="000931C0"/>
    <w:rsid w:val="00097003"/>
    <w:rsid w:val="000A2E09"/>
    <w:rsid w:val="000B175B"/>
    <w:rsid w:val="000B3A0F"/>
    <w:rsid w:val="000C6927"/>
    <w:rsid w:val="000E0415"/>
    <w:rsid w:val="000F7715"/>
    <w:rsid w:val="00113B10"/>
    <w:rsid w:val="001219EE"/>
    <w:rsid w:val="001334C9"/>
    <w:rsid w:val="00146D13"/>
    <w:rsid w:val="00146DFC"/>
    <w:rsid w:val="00153FCB"/>
    <w:rsid w:val="00156B99"/>
    <w:rsid w:val="00161894"/>
    <w:rsid w:val="00166124"/>
    <w:rsid w:val="00184DDA"/>
    <w:rsid w:val="001900CD"/>
    <w:rsid w:val="001A0452"/>
    <w:rsid w:val="001B4B04"/>
    <w:rsid w:val="001B5875"/>
    <w:rsid w:val="001C0BC3"/>
    <w:rsid w:val="001C1CF5"/>
    <w:rsid w:val="001C4B9C"/>
    <w:rsid w:val="001C6663"/>
    <w:rsid w:val="001C7895"/>
    <w:rsid w:val="001D086C"/>
    <w:rsid w:val="001D26DF"/>
    <w:rsid w:val="001E5B55"/>
    <w:rsid w:val="001F1599"/>
    <w:rsid w:val="001F19C4"/>
    <w:rsid w:val="002043F0"/>
    <w:rsid w:val="00211E0B"/>
    <w:rsid w:val="00232575"/>
    <w:rsid w:val="00247258"/>
    <w:rsid w:val="00257CAC"/>
    <w:rsid w:val="0027237A"/>
    <w:rsid w:val="002974E9"/>
    <w:rsid w:val="002A306B"/>
    <w:rsid w:val="002A693D"/>
    <w:rsid w:val="002A7F94"/>
    <w:rsid w:val="002B109A"/>
    <w:rsid w:val="002C6D45"/>
    <w:rsid w:val="002D6E53"/>
    <w:rsid w:val="002D749E"/>
    <w:rsid w:val="002F046D"/>
    <w:rsid w:val="002F3023"/>
    <w:rsid w:val="00301764"/>
    <w:rsid w:val="003229D8"/>
    <w:rsid w:val="00336C97"/>
    <w:rsid w:val="00337D90"/>
    <w:rsid w:val="00337F88"/>
    <w:rsid w:val="00342432"/>
    <w:rsid w:val="0035223F"/>
    <w:rsid w:val="00352D4B"/>
    <w:rsid w:val="0035638C"/>
    <w:rsid w:val="0036284A"/>
    <w:rsid w:val="003631BC"/>
    <w:rsid w:val="00372592"/>
    <w:rsid w:val="003A46BB"/>
    <w:rsid w:val="003A4EC7"/>
    <w:rsid w:val="003A7295"/>
    <w:rsid w:val="003B1F60"/>
    <w:rsid w:val="003C16CA"/>
    <w:rsid w:val="003C2CC4"/>
    <w:rsid w:val="003D4B23"/>
    <w:rsid w:val="003E0919"/>
    <w:rsid w:val="003E278A"/>
    <w:rsid w:val="003F6ACB"/>
    <w:rsid w:val="004048D9"/>
    <w:rsid w:val="00413520"/>
    <w:rsid w:val="0041586A"/>
    <w:rsid w:val="00420984"/>
    <w:rsid w:val="00422DB8"/>
    <w:rsid w:val="004325CB"/>
    <w:rsid w:val="00440A07"/>
    <w:rsid w:val="00462880"/>
    <w:rsid w:val="0046734B"/>
    <w:rsid w:val="00476F24"/>
    <w:rsid w:val="004A32BE"/>
    <w:rsid w:val="004A5D33"/>
    <w:rsid w:val="004A67B9"/>
    <w:rsid w:val="004C55B0"/>
    <w:rsid w:val="004F1216"/>
    <w:rsid w:val="004F18DD"/>
    <w:rsid w:val="004F34E8"/>
    <w:rsid w:val="004F6BA0"/>
    <w:rsid w:val="0050383B"/>
    <w:rsid w:val="00503BEA"/>
    <w:rsid w:val="00510714"/>
    <w:rsid w:val="0053268A"/>
    <w:rsid w:val="00533616"/>
    <w:rsid w:val="00535ABA"/>
    <w:rsid w:val="0053768B"/>
    <w:rsid w:val="005420F2"/>
    <w:rsid w:val="0054285C"/>
    <w:rsid w:val="00545897"/>
    <w:rsid w:val="0055269E"/>
    <w:rsid w:val="00565F6A"/>
    <w:rsid w:val="00566787"/>
    <w:rsid w:val="005762CF"/>
    <w:rsid w:val="00584173"/>
    <w:rsid w:val="0059296C"/>
    <w:rsid w:val="00595520"/>
    <w:rsid w:val="00596980"/>
    <w:rsid w:val="005A2DC2"/>
    <w:rsid w:val="005A44B9"/>
    <w:rsid w:val="005A4785"/>
    <w:rsid w:val="005B1BA0"/>
    <w:rsid w:val="005B3DB3"/>
    <w:rsid w:val="005C0268"/>
    <w:rsid w:val="005C7A23"/>
    <w:rsid w:val="005D15CA"/>
    <w:rsid w:val="005F08DF"/>
    <w:rsid w:val="005F3066"/>
    <w:rsid w:val="005F3E61"/>
    <w:rsid w:val="00604DDD"/>
    <w:rsid w:val="006115CC"/>
    <w:rsid w:val="00611FC4"/>
    <w:rsid w:val="00615498"/>
    <w:rsid w:val="006176FB"/>
    <w:rsid w:val="00630FCB"/>
    <w:rsid w:val="00640B26"/>
    <w:rsid w:val="0065766B"/>
    <w:rsid w:val="006632EC"/>
    <w:rsid w:val="006770B2"/>
    <w:rsid w:val="00686A48"/>
    <w:rsid w:val="0068763C"/>
    <w:rsid w:val="006940E1"/>
    <w:rsid w:val="0069741E"/>
    <w:rsid w:val="006A1001"/>
    <w:rsid w:val="006A187A"/>
    <w:rsid w:val="006A3C72"/>
    <w:rsid w:val="006A7392"/>
    <w:rsid w:val="006B03A1"/>
    <w:rsid w:val="006B67D9"/>
    <w:rsid w:val="006C5535"/>
    <w:rsid w:val="006D0589"/>
    <w:rsid w:val="006D5BE8"/>
    <w:rsid w:val="006E2ADD"/>
    <w:rsid w:val="006E30D2"/>
    <w:rsid w:val="006E4D81"/>
    <w:rsid w:val="006E564B"/>
    <w:rsid w:val="006E7154"/>
    <w:rsid w:val="007003CD"/>
    <w:rsid w:val="0070701E"/>
    <w:rsid w:val="00722F9B"/>
    <w:rsid w:val="0072632A"/>
    <w:rsid w:val="007358E8"/>
    <w:rsid w:val="00736ECE"/>
    <w:rsid w:val="00742E42"/>
    <w:rsid w:val="007441A6"/>
    <w:rsid w:val="0074533B"/>
    <w:rsid w:val="0074761B"/>
    <w:rsid w:val="007604AE"/>
    <w:rsid w:val="007643BC"/>
    <w:rsid w:val="00780C68"/>
    <w:rsid w:val="007959FE"/>
    <w:rsid w:val="007A0CF1"/>
    <w:rsid w:val="007A7880"/>
    <w:rsid w:val="007B6BA5"/>
    <w:rsid w:val="007C085D"/>
    <w:rsid w:val="007C3390"/>
    <w:rsid w:val="007C42D8"/>
    <w:rsid w:val="007C4F4B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770B4"/>
    <w:rsid w:val="0088172E"/>
    <w:rsid w:val="00881EFA"/>
    <w:rsid w:val="008861AC"/>
    <w:rsid w:val="008879CB"/>
    <w:rsid w:val="0089440A"/>
    <w:rsid w:val="008979B1"/>
    <w:rsid w:val="008A6B25"/>
    <w:rsid w:val="008A6C4F"/>
    <w:rsid w:val="008B389E"/>
    <w:rsid w:val="008D045E"/>
    <w:rsid w:val="008D3F25"/>
    <w:rsid w:val="008D4D82"/>
    <w:rsid w:val="008D5803"/>
    <w:rsid w:val="008E0102"/>
    <w:rsid w:val="008E0E46"/>
    <w:rsid w:val="008E1B2E"/>
    <w:rsid w:val="008E7116"/>
    <w:rsid w:val="008F143B"/>
    <w:rsid w:val="008F3882"/>
    <w:rsid w:val="008F4B7C"/>
    <w:rsid w:val="009050A6"/>
    <w:rsid w:val="00910A99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441"/>
    <w:rsid w:val="00A10F4F"/>
    <w:rsid w:val="00A11067"/>
    <w:rsid w:val="00A1704A"/>
    <w:rsid w:val="00A175FA"/>
    <w:rsid w:val="00A36AC2"/>
    <w:rsid w:val="00A425EB"/>
    <w:rsid w:val="00A64F00"/>
    <w:rsid w:val="00A72F22"/>
    <w:rsid w:val="00A733BC"/>
    <w:rsid w:val="00A73A1F"/>
    <w:rsid w:val="00A748A6"/>
    <w:rsid w:val="00A76A69"/>
    <w:rsid w:val="00A879A4"/>
    <w:rsid w:val="00A94133"/>
    <w:rsid w:val="00AA0FF8"/>
    <w:rsid w:val="00AC0F2C"/>
    <w:rsid w:val="00AC502A"/>
    <w:rsid w:val="00AD6189"/>
    <w:rsid w:val="00AE1225"/>
    <w:rsid w:val="00AE1E26"/>
    <w:rsid w:val="00AF51E0"/>
    <w:rsid w:val="00AF58C1"/>
    <w:rsid w:val="00B04A3F"/>
    <w:rsid w:val="00B05D3D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53AD4"/>
    <w:rsid w:val="00B70B63"/>
    <w:rsid w:val="00B72A1E"/>
    <w:rsid w:val="00B81E12"/>
    <w:rsid w:val="00BA339B"/>
    <w:rsid w:val="00BB23CC"/>
    <w:rsid w:val="00BB708C"/>
    <w:rsid w:val="00BC1E7E"/>
    <w:rsid w:val="00BC74E9"/>
    <w:rsid w:val="00BD15D8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157F3"/>
    <w:rsid w:val="00C30595"/>
    <w:rsid w:val="00C431F9"/>
    <w:rsid w:val="00C4536B"/>
    <w:rsid w:val="00C463DD"/>
    <w:rsid w:val="00C745C3"/>
    <w:rsid w:val="00C978F5"/>
    <w:rsid w:val="00CA24A4"/>
    <w:rsid w:val="00CB33FC"/>
    <w:rsid w:val="00CB348D"/>
    <w:rsid w:val="00CC1BE1"/>
    <w:rsid w:val="00CC599A"/>
    <w:rsid w:val="00CD46F5"/>
    <w:rsid w:val="00CE4A8F"/>
    <w:rsid w:val="00CF071D"/>
    <w:rsid w:val="00D0123D"/>
    <w:rsid w:val="00D06209"/>
    <w:rsid w:val="00D1413F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2690"/>
    <w:rsid w:val="00DA357F"/>
    <w:rsid w:val="00DA3E12"/>
    <w:rsid w:val="00DA7435"/>
    <w:rsid w:val="00DB622D"/>
    <w:rsid w:val="00DC18AD"/>
    <w:rsid w:val="00DF7CAE"/>
    <w:rsid w:val="00E061FE"/>
    <w:rsid w:val="00E16A35"/>
    <w:rsid w:val="00E423C0"/>
    <w:rsid w:val="00E5234B"/>
    <w:rsid w:val="00E6414C"/>
    <w:rsid w:val="00E7260F"/>
    <w:rsid w:val="00E81A6E"/>
    <w:rsid w:val="00E85F9B"/>
    <w:rsid w:val="00E8702D"/>
    <w:rsid w:val="00E905F4"/>
    <w:rsid w:val="00E916A9"/>
    <w:rsid w:val="00E916DE"/>
    <w:rsid w:val="00E925AD"/>
    <w:rsid w:val="00E96630"/>
    <w:rsid w:val="00EA0826"/>
    <w:rsid w:val="00EB28B9"/>
    <w:rsid w:val="00ED18DC"/>
    <w:rsid w:val="00ED6201"/>
    <w:rsid w:val="00ED7A2A"/>
    <w:rsid w:val="00EF1D7F"/>
    <w:rsid w:val="00F0137E"/>
    <w:rsid w:val="00F04E44"/>
    <w:rsid w:val="00F05BA2"/>
    <w:rsid w:val="00F21786"/>
    <w:rsid w:val="00F25D06"/>
    <w:rsid w:val="00F31CFF"/>
    <w:rsid w:val="00F3742B"/>
    <w:rsid w:val="00F41FDB"/>
    <w:rsid w:val="00F50597"/>
    <w:rsid w:val="00F56D63"/>
    <w:rsid w:val="00F609A9"/>
    <w:rsid w:val="00F76FE8"/>
    <w:rsid w:val="00F80C99"/>
    <w:rsid w:val="00F85A4B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AF63ED"/>
  <w15:docId w15:val="{B969A6B4-5B41-454E-9BD5-F7582FD5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DA2690"/>
    <w:rPr>
      <w:lang w:val="en-GB"/>
    </w:rPr>
  </w:style>
  <w:style w:type="character" w:customStyle="1" w:styleId="HChGChar">
    <w:name w:val="_ H _Ch_G Char"/>
    <w:link w:val="HChG"/>
    <w:qFormat/>
    <w:rsid w:val="00DA2690"/>
    <w:rPr>
      <w:b/>
      <w:sz w:val="2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2690"/>
    <w:rPr>
      <w:color w:val="605E5C"/>
      <w:shd w:val="clear" w:color="auto" w:fill="E1DFDD"/>
    </w:rPr>
  </w:style>
  <w:style w:type="character" w:customStyle="1" w:styleId="H1GChar">
    <w:name w:val="_ H_1_G Char"/>
    <w:link w:val="H1G"/>
    <w:rsid w:val="000C6927"/>
    <w:rPr>
      <w:b/>
      <w:sz w:val="24"/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rsid w:val="00161894"/>
    <w:rPr>
      <w:b/>
      <w:sz w:val="18"/>
      <w:lang w:val="en-GB"/>
    </w:rPr>
  </w:style>
  <w:style w:type="paragraph" w:customStyle="1" w:styleId="xsingletxtg">
    <w:name w:val="x_singletxtg"/>
    <w:basedOn w:val="Normal"/>
    <w:rsid w:val="008861AC"/>
    <w:pPr>
      <w:suppressAutoHyphens w:val="0"/>
      <w:spacing w:after="120"/>
      <w:ind w:left="1134" w:right="1134"/>
      <w:jc w:val="both"/>
    </w:pPr>
    <w:rPr>
      <w:rFonts w:eastAsiaTheme="minorHAnsi"/>
      <w:lang w:val="en-US" w:eastAsia="en-US"/>
    </w:rPr>
  </w:style>
  <w:style w:type="paragraph" w:customStyle="1" w:styleId="a">
    <w:name w:val="(a)"/>
    <w:basedOn w:val="Normal"/>
    <w:qFormat/>
    <w:rsid w:val="008861AC"/>
    <w:pPr>
      <w:spacing w:after="120" w:line="240" w:lineRule="exact"/>
      <w:ind w:left="2835" w:right="1134" w:hanging="567"/>
      <w:jc w:val="both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36284A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rsid w:val="00CB33FC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CB33FC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4998F-2AD2-4E0B-94CB-062D71E5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1535</Characters>
  <Application>Microsoft Office Word</Application>
  <DocSecurity>4</DocSecurity>
  <Lines>34</Lines>
  <Paragraphs>16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ECE/TRANS/WP.29/GRVA/2019/28</vt:lpstr>
      <vt:lpstr>ECE/TRANS/WP.29/GRVA/2019/28</vt:lpstr>
      <vt:lpstr>ECE/TRANS/WP.29/GRVA/2019/28</vt:lpstr>
      <vt:lpstr/>
    </vt:vector>
  </TitlesOfParts>
  <Company>CSD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ECE/TRANS/WP.29/GRVA/2019/28</dc:title>
  <dc:subject>1911851</dc:subject>
  <dc:creator>Generic Pdf eng</dc:creator>
  <cp:keywords/>
  <dc:description/>
  <cp:lastModifiedBy>FG</cp:lastModifiedBy>
  <cp:revision>2</cp:revision>
  <cp:lastPrinted>2019-07-09T06:51:00Z</cp:lastPrinted>
  <dcterms:created xsi:type="dcterms:W3CDTF">2020-09-23T09:10:00Z</dcterms:created>
  <dcterms:modified xsi:type="dcterms:W3CDTF">2020-09-23T09:10:00Z</dcterms:modified>
</cp:coreProperties>
</file>