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vertAnchor="page" w:horzAnchor="margin" w:tblpXSpec="center" w:tblpY="438"/>
        <w:tblW w:w="99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4584"/>
      </w:tblGrid>
      <w:tr w:rsidR="0066526A" w:rsidRPr="00553423" w14:paraId="61D68A4B" w14:textId="77777777" w:rsidTr="00FA1A92">
        <w:trPr>
          <w:trHeight w:val="422"/>
        </w:trPr>
        <w:tc>
          <w:tcPr>
            <w:tcW w:w="5388" w:type="dxa"/>
          </w:tcPr>
          <w:p w14:paraId="0F10A643" w14:textId="1C83A9B2" w:rsidR="0066526A" w:rsidRDefault="0029011D" w:rsidP="0066526A">
            <w:pPr>
              <w:pStyle w:val="HChG"/>
              <w:tabs>
                <w:tab w:val="left" w:pos="8789"/>
                <w:tab w:val="left" w:pos="9072"/>
                <w:tab w:val="left" w:pos="9214"/>
              </w:tabs>
              <w:ind w:left="0" w:right="842" w:firstLine="0"/>
              <w:rPr>
                <w:b w:val="0"/>
                <w:sz w:val="20"/>
                <w:szCs w:val="32"/>
              </w:rPr>
            </w:pPr>
            <w:bookmarkStart w:id="0" w:name="_Hlk12975604"/>
            <w:r>
              <w:rPr>
                <w:b w:val="0"/>
                <w:sz w:val="20"/>
                <w:szCs w:val="32"/>
              </w:rPr>
              <w:t>Submitted by the experts from</w:t>
            </w:r>
            <w:r w:rsidR="002A1629" w:rsidRPr="002A1629">
              <w:rPr>
                <w:bCs/>
                <w:sz w:val="20"/>
                <w:szCs w:val="32"/>
              </w:rPr>
              <w:t xml:space="preserve"> </w:t>
            </w:r>
            <w:r w:rsidR="002A1629" w:rsidRPr="007312C8">
              <w:rPr>
                <w:b w:val="0"/>
                <w:bCs/>
                <w:sz w:val="20"/>
                <w:szCs w:val="32"/>
              </w:rPr>
              <w:t>Japan</w:t>
            </w:r>
          </w:p>
          <w:p w14:paraId="0CC718DB" w14:textId="77777777" w:rsidR="00553423" w:rsidRDefault="00553423" w:rsidP="00553423"/>
          <w:p w14:paraId="3F7A36BB" w14:textId="61B1505B" w:rsidR="00553423" w:rsidRPr="00553423" w:rsidRDefault="00553423" w:rsidP="00553423"/>
        </w:tc>
        <w:tc>
          <w:tcPr>
            <w:tcW w:w="4568" w:type="dxa"/>
            <w:noWrap/>
            <w:vAlign w:val="center"/>
          </w:tcPr>
          <w:p w14:paraId="7604B33F" w14:textId="4F694A04" w:rsidR="0066526A" w:rsidRPr="00553423" w:rsidRDefault="0066526A" w:rsidP="00553423">
            <w:pPr>
              <w:pStyle w:val="HChG"/>
              <w:tabs>
                <w:tab w:val="left" w:pos="8789"/>
                <w:tab w:val="left" w:pos="9072"/>
                <w:tab w:val="left" w:pos="9214"/>
              </w:tabs>
              <w:spacing w:before="0" w:after="0"/>
              <w:ind w:left="0" w:right="32" w:firstLine="0"/>
              <w:jc w:val="right"/>
              <w:rPr>
                <w:b w:val="0"/>
                <w:sz w:val="20"/>
                <w:szCs w:val="32"/>
              </w:rPr>
            </w:pPr>
            <w:r w:rsidRPr="00553423">
              <w:rPr>
                <w:b w:val="0"/>
                <w:sz w:val="20"/>
                <w:szCs w:val="32"/>
              </w:rPr>
              <w:t xml:space="preserve">   </w:t>
            </w:r>
            <w:r w:rsidR="00553423" w:rsidRPr="00553423">
              <w:rPr>
                <w:b w:val="0"/>
                <w:sz w:val="20"/>
                <w:szCs w:val="32"/>
                <w:u w:val="single"/>
              </w:rPr>
              <w:t>Informal document</w:t>
            </w:r>
            <w:r w:rsidR="00553423" w:rsidRPr="00553423">
              <w:rPr>
                <w:b w:val="0"/>
                <w:sz w:val="20"/>
                <w:szCs w:val="32"/>
              </w:rPr>
              <w:t xml:space="preserve"> </w:t>
            </w:r>
            <w:r w:rsidR="00553423" w:rsidRPr="001149EC">
              <w:rPr>
                <w:bCs/>
                <w:sz w:val="20"/>
                <w:szCs w:val="32"/>
              </w:rPr>
              <w:t>GRVA-07-</w:t>
            </w:r>
            <w:r w:rsidR="00562DA2">
              <w:rPr>
                <w:bCs/>
                <w:sz w:val="20"/>
                <w:szCs w:val="32"/>
              </w:rPr>
              <w:t>40</w:t>
            </w:r>
          </w:p>
          <w:p w14:paraId="332788AD" w14:textId="77777777" w:rsidR="00553423" w:rsidRPr="00553423" w:rsidRDefault="00553423" w:rsidP="00553423">
            <w:pPr>
              <w:jc w:val="right"/>
            </w:pPr>
            <w:r w:rsidRPr="00553423">
              <w:t>7th GRVA, 21-25 September 2020</w:t>
            </w:r>
          </w:p>
          <w:p w14:paraId="4E926918" w14:textId="44CE13FB" w:rsidR="00553423" w:rsidRPr="00553423" w:rsidRDefault="00562DA2" w:rsidP="00553423">
            <w:pPr>
              <w:jc w:val="right"/>
              <w:rPr>
                <w:lang w:val="en-US"/>
              </w:rPr>
            </w:pPr>
            <w:r>
              <w:t>A</w:t>
            </w:r>
            <w:r w:rsidR="00553423" w:rsidRPr="00553423">
              <w:t>genda item</w:t>
            </w:r>
            <w:r w:rsidR="00553423">
              <w:t xml:space="preserve"> 7</w:t>
            </w:r>
          </w:p>
        </w:tc>
      </w:tr>
    </w:tbl>
    <w:p w14:paraId="604B4397" w14:textId="4387A441" w:rsidR="00301019" w:rsidRDefault="0066526A" w:rsidP="00301019">
      <w:pPr>
        <w:pStyle w:val="HChG"/>
        <w:tabs>
          <w:tab w:val="left" w:pos="8789"/>
          <w:tab w:val="left" w:pos="9072"/>
          <w:tab w:val="left" w:pos="9214"/>
        </w:tabs>
        <w:spacing w:after="0"/>
        <w:ind w:right="842" w:firstLine="0"/>
        <w:jc w:val="center"/>
        <w:rPr>
          <w:sz w:val="32"/>
          <w:szCs w:val="32"/>
        </w:rPr>
      </w:pPr>
      <w:r>
        <w:rPr>
          <w:sz w:val="32"/>
          <w:szCs w:val="32"/>
        </w:rPr>
        <w:t xml:space="preserve">Proposal for </w:t>
      </w:r>
      <w:r w:rsidR="00301019">
        <w:rPr>
          <w:sz w:val="32"/>
          <w:szCs w:val="32"/>
        </w:rPr>
        <w:t>amendment</w:t>
      </w:r>
      <w:bookmarkEnd w:id="0"/>
      <w:r w:rsidR="00301019">
        <w:rPr>
          <w:sz w:val="32"/>
          <w:szCs w:val="32"/>
        </w:rPr>
        <w:t xml:space="preserve"> GRVA-07-03</w:t>
      </w:r>
    </w:p>
    <w:p w14:paraId="4E81DEA0" w14:textId="77777777" w:rsidR="00301019" w:rsidRDefault="00301019" w:rsidP="00301019">
      <w:pPr>
        <w:rPr>
          <w:bCs/>
        </w:rPr>
      </w:pPr>
    </w:p>
    <w:p w14:paraId="6439A563" w14:textId="77274849" w:rsidR="00301019" w:rsidRPr="00BD46A4" w:rsidRDefault="00301019" w:rsidP="00BD46A4">
      <w:pPr>
        <w:ind w:firstLineChars="400" w:firstLine="800"/>
        <w:rPr>
          <w:bCs/>
        </w:rPr>
      </w:pPr>
      <w:r>
        <w:rPr>
          <w:bCs/>
        </w:rPr>
        <w:t xml:space="preserve">Note: </w:t>
      </w:r>
      <w:r w:rsidRPr="00301019">
        <w:rPr>
          <w:bCs/>
        </w:rPr>
        <w:t xml:space="preserve">The modifications to </w:t>
      </w:r>
      <w:r>
        <w:rPr>
          <w:bCs/>
        </w:rPr>
        <w:t>GRVA-07-03</w:t>
      </w:r>
      <w:r w:rsidRPr="00301019">
        <w:rPr>
          <w:bCs/>
        </w:rPr>
        <w:t xml:space="preserve"> are marked in bold for new or strikethrough for deleted characters. </w:t>
      </w:r>
    </w:p>
    <w:p w14:paraId="43385EF7" w14:textId="1003F496" w:rsidR="00A57020" w:rsidRPr="00BD24B2" w:rsidRDefault="00901994" w:rsidP="00301019">
      <w:pPr>
        <w:pStyle w:val="HChG"/>
        <w:tabs>
          <w:tab w:val="left" w:pos="8789"/>
          <w:tab w:val="left" w:pos="9072"/>
          <w:tab w:val="left" w:pos="9214"/>
        </w:tabs>
        <w:spacing w:after="0"/>
        <w:ind w:right="842" w:firstLine="0"/>
        <w:jc w:val="center"/>
        <w:rPr>
          <w:bCs/>
          <w:iCs/>
          <w:lang w:eastAsia="ja-JP"/>
        </w:rPr>
      </w:pPr>
      <w:r w:rsidRPr="00BD24B2">
        <w:rPr>
          <w:bCs/>
          <w:iCs/>
          <w:lang w:eastAsia="ja-JP"/>
        </w:rPr>
        <w:t>The terms of reference below</w:t>
      </w:r>
      <w:r w:rsidR="00BD24B2">
        <w:rPr>
          <w:bCs/>
          <w:iCs/>
          <w:lang w:eastAsia="ja-JP"/>
        </w:rPr>
        <w:t xml:space="preserve"> are not based on those of the IWG on </w:t>
      </w:r>
      <w:r w:rsidR="007312C8" w:rsidRPr="006233AB">
        <w:rPr>
          <w:bCs/>
          <w:iCs/>
          <w:lang w:eastAsia="ja-JP"/>
        </w:rPr>
        <w:t>AEBS</w:t>
      </w:r>
      <w:r w:rsidR="00BD24B2">
        <w:rPr>
          <w:bCs/>
          <w:iCs/>
          <w:lang w:eastAsia="ja-JP"/>
        </w:rPr>
        <w:t>/LDWS</w:t>
      </w:r>
      <w:bookmarkStart w:id="1" w:name="_GoBack"/>
      <w:bookmarkEnd w:id="1"/>
    </w:p>
    <w:p w14:paraId="5107F057" w14:textId="77777777" w:rsidR="00901994" w:rsidRDefault="009B490A" w:rsidP="009B490A">
      <w:pPr>
        <w:pStyle w:val="HChG"/>
      </w:pPr>
      <w:r w:rsidRPr="00CC55A9">
        <w:tab/>
        <w:t>I.</w:t>
      </w:r>
      <w:r w:rsidRPr="00CC55A9">
        <w:tab/>
      </w:r>
      <w:r w:rsidR="00901994">
        <w:t>Proposal</w:t>
      </w:r>
    </w:p>
    <w:p w14:paraId="3C1E5567" w14:textId="0CA7858C" w:rsidR="009B490A" w:rsidRPr="00CC55A9" w:rsidRDefault="00901994" w:rsidP="009B490A">
      <w:pPr>
        <w:pStyle w:val="HChG"/>
      </w:pPr>
      <w:r>
        <w:tab/>
      </w:r>
      <w:r>
        <w:tab/>
      </w:r>
      <w:r w:rsidR="00BD24B2">
        <w:t>A</w:t>
      </w:r>
      <w:r>
        <w:t xml:space="preserve">. </w:t>
      </w:r>
      <w:r>
        <w:tab/>
      </w:r>
      <w:r w:rsidR="009B490A" w:rsidRPr="00CC55A9">
        <w:t>Terms of Reference</w:t>
      </w:r>
    </w:p>
    <w:p w14:paraId="6508745B" w14:textId="0B5E9422" w:rsidR="002E6EA5" w:rsidRDefault="009B490A" w:rsidP="00615BBA">
      <w:pPr>
        <w:pStyle w:val="SingleTxtG"/>
        <w:ind w:left="2127" w:hanging="426"/>
      </w:pPr>
      <w:r w:rsidRPr="00CC55A9">
        <w:t>1.</w:t>
      </w:r>
      <w:r w:rsidRPr="00CC55A9">
        <w:tab/>
      </w:r>
      <w:r w:rsidR="002E6EA5">
        <w:t xml:space="preserve">The </w:t>
      </w:r>
      <w:r w:rsidR="00030138">
        <w:t>Informal Working Group (IWG)</w:t>
      </w:r>
      <w:r w:rsidR="002E6EA5">
        <w:t xml:space="preserve"> shall develop a draft regulatory proposal to revise </w:t>
      </w:r>
      <w:r w:rsidR="002E6EA5" w:rsidRPr="00BC070E">
        <w:t>UN-</w:t>
      </w:r>
      <w:r w:rsidR="002E6EA5">
        <w:t xml:space="preserve">Regulation No. 131 </w:t>
      </w:r>
      <w:r w:rsidR="00615BBA">
        <w:t>with the aim to adapt the R</w:t>
      </w:r>
      <w:r w:rsidR="002E6EA5">
        <w:t xml:space="preserve">egulation to the state of the art </w:t>
      </w:r>
      <w:r w:rsidR="00615BBA">
        <w:t xml:space="preserve">technology </w:t>
      </w:r>
      <w:r w:rsidR="002E6EA5">
        <w:t xml:space="preserve">and to align it with new concepts </w:t>
      </w:r>
      <w:r w:rsidR="004F0E2F">
        <w:t>which</w:t>
      </w:r>
      <w:r w:rsidR="00B056C2">
        <w:t xml:space="preserve"> w</w:t>
      </w:r>
      <w:r w:rsidR="00615BBA">
        <w:t xml:space="preserve">ere developed for </w:t>
      </w:r>
      <w:r w:rsidR="00BC070E">
        <w:t>Advanced Emergency Braking Systems</w:t>
      </w:r>
      <w:r w:rsidR="002E6EA5">
        <w:t xml:space="preserve"> </w:t>
      </w:r>
      <w:r w:rsidR="00030138">
        <w:t xml:space="preserve">(AEBS) </w:t>
      </w:r>
      <w:r w:rsidR="002E6EA5">
        <w:t>for M</w:t>
      </w:r>
      <w:r w:rsidR="002E6EA5" w:rsidRPr="002E6EA5">
        <w:rPr>
          <w:vertAlign w:val="subscript"/>
        </w:rPr>
        <w:t>1</w:t>
      </w:r>
      <w:r w:rsidR="002E6EA5">
        <w:t xml:space="preserve"> and N</w:t>
      </w:r>
      <w:r w:rsidR="002E6EA5" w:rsidRPr="002E6EA5">
        <w:rPr>
          <w:vertAlign w:val="subscript"/>
        </w:rPr>
        <w:t>1</w:t>
      </w:r>
      <w:r w:rsidR="002E6EA5">
        <w:t xml:space="preserve"> vehicles</w:t>
      </w:r>
      <w:r w:rsidR="00BC070E">
        <w:t xml:space="preserve"> (UN</w:t>
      </w:r>
      <w:r w:rsidR="00583AA2">
        <w:t xml:space="preserve"> </w:t>
      </w:r>
      <w:r w:rsidR="00BC070E">
        <w:t>Regulation No.152)</w:t>
      </w:r>
      <w:r w:rsidR="002E6EA5">
        <w:t xml:space="preserve">. </w:t>
      </w:r>
    </w:p>
    <w:p w14:paraId="042EF32C" w14:textId="40E9FC73" w:rsidR="002E6EA5" w:rsidRDefault="002E6EA5" w:rsidP="00615BBA">
      <w:pPr>
        <w:pStyle w:val="SingleTxtG"/>
        <w:ind w:left="2127" w:hanging="426"/>
      </w:pPr>
      <w:r>
        <w:t>2.</w:t>
      </w:r>
      <w:r>
        <w:tab/>
        <w:t xml:space="preserve">In particular the </w:t>
      </w:r>
      <w:r w:rsidR="00615BBA">
        <w:t>IWG</w:t>
      </w:r>
      <w:r>
        <w:t xml:space="preserve"> shall address the following issues:</w:t>
      </w:r>
    </w:p>
    <w:p w14:paraId="3E340C9A" w14:textId="5532C237" w:rsidR="002E6EA5"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Assess the accident situation for heavy </w:t>
      </w:r>
      <w:r w:rsidR="00615BBA">
        <w:t xml:space="preserve">duty </w:t>
      </w:r>
      <w:r>
        <w:t xml:space="preserve">vehicles in regions where </w:t>
      </w:r>
      <w:r w:rsidR="00622525">
        <w:t>UN</w:t>
      </w:r>
      <w:r w:rsidR="00B12B33">
        <w:t> </w:t>
      </w:r>
      <w:r>
        <w:t xml:space="preserve">Regulation </w:t>
      </w:r>
      <w:r w:rsidR="00615BBA">
        <w:t xml:space="preserve">No. </w:t>
      </w:r>
      <w:r>
        <w:t xml:space="preserve">131 is </w:t>
      </w:r>
      <w:r w:rsidR="004F0E2F">
        <w:t>presently</w:t>
      </w:r>
      <w:r>
        <w:t xml:space="preserve"> applied, looking at the effectiveness of </w:t>
      </w:r>
      <w:r w:rsidR="00BC070E">
        <w:t xml:space="preserve">the </w:t>
      </w:r>
      <w:r>
        <w:t>current performance requirements, differentiated between M</w:t>
      </w:r>
      <w:r w:rsidRPr="00615BBA">
        <w:rPr>
          <w:vertAlign w:val="subscript"/>
        </w:rPr>
        <w:t>2</w:t>
      </w:r>
      <w:r>
        <w:t>/</w:t>
      </w:r>
      <w:r w:rsidRPr="00EC0607">
        <w:t>N</w:t>
      </w:r>
      <w:r w:rsidRPr="00615BBA">
        <w:rPr>
          <w:vertAlign w:val="subscript"/>
        </w:rPr>
        <w:t>2</w:t>
      </w:r>
      <w:r>
        <w:t>-vehicles and M</w:t>
      </w:r>
      <w:r w:rsidRPr="00615BBA">
        <w:rPr>
          <w:vertAlign w:val="subscript"/>
        </w:rPr>
        <w:t>3</w:t>
      </w:r>
      <w:r>
        <w:t>/N</w:t>
      </w:r>
      <w:r w:rsidRPr="00615BBA">
        <w:rPr>
          <w:vertAlign w:val="subscript"/>
        </w:rPr>
        <w:t>3</w:t>
      </w:r>
      <w:r>
        <w:t>-vehicles.</w:t>
      </w:r>
    </w:p>
    <w:p w14:paraId="704934C5" w14:textId="71B83A8E" w:rsidR="004F0E2F" w:rsidRDefault="004F0E2F" w:rsidP="004F0E2F">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Define state of the art performance requirements, especially for collisions involving stationary vehicles and/or objects, based on the results from the action item above.</w:t>
      </w:r>
    </w:p>
    <w:p w14:paraId="6DD4485C" w14:textId="5A3B4699" w:rsidR="002E6EA5" w:rsidRPr="00997D6A" w:rsidRDefault="002E6EA5"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t xml:space="preserve">Review </w:t>
      </w:r>
      <w:r w:rsidR="004F0E2F">
        <w:t>the values for the target speed reduction for M</w:t>
      </w:r>
      <w:r w:rsidR="004F0E2F" w:rsidRPr="00615BBA">
        <w:rPr>
          <w:vertAlign w:val="subscript"/>
        </w:rPr>
        <w:t>2</w:t>
      </w:r>
      <w:r w:rsidR="004F0E2F">
        <w:t xml:space="preserve"> and N</w:t>
      </w:r>
      <w:r w:rsidR="004F0E2F" w:rsidRPr="00615BBA">
        <w:rPr>
          <w:vertAlign w:val="subscript"/>
        </w:rPr>
        <w:t>2</w:t>
      </w:r>
      <w:r w:rsidR="004F0E2F">
        <w:t xml:space="preserve"> vehicles (as requested in Annex 3</w:t>
      </w:r>
      <w:r>
        <w:t xml:space="preserve"> of</w:t>
      </w:r>
      <w:r w:rsidR="00BC070E">
        <w:t xml:space="preserve"> UN-</w:t>
      </w:r>
      <w:r>
        <w:t xml:space="preserve">Regulation </w:t>
      </w:r>
      <w:r w:rsidR="00615BBA">
        <w:t xml:space="preserve">No. </w:t>
      </w:r>
      <w:r>
        <w:t>131</w:t>
      </w:r>
      <w:r w:rsidR="004F0E2F">
        <w:t>) before November 2021.</w:t>
      </w:r>
    </w:p>
    <w:p w14:paraId="16B904D8" w14:textId="6F59CF76" w:rsidR="002E6EA5" w:rsidRDefault="002A1629" w:rsidP="00615BBA">
      <w:pPr>
        <w:numPr>
          <w:ilvl w:val="2"/>
          <w:numId w:val="18"/>
        </w:numPr>
        <w:tabs>
          <w:tab w:val="clear" w:pos="2340"/>
          <w:tab w:val="num" w:pos="1985"/>
        </w:tabs>
        <w:suppressAutoHyphens w:val="0"/>
        <w:autoSpaceDE w:val="0"/>
        <w:autoSpaceDN w:val="0"/>
        <w:adjustRightInd w:val="0"/>
        <w:spacing w:after="120" w:line="240" w:lineRule="auto"/>
        <w:ind w:left="2410" w:right="1126" w:hanging="283"/>
        <w:jc w:val="both"/>
      </w:pPr>
      <w:r w:rsidRPr="007312C8">
        <w:rPr>
          <w:rFonts w:hint="eastAsia"/>
          <w:b/>
          <w:bCs/>
          <w:color w:val="FF0000"/>
          <w:lang w:eastAsia="ja-JP"/>
        </w:rPr>
        <w:t>R</w:t>
      </w:r>
      <w:r w:rsidR="007312C8">
        <w:rPr>
          <w:b/>
          <w:bCs/>
          <w:color w:val="FF0000"/>
        </w:rPr>
        <w:t xml:space="preserve">eview </w:t>
      </w:r>
      <w:r w:rsidRPr="007312C8">
        <w:rPr>
          <w:b/>
          <w:bCs/>
          <w:color w:val="FF0000"/>
        </w:rPr>
        <w:t>AEBS on Car to Car (C2C), Car to Pedestrian (C2P) and Car to Bicycle (C2B) for heavy duty vehicles.</w:t>
      </w:r>
      <w:r w:rsidRPr="002A1629">
        <w:t xml:space="preserve"> </w:t>
      </w:r>
      <w:r w:rsidR="00030138">
        <w:t>Incorporate</w:t>
      </w:r>
      <w:r w:rsidR="002E6EA5">
        <w:t xml:space="preserve"> new concepts from </w:t>
      </w:r>
      <w:r w:rsidR="004F0E2F">
        <w:t xml:space="preserve">UN-Regulation No.152 on </w:t>
      </w:r>
      <w:r w:rsidR="002E6EA5">
        <w:t>AEBS for M</w:t>
      </w:r>
      <w:r w:rsidR="002E6EA5" w:rsidRPr="00615BBA">
        <w:rPr>
          <w:vertAlign w:val="subscript"/>
        </w:rPr>
        <w:t>1</w:t>
      </w:r>
      <w:r w:rsidR="004F0E2F">
        <w:t xml:space="preserve"> and </w:t>
      </w:r>
      <w:r w:rsidR="002E6EA5">
        <w:t>N</w:t>
      </w:r>
      <w:r w:rsidR="002E6EA5" w:rsidRPr="00615BBA">
        <w:rPr>
          <w:vertAlign w:val="subscript"/>
        </w:rPr>
        <w:t>1</w:t>
      </w:r>
      <w:r w:rsidR="002E6EA5">
        <w:t xml:space="preserve"> </w:t>
      </w:r>
      <w:r w:rsidR="004F0E2F">
        <w:t xml:space="preserve">vehicles </w:t>
      </w:r>
      <w:r w:rsidR="002E6EA5">
        <w:t>(e.g. definition of requirement</w:t>
      </w:r>
      <w:r w:rsidR="004F0E2F">
        <w:t>s for a range of parameters)</w:t>
      </w:r>
      <w:r w:rsidR="002E6EA5" w:rsidRPr="007312C8">
        <w:rPr>
          <w:b/>
          <w:color w:val="FF0000"/>
        </w:rPr>
        <w:t xml:space="preserve">, </w:t>
      </w:r>
      <w:r w:rsidRPr="007312C8">
        <w:rPr>
          <w:b/>
          <w:bCs/>
          <w:color w:val="FF0000"/>
        </w:rPr>
        <w:t>before November 2021</w:t>
      </w:r>
      <w:r>
        <w:t xml:space="preserve"> </w:t>
      </w:r>
      <w:r w:rsidR="004F0E2F" w:rsidRPr="007312C8">
        <w:rPr>
          <w:strike/>
          <w:color w:val="FF0000"/>
        </w:rPr>
        <w:t>as far as possible</w:t>
      </w:r>
      <w:r w:rsidR="002E6EA5">
        <w:t>.</w:t>
      </w:r>
    </w:p>
    <w:p w14:paraId="2097CBEF" w14:textId="09905A44" w:rsidR="009B490A" w:rsidRPr="00CC55A9" w:rsidRDefault="002E6EA5" w:rsidP="00615BBA">
      <w:pPr>
        <w:pStyle w:val="SingleTxtG"/>
        <w:ind w:left="2127" w:hanging="426"/>
      </w:pPr>
      <w:r>
        <w:t>3</w:t>
      </w:r>
      <w:r w:rsidR="009B490A" w:rsidRPr="00CC55A9">
        <w:t>.</w:t>
      </w:r>
      <w:r w:rsidR="009B490A" w:rsidRPr="00CC55A9">
        <w:tab/>
        <w:t>The IWG shall take full account of developments and work in full cooperation with other subsidiary Working Parties (GRs) of WP.29 and their IWGs.</w:t>
      </w:r>
    </w:p>
    <w:p w14:paraId="7A7752E2" w14:textId="1158E7A8" w:rsidR="009B490A" w:rsidRPr="00CC55A9" w:rsidRDefault="002E6EA5" w:rsidP="00615BBA">
      <w:pPr>
        <w:pStyle w:val="SingleTxtG"/>
        <w:ind w:left="2127" w:hanging="426"/>
      </w:pPr>
      <w:r>
        <w:t>4</w:t>
      </w:r>
      <w:r w:rsidR="009B490A" w:rsidRPr="00CC55A9">
        <w:t>.</w:t>
      </w:r>
      <w:r w:rsidR="009B490A" w:rsidRPr="00CC55A9">
        <w:tab/>
        <w:t xml:space="preserve">The </w:t>
      </w:r>
      <w:r w:rsidR="00306A11">
        <w:t>IWG</w:t>
      </w:r>
      <w:r w:rsidR="009B490A" w:rsidRPr="00CC55A9">
        <w:t xml:space="preserve"> should take into account existing data, research and voluntary standards available in the contracting parties in developing its proposals. </w:t>
      </w:r>
    </w:p>
    <w:p w14:paraId="6E9748ED" w14:textId="6209C746" w:rsidR="002E6EA5" w:rsidRPr="00CC55A9" w:rsidRDefault="002E6EA5" w:rsidP="00615BBA">
      <w:pPr>
        <w:pStyle w:val="SingleTxtG"/>
        <w:ind w:left="2127" w:hanging="426"/>
      </w:pPr>
      <w:r>
        <w:t>5</w:t>
      </w:r>
      <w:r w:rsidRPr="00CC55A9">
        <w:t>.</w:t>
      </w:r>
      <w:r w:rsidRPr="00CC55A9">
        <w:tab/>
        <w:t xml:space="preserve">Text shall, to the fullest extent possible, be performance based and technology neutral. </w:t>
      </w:r>
    </w:p>
    <w:p w14:paraId="6E3EAEA6" w14:textId="4DADBC83" w:rsidR="002E6EA5" w:rsidRDefault="002E6EA5" w:rsidP="00615BBA">
      <w:pPr>
        <w:pStyle w:val="SingleTxtG"/>
        <w:ind w:left="2127" w:hanging="426"/>
      </w:pPr>
      <w:r>
        <w:t>6.</w:t>
      </w:r>
      <w:r>
        <w:tab/>
        <w:t xml:space="preserve">The </w:t>
      </w:r>
      <w:r w:rsidR="00615BBA">
        <w:t>IWG</w:t>
      </w:r>
      <w:r>
        <w:t xml:space="preserve"> shall deliver the</w:t>
      </w:r>
      <w:r w:rsidR="00A57020">
        <w:t xml:space="preserve"> complete</w:t>
      </w:r>
      <w:r>
        <w:t xml:space="preserve"> regulatory text for AEBS</w:t>
      </w:r>
      <w:r w:rsidR="00030138">
        <w:t xml:space="preserve"> for heavy duty vehicle </w:t>
      </w:r>
      <w:r>
        <w:t xml:space="preserve">requirements as revision of UN-Regulation No. 131 </w:t>
      </w:r>
      <w:r w:rsidRPr="00A57020">
        <w:t xml:space="preserve">for the </w:t>
      </w:r>
      <w:r w:rsidR="00A57020" w:rsidRPr="00A57020">
        <w:t>February 2022</w:t>
      </w:r>
      <w:r>
        <w:t xml:space="preserve"> session of GRVA.</w:t>
      </w:r>
      <w:r w:rsidR="00A57020">
        <w:t xml:space="preserve"> </w:t>
      </w:r>
    </w:p>
    <w:p w14:paraId="1F220C19" w14:textId="3093627E" w:rsidR="009B490A" w:rsidRPr="00CC55A9" w:rsidRDefault="009B490A" w:rsidP="009B490A">
      <w:pPr>
        <w:pStyle w:val="HChG"/>
      </w:pPr>
      <w:r w:rsidRPr="00CC55A9">
        <w:tab/>
      </w:r>
      <w:r w:rsidR="00901994">
        <w:tab/>
      </w:r>
      <w:r w:rsidR="00BD24B2">
        <w:t>B</w:t>
      </w:r>
      <w:r w:rsidRPr="00CC55A9">
        <w:t>.</w:t>
      </w:r>
      <w:r w:rsidRPr="00CC55A9">
        <w:tab/>
        <w:t>Rules of Procedure</w:t>
      </w:r>
    </w:p>
    <w:p w14:paraId="7836CC3B" w14:textId="77777777" w:rsidR="009B490A" w:rsidRPr="00CC55A9" w:rsidRDefault="009B490A" w:rsidP="00615BBA">
      <w:pPr>
        <w:pStyle w:val="SingleTxtG"/>
        <w:tabs>
          <w:tab w:val="left" w:pos="8505"/>
        </w:tabs>
        <w:ind w:left="2127" w:hanging="426"/>
      </w:pPr>
      <w:r w:rsidRPr="00CC55A9">
        <w:t>1.</w:t>
      </w:r>
      <w:r w:rsidRPr="00CC55A9">
        <w:tab/>
        <w:t>The IWG shall report to GRVA and is open to all participants of WP.29.</w:t>
      </w:r>
    </w:p>
    <w:p w14:paraId="6945F9A1" w14:textId="4E03AC23" w:rsidR="009B490A" w:rsidRPr="00CC55A9" w:rsidRDefault="009B490A" w:rsidP="00615BBA">
      <w:pPr>
        <w:pStyle w:val="SingleTxtG"/>
        <w:tabs>
          <w:tab w:val="left" w:pos="8505"/>
        </w:tabs>
        <w:ind w:left="2127" w:hanging="426"/>
      </w:pPr>
      <w:r w:rsidRPr="00CC55A9">
        <w:t>2.</w:t>
      </w:r>
      <w:r w:rsidRPr="00CC55A9">
        <w:tab/>
      </w:r>
      <w:r w:rsidR="003543AF">
        <w:t>Two Co-</w:t>
      </w:r>
      <w:r w:rsidR="00A57020">
        <w:t>Chair</w:t>
      </w:r>
      <w:r w:rsidR="003543AF">
        <w:t>s</w:t>
      </w:r>
      <w:r w:rsidR="00A57020" w:rsidRPr="00CC55A9">
        <w:t xml:space="preserve"> </w:t>
      </w:r>
      <w:r w:rsidRPr="00CC55A9">
        <w:t>and a Secretary will manage the IWG.</w:t>
      </w:r>
    </w:p>
    <w:p w14:paraId="3C867B9E" w14:textId="6C50AFAD" w:rsidR="009B490A" w:rsidRPr="00CC55A9" w:rsidRDefault="009B490A" w:rsidP="00615BBA">
      <w:pPr>
        <w:pStyle w:val="SingleTxtG"/>
        <w:tabs>
          <w:tab w:val="left" w:pos="8505"/>
        </w:tabs>
        <w:ind w:left="2127" w:hanging="426"/>
      </w:pPr>
      <w:r w:rsidRPr="00CC55A9">
        <w:t>3.</w:t>
      </w:r>
      <w:r w:rsidRPr="00CC55A9">
        <w:tab/>
      </w:r>
      <w:bookmarkStart w:id="2" w:name="_Hlk12352038"/>
      <w:r w:rsidRPr="00CC55A9">
        <w:t xml:space="preserve">The </w:t>
      </w:r>
      <w:r w:rsidR="003543AF">
        <w:t>Co-</w:t>
      </w:r>
      <w:r w:rsidR="00A57020">
        <w:t>Chair</w:t>
      </w:r>
      <w:r w:rsidR="003543AF">
        <w:t>s</w:t>
      </w:r>
      <w:r w:rsidR="00A57020" w:rsidRPr="00CC55A9">
        <w:t xml:space="preserve"> </w:t>
      </w:r>
      <w:r w:rsidRPr="00CC55A9">
        <w:t>may invite experts (at their discretion), including non-participants of WP.29, to assist in the development of technical standards.</w:t>
      </w:r>
      <w:bookmarkEnd w:id="2"/>
    </w:p>
    <w:p w14:paraId="0E4125FB" w14:textId="77777777" w:rsidR="009B490A" w:rsidRPr="00CC55A9" w:rsidRDefault="009B490A" w:rsidP="00615BBA">
      <w:pPr>
        <w:pStyle w:val="SingleTxtG"/>
        <w:tabs>
          <w:tab w:val="left" w:pos="8505"/>
        </w:tabs>
        <w:ind w:left="2127" w:hanging="426"/>
      </w:pPr>
      <w:r w:rsidRPr="00CC55A9">
        <w:lastRenderedPageBreak/>
        <w:t>4.</w:t>
      </w:r>
      <w:r w:rsidRPr="00CC55A9">
        <w:tab/>
        <w:t>The working language of the IWG will be English.</w:t>
      </w:r>
    </w:p>
    <w:p w14:paraId="745ACFE5" w14:textId="77777777" w:rsidR="009B490A" w:rsidRPr="00CC55A9" w:rsidRDefault="009B490A" w:rsidP="00615BBA">
      <w:pPr>
        <w:pStyle w:val="SingleTxtG"/>
        <w:tabs>
          <w:tab w:val="left" w:pos="8505"/>
        </w:tabs>
        <w:ind w:left="2127" w:hanging="426"/>
      </w:pPr>
      <w:r w:rsidRPr="00CC55A9">
        <w:t>5.</w:t>
      </w:r>
      <w:r w:rsidRPr="00CC55A9">
        <w:tab/>
        <w:t xml:space="preserve">All documents and/or proposals must be submitted to the Secretary of the relevant group in a suitable electronic format in advance of the meeting. The group may refuse to discuss any item or proposal which has not been circulated five working days in advance to the meeting.  </w:t>
      </w:r>
    </w:p>
    <w:p w14:paraId="5AE6697E" w14:textId="77777777" w:rsidR="009B490A" w:rsidRPr="00CC55A9" w:rsidRDefault="009B490A" w:rsidP="00615BBA">
      <w:pPr>
        <w:pStyle w:val="SingleTxtG"/>
        <w:tabs>
          <w:tab w:val="left" w:pos="8505"/>
        </w:tabs>
        <w:ind w:left="2127" w:hanging="426"/>
      </w:pPr>
      <w:r w:rsidRPr="00CC55A9">
        <w:t>6.</w:t>
      </w:r>
      <w:r w:rsidRPr="00CC55A9">
        <w:tab/>
        <w:t xml:space="preserve">An agenda and related documents will be circulated to all members of the IWG in advance of all scheduled meetings. </w:t>
      </w:r>
    </w:p>
    <w:p w14:paraId="5469F6CA" w14:textId="2C76F05A" w:rsidR="009B490A" w:rsidRPr="00CC55A9" w:rsidRDefault="009B490A" w:rsidP="00615BBA">
      <w:pPr>
        <w:pStyle w:val="SingleTxtG"/>
        <w:tabs>
          <w:tab w:val="left" w:pos="8505"/>
        </w:tabs>
        <w:ind w:left="2127" w:hanging="426"/>
      </w:pPr>
      <w:r w:rsidRPr="00CC55A9">
        <w:t>7.</w:t>
      </w:r>
      <w:r w:rsidRPr="00CC55A9">
        <w:tab/>
        <w:t>Decisions will be reached by consensus. When consens</w:t>
      </w:r>
      <w:r w:rsidR="00B056C2">
        <w:t xml:space="preserve">us cannot be reached, the </w:t>
      </w:r>
      <w:r w:rsidR="003543AF">
        <w:t>Co-</w:t>
      </w:r>
      <w:r w:rsidR="00B056C2">
        <w:t>Chair</w:t>
      </w:r>
      <w:r w:rsidR="003543AF">
        <w:t>s</w:t>
      </w:r>
      <w:r w:rsidR="00B056C2">
        <w:t xml:space="preserve"> of the group</w:t>
      </w:r>
      <w:r w:rsidRPr="00CC55A9">
        <w:t xml:space="preserve"> shall present the different points of view to GRVA. The </w:t>
      </w:r>
      <w:r w:rsidR="003543AF">
        <w:t>Co-</w:t>
      </w:r>
      <w:r w:rsidRPr="00CC55A9">
        <w:t>Chair</w:t>
      </w:r>
      <w:r w:rsidR="003543AF">
        <w:t>s</w:t>
      </w:r>
      <w:r w:rsidRPr="00CC55A9">
        <w:t xml:space="preserve"> may seek guidance from GRVA as appropriate.  </w:t>
      </w:r>
    </w:p>
    <w:p w14:paraId="002D926E" w14:textId="213A9349" w:rsidR="009B490A" w:rsidRPr="00CC55A9" w:rsidRDefault="009B490A" w:rsidP="00615BBA">
      <w:pPr>
        <w:pStyle w:val="SingleTxtG"/>
        <w:tabs>
          <w:tab w:val="left" w:pos="8505"/>
        </w:tabs>
        <w:ind w:left="2127" w:hanging="426"/>
      </w:pPr>
      <w:r w:rsidRPr="00CC55A9">
        <w:t>8.</w:t>
      </w:r>
      <w:r w:rsidRPr="00CC55A9">
        <w:tab/>
        <w:t>The progress of the IWG will be</w:t>
      </w:r>
      <w:bookmarkStart w:id="3" w:name="_Hlk11308770"/>
      <w:r w:rsidRPr="00CC55A9">
        <w:t xml:space="preserve"> </w:t>
      </w:r>
      <w:bookmarkEnd w:id="3"/>
      <w:r w:rsidRPr="00CC55A9">
        <w:t>reported routinely to GRVA – wherever possible as an informal docu</w:t>
      </w:r>
      <w:r w:rsidR="00B056C2">
        <w:t xml:space="preserve">ment and presented by the </w:t>
      </w:r>
      <w:r w:rsidR="003543AF">
        <w:t>Co-</w:t>
      </w:r>
      <w:r w:rsidR="00B056C2">
        <w:t>Chair</w:t>
      </w:r>
      <w:r w:rsidR="003543AF">
        <w:t>s</w:t>
      </w:r>
      <w:r w:rsidRPr="00CC55A9">
        <w:t xml:space="preserve">. </w:t>
      </w:r>
    </w:p>
    <w:p w14:paraId="6F5740C7" w14:textId="77777777" w:rsidR="009B490A" w:rsidRPr="00CC55A9" w:rsidRDefault="009B490A" w:rsidP="00615BBA">
      <w:pPr>
        <w:pStyle w:val="SingleTxtG"/>
        <w:tabs>
          <w:tab w:val="left" w:pos="8505"/>
        </w:tabs>
        <w:ind w:left="2127" w:hanging="426"/>
      </w:pPr>
      <w:r w:rsidRPr="00CC55A9">
        <w:t>9.</w:t>
      </w:r>
      <w:r w:rsidRPr="00CC55A9">
        <w:tab/>
        <w:t>All documents shall be distributed in digital format. Meeting documents should be made available to the Secretary for publication on the dedicated website.</w:t>
      </w:r>
    </w:p>
    <w:p w14:paraId="015D02B1" w14:textId="77777777" w:rsidR="009B490A" w:rsidRPr="00CC55A9" w:rsidRDefault="009B490A" w:rsidP="00615BBA">
      <w:pPr>
        <w:pStyle w:val="SingleTxtG"/>
        <w:tabs>
          <w:tab w:val="left" w:pos="8505"/>
        </w:tabs>
        <w:ind w:left="2127" w:hanging="426"/>
      </w:pPr>
      <w:r w:rsidRPr="00CC55A9">
        <w:t>10.</w:t>
      </w:r>
      <w:r w:rsidRPr="00CC55A9">
        <w:tab/>
        <w:t>Final decision on proposals rests with WP.29 and the Contracting Parties.</w:t>
      </w:r>
    </w:p>
    <w:p w14:paraId="683CED7B" w14:textId="6BBCDA37" w:rsidR="009B490A" w:rsidRDefault="009B490A" w:rsidP="003710D3">
      <w:pPr>
        <w:pStyle w:val="SingleTxtG"/>
        <w:ind w:left="0"/>
      </w:pPr>
    </w:p>
    <w:p w14:paraId="4A1A57B2" w14:textId="55FB0EA8" w:rsidR="00901994" w:rsidRDefault="00901994" w:rsidP="00901994">
      <w:pPr>
        <w:pStyle w:val="HChG"/>
      </w:pPr>
      <w:r>
        <w:tab/>
        <w:t>I</w:t>
      </w:r>
      <w:r w:rsidRPr="00CC55A9">
        <w:t>I.</w:t>
      </w:r>
      <w:r w:rsidRPr="00CC55A9">
        <w:tab/>
      </w:r>
      <w:r>
        <w:t>Justification</w:t>
      </w:r>
    </w:p>
    <w:p w14:paraId="1AB98642" w14:textId="1549634F" w:rsidR="00773022" w:rsidRPr="00E37E83" w:rsidRDefault="007312C8" w:rsidP="000E529B">
      <w:pPr>
        <w:pStyle w:val="SingleTxtG"/>
        <w:numPr>
          <w:ilvl w:val="0"/>
          <w:numId w:val="19"/>
        </w:numPr>
        <w:ind w:left="2127" w:hanging="426"/>
        <w:rPr>
          <w:b/>
          <w:color w:val="FF0000"/>
        </w:rPr>
      </w:pPr>
      <w:r w:rsidRPr="00E37E83">
        <w:rPr>
          <w:b/>
          <w:color w:val="FF0000"/>
        </w:rPr>
        <w:t>Japan</w:t>
      </w:r>
      <w:r w:rsidR="00A02B6F" w:rsidRPr="00E37E83">
        <w:rPr>
          <w:b/>
          <w:color w:val="FF0000"/>
        </w:rPr>
        <w:t xml:space="preserve"> </w:t>
      </w:r>
      <w:r w:rsidRPr="00E37E83">
        <w:rPr>
          <w:b/>
          <w:color w:val="FF0000"/>
        </w:rPr>
        <w:t xml:space="preserve">also </w:t>
      </w:r>
      <w:r w:rsidR="00A02B6F" w:rsidRPr="00E37E83">
        <w:rPr>
          <w:b/>
          <w:color w:val="FF0000"/>
        </w:rPr>
        <w:t xml:space="preserve">has </w:t>
      </w:r>
      <w:r w:rsidR="00773022" w:rsidRPr="00E37E83">
        <w:rPr>
          <w:b/>
          <w:color w:val="FF0000"/>
        </w:rPr>
        <w:t xml:space="preserve">a strong interest in </w:t>
      </w:r>
      <w:r w:rsidR="00450A93" w:rsidRPr="00E37E83">
        <w:rPr>
          <w:b/>
          <w:color w:val="FF0000"/>
        </w:rPr>
        <w:t>enhancing</w:t>
      </w:r>
      <w:r w:rsidR="00773022" w:rsidRPr="00E37E83">
        <w:rPr>
          <w:b/>
          <w:color w:val="FF0000"/>
        </w:rPr>
        <w:t xml:space="preserve"> road </w:t>
      </w:r>
      <w:r w:rsidRPr="00E37E83">
        <w:rPr>
          <w:b/>
          <w:color w:val="FF0000"/>
        </w:rPr>
        <w:t xml:space="preserve">traffic </w:t>
      </w:r>
      <w:r w:rsidR="00773022" w:rsidRPr="00E37E83">
        <w:rPr>
          <w:b/>
          <w:color w:val="FF0000"/>
        </w:rPr>
        <w:t xml:space="preserve">safety </w:t>
      </w:r>
      <w:r w:rsidR="00450A93" w:rsidRPr="00E37E83">
        <w:rPr>
          <w:b/>
          <w:color w:val="FF0000"/>
        </w:rPr>
        <w:t>especially for further protection of VRUs such as pedestrians and cyclists. We particularly</w:t>
      </w:r>
      <w:r w:rsidR="00BE519F" w:rsidRPr="00E37E83">
        <w:rPr>
          <w:b/>
          <w:color w:val="FF0000"/>
        </w:rPr>
        <w:t xml:space="preserve"> </w:t>
      </w:r>
      <w:r w:rsidR="00450A93" w:rsidRPr="00E37E83">
        <w:rPr>
          <w:b/>
          <w:color w:val="FF0000"/>
        </w:rPr>
        <w:t xml:space="preserve">consider that </w:t>
      </w:r>
      <w:r w:rsidR="00773022" w:rsidRPr="00E37E83">
        <w:rPr>
          <w:b/>
          <w:color w:val="FF0000"/>
        </w:rPr>
        <w:t>AEBS for heavy duty vehicles</w:t>
      </w:r>
      <w:r w:rsidR="0088787E" w:rsidRPr="00E37E83">
        <w:rPr>
          <w:b/>
          <w:color w:val="FF0000"/>
        </w:rPr>
        <w:t xml:space="preserve"> </w:t>
      </w:r>
      <w:r w:rsidR="00450A93" w:rsidRPr="00E37E83">
        <w:rPr>
          <w:b/>
          <w:color w:val="FF0000"/>
        </w:rPr>
        <w:t xml:space="preserve">is one of the significant and effective technology to mitigate </w:t>
      </w:r>
      <w:r w:rsidR="00E37E83" w:rsidRPr="00E37E83">
        <w:rPr>
          <w:b/>
          <w:color w:val="FF0000"/>
        </w:rPr>
        <w:t xml:space="preserve">the impact of </w:t>
      </w:r>
      <w:r w:rsidR="00450A93" w:rsidRPr="00E37E83">
        <w:rPr>
          <w:b/>
          <w:color w:val="FF0000"/>
        </w:rPr>
        <w:t>collisions with vehicles and VRUs</w:t>
      </w:r>
      <w:r w:rsidRPr="00E37E83">
        <w:rPr>
          <w:b/>
          <w:color w:val="FF0000"/>
        </w:rPr>
        <w:t xml:space="preserve">, therefore support the proposal </w:t>
      </w:r>
      <w:r w:rsidR="00450A93" w:rsidRPr="00E37E83">
        <w:rPr>
          <w:b/>
          <w:color w:val="FF0000"/>
        </w:rPr>
        <w:t>for</w:t>
      </w:r>
      <w:r w:rsidRPr="00E37E83">
        <w:rPr>
          <w:b/>
          <w:color w:val="FF0000"/>
        </w:rPr>
        <w:t xml:space="preserve"> establish</w:t>
      </w:r>
      <w:r w:rsidR="00450A93" w:rsidRPr="00E37E83">
        <w:rPr>
          <w:b/>
          <w:color w:val="FF0000"/>
        </w:rPr>
        <w:t>ing</w:t>
      </w:r>
      <w:r w:rsidRPr="00E37E83">
        <w:rPr>
          <w:b/>
          <w:color w:val="FF0000"/>
        </w:rPr>
        <w:t xml:space="preserve"> the new IWG from Germany</w:t>
      </w:r>
      <w:r w:rsidR="00450A93" w:rsidRPr="00E37E83">
        <w:rPr>
          <w:b/>
          <w:color w:val="FF0000"/>
        </w:rPr>
        <w:t xml:space="preserve"> (GRVA-07-03)</w:t>
      </w:r>
      <w:r w:rsidR="0088787E" w:rsidRPr="00E37E83">
        <w:rPr>
          <w:b/>
          <w:color w:val="FF0000"/>
        </w:rPr>
        <w:t>.</w:t>
      </w:r>
    </w:p>
    <w:p w14:paraId="52F30327" w14:textId="52A526D6" w:rsidR="00673081" w:rsidRPr="00E37E83" w:rsidRDefault="007312C8" w:rsidP="00E37E83">
      <w:pPr>
        <w:pStyle w:val="SingleTxtG"/>
        <w:numPr>
          <w:ilvl w:val="0"/>
          <w:numId w:val="19"/>
        </w:numPr>
        <w:ind w:left="2127"/>
        <w:rPr>
          <w:b/>
          <w:color w:val="FF0000"/>
        </w:rPr>
      </w:pPr>
      <w:r w:rsidRPr="00E37E83">
        <w:rPr>
          <w:b/>
          <w:color w:val="FF0000"/>
        </w:rPr>
        <w:t xml:space="preserve">In addition to </w:t>
      </w:r>
      <w:r w:rsidR="00E37E83" w:rsidRPr="00E37E83">
        <w:rPr>
          <w:b/>
          <w:color w:val="FF0000"/>
        </w:rPr>
        <w:t xml:space="preserve">enhancing technical requirements based on the current UN-Regulation No. 131, Japan is willing to engage in making technical standard on AEBS </w:t>
      </w:r>
      <w:r w:rsidR="00AB507C">
        <w:rPr>
          <w:b/>
          <w:color w:val="FF0000"/>
        </w:rPr>
        <w:t xml:space="preserve">(CtC, CtP, and CtB) </w:t>
      </w:r>
      <w:r w:rsidR="00E37E83" w:rsidRPr="00E37E83">
        <w:rPr>
          <w:b/>
          <w:color w:val="FF0000"/>
        </w:rPr>
        <w:t>for heavy duty vehicles by incorporating from UN-Regulation No. 152 on AEBS for M</w:t>
      </w:r>
      <w:r w:rsidR="00E37E83" w:rsidRPr="00E37E83">
        <w:rPr>
          <w:b/>
          <w:color w:val="FF0000"/>
          <w:vertAlign w:val="subscript"/>
        </w:rPr>
        <w:t>1</w:t>
      </w:r>
      <w:r w:rsidR="00E37E83" w:rsidRPr="00E37E83">
        <w:rPr>
          <w:b/>
          <w:color w:val="FF0000"/>
        </w:rPr>
        <w:t xml:space="preserve"> and N</w:t>
      </w:r>
      <w:r w:rsidR="00E37E83" w:rsidRPr="00E37E83">
        <w:rPr>
          <w:b/>
          <w:color w:val="FF0000"/>
          <w:vertAlign w:val="subscript"/>
        </w:rPr>
        <w:t>1</w:t>
      </w:r>
      <w:r w:rsidR="00E37E83" w:rsidRPr="00E37E83">
        <w:rPr>
          <w:b/>
          <w:color w:val="FF0000"/>
        </w:rPr>
        <w:t xml:space="preserve"> vehicles</w:t>
      </w:r>
      <w:r w:rsidR="00AB507C">
        <w:rPr>
          <w:b/>
          <w:color w:val="FF0000"/>
        </w:rPr>
        <w:t>, considering</w:t>
      </w:r>
      <w:r w:rsidR="00E37E83" w:rsidRPr="00E37E83">
        <w:rPr>
          <w:b/>
          <w:color w:val="FF0000"/>
        </w:rPr>
        <w:t xml:space="preserve"> </w:t>
      </w:r>
      <w:r w:rsidR="00AB507C">
        <w:rPr>
          <w:b/>
          <w:color w:val="FF0000"/>
        </w:rPr>
        <w:t xml:space="preserve">the evaluation of </w:t>
      </w:r>
      <w:r w:rsidR="00E37E83" w:rsidRPr="00E37E83">
        <w:rPr>
          <w:b/>
          <w:color w:val="FF0000"/>
        </w:rPr>
        <w:t>the c</w:t>
      </w:r>
      <w:r w:rsidR="00E37E83">
        <w:rPr>
          <w:b/>
          <w:color w:val="FF0000"/>
        </w:rPr>
        <w:t xml:space="preserve">urrent state of the technology. </w:t>
      </w:r>
      <w:r w:rsidR="00AB507C">
        <w:rPr>
          <w:b/>
          <w:color w:val="FF0000"/>
        </w:rPr>
        <w:t xml:space="preserve">Japan believes that </w:t>
      </w:r>
      <w:r w:rsidR="006618E1">
        <w:rPr>
          <w:b/>
          <w:color w:val="FF0000"/>
        </w:rPr>
        <w:t xml:space="preserve">the result of this IWG </w:t>
      </w:r>
      <w:r w:rsidR="00AB507C">
        <w:rPr>
          <w:b/>
          <w:color w:val="FF0000"/>
        </w:rPr>
        <w:t xml:space="preserve">will contribute to all the CPs and stakeholders, which wish to </w:t>
      </w:r>
      <w:r w:rsidR="00432B4C">
        <w:rPr>
          <w:b/>
          <w:color w:val="FF0000"/>
        </w:rPr>
        <w:t>decrease</w:t>
      </w:r>
      <w:r w:rsidR="00AB507C">
        <w:rPr>
          <w:b/>
          <w:color w:val="FF0000"/>
        </w:rPr>
        <w:t xml:space="preserve"> more serious accidents especially involving VRUs.</w:t>
      </w:r>
    </w:p>
    <w:sectPr w:rsidR="00673081" w:rsidRPr="00E37E83" w:rsidSect="00BD24B2">
      <w:footerReference w:type="even" r:id="rId8"/>
      <w:footerReference w:type="default" r:id="rId9"/>
      <w:footnotePr>
        <w:numRestart w:val="eachSect"/>
      </w:footnotePr>
      <w:endnotePr>
        <w:numFmt w:val="decimal"/>
      </w:endnotePr>
      <w:pgSz w:w="11907" w:h="16840" w:code="9"/>
      <w:pgMar w:top="851" w:right="1138" w:bottom="567" w:left="1138" w:header="1138" w:footer="49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98B4F" w14:textId="77777777" w:rsidR="00536129" w:rsidRDefault="00536129"/>
  </w:endnote>
  <w:endnote w:type="continuationSeparator" w:id="0">
    <w:p w14:paraId="177791B7" w14:textId="77777777" w:rsidR="00536129" w:rsidRDefault="00536129"/>
  </w:endnote>
  <w:endnote w:type="continuationNotice" w:id="1">
    <w:p w14:paraId="531B18D5" w14:textId="77777777" w:rsidR="00536129" w:rsidRDefault="00536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456184"/>
      <w:docPartObj>
        <w:docPartGallery w:val="Page Numbers (Bottom of Page)"/>
        <w:docPartUnique/>
      </w:docPartObj>
    </w:sdtPr>
    <w:sdtEndPr>
      <w:rPr>
        <w:noProof/>
      </w:rPr>
    </w:sdtEndPr>
    <w:sdtContent>
      <w:p w14:paraId="4C97A495" w14:textId="402995B4" w:rsidR="00837732" w:rsidRDefault="00837732">
        <w:pPr>
          <w:pStyle w:val="Footer"/>
        </w:pPr>
        <w:r w:rsidRPr="00597283">
          <w:rPr>
            <w:b/>
            <w:bCs/>
          </w:rPr>
          <w:fldChar w:fldCharType="begin"/>
        </w:r>
        <w:r w:rsidRPr="00597283">
          <w:rPr>
            <w:b/>
            <w:bCs/>
          </w:rPr>
          <w:instrText xml:space="preserve"> PAGE   \* MERGEFORMAT </w:instrText>
        </w:r>
        <w:r w:rsidRPr="00597283">
          <w:rPr>
            <w:b/>
            <w:bCs/>
          </w:rPr>
          <w:fldChar w:fldCharType="separate"/>
        </w:r>
        <w:r w:rsidR="00546C73">
          <w:rPr>
            <w:b/>
            <w:bCs/>
            <w:noProof/>
          </w:rPr>
          <w:t>2</w:t>
        </w:r>
        <w:r w:rsidRPr="00597283">
          <w:rPr>
            <w:b/>
            <w:bCs/>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968741"/>
      <w:docPartObj>
        <w:docPartGallery w:val="Page Numbers (Bottom of Page)"/>
        <w:docPartUnique/>
      </w:docPartObj>
    </w:sdtPr>
    <w:sdtEndPr>
      <w:rPr>
        <w:b/>
        <w:bCs/>
        <w:noProof/>
      </w:rPr>
    </w:sdtEndPr>
    <w:sdtContent>
      <w:p w14:paraId="754EABA4" w14:textId="3A4726F6" w:rsidR="00837732" w:rsidRPr="00597283" w:rsidRDefault="00837732">
        <w:pPr>
          <w:pStyle w:val="Footer"/>
          <w:jc w:val="right"/>
          <w:rPr>
            <w:b/>
            <w:bCs/>
          </w:rPr>
        </w:pPr>
        <w:r w:rsidRPr="00597283">
          <w:rPr>
            <w:b/>
            <w:bCs/>
          </w:rPr>
          <w:fldChar w:fldCharType="begin"/>
        </w:r>
        <w:r w:rsidRPr="00597283">
          <w:rPr>
            <w:b/>
            <w:bCs/>
          </w:rPr>
          <w:instrText xml:space="preserve"> PAGE   \* MERGEFORMAT </w:instrText>
        </w:r>
        <w:r w:rsidRPr="00597283">
          <w:rPr>
            <w:b/>
            <w:bCs/>
          </w:rPr>
          <w:fldChar w:fldCharType="separate"/>
        </w:r>
        <w:r w:rsidR="003543AF">
          <w:rPr>
            <w:b/>
            <w:bCs/>
            <w:noProof/>
          </w:rPr>
          <w:t>3</w:t>
        </w:r>
        <w:r w:rsidRPr="00597283">
          <w:rPr>
            <w:b/>
            <w:bCs/>
            <w:noProof/>
          </w:rPr>
          <w:fldChar w:fldCharType="end"/>
        </w:r>
      </w:p>
    </w:sdtContent>
  </w:sdt>
  <w:p w14:paraId="213CD3B4" w14:textId="77777777" w:rsidR="00837732" w:rsidRDefault="00837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ABF93" w14:textId="77777777" w:rsidR="00536129" w:rsidRPr="000B175B" w:rsidRDefault="00536129" w:rsidP="000B175B">
      <w:pPr>
        <w:tabs>
          <w:tab w:val="right" w:pos="2155"/>
        </w:tabs>
        <w:spacing w:after="80"/>
        <w:ind w:left="680"/>
        <w:rPr>
          <w:u w:val="single"/>
        </w:rPr>
      </w:pPr>
      <w:r>
        <w:rPr>
          <w:u w:val="single"/>
        </w:rPr>
        <w:tab/>
      </w:r>
    </w:p>
  </w:footnote>
  <w:footnote w:type="continuationSeparator" w:id="0">
    <w:p w14:paraId="4DE69C4B" w14:textId="77777777" w:rsidR="00536129" w:rsidRPr="00FC68B7" w:rsidRDefault="00536129" w:rsidP="00FC68B7">
      <w:pPr>
        <w:tabs>
          <w:tab w:val="left" w:pos="2155"/>
        </w:tabs>
        <w:spacing w:after="80"/>
        <w:ind w:left="680"/>
        <w:rPr>
          <w:u w:val="single"/>
        </w:rPr>
      </w:pPr>
      <w:r>
        <w:rPr>
          <w:u w:val="single"/>
        </w:rPr>
        <w:tab/>
      </w:r>
    </w:p>
  </w:footnote>
  <w:footnote w:type="continuationNotice" w:id="1">
    <w:p w14:paraId="59062BAB" w14:textId="77777777" w:rsidR="00536129" w:rsidRDefault="005361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1A49B3"/>
    <w:multiLevelType w:val="hybridMultilevel"/>
    <w:tmpl w:val="61323552"/>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809001B">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802C46"/>
    <w:multiLevelType w:val="hybridMultilevel"/>
    <w:tmpl w:val="4CACE6F6"/>
    <w:lvl w:ilvl="0" w:tplc="0407000F">
      <w:start w:val="1"/>
      <w:numFmt w:val="decimal"/>
      <w:lvlText w:val="%1."/>
      <w:lvlJc w:val="left"/>
      <w:pPr>
        <w:ind w:left="1860" w:hanging="360"/>
      </w:pPr>
    </w:lvl>
    <w:lvl w:ilvl="1" w:tplc="04070019" w:tentative="1">
      <w:start w:val="1"/>
      <w:numFmt w:val="lowerLetter"/>
      <w:lvlText w:val="%2."/>
      <w:lvlJc w:val="left"/>
      <w:pPr>
        <w:ind w:left="2580" w:hanging="360"/>
      </w:pPr>
    </w:lvl>
    <w:lvl w:ilvl="2" w:tplc="0407001B" w:tentative="1">
      <w:start w:val="1"/>
      <w:numFmt w:val="lowerRoman"/>
      <w:lvlText w:val="%3."/>
      <w:lvlJc w:val="right"/>
      <w:pPr>
        <w:ind w:left="3300" w:hanging="180"/>
      </w:pPr>
    </w:lvl>
    <w:lvl w:ilvl="3" w:tplc="0407000F" w:tentative="1">
      <w:start w:val="1"/>
      <w:numFmt w:val="decimal"/>
      <w:lvlText w:val="%4."/>
      <w:lvlJc w:val="left"/>
      <w:pPr>
        <w:ind w:left="4020" w:hanging="360"/>
      </w:pPr>
    </w:lvl>
    <w:lvl w:ilvl="4" w:tplc="04070019" w:tentative="1">
      <w:start w:val="1"/>
      <w:numFmt w:val="lowerLetter"/>
      <w:lvlText w:val="%5."/>
      <w:lvlJc w:val="left"/>
      <w:pPr>
        <w:ind w:left="4740" w:hanging="360"/>
      </w:pPr>
    </w:lvl>
    <w:lvl w:ilvl="5" w:tplc="0407001B" w:tentative="1">
      <w:start w:val="1"/>
      <w:numFmt w:val="lowerRoman"/>
      <w:lvlText w:val="%6."/>
      <w:lvlJc w:val="right"/>
      <w:pPr>
        <w:ind w:left="5460" w:hanging="180"/>
      </w:pPr>
    </w:lvl>
    <w:lvl w:ilvl="6" w:tplc="0407000F" w:tentative="1">
      <w:start w:val="1"/>
      <w:numFmt w:val="decimal"/>
      <w:lvlText w:val="%7."/>
      <w:lvlJc w:val="left"/>
      <w:pPr>
        <w:ind w:left="6180" w:hanging="360"/>
      </w:pPr>
    </w:lvl>
    <w:lvl w:ilvl="7" w:tplc="04070019" w:tentative="1">
      <w:start w:val="1"/>
      <w:numFmt w:val="lowerLetter"/>
      <w:lvlText w:val="%8."/>
      <w:lvlJc w:val="left"/>
      <w:pPr>
        <w:ind w:left="6900" w:hanging="360"/>
      </w:pPr>
    </w:lvl>
    <w:lvl w:ilvl="8" w:tplc="0407001B" w:tentative="1">
      <w:start w:val="1"/>
      <w:numFmt w:val="lowerRoman"/>
      <w:lvlText w:val="%9."/>
      <w:lvlJc w:val="right"/>
      <w:pPr>
        <w:ind w:left="7620" w:hanging="180"/>
      </w:pPr>
    </w:lvl>
  </w:abstractNum>
  <w:abstractNum w:abstractNumId="14" w15:restartNumberingAfterBreak="0">
    <w:nsid w:val="375B54DE"/>
    <w:multiLevelType w:val="hybridMultilevel"/>
    <w:tmpl w:val="3BC2D9E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5B330A7E"/>
    <w:multiLevelType w:val="hybridMultilevel"/>
    <w:tmpl w:val="48B494B4"/>
    <w:lvl w:ilvl="0" w:tplc="0809000F">
      <w:start w:val="1"/>
      <w:numFmt w:val="decimal"/>
      <w:lvlText w:val="%1."/>
      <w:lvlJc w:val="left"/>
      <w:pPr>
        <w:tabs>
          <w:tab w:val="num" w:pos="928"/>
        </w:tabs>
        <w:ind w:left="928" w:hanging="360"/>
      </w:pPr>
    </w:lvl>
    <w:lvl w:ilvl="1" w:tplc="D1182D36">
      <w:start w:val="1"/>
      <w:numFmt w:val="lowerLetter"/>
      <w:lvlText w:val="%2."/>
      <w:lvlJc w:val="left"/>
      <w:pPr>
        <w:tabs>
          <w:tab w:val="num" w:pos="540"/>
        </w:tabs>
        <w:ind w:left="540" w:hanging="360"/>
      </w:pPr>
      <w:rPr>
        <w:color w:val="auto"/>
      </w:rPr>
    </w:lvl>
    <w:lvl w:ilvl="2" w:tplc="04070019">
      <w:start w:val="1"/>
      <w:numFmt w:val="lowerLetter"/>
      <w:lvlText w:val="%3."/>
      <w:lvlJc w:val="left"/>
      <w:pPr>
        <w:tabs>
          <w:tab w:val="num" w:pos="2340"/>
        </w:tabs>
        <w:ind w:left="2340" w:hanging="180"/>
      </w:pPr>
    </w:lvl>
    <w:lvl w:ilvl="3" w:tplc="0809000F">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0"/>
  </w:num>
  <w:num w:numId="14">
    <w:abstractNumId w:val="17"/>
  </w:num>
  <w:num w:numId="15">
    <w:abstractNumId w:val="18"/>
  </w:num>
  <w:num w:numId="16">
    <w:abstractNumId w:val="14"/>
  </w:num>
  <w:num w:numId="17">
    <w:abstractNumId w:val="11"/>
  </w:num>
  <w:num w:numId="18">
    <w:abstractNumId w:val="15"/>
  </w:num>
  <w:num w:numId="19">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US" w:vendorID="64" w:dllVersion="0" w:nlCheck="1" w:checkStyle="0"/>
  <w:activeWritingStyle w:appName="MSWord" w:lang="es-ES" w:vendorID="64" w:dllVersion="0" w:nlCheck="1" w:checkStyle="0"/>
  <w:activeWritingStyle w:appName="MSWord" w:lang="en-ZW" w:vendorID="64" w:dllVersion="0" w:nlCheck="1" w:checkStyle="0"/>
  <w:activeWritingStyle w:appName="MSWord" w:lang="ru-RU" w:vendorID="64" w:dllVersion="0" w:nlCheck="1" w:checkStyle="0"/>
  <w:activeWritingStyle w:appName="MSWord" w:lang="ar-SA" w:vendorID="64" w:dllVersion="0" w:nlCheck="1" w:checkStyle="0"/>
  <w:activeWritingStyle w:appName="MSWord" w:lang="de-DE" w:vendorID="64" w:dllVersion="6" w:nlCheck="1" w:checkStyle="1"/>
  <w:activeWritingStyle w:appName="MSWord" w:lang="en-GB"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v:textbox inset="5.85pt,.7pt,5.85pt,.7pt"/>
    </o:shapedefaults>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D01"/>
    <w:rsid w:val="00000A12"/>
    <w:rsid w:val="000010F1"/>
    <w:rsid w:val="00006501"/>
    <w:rsid w:val="000105D4"/>
    <w:rsid w:val="000107DE"/>
    <w:rsid w:val="00014A83"/>
    <w:rsid w:val="000154DE"/>
    <w:rsid w:val="0002748B"/>
    <w:rsid w:val="00027761"/>
    <w:rsid w:val="00030138"/>
    <w:rsid w:val="00030F31"/>
    <w:rsid w:val="00031367"/>
    <w:rsid w:val="000357CF"/>
    <w:rsid w:val="00036784"/>
    <w:rsid w:val="00037972"/>
    <w:rsid w:val="000410E3"/>
    <w:rsid w:val="000448BD"/>
    <w:rsid w:val="00046B1F"/>
    <w:rsid w:val="000503B5"/>
    <w:rsid w:val="00050F6B"/>
    <w:rsid w:val="00052635"/>
    <w:rsid w:val="00057E97"/>
    <w:rsid w:val="00060C92"/>
    <w:rsid w:val="00061C03"/>
    <w:rsid w:val="000646F4"/>
    <w:rsid w:val="00065D32"/>
    <w:rsid w:val="00072C8C"/>
    <w:rsid w:val="000733B5"/>
    <w:rsid w:val="000750B8"/>
    <w:rsid w:val="000755DC"/>
    <w:rsid w:val="0007715E"/>
    <w:rsid w:val="00080132"/>
    <w:rsid w:val="00081815"/>
    <w:rsid w:val="00081B3D"/>
    <w:rsid w:val="0008744F"/>
    <w:rsid w:val="00087A32"/>
    <w:rsid w:val="000931C0"/>
    <w:rsid w:val="000932B1"/>
    <w:rsid w:val="00095CF6"/>
    <w:rsid w:val="000972EC"/>
    <w:rsid w:val="000A65FA"/>
    <w:rsid w:val="000A69F0"/>
    <w:rsid w:val="000B0595"/>
    <w:rsid w:val="000B1525"/>
    <w:rsid w:val="000B175B"/>
    <w:rsid w:val="000B18CF"/>
    <w:rsid w:val="000B2F02"/>
    <w:rsid w:val="000B3A0F"/>
    <w:rsid w:val="000B4EF7"/>
    <w:rsid w:val="000B7765"/>
    <w:rsid w:val="000C2C03"/>
    <w:rsid w:val="000C2D2E"/>
    <w:rsid w:val="000E0415"/>
    <w:rsid w:val="000E3765"/>
    <w:rsid w:val="000E529B"/>
    <w:rsid w:val="000F205C"/>
    <w:rsid w:val="000F36D4"/>
    <w:rsid w:val="000F4A27"/>
    <w:rsid w:val="000F7BFB"/>
    <w:rsid w:val="001103AA"/>
    <w:rsid w:val="001149EC"/>
    <w:rsid w:val="0011666B"/>
    <w:rsid w:val="00117036"/>
    <w:rsid w:val="0011751B"/>
    <w:rsid w:val="001236EF"/>
    <w:rsid w:val="00126D7C"/>
    <w:rsid w:val="00131905"/>
    <w:rsid w:val="001364A8"/>
    <w:rsid w:val="001416E4"/>
    <w:rsid w:val="00144E34"/>
    <w:rsid w:val="00151D40"/>
    <w:rsid w:val="00156065"/>
    <w:rsid w:val="001630F7"/>
    <w:rsid w:val="00165F3A"/>
    <w:rsid w:val="00167707"/>
    <w:rsid w:val="0017792B"/>
    <w:rsid w:val="0018162E"/>
    <w:rsid w:val="00182290"/>
    <w:rsid w:val="00186EE4"/>
    <w:rsid w:val="001A0ACA"/>
    <w:rsid w:val="001A1AF5"/>
    <w:rsid w:val="001A3955"/>
    <w:rsid w:val="001B4B04"/>
    <w:rsid w:val="001C397A"/>
    <w:rsid w:val="001C4D4E"/>
    <w:rsid w:val="001C5B17"/>
    <w:rsid w:val="001C6663"/>
    <w:rsid w:val="001C7895"/>
    <w:rsid w:val="001C7F69"/>
    <w:rsid w:val="001D0C8C"/>
    <w:rsid w:val="001D1419"/>
    <w:rsid w:val="001D26DF"/>
    <w:rsid w:val="001D2B5D"/>
    <w:rsid w:val="001D3A03"/>
    <w:rsid w:val="001D5BF6"/>
    <w:rsid w:val="001E0A62"/>
    <w:rsid w:val="001E7B67"/>
    <w:rsid w:val="001F0C0B"/>
    <w:rsid w:val="00201620"/>
    <w:rsid w:val="00202DA8"/>
    <w:rsid w:val="00205672"/>
    <w:rsid w:val="00205ED9"/>
    <w:rsid w:val="002077BD"/>
    <w:rsid w:val="00211E0B"/>
    <w:rsid w:val="00216696"/>
    <w:rsid w:val="0022147B"/>
    <w:rsid w:val="00226CA5"/>
    <w:rsid w:val="002323A8"/>
    <w:rsid w:val="00235AD0"/>
    <w:rsid w:val="00240FEE"/>
    <w:rsid w:val="00244017"/>
    <w:rsid w:val="00244620"/>
    <w:rsid w:val="00245E33"/>
    <w:rsid w:val="0024772E"/>
    <w:rsid w:val="00260AB3"/>
    <w:rsid w:val="00267F5F"/>
    <w:rsid w:val="00276040"/>
    <w:rsid w:val="00280A8C"/>
    <w:rsid w:val="00286354"/>
    <w:rsid w:val="00286B4D"/>
    <w:rsid w:val="0029011D"/>
    <w:rsid w:val="00292356"/>
    <w:rsid w:val="002A02EF"/>
    <w:rsid w:val="002A1629"/>
    <w:rsid w:val="002A1EAA"/>
    <w:rsid w:val="002A3222"/>
    <w:rsid w:val="002A3FFB"/>
    <w:rsid w:val="002A79C7"/>
    <w:rsid w:val="002B435B"/>
    <w:rsid w:val="002B4EB5"/>
    <w:rsid w:val="002B6737"/>
    <w:rsid w:val="002C160F"/>
    <w:rsid w:val="002C351D"/>
    <w:rsid w:val="002C3D4C"/>
    <w:rsid w:val="002C52FD"/>
    <w:rsid w:val="002C5B24"/>
    <w:rsid w:val="002D2BF2"/>
    <w:rsid w:val="002D4643"/>
    <w:rsid w:val="002E019F"/>
    <w:rsid w:val="002E6EA5"/>
    <w:rsid w:val="002F175C"/>
    <w:rsid w:val="002F7DE0"/>
    <w:rsid w:val="00301019"/>
    <w:rsid w:val="00302E18"/>
    <w:rsid w:val="0030344C"/>
    <w:rsid w:val="00305057"/>
    <w:rsid w:val="00306A11"/>
    <w:rsid w:val="003137EC"/>
    <w:rsid w:val="003178D2"/>
    <w:rsid w:val="003229D8"/>
    <w:rsid w:val="003248FE"/>
    <w:rsid w:val="00325DA1"/>
    <w:rsid w:val="00327552"/>
    <w:rsid w:val="00331FB9"/>
    <w:rsid w:val="003368DD"/>
    <w:rsid w:val="00340F0A"/>
    <w:rsid w:val="00343196"/>
    <w:rsid w:val="00343DFF"/>
    <w:rsid w:val="00343E21"/>
    <w:rsid w:val="00344D59"/>
    <w:rsid w:val="00344FC3"/>
    <w:rsid w:val="003466E8"/>
    <w:rsid w:val="00351A81"/>
    <w:rsid w:val="00352709"/>
    <w:rsid w:val="00352B3B"/>
    <w:rsid w:val="003543AF"/>
    <w:rsid w:val="00360A14"/>
    <w:rsid w:val="003619B5"/>
    <w:rsid w:val="00361AC3"/>
    <w:rsid w:val="00365763"/>
    <w:rsid w:val="003710D3"/>
    <w:rsid w:val="00371178"/>
    <w:rsid w:val="003746CD"/>
    <w:rsid w:val="003755CA"/>
    <w:rsid w:val="003778E3"/>
    <w:rsid w:val="00377E74"/>
    <w:rsid w:val="003827E6"/>
    <w:rsid w:val="0038481F"/>
    <w:rsid w:val="003919AE"/>
    <w:rsid w:val="00392E47"/>
    <w:rsid w:val="003A562C"/>
    <w:rsid w:val="003A6810"/>
    <w:rsid w:val="003B148E"/>
    <w:rsid w:val="003B3831"/>
    <w:rsid w:val="003B4802"/>
    <w:rsid w:val="003B56D8"/>
    <w:rsid w:val="003C2CC4"/>
    <w:rsid w:val="003C3BD6"/>
    <w:rsid w:val="003C534D"/>
    <w:rsid w:val="003D14F2"/>
    <w:rsid w:val="003D3A5D"/>
    <w:rsid w:val="003D4B23"/>
    <w:rsid w:val="003D60D0"/>
    <w:rsid w:val="003D6A83"/>
    <w:rsid w:val="003E00CA"/>
    <w:rsid w:val="003E09F1"/>
    <w:rsid w:val="003E130E"/>
    <w:rsid w:val="003E238A"/>
    <w:rsid w:val="003E289E"/>
    <w:rsid w:val="003E44A2"/>
    <w:rsid w:val="003E567A"/>
    <w:rsid w:val="003F3286"/>
    <w:rsid w:val="003F5F1F"/>
    <w:rsid w:val="003F78AA"/>
    <w:rsid w:val="00407D3A"/>
    <w:rsid w:val="00410C89"/>
    <w:rsid w:val="0041705A"/>
    <w:rsid w:val="00420592"/>
    <w:rsid w:val="00422E03"/>
    <w:rsid w:val="00424C1A"/>
    <w:rsid w:val="00426B9B"/>
    <w:rsid w:val="004325CB"/>
    <w:rsid w:val="00432B4C"/>
    <w:rsid w:val="004340A1"/>
    <w:rsid w:val="00441766"/>
    <w:rsid w:val="00442A83"/>
    <w:rsid w:val="00446048"/>
    <w:rsid w:val="00450474"/>
    <w:rsid w:val="00450A93"/>
    <w:rsid w:val="00451697"/>
    <w:rsid w:val="0045495B"/>
    <w:rsid w:val="004561E5"/>
    <w:rsid w:val="004600CA"/>
    <w:rsid w:val="0046132D"/>
    <w:rsid w:val="004664EB"/>
    <w:rsid w:val="00466A2A"/>
    <w:rsid w:val="00472CA1"/>
    <w:rsid w:val="0048397A"/>
    <w:rsid w:val="00485CBB"/>
    <w:rsid w:val="00485E44"/>
    <w:rsid w:val="004866B7"/>
    <w:rsid w:val="004871A0"/>
    <w:rsid w:val="0049041D"/>
    <w:rsid w:val="00492A46"/>
    <w:rsid w:val="00495CE3"/>
    <w:rsid w:val="004A37B1"/>
    <w:rsid w:val="004B1AC8"/>
    <w:rsid w:val="004B2408"/>
    <w:rsid w:val="004B26BE"/>
    <w:rsid w:val="004B3730"/>
    <w:rsid w:val="004C03DB"/>
    <w:rsid w:val="004C2461"/>
    <w:rsid w:val="004C3B32"/>
    <w:rsid w:val="004C4B82"/>
    <w:rsid w:val="004C6B65"/>
    <w:rsid w:val="004C7462"/>
    <w:rsid w:val="004C7F01"/>
    <w:rsid w:val="004E1E17"/>
    <w:rsid w:val="004E5F87"/>
    <w:rsid w:val="004E77B2"/>
    <w:rsid w:val="004E7D1F"/>
    <w:rsid w:val="004F0E2F"/>
    <w:rsid w:val="004F14FC"/>
    <w:rsid w:val="004F1D67"/>
    <w:rsid w:val="00501AC8"/>
    <w:rsid w:val="00502847"/>
    <w:rsid w:val="00504499"/>
    <w:rsid w:val="00504B2D"/>
    <w:rsid w:val="00510E9A"/>
    <w:rsid w:val="00514154"/>
    <w:rsid w:val="00514C4A"/>
    <w:rsid w:val="00516F8A"/>
    <w:rsid w:val="0052136D"/>
    <w:rsid w:val="0052162C"/>
    <w:rsid w:val="00525C09"/>
    <w:rsid w:val="0052775E"/>
    <w:rsid w:val="00532E4A"/>
    <w:rsid w:val="00535CDA"/>
    <w:rsid w:val="00536129"/>
    <w:rsid w:val="005410FE"/>
    <w:rsid w:val="00541142"/>
    <w:rsid w:val="005420F2"/>
    <w:rsid w:val="00546C73"/>
    <w:rsid w:val="00552953"/>
    <w:rsid w:val="00552CF8"/>
    <w:rsid w:val="00552F08"/>
    <w:rsid w:val="00553423"/>
    <w:rsid w:val="00554CE5"/>
    <w:rsid w:val="0056209A"/>
    <w:rsid w:val="005628B6"/>
    <w:rsid w:val="00562DA2"/>
    <w:rsid w:val="00564049"/>
    <w:rsid w:val="00564F3B"/>
    <w:rsid w:val="00571AC8"/>
    <w:rsid w:val="00583AA2"/>
    <w:rsid w:val="005941EC"/>
    <w:rsid w:val="0059571D"/>
    <w:rsid w:val="0059724D"/>
    <w:rsid w:val="00597283"/>
    <w:rsid w:val="005A2321"/>
    <w:rsid w:val="005A259D"/>
    <w:rsid w:val="005B320C"/>
    <w:rsid w:val="005B3DB3"/>
    <w:rsid w:val="005B4E13"/>
    <w:rsid w:val="005C342F"/>
    <w:rsid w:val="005C7D1E"/>
    <w:rsid w:val="005D26AB"/>
    <w:rsid w:val="005D4C3D"/>
    <w:rsid w:val="005E202C"/>
    <w:rsid w:val="005E63B3"/>
    <w:rsid w:val="005F1F72"/>
    <w:rsid w:val="005F2DAA"/>
    <w:rsid w:val="005F49D1"/>
    <w:rsid w:val="005F7B75"/>
    <w:rsid w:val="005F7F83"/>
    <w:rsid w:val="006001EE"/>
    <w:rsid w:val="00600DEE"/>
    <w:rsid w:val="00605042"/>
    <w:rsid w:val="0060523D"/>
    <w:rsid w:val="00611FC4"/>
    <w:rsid w:val="006120F8"/>
    <w:rsid w:val="00615BBA"/>
    <w:rsid w:val="006176FB"/>
    <w:rsid w:val="006203A7"/>
    <w:rsid w:val="00620D8F"/>
    <w:rsid w:val="00620DEE"/>
    <w:rsid w:val="00622525"/>
    <w:rsid w:val="006233AB"/>
    <w:rsid w:val="00635522"/>
    <w:rsid w:val="00635ED1"/>
    <w:rsid w:val="00640B26"/>
    <w:rsid w:val="00640EED"/>
    <w:rsid w:val="00640F66"/>
    <w:rsid w:val="00641DF1"/>
    <w:rsid w:val="00644263"/>
    <w:rsid w:val="00645C70"/>
    <w:rsid w:val="00650341"/>
    <w:rsid w:val="006525B8"/>
    <w:rsid w:val="00652D0A"/>
    <w:rsid w:val="0066025C"/>
    <w:rsid w:val="006618E1"/>
    <w:rsid w:val="00662BB6"/>
    <w:rsid w:val="0066526A"/>
    <w:rsid w:val="00667007"/>
    <w:rsid w:val="00667C13"/>
    <w:rsid w:val="00671373"/>
    <w:rsid w:val="00671B51"/>
    <w:rsid w:val="00673081"/>
    <w:rsid w:val="0067362F"/>
    <w:rsid w:val="00674913"/>
    <w:rsid w:val="00674B85"/>
    <w:rsid w:val="00676606"/>
    <w:rsid w:val="0068054A"/>
    <w:rsid w:val="006823B3"/>
    <w:rsid w:val="00684609"/>
    <w:rsid w:val="00684C21"/>
    <w:rsid w:val="00691B63"/>
    <w:rsid w:val="00694026"/>
    <w:rsid w:val="006952D8"/>
    <w:rsid w:val="0069592F"/>
    <w:rsid w:val="00695EDB"/>
    <w:rsid w:val="006A2530"/>
    <w:rsid w:val="006A6896"/>
    <w:rsid w:val="006A6DC1"/>
    <w:rsid w:val="006B1D3D"/>
    <w:rsid w:val="006B4F96"/>
    <w:rsid w:val="006C3589"/>
    <w:rsid w:val="006C529D"/>
    <w:rsid w:val="006D015A"/>
    <w:rsid w:val="006D0798"/>
    <w:rsid w:val="006D08F4"/>
    <w:rsid w:val="006D15DD"/>
    <w:rsid w:val="006D3783"/>
    <w:rsid w:val="006D37AF"/>
    <w:rsid w:val="006D3CE9"/>
    <w:rsid w:val="006D51D0"/>
    <w:rsid w:val="006D5FB9"/>
    <w:rsid w:val="006D658E"/>
    <w:rsid w:val="006D7323"/>
    <w:rsid w:val="006E508E"/>
    <w:rsid w:val="006E564B"/>
    <w:rsid w:val="006E7191"/>
    <w:rsid w:val="00703577"/>
    <w:rsid w:val="007056EA"/>
    <w:rsid w:val="00705894"/>
    <w:rsid w:val="007134A0"/>
    <w:rsid w:val="00713953"/>
    <w:rsid w:val="00716B19"/>
    <w:rsid w:val="007228CA"/>
    <w:rsid w:val="007230B9"/>
    <w:rsid w:val="00724790"/>
    <w:rsid w:val="0072632A"/>
    <w:rsid w:val="007312C8"/>
    <w:rsid w:val="007327D5"/>
    <w:rsid w:val="00734BD5"/>
    <w:rsid w:val="00736168"/>
    <w:rsid w:val="00737EEA"/>
    <w:rsid w:val="00742AE2"/>
    <w:rsid w:val="00754015"/>
    <w:rsid w:val="007629C8"/>
    <w:rsid w:val="0076605F"/>
    <w:rsid w:val="00766266"/>
    <w:rsid w:val="0077047D"/>
    <w:rsid w:val="0077091D"/>
    <w:rsid w:val="00773022"/>
    <w:rsid w:val="007749C1"/>
    <w:rsid w:val="00776BC2"/>
    <w:rsid w:val="007819F9"/>
    <w:rsid w:val="00784082"/>
    <w:rsid w:val="00797035"/>
    <w:rsid w:val="007A5996"/>
    <w:rsid w:val="007B3402"/>
    <w:rsid w:val="007B6BA5"/>
    <w:rsid w:val="007C3390"/>
    <w:rsid w:val="007C34E1"/>
    <w:rsid w:val="007C4F4B"/>
    <w:rsid w:val="007C6D57"/>
    <w:rsid w:val="007C7CAC"/>
    <w:rsid w:val="007D07C9"/>
    <w:rsid w:val="007D2A94"/>
    <w:rsid w:val="007D61E6"/>
    <w:rsid w:val="007D66E5"/>
    <w:rsid w:val="007E01E9"/>
    <w:rsid w:val="007E4F0F"/>
    <w:rsid w:val="007E63F3"/>
    <w:rsid w:val="007E7F65"/>
    <w:rsid w:val="007F2C63"/>
    <w:rsid w:val="007F6611"/>
    <w:rsid w:val="00811920"/>
    <w:rsid w:val="0081367F"/>
    <w:rsid w:val="00815AD0"/>
    <w:rsid w:val="00815EDB"/>
    <w:rsid w:val="00822177"/>
    <w:rsid w:val="008242D7"/>
    <w:rsid w:val="008257B1"/>
    <w:rsid w:val="00832334"/>
    <w:rsid w:val="0083273E"/>
    <w:rsid w:val="00836F07"/>
    <w:rsid w:val="00837732"/>
    <w:rsid w:val="0084094D"/>
    <w:rsid w:val="0084141F"/>
    <w:rsid w:val="008424F8"/>
    <w:rsid w:val="00843191"/>
    <w:rsid w:val="008435E7"/>
    <w:rsid w:val="00843767"/>
    <w:rsid w:val="00844B15"/>
    <w:rsid w:val="00851156"/>
    <w:rsid w:val="00853736"/>
    <w:rsid w:val="0085548E"/>
    <w:rsid w:val="00857DA1"/>
    <w:rsid w:val="0086150D"/>
    <w:rsid w:val="0086446B"/>
    <w:rsid w:val="00865B89"/>
    <w:rsid w:val="008679D9"/>
    <w:rsid w:val="00875C0A"/>
    <w:rsid w:val="008773D8"/>
    <w:rsid w:val="0088014D"/>
    <w:rsid w:val="0088787E"/>
    <w:rsid w:val="008878DE"/>
    <w:rsid w:val="00891935"/>
    <w:rsid w:val="008979B1"/>
    <w:rsid w:val="008A1AD1"/>
    <w:rsid w:val="008A1ED5"/>
    <w:rsid w:val="008A3385"/>
    <w:rsid w:val="008A45E3"/>
    <w:rsid w:val="008A4C3E"/>
    <w:rsid w:val="008A6B25"/>
    <w:rsid w:val="008A6C4F"/>
    <w:rsid w:val="008B0055"/>
    <w:rsid w:val="008B2335"/>
    <w:rsid w:val="008B2E36"/>
    <w:rsid w:val="008B667B"/>
    <w:rsid w:val="008B74F7"/>
    <w:rsid w:val="008C551E"/>
    <w:rsid w:val="008C670E"/>
    <w:rsid w:val="008C7B8B"/>
    <w:rsid w:val="008D0AAD"/>
    <w:rsid w:val="008D3E59"/>
    <w:rsid w:val="008E0678"/>
    <w:rsid w:val="008E0C40"/>
    <w:rsid w:val="008E2908"/>
    <w:rsid w:val="008E6B3F"/>
    <w:rsid w:val="008F2C68"/>
    <w:rsid w:val="008F31D2"/>
    <w:rsid w:val="008F481C"/>
    <w:rsid w:val="00901994"/>
    <w:rsid w:val="00903ECB"/>
    <w:rsid w:val="00905337"/>
    <w:rsid w:val="00912699"/>
    <w:rsid w:val="00915EF6"/>
    <w:rsid w:val="00916862"/>
    <w:rsid w:val="009223CA"/>
    <w:rsid w:val="0092490C"/>
    <w:rsid w:val="00931C86"/>
    <w:rsid w:val="00940F93"/>
    <w:rsid w:val="0094144D"/>
    <w:rsid w:val="009448C3"/>
    <w:rsid w:val="0095409A"/>
    <w:rsid w:val="0095470B"/>
    <w:rsid w:val="00962E5F"/>
    <w:rsid w:val="009669EE"/>
    <w:rsid w:val="009744E3"/>
    <w:rsid w:val="009760F3"/>
    <w:rsid w:val="00976CFB"/>
    <w:rsid w:val="00976ED3"/>
    <w:rsid w:val="00982C5F"/>
    <w:rsid w:val="00987F1A"/>
    <w:rsid w:val="009911ED"/>
    <w:rsid w:val="0099182C"/>
    <w:rsid w:val="009944B7"/>
    <w:rsid w:val="00996878"/>
    <w:rsid w:val="009968BF"/>
    <w:rsid w:val="009A0830"/>
    <w:rsid w:val="009A0E8D"/>
    <w:rsid w:val="009A3632"/>
    <w:rsid w:val="009A3FA9"/>
    <w:rsid w:val="009A4975"/>
    <w:rsid w:val="009A65AC"/>
    <w:rsid w:val="009A7F6D"/>
    <w:rsid w:val="009B26E7"/>
    <w:rsid w:val="009B4801"/>
    <w:rsid w:val="009B490A"/>
    <w:rsid w:val="009B64BB"/>
    <w:rsid w:val="009C05EB"/>
    <w:rsid w:val="009C09A2"/>
    <w:rsid w:val="009C444F"/>
    <w:rsid w:val="009D051F"/>
    <w:rsid w:val="009D47C3"/>
    <w:rsid w:val="009E379C"/>
    <w:rsid w:val="009E4C03"/>
    <w:rsid w:val="009E4D62"/>
    <w:rsid w:val="009F1131"/>
    <w:rsid w:val="009F19CA"/>
    <w:rsid w:val="009F3154"/>
    <w:rsid w:val="009F6F10"/>
    <w:rsid w:val="00A00697"/>
    <w:rsid w:val="00A00A3F"/>
    <w:rsid w:val="00A01489"/>
    <w:rsid w:val="00A02B6F"/>
    <w:rsid w:val="00A138F7"/>
    <w:rsid w:val="00A247EB"/>
    <w:rsid w:val="00A25364"/>
    <w:rsid w:val="00A26C66"/>
    <w:rsid w:val="00A3026E"/>
    <w:rsid w:val="00A30475"/>
    <w:rsid w:val="00A338F1"/>
    <w:rsid w:val="00A33ABB"/>
    <w:rsid w:val="00A35BE0"/>
    <w:rsid w:val="00A44527"/>
    <w:rsid w:val="00A56705"/>
    <w:rsid w:val="00A57020"/>
    <w:rsid w:val="00A57073"/>
    <w:rsid w:val="00A6129C"/>
    <w:rsid w:val="00A6229C"/>
    <w:rsid w:val="00A631D5"/>
    <w:rsid w:val="00A6428E"/>
    <w:rsid w:val="00A72F22"/>
    <w:rsid w:val="00A7360F"/>
    <w:rsid w:val="00A73802"/>
    <w:rsid w:val="00A748A6"/>
    <w:rsid w:val="00A769F4"/>
    <w:rsid w:val="00A776B4"/>
    <w:rsid w:val="00A81292"/>
    <w:rsid w:val="00A812EB"/>
    <w:rsid w:val="00A81C34"/>
    <w:rsid w:val="00A822F0"/>
    <w:rsid w:val="00A82DEE"/>
    <w:rsid w:val="00A916A8"/>
    <w:rsid w:val="00A94361"/>
    <w:rsid w:val="00A9518D"/>
    <w:rsid w:val="00AA293C"/>
    <w:rsid w:val="00AA474C"/>
    <w:rsid w:val="00AB507C"/>
    <w:rsid w:val="00AB710A"/>
    <w:rsid w:val="00AB76EE"/>
    <w:rsid w:val="00AC664F"/>
    <w:rsid w:val="00AD642A"/>
    <w:rsid w:val="00AE55E2"/>
    <w:rsid w:val="00AF42B0"/>
    <w:rsid w:val="00AF4A89"/>
    <w:rsid w:val="00AF66B8"/>
    <w:rsid w:val="00B01924"/>
    <w:rsid w:val="00B0341F"/>
    <w:rsid w:val="00B056C2"/>
    <w:rsid w:val="00B1115E"/>
    <w:rsid w:val="00B12398"/>
    <w:rsid w:val="00B12B33"/>
    <w:rsid w:val="00B26F3E"/>
    <w:rsid w:val="00B27CE5"/>
    <w:rsid w:val="00B30179"/>
    <w:rsid w:val="00B3097E"/>
    <w:rsid w:val="00B315EE"/>
    <w:rsid w:val="00B3307D"/>
    <w:rsid w:val="00B3427B"/>
    <w:rsid w:val="00B3477A"/>
    <w:rsid w:val="00B41382"/>
    <w:rsid w:val="00B416A8"/>
    <w:rsid w:val="00B41DD3"/>
    <w:rsid w:val="00B421C1"/>
    <w:rsid w:val="00B53C21"/>
    <w:rsid w:val="00B53E64"/>
    <w:rsid w:val="00B557E2"/>
    <w:rsid w:val="00B55C71"/>
    <w:rsid w:val="00B56E4A"/>
    <w:rsid w:val="00B56E9C"/>
    <w:rsid w:val="00B62BF9"/>
    <w:rsid w:val="00B640C0"/>
    <w:rsid w:val="00B64B1F"/>
    <w:rsid w:val="00B6553F"/>
    <w:rsid w:val="00B65650"/>
    <w:rsid w:val="00B705E1"/>
    <w:rsid w:val="00B72641"/>
    <w:rsid w:val="00B72AEE"/>
    <w:rsid w:val="00B77D05"/>
    <w:rsid w:val="00B80113"/>
    <w:rsid w:val="00B81206"/>
    <w:rsid w:val="00B817C3"/>
    <w:rsid w:val="00B8194E"/>
    <w:rsid w:val="00B81E12"/>
    <w:rsid w:val="00B9099A"/>
    <w:rsid w:val="00B91D05"/>
    <w:rsid w:val="00BA219E"/>
    <w:rsid w:val="00BA461A"/>
    <w:rsid w:val="00BB774D"/>
    <w:rsid w:val="00BB7924"/>
    <w:rsid w:val="00BC070E"/>
    <w:rsid w:val="00BC2C27"/>
    <w:rsid w:val="00BC3FA0"/>
    <w:rsid w:val="00BC5C3B"/>
    <w:rsid w:val="00BC5D01"/>
    <w:rsid w:val="00BC5D60"/>
    <w:rsid w:val="00BC74E9"/>
    <w:rsid w:val="00BC7E44"/>
    <w:rsid w:val="00BD2039"/>
    <w:rsid w:val="00BD24B2"/>
    <w:rsid w:val="00BD3877"/>
    <w:rsid w:val="00BD46A4"/>
    <w:rsid w:val="00BD49DB"/>
    <w:rsid w:val="00BD6B55"/>
    <w:rsid w:val="00BE0E85"/>
    <w:rsid w:val="00BE13D1"/>
    <w:rsid w:val="00BE3A65"/>
    <w:rsid w:val="00BE519F"/>
    <w:rsid w:val="00BE7414"/>
    <w:rsid w:val="00BF30B3"/>
    <w:rsid w:val="00BF3192"/>
    <w:rsid w:val="00BF68A8"/>
    <w:rsid w:val="00C11A03"/>
    <w:rsid w:val="00C11CD6"/>
    <w:rsid w:val="00C161A0"/>
    <w:rsid w:val="00C201ED"/>
    <w:rsid w:val="00C22C0C"/>
    <w:rsid w:val="00C22D96"/>
    <w:rsid w:val="00C3226C"/>
    <w:rsid w:val="00C3581B"/>
    <w:rsid w:val="00C37738"/>
    <w:rsid w:val="00C406A1"/>
    <w:rsid w:val="00C41C09"/>
    <w:rsid w:val="00C424B0"/>
    <w:rsid w:val="00C4500B"/>
    <w:rsid w:val="00C4527F"/>
    <w:rsid w:val="00C45370"/>
    <w:rsid w:val="00C463DD"/>
    <w:rsid w:val="00C4724C"/>
    <w:rsid w:val="00C47605"/>
    <w:rsid w:val="00C57B91"/>
    <w:rsid w:val="00C629A0"/>
    <w:rsid w:val="00C62FBA"/>
    <w:rsid w:val="00C63222"/>
    <w:rsid w:val="00C64629"/>
    <w:rsid w:val="00C67D3D"/>
    <w:rsid w:val="00C745C3"/>
    <w:rsid w:val="00C7589D"/>
    <w:rsid w:val="00C91D00"/>
    <w:rsid w:val="00C92079"/>
    <w:rsid w:val="00C9653D"/>
    <w:rsid w:val="00C96DF2"/>
    <w:rsid w:val="00CA5753"/>
    <w:rsid w:val="00CB3E03"/>
    <w:rsid w:val="00CB4D87"/>
    <w:rsid w:val="00CB61A4"/>
    <w:rsid w:val="00CC2A13"/>
    <w:rsid w:val="00CC3B1A"/>
    <w:rsid w:val="00CC71AF"/>
    <w:rsid w:val="00CC761B"/>
    <w:rsid w:val="00CD3F41"/>
    <w:rsid w:val="00CD4AA6"/>
    <w:rsid w:val="00CD58EF"/>
    <w:rsid w:val="00CD5ED4"/>
    <w:rsid w:val="00CE4A8F"/>
    <w:rsid w:val="00CE6F76"/>
    <w:rsid w:val="00CF40F8"/>
    <w:rsid w:val="00CF6DCE"/>
    <w:rsid w:val="00D0069C"/>
    <w:rsid w:val="00D00FB4"/>
    <w:rsid w:val="00D05EA8"/>
    <w:rsid w:val="00D11EBE"/>
    <w:rsid w:val="00D139C2"/>
    <w:rsid w:val="00D2031B"/>
    <w:rsid w:val="00D227BB"/>
    <w:rsid w:val="00D22FBC"/>
    <w:rsid w:val="00D248B6"/>
    <w:rsid w:val="00D25FE2"/>
    <w:rsid w:val="00D26E07"/>
    <w:rsid w:val="00D27EAB"/>
    <w:rsid w:val="00D35E05"/>
    <w:rsid w:val="00D40D03"/>
    <w:rsid w:val="00D43252"/>
    <w:rsid w:val="00D47EEA"/>
    <w:rsid w:val="00D50FF4"/>
    <w:rsid w:val="00D511C2"/>
    <w:rsid w:val="00D53955"/>
    <w:rsid w:val="00D53C66"/>
    <w:rsid w:val="00D56480"/>
    <w:rsid w:val="00D56813"/>
    <w:rsid w:val="00D62052"/>
    <w:rsid w:val="00D662C7"/>
    <w:rsid w:val="00D72495"/>
    <w:rsid w:val="00D7690F"/>
    <w:rsid w:val="00D773DF"/>
    <w:rsid w:val="00D77980"/>
    <w:rsid w:val="00D85AAB"/>
    <w:rsid w:val="00D8658D"/>
    <w:rsid w:val="00D95303"/>
    <w:rsid w:val="00D978C6"/>
    <w:rsid w:val="00DA0D9E"/>
    <w:rsid w:val="00DA1A29"/>
    <w:rsid w:val="00DA3C1C"/>
    <w:rsid w:val="00DB1A6E"/>
    <w:rsid w:val="00DB39CF"/>
    <w:rsid w:val="00DC257B"/>
    <w:rsid w:val="00DC5D95"/>
    <w:rsid w:val="00DC6D39"/>
    <w:rsid w:val="00DD7A7F"/>
    <w:rsid w:val="00DE203C"/>
    <w:rsid w:val="00DE3134"/>
    <w:rsid w:val="00DE7C8B"/>
    <w:rsid w:val="00DF1EC0"/>
    <w:rsid w:val="00E007C4"/>
    <w:rsid w:val="00E046DF"/>
    <w:rsid w:val="00E05854"/>
    <w:rsid w:val="00E07304"/>
    <w:rsid w:val="00E14478"/>
    <w:rsid w:val="00E14551"/>
    <w:rsid w:val="00E15DD3"/>
    <w:rsid w:val="00E16BB8"/>
    <w:rsid w:val="00E22B0C"/>
    <w:rsid w:val="00E2509B"/>
    <w:rsid w:val="00E25638"/>
    <w:rsid w:val="00E25C87"/>
    <w:rsid w:val="00E27346"/>
    <w:rsid w:val="00E274B9"/>
    <w:rsid w:val="00E340CF"/>
    <w:rsid w:val="00E364E4"/>
    <w:rsid w:val="00E37E83"/>
    <w:rsid w:val="00E40A45"/>
    <w:rsid w:val="00E41726"/>
    <w:rsid w:val="00E42306"/>
    <w:rsid w:val="00E4302D"/>
    <w:rsid w:val="00E438AC"/>
    <w:rsid w:val="00E44A3E"/>
    <w:rsid w:val="00E45D32"/>
    <w:rsid w:val="00E47C30"/>
    <w:rsid w:val="00E515BB"/>
    <w:rsid w:val="00E560CA"/>
    <w:rsid w:val="00E63F2C"/>
    <w:rsid w:val="00E671E4"/>
    <w:rsid w:val="00E70B0E"/>
    <w:rsid w:val="00E70F0C"/>
    <w:rsid w:val="00E71BC8"/>
    <w:rsid w:val="00E7260F"/>
    <w:rsid w:val="00E73F5D"/>
    <w:rsid w:val="00E769BB"/>
    <w:rsid w:val="00E775F7"/>
    <w:rsid w:val="00E77E4E"/>
    <w:rsid w:val="00E80C3D"/>
    <w:rsid w:val="00E8331A"/>
    <w:rsid w:val="00E841BB"/>
    <w:rsid w:val="00E84469"/>
    <w:rsid w:val="00E86D7D"/>
    <w:rsid w:val="00E91586"/>
    <w:rsid w:val="00E934FC"/>
    <w:rsid w:val="00E940F5"/>
    <w:rsid w:val="00E96630"/>
    <w:rsid w:val="00EA0B21"/>
    <w:rsid w:val="00EA2A77"/>
    <w:rsid w:val="00EA2EA1"/>
    <w:rsid w:val="00EA7ABD"/>
    <w:rsid w:val="00EB0A63"/>
    <w:rsid w:val="00EB2BDC"/>
    <w:rsid w:val="00EB4F66"/>
    <w:rsid w:val="00EB6931"/>
    <w:rsid w:val="00EC0607"/>
    <w:rsid w:val="00EC65B1"/>
    <w:rsid w:val="00ED02D3"/>
    <w:rsid w:val="00ED076A"/>
    <w:rsid w:val="00ED7A2A"/>
    <w:rsid w:val="00EE73D1"/>
    <w:rsid w:val="00EE7C62"/>
    <w:rsid w:val="00EF1D7F"/>
    <w:rsid w:val="00F04E8C"/>
    <w:rsid w:val="00F119F0"/>
    <w:rsid w:val="00F1405A"/>
    <w:rsid w:val="00F31E5F"/>
    <w:rsid w:val="00F33BCE"/>
    <w:rsid w:val="00F3579A"/>
    <w:rsid w:val="00F461FA"/>
    <w:rsid w:val="00F52985"/>
    <w:rsid w:val="00F5332B"/>
    <w:rsid w:val="00F56F2A"/>
    <w:rsid w:val="00F6100A"/>
    <w:rsid w:val="00F65CDF"/>
    <w:rsid w:val="00F67D5A"/>
    <w:rsid w:val="00F753A2"/>
    <w:rsid w:val="00F81058"/>
    <w:rsid w:val="00F81ECE"/>
    <w:rsid w:val="00F906A4"/>
    <w:rsid w:val="00F93781"/>
    <w:rsid w:val="00F97CD9"/>
    <w:rsid w:val="00FA1A92"/>
    <w:rsid w:val="00FA1B2A"/>
    <w:rsid w:val="00FA1E8D"/>
    <w:rsid w:val="00FA6CBB"/>
    <w:rsid w:val="00FB12E1"/>
    <w:rsid w:val="00FB1873"/>
    <w:rsid w:val="00FB2BF0"/>
    <w:rsid w:val="00FB5EE5"/>
    <w:rsid w:val="00FB613B"/>
    <w:rsid w:val="00FC68B7"/>
    <w:rsid w:val="00FD37B8"/>
    <w:rsid w:val="00FD3F98"/>
    <w:rsid w:val="00FD4288"/>
    <w:rsid w:val="00FE106A"/>
    <w:rsid w:val="00FE3597"/>
    <w:rsid w:val="00FE4AB3"/>
    <w:rsid w:val="00FE5AEE"/>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43B3E05"/>
  <w15:docId w15:val="{31B99548-4136-4D8E-9073-9D703923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link w:val="Heading2Char"/>
    <w:qFormat/>
    <w:rsid w:val="000646F4"/>
    <w:pPr>
      <w:spacing w:line="240" w:lineRule="auto"/>
      <w:outlineLvl w:val="1"/>
    </w:pPr>
  </w:style>
  <w:style w:type="paragraph" w:styleId="Heading3">
    <w:name w:val="heading 3"/>
    <w:basedOn w:val="Normal"/>
    <w:next w:val="Normal"/>
    <w:link w:val="Heading3Char"/>
    <w:qFormat/>
    <w:rsid w:val="000646F4"/>
    <w:pPr>
      <w:spacing w:line="240" w:lineRule="auto"/>
      <w:outlineLvl w:val="2"/>
    </w:pPr>
  </w:style>
  <w:style w:type="paragraph" w:styleId="Heading4">
    <w:name w:val="heading 4"/>
    <w:basedOn w:val="Normal"/>
    <w:next w:val="Normal"/>
    <w:link w:val="Heading4Char"/>
    <w:qFormat/>
    <w:rsid w:val="000646F4"/>
    <w:pPr>
      <w:spacing w:line="240" w:lineRule="auto"/>
      <w:outlineLvl w:val="3"/>
    </w:pPr>
  </w:style>
  <w:style w:type="paragraph" w:styleId="Heading5">
    <w:name w:val="heading 5"/>
    <w:basedOn w:val="Normal"/>
    <w:next w:val="Normal"/>
    <w:link w:val="Heading5Char"/>
    <w:qFormat/>
    <w:rsid w:val="000646F4"/>
    <w:pPr>
      <w:spacing w:line="240" w:lineRule="auto"/>
      <w:outlineLvl w:val="4"/>
    </w:pPr>
  </w:style>
  <w:style w:type="paragraph" w:styleId="Heading6">
    <w:name w:val="heading 6"/>
    <w:basedOn w:val="Normal"/>
    <w:next w:val="Normal"/>
    <w:link w:val="Heading6Char"/>
    <w:qFormat/>
    <w:rsid w:val="000646F4"/>
    <w:pPr>
      <w:spacing w:line="240" w:lineRule="auto"/>
      <w:outlineLvl w:val="5"/>
    </w:pPr>
  </w:style>
  <w:style w:type="paragraph" w:styleId="Heading7">
    <w:name w:val="heading 7"/>
    <w:basedOn w:val="Normal"/>
    <w:next w:val="Normal"/>
    <w:link w:val="Heading7Char"/>
    <w:qFormat/>
    <w:rsid w:val="000646F4"/>
    <w:pPr>
      <w:spacing w:line="240" w:lineRule="auto"/>
      <w:outlineLvl w:val="6"/>
    </w:pPr>
  </w:style>
  <w:style w:type="paragraph" w:styleId="Heading8">
    <w:name w:val="heading 8"/>
    <w:basedOn w:val="Normal"/>
    <w:next w:val="Normal"/>
    <w:link w:val="Heading8Char"/>
    <w:qFormat/>
    <w:rsid w:val="000646F4"/>
    <w:pPr>
      <w:spacing w:line="240" w:lineRule="auto"/>
      <w:outlineLvl w:val="7"/>
    </w:pPr>
  </w:style>
  <w:style w:type="paragraph" w:styleId="Heading9">
    <w:name w:val="heading 9"/>
    <w:basedOn w:val="Normal"/>
    <w:next w:val="Normal"/>
    <w:link w:val="Heading9Char"/>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basedOn w:val="DefaultParagraphFont"/>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link w:val="PlainTextChar"/>
    <w:uiPriority w:val="99"/>
    <w:rPr>
      <w:rFonts w:cs="Courier New"/>
    </w:rPr>
  </w:style>
  <w:style w:type="paragraph" w:styleId="BodyText">
    <w:name w:val="Body Text"/>
    <w:basedOn w:val="Normal"/>
    <w:next w:val="Normal"/>
    <w:link w:val="BodyTextChar"/>
  </w:style>
  <w:style w:type="paragraph" w:styleId="BodyTextIndent">
    <w:name w:val="Body Text Indent"/>
    <w:basedOn w:val="Normal"/>
    <w:link w:val="BodyTextIndentChar"/>
    <w:pPr>
      <w:spacing w:after="120"/>
      <w:ind w:left="283"/>
    </w:pPr>
  </w:style>
  <w:style w:type="paragraph" w:styleId="BlockText">
    <w:name w:val="Block Text"/>
    <w:basedOn w:val="Normal"/>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E Fußnotenzeichen,(Footnote Reference),BVI fnr, BVI fnr,Footnote symbol,Footnote,Footnote Reference Superscript,SUPERS"/>
    <w:basedOn w:val="DefaultParagraphFont"/>
    <w:uiPriority w:val="99"/>
    <w:qFormat/>
    <w:rsid w:val="000646F4"/>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link w:val="EndnoteTextChar"/>
    <w:rsid w:val="000646F4"/>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rsid w:val="008A6C4F"/>
    <w:pPr>
      <w:numPr>
        <w:numId w:val="11"/>
      </w:numPr>
    </w:pPr>
  </w:style>
  <w:style w:type="numbering" w:styleId="1ai">
    <w:name w:val="Outline List 1"/>
    <w:basedOn w:val="NoList"/>
    <w:rsid w:val="008A6C4F"/>
    <w:pPr>
      <w:numPr>
        <w:numId w:val="12"/>
      </w:numPr>
    </w:pPr>
  </w:style>
  <w:style w:type="numbering" w:styleId="ArticleSection">
    <w:name w:val="Outline List 3"/>
    <w:basedOn w:val="NoList"/>
    <w:rsid w:val="008A6C4F"/>
    <w:pPr>
      <w:numPr>
        <w:numId w:val="13"/>
      </w:numPr>
    </w:pPr>
  </w:style>
  <w:style w:type="paragraph" w:styleId="BodyText2">
    <w:name w:val="Body Text 2"/>
    <w:basedOn w:val="Normal"/>
    <w:link w:val="BodyText2Char"/>
    <w:rsid w:val="008A6C4F"/>
    <w:pPr>
      <w:spacing w:after="120" w:line="480" w:lineRule="auto"/>
    </w:pPr>
  </w:style>
  <w:style w:type="paragraph" w:styleId="BodyText3">
    <w:name w:val="Body Text 3"/>
    <w:basedOn w:val="Normal"/>
    <w:link w:val="BodyText3Char"/>
    <w:rsid w:val="008A6C4F"/>
    <w:pPr>
      <w:spacing w:after="120"/>
    </w:pPr>
    <w:rPr>
      <w:sz w:val="16"/>
      <w:szCs w:val="16"/>
    </w:rPr>
  </w:style>
  <w:style w:type="paragraph" w:styleId="BodyTextFirstIndent">
    <w:name w:val="Body Text First Indent"/>
    <w:basedOn w:val="BodyText"/>
    <w:link w:val="BodyTextFirstIndentChar"/>
    <w:rsid w:val="008A6C4F"/>
    <w:pPr>
      <w:spacing w:after="120"/>
      <w:ind w:firstLine="210"/>
    </w:pPr>
  </w:style>
  <w:style w:type="paragraph" w:styleId="BodyTextFirstIndent2">
    <w:name w:val="Body Text First Indent 2"/>
    <w:basedOn w:val="BodyTextIndent"/>
    <w:link w:val="BodyTextFirstIndent2Char"/>
    <w:rsid w:val="008A6C4F"/>
    <w:pPr>
      <w:ind w:firstLine="210"/>
    </w:pPr>
  </w:style>
  <w:style w:type="paragraph" w:styleId="BodyTextIndent2">
    <w:name w:val="Body Text Indent 2"/>
    <w:basedOn w:val="Normal"/>
    <w:link w:val="BodyTextIndent2Char"/>
    <w:rsid w:val="008A6C4F"/>
    <w:pPr>
      <w:spacing w:after="120" w:line="480" w:lineRule="auto"/>
      <w:ind w:left="283"/>
    </w:pPr>
  </w:style>
  <w:style w:type="paragraph" w:styleId="BodyTextIndent3">
    <w:name w:val="Body Text Indent 3"/>
    <w:basedOn w:val="Normal"/>
    <w:link w:val="BodyTextIndent3Char"/>
    <w:rsid w:val="008A6C4F"/>
    <w:pPr>
      <w:spacing w:after="120"/>
      <w:ind w:left="283"/>
    </w:pPr>
    <w:rPr>
      <w:sz w:val="16"/>
      <w:szCs w:val="16"/>
    </w:rPr>
  </w:style>
  <w:style w:type="paragraph" w:styleId="Closing">
    <w:name w:val="Closing"/>
    <w:basedOn w:val="Normal"/>
    <w:link w:val="ClosingChar"/>
    <w:rsid w:val="008A6C4F"/>
    <w:pPr>
      <w:ind w:left="4252"/>
    </w:pPr>
  </w:style>
  <w:style w:type="paragraph" w:styleId="Date">
    <w:name w:val="Date"/>
    <w:basedOn w:val="Normal"/>
    <w:next w:val="Normal"/>
    <w:link w:val="DateChar"/>
    <w:rsid w:val="008A6C4F"/>
  </w:style>
  <w:style w:type="paragraph" w:styleId="E-mailSignature">
    <w:name w:val="E-mail Signature"/>
    <w:basedOn w:val="Normal"/>
    <w:link w:val="E-mailSignatureChar"/>
    <w:rsid w:val="008A6C4F"/>
  </w:style>
  <w:style w:type="character" w:styleId="Emphasis">
    <w:name w:val="Emphasis"/>
    <w:basedOn w:val="DefaultParagraphFont"/>
    <w:qFormat/>
    <w:rsid w:val="008A6C4F"/>
    <w:rPr>
      <w:i/>
      <w:iCs/>
    </w:rPr>
  </w:style>
  <w:style w:type="paragraph" w:styleId="EnvelopeReturn">
    <w:name w:val="envelope return"/>
    <w:basedOn w:val="Normal"/>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rsid w:val="008A6C4F"/>
  </w:style>
  <w:style w:type="paragraph" w:styleId="HTMLAddress">
    <w:name w:val="HTML Address"/>
    <w:basedOn w:val="Normal"/>
    <w:link w:val="HTMLAddressChar"/>
    <w:rsid w:val="008A6C4F"/>
    <w:rPr>
      <w:i/>
      <w:iCs/>
    </w:rPr>
  </w:style>
  <w:style w:type="character" w:styleId="HTMLCite">
    <w:name w:val="HTML Cite"/>
    <w:basedOn w:val="DefaultParagraphFont"/>
    <w:rsid w:val="008A6C4F"/>
    <w:rPr>
      <w:i/>
      <w:iCs/>
    </w:rPr>
  </w:style>
  <w:style w:type="character" w:styleId="HTMLCode">
    <w:name w:val="HTML Code"/>
    <w:basedOn w:val="DefaultParagraphFont"/>
    <w:rsid w:val="008A6C4F"/>
    <w:rPr>
      <w:rFonts w:ascii="Courier New" w:hAnsi="Courier New" w:cs="Courier New"/>
      <w:sz w:val="20"/>
      <w:szCs w:val="20"/>
    </w:rPr>
  </w:style>
  <w:style w:type="character" w:styleId="HTMLDefinition">
    <w:name w:val="HTML Definition"/>
    <w:basedOn w:val="DefaultParagraphFont"/>
    <w:rsid w:val="008A6C4F"/>
    <w:rPr>
      <w:i/>
      <w:iCs/>
    </w:rPr>
  </w:style>
  <w:style w:type="character" w:styleId="HTMLKeyboard">
    <w:name w:val="HTML Keyboard"/>
    <w:basedOn w:val="DefaultParagraphFont"/>
    <w:rsid w:val="008A6C4F"/>
    <w:rPr>
      <w:rFonts w:ascii="Courier New" w:hAnsi="Courier New" w:cs="Courier New"/>
      <w:sz w:val="20"/>
      <w:szCs w:val="20"/>
    </w:rPr>
  </w:style>
  <w:style w:type="paragraph" w:styleId="HTMLPreformatted">
    <w:name w:val="HTML Preformatted"/>
    <w:basedOn w:val="Normal"/>
    <w:link w:val="HTMLPreformattedChar"/>
    <w:rsid w:val="008A6C4F"/>
    <w:rPr>
      <w:rFonts w:ascii="Courier New" w:hAnsi="Courier New" w:cs="Courier New"/>
    </w:rPr>
  </w:style>
  <w:style w:type="character" w:styleId="HTMLSample">
    <w:name w:val="HTML Sample"/>
    <w:basedOn w:val="DefaultParagraphFont"/>
    <w:rsid w:val="008A6C4F"/>
    <w:rPr>
      <w:rFonts w:ascii="Courier New" w:hAnsi="Courier New" w:cs="Courier New"/>
    </w:rPr>
  </w:style>
  <w:style w:type="character" w:styleId="HTMLTypewriter">
    <w:name w:val="HTML Typewriter"/>
    <w:basedOn w:val="DefaultParagraphFont"/>
    <w:rsid w:val="008A6C4F"/>
    <w:rPr>
      <w:rFonts w:ascii="Courier New" w:hAnsi="Courier New" w:cs="Courier New"/>
      <w:sz w:val="20"/>
      <w:szCs w:val="20"/>
    </w:rPr>
  </w:style>
  <w:style w:type="character" w:styleId="HTMLVariable">
    <w:name w:val="HTML Variable"/>
    <w:basedOn w:val="DefaultParagraphFont"/>
    <w:rsid w:val="008A6C4F"/>
    <w:rPr>
      <w:i/>
      <w:iCs/>
    </w:rPr>
  </w:style>
  <w:style w:type="character" w:styleId="Hyperlink">
    <w:name w:val="Hyperlink"/>
    <w:basedOn w:val="DefaultParagraphFont"/>
    <w:rsid w:val="000646F4"/>
    <w:rPr>
      <w:color w:val="auto"/>
      <w:u w:val="none"/>
    </w:rPr>
  </w:style>
  <w:style w:type="paragraph" w:styleId="List">
    <w:name w:val="List"/>
    <w:basedOn w:val="Normal"/>
    <w:rsid w:val="008A6C4F"/>
    <w:pPr>
      <w:ind w:left="283" w:hanging="283"/>
    </w:pPr>
  </w:style>
  <w:style w:type="paragraph" w:styleId="List2">
    <w:name w:val="List 2"/>
    <w:basedOn w:val="Normal"/>
    <w:rsid w:val="008A6C4F"/>
    <w:pPr>
      <w:ind w:left="566" w:hanging="283"/>
    </w:pPr>
  </w:style>
  <w:style w:type="paragraph" w:styleId="List3">
    <w:name w:val="List 3"/>
    <w:basedOn w:val="Normal"/>
    <w:rsid w:val="008A6C4F"/>
    <w:pPr>
      <w:ind w:left="849" w:hanging="283"/>
    </w:pPr>
  </w:style>
  <w:style w:type="paragraph" w:styleId="List4">
    <w:name w:val="List 4"/>
    <w:basedOn w:val="Normal"/>
    <w:rsid w:val="008A6C4F"/>
    <w:pPr>
      <w:ind w:left="1132" w:hanging="283"/>
    </w:pPr>
  </w:style>
  <w:style w:type="paragraph" w:styleId="List5">
    <w:name w:val="List 5"/>
    <w:basedOn w:val="Normal"/>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rsid w:val="008A6C4F"/>
    <w:pPr>
      <w:numPr>
        <w:numId w:val="7"/>
      </w:numPr>
    </w:pPr>
  </w:style>
  <w:style w:type="paragraph" w:styleId="ListBullet3">
    <w:name w:val="List Bullet 3"/>
    <w:basedOn w:val="Normal"/>
    <w:rsid w:val="008A6C4F"/>
    <w:pPr>
      <w:numPr>
        <w:numId w:val="8"/>
      </w:numPr>
    </w:pPr>
  </w:style>
  <w:style w:type="paragraph" w:styleId="ListBullet4">
    <w:name w:val="List Bullet 4"/>
    <w:basedOn w:val="Normal"/>
    <w:rsid w:val="008A6C4F"/>
    <w:pPr>
      <w:numPr>
        <w:numId w:val="9"/>
      </w:numPr>
    </w:pPr>
  </w:style>
  <w:style w:type="paragraph" w:styleId="ListBullet5">
    <w:name w:val="List Bullet 5"/>
    <w:basedOn w:val="Normal"/>
    <w:rsid w:val="008A6C4F"/>
    <w:pPr>
      <w:numPr>
        <w:numId w:val="10"/>
      </w:numPr>
    </w:pPr>
  </w:style>
  <w:style w:type="paragraph" w:styleId="ListContinue">
    <w:name w:val="List Continue"/>
    <w:basedOn w:val="Normal"/>
    <w:rsid w:val="008A6C4F"/>
    <w:pPr>
      <w:spacing w:after="120"/>
      <w:ind w:left="283"/>
    </w:pPr>
  </w:style>
  <w:style w:type="paragraph" w:styleId="ListContinue2">
    <w:name w:val="List Continue 2"/>
    <w:basedOn w:val="Normal"/>
    <w:rsid w:val="008A6C4F"/>
    <w:pPr>
      <w:spacing w:after="120"/>
      <w:ind w:left="566"/>
    </w:pPr>
  </w:style>
  <w:style w:type="paragraph" w:styleId="ListContinue3">
    <w:name w:val="List Continue 3"/>
    <w:basedOn w:val="Normal"/>
    <w:rsid w:val="008A6C4F"/>
    <w:pPr>
      <w:spacing w:after="120"/>
      <w:ind w:left="849"/>
    </w:pPr>
  </w:style>
  <w:style w:type="paragraph" w:styleId="ListContinue4">
    <w:name w:val="List Continue 4"/>
    <w:basedOn w:val="Normal"/>
    <w:rsid w:val="008A6C4F"/>
    <w:pPr>
      <w:spacing w:after="120"/>
      <w:ind w:left="1132"/>
    </w:pPr>
  </w:style>
  <w:style w:type="paragraph" w:styleId="ListContinue5">
    <w:name w:val="List Continue 5"/>
    <w:basedOn w:val="Normal"/>
    <w:rsid w:val="008A6C4F"/>
    <w:pPr>
      <w:spacing w:after="120"/>
      <w:ind w:left="1415"/>
    </w:pPr>
  </w:style>
  <w:style w:type="paragraph" w:styleId="ListNumber">
    <w:name w:val="List Number"/>
    <w:basedOn w:val="Normal"/>
    <w:rsid w:val="008A6C4F"/>
    <w:pPr>
      <w:numPr>
        <w:numId w:val="5"/>
      </w:numPr>
    </w:pPr>
  </w:style>
  <w:style w:type="paragraph" w:styleId="ListNumber2">
    <w:name w:val="List Number 2"/>
    <w:basedOn w:val="Normal"/>
    <w:rsid w:val="008A6C4F"/>
    <w:pPr>
      <w:numPr>
        <w:numId w:val="4"/>
      </w:numPr>
    </w:pPr>
  </w:style>
  <w:style w:type="paragraph" w:styleId="ListNumber3">
    <w:name w:val="List Number 3"/>
    <w:basedOn w:val="Normal"/>
    <w:rsid w:val="008A6C4F"/>
    <w:pPr>
      <w:numPr>
        <w:numId w:val="3"/>
      </w:numPr>
    </w:pPr>
  </w:style>
  <w:style w:type="paragraph" w:styleId="ListNumber4">
    <w:name w:val="List Number 4"/>
    <w:basedOn w:val="Normal"/>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link w:val="MessageHeaderChar"/>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sid w:val="008A6C4F"/>
    <w:rPr>
      <w:sz w:val="24"/>
      <w:szCs w:val="24"/>
    </w:rPr>
  </w:style>
  <w:style w:type="paragraph" w:styleId="NormalIndent">
    <w:name w:val="Normal Indent"/>
    <w:basedOn w:val="Normal"/>
    <w:rsid w:val="008A6C4F"/>
    <w:pPr>
      <w:ind w:left="567"/>
    </w:pPr>
  </w:style>
  <w:style w:type="paragraph" w:styleId="NoteHeading">
    <w:name w:val="Note Heading"/>
    <w:basedOn w:val="Normal"/>
    <w:next w:val="Normal"/>
    <w:link w:val="NoteHeadingChar"/>
    <w:rsid w:val="008A6C4F"/>
  </w:style>
  <w:style w:type="paragraph" w:styleId="Salutation">
    <w:name w:val="Salutation"/>
    <w:basedOn w:val="Normal"/>
    <w:next w:val="Normal"/>
    <w:link w:val="SalutationChar"/>
    <w:rsid w:val="008A6C4F"/>
  </w:style>
  <w:style w:type="paragraph" w:styleId="Signature">
    <w:name w:val="Signature"/>
    <w:basedOn w:val="Normal"/>
    <w:link w:val="SignatureChar"/>
    <w:rsid w:val="008A6C4F"/>
    <w:pPr>
      <w:ind w:left="4252"/>
    </w:pPr>
  </w:style>
  <w:style w:type="character" w:styleId="Strong">
    <w:name w:val="Strong"/>
    <w:basedOn w:val="DefaultParagraphFont"/>
    <w:qFormat/>
    <w:rsid w:val="008A6C4F"/>
    <w:rPr>
      <w:b/>
      <w:bCs/>
    </w:rPr>
  </w:style>
  <w:style w:type="paragraph" w:styleId="Subtitle">
    <w:name w:val="Subtitle"/>
    <w:basedOn w:val="Normal"/>
    <w:link w:val="SubtitleChar"/>
    <w:qFormat/>
    <w:rsid w:val="008A6C4F"/>
    <w:pPr>
      <w:spacing w:after="60"/>
      <w:jc w:val="center"/>
      <w:outlineLvl w:val="1"/>
    </w:pPr>
    <w:rPr>
      <w:rFonts w:ascii="Arial" w:hAnsi="Arial" w:cs="Arial"/>
      <w:sz w:val="24"/>
      <w:szCs w:val="24"/>
    </w:rPr>
  </w:style>
  <w:style w:type="table" w:styleId="Table3Deffects1">
    <w:name w:val="Table 3D effects 1"/>
    <w:basedOn w:val="TableNormal"/>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HChGChar">
    <w:name w:val="_ H _Ch_G Char"/>
    <w:link w:val="HChG"/>
    <w:rsid w:val="00BD2039"/>
    <w:rPr>
      <w:b/>
      <w:sz w:val="28"/>
      <w:lang w:eastAsia="en-US"/>
    </w:rPr>
  </w:style>
  <w:style w:type="character" w:customStyle="1" w:styleId="FootnoteTextChar">
    <w:name w:val="Footnote Text Char"/>
    <w:aliases w:val="5_G Char,PP Char,5_G_6 Char"/>
    <w:link w:val="FootnoteText"/>
    <w:uiPriority w:val="99"/>
    <w:rsid w:val="0084141F"/>
    <w:rPr>
      <w:sz w:val="18"/>
      <w:lang w:eastAsia="en-US"/>
    </w:rPr>
  </w:style>
  <w:style w:type="paragraph" w:styleId="CommentSubject">
    <w:name w:val="annotation subject"/>
    <w:basedOn w:val="CommentText"/>
    <w:next w:val="CommentText"/>
    <w:link w:val="CommentSubjectChar"/>
    <w:unhideWhenUsed/>
    <w:rsid w:val="0084141F"/>
    <w:pPr>
      <w:spacing w:line="240" w:lineRule="auto"/>
    </w:pPr>
    <w:rPr>
      <w:b/>
      <w:bCs/>
    </w:rPr>
  </w:style>
  <w:style w:type="character" w:customStyle="1" w:styleId="CommentTextChar">
    <w:name w:val="Comment Text Char"/>
    <w:basedOn w:val="DefaultParagraphFont"/>
    <w:link w:val="CommentText"/>
    <w:rsid w:val="0084141F"/>
    <w:rPr>
      <w:lang w:eastAsia="en-US"/>
    </w:rPr>
  </w:style>
  <w:style w:type="character" w:customStyle="1" w:styleId="CommentSubjectChar">
    <w:name w:val="Comment Subject Char"/>
    <w:basedOn w:val="CommentTextChar"/>
    <w:link w:val="CommentSubject"/>
    <w:rsid w:val="0084141F"/>
    <w:rPr>
      <w:b/>
      <w:bCs/>
      <w:lang w:eastAsia="en-US"/>
    </w:rPr>
  </w:style>
  <w:style w:type="paragraph" w:styleId="Revision">
    <w:name w:val="Revision"/>
    <w:hidden/>
    <w:uiPriority w:val="99"/>
    <w:semiHidden/>
    <w:rsid w:val="0084141F"/>
    <w:rPr>
      <w:lang w:eastAsia="en-US"/>
    </w:rPr>
  </w:style>
  <w:style w:type="paragraph" w:styleId="BalloonText">
    <w:name w:val="Balloon Text"/>
    <w:basedOn w:val="Normal"/>
    <w:link w:val="BalloonTextChar"/>
    <w:rsid w:val="0084141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141F"/>
    <w:rPr>
      <w:rFonts w:ascii="Segoe UI" w:hAnsi="Segoe UI" w:cs="Segoe UI"/>
      <w:sz w:val="18"/>
      <w:szCs w:val="18"/>
      <w:lang w:eastAsia="en-US"/>
    </w:rPr>
  </w:style>
  <w:style w:type="character" w:customStyle="1" w:styleId="H1GChar">
    <w:name w:val="_ H_1_G Char"/>
    <w:link w:val="H1G"/>
    <w:rsid w:val="003B3831"/>
    <w:rPr>
      <w:b/>
      <w:sz w:val="24"/>
      <w:lang w:eastAsia="en-US"/>
    </w:rPr>
  </w:style>
  <w:style w:type="numbering" w:customStyle="1" w:styleId="NoList1">
    <w:name w:val="No List1"/>
    <w:next w:val="NoList"/>
    <w:uiPriority w:val="99"/>
    <w:semiHidden/>
    <w:unhideWhenUsed/>
    <w:rsid w:val="00325DA1"/>
  </w:style>
  <w:style w:type="character" w:customStyle="1" w:styleId="BodyTextChar">
    <w:name w:val="Body Text Char"/>
    <w:basedOn w:val="DefaultParagraphFont"/>
    <w:link w:val="BodyText"/>
    <w:rsid w:val="00325DA1"/>
    <w:rPr>
      <w:lang w:eastAsia="en-US"/>
    </w:rPr>
  </w:style>
  <w:style w:type="character" w:customStyle="1" w:styleId="HeaderChar">
    <w:name w:val="Header Char"/>
    <w:aliases w:val="6_G Char"/>
    <w:basedOn w:val="DefaultParagraphFont"/>
    <w:link w:val="Header"/>
    <w:uiPriority w:val="99"/>
    <w:rsid w:val="00325DA1"/>
    <w:rPr>
      <w:b/>
      <w:sz w:val="18"/>
      <w:lang w:eastAsia="en-US"/>
    </w:rPr>
  </w:style>
  <w:style w:type="character" w:customStyle="1" w:styleId="FooterChar">
    <w:name w:val="Footer Char"/>
    <w:aliases w:val="3_G Char"/>
    <w:basedOn w:val="DefaultParagraphFont"/>
    <w:link w:val="Footer"/>
    <w:uiPriority w:val="99"/>
    <w:rsid w:val="00325DA1"/>
    <w:rPr>
      <w:sz w:val="16"/>
      <w:lang w:eastAsia="en-US"/>
    </w:rPr>
  </w:style>
  <w:style w:type="character" w:customStyle="1" w:styleId="UnresolvedMention1">
    <w:name w:val="Unresolved Mention1"/>
    <w:basedOn w:val="DefaultParagraphFont"/>
    <w:uiPriority w:val="99"/>
    <w:semiHidden/>
    <w:unhideWhenUsed/>
    <w:rsid w:val="00AC664F"/>
    <w:rPr>
      <w:color w:val="808080"/>
      <w:shd w:val="clear" w:color="auto" w:fill="E6E6E6"/>
    </w:rPr>
  </w:style>
  <w:style w:type="character" w:customStyle="1" w:styleId="UnresolvedMention2">
    <w:name w:val="Unresolved Mention2"/>
    <w:basedOn w:val="DefaultParagraphFont"/>
    <w:uiPriority w:val="99"/>
    <w:semiHidden/>
    <w:unhideWhenUsed/>
    <w:rsid w:val="001D5BF6"/>
    <w:rPr>
      <w:color w:val="808080"/>
      <w:shd w:val="clear" w:color="auto" w:fill="E6E6E6"/>
    </w:rPr>
  </w:style>
  <w:style w:type="numbering" w:customStyle="1" w:styleId="NoList2">
    <w:name w:val="No List2"/>
    <w:next w:val="NoList"/>
    <w:uiPriority w:val="99"/>
    <w:semiHidden/>
    <w:unhideWhenUsed/>
    <w:rsid w:val="006D015A"/>
  </w:style>
  <w:style w:type="paragraph" w:styleId="ListParagraph">
    <w:name w:val="List Paragraph"/>
    <w:basedOn w:val="Normal"/>
    <w:uiPriority w:val="34"/>
    <w:qFormat/>
    <w:rsid w:val="006D015A"/>
    <w:pPr>
      <w:ind w:leftChars="400" w:left="840"/>
    </w:pPr>
    <w:rPr>
      <w:lang w:val="en-US"/>
    </w:rPr>
  </w:style>
  <w:style w:type="character" w:customStyle="1" w:styleId="SingleTxtGCharChar">
    <w:name w:val="_ Single Txt_G Char Char"/>
    <w:locked/>
    <w:rsid w:val="006D015A"/>
  </w:style>
  <w:style w:type="table" w:customStyle="1" w:styleId="TableGrid10">
    <w:name w:val="Table Grid1"/>
    <w:basedOn w:val="TableNormal"/>
    <w:next w:val="TableGrid"/>
    <w:uiPriority w:val="59"/>
    <w:rsid w:val="006D015A"/>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Table_G Char"/>
    <w:basedOn w:val="DefaultParagraphFont"/>
    <w:link w:val="Heading1"/>
    <w:rsid w:val="006D015A"/>
    <w:rPr>
      <w:lang w:eastAsia="en-US"/>
    </w:rPr>
  </w:style>
  <w:style w:type="paragraph" w:styleId="NoSpacing">
    <w:name w:val="No Spacing"/>
    <w:uiPriority w:val="1"/>
    <w:qFormat/>
    <w:rsid w:val="00A56705"/>
    <w:pPr>
      <w:suppressAutoHyphens/>
    </w:pPr>
    <w:rPr>
      <w:lang w:eastAsia="en-US"/>
    </w:rPr>
  </w:style>
  <w:style w:type="paragraph" w:customStyle="1" w:styleId="Style1">
    <w:name w:val="Style1"/>
    <w:basedOn w:val="SingleTxtG"/>
    <w:link w:val="Style1Char"/>
    <w:qFormat/>
    <w:rsid w:val="00A56705"/>
  </w:style>
  <w:style w:type="paragraph" w:customStyle="1" w:styleId="Style2">
    <w:name w:val="Style2"/>
    <w:basedOn w:val="Normal"/>
    <w:link w:val="Style2Char"/>
    <w:qFormat/>
    <w:rsid w:val="0068054A"/>
    <w:pPr>
      <w:spacing w:after="120"/>
      <w:ind w:left="2268" w:right="1134" w:firstLine="567"/>
      <w:jc w:val="both"/>
    </w:pPr>
    <w:rPr>
      <w:rFonts w:eastAsia="SimSun"/>
    </w:rPr>
  </w:style>
  <w:style w:type="character" w:customStyle="1" w:styleId="Style1Char">
    <w:name w:val="Style1 Char"/>
    <w:basedOn w:val="SingleTxtGChar"/>
    <w:link w:val="Style1"/>
    <w:rsid w:val="00A56705"/>
    <w:rPr>
      <w:lang w:val="en-GB" w:eastAsia="en-US" w:bidi="ar-SA"/>
    </w:rPr>
  </w:style>
  <w:style w:type="character" w:customStyle="1" w:styleId="Style2Char">
    <w:name w:val="Style2 Char"/>
    <w:basedOn w:val="DefaultParagraphFont"/>
    <w:link w:val="Style2"/>
    <w:rsid w:val="0068054A"/>
    <w:rPr>
      <w:rFonts w:eastAsia="SimSun"/>
      <w:lang w:eastAsia="en-US"/>
    </w:rPr>
  </w:style>
  <w:style w:type="paragraph" w:styleId="TOC1">
    <w:name w:val="toc 1"/>
    <w:basedOn w:val="Normal"/>
    <w:next w:val="Normal"/>
    <w:autoRedefine/>
    <w:uiPriority w:val="39"/>
    <w:unhideWhenUsed/>
    <w:rsid w:val="00276040"/>
    <w:pPr>
      <w:spacing w:after="100"/>
    </w:pPr>
  </w:style>
  <w:style w:type="paragraph" w:styleId="TOC2">
    <w:name w:val="toc 2"/>
    <w:basedOn w:val="Normal"/>
    <w:next w:val="Normal"/>
    <w:autoRedefine/>
    <w:uiPriority w:val="39"/>
    <w:unhideWhenUsed/>
    <w:rsid w:val="00276040"/>
    <w:pPr>
      <w:spacing w:after="100"/>
      <w:ind w:left="200"/>
    </w:pPr>
  </w:style>
  <w:style w:type="paragraph" w:styleId="TOC3">
    <w:name w:val="toc 3"/>
    <w:basedOn w:val="Normal"/>
    <w:next w:val="Normal"/>
    <w:autoRedefine/>
    <w:uiPriority w:val="39"/>
    <w:unhideWhenUsed/>
    <w:rsid w:val="00276040"/>
    <w:pPr>
      <w:spacing w:after="100"/>
      <w:ind w:left="400"/>
    </w:pPr>
  </w:style>
  <w:style w:type="paragraph" w:styleId="TOC4">
    <w:name w:val="toc 4"/>
    <w:basedOn w:val="Normal"/>
    <w:next w:val="Normal"/>
    <w:autoRedefine/>
    <w:uiPriority w:val="39"/>
    <w:unhideWhenUsed/>
    <w:rsid w:val="00276040"/>
    <w:pPr>
      <w:suppressAutoHyphens w:val="0"/>
      <w:spacing w:after="100" w:line="259" w:lineRule="auto"/>
      <w:ind w:left="660"/>
    </w:pPr>
    <w:rPr>
      <w:rFonts w:asciiTheme="minorHAnsi" w:eastAsiaTheme="minorEastAsia" w:hAnsiTheme="minorHAnsi" w:cstheme="minorBidi"/>
      <w:sz w:val="22"/>
      <w:szCs w:val="22"/>
      <w:lang w:val="en-US" w:eastAsia="zh-CN"/>
    </w:rPr>
  </w:style>
  <w:style w:type="paragraph" w:styleId="TOC5">
    <w:name w:val="toc 5"/>
    <w:basedOn w:val="Normal"/>
    <w:next w:val="Normal"/>
    <w:autoRedefine/>
    <w:uiPriority w:val="39"/>
    <w:unhideWhenUsed/>
    <w:rsid w:val="00276040"/>
    <w:pPr>
      <w:suppressAutoHyphens w:val="0"/>
      <w:spacing w:after="100" w:line="259" w:lineRule="auto"/>
      <w:ind w:left="880"/>
    </w:pPr>
    <w:rPr>
      <w:rFonts w:asciiTheme="minorHAnsi" w:eastAsiaTheme="minorEastAsia" w:hAnsiTheme="minorHAnsi" w:cstheme="minorBidi"/>
      <w:sz w:val="22"/>
      <w:szCs w:val="22"/>
      <w:lang w:val="en-US" w:eastAsia="zh-CN"/>
    </w:rPr>
  </w:style>
  <w:style w:type="paragraph" w:styleId="TOC6">
    <w:name w:val="toc 6"/>
    <w:basedOn w:val="Normal"/>
    <w:next w:val="Normal"/>
    <w:autoRedefine/>
    <w:uiPriority w:val="39"/>
    <w:unhideWhenUsed/>
    <w:rsid w:val="00276040"/>
    <w:pPr>
      <w:suppressAutoHyphens w:val="0"/>
      <w:spacing w:after="100" w:line="259" w:lineRule="auto"/>
      <w:ind w:left="1100"/>
    </w:pPr>
    <w:rPr>
      <w:rFonts w:asciiTheme="minorHAnsi" w:eastAsiaTheme="minorEastAsia" w:hAnsiTheme="minorHAnsi" w:cstheme="minorBidi"/>
      <w:sz w:val="22"/>
      <w:szCs w:val="22"/>
      <w:lang w:val="en-US" w:eastAsia="zh-CN"/>
    </w:rPr>
  </w:style>
  <w:style w:type="paragraph" w:styleId="TOC7">
    <w:name w:val="toc 7"/>
    <w:basedOn w:val="Normal"/>
    <w:next w:val="Normal"/>
    <w:autoRedefine/>
    <w:uiPriority w:val="39"/>
    <w:unhideWhenUsed/>
    <w:rsid w:val="00276040"/>
    <w:pPr>
      <w:suppressAutoHyphens w:val="0"/>
      <w:spacing w:after="100" w:line="259" w:lineRule="auto"/>
      <w:ind w:left="1320"/>
    </w:pPr>
    <w:rPr>
      <w:rFonts w:asciiTheme="minorHAnsi" w:eastAsiaTheme="minorEastAsia" w:hAnsiTheme="minorHAnsi" w:cstheme="minorBidi"/>
      <w:sz w:val="22"/>
      <w:szCs w:val="22"/>
      <w:lang w:val="en-US" w:eastAsia="zh-CN"/>
    </w:rPr>
  </w:style>
  <w:style w:type="paragraph" w:styleId="TOC8">
    <w:name w:val="toc 8"/>
    <w:basedOn w:val="Normal"/>
    <w:next w:val="Normal"/>
    <w:autoRedefine/>
    <w:uiPriority w:val="39"/>
    <w:unhideWhenUsed/>
    <w:rsid w:val="00276040"/>
    <w:pPr>
      <w:suppressAutoHyphens w:val="0"/>
      <w:spacing w:after="100" w:line="259" w:lineRule="auto"/>
      <w:ind w:left="1540"/>
    </w:pPr>
    <w:rPr>
      <w:rFonts w:asciiTheme="minorHAnsi" w:eastAsiaTheme="minorEastAsia" w:hAnsiTheme="minorHAnsi" w:cstheme="minorBidi"/>
      <w:sz w:val="22"/>
      <w:szCs w:val="22"/>
      <w:lang w:val="en-US" w:eastAsia="zh-CN"/>
    </w:rPr>
  </w:style>
  <w:style w:type="paragraph" w:styleId="TOC9">
    <w:name w:val="toc 9"/>
    <w:basedOn w:val="Normal"/>
    <w:next w:val="Normal"/>
    <w:autoRedefine/>
    <w:uiPriority w:val="39"/>
    <w:unhideWhenUsed/>
    <w:rsid w:val="00276040"/>
    <w:pPr>
      <w:suppressAutoHyphens w:val="0"/>
      <w:spacing w:after="100" w:line="259" w:lineRule="auto"/>
      <w:ind w:left="1760"/>
    </w:pPr>
    <w:rPr>
      <w:rFonts w:asciiTheme="minorHAnsi" w:eastAsiaTheme="minorEastAsia" w:hAnsiTheme="minorHAnsi" w:cstheme="minorBidi"/>
      <w:sz w:val="22"/>
      <w:szCs w:val="22"/>
      <w:lang w:val="en-US" w:eastAsia="zh-CN"/>
    </w:rPr>
  </w:style>
  <w:style w:type="character" w:customStyle="1" w:styleId="UnresolvedMention3">
    <w:name w:val="Unresolved Mention3"/>
    <w:basedOn w:val="DefaultParagraphFont"/>
    <w:uiPriority w:val="99"/>
    <w:semiHidden/>
    <w:unhideWhenUsed/>
    <w:rsid w:val="00276040"/>
    <w:rPr>
      <w:color w:val="808080"/>
      <w:shd w:val="clear" w:color="auto" w:fill="E6E6E6"/>
    </w:rPr>
  </w:style>
  <w:style w:type="numbering" w:customStyle="1" w:styleId="NoList3">
    <w:name w:val="No List3"/>
    <w:next w:val="NoList"/>
    <w:uiPriority w:val="99"/>
    <w:semiHidden/>
    <w:unhideWhenUsed/>
    <w:rsid w:val="00B72AEE"/>
  </w:style>
  <w:style w:type="character" w:customStyle="1" w:styleId="Heading2Char">
    <w:name w:val="Heading 2 Char"/>
    <w:basedOn w:val="DefaultParagraphFont"/>
    <w:link w:val="Heading2"/>
    <w:rsid w:val="00B72AEE"/>
    <w:rPr>
      <w:lang w:eastAsia="en-US"/>
    </w:rPr>
  </w:style>
  <w:style w:type="character" w:customStyle="1" w:styleId="Heading3Char">
    <w:name w:val="Heading 3 Char"/>
    <w:basedOn w:val="DefaultParagraphFont"/>
    <w:link w:val="Heading3"/>
    <w:rsid w:val="00B72AEE"/>
    <w:rPr>
      <w:lang w:eastAsia="en-US"/>
    </w:rPr>
  </w:style>
  <w:style w:type="character" w:customStyle="1" w:styleId="Heading4Char">
    <w:name w:val="Heading 4 Char"/>
    <w:basedOn w:val="DefaultParagraphFont"/>
    <w:link w:val="Heading4"/>
    <w:rsid w:val="00B72AEE"/>
    <w:rPr>
      <w:lang w:eastAsia="en-US"/>
    </w:rPr>
  </w:style>
  <w:style w:type="character" w:customStyle="1" w:styleId="Heading5Char">
    <w:name w:val="Heading 5 Char"/>
    <w:basedOn w:val="DefaultParagraphFont"/>
    <w:link w:val="Heading5"/>
    <w:rsid w:val="00B72AEE"/>
    <w:rPr>
      <w:lang w:eastAsia="en-US"/>
    </w:rPr>
  </w:style>
  <w:style w:type="character" w:customStyle="1" w:styleId="Heading6Char">
    <w:name w:val="Heading 6 Char"/>
    <w:basedOn w:val="DefaultParagraphFont"/>
    <w:link w:val="Heading6"/>
    <w:rsid w:val="00B72AEE"/>
    <w:rPr>
      <w:lang w:eastAsia="en-US"/>
    </w:rPr>
  </w:style>
  <w:style w:type="character" w:customStyle="1" w:styleId="Heading7Char">
    <w:name w:val="Heading 7 Char"/>
    <w:basedOn w:val="DefaultParagraphFont"/>
    <w:link w:val="Heading7"/>
    <w:rsid w:val="00B72AEE"/>
    <w:rPr>
      <w:lang w:eastAsia="en-US"/>
    </w:rPr>
  </w:style>
  <w:style w:type="character" w:customStyle="1" w:styleId="Heading8Char">
    <w:name w:val="Heading 8 Char"/>
    <w:basedOn w:val="DefaultParagraphFont"/>
    <w:link w:val="Heading8"/>
    <w:rsid w:val="00B72AEE"/>
    <w:rPr>
      <w:lang w:eastAsia="en-US"/>
    </w:rPr>
  </w:style>
  <w:style w:type="character" w:customStyle="1" w:styleId="Heading9Char">
    <w:name w:val="Heading 9 Char"/>
    <w:basedOn w:val="DefaultParagraphFont"/>
    <w:link w:val="Heading9"/>
    <w:rsid w:val="00B72AEE"/>
    <w:rPr>
      <w:lang w:eastAsia="en-US"/>
    </w:rPr>
  </w:style>
  <w:style w:type="character" w:customStyle="1" w:styleId="EndnoteTextChar">
    <w:name w:val="Endnote Text Char"/>
    <w:aliases w:val="2_G Char"/>
    <w:basedOn w:val="DefaultParagraphFont"/>
    <w:link w:val="EndnoteText"/>
    <w:rsid w:val="00B72AEE"/>
    <w:rPr>
      <w:sz w:val="18"/>
      <w:lang w:eastAsia="en-US"/>
    </w:rPr>
  </w:style>
  <w:style w:type="numbering" w:customStyle="1" w:styleId="NoList11">
    <w:name w:val="No List11"/>
    <w:next w:val="NoList"/>
    <w:uiPriority w:val="99"/>
    <w:semiHidden/>
    <w:unhideWhenUsed/>
    <w:rsid w:val="00B72AEE"/>
  </w:style>
  <w:style w:type="character" w:customStyle="1" w:styleId="PlainTextChar">
    <w:name w:val="Plain Text Char"/>
    <w:basedOn w:val="DefaultParagraphFont"/>
    <w:link w:val="PlainText"/>
    <w:uiPriority w:val="99"/>
    <w:rsid w:val="00B72AEE"/>
    <w:rPr>
      <w:rFonts w:cs="Courier New"/>
      <w:lang w:eastAsia="en-US"/>
    </w:rPr>
  </w:style>
  <w:style w:type="character" w:customStyle="1" w:styleId="BodyTextIndentChar">
    <w:name w:val="Body Text Indent Char"/>
    <w:basedOn w:val="DefaultParagraphFont"/>
    <w:link w:val="BodyTextIndent"/>
    <w:rsid w:val="00B72AEE"/>
    <w:rPr>
      <w:lang w:eastAsia="en-US"/>
    </w:rPr>
  </w:style>
  <w:style w:type="numbering" w:customStyle="1" w:styleId="1111111">
    <w:name w:val="1 / 1.1 / 1.1.11"/>
    <w:basedOn w:val="NoList"/>
    <w:next w:val="111111"/>
    <w:semiHidden/>
    <w:rsid w:val="00B72AEE"/>
  </w:style>
  <w:style w:type="numbering" w:customStyle="1" w:styleId="1ai1">
    <w:name w:val="1 / a / i1"/>
    <w:basedOn w:val="NoList"/>
    <w:next w:val="1ai"/>
    <w:semiHidden/>
    <w:rsid w:val="00B72AEE"/>
  </w:style>
  <w:style w:type="numbering" w:customStyle="1" w:styleId="ArticleSection1">
    <w:name w:val="Article / Section1"/>
    <w:basedOn w:val="NoList"/>
    <w:next w:val="ArticleSection"/>
    <w:semiHidden/>
    <w:rsid w:val="00B72AEE"/>
  </w:style>
  <w:style w:type="character" w:customStyle="1" w:styleId="BodyText2Char">
    <w:name w:val="Body Text 2 Char"/>
    <w:basedOn w:val="DefaultParagraphFont"/>
    <w:link w:val="BodyText2"/>
    <w:rsid w:val="00B72AEE"/>
    <w:rPr>
      <w:lang w:eastAsia="en-US"/>
    </w:rPr>
  </w:style>
  <w:style w:type="character" w:customStyle="1" w:styleId="BodyText3Char">
    <w:name w:val="Body Text 3 Char"/>
    <w:basedOn w:val="DefaultParagraphFont"/>
    <w:link w:val="BodyText3"/>
    <w:rsid w:val="00B72AEE"/>
    <w:rPr>
      <w:sz w:val="16"/>
      <w:szCs w:val="16"/>
      <w:lang w:eastAsia="en-US"/>
    </w:rPr>
  </w:style>
  <w:style w:type="character" w:customStyle="1" w:styleId="BodyTextFirstIndentChar">
    <w:name w:val="Body Text First Indent Char"/>
    <w:basedOn w:val="BodyTextChar"/>
    <w:link w:val="BodyTextFirstIndent"/>
    <w:rsid w:val="00B72AEE"/>
    <w:rPr>
      <w:lang w:eastAsia="en-US"/>
    </w:rPr>
  </w:style>
  <w:style w:type="character" w:customStyle="1" w:styleId="BodyTextFirstIndent2Char">
    <w:name w:val="Body Text First Indent 2 Char"/>
    <w:basedOn w:val="BodyTextIndentChar"/>
    <w:link w:val="BodyTextFirstIndent2"/>
    <w:rsid w:val="00B72AEE"/>
    <w:rPr>
      <w:lang w:eastAsia="en-US"/>
    </w:rPr>
  </w:style>
  <w:style w:type="character" w:customStyle="1" w:styleId="BodyTextIndent2Char">
    <w:name w:val="Body Text Indent 2 Char"/>
    <w:basedOn w:val="DefaultParagraphFont"/>
    <w:link w:val="BodyTextIndent2"/>
    <w:rsid w:val="00B72AEE"/>
    <w:rPr>
      <w:lang w:eastAsia="en-US"/>
    </w:rPr>
  </w:style>
  <w:style w:type="character" w:customStyle="1" w:styleId="BodyTextIndent3Char">
    <w:name w:val="Body Text Indent 3 Char"/>
    <w:basedOn w:val="DefaultParagraphFont"/>
    <w:link w:val="BodyTextIndent3"/>
    <w:rsid w:val="00B72AEE"/>
    <w:rPr>
      <w:sz w:val="16"/>
      <w:szCs w:val="16"/>
      <w:lang w:eastAsia="en-US"/>
    </w:rPr>
  </w:style>
  <w:style w:type="character" w:customStyle="1" w:styleId="ClosingChar">
    <w:name w:val="Closing Char"/>
    <w:basedOn w:val="DefaultParagraphFont"/>
    <w:link w:val="Closing"/>
    <w:rsid w:val="00B72AEE"/>
    <w:rPr>
      <w:lang w:eastAsia="en-US"/>
    </w:rPr>
  </w:style>
  <w:style w:type="character" w:customStyle="1" w:styleId="DateChar">
    <w:name w:val="Date Char"/>
    <w:basedOn w:val="DefaultParagraphFont"/>
    <w:link w:val="Date"/>
    <w:rsid w:val="00B72AEE"/>
    <w:rPr>
      <w:lang w:eastAsia="en-US"/>
    </w:rPr>
  </w:style>
  <w:style w:type="character" w:customStyle="1" w:styleId="E-mailSignatureChar">
    <w:name w:val="E-mail Signature Char"/>
    <w:basedOn w:val="DefaultParagraphFont"/>
    <w:link w:val="E-mailSignature"/>
    <w:rsid w:val="00B72AEE"/>
    <w:rPr>
      <w:lang w:eastAsia="en-US"/>
    </w:rPr>
  </w:style>
  <w:style w:type="character" w:customStyle="1" w:styleId="HTMLAddressChar">
    <w:name w:val="HTML Address Char"/>
    <w:basedOn w:val="DefaultParagraphFont"/>
    <w:link w:val="HTMLAddress"/>
    <w:rsid w:val="00B72AEE"/>
    <w:rPr>
      <w:i/>
      <w:iCs/>
      <w:lang w:eastAsia="en-US"/>
    </w:rPr>
  </w:style>
  <w:style w:type="character" w:customStyle="1" w:styleId="HTMLPreformattedChar">
    <w:name w:val="HTML Preformatted Char"/>
    <w:basedOn w:val="DefaultParagraphFont"/>
    <w:link w:val="HTMLPreformatted"/>
    <w:rsid w:val="00B72AEE"/>
    <w:rPr>
      <w:rFonts w:ascii="Courier New" w:hAnsi="Courier New" w:cs="Courier New"/>
      <w:lang w:eastAsia="en-US"/>
    </w:rPr>
  </w:style>
  <w:style w:type="character" w:customStyle="1" w:styleId="MessageHeaderChar">
    <w:name w:val="Message Header Char"/>
    <w:basedOn w:val="DefaultParagraphFont"/>
    <w:link w:val="MessageHeader"/>
    <w:rsid w:val="00B72AEE"/>
    <w:rPr>
      <w:rFonts w:ascii="Arial" w:hAnsi="Arial" w:cs="Arial"/>
      <w:sz w:val="24"/>
      <w:szCs w:val="24"/>
      <w:shd w:val="pct20" w:color="auto" w:fill="auto"/>
      <w:lang w:eastAsia="en-US"/>
    </w:rPr>
  </w:style>
  <w:style w:type="character" w:customStyle="1" w:styleId="NoteHeadingChar">
    <w:name w:val="Note Heading Char"/>
    <w:basedOn w:val="DefaultParagraphFont"/>
    <w:link w:val="NoteHeading"/>
    <w:rsid w:val="00B72AEE"/>
    <w:rPr>
      <w:lang w:eastAsia="en-US"/>
    </w:rPr>
  </w:style>
  <w:style w:type="character" w:customStyle="1" w:styleId="SalutationChar">
    <w:name w:val="Salutation Char"/>
    <w:basedOn w:val="DefaultParagraphFont"/>
    <w:link w:val="Salutation"/>
    <w:rsid w:val="00B72AEE"/>
    <w:rPr>
      <w:lang w:eastAsia="en-US"/>
    </w:rPr>
  </w:style>
  <w:style w:type="character" w:customStyle="1" w:styleId="SignatureChar">
    <w:name w:val="Signature Char"/>
    <w:basedOn w:val="DefaultParagraphFont"/>
    <w:link w:val="Signature"/>
    <w:rsid w:val="00B72AEE"/>
    <w:rPr>
      <w:lang w:eastAsia="en-US"/>
    </w:rPr>
  </w:style>
  <w:style w:type="character" w:customStyle="1" w:styleId="SubtitleChar">
    <w:name w:val="Subtitle Char"/>
    <w:basedOn w:val="DefaultParagraphFont"/>
    <w:link w:val="Subtitle"/>
    <w:rsid w:val="00B72AEE"/>
    <w:rPr>
      <w:rFonts w:ascii="Arial" w:hAnsi="Arial" w:cs="Arial"/>
      <w:sz w:val="24"/>
      <w:szCs w:val="24"/>
      <w:lang w:eastAsia="en-US"/>
    </w:rPr>
  </w:style>
  <w:style w:type="character" w:customStyle="1" w:styleId="TitleChar">
    <w:name w:val="Title Char"/>
    <w:basedOn w:val="DefaultParagraphFont"/>
    <w:link w:val="Title"/>
    <w:rsid w:val="00B72AEE"/>
    <w:rPr>
      <w:rFonts w:ascii="Arial" w:hAnsi="Arial" w:cs="Arial"/>
      <w:b/>
      <w:bCs/>
      <w:kern w:val="28"/>
      <w:sz w:val="32"/>
      <w:szCs w:val="32"/>
      <w:lang w:eastAsia="en-US"/>
    </w:rPr>
  </w:style>
  <w:style w:type="numbering" w:customStyle="1" w:styleId="NoList111">
    <w:name w:val="No List111"/>
    <w:next w:val="NoList"/>
    <w:uiPriority w:val="99"/>
    <w:semiHidden/>
    <w:unhideWhenUsed/>
    <w:rsid w:val="00B72AEE"/>
  </w:style>
  <w:style w:type="numbering" w:customStyle="1" w:styleId="NoList21">
    <w:name w:val="No List21"/>
    <w:next w:val="NoList"/>
    <w:uiPriority w:val="99"/>
    <w:semiHidden/>
    <w:unhideWhenUsed/>
    <w:rsid w:val="00B72AEE"/>
  </w:style>
  <w:style w:type="numbering" w:customStyle="1" w:styleId="NoList4">
    <w:name w:val="No List4"/>
    <w:next w:val="NoList"/>
    <w:uiPriority w:val="99"/>
    <w:semiHidden/>
    <w:unhideWhenUsed/>
    <w:rsid w:val="00C9653D"/>
  </w:style>
  <w:style w:type="table" w:customStyle="1" w:styleId="TableGrid20">
    <w:name w:val="Table Grid2"/>
    <w:basedOn w:val="TableNormal"/>
    <w:next w:val="TableGrid"/>
    <w:rsid w:val="00C9653D"/>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653D"/>
    <w:pPr>
      <w:autoSpaceDE w:val="0"/>
      <w:autoSpaceDN w:val="0"/>
      <w:adjustRightInd w:val="0"/>
    </w:pPr>
    <w:rPr>
      <w:rFonts w:ascii="Arial" w:eastAsia="Calibri" w:hAnsi="Arial" w:cs="Arial"/>
      <w:color w:val="000000"/>
      <w:sz w:val="24"/>
      <w:szCs w:val="24"/>
      <w:lang w:val="en-US" w:eastAsia="en-US"/>
    </w:rPr>
  </w:style>
  <w:style w:type="character" w:customStyle="1" w:styleId="st">
    <w:name w:val="st"/>
    <w:rsid w:val="00C9653D"/>
  </w:style>
  <w:style w:type="paragraph" w:customStyle="1" w:styleId="Stile1">
    <w:name w:val="Stile1"/>
    <w:basedOn w:val="ListNumber"/>
    <w:next w:val="ListNumber2"/>
    <w:link w:val="Stile1Char"/>
    <w:rsid w:val="00C9653D"/>
    <w:pPr>
      <w:numPr>
        <w:numId w:val="0"/>
      </w:numPr>
      <w:tabs>
        <w:tab w:val="left" w:pos="720"/>
      </w:tabs>
      <w:suppressAutoHyphens w:val="0"/>
      <w:spacing w:line="240" w:lineRule="auto"/>
      <w:jc w:val="both"/>
    </w:pPr>
    <w:rPr>
      <w:sz w:val="22"/>
      <w:szCs w:val="22"/>
    </w:rPr>
  </w:style>
  <w:style w:type="character" w:customStyle="1" w:styleId="Stile1Char">
    <w:name w:val="Stile1 Char"/>
    <w:link w:val="Stile1"/>
    <w:rsid w:val="00C9653D"/>
    <w:rPr>
      <w:sz w:val="22"/>
      <w:szCs w:val="22"/>
      <w:lang w:eastAsia="en-US"/>
    </w:rPr>
  </w:style>
  <w:style w:type="numbering" w:customStyle="1" w:styleId="1111112">
    <w:name w:val="1 / 1.1 / 1.1.12"/>
    <w:basedOn w:val="NoList"/>
    <w:next w:val="111111"/>
    <w:rsid w:val="00C9653D"/>
  </w:style>
  <w:style w:type="numbering" w:customStyle="1" w:styleId="1ai2">
    <w:name w:val="1 / a / i2"/>
    <w:basedOn w:val="NoList"/>
    <w:next w:val="1ai"/>
    <w:rsid w:val="00C9653D"/>
  </w:style>
  <w:style w:type="numbering" w:customStyle="1" w:styleId="ArticleSection2">
    <w:name w:val="Article / Section2"/>
    <w:basedOn w:val="NoList"/>
    <w:next w:val="ArticleSection"/>
    <w:rsid w:val="00C9653D"/>
  </w:style>
  <w:style w:type="table" w:customStyle="1" w:styleId="Table3Deffects11">
    <w:name w:val="Table 3D effects 11"/>
    <w:basedOn w:val="TableNormal"/>
    <w:next w:val="Table3Deffects1"/>
    <w:rsid w:val="00C9653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C9653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C9653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C9653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C9653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C9653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C9653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C9653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C9653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C9653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C9653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C9653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C9653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C9653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C9653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C9653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rsid w:val="00C9653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C9653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rsid w:val="00C9653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C9653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C9653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C9653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C9653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C9653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C9653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C9653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C9653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C9653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C9653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C9653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C9653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C9653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C965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C9653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C9653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C9653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23GChar">
    <w:name w:val="_ H_2/3_G Char"/>
    <w:link w:val="H23G"/>
    <w:rsid w:val="00C9653D"/>
    <w:rPr>
      <w:b/>
      <w:lang w:eastAsia="en-US"/>
    </w:rPr>
  </w:style>
  <w:style w:type="character" w:customStyle="1" w:styleId="paraChar">
    <w:name w:val="para Char"/>
    <w:link w:val="para"/>
    <w:locked/>
    <w:rsid w:val="00C9653D"/>
  </w:style>
  <w:style w:type="paragraph" w:customStyle="1" w:styleId="para">
    <w:name w:val="para"/>
    <w:basedOn w:val="Normal"/>
    <w:link w:val="paraChar"/>
    <w:qFormat/>
    <w:rsid w:val="00C9653D"/>
    <w:pPr>
      <w:spacing w:after="120"/>
      <w:ind w:left="2268" w:right="1134" w:hanging="1134"/>
      <w:jc w:val="both"/>
    </w:pPr>
    <w:rPr>
      <w:lang w:eastAsia="en-GB"/>
    </w:rPr>
  </w:style>
  <w:style w:type="character" w:customStyle="1" w:styleId="HChGCharChar">
    <w:name w:val="_ H _Ch_G Char Char"/>
    <w:locked/>
    <w:rsid w:val="00C9653D"/>
    <w:rPr>
      <w:b/>
      <w:sz w:val="28"/>
      <w:lang w:eastAsia="en-US"/>
    </w:rPr>
  </w:style>
  <w:style w:type="character" w:customStyle="1" w:styleId="a">
    <w:name w:val="日付 (文字)"/>
    <w:link w:val="Date1"/>
    <w:rsid w:val="00C9653D"/>
  </w:style>
  <w:style w:type="character" w:customStyle="1" w:styleId="H1GCharChar">
    <w:name w:val="_ H_1_G Char Char"/>
    <w:rsid w:val="00C9653D"/>
    <w:rPr>
      <w:b/>
      <w:sz w:val="24"/>
      <w:lang w:eastAsia="en-US"/>
    </w:rPr>
  </w:style>
  <w:style w:type="paragraph" w:customStyle="1" w:styleId="Date1">
    <w:name w:val="Date1"/>
    <w:basedOn w:val="Normal"/>
    <w:next w:val="Normal"/>
    <w:link w:val="a"/>
    <w:rsid w:val="00C9653D"/>
    <w:rPr>
      <w:lang w:eastAsia="en-GB"/>
    </w:rPr>
  </w:style>
  <w:style w:type="character" w:customStyle="1" w:styleId="HeaderChar1">
    <w:name w:val="Header Char1"/>
    <w:aliases w:val="6_G Char1"/>
    <w:uiPriority w:val="99"/>
    <w:rsid w:val="00C9653D"/>
    <w:rPr>
      <w:b/>
      <w:sz w:val="18"/>
      <w:lang w:eastAsia="en-US"/>
    </w:rPr>
  </w:style>
  <w:style w:type="paragraph" w:customStyle="1" w:styleId="En-tte1">
    <w:name w:val="En-tête1"/>
    <w:basedOn w:val="Normal"/>
    <w:qFormat/>
    <w:rsid w:val="00C9653D"/>
    <w:pPr>
      <w:tabs>
        <w:tab w:val="center" w:pos="4677"/>
        <w:tab w:val="right" w:pos="9355"/>
      </w:tabs>
      <w:spacing w:line="240" w:lineRule="auto"/>
    </w:pPr>
    <w:rPr>
      <w:color w:val="00000A"/>
      <w:sz w:val="24"/>
      <w:szCs w:val="24"/>
      <w:lang w:val="fr-FR" w:eastAsia="ar-SA"/>
    </w:rPr>
  </w:style>
  <w:style w:type="paragraph" w:customStyle="1" w:styleId="bodytext0">
    <w:name w:val="bodytext"/>
    <w:basedOn w:val="Normal"/>
    <w:rsid w:val="00C9653D"/>
    <w:pPr>
      <w:suppressAutoHyphens w:val="0"/>
      <w:spacing w:before="100" w:beforeAutospacing="1" w:after="100" w:afterAutospacing="1" w:line="240" w:lineRule="auto"/>
    </w:pPr>
    <w:rPr>
      <w:sz w:val="24"/>
      <w:szCs w:val="24"/>
      <w:lang w:eastAsia="zh-CN"/>
    </w:rPr>
  </w:style>
  <w:style w:type="table" w:customStyle="1" w:styleId="TableGrid30">
    <w:name w:val="Table Grid3"/>
    <w:basedOn w:val="TableNormal"/>
    <w:next w:val="TableGrid"/>
    <w:rsid w:val="00FB12E1"/>
    <w:rPr>
      <w:rFonts w:ascii="Calibri" w:eastAsia="Calibri" w:hAnsi="Calibri" w:cs="Arial"/>
      <w:sz w:val="22"/>
      <w:szCs w:val="22"/>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5_G Char1"/>
    <w:semiHidden/>
    <w:locked/>
    <w:rsid w:val="00982C5F"/>
    <w:rPr>
      <w:sz w:val="18"/>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728">
      <w:bodyDiv w:val="1"/>
      <w:marLeft w:val="0"/>
      <w:marRight w:val="0"/>
      <w:marTop w:val="0"/>
      <w:marBottom w:val="0"/>
      <w:divBdr>
        <w:top w:val="none" w:sz="0" w:space="0" w:color="auto"/>
        <w:left w:val="none" w:sz="0" w:space="0" w:color="auto"/>
        <w:bottom w:val="none" w:sz="0" w:space="0" w:color="auto"/>
        <w:right w:val="none" w:sz="0" w:space="0" w:color="auto"/>
      </w:divBdr>
    </w:div>
    <w:div w:id="736170335">
      <w:bodyDiv w:val="1"/>
      <w:marLeft w:val="0"/>
      <w:marRight w:val="0"/>
      <w:marTop w:val="0"/>
      <w:marBottom w:val="0"/>
      <w:divBdr>
        <w:top w:val="none" w:sz="0" w:space="0" w:color="auto"/>
        <w:left w:val="none" w:sz="0" w:space="0" w:color="auto"/>
        <w:bottom w:val="none" w:sz="0" w:space="0" w:color="auto"/>
        <w:right w:val="none" w:sz="0" w:space="0" w:color="auto"/>
      </w:divBdr>
    </w:div>
    <w:div w:id="805509740">
      <w:bodyDiv w:val="1"/>
      <w:marLeft w:val="0"/>
      <w:marRight w:val="0"/>
      <w:marTop w:val="0"/>
      <w:marBottom w:val="0"/>
      <w:divBdr>
        <w:top w:val="none" w:sz="0" w:space="0" w:color="auto"/>
        <w:left w:val="none" w:sz="0" w:space="0" w:color="auto"/>
        <w:bottom w:val="none" w:sz="0" w:space="0" w:color="auto"/>
        <w:right w:val="none" w:sz="0" w:space="0" w:color="auto"/>
      </w:divBdr>
    </w:div>
    <w:div w:id="1457990871">
      <w:bodyDiv w:val="1"/>
      <w:marLeft w:val="0"/>
      <w:marRight w:val="0"/>
      <w:marTop w:val="0"/>
      <w:marBottom w:val="0"/>
      <w:divBdr>
        <w:top w:val="none" w:sz="0" w:space="0" w:color="auto"/>
        <w:left w:val="none" w:sz="0" w:space="0" w:color="auto"/>
        <w:bottom w:val="none" w:sz="0" w:space="0" w:color="auto"/>
        <w:right w:val="none" w:sz="0" w:space="0" w:color="auto"/>
      </w:divBdr>
      <w:divsChild>
        <w:div w:id="83260197">
          <w:marLeft w:val="0"/>
          <w:marRight w:val="0"/>
          <w:marTop w:val="0"/>
          <w:marBottom w:val="0"/>
          <w:divBdr>
            <w:top w:val="none" w:sz="0" w:space="0" w:color="auto"/>
            <w:left w:val="none" w:sz="0" w:space="0" w:color="auto"/>
            <w:bottom w:val="none" w:sz="0" w:space="0" w:color="auto"/>
            <w:right w:val="none" w:sz="0" w:space="0" w:color="auto"/>
          </w:divBdr>
        </w:div>
        <w:div w:id="2061977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BC9F-9F37-4523-99FD-C9FB1DF7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59</TotalTime>
  <Pages>2</Pages>
  <Words>716</Words>
  <Characters>3739</Characters>
  <Application>Microsoft Office Word</Application>
  <DocSecurity>0</DocSecurity>
  <Lines>79</Lines>
  <Paragraphs>39</Paragraphs>
  <ScaleCrop>false</ScaleCrop>
  <HeadingPairs>
    <vt:vector size="8" baseType="variant">
      <vt:variant>
        <vt:lpstr>Title</vt:lpstr>
      </vt:variant>
      <vt:variant>
        <vt:i4>1</vt:i4>
      </vt:variant>
      <vt:variant>
        <vt:lpstr>タイトル</vt:lpstr>
      </vt:variant>
      <vt:variant>
        <vt:i4>1</vt:i4>
      </vt:variant>
      <vt:variant>
        <vt:lpstr>Titel</vt:lpstr>
      </vt:variant>
      <vt:variant>
        <vt:i4>1</vt:i4>
      </vt:variant>
      <vt:variant>
        <vt:lpstr>Titre</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Rev.26</dc:creator>
  <cp:lastModifiedBy>FG</cp:lastModifiedBy>
  <cp:revision>7</cp:revision>
  <cp:lastPrinted>2020-07-24T09:28:00Z</cp:lastPrinted>
  <dcterms:created xsi:type="dcterms:W3CDTF">2020-09-18T04:58:00Z</dcterms:created>
  <dcterms:modified xsi:type="dcterms:W3CDTF">2020-09-18T08:17:00Z</dcterms:modified>
</cp:coreProperties>
</file>