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F287" w14:textId="670EB358" w:rsidR="00B1710A" w:rsidRPr="00F909A4" w:rsidRDefault="00B1710A" w:rsidP="00B1710A">
      <w:pPr>
        <w:pStyle w:val="HChG"/>
        <w:jc w:val="both"/>
        <w:rPr>
          <w:rFonts w:asciiTheme="majorBidi" w:hAnsiTheme="majorBidi" w:cstheme="majorBidi"/>
          <w:bCs/>
          <w:szCs w:val="28"/>
        </w:rPr>
      </w:pPr>
      <w:r w:rsidRPr="00F909A4">
        <w:rPr>
          <w:rFonts w:asciiTheme="majorBidi" w:hAnsiTheme="majorBidi" w:cstheme="majorBidi"/>
        </w:rPr>
        <w:tab/>
      </w:r>
      <w:r w:rsidRPr="00F909A4">
        <w:rPr>
          <w:rFonts w:asciiTheme="majorBidi" w:hAnsiTheme="majorBidi" w:cstheme="majorBidi"/>
        </w:rPr>
        <w:tab/>
      </w:r>
      <w:r w:rsidR="008108E5" w:rsidRPr="008108E5">
        <w:rPr>
          <w:rFonts w:asciiTheme="majorBidi" w:hAnsiTheme="majorBidi"/>
        </w:rPr>
        <w:t xml:space="preserve">Proposal for amendments to the proposal for </w:t>
      </w:r>
      <w:r w:rsidR="007A3EFC" w:rsidRPr="007422B2">
        <w:rPr>
          <w:rFonts w:asciiTheme="majorBidi" w:hAnsiTheme="majorBidi"/>
        </w:rPr>
        <w:t xml:space="preserve">Supplement </w:t>
      </w:r>
      <w:r w:rsidR="006E416F">
        <w:rPr>
          <w:rFonts w:asciiTheme="majorBidi" w:hAnsiTheme="majorBidi"/>
        </w:rPr>
        <w:t>2</w:t>
      </w:r>
      <w:r w:rsidR="00B23483" w:rsidRPr="007422B2">
        <w:rPr>
          <w:rFonts w:asciiTheme="majorBidi" w:hAnsiTheme="majorBidi"/>
        </w:rPr>
        <w:t xml:space="preserve"> </w:t>
      </w:r>
      <w:r w:rsidR="0020147E" w:rsidRPr="007422B2">
        <w:rPr>
          <w:rFonts w:asciiTheme="majorBidi" w:hAnsiTheme="majorBidi"/>
        </w:rPr>
        <w:t xml:space="preserve">to the 01 series </w:t>
      </w:r>
      <w:r w:rsidR="0020147E">
        <w:rPr>
          <w:rFonts w:asciiTheme="majorBidi" w:hAnsiTheme="majorBidi"/>
        </w:rPr>
        <w:t>amendment</w:t>
      </w:r>
      <w:r w:rsidR="007A3EFC" w:rsidRPr="00B628F7">
        <w:rPr>
          <w:rFonts w:asciiTheme="majorBidi" w:hAnsiTheme="majorBidi"/>
        </w:rPr>
        <w:t xml:space="preserve"> text </w:t>
      </w:r>
      <w:r w:rsidR="003D1A38" w:rsidRPr="00F909A4">
        <w:rPr>
          <w:rFonts w:asciiTheme="majorBidi" w:hAnsiTheme="majorBidi" w:cstheme="majorBidi"/>
        </w:rPr>
        <w:t>to UN</w:t>
      </w:r>
      <w:r w:rsidR="00672A3F">
        <w:rPr>
          <w:rFonts w:asciiTheme="majorBidi" w:hAnsiTheme="majorBidi" w:cstheme="majorBidi"/>
        </w:rPr>
        <w:t> </w:t>
      </w:r>
      <w:r w:rsidR="00985795">
        <w:rPr>
          <w:rFonts w:asciiTheme="majorBidi" w:hAnsiTheme="majorBidi" w:cstheme="majorBidi"/>
        </w:rPr>
        <w:t>Regulation No. 152</w:t>
      </w:r>
      <w:r w:rsidR="003D1A38" w:rsidRPr="00F909A4">
        <w:rPr>
          <w:rFonts w:asciiTheme="majorBidi" w:hAnsiTheme="majorBidi" w:cstheme="majorBidi"/>
        </w:rPr>
        <w:t xml:space="preserve"> (</w:t>
      </w:r>
      <w:r w:rsidR="007A3EFC" w:rsidRPr="00B628F7">
        <w:rPr>
          <w:rFonts w:asciiTheme="majorBidi" w:hAnsiTheme="majorBidi"/>
        </w:rPr>
        <w:t xml:space="preserve">Advanced Emergency Braking Systems </w:t>
      </w:r>
      <w:r w:rsidR="003D1A38" w:rsidRPr="00F909A4">
        <w:rPr>
          <w:rFonts w:asciiTheme="majorBidi" w:hAnsiTheme="majorBidi" w:cstheme="majorBidi"/>
        </w:rPr>
        <w:t>for M</w:t>
      </w:r>
      <w:r w:rsidR="003D1A38" w:rsidRPr="00F909A4">
        <w:rPr>
          <w:rFonts w:asciiTheme="majorBidi" w:hAnsiTheme="majorBidi" w:cstheme="majorBidi"/>
          <w:vertAlign w:val="subscript"/>
        </w:rPr>
        <w:t>1</w:t>
      </w:r>
      <w:r w:rsidR="003D1A38" w:rsidRPr="00F909A4">
        <w:rPr>
          <w:rFonts w:asciiTheme="majorBidi" w:hAnsiTheme="majorBidi" w:cstheme="majorBidi"/>
        </w:rPr>
        <w:t xml:space="preserve"> and N</w:t>
      </w:r>
      <w:r w:rsidR="003D1A38" w:rsidRPr="00F909A4">
        <w:rPr>
          <w:rFonts w:asciiTheme="majorBidi" w:hAnsiTheme="majorBidi" w:cstheme="majorBidi"/>
          <w:vertAlign w:val="subscript"/>
        </w:rPr>
        <w:t>1</w:t>
      </w:r>
      <w:r w:rsidR="003D1A38" w:rsidRPr="00F909A4">
        <w:rPr>
          <w:rFonts w:asciiTheme="majorBidi" w:hAnsiTheme="majorBidi" w:cstheme="majorBidi"/>
        </w:rPr>
        <w:t xml:space="preserve"> vehicles)</w:t>
      </w:r>
    </w:p>
    <w:p w14:paraId="1266A76B" w14:textId="77777777" w:rsidR="00FA492F" w:rsidRPr="00055E1D" w:rsidRDefault="00B1710A" w:rsidP="00FA492F">
      <w:pPr>
        <w:pStyle w:val="H1G"/>
        <w:rPr>
          <w:szCs w:val="24"/>
        </w:rPr>
      </w:pPr>
      <w:r w:rsidRPr="00F909A4">
        <w:rPr>
          <w:rFonts w:asciiTheme="majorBidi" w:hAnsiTheme="majorBidi" w:cstheme="majorBidi"/>
        </w:rPr>
        <w:tab/>
      </w:r>
      <w:r w:rsidRPr="00F909A4">
        <w:rPr>
          <w:rFonts w:asciiTheme="majorBidi" w:hAnsiTheme="majorBidi" w:cstheme="majorBidi"/>
        </w:rPr>
        <w:tab/>
      </w:r>
      <w:r w:rsidR="00FA492F">
        <w:t xml:space="preserve">Submitted by the experts from the Informal Working Group on </w:t>
      </w:r>
      <w:r w:rsidR="00FA492F" w:rsidRPr="00875514">
        <w:t>Advanced Emergency Braking Systems</w:t>
      </w:r>
      <w:r w:rsidR="00FA492F">
        <w:t xml:space="preserve"> for vehicles of Categories M</w:t>
      </w:r>
      <w:r w:rsidR="00FA492F" w:rsidRPr="0051217B">
        <w:rPr>
          <w:vertAlign w:val="subscript"/>
        </w:rPr>
        <w:t>1</w:t>
      </w:r>
      <w:r w:rsidR="00FA492F">
        <w:t xml:space="preserve"> and N</w:t>
      </w:r>
      <w:r w:rsidR="00FA492F" w:rsidRPr="0051217B">
        <w:rPr>
          <w:vertAlign w:val="subscript"/>
        </w:rPr>
        <w:t>1</w:t>
      </w:r>
      <w:r w:rsidR="00FA492F" w:rsidRPr="00E5517B">
        <w:rPr>
          <w:rStyle w:val="FootnoteReference"/>
          <w:b w:val="0"/>
          <w:bCs/>
          <w:sz w:val="20"/>
          <w:vertAlign w:val="baseline"/>
          <w:lang w:val="en-GB"/>
        </w:rPr>
        <w:footnoteReference w:customMarkFollows="1" w:id="2"/>
        <w:t>**</w:t>
      </w:r>
    </w:p>
    <w:p w14:paraId="2F456FC1" w14:textId="47805C5A" w:rsidR="00B06742" w:rsidRDefault="00FA492F" w:rsidP="00FA492F">
      <w:pPr>
        <w:keepNext/>
        <w:keepLines/>
        <w:spacing w:before="360" w:after="240" w:line="240" w:lineRule="auto"/>
        <w:ind w:left="1134" w:right="1134"/>
        <w:jc w:val="both"/>
      </w:pPr>
      <w:r>
        <w:rPr>
          <w:lang w:val="en-US"/>
        </w:rPr>
        <w:tab/>
      </w:r>
      <w:r>
        <w:rPr>
          <w:lang w:val="en-US"/>
        </w:rPr>
        <w:tab/>
      </w:r>
      <w:r w:rsidRPr="00822F62">
        <w:rPr>
          <w:lang w:val="en-US"/>
        </w:rPr>
        <w:t>The text reproduced b</w:t>
      </w:r>
      <w:r>
        <w:rPr>
          <w:lang w:val="en-US"/>
        </w:rPr>
        <w:t xml:space="preserve">elow was prepared by </w:t>
      </w:r>
      <w:r>
        <w:t xml:space="preserve">the experts from the Informal Working Group on </w:t>
      </w:r>
      <w:r w:rsidRPr="00875514">
        <w:t>Advanced Emergency Braking Systems</w:t>
      </w:r>
      <w:r>
        <w:t xml:space="preserve"> (AEBS) for vehicles of Categories M</w:t>
      </w:r>
      <w:r w:rsidRPr="0051217B">
        <w:rPr>
          <w:vertAlign w:val="subscript"/>
        </w:rPr>
        <w:t>1</w:t>
      </w:r>
      <w:r>
        <w:t xml:space="preserve"> and N</w:t>
      </w:r>
      <w:r w:rsidRPr="0051217B">
        <w:rPr>
          <w:vertAlign w:val="subscript"/>
        </w:rPr>
        <w:t>1</w:t>
      </w:r>
      <w:r>
        <w:t xml:space="preserve"> </w:t>
      </w:r>
      <w:r w:rsidR="00964F20" w:rsidRPr="00964F20">
        <w:t xml:space="preserve">in order to </w:t>
      </w:r>
      <w:r w:rsidR="00B06742">
        <w:t>supplement the proposals of document GRVA/2020/</w:t>
      </w:r>
      <w:r w:rsidR="008108E5">
        <w:t>27</w:t>
      </w:r>
      <w:r w:rsidR="00B06742" w:rsidRPr="00B06742">
        <w:t xml:space="preserve"> </w:t>
      </w:r>
      <w:r w:rsidR="00B06742">
        <w:t>to improve the text on a number of issues.</w:t>
      </w:r>
      <w:r w:rsidR="00B06742" w:rsidRPr="00B06742">
        <w:t xml:space="preserve"> </w:t>
      </w:r>
      <w:r w:rsidR="00B06742" w:rsidRPr="002369CF">
        <w:t xml:space="preserve">The modifications to the text of </w:t>
      </w:r>
      <w:r w:rsidR="00B06742">
        <w:t>document GRVA/2020/</w:t>
      </w:r>
      <w:r w:rsidR="008108E5">
        <w:t>27</w:t>
      </w:r>
      <w:r w:rsidR="00B06742" w:rsidRPr="002369CF">
        <w:t xml:space="preserve"> </w:t>
      </w:r>
      <w:r w:rsidR="00B06742" w:rsidRPr="002369CF">
        <w:rPr>
          <w:rFonts w:eastAsia="Calibri"/>
        </w:rPr>
        <w:t>are marked in bold for new and strikethrough for deleted characters</w:t>
      </w:r>
    </w:p>
    <w:p w14:paraId="00B988F8" w14:textId="5A0C233A" w:rsidR="005A41E6" w:rsidRPr="002369CF" w:rsidRDefault="005A41E6" w:rsidP="005A41E6">
      <w:pPr>
        <w:pStyle w:val="HChG"/>
        <w:ind w:right="567"/>
        <w:rPr>
          <w:rFonts w:asciiTheme="majorBidi" w:eastAsiaTheme="minorEastAsia" w:hAnsiTheme="majorBidi"/>
          <w:lang w:eastAsia="en-US"/>
        </w:rPr>
      </w:pPr>
      <w:r w:rsidRPr="002369CF">
        <w:rPr>
          <w:rFonts w:asciiTheme="majorBidi" w:hAnsiTheme="majorBidi" w:cstheme="majorBidi"/>
        </w:rPr>
        <w:tab/>
      </w:r>
      <w:r>
        <w:rPr>
          <w:rFonts w:asciiTheme="majorBidi" w:hAnsiTheme="majorBidi" w:cstheme="majorBidi"/>
        </w:rPr>
        <w:t>I</w:t>
      </w:r>
      <w:r w:rsidRPr="002369CF">
        <w:rPr>
          <w:rFonts w:asciiTheme="majorBidi" w:hAnsiTheme="majorBidi" w:cstheme="majorBidi"/>
        </w:rPr>
        <w:t>.</w:t>
      </w:r>
      <w:r w:rsidRPr="002369CF">
        <w:rPr>
          <w:rFonts w:asciiTheme="majorBidi" w:hAnsiTheme="majorBidi" w:cstheme="majorBidi"/>
        </w:rPr>
        <w:tab/>
      </w:r>
      <w:r>
        <w:rPr>
          <w:rFonts w:asciiTheme="majorBidi" w:hAnsiTheme="majorBidi" w:cstheme="majorBidi"/>
        </w:rPr>
        <w:t>PROPOSAL</w:t>
      </w:r>
    </w:p>
    <w:p w14:paraId="1EB00B51" w14:textId="77777777" w:rsidR="005704FC" w:rsidRDefault="005704FC" w:rsidP="005704FC">
      <w:pPr>
        <w:keepNext/>
        <w:keepLines/>
        <w:suppressAutoHyphens w:val="0"/>
        <w:autoSpaceDE w:val="0"/>
        <w:autoSpaceDN w:val="0"/>
        <w:adjustRightInd w:val="0"/>
        <w:spacing w:after="120" w:line="240" w:lineRule="auto"/>
        <w:ind w:left="1134"/>
        <w:rPr>
          <w:rFonts w:eastAsia="Times New Roman"/>
          <w:i/>
          <w:iCs/>
          <w:lang w:eastAsia="nl-NL"/>
        </w:rPr>
      </w:pPr>
      <w:r>
        <w:rPr>
          <w:rFonts w:eastAsia="Times New Roman"/>
          <w:i/>
          <w:iCs/>
          <w:lang w:eastAsia="nl-NL"/>
        </w:rPr>
        <w:t>Insert a new paragraph 5.1.4.1.3., to read:</w:t>
      </w:r>
    </w:p>
    <w:p w14:paraId="62AEEF60" w14:textId="77777777" w:rsidR="005704FC" w:rsidRPr="007E3B95" w:rsidRDefault="005704FC" w:rsidP="005704FC">
      <w:pPr>
        <w:spacing w:after="120"/>
        <w:ind w:left="2268" w:right="1134" w:hanging="1134"/>
        <w:jc w:val="both"/>
        <w:rPr>
          <w:rFonts w:asciiTheme="majorBidi" w:hAnsiTheme="majorBidi"/>
          <w:bCs/>
          <w:lang w:eastAsia="en-US"/>
        </w:rPr>
      </w:pPr>
      <w:r>
        <w:rPr>
          <w:rFonts w:asciiTheme="majorBidi" w:hAnsiTheme="majorBidi"/>
          <w:bCs/>
        </w:rPr>
        <w:t>“</w:t>
      </w:r>
      <w:r w:rsidRPr="007E3B95">
        <w:rPr>
          <w:rFonts w:asciiTheme="majorBidi" w:hAnsiTheme="majorBidi"/>
          <w:b/>
        </w:rPr>
        <w:t>5.1.4.1.3.</w:t>
      </w:r>
      <w:r w:rsidRPr="007E3B95">
        <w:rPr>
          <w:rFonts w:asciiTheme="majorBidi" w:hAnsiTheme="majorBidi"/>
          <w:b/>
        </w:rPr>
        <w:tab/>
        <w:t>Upon detection of any non-electrical failure condition (e.g. sensor blindness or sensor misalignment), the warning signal as defined in paragraph 5.1.4.1. shall be illuminated.</w:t>
      </w:r>
      <w:r>
        <w:rPr>
          <w:rFonts w:asciiTheme="majorBidi" w:hAnsiTheme="majorBidi"/>
          <w:bCs/>
        </w:rPr>
        <w:t>”</w:t>
      </w:r>
    </w:p>
    <w:p w14:paraId="74E3AD11" w14:textId="77777777" w:rsidR="005704FC" w:rsidRPr="007E3B95" w:rsidRDefault="005704FC" w:rsidP="005704FC">
      <w:pPr>
        <w:keepNext/>
        <w:keepLines/>
        <w:suppressAutoHyphens w:val="0"/>
        <w:autoSpaceDE w:val="0"/>
        <w:autoSpaceDN w:val="0"/>
        <w:adjustRightInd w:val="0"/>
        <w:spacing w:after="120" w:line="240" w:lineRule="auto"/>
        <w:ind w:left="1134"/>
        <w:rPr>
          <w:rFonts w:eastAsia="Times New Roman"/>
          <w:lang w:eastAsia="nl-NL"/>
        </w:rPr>
      </w:pPr>
      <w:r>
        <w:rPr>
          <w:rFonts w:eastAsia="Times New Roman"/>
          <w:i/>
          <w:iCs/>
          <w:lang w:eastAsia="nl-NL"/>
        </w:rPr>
        <w:t>Paragraph 5.1.4.3</w:t>
      </w:r>
      <w:r w:rsidRPr="007E3B95">
        <w:rPr>
          <w:rFonts w:eastAsia="Times New Roman"/>
          <w:lang w:eastAsia="nl-NL"/>
        </w:rPr>
        <w:t xml:space="preserve">., </w:t>
      </w:r>
      <w:r>
        <w:rPr>
          <w:rFonts w:eastAsia="Times New Roman"/>
          <w:lang w:eastAsia="nl-NL"/>
        </w:rPr>
        <w:t>delete.</w:t>
      </w:r>
    </w:p>
    <w:p w14:paraId="6481C107" w14:textId="77777777" w:rsidR="005704FC" w:rsidRPr="00F4151D" w:rsidRDefault="005704FC" w:rsidP="005704FC">
      <w:pPr>
        <w:keepNext/>
        <w:keepLines/>
        <w:suppressAutoHyphens w:val="0"/>
        <w:autoSpaceDE w:val="0"/>
        <w:autoSpaceDN w:val="0"/>
        <w:adjustRightInd w:val="0"/>
        <w:spacing w:after="120" w:line="240" w:lineRule="auto"/>
        <w:ind w:left="1134"/>
        <w:rPr>
          <w:rFonts w:eastAsia="Times New Roman"/>
          <w:iCs/>
          <w:lang w:eastAsia="nl-NL"/>
        </w:rPr>
      </w:pPr>
      <w:r w:rsidRPr="00F4151D">
        <w:rPr>
          <w:rFonts w:eastAsia="Times New Roman"/>
          <w:i/>
          <w:iCs/>
          <w:lang w:eastAsia="nl-NL"/>
        </w:rPr>
        <w:t xml:space="preserve">Paragraph 5.1.6., </w:t>
      </w:r>
      <w:r w:rsidRPr="00F4151D">
        <w:rPr>
          <w:rFonts w:eastAsia="Times New Roman"/>
          <w:iCs/>
          <w:lang w:eastAsia="nl-NL"/>
        </w:rPr>
        <w:t>amend to read:</w:t>
      </w:r>
    </w:p>
    <w:p w14:paraId="60D726F9" w14:textId="77777777" w:rsidR="005704FC" w:rsidRPr="00F4151D" w:rsidRDefault="005704FC" w:rsidP="005704FC">
      <w:pPr>
        <w:keepNext/>
        <w:keepLines/>
        <w:spacing w:after="120"/>
        <w:ind w:left="2268" w:right="1134" w:hanging="1134"/>
        <w:jc w:val="both"/>
        <w:rPr>
          <w:rFonts w:asciiTheme="majorBidi" w:hAnsiTheme="majorBidi"/>
        </w:rPr>
      </w:pPr>
      <w:r w:rsidRPr="00F4151D">
        <w:rPr>
          <w:rFonts w:asciiTheme="majorBidi" w:hAnsiTheme="majorBidi"/>
        </w:rPr>
        <w:t>“5.1.6.</w:t>
      </w:r>
      <w:r w:rsidRPr="00F4151D">
        <w:rPr>
          <w:rFonts w:asciiTheme="majorBidi" w:hAnsiTheme="majorBidi"/>
        </w:rPr>
        <w:tab/>
        <w:t xml:space="preserve">False reaction avoidance </w:t>
      </w:r>
    </w:p>
    <w:p w14:paraId="38FEFAD8" w14:textId="77777777" w:rsidR="005704FC" w:rsidRPr="00F4151D" w:rsidRDefault="005704FC" w:rsidP="005704FC">
      <w:pPr>
        <w:keepNext/>
        <w:keepLines/>
        <w:spacing w:after="120"/>
        <w:ind w:left="2268" w:right="1134"/>
        <w:jc w:val="both"/>
        <w:rPr>
          <w:rFonts w:asciiTheme="majorBidi" w:eastAsiaTheme="minorEastAsia" w:hAnsiTheme="majorBidi"/>
        </w:rPr>
      </w:pPr>
      <w:bookmarkStart w:id="0" w:name="_Hlk50105154"/>
      <w:r w:rsidRPr="00F4151D">
        <w:rPr>
          <w:rFonts w:asciiTheme="majorBidi" w:hAnsiTheme="majorBidi"/>
        </w:rPr>
        <w:t xml:space="preserve">The system shall be designed to minimise the generation of collision warning signals and to avoid advanced emergency braking in situations where </w:t>
      </w:r>
      <w:r w:rsidRPr="00F4151D">
        <w:rPr>
          <w:rFonts w:asciiTheme="majorBidi" w:hAnsiTheme="majorBidi"/>
          <w:b/>
          <w:bCs/>
        </w:rPr>
        <w:t>there is no risk of an imminent collision</w:t>
      </w:r>
      <w:bookmarkEnd w:id="0"/>
      <w:r w:rsidRPr="00F4151D">
        <w:rPr>
          <w:rFonts w:asciiTheme="majorBidi" w:hAnsiTheme="majorBidi"/>
        </w:rPr>
        <w:t xml:space="preserve"> </w:t>
      </w:r>
      <w:r w:rsidRPr="00F4151D">
        <w:rPr>
          <w:rFonts w:asciiTheme="majorBidi" w:hAnsiTheme="majorBidi"/>
          <w:strike/>
        </w:rPr>
        <w:t>the driver would not recognise an impending collision</w:t>
      </w:r>
      <w:r w:rsidRPr="00F4151D">
        <w:rPr>
          <w:rFonts w:asciiTheme="majorBidi" w:hAnsiTheme="majorBidi"/>
        </w:rPr>
        <w:t>.</w:t>
      </w:r>
      <w:r w:rsidRPr="00F4151D">
        <w:rPr>
          <w:rFonts w:asciiTheme="majorBidi" w:hAnsiTheme="majorBidi"/>
          <w:color w:val="FF0000"/>
        </w:rPr>
        <w:t xml:space="preserve"> </w:t>
      </w:r>
      <w:bookmarkStart w:id="1" w:name="_Hlk529890765"/>
      <w:r w:rsidRPr="00F4151D">
        <w:rPr>
          <w:rFonts w:asciiTheme="majorBidi" w:hAnsiTheme="majorBidi"/>
        </w:rPr>
        <w:t>This shall be demonstrated in the assessment carried out under Annex 3</w:t>
      </w:r>
      <w:bookmarkEnd w:id="1"/>
      <w:r w:rsidRPr="00F4151D">
        <w:rPr>
          <w:rFonts w:asciiTheme="majorBidi" w:hAnsiTheme="majorBidi" w:cstheme="majorBidi"/>
        </w:rPr>
        <w:t>,</w:t>
      </w:r>
      <w:r w:rsidRPr="00F4151D">
        <w:rPr>
          <w:rFonts w:asciiTheme="majorBidi" w:hAnsiTheme="majorBidi"/>
        </w:rPr>
        <w:t xml:space="preserve"> and this </w:t>
      </w:r>
      <w:r w:rsidRPr="00F4151D">
        <w:rPr>
          <w:rFonts w:asciiTheme="majorBidi" w:hAnsiTheme="majorBidi" w:cstheme="majorBidi"/>
        </w:rPr>
        <w:t>assessment</w:t>
      </w:r>
      <w:r w:rsidRPr="00F4151D">
        <w:rPr>
          <w:rFonts w:asciiTheme="majorBidi" w:hAnsiTheme="majorBidi"/>
        </w:rPr>
        <w:t xml:space="preserve"> shall include </w:t>
      </w:r>
      <w:proofErr w:type="gramStart"/>
      <w:r w:rsidRPr="00F4151D">
        <w:rPr>
          <w:rFonts w:asciiTheme="majorBidi" w:hAnsiTheme="majorBidi"/>
        </w:rPr>
        <w:t>in particular scenarios</w:t>
      </w:r>
      <w:proofErr w:type="gramEnd"/>
      <w:r w:rsidRPr="00F4151D">
        <w:rPr>
          <w:rFonts w:asciiTheme="majorBidi" w:hAnsiTheme="majorBidi"/>
        </w:rPr>
        <w:t xml:space="preserve"> listed in Appendix 2 of Annex 3</w:t>
      </w:r>
      <w:r w:rsidRPr="00F4151D">
        <w:rPr>
          <w:rFonts w:asciiTheme="majorBidi" w:hAnsiTheme="majorBidi" w:cstheme="majorBidi"/>
        </w:rPr>
        <w:t>.”</w:t>
      </w:r>
    </w:p>
    <w:p w14:paraId="26B1A1D3" w14:textId="68062903" w:rsidR="005704FC" w:rsidRPr="00E5517B" w:rsidRDefault="00F42439" w:rsidP="005704FC">
      <w:pPr>
        <w:spacing w:after="120"/>
        <w:ind w:left="2268" w:right="1134" w:hanging="1134"/>
        <w:jc w:val="both"/>
        <w:rPr>
          <w:rFonts w:asciiTheme="majorBidi" w:hAnsiTheme="majorBidi"/>
          <w:lang w:eastAsia="en-US"/>
        </w:rPr>
      </w:pPr>
      <w:bookmarkStart w:id="2" w:name="_Hlk50153546"/>
      <w:r>
        <w:rPr>
          <w:rFonts w:asciiTheme="majorBidi" w:hAnsiTheme="majorBidi"/>
          <w:i/>
          <w:iCs/>
        </w:rPr>
        <w:t>Paragraph 5.</w:t>
      </w:r>
      <w:r w:rsidR="005704FC">
        <w:rPr>
          <w:rFonts w:asciiTheme="majorBidi" w:hAnsiTheme="majorBidi"/>
          <w:i/>
          <w:iCs/>
        </w:rPr>
        <w:t>2.</w:t>
      </w:r>
      <w:r>
        <w:rPr>
          <w:rFonts w:asciiTheme="majorBidi" w:hAnsiTheme="majorBidi"/>
          <w:i/>
          <w:iCs/>
        </w:rPr>
        <w:t>1.</w:t>
      </w:r>
      <w:r w:rsidR="005704FC">
        <w:rPr>
          <w:rFonts w:asciiTheme="majorBidi" w:hAnsiTheme="majorBidi"/>
          <w:i/>
          <w:iCs/>
        </w:rPr>
        <w:t>4</w:t>
      </w:r>
      <w:r w:rsidR="00B06742">
        <w:rPr>
          <w:rFonts w:asciiTheme="majorBidi" w:hAnsiTheme="majorBidi"/>
          <w:i/>
          <w:iCs/>
        </w:rPr>
        <w:t xml:space="preserve"> (f)</w:t>
      </w:r>
      <w:r w:rsidR="005704FC">
        <w:rPr>
          <w:rFonts w:asciiTheme="majorBidi" w:hAnsiTheme="majorBidi"/>
          <w:i/>
          <w:iCs/>
        </w:rPr>
        <w:t xml:space="preserve">, </w:t>
      </w:r>
      <w:r w:rsidR="005704FC" w:rsidRPr="005704FC">
        <w:rPr>
          <w:rFonts w:asciiTheme="majorBidi" w:hAnsiTheme="majorBidi"/>
        </w:rPr>
        <w:t>amend to read:</w:t>
      </w:r>
    </w:p>
    <w:p w14:paraId="520A8AE7" w14:textId="2ABC449E" w:rsidR="00A72FF4" w:rsidRPr="00E5517B" w:rsidRDefault="00B06742" w:rsidP="00A72FF4">
      <w:pPr>
        <w:tabs>
          <w:tab w:val="left" w:pos="3828"/>
        </w:tabs>
        <w:spacing w:after="120"/>
        <w:ind w:left="2268" w:right="1134" w:hanging="1134"/>
        <w:jc w:val="both"/>
        <w:rPr>
          <w:rFonts w:asciiTheme="majorBidi" w:hAnsiTheme="majorBidi"/>
          <w:lang w:eastAsia="en-US"/>
        </w:rPr>
      </w:pPr>
      <w:r>
        <w:rPr>
          <w:rFonts w:asciiTheme="majorBidi" w:hAnsiTheme="majorBidi"/>
        </w:rPr>
        <w:t>“</w:t>
      </w:r>
      <w:r w:rsidR="00A72FF4" w:rsidRPr="00B628F7">
        <w:rPr>
          <w:rFonts w:asciiTheme="majorBidi" w:hAnsiTheme="majorBidi"/>
        </w:rPr>
        <w:t>5.2.1.4.</w:t>
      </w:r>
      <w:r w:rsidR="00A72FF4" w:rsidRPr="00B628F7">
        <w:rPr>
          <w:rFonts w:asciiTheme="majorBidi" w:hAnsiTheme="majorBidi"/>
        </w:rPr>
        <w:tab/>
        <w:t xml:space="preserve">Speed reduction by braking demand </w:t>
      </w:r>
    </w:p>
    <w:p w14:paraId="2672E102" w14:textId="77777777" w:rsidR="00B06742" w:rsidRDefault="00F848C5" w:rsidP="00B06742">
      <w:pPr>
        <w:spacing w:after="120"/>
        <w:ind w:left="2268" w:right="1134"/>
        <w:jc w:val="both"/>
        <w:rPr>
          <w:rFonts w:asciiTheme="majorBidi" w:hAnsiTheme="majorBidi"/>
        </w:rPr>
      </w:pPr>
      <w:bookmarkStart w:id="3" w:name="_Hlk526493385"/>
      <w:r w:rsidRPr="00B628F7">
        <w:rPr>
          <w:rFonts w:asciiTheme="majorBidi" w:hAnsiTheme="majorBidi"/>
        </w:rPr>
        <w:t xml:space="preserve">In absence of </w:t>
      </w:r>
      <w:bookmarkStart w:id="4" w:name="_Hlk529922239"/>
      <w:bookmarkStart w:id="5" w:name="_Hlk8906504"/>
      <w:bookmarkStart w:id="6" w:name="_Hlk526243406"/>
      <w:bookmarkEnd w:id="3"/>
    </w:p>
    <w:p w14:paraId="016D8A84" w14:textId="77777777" w:rsidR="00B06742" w:rsidRDefault="00B06742" w:rsidP="00B06742">
      <w:pPr>
        <w:spacing w:after="120"/>
        <w:ind w:left="2268" w:right="1134"/>
        <w:jc w:val="both"/>
        <w:rPr>
          <w:rFonts w:asciiTheme="majorBidi" w:hAnsiTheme="majorBidi"/>
        </w:rPr>
      </w:pPr>
      <w:r>
        <w:rPr>
          <w:rFonts w:asciiTheme="majorBidi" w:hAnsiTheme="majorBidi"/>
        </w:rPr>
        <w:t>…</w:t>
      </w:r>
    </w:p>
    <w:p w14:paraId="429CD762" w14:textId="4102F532" w:rsidR="00F42439" w:rsidRPr="00BB2905" w:rsidRDefault="0019245A" w:rsidP="00B06742">
      <w:pPr>
        <w:spacing w:after="120"/>
        <w:ind w:left="2268" w:right="1134"/>
        <w:jc w:val="both"/>
        <w:rPr>
          <w:rFonts w:asciiTheme="majorBidi" w:eastAsiaTheme="minorEastAsia" w:hAnsiTheme="majorBidi"/>
          <w:strike/>
        </w:rPr>
      </w:pPr>
      <w:r>
        <w:rPr>
          <w:rFonts w:asciiTheme="majorBidi" w:eastAsiaTheme="minorEastAsia" w:hAnsiTheme="majorBidi" w:cstheme="majorBidi"/>
        </w:rPr>
        <w:tab/>
      </w:r>
      <w:r>
        <w:rPr>
          <w:rFonts w:asciiTheme="majorBidi" w:eastAsiaTheme="minorEastAsia" w:hAnsiTheme="majorBidi" w:cstheme="majorBidi"/>
        </w:rPr>
        <w:tab/>
      </w:r>
      <w:bookmarkStart w:id="7" w:name="_Hlk526242872"/>
      <w:bookmarkStart w:id="8" w:name="_Hlk529922355"/>
      <w:bookmarkEnd w:id="4"/>
      <w:bookmarkEnd w:id="5"/>
      <w:r w:rsidR="00F42439" w:rsidRPr="00B628F7">
        <w:rPr>
          <w:rFonts w:asciiTheme="majorBidi" w:eastAsiaTheme="minorEastAsia" w:hAnsiTheme="majorBidi"/>
        </w:rPr>
        <w:t>(f)</w:t>
      </w:r>
      <w:r w:rsidR="00F42439" w:rsidRPr="00B628F7">
        <w:rPr>
          <w:rFonts w:asciiTheme="majorBidi" w:eastAsiaTheme="minorEastAsia" w:hAnsiTheme="majorBidi"/>
        </w:rPr>
        <w:tab/>
      </w:r>
      <w:r w:rsidR="00F42439">
        <w:rPr>
          <w:rFonts w:asciiTheme="majorBidi" w:eastAsiaTheme="minorEastAsia" w:hAnsiTheme="majorBidi" w:cstheme="majorBidi"/>
        </w:rPr>
        <w:t>I</w:t>
      </w:r>
      <w:r w:rsidR="00F42439" w:rsidRPr="00A25953">
        <w:rPr>
          <w:rFonts w:asciiTheme="majorBidi" w:eastAsiaTheme="minorEastAsia" w:hAnsiTheme="majorBidi" w:cstheme="majorBidi"/>
        </w:rPr>
        <w:t>n</w:t>
      </w:r>
      <w:r w:rsidR="00F42439" w:rsidRPr="00B628F7">
        <w:rPr>
          <w:rFonts w:asciiTheme="majorBidi" w:eastAsiaTheme="minorEastAsia" w:hAnsiTheme="majorBidi"/>
        </w:rPr>
        <w:t xml:space="preserve"> absence of weather conditions affecting the dynamic performance of the vehicle (e.g. no storm, not below 0°C</w:t>
      </w:r>
      <w:r w:rsidR="00F42439" w:rsidRPr="00BB2905">
        <w:rPr>
          <w:rFonts w:asciiTheme="majorBidi" w:eastAsiaTheme="minorEastAsia" w:hAnsiTheme="majorBidi"/>
        </w:rPr>
        <w:t xml:space="preserve">); </w:t>
      </w:r>
      <w:r w:rsidR="00F42439" w:rsidRPr="00B06742">
        <w:rPr>
          <w:rFonts w:asciiTheme="majorBidi" w:eastAsiaTheme="minorEastAsia" w:hAnsiTheme="majorBidi"/>
          <w:b/>
          <w:bCs/>
        </w:rPr>
        <w:t>and</w:t>
      </w:r>
      <w:r w:rsidR="00F42439" w:rsidRPr="00B06742">
        <w:rPr>
          <w:rFonts w:asciiTheme="majorBidi" w:eastAsiaTheme="minorEastAsia" w:hAnsiTheme="majorBidi"/>
          <w:strike/>
        </w:rPr>
        <w:t xml:space="preserve"> </w:t>
      </w:r>
    </w:p>
    <w:p w14:paraId="15FFAD49" w14:textId="24693777" w:rsidR="00F42439" w:rsidRPr="00506C5C" w:rsidRDefault="00F42439" w:rsidP="00506C5C">
      <w:pPr>
        <w:spacing w:after="120"/>
        <w:ind w:left="2268" w:right="1134" w:firstLine="567"/>
        <w:jc w:val="both"/>
        <w:rPr>
          <w:rFonts w:asciiTheme="majorBidi" w:eastAsiaTheme="minorEastAsia" w:hAnsiTheme="majorBidi"/>
        </w:rPr>
      </w:pPr>
      <w:r w:rsidRPr="00506C5C">
        <w:rPr>
          <w:rFonts w:asciiTheme="majorBidi" w:eastAsiaTheme="minorEastAsia" w:hAnsiTheme="majorBidi"/>
        </w:rPr>
        <w:t>(g)</w:t>
      </w:r>
      <w:r w:rsidRPr="00506C5C">
        <w:rPr>
          <w:rFonts w:asciiTheme="majorBidi" w:eastAsiaTheme="minorEastAsia" w:hAnsiTheme="majorBidi"/>
        </w:rPr>
        <w:tab/>
        <w:t xml:space="preserve">When driving </w:t>
      </w:r>
      <w:r w:rsidR="00506C5C">
        <w:rPr>
          <w:rFonts w:asciiTheme="majorBidi" w:eastAsiaTheme="minorEastAsia" w:hAnsiTheme="majorBidi"/>
        </w:rPr>
        <w:t>…”</w:t>
      </w:r>
    </w:p>
    <w:bookmarkEnd w:id="6"/>
    <w:bookmarkEnd w:id="7"/>
    <w:bookmarkEnd w:id="8"/>
    <w:p w14:paraId="4DB9B688" w14:textId="77777777" w:rsidR="00FD2EE7" w:rsidRPr="0017697B" w:rsidRDefault="00FD2EE7" w:rsidP="00FD2EE7">
      <w:pPr>
        <w:keepNext/>
        <w:keepLines/>
        <w:suppressAutoHyphens w:val="0"/>
        <w:autoSpaceDE w:val="0"/>
        <w:autoSpaceDN w:val="0"/>
        <w:adjustRightInd w:val="0"/>
        <w:spacing w:after="120" w:line="240" w:lineRule="auto"/>
        <w:ind w:left="1134"/>
        <w:rPr>
          <w:rFonts w:eastAsia="Times New Roman"/>
          <w:iCs/>
          <w:lang w:eastAsia="nl-NL"/>
        </w:rPr>
      </w:pPr>
      <w:r w:rsidRPr="0017697B">
        <w:rPr>
          <w:rFonts w:eastAsia="Times New Roman"/>
          <w:i/>
          <w:iCs/>
          <w:lang w:eastAsia="nl-NL"/>
        </w:rPr>
        <w:t xml:space="preserve">Paragraph 5.4.2., </w:t>
      </w:r>
      <w:r w:rsidRPr="0017697B">
        <w:rPr>
          <w:rFonts w:eastAsia="Times New Roman"/>
          <w:iCs/>
          <w:lang w:eastAsia="nl-NL"/>
        </w:rPr>
        <w:t xml:space="preserve">amend to read: </w:t>
      </w:r>
    </w:p>
    <w:p w14:paraId="689C6010" w14:textId="5A89EBE2" w:rsidR="00FD2EE7" w:rsidRPr="0017697B" w:rsidRDefault="00FD2EE7" w:rsidP="00FD2EE7">
      <w:pPr>
        <w:tabs>
          <w:tab w:val="left" w:pos="1701"/>
        </w:tabs>
        <w:spacing w:after="240"/>
        <w:ind w:left="2268" w:right="1134" w:hanging="1134"/>
        <w:jc w:val="both"/>
        <w:rPr>
          <w:rFonts w:asciiTheme="majorBidi" w:eastAsiaTheme="minorHAnsi" w:hAnsiTheme="majorBidi" w:cstheme="minorBidi"/>
          <w:szCs w:val="22"/>
          <w:lang w:eastAsia="en-US"/>
        </w:rPr>
      </w:pPr>
      <w:r w:rsidRPr="0017697B">
        <w:rPr>
          <w:rFonts w:asciiTheme="majorBidi" w:eastAsiaTheme="minorHAnsi" w:hAnsiTheme="majorBidi" w:cstheme="minorBidi"/>
          <w:szCs w:val="22"/>
          <w:lang w:eastAsia="en-US"/>
        </w:rPr>
        <w:t>“5.4.2.</w:t>
      </w:r>
      <w:r w:rsidRPr="0017697B">
        <w:rPr>
          <w:rFonts w:asciiTheme="majorBidi" w:eastAsiaTheme="minorHAnsi" w:hAnsiTheme="majorBidi" w:cstheme="minorBidi"/>
          <w:szCs w:val="22"/>
          <w:lang w:eastAsia="en-US"/>
        </w:rPr>
        <w:tab/>
      </w:r>
      <w:r w:rsidRPr="0017697B">
        <w:rPr>
          <w:rFonts w:asciiTheme="majorBidi" w:eastAsiaTheme="minorHAnsi" w:hAnsiTheme="majorBidi" w:cstheme="minorBidi"/>
          <w:szCs w:val="22"/>
          <w:lang w:eastAsia="en-US"/>
        </w:rPr>
        <w:tab/>
        <w:t xml:space="preserve">When the vehicle is equipped with a means to automatically deactivate the AEBS function, for instance in situations such as off-road use, being towed, being operated on a dynamometer, being operated in a washing plant, </w:t>
      </w:r>
      <w:r w:rsidRPr="0017697B">
        <w:rPr>
          <w:rFonts w:asciiTheme="majorBidi" w:eastAsiaTheme="minorHAnsi" w:hAnsiTheme="majorBidi" w:cstheme="minorBidi"/>
          <w:strike/>
          <w:szCs w:val="22"/>
          <w:lang w:eastAsia="en-US"/>
        </w:rPr>
        <w:t>in case of a non-detectable misalignment of sensors</w:t>
      </w:r>
      <w:r w:rsidRPr="008108E5">
        <w:rPr>
          <w:rFonts w:asciiTheme="majorBidi" w:eastAsiaTheme="minorHAnsi" w:hAnsiTheme="majorBidi" w:cstheme="minorBidi"/>
          <w:strike/>
          <w:szCs w:val="22"/>
          <w:lang w:eastAsia="en-US"/>
        </w:rPr>
        <w:t xml:space="preserve">, </w:t>
      </w:r>
      <w:r w:rsidR="008108E5" w:rsidRPr="008108E5">
        <w:rPr>
          <w:rFonts w:asciiTheme="majorBidi" w:hAnsiTheme="majorBidi"/>
          <w:b/>
          <w:bCs/>
          <w:strike/>
        </w:rPr>
        <w:t>[</w:t>
      </w:r>
      <w:r w:rsidR="008108E5" w:rsidRPr="008108E5">
        <w:rPr>
          <w:rFonts w:asciiTheme="majorBidi" w:hAnsiTheme="majorBidi"/>
          <w:b/>
          <w:strike/>
        </w:rPr>
        <w:t>or when the Electronic Stability Control is switched off,]</w:t>
      </w:r>
      <w:r w:rsidR="008108E5">
        <w:rPr>
          <w:rFonts w:asciiTheme="majorBidi" w:hAnsiTheme="majorBidi"/>
          <w:color w:val="008000"/>
        </w:rPr>
        <w:t xml:space="preserve"> </w:t>
      </w:r>
      <w:r w:rsidRPr="0017697B">
        <w:rPr>
          <w:rFonts w:asciiTheme="majorBidi" w:eastAsiaTheme="minorHAnsi" w:hAnsiTheme="majorBidi" w:cstheme="minorBidi"/>
          <w:szCs w:val="22"/>
          <w:lang w:eastAsia="en-US"/>
        </w:rPr>
        <w:t>the following conditions shall apply as appropriate:”</w:t>
      </w:r>
    </w:p>
    <w:p w14:paraId="423C8E37" w14:textId="77777777" w:rsidR="00C45A72" w:rsidRPr="002369CF" w:rsidRDefault="00C45A72" w:rsidP="00C45A72">
      <w:pPr>
        <w:pStyle w:val="SingleTxtG"/>
        <w:ind w:left="2268" w:hanging="1134"/>
        <w:rPr>
          <w:rFonts w:asciiTheme="majorBidi" w:hAnsiTheme="majorBidi"/>
          <w:sz w:val="20"/>
        </w:rPr>
      </w:pPr>
      <w:bookmarkStart w:id="9" w:name="_Hlk43997199"/>
      <w:bookmarkStart w:id="10" w:name="_Hlk44077106"/>
      <w:bookmarkStart w:id="11" w:name="_Hlk44002566"/>
      <w:bookmarkEnd w:id="2"/>
      <w:r>
        <w:rPr>
          <w:rFonts w:asciiTheme="majorBidi" w:hAnsiTheme="majorBidi"/>
          <w:i/>
          <w:iCs/>
          <w:sz w:val="20"/>
        </w:rPr>
        <w:t xml:space="preserve">Insert a new </w:t>
      </w:r>
      <w:r w:rsidRPr="00FC7755">
        <w:rPr>
          <w:rFonts w:asciiTheme="majorBidi" w:hAnsiTheme="majorBidi"/>
          <w:i/>
          <w:iCs/>
          <w:sz w:val="20"/>
        </w:rPr>
        <w:t>Paragraph 5.4.2.</w:t>
      </w:r>
      <w:r>
        <w:rPr>
          <w:rFonts w:asciiTheme="majorBidi" w:hAnsiTheme="majorBidi"/>
          <w:i/>
          <w:iCs/>
          <w:sz w:val="20"/>
        </w:rPr>
        <w:t>3.</w:t>
      </w:r>
      <w:r>
        <w:rPr>
          <w:rFonts w:asciiTheme="majorBidi" w:hAnsiTheme="majorBidi"/>
          <w:sz w:val="20"/>
        </w:rPr>
        <w:t>, to read:</w:t>
      </w:r>
    </w:p>
    <w:bookmarkEnd w:id="10"/>
    <w:p w14:paraId="2828BCF5" w14:textId="77777777" w:rsidR="00C45A72" w:rsidRPr="002369CF" w:rsidRDefault="00C45A72" w:rsidP="00C45A72">
      <w:pPr>
        <w:pStyle w:val="SingleTxtG"/>
        <w:ind w:left="2268" w:hanging="1134"/>
        <w:rPr>
          <w:rFonts w:asciiTheme="majorBidi" w:hAnsiTheme="majorBidi"/>
          <w:sz w:val="20"/>
        </w:rPr>
      </w:pPr>
      <w:r>
        <w:rPr>
          <w:rFonts w:asciiTheme="majorBidi" w:hAnsiTheme="majorBidi"/>
          <w:sz w:val="20"/>
        </w:rPr>
        <w:t>“</w:t>
      </w:r>
      <w:bookmarkEnd w:id="11"/>
      <w:r w:rsidRPr="00F4151D">
        <w:rPr>
          <w:rFonts w:asciiTheme="majorBidi" w:hAnsiTheme="majorBidi"/>
          <w:b/>
          <w:bCs/>
          <w:sz w:val="20"/>
        </w:rPr>
        <w:t>5.4.2.3.   </w:t>
      </w:r>
      <w:r w:rsidRPr="00F4151D">
        <w:rPr>
          <w:rFonts w:asciiTheme="majorBidi" w:hAnsiTheme="majorBidi"/>
          <w:b/>
          <w:bCs/>
          <w:sz w:val="20"/>
        </w:rPr>
        <w:tab/>
        <w:t>Where automatic deactivation of the AEBS function is a consequence of the driver manually switching off the ESC function of the vehicle, this deactivation of the AEBS shall require at least two deliberate actions by the driver.</w:t>
      </w:r>
      <w:r>
        <w:rPr>
          <w:rFonts w:asciiTheme="majorBidi" w:hAnsiTheme="majorBidi"/>
          <w:sz w:val="20"/>
        </w:rPr>
        <w:t>”</w:t>
      </w:r>
    </w:p>
    <w:p w14:paraId="37A8C64A" w14:textId="77777777" w:rsidR="00C45A72" w:rsidRPr="007E3B95" w:rsidRDefault="00C45A72" w:rsidP="00C45A72">
      <w:pPr>
        <w:keepNext/>
        <w:keepLines/>
        <w:suppressAutoHyphens w:val="0"/>
        <w:autoSpaceDE w:val="0"/>
        <w:autoSpaceDN w:val="0"/>
        <w:adjustRightInd w:val="0"/>
        <w:spacing w:after="120" w:line="240" w:lineRule="auto"/>
        <w:ind w:left="1134"/>
        <w:rPr>
          <w:rFonts w:eastAsia="Times New Roman"/>
          <w:iCs/>
          <w:lang w:eastAsia="nl-NL"/>
        </w:rPr>
      </w:pPr>
      <w:r w:rsidRPr="007E3B95">
        <w:rPr>
          <w:rFonts w:eastAsia="Times New Roman"/>
          <w:i/>
          <w:iCs/>
          <w:lang w:eastAsia="nl-NL"/>
        </w:rPr>
        <w:t xml:space="preserve">Paragraph 5.5.7., </w:t>
      </w:r>
      <w:r>
        <w:rPr>
          <w:rFonts w:eastAsia="Times New Roman"/>
          <w:iCs/>
          <w:lang w:eastAsia="nl-NL"/>
        </w:rPr>
        <w:t>amend to read</w:t>
      </w:r>
      <w:r w:rsidRPr="007E3B95">
        <w:rPr>
          <w:rFonts w:eastAsia="Times New Roman"/>
          <w:iCs/>
          <w:lang w:eastAsia="nl-NL"/>
        </w:rPr>
        <w:t>:</w:t>
      </w:r>
    </w:p>
    <w:p w14:paraId="60CBCD90" w14:textId="77777777" w:rsidR="00C45A72" w:rsidRPr="007E3B95" w:rsidRDefault="00C45A72" w:rsidP="00C45A72">
      <w:pPr>
        <w:tabs>
          <w:tab w:val="left" w:pos="1701"/>
        </w:tabs>
        <w:spacing w:after="120"/>
        <w:ind w:left="2268" w:right="1134" w:hanging="1134"/>
        <w:rPr>
          <w:rFonts w:asciiTheme="majorBidi" w:eastAsiaTheme="minorHAnsi" w:hAnsiTheme="majorBidi" w:cstheme="minorBidi"/>
          <w:szCs w:val="22"/>
          <w:lang w:eastAsia="en-US"/>
        </w:rPr>
      </w:pPr>
      <w:bookmarkStart w:id="12" w:name="_Hlk50106738"/>
      <w:r w:rsidRPr="007E3B95">
        <w:rPr>
          <w:rFonts w:asciiTheme="majorBidi" w:eastAsiaTheme="minorHAnsi" w:hAnsiTheme="majorBidi" w:cstheme="minorBidi"/>
          <w:szCs w:val="22"/>
          <w:lang w:eastAsia="en-US"/>
        </w:rPr>
        <w:t xml:space="preserve">“5.5.7. </w:t>
      </w:r>
      <w:r w:rsidRPr="007E3B95">
        <w:rPr>
          <w:rFonts w:asciiTheme="majorBidi" w:eastAsiaTheme="minorHAnsi" w:hAnsiTheme="majorBidi" w:cstheme="minorBidi"/>
          <w:szCs w:val="22"/>
          <w:lang w:eastAsia="en-US"/>
        </w:rPr>
        <w:tab/>
        <w:t xml:space="preserve">When the driver is provided with an optical warning signal to indicate that the AEBS is temporarily not available, for example due to inclement weather conditions, the signal shall be constant </w:t>
      </w:r>
      <w:r w:rsidRPr="007E3B95">
        <w:rPr>
          <w:rFonts w:asciiTheme="majorBidi" w:eastAsiaTheme="minorHAnsi" w:hAnsiTheme="majorBidi" w:cstheme="minorBidi"/>
          <w:strike/>
          <w:szCs w:val="22"/>
          <w:lang w:eastAsia="en-US"/>
        </w:rPr>
        <w:t>and yellow in colour</w:t>
      </w:r>
      <w:r w:rsidRPr="007E3B95">
        <w:rPr>
          <w:rFonts w:asciiTheme="majorBidi" w:eastAsiaTheme="minorHAnsi" w:hAnsiTheme="majorBidi" w:cstheme="minorBidi"/>
          <w:szCs w:val="22"/>
          <w:lang w:eastAsia="en-US"/>
        </w:rPr>
        <w:t xml:space="preserve">. The failure </w:t>
      </w:r>
      <w:r w:rsidRPr="007E3B95">
        <w:rPr>
          <w:rFonts w:asciiTheme="majorBidi" w:eastAsiaTheme="minorHAnsi" w:hAnsiTheme="majorBidi" w:cstheme="minorBidi"/>
          <w:szCs w:val="22"/>
          <w:lang w:eastAsia="en-US"/>
        </w:rPr>
        <w:lastRenderedPageBreak/>
        <w:t>warning signal specified in paragraph 5.5.4. above may be used for this purpose.”</w:t>
      </w:r>
    </w:p>
    <w:p w14:paraId="25B4BB9F" w14:textId="4948AEB3" w:rsidR="00866253" w:rsidRDefault="00866253" w:rsidP="00866253">
      <w:pPr>
        <w:spacing w:after="120"/>
        <w:ind w:left="2268" w:right="1134" w:hanging="1134"/>
        <w:jc w:val="both"/>
        <w:rPr>
          <w:rFonts w:asciiTheme="majorBidi" w:hAnsiTheme="majorBidi"/>
        </w:rPr>
      </w:pPr>
      <w:bookmarkStart w:id="13" w:name="_Hlk50359545"/>
      <w:bookmarkEnd w:id="12"/>
      <w:r w:rsidRPr="003A04B2">
        <w:rPr>
          <w:rFonts w:asciiTheme="majorBidi" w:hAnsiTheme="majorBidi"/>
          <w:i/>
          <w:iCs/>
        </w:rPr>
        <w:t>Paragraph 6.1.1.1.</w:t>
      </w:r>
      <w:r>
        <w:rPr>
          <w:rFonts w:asciiTheme="majorBidi" w:hAnsiTheme="majorBidi"/>
        </w:rPr>
        <w:t>, amend to read (including in the footnote):</w:t>
      </w:r>
    </w:p>
    <w:p w14:paraId="343C1BFE" w14:textId="47AA30F2" w:rsidR="00866253" w:rsidRDefault="00866253" w:rsidP="00866253">
      <w:pPr>
        <w:spacing w:after="120"/>
        <w:ind w:left="2268" w:right="1134" w:hanging="1134"/>
        <w:jc w:val="both"/>
        <w:rPr>
          <w:rFonts w:asciiTheme="majorBidi" w:hAnsiTheme="majorBidi"/>
        </w:rPr>
      </w:pPr>
      <w:r>
        <w:rPr>
          <w:rFonts w:asciiTheme="majorBidi" w:hAnsiTheme="majorBidi"/>
        </w:rPr>
        <w:t>“6.1.1.1.</w:t>
      </w:r>
      <w:r>
        <w:rPr>
          <w:rFonts w:asciiTheme="majorBidi" w:hAnsiTheme="majorBidi"/>
        </w:rPr>
        <w:tab/>
        <w:t>The road test surface shall have a nominal</w:t>
      </w:r>
      <w:r w:rsidR="007E1EAD" w:rsidRPr="007E1EAD">
        <w:rPr>
          <w:rFonts w:asciiTheme="majorBidi" w:hAnsiTheme="majorBidi"/>
          <w:vertAlign w:val="superscript"/>
        </w:rPr>
        <w:t>3</w:t>
      </w:r>
      <w:r>
        <w:rPr>
          <w:rFonts w:asciiTheme="majorBidi" w:hAnsiTheme="majorBidi"/>
        </w:rPr>
        <w:t xml:space="preserve"> peak braking coefficient (PBC) of </w:t>
      </w:r>
      <w:r w:rsidRPr="00866253">
        <w:rPr>
          <w:rFonts w:asciiTheme="majorBidi" w:hAnsiTheme="majorBidi"/>
          <w:strike/>
        </w:rPr>
        <w:t>at least</w:t>
      </w:r>
      <w:r>
        <w:rPr>
          <w:rFonts w:asciiTheme="majorBidi" w:hAnsiTheme="majorBidi"/>
          <w:b/>
          <w:bCs/>
        </w:rPr>
        <w:t xml:space="preserve"> </w:t>
      </w:r>
      <w:r>
        <w:rPr>
          <w:rFonts w:asciiTheme="majorBidi" w:hAnsiTheme="majorBidi"/>
        </w:rPr>
        <w:t>0.9. unless otherwise specified. when measured using either:</w:t>
      </w:r>
    </w:p>
    <w:p w14:paraId="2E0B5C5F" w14:textId="754092B2" w:rsidR="00866253" w:rsidRDefault="00866253" w:rsidP="00866253">
      <w:pPr>
        <w:spacing w:after="120"/>
        <w:ind w:left="2268" w:right="1134" w:hanging="1134"/>
        <w:jc w:val="both"/>
        <w:rPr>
          <w:rFonts w:asciiTheme="majorBidi" w:hAnsiTheme="majorBidi"/>
        </w:rPr>
      </w:pPr>
      <w:r>
        <w:rPr>
          <w:rFonts w:asciiTheme="majorBidi" w:hAnsiTheme="majorBidi"/>
        </w:rPr>
        <w:t>…</w:t>
      </w:r>
    </w:p>
    <w:p w14:paraId="38881AE4" w14:textId="0F23B47B" w:rsidR="00866253" w:rsidRDefault="00866253" w:rsidP="00866253">
      <w:pPr>
        <w:spacing w:after="120"/>
        <w:ind w:left="2268" w:right="1134" w:hanging="1134"/>
        <w:jc w:val="both"/>
        <w:rPr>
          <w:rFonts w:asciiTheme="majorBidi" w:hAnsiTheme="majorBidi"/>
        </w:rPr>
      </w:pPr>
      <w:r>
        <w:rPr>
          <w:rFonts w:asciiTheme="majorBidi" w:hAnsiTheme="majorBidi"/>
        </w:rPr>
        <w:t xml:space="preserve">Footnote 3: </w:t>
      </w:r>
      <w:r w:rsidRPr="00866253">
        <w:rPr>
          <w:rFonts w:asciiTheme="majorBidi" w:hAnsiTheme="majorBidi"/>
          <w:lang w:val="en-US"/>
        </w:rPr>
        <w:t xml:space="preserve">The </w:t>
      </w:r>
      <w:r w:rsidRPr="00866253">
        <w:rPr>
          <w:rFonts w:asciiTheme="majorBidi" w:hAnsiTheme="majorBidi"/>
          <w:bCs/>
          <w:lang w:val="en-US"/>
        </w:rPr>
        <w:t>"</w:t>
      </w:r>
      <w:r w:rsidRPr="00866253">
        <w:rPr>
          <w:rFonts w:asciiTheme="majorBidi" w:hAnsiTheme="majorBidi"/>
          <w:lang w:val="en-US"/>
        </w:rPr>
        <w:t>nominal</w:t>
      </w:r>
      <w:r w:rsidRPr="00866253">
        <w:rPr>
          <w:rFonts w:asciiTheme="majorBidi" w:hAnsiTheme="majorBidi"/>
          <w:bCs/>
          <w:lang w:val="en-US"/>
        </w:rPr>
        <w:t>"</w:t>
      </w:r>
      <w:r w:rsidRPr="00866253">
        <w:rPr>
          <w:rFonts w:asciiTheme="majorBidi" w:hAnsiTheme="majorBidi"/>
          <w:lang w:val="en-US"/>
        </w:rPr>
        <w:t xml:space="preserve"> value is understood as being the </w:t>
      </w:r>
      <w:r w:rsidRPr="00866253">
        <w:rPr>
          <w:rFonts w:asciiTheme="majorBidi" w:hAnsiTheme="majorBidi"/>
          <w:strike/>
          <w:lang w:val="en-US"/>
        </w:rPr>
        <w:t>minimum</w:t>
      </w:r>
      <w:r w:rsidRPr="00866253">
        <w:rPr>
          <w:rFonts w:asciiTheme="majorBidi" w:hAnsiTheme="majorBidi"/>
          <w:lang w:val="en-US"/>
        </w:rPr>
        <w:t xml:space="preserve"> theoretical target value.”</w:t>
      </w:r>
    </w:p>
    <w:bookmarkEnd w:id="13"/>
    <w:p w14:paraId="48F00892" w14:textId="77777777" w:rsidR="00C45A72" w:rsidRPr="0017697B" w:rsidRDefault="00C45A72" w:rsidP="00C45A72">
      <w:pPr>
        <w:keepNext/>
        <w:keepLines/>
        <w:suppressAutoHyphens w:val="0"/>
        <w:autoSpaceDE w:val="0"/>
        <w:autoSpaceDN w:val="0"/>
        <w:adjustRightInd w:val="0"/>
        <w:spacing w:after="120" w:line="240" w:lineRule="auto"/>
        <w:ind w:left="1134"/>
        <w:rPr>
          <w:rFonts w:eastAsia="Times New Roman"/>
          <w:iCs/>
          <w:lang w:eastAsia="nl-NL"/>
        </w:rPr>
      </w:pPr>
      <w:r>
        <w:rPr>
          <w:rFonts w:eastAsia="Times New Roman"/>
          <w:i/>
          <w:iCs/>
          <w:lang w:eastAsia="nl-NL"/>
        </w:rPr>
        <w:t>I</w:t>
      </w:r>
      <w:r w:rsidRPr="0017697B">
        <w:rPr>
          <w:rFonts w:eastAsia="Times New Roman"/>
          <w:i/>
          <w:iCs/>
          <w:lang w:eastAsia="nl-NL"/>
        </w:rPr>
        <w:t xml:space="preserve">nsert a new </w:t>
      </w:r>
      <w:r>
        <w:rPr>
          <w:rFonts w:eastAsia="Times New Roman"/>
          <w:i/>
          <w:iCs/>
          <w:lang w:eastAsia="nl-NL"/>
        </w:rPr>
        <w:t>p</w:t>
      </w:r>
      <w:r w:rsidRPr="0017697B">
        <w:rPr>
          <w:rFonts w:eastAsia="Times New Roman"/>
          <w:i/>
          <w:iCs/>
          <w:lang w:eastAsia="nl-NL"/>
        </w:rPr>
        <w:t xml:space="preserve">aragraph 6.1.6., </w:t>
      </w:r>
      <w:r w:rsidRPr="0017697B">
        <w:rPr>
          <w:rFonts w:eastAsia="Times New Roman"/>
          <w:iCs/>
          <w:lang w:eastAsia="nl-NL"/>
        </w:rPr>
        <w:t xml:space="preserve">to read: </w:t>
      </w:r>
    </w:p>
    <w:p w14:paraId="3B859ED5" w14:textId="77777777" w:rsidR="00C45A72" w:rsidRPr="0017697B" w:rsidRDefault="00C45A72" w:rsidP="00C45A72">
      <w:pPr>
        <w:tabs>
          <w:tab w:val="left" w:pos="1701"/>
        </w:tabs>
        <w:spacing w:after="240"/>
        <w:ind w:left="2268" w:right="1134" w:hanging="1134"/>
        <w:jc w:val="both"/>
        <w:rPr>
          <w:rFonts w:eastAsiaTheme="minorHAnsi" w:cstheme="minorBidi"/>
          <w:b/>
          <w:bCs/>
          <w:szCs w:val="22"/>
          <w:lang w:eastAsia="en-US"/>
        </w:rPr>
      </w:pPr>
      <w:bookmarkStart w:id="14" w:name="_Hlk50105849"/>
      <w:r w:rsidRPr="0017697B">
        <w:rPr>
          <w:rFonts w:eastAsiaTheme="minorHAnsi" w:cstheme="minorBidi"/>
          <w:bCs/>
          <w:szCs w:val="22"/>
          <w:lang w:eastAsia="en-US"/>
        </w:rPr>
        <w:t>“</w:t>
      </w:r>
      <w:r w:rsidRPr="0017697B">
        <w:rPr>
          <w:rFonts w:eastAsiaTheme="minorHAnsi" w:cstheme="minorBidi"/>
          <w:b/>
          <w:szCs w:val="22"/>
          <w:lang w:eastAsia="en-US"/>
        </w:rPr>
        <w:t>6.1.6.</w:t>
      </w:r>
      <w:r w:rsidRPr="0017697B">
        <w:rPr>
          <w:rFonts w:eastAsiaTheme="minorHAnsi" w:cstheme="minorBidi"/>
          <w:b/>
          <w:szCs w:val="22"/>
          <w:lang w:eastAsia="en-US"/>
        </w:rPr>
        <w:tab/>
      </w:r>
      <w:r w:rsidRPr="0017697B">
        <w:rPr>
          <w:rFonts w:eastAsiaTheme="minorHAnsi" w:cstheme="minorBidi"/>
          <w:b/>
          <w:szCs w:val="22"/>
          <w:lang w:eastAsia="en-US"/>
        </w:rPr>
        <w:tab/>
        <w:t>At the request of the manufacturer and with the agreement of the Technical Service tests may be conducted under deviating test conditions (suboptimal conditions, e.g. on a not dry surface; below the specified minimum ambient temperature), whilst the performance requirements are still to be met.</w:t>
      </w:r>
      <w:r w:rsidRPr="0017697B">
        <w:rPr>
          <w:rFonts w:eastAsiaTheme="minorHAnsi" w:cstheme="minorBidi"/>
          <w:bCs/>
          <w:szCs w:val="22"/>
          <w:lang w:eastAsia="en-US"/>
        </w:rPr>
        <w:t>”</w:t>
      </w:r>
    </w:p>
    <w:p w14:paraId="437AA5FD" w14:textId="624A5968" w:rsidR="00EB69BB" w:rsidRPr="002369CF" w:rsidRDefault="00EB69BB" w:rsidP="00EB69BB">
      <w:pPr>
        <w:pStyle w:val="SingleTxtG"/>
        <w:ind w:left="2268" w:hanging="1134"/>
        <w:rPr>
          <w:rFonts w:asciiTheme="majorBidi" w:hAnsiTheme="majorBidi"/>
          <w:sz w:val="20"/>
        </w:rPr>
      </w:pPr>
      <w:bookmarkStart w:id="15" w:name="_Hlk50154246"/>
      <w:bookmarkEnd w:id="14"/>
      <w:r w:rsidRPr="006214DF">
        <w:rPr>
          <w:rFonts w:asciiTheme="majorBidi" w:hAnsiTheme="majorBidi"/>
          <w:i/>
          <w:iCs/>
          <w:sz w:val="20"/>
        </w:rPr>
        <w:t>Paragraph 6.4.</w:t>
      </w:r>
      <w:r>
        <w:rPr>
          <w:rFonts w:asciiTheme="majorBidi" w:hAnsiTheme="majorBidi"/>
          <w:sz w:val="20"/>
        </w:rPr>
        <w:t xml:space="preserve">, amend to read </w:t>
      </w:r>
      <w:bookmarkStart w:id="16" w:name="_Hlk50150279"/>
      <w:r>
        <w:rPr>
          <w:rFonts w:asciiTheme="majorBidi" w:hAnsiTheme="majorBidi"/>
          <w:sz w:val="20"/>
        </w:rPr>
        <w:t>(</w:t>
      </w:r>
      <w:r w:rsidR="00506C5C">
        <w:rPr>
          <w:rFonts w:asciiTheme="majorBidi" w:hAnsiTheme="majorBidi"/>
          <w:sz w:val="20"/>
        </w:rPr>
        <w:t xml:space="preserve">including the </w:t>
      </w:r>
      <w:r>
        <w:rPr>
          <w:rFonts w:asciiTheme="majorBidi" w:hAnsiTheme="majorBidi"/>
          <w:sz w:val="20"/>
        </w:rPr>
        <w:t xml:space="preserve">addition of </w:t>
      </w:r>
      <w:r w:rsidR="00506C5C">
        <w:rPr>
          <w:rFonts w:asciiTheme="majorBidi" w:hAnsiTheme="majorBidi"/>
          <w:sz w:val="20"/>
        </w:rPr>
        <w:t>one column in each table</w:t>
      </w:r>
      <w:r>
        <w:rPr>
          <w:rFonts w:asciiTheme="majorBidi" w:hAnsiTheme="majorBidi"/>
          <w:sz w:val="20"/>
        </w:rPr>
        <w:t>):</w:t>
      </w:r>
      <w:bookmarkEnd w:id="16"/>
      <w:r>
        <w:rPr>
          <w:rFonts w:asciiTheme="majorBidi" w:hAnsiTheme="majorBidi"/>
          <w:sz w:val="20"/>
        </w:rPr>
        <w:t xml:space="preserve"> </w:t>
      </w:r>
    </w:p>
    <w:bookmarkEnd w:id="9"/>
    <w:p w14:paraId="5F372685" w14:textId="61CD92EF" w:rsidR="00F55871" w:rsidRDefault="00EB69BB" w:rsidP="00EB69BB">
      <w:pPr>
        <w:pStyle w:val="SingleTxtG"/>
        <w:ind w:left="2268" w:hanging="1134"/>
        <w:rPr>
          <w:rFonts w:asciiTheme="majorBidi" w:hAnsiTheme="majorBidi"/>
          <w:sz w:val="20"/>
        </w:rPr>
      </w:pPr>
      <w:r>
        <w:rPr>
          <w:rFonts w:asciiTheme="majorBidi" w:hAnsiTheme="majorBidi"/>
          <w:sz w:val="20"/>
        </w:rPr>
        <w:t>“</w:t>
      </w:r>
      <w:r w:rsidR="00F55871" w:rsidRPr="00F55871">
        <w:rPr>
          <w:rFonts w:asciiTheme="majorBidi" w:hAnsiTheme="majorBidi"/>
          <w:sz w:val="20"/>
        </w:rPr>
        <w:t xml:space="preserve">6.4. </w:t>
      </w:r>
      <w:r w:rsidR="00F55871" w:rsidRPr="00F55871">
        <w:rPr>
          <w:rFonts w:asciiTheme="majorBidi" w:hAnsiTheme="majorBidi"/>
          <w:sz w:val="20"/>
        </w:rPr>
        <w:tab/>
        <w:t>Warning and Activation Test with a Stationary Vehicle Target</w:t>
      </w:r>
    </w:p>
    <w:p w14:paraId="533EAEAE" w14:textId="206BB623" w:rsidR="00EB69BB" w:rsidRPr="002369CF" w:rsidRDefault="00506C5C" w:rsidP="00EB69BB">
      <w:pPr>
        <w:pStyle w:val="SingleTxtG"/>
        <w:ind w:left="2268" w:hanging="1134"/>
        <w:rPr>
          <w:rFonts w:asciiTheme="majorBidi" w:hAnsiTheme="majorBidi"/>
          <w:sz w:val="20"/>
        </w:rPr>
      </w:pPr>
      <w:r w:rsidRPr="00506C5C">
        <w:rPr>
          <w:rFonts w:asciiTheme="majorBidi" w:hAnsiTheme="majorBidi"/>
          <w:sz w:val="20"/>
        </w:rPr>
        <w:tab/>
      </w:r>
      <w:r w:rsidR="00EB69BB" w:rsidRPr="002369CF">
        <w:rPr>
          <w:rFonts w:asciiTheme="majorBidi" w:hAnsiTheme="majorBidi"/>
          <w:sz w:val="20"/>
        </w:rPr>
        <w:t xml:space="preserve">The subject vehicle </w:t>
      </w:r>
      <w:r w:rsidR="00EB69BB">
        <w:rPr>
          <w:rFonts w:asciiTheme="majorBidi" w:hAnsiTheme="majorBidi"/>
          <w:sz w:val="20"/>
        </w:rPr>
        <w:t>…</w:t>
      </w:r>
    </w:p>
    <w:p w14:paraId="367FFCD3" w14:textId="77777777" w:rsidR="00506C5C" w:rsidRDefault="00506C5C" w:rsidP="00FC1BF4">
      <w:pPr>
        <w:pStyle w:val="SingleTxtG"/>
        <w:ind w:left="2268"/>
        <w:rPr>
          <w:rFonts w:asciiTheme="majorBidi" w:hAnsiTheme="majorBidi"/>
          <w:sz w:val="20"/>
        </w:rPr>
      </w:pPr>
      <w:r>
        <w:rPr>
          <w:rFonts w:asciiTheme="majorBidi" w:hAnsiTheme="majorBidi"/>
          <w:sz w:val="20"/>
        </w:rPr>
        <w:t>…</w:t>
      </w:r>
    </w:p>
    <w:p w14:paraId="65590AF6" w14:textId="1E890424" w:rsidR="00FC1BF4" w:rsidRPr="00506C5C" w:rsidRDefault="00506C5C" w:rsidP="00FC1BF4">
      <w:pPr>
        <w:pStyle w:val="SingleTxtG"/>
        <w:ind w:left="2268"/>
        <w:rPr>
          <w:rFonts w:asciiTheme="majorBidi" w:eastAsia="MS Mincho" w:hAnsiTheme="majorBidi"/>
          <w:bCs/>
          <w:sz w:val="20"/>
          <w:lang w:eastAsia="ja-JP"/>
        </w:rPr>
      </w:pPr>
      <w:r w:rsidRPr="00506C5C">
        <w:rPr>
          <w:rFonts w:asciiTheme="majorBidi" w:hAnsiTheme="majorBidi"/>
          <w:bCs/>
          <w:sz w:val="20"/>
        </w:rPr>
        <w:t>…</w:t>
      </w:r>
      <w:r w:rsidR="00FC1BF4" w:rsidRPr="00506C5C">
        <w:rPr>
          <w:rFonts w:asciiTheme="majorBidi" w:eastAsia="MS Mincho" w:hAnsiTheme="majorBidi"/>
          <w:bCs/>
          <w:sz w:val="20"/>
          <w:lang w:eastAsia="ja-JP"/>
        </w:rPr>
        <w:t xml:space="preserve"> in stationary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EB69BB" w14:paraId="4A02C534" w14:textId="3F2F19F9"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240672C2" w14:textId="77777777" w:rsidR="00A96AB3" w:rsidRPr="00506C5C" w:rsidRDefault="00A96AB3" w:rsidP="00A96AB3">
            <w:pPr>
              <w:widowControl w:val="0"/>
              <w:suppressAutoHyphens w:val="0"/>
              <w:spacing w:line="240" w:lineRule="auto"/>
              <w:jc w:val="center"/>
              <w:rPr>
                <w:bCs/>
                <w:i/>
                <w:iCs/>
                <w:strike/>
                <w:kern w:val="2"/>
                <w:sz w:val="16"/>
                <w:szCs w:val="16"/>
                <w:lang w:eastAsia="ja-JP"/>
              </w:rPr>
            </w:pPr>
            <w:r w:rsidRPr="00506C5C">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266D4BD4" w14:textId="77777777" w:rsidR="00A96AB3" w:rsidRPr="00506C5C" w:rsidRDefault="00A96AB3" w:rsidP="00A96AB3">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40288CCB" w14:textId="37C5F67D" w:rsidR="00A96AB3" w:rsidRPr="00506C5C" w:rsidRDefault="00A96AB3" w:rsidP="00A96AB3">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A96AB3" w:rsidRPr="00EB69BB" w14:paraId="67FC962A" w14:textId="760E8303" w:rsidTr="00A96AB3">
        <w:tc>
          <w:tcPr>
            <w:tcW w:w="2538" w:type="dxa"/>
            <w:tcBorders>
              <w:top w:val="single" w:sz="8" w:space="0" w:color="auto"/>
              <w:left w:val="single" w:sz="4" w:space="0" w:color="auto"/>
              <w:bottom w:val="single" w:sz="4" w:space="0" w:color="auto"/>
              <w:right w:val="single" w:sz="4" w:space="0" w:color="auto"/>
            </w:tcBorders>
            <w:hideMark/>
          </w:tcPr>
          <w:p w14:paraId="675436C7"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24C656CC"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2AD23794" w14:textId="408DE59D" w:rsidR="00A96AB3" w:rsidRPr="00506C5C" w:rsidRDefault="00A96AB3" w:rsidP="00A96AB3">
            <w:pPr>
              <w:jc w:val="center"/>
              <w:rPr>
                <w:rFonts w:asciiTheme="majorBidi" w:hAnsiTheme="majorBidi"/>
                <w:b/>
                <w:kern w:val="2"/>
              </w:rPr>
            </w:pPr>
            <w:r w:rsidRPr="00506C5C">
              <w:rPr>
                <w:rFonts w:asciiTheme="majorBidi" w:hAnsiTheme="majorBidi"/>
                <w:b/>
                <w:kern w:val="2"/>
              </w:rPr>
              <w:t xml:space="preserve">+2/-0 </w:t>
            </w:r>
          </w:p>
        </w:tc>
      </w:tr>
      <w:tr w:rsidR="00A96AB3" w:rsidRPr="00EB69BB" w14:paraId="5378AFD1" w14:textId="129BD768" w:rsidTr="00A96AB3">
        <w:tc>
          <w:tcPr>
            <w:tcW w:w="2538" w:type="dxa"/>
            <w:tcBorders>
              <w:top w:val="single" w:sz="4" w:space="0" w:color="auto"/>
              <w:left w:val="single" w:sz="4" w:space="0" w:color="auto"/>
              <w:bottom w:val="single" w:sz="4" w:space="0" w:color="auto"/>
              <w:right w:val="single" w:sz="4" w:space="0" w:color="auto"/>
            </w:tcBorders>
            <w:hideMark/>
          </w:tcPr>
          <w:p w14:paraId="6019C317"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40</w:t>
            </w:r>
          </w:p>
        </w:tc>
        <w:tc>
          <w:tcPr>
            <w:tcW w:w="2496" w:type="dxa"/>
            <w:tcBorders>
              <w:top w:val="single" w:sz="4" w:space="0" w:color="auto"/>
              <w:left w:val="single" w:sz="4" w:space="0" w:color="auto"/>
              <w:bottom w:val="single" w:sz="4" w:space="0" w:color="auto"/>
              <w:right w:val="single" w:sz="4" w:space="0" w:color="auto"/>
            </w:tcBorders>
            <w:hideMark/>
          </w:tcPr>
          <w:p w14:paraId="575E3088"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01036EDA" w14:textId="1EAE8776" w:rsidR="00A96AB3" w:rsidRPr="00506C5C" w:rsidRDefault="00A96AB3" w:rsidP="00A96AB3">
            <w:pPr>
              <w:jc w:val="center"/>
              <w:rPr>
                <w:rFonts w:asciiTheme="majorBidi" w:hAnsiTheme="majorBidi"/>
                <w:b/>
                <w:kern w:val="2"/>
              </w:rPr>
            </w:pPr>
            <w:r w:rsidRPr="00506C5C">
              <w:rPr>
                <w:rFonts w:asciiTheme="majorBidi" w:hAnsiTheme="majorBidi"/>
                <w:b/>
                <w:kern w:val="2"/>
              </w:rPr>
              <w:t>+0/-2</w:t>
            </w:r>
          </w:p>
        </w:tc>
      </w:tr>
      <w:tr w:rsidR="00A96AB3" w:rsidRPr="00EB69BB" w14:paraId="1F6DE834" w14:textId="3DD380E9" w:rsidTr="00A96AB3">
        <w:tc>
          <w:tcPr>
            <w:tcW w:w="2538" w:type="dxa"/>
            <w:tcBorders>
              <w:top w:val="single" w:sz="4" w:space="0" w:color="auto"/>
              <w:left w:val="single" w:sz="4" w:space="0" w:color="auto"/>
              <w:bottom w:val="single" w:sz="12" w:space="0" w:color="auto"/>
              <w:right w:val="single" w:sz="4" w:space="0" w:color="auto"/>
            </w:tcBorders>
            <w:hideMark/>
          </w:tcPr>
          <w:p w14:paraId="57FDB9AB"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3BC8BFAB"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1C1B608F" w14:textId="288F8206" w:rsidR="00A96AB3" w:rsidRPr="00506C5C" w:rsidRDefault="00A96AB3" w:rsidP="00A96AB3">
            <w:pPr>
              <w:jc w:val="center"/>
              <w:rPr>
                <w:rFonts w:asciiTheme="majorBidi" w:hAnsiTheme="majorBidi"/>
                <w:b/>
                <w:kern w:val="2"/>
              </w:rPr>
            </w:pPr>
            <w:r w:rsidRPr="00506C5C">
              <w:rPr>
                <w:rFonts w:asciiTheme="majorBidi" w:hAnsiTheme="majorBidi"/>
                <w:b/>
                <w:kern w:val="2"/>
              </w:rPr>
              <w:t>+0/-2</w:t>
            </w:r>
          </w:p>
        </w:tc>
      </w:tr>
    </w:tbl>
    <w:p w14:paraId="38AFC4D0" w14:textId="77777777" w:rsidR="00A96AB3" w:rsidRPr="00506C5C" w:rsidRDefault="00A96AB3" w:rsidP="00A96AB3">
      <w:pPr>
        <w:pStyle w:val="SingleTxtG"/>
        <w:ind w:left="2268"/>
        <w:rPr>
          <w:rFonts w:asciiTheme="majorBidi" w:hAnsiTheme="majorBidi"/>
          <w:bCs/>
          <w:strike/>
          <w:color w:val="FF0000"/>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67E68A62" w14:textId="77777777" w:rsidR="00EB69BB" w:rsidRPr="00EB69BB" w:rsidRDefault="00EB69BB" w:rsidP="00FC1BF4">
      <w:pPr>
        <w:pStyle w:val="SingleTxtG"/>
        <w:ind w:left="2268"/>
        <w:rPr>
          <w:rFonts w:asciiTheme="majorBidi" w:eastAsia="MS Mincho" w:hAnsiTheme="majorBidi"/>
          <w:b/>
          <w:sz w:val="20"/>
          <w:lang w:eastAsia="ja-JP"/>
        </w:rPr>
      </w:pPr>
    </w:p>
    <w:p w14:paraId="5D6BBAD1" w14:textId="016E480F" w:rsidR="00FC1BF4" w:rsidRPr="00506C5C" w:rsidRDefault="00506C5C" w:rsidP="00FC1BF4">
      <w:pPr>
        <w:pStyle w:val="SingleTxtG"/>
        <w:ind w:left="2268"/>
        <w:rPr>
          <w:rFonts w:asciiTheme="majorBidi" w:eastAsia="MS Mincho" w:hAnsiTheme="majorBidi"/>
          <w:bCs/>
          <w:sz w:val="20"/>
          <w:lang w:eastAsia="ja-JP"/>
        </w:rPr>
      </w:pPr>
      <w:r w:rsidRPr="00506C5C">
        <w:rPr>
          <w:rFonts w:asciiTheme="majorBidi" w:eastAsia="MS Mincho" w:hAnsiTheme="majorBidi"/>
          <w:bCs/>
          <w:sz w:val="20"/>
          <w:lang w:eastAsia="ja-JP"/>
        </w:rPr>
        <w:t>…</w:t>
      </w:r>
      <w:r w:rsidR="00FC1BF4" w:rsidRPr="00506C5C">
        <w:rPr>
          <w:rFonts w:asciiTheme="majorBidi" w:eastAsia="MS Mincho" w:hAnsiTheme="majorBidi"/>
          <w:bCs/>
          <w:sz w:val="20"/>
          <w:lang w:eastAsia="ja-JP"/>
        </w:rPr>
        <w:t xml:space="preserve"> in stationary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532"/>
        <w:gridCol w:w="2351"/>
      </w:tblGrid>
      <w:tr w:rsidR="00A96AB3" w:rsidRPr="00EB69BB" w14:paraId="730C136F" w14:textId="399C052C" w:rsidTr="00A96AB3">
        <w:trPr>
          <w:trHeight w:val="265"/>
        </w:trPr>
        <w:tc>
          <w:tcPr>
            <w:tcW w:w="2482" w:type="dxa"/>
            <w:tcBorders>
              <w:top w:val="single" w:sz="4" w:space="0" w:color="auto"/>
              <w:left w:val="single" w:sz="4" w:space="0" w:color="auto"/>
              <w:bottom w:val="single" w:sz="2" w:space="0" w:color="auto"/>
              <w:right w:val="single" w:sz="4" w:space="0" w:color="auto"/>
            </w:tcBorders>
            <w:vAlign w:val="center"/>
            <w:hideMark/>
          </w:tcPr>
          <w:p w14:paraId="08EADEE3" w14:textId="77777777" w:rsidR="00A96AB3" w:rsidRPr="00506C5C" w:rsidRDefault="00A96AB3" w:rsidP="00A96AB3">
            <w:pPr>
              <w:widowControl w:val="0"/>
              <w:suppressAutoHyphens w:val="0"/>
              <w:spacing w:line="240" w:lineRule="auto"/>
              <w:jc w:val="center"/>
              <w:rPr>
                <w:bCs/>
                <w:i/>
                <w:iCs/>
                <w:kern w:val="2"/>
                <w:sz w:val="18"/>
                <w:szCs w:val="16"/>
                <w:lang w:eastAsia="ja-JP"/>
              </w:rPr>
            </w:pPr>
            <w:r w:rsidRPr="00506C5C">
              <w:rPr>
                <w:bCs/>
                <w:i/>
                <w:iCs/>
                <w:kern w:val="2"/>
                <w:sz w:val="18"/>
                <w:szCs w:val="16"/>
                <w:lang w:eastAsia="ja-JP"/>
              </w:rPr>
              <w:t>Maximum mass</w:t>
            </w:r>
          </w:p>
        </w:tc>
        <w:tc>
          <w:tcPr>
            <w:tcW w:w="2532" w:type="dxa"/>
            <w:tcBorders>
              <w:top w:val="single" w:sz="4" w:space="0" w:color="auto"/>
              <w:left w:val="single" w:sz="4" w:space="0" w:color="auto"/>
              <w:bottom w:val="single" w:sz="2" w:space="0" w:color="auto"/>
              <w:right w:val="single" w:sz="4" w:space="0" w:color="auto"/>
            </w:tcBorders>
          </w:tcPr>
          <w:p w14:paraId="357560B7" w14:textId="77777777" w:rsidR="00A96AB3" w:rsidRPr="00506C5C" w:rsidRDefault="00A96AB3" w:rsidP="00A96AB3">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51" w:type="dxa"/>
            <w:tcBorders>
              <w:top w:val="single" w:sz="4" w:space="0" w:color="auto"/>
              <w:left w:val="single" w:sz="4" w:space="0" w:color="auto"/>
              <w:bottom w:val="single" w:sz="2" w:space="0" w:color="auto"/>
              <w:right w:val="single" w:sz="4" w:space="0" w:color="auto"/>
            </w:tcBorders>
          </w:tcPr>
          <w:p w14:paraId="679298E9" w14:textId="2EE85C1D" w:rsidR="00A96AB3" w:rsidRPr="00506C5C" w:rsidRDefault="00A96AB3" w:rsidP="00A96AB3">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A96AB3" w:rsidRPr="00EB69BB" w14:paraId="41D6D7D9" w14:textId="77E344F6" w:rsidTr="00A96AB3">
        <w:tc>
          <w:tcPr>
            <w:tcW w:w="2482" w:type="dxa"/>
            <w:tcBorders>
              <w:top w:val="single" w:sz="8" w:space="0" w:color="auto"/>
              <w:left w:val="single" w:sz="4" w:space="0" w:color="auto"/>
              <w:bottom w:val="single" w:sz="4" w:space="0" w:color="auto"/>
              <w:right w:val="single" w:sz="4" w:space="0" w:color="auto"/>
            </w:tcBorders>
            <w:hideMark/>
          </w:tcPr>
          <w:p w14:paraId="31528A0D"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20</w:t>
            </w:r>
          </w:p>
        </w:tc>
        <w:tc>
          <w:tcPr>
            <w:tcW w:w="2532" w:type="dxa"/>
            <w:tcBorders>
              <w:top w:val="single" w:sz="8" w:space="0" w:color="auto"/>
              <w:left w:val="single" w:sz="4" w:space="0" w:color="auto"/>
              <w:bottom w:val="single" w:sz="4" w:space="0" w:color="auto"/>
              <w:right w:val="single" w:sz="4" w:space="0" w:color="auto"/>
            </w:tcBorders>
          </w:tcPr>
          <w:p w14:paraId="4686F0F6" w14:textId="77777777" w:rsidR="00A96AB3" w:rsidRPr="00506C5C" w:rsidRDefault="00A96AB3" w:rsidP="00A96AB3">
            <w:pPr>
              <w:jc w:val="center"/>
              <w:rPr>
                <w:rFonts w:asciiTheme="majorBidi" w:hAnsiTheme="majorBidi"/>
                <w:bCs/>
                <w:kern w:val="2"/>
                <w:lang w:eastAsia="ja-JP"/>
              </w:rPr>
            </w:pPr>
            <w:r w:rsidRPr="00506C5C">
              <w:rPr>
                <w:rFonts w:asciiTheme="majorBidi" w:hAnsiTheme="majorBidi" w:hint="eastAsia"/>
                <w:bCs/>
                <w:kern w:val="2"/>
                <w:lang w:eastAsia="ja-JP"/>
              </w:rPr>
              <w:t>20</w:t>
            </w:r>
          </w:p>
        </w:tc>
        <w:tc>
          <w:tcPr>
            <w:tcW w:w="2351" w:type="dxa"/>
            <w:tcBorders>
              <w:top w:val="single" w:sz="8" w:space="0" w:color="auto"/>
              <w:left w:val="single" w:sz="4" w:space="0" w:color="auto"/>
              <w:bottom w:val="single" w:sz="4" w:space="0" w:color="auto"/>
              <w:right w:val="single" w:sz="4" w:space="0" w:color="auto"/>
            </w:tcBorders>
          </w:tcPr>
          <w:p w14:paraId="0ADC84F1" w14:textId="23229EE7" w:rsidR="00A96AB3" w:rsidRPr="00506C5C" w:rsidRDefault="00A96AB3" w:rsidP="00A96AB3">
            <w:pPr>
              <w:jc w:val="center"/>
              <w:rPr>
                <w:rFonts w:asciiTheme="majorBidi" w:hAnsiTheme="majorBidi"/>
                <w:b/>
                <w:kern w:val="2"/>
                <w:lang w:eastAsia="ja-JP"/>
              </w:rPr>
            </w:pPr>
            <w:r w:rsidRPr="00506C5C">
              <w:rPr>
                <w:rFonts w:asciiTheme="majorBidi" w:hAnsiTheme="majorBidi"/>
                <w:b/>
                <w:kern w:val="2"/>
              </w:rPr>
              <w:t xml:space="preserve">+2/-0 </w:t>
            </w:r>
          </w:p>
        </w:tc>
      </w:tr>
      <w:tr w:rsidR="00A96AB3" w:rsidRPr="00EB69BB" w14:paraId="6C93EE11" w14:textId="0A5ED808" w:rsidTr="00A96AB3">
        <w:tc>
          <w:tcPr>
            <w:tcW w:w="2482" w:type="dxa"/>
            <w:tcBorders>
              <w:top w:val="single" w:sz="4" w:space="0" w:color="auto"/>
              <w:left w:val="single" w:sz="4" w:space="0" w:color="auto"/>
              <w:bottom w:val="single" w:sz="4" w:space="0" w:color="auto"/>
              <w:right w:val="single" w:sz="4" w:space="0" w:color="auto"/>
            </w:tcBorders>
            <w:hideMark/>
          </w:tcPr>
          <w:p w14:paraId="6A23686F"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38</w:t>
            </w:r>
          </w:p>
        </w:tc>
        <w:tc>
          <w:tcPr>
            <w:tcW w:w="2532" w:type="dxa"/>
            <w:tcBorders>
              <w:top w:val="single" w:sz="4" w:space="0" w:color="auto"/>
              <w:left w:val="single" w:sz="4" w:space="0" w:color="auto"/>
              <w:bottom w:val="single" w:sz="4" w:space="0" w:color="auto"/>
              <w:right w:val="single" w:sz="4" w:space="0" w:color="auto"/>
            </w:tcBorders>
          </w:tcPr>
          <w:p w14:paraId="6B6A6AE6" w14:textId="77777777" w:rsidR="00A96AB3" w:rsidRPr="00506C5C" w:rsidRDefault="00A96AB3" w:rsidP="00A96AB3">
            <w:pPr>
              <w:jc w:val="center"/>
              <w:rPr>
                <w:rFonts w:asciiTheme="majorBidi" w:hAnsiTheme="majorBidi"/>
                <w:bCs/>
                <w:kern w:val="2"/>
                <w:lang w:eastAsia="ja-JP"/>
              </w:rPr>
            </w:pPr>
            <w:r w:rsidRPr="00506C5C">
              <w:rPr>
                <w:rFonts w:asciiTheme="majorBidi" w:hAnsiTheme="majorBidi" w:hint="eastAsia"/>
                <w:bCs/>
                <w:kern w:val="2"/>
                <w:lang w:eastAsia="ja-JP"/>
              </w:rPr>
              <w:t>42</w:t>
            </w:r>
          </w:p>
        </w:tc>
        <w:tc>
          <w:tcPr>
            <w:tcW w:w="2351" w:type="dxa"/>
            <w:tcBorders>
              <w:top w:val="single" w:sz="4" w:space="0" w:color="auto"/>
              <w:left w:val="single" w:sz="4" w:space="0" w:color="auto"/>
              <w:bottom w:val="single" w:sz="4" w:space="0" w:color="auto"/>
              <w:right w:val="single" w:sz="4" w:space="0" w:color="auto"/>
            </w:tcBorders>
          </w:tcPr>
          <w:p w14:paraId="0B2DF1CE" w14:textId="0236B9A5" w:rsidR="00A96AB3" w:rsidRPr="00506C5C" w:rsidRDefault="00A96AB3" w:rsidP="00A96AB3">
            <w:pPr>
              <w:jc w:val="center"/>
              <w:rPr>
                <w:rFonts w:asciiTheme="majorBidi" w:hAnsiTheme="majorBidi"/>
                <w:b/>
                <w:kern w:val="2"/>
                <w:lang w:eastAsia="ja-JP"/>
              </w:rPr>
            </w:pPr>
            <w:r w:rsidRPr="00506C5C">
              <w:rPr>
                <w:rFonts w:asciiTheme="majorBidi" w:hAnsiTheme="majorBidi"/>
                <w:b/>
                <w:kern w:val="2"/>
              </w:rPr>
              <w:t>+0/-2</w:t>
            </w:r>
          </w:p>
        </w:tc>
      </w:tr>
      <w:tr w:rsidR="00A96AB3" w:rsidRPr="00EB69BB" w14:paraId="6EDF1685" w14:textId="4FA65982" w:rsidTr="00A96AB3">
        <w:tc>
          <w:tcPr>
            <w:tcW w:w="2482" w:type="dxa"/>
            <w:tcBorders>
              <w:top w:val="single" w:sz="4" w:space="0" w:color="auto"/>
              <w:left w:val="single" w:sz="4" w:space="0" w:color="auto"/>
              <w:bottom w:val="single" w:sz="12" w:space="0" w:color="auto"/>
              <w:right w:val="single" w:sz="4" w:space="0" w:color="auto"/>
            </w:tcBorders>
            <w:hideMark/>
          </w:tcPr>
          <w:p w14:paraId="0220ED67"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532" w:type="dxa"/>
            <w:tcBorders>
              <w:top w:val="single" w:sz="4" w:space="0" w:color="auto"/>
              <w:left w:val="single" w:sz="4" w:space="0" w:color="auto"/>
              <w:bottom w:val="single" w:sz="12" w:space="0" w:color="auto"/>
              <w:right w:val="single" w:sz="4" w:space="0" w:color="auto"/>
            </w:tcBorders>
          </w:tcPr>
          <w:p w14:paraId="44403932" w14:textId="77777777" w:rsidR="00A96AB3" w:rsidRPr="00506C5C" w:rsidRDefault="00A96AB3" w:rsidP="00A96AB3">
            <w:pPr>
              <w:jc w:val="center"/>
              <w:rPr>
                <w:rFonts w:asciiTheme="majorBidi" w:hAnsiTheme="majorBidi"/>
                <w:bCs/>
                <w:kern w:val="2"/>
                <w:lang w:eastAsia="ja-JP"/>
              </w:rPr>
            </w:pPr>
            <w:r w:rsidRPr="00506C5C">
              <w:rPr>
                <w:rFonts w:asciiTheme="majorBidi" w:hAnsiTheme="majorBidi" w:hint="eastAsia"/>
                <w:bCs/>
                <w:kern w:val="2"/>
                <w:lang w:eastAsia="ja-JP"/>
              </w:rPr>
              <w:t>60</w:t>
            </w:r>
          </w:p>
        </w:tc>
        <w:tc>
          <w:tcPr>
            <w:tcW w:w="2351" w:type="dxa"/>
            <w:tcBorders>
              <w:top w:val="single" w:sz="4" w:space="0" w:color="auto"/>
              <w:left w:val="single" w:sz="4" w:space="0" w:color="auto"/>
              <w:bottom w:val="single" w:sz="12" w:space="0" w:color="auto"/>
              <w:right w:val="single" w:sz="4" w:space="0" w:color="auto"/>
            </w:tcBorders>
          </w:tcPr>
          <w:p w14:paraId="736148AE" w14:textId="087CAB7D" w:rsidR="00A96AB3" w:rsidRPr="00506C5C" w:rsidRDefault="00A96AB3" w:rsidP="00A96AB3">
            <w:pPr>
              <w:jc w:val="center"/>
              <w:rPr>
                <w:rFonts w:asciiTheme="majorBidi" w:hAnsiTheme="majorBidi"/>
                <w:b/>
                <w:kern w:val="2"/>
                <w:lang w:eastAsia="ja-JP"/>
              </w:rPr>
            </w:pPr>
            <w:r w:rsidRPr="00506C5C">
              <w:rPr>
                <w:rFonts w:asciiTheme="majorBidi" w:hAnsiTheme="majorBidi"/>
                <w:b/>
                <w:kern w:val="2"/>
              </w:rPr>
              <w:t>+0/-2</w:t>
            </w:r>
          </w:p>
        </w:tc>
      </w:tr>
    </w:tbl>
    <w:p w14:paraId="1FB1A658" w14:textId="77777777" w:rsidR="00A96AB3" w:rsidRPr="00E2366C" w:rsidRDefault="00A96AB3" w:rsidP="00A96AB3">
      <w:pPr>
        <w:pStyle w:val="SingleTxtG"/>
        <w:ind w:left="2268"/>
        <w:rPr>
          <w:rFonts w:asciiTheme="majorBidi" w:hAnsiTheme="majorBidi"/>
          <w:bCs/>
          <w:strike/>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68002C13" w14:textId="2F22ED06" w:rsidR="00A72FF4" w:rsidRDefault="00A72FF4" w:rsidP="00EB69BB">
      <w:pPr>
        <w:pStyle w:val="SingleTxtG"/>
        <w:ind w:left="2268" w:hanging="1134"/>
        <w:rPr>
          <w:rFonts w:asciiTheme="majorBidi" w:hAnsiTheme="majorBidi"/>
          <w:sz w:val="20"/>
        </w:rPr>
      </w:pPr>
      <w:r w:rsidRPr="00B628F7">
        <w:rPr>
          <w:rFonts w:asciiTheme="majorBidi" w:hAnsiTheme="majorBidi"/>
          <w:sz w:val="20"/>
        </w:rPr>
        <w:tab/>
        <w:t xml:space="preserve">The functional part </w:t>
      </w:r>
      <w:r w:rsidR="00EB69BB">
        <w:rPr>
          <w:rFonts w:asciiTheme="majorBidi" w:hAnsiTheme="majorBidi"/>
          <w:sz w:val="20"/>
        </w:rPr>
        <w:t>…”</w:t>
      </w:r>
      <w:r w:rsidRPr="00B628F7">
        <w:rPr>
          <w:rFonts w:asciiTheme="majorBidi" w:hAnsiTheme="majorBidi"/>
          <w:sz w:val="20"/>
        </w:rPr>
        <w:t xml:space="preserve">. </w:t>
      </w:r>
    </w:p>
    <w:p w14:paraId="2C0BA7A8" w14:textId="7177F015" w:rsidR="00EB69BB" w:rsidRPr="002369CF" w:rsidRDefault="00EB69BB" w:rsidP="00EB69BB">
      <w:pPr>
        <w:pStyle w:val="SingleTxtG"/>
        <w:ind w:left="2268" w:hanging="1134"/>
        <w:rPr>
          <w:rFonts w:asciiTheme="majorBidi" w:hAnsiTheme="majorBidi"/>
          <w:sz w:val="20"/>
        </w:rPr>
      </w:pPr>
      <w:bookmarkStart w:id="17" w:name="_Hlk50154291"/>
      <w:bookmarkEnd w:id="15"/>
      <w:r w:rsidRPr="006214DF">
        <w:rPr>
          <w:rFonts w:asciiTheme="majorBidi" w:hAnsiTheme="majorBidi"/>
          <w:i/>
          <w:iCs/>
          <w:sz w:val="20"/>
        </w:rPr>
        <w:t>Paragraph 6.</w:t>
      </w:r>
      <w:r>
        <w:rPr>
          <w:rFonts w:asciiTheme="majorBidi" w:hAnsiTheme="majorBidi"/>
          <w:i/>
          <w:iCs/>
          <w:sz w:val="20"/>
        </w:rPr>
        <w:t>5.</w:t>
      </w:r>
      <w:r>
        <w:rPr>
          <w:rFonts w:asciiTheme="majorBidi" w:hAnsiTheme="majorBidi"/>
          <w:sz w:val="20"/>
        </w:rPr>
        <w:t xml:space="preserve">, amend to read </w:t>
      </w:r>
      <w:bookmarkStart w:id="18" w:name="_Hlk50150570"/>
      <w:r w:rsidR="00506C5C" w:rsidRPr="00506C5C">
        <w:rPr>
          <w:rFonts w:asciiTheme="majorBidi" w:hAnsiTheme="majorBidi"/>
          <w:sz w:val="20"/>
        </w:rPr>
        <w:t>(including the addition of one column in each table):</w:t>
      </w:r>
      <w:r>
        <w:rPr>
          <w:rFonts w:asciiTheme="majorBidi" w:hAnsiTheme="majorBidi"/>
          <w:sz w:val="20"/>
        </w:rPr>
        <w:t xml:space="preserve"> </w:t>
      </w:r>
      <w:bookmarkEnd w:id="18"/>
    </w:p>
    <w:p w14:paraId="562BB205" w14:textId="7F13B104" w:rsidR="00EB69BB" w:rsidRPr="002369CF" w:rsidRDefault="00EB69BB" w:rsidP="00EB69BB">
      <w:pPr>
        <w:pStyle w:val="SingleTxtG"/>
        <w:ind w:left="2268" w:hanging="1134"/>
        <w:rPr>
          <w:rFonts w:asciiTheme="majorBidi" w:hAnsiTheme="majorBidi"/>
          <w:sz w:val="20"/>
        </w:rPr>
      </w:pPr>
      <w:r>
        <w:rPr>
          <w:rFonts w:asciiTheme="majorBidi" w:hAnsiTheme="majorBidi"/>
          <w:sz w:val="20"/>
        </w:rPr>
        <w:t>“</w:t>
      </w:r>
      <w:r w:rsidRPr="002369CF">
        <w:rPr>
          <w:rFonts w:asciiTheme="majorBidi" w:hAnsiTheme="majorBidi"/>
          <w:sz w:val="20"/>
        </w:rPr>
        <w:t xml:space="preserve">6.5. </w:t>
      </w:r>
      <w:r w:rsidRPr="002369CF">
        <w:rPr>
          <w:rFonts w:asciiTheme="majorBidi" w:hAnsiTheme="majorBidi"/>
          <w:sz w:val="20"/>
        </w:rPr>
        <w:tab/>
        <w:t xml:space="preserve">Warning and Activation Test with a Moving Vehicle Target </w:t>
      </w:r>
    </w:p>
    <w:p w14:paraId="6559496C" w14:textId="77777777" w:rsidR="00EB69BB" w:rsidRPr="002369CF" w:rsidRDefault="00EB69BB" w:rsidP="00EB69BB">
      <w:pPr>
        <w:pStyle w:val="SingleTxtG"/>
        <w:ind w:left="2268" w:hanging="1134"/>
        <w:rPr>
          <w:rFonts w:asciiTheme="majorBidi" w:hAnsiTheme="majorBidi"/>
          <w:sz w:val="20"/>
        </w:rPr>
      </w:pPr>
      <w:r w:rsidRPr="002369CF">
        <w:rPr>
          <w:rFonts w:asciiTheme="majorBidi" w:hAnsiTheme="majorBidi"/>
          <w:sz w:val="20"/>
        </w:rPr>
        <w:tab/>
        <w:t xml:space="preserve">The subject vehicle </w:t>
      </w:r>
      <w:r>
        <w:rPr>
          <w:rFonts w:asciiTheme="majorBidi" w:hAnsiTheme="majorBidi"/>
          <w:sz w:val="20"/>
        </w:rPr>
        <w:t>…</w:t>
      </w:r>
      <w:r w:rsidRPr="002369CF">
        <w:rPr>
          <w:rFonts w:asciiTheme="majorBidi" w:hAnsiTheme="majorBidi"/>
          <w:sz w:val="20"/>
        </w:rPr>
        <w:t xml:space="preserve"> </w:t>
      </w:r>
    </w:p>
    <w:p w14:paraId="3C8B6517" w14:textId="6EF7A359" w:rsidR="008108E5" w:rsidRDefault="008108E5" w:rsidP="00FC1BF4">
      <w:pPr>
        <w:pStyle w:val="SingleTxtG"/>
        <w:ind w:left="2268"/>
        <w:rPr>
          <w:rFonts w:asciiTheme="majorBidi" w:hAnsiTheme="majorBidi"/>
          <w:sz w:val="20"/>
        </w:rPr>
      </w:pPr>
      <w:r w:rsidRPr="008108E5">
        <w:rPr>
          <w:rFonts w:asciiTheme="majorBidi" w:hAnsiTheme="majorBidi"/>
          <w:sz w:val="20"/>
        </w:rPr>
        <w:t xml:space="preserve">Tests shall be conducted with a vehicle travelling at </w:t>
      </w:r>
      <w:r w:rsidRPr="008108E5">
        <w:rPr>
          <w:rFonts w:asciiTheme="majorBidi" w:hAnsiTheme="majorBidi"/>
          <w:bCs/>
          <w:sz w:val="20"/>
        </w:rPr>
        <w:t>30 and 60 km/h</w:t>
      </w:r>
      <w:r w:rsidRPr="008108E5">
        <w:rPr>
          <w:rFonts w:asciiTheme="majorBidi" w:hAnsiTheme="majorBidi"/>
          <w:sz w:val="20"/>
        </w:rPr>
        <w:t xml:space="preserve"> </w:t>
      </w:r>
      <w:r w:rsidRPr="008108E5">
        <w:rPr>
          <w:rFonts w:asciiTheme="majorBidi" w:hAnsiTheme="majorBidi"/>
          <w:bCs/>
          <w:sz w:val="20"/>
        </w:rPr>
        <w:t>speeds shown in tables below for respectively M</w:t>
      </w:r>
      <w:r w:rsidRPr="008108E5">
        <w:rPr>
          <w:rFonts w:asciiTheme="majorBidi" w:hAnsiTheme="majorBidi"/>
          <w:bCs/>
          <w:sz w:val="20"/>
          <w:vertAlign w:val="subscript"/>
        </w:rPr>
        <w:t>1</w:t>
      </w:r>
      <w:r w:rsidRPr="008108E5">
        <w:rPr>
          <w:rFonts w:asciiTheme="majorBidi" w:hAnsiTheme="majorBidi"/>
          <w:bCs/>
          <w:sz w:val="20"/>
        </w:rPr>
        <w:t xml:space="preserve"> and N</w:t>
      </w:r>
      <w:r w:rsidRPr="008108E5">
        <w:rPr>
          <w:rFonts w:asciiTheme="majorBidi" w:hAnsiTheme="majorBidi"/>
          <w:bCs/>
          <w:sz w:val="20"/>
          <w:vertAlign w:val="subscript"/>
        </w:rPr>
        <w:t>1</w:t>
      </w:r>
      <w:r w:rsidRPr="008108E5">
        <w:rPr>
          <w:rFonts w:asciiTheme="majorBidi" w:hAnsiTheme="majorBidi"/>
          <w:bCs/>
          <w:sz w:val="20"/>
        </w:rPr>
        <w:t xml:space="preserve"> categories</w:t>
      </w:r>
      <w:r w:rsidRPr="008108E5">
        <w:rPr>
          <w:rFonts w:asciiTheme="majorBidi" w:hAnsiTheme="majorBidi"/>
          <w:b/>
          <w:sz w:val="20"/>
        </w:rPr>
        <w:t xml:space="preserve"> </w:t>
      </w:r>
      <w:r w:rsidRPr="008108E5">
        <w:rPr>
          <w:rFonts w:asciiTheme="majorBidi" w:hAnsiTheme="majorBidi"/>
          <w:sz w:val="20"/>
        </w:rPr>
        <w:t xml:space="preserve">and target travelling at 20 km/h </w:t>
      </w:r>
      <w:bookmarkStart w:id="19" w:name="_Hlk530060821"/>
      <w:r w:rsidRPr="008108E5">
        <w:rPr>
          <w:rFonts w:asciiTheme="majorBidi" w:hAnsiTheme="majorBidi"/>
          <w:sz w:val="20"/>
        </w:rPr>
        <w:t>(</w:t>
      </w:r>
      <w:bookmarkStart w:id="20" w:name="_Hlk529893734"/>
      <w:r w:rsidRPr="008108E5">
        <w:rPr>
          <w:rFonts w:asciiTheme="majorBidi" w:hAnsiTheme="majorBidi"/>
          <w:sz w:val="20"/>
        </w:rPr>
        <w:t xml:space="preserve">with a tolerance of +0/-2 km/h for </w:t>
      </w:r>
      <w:r w:rsidRPr="008108E5">
        <w:rPr>
          <w:rFonts w:asciiTheme="majorBidi" w:hAnsiTheme="majorBidi"/>
          <w:strike/>
          <w:sz w:val="20"/>
        </w:rPr>
        <w:t>both the subject and</w:t>
      </w:r>
      <w:r w:rsidRPr="008108E5">
        <w:rPr>
          <w:rFonts w:asciiTheme="majorBidi" w:hAnsiTheme="majorBidi"/>
          <w:sz w:val="20"/>
        </w:rPr>
        <w:t xml:space="preserve"> the target vehicle</w:t>
      </w:r>
      <w:r w:rsidRPr="005269D8">
        <w:rPr>
          <w:rFonts w:asciiTheme="majorBidi" w:hAnsiTheme="majorBidi"/>
          <w:strike/>
          <w:sz w:val="20"/>
        </w:rPr>
        <w:t>s</w:t>
      </w:r>
      <w:r w:rsidRPr="008108E5">
        <w:rPr>
          <w:rFonts w:asciiTheme="majorBidi" w:hAnsiTheme="majorBidi"/>
          <w:sz w:val="20"/>
        </w:rPr>
        <w:t>)</w:t>
      </w:r>
      <w:bookmarkEnd w:id="19"/>
      <w:bookmarkEnd w:id="20"/>
      <w:r w:rsidRPr="008108E5">
        <w:rPr>
          <w:rFonts w:asciiTheme="majorBidi" w:hAnsiTheme="majorBidi"/>
          <w:sz w:val="20"/>
        </w:rPr>
        <w:t xml:space="preserve">. If this is deemed justified, </w:t>
      </w:r>
      <w:r>
        <w:rPr>
          <w:rFonts w:asciiTheme="majorBidi" w:hAnsiTheme="majorBidi"/>
          <w:sz w:val="20"/>
        </w:rPr>
        <w:t>…</w:t>
      </w:r>
    </w:p>
    <w:p w14:paraId="4984DF77" w14:textId="65CE75D5" w:rsidR="00FC1BF4" w:rsidRPr="00506C5C" w:rsidRDefault="00506C5C" w:rsidP="00FC1BF4">
      <w:pPr>
        <w:pStyle w:val="SingleTxtG"/>
        <w:ind w:left="2268"/>
        <w:rPr>
          <w:rFonts w:asciiTheme="majorBidi" w:eastAsia="MS Mincho" w:hAnsiTheme="majorBidi"/>
          <w:bCs/>
          <w:sz w:val="20"/>
          <w:lang w:eastAsia="ja-JP"/>
        </w:rPr>
      </w:pPr>
      <w:r w:rsidRPr="00506C5C">
        <w:rPr>
          <w:rFonts w:asciiTheme="majorBidi" w:eastAsia="MS Mincho" w:hAnsiTheme="majorBidi"/>
          <w:bCs/>
          <w:sz w:val="20"/>
          <w:lang w:eastAsia="ja-JP"/>
        </w:rPr>
        <w:t>…</w:t>
      </w:r>
      <w:r w:rsidR="00FC1BF4" w:rsidRPr="00506C5C">
        <w:rPr>
          <w:rFonts w:asciiTheme="majorBidi" w:eastAsia="MS Mincho" w:hAnsiTheme="majorBidi"/>
          <w:bCs/>
          <w:sz w:val="20"/>
          <w:lang w:eastAsia="ja-JP"/>
        </w:rPr>
        <w:t xml:space="preserve"> in moving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EB69BB" w14:paraId="1805ABA3" w14:textId="66BC121B"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097DB9DE" w14:textId="77777777" w:rsidR="00A96AB3" w:rsidRPr="00506C5C" w:rsidRDefault="00A96AB3" w:rsidP="00A96AB3">
            <w:pPr>
              <w:widowControl w:val="0"/>
              <w:suppressAutoHyphens w:val="0"/>
              <w:spacing w:line="240" w:lineRule="auto"/>
              <w:jc w:val="center"/>
              <w:rPr>
                <w:bCs/>
                <w:i/>
                <w:iCs/>
                <w:strike/>
                <w:kern w:val="2"/>
                <w:sz w:val="16"/>
                <w:szCs w:val="16"/>
                <w:lang w:eastAsia="ja-JP"/>
              </w:rPr>
            </w:pPr>
            <w:r w:rsidRPr="00506C5C">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375020C3" w14:textId="77777777" w:rsidR="00A96AB3" w:rsidRPr="00506C5C" w:rsidRDefault="00A96AB3" w:rsidP="00A96AB3">
            <w:pPr>
              <w:widowControl w:val="0"/>
              <w:suppressAutoHyphens w:val="0"/>
              <w:spacing w:line="240" w:lineRule="auto"/>
              <w:jc w:val="center"/>
              <w:rPr>
                <w:bCs/>
                <w:i/>
                <w:iCs/>
                <w:strike/>
                <w:kern w:val="2"/>
                <w:sz w:val="16"/>
                <w:szCs w:val="16"/>
                <w:lang w:val="en-US" w:eastAsia="ja-JP"/>
              </w:rPr>
            </w:pPr>
            <w:r w:rsidRPr="00506C5C">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094A0AF7" w14:textId="4D9F1894" w:rsidR="00A96AB3" w:rsidRPr="00506C5C" w:rsidRDefault="00A96AB3" w:rsidP="00A96AB3">
            <w:pPr>
              <w:widowControl w:val="0"/>
              <w:suppressAutoHyphens w:val="0"/>
              <w:spacing w:line="240" w:lineRule="auto"/>
              <w:jc w:val="center"/>
              <w:rPr>
                <w:b/>
                <w:i/>
                <w:iCs/>
                <w:kern w:val="2"/>
                <w:sz w:val="18"/>
                <w:szCs w:val="16"/>
                <w:lang w:eastAsia="ja-JP"/>
              </w:rPr>
            </w:pPr>
            <w:r w:rsidRPr="00506C5C">
              <w:rPr>
                <w:b/>
                <w:i/>
                <w:iCs/>
                <w:kern w:val="2"/>
                <w:sz w:val="18"/>
                <w:szCs w:val="16"/>
                <w:lang w:eastAsia="ja-JP"/>
              </w:rPr>
              <w:t>Tolerance</w:t>
            </w:r>
          </w:p>
        </w:tc>
      </w:tr>
      <w:tr w:rsidR="00A96AB3" w:rsidRPr="00EB69BB" w14:paraId="794635EF" w14:textId="65A5092B" w:rsidTr="00A96AB3">
        <w:tc>
          <w:tcPr>
            <w:tcW w:w="2538" w:type="dxa"/>
            <w:tcBorders>
              <w:top w:val="single" w:sz="8" w:space="0" w:color="auto"/>
              <w:left w:val="single" w:sz="4" w:space="0" w:color="auto"/>
              <w:bottom w:val="single" w:sz="4" w:space="0" w:color="auto"/>
              <w:right w:val="single" w:sz="4" w:space="0" w:color="auto"/>
            </w:tcBorders>
            <w:hideMark/>
          </w:tcPr>
          <w:p w14:paraId="2C965B0A"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30</w:t>
            </w:r>
          </w:p>
        </w:tc>
        <w:tc>
          <w:tcPr>
            <w:tcW w:w="2496" w:type="dxa"/>
            <w:tcBorders>
              <w:top w:val="single" w:sz="8" w:space="0" w:color="auto"/>
              <w:left w:val="single" w:sz="4" w:space="0" w:color="auto"/>
              <w:bottom w:val="single" w:sz="4" w:space="0" w:color="auto"/>
              <w:right w:val="single" w:sz="4" w:space="0" w:color="auto"/>
            </w:tcBorders>
            <w:hideMark/>
          </w:tcPr>
          <w:p w14:paraId="1F2F6BC5"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48817009" w14:textId="6B7EC18D" w:rsidR="00A96AB3" w:rsidRPr="00506C5C" w:rsidRDefault="00A96AB3" w:rsidP="00A96AB3">
            <w:pPr>
              <w:jc w:val="center"/>
              <w:rPr>
                <w:rFonts w:asciiTheme="majorBidi" w:hAnsiTheme="majorBidi"/>
                <w:b/>
                <w:kern w:val="2"/>
              </w:rPr>
            </w:pPr>
            <w:r w:rsidRPr="00506C5C">
              <w:rPr>
                <w:rFonts w:asciiTheme="majorBidi" w:hAnsiTheme="majorBidi"/>
                <w:b/>
                <w:kern w:val="2"/>
              </w:rPr>
              <w:t>+2/-0</w:t>
            </w:r>
          </w:p>
        </w:tc>
      </w:tr>
      <w:tr w:rsidR="00A96AB3" w:rsidRPr="00EB69BB" w14:paraId="70592C96" w14:textId="309D7570" w:rsidTr="00A96AB3">
        <w:tc>
          <w:tcPr>
            <w:tcW w:w="2538" w:type="dxa"/>
            <w:tcBorders>
              <w:top w:val="single" w:sz="4" w:space="0" w:color="auto"/>
              <w:left w:val="single" w:sz="4" w:space="0" w:color="auto"/>
              <w:bottom w:val="single" w:sz="12" w:space="0" w:color="auto"/>
              <w:right w:val="single" w:sz="4" w:space="0" w:color="auto"/>
            </w:tcBorders>
            <w:hideMark/>
          </w:tcPr>
          <w:p w14:paraId="15901C12"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549196F6" w14:textId="77777777" w:rsidR="00A96AB3" w:rsidRPr="00506C5C" w:rsidRDefault="00A96AB3" w:rsidP="00A96AB3">
            <w:pPr>
              <w:jc w:val="center"/>
              <w:rPr>
                <w:rFonts w:asciiTheme="majorBidi" w:hAnsiTheme="majorBidi"/>
                <w:bCs/>
                <w:kern w:val="2"/>
                <w:lang w:val="fr-CH" w:eastAsia="en-US"/>
              </w:rPr>
            </w:pPr>
            <w:r w:rsidRPr="00506C5C">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1AA05DE1" w14:textId="78D42B9D" w:rsidR="00A96AB3" w:rsidRPr="00506C5C" w:rsidRDefault="00A96AB3" w:rsidP="00A96AB3">
            <w:pPr>
              <w:jc w:val="center"/>
              <w:rPr>
                <w:rFonts w:asciiTheme="majorBidi" w:hAnsiTheme="majorBidi"/>
                <w:b/>
                <w:kern w:val="2"/>
              </w:rPr>
            </w:pPr>
            <w:r w:rsidRPr="00506C5C">
              <w:rPr>
                <w:rFonts w:asciiTheme="majorBidi" w:hAnsiTheme="majorBidi"/>
                <w:b/>
                <w:kern w:val="2"/>
              </w:rPr>
              <w:t>+0/-2</w:t>
            </w:r>
          </w:p>
        </w:tc>
      </w:tr>
    </w:tbl>
    <w:p w14:paraId="3A79F687" w14:textId="77777777" w:rsidR="00A96AB3" w:rsidRPr="006245CE" w:rsidRDefault="00A96AB3" w:rsidP="00A96AB3">
      <w:pPr>
        <w:pStyle w:val="SingleTxtG"/>
        <w:ind w:left="2268"/>
        <w:rPr>
          <w:rFonts w:asciiTheme="majorBidi" w:hAnsiTheme="majorBidi"/>
          <w:bCs/>
          <w:strike/>
          <w:sz w:val="20"/>
          <w:szCs w:val="20"/>
        </w:rPr>
      </w:pPr>
      <w:r w:rsidRPr="00506C5C">
        <w:rPr>
          <w:rFonts w:asciiTheme="majorBidi" w:hAnsiTheme="majorBidi"/>
          <w:bCs/>
          <w:kern w:val="2"/>
          <w:sz w:val="20"/>
          <w:szCs w:val="20"/>
        </w:rPr>
        <w:t xml:space="preserve">All values in km/h </w:t>
      </w:r>
      <w:r w:rsidRPr="00506C5C">
        <w:rPr>
          <w:rFonts w:asciiTheme="majorBidi" w:hAnsiTheme="majorBidi"/>
          <w:bCs/>
          <w:strike/>
          <w:sz w:val="20"/>
          <w:szCs w:val="20"/>
        </w:rPr>
        <w:t>with a tolerance of +0/-2 km/h</w:t>
      </w:r>
    </w:p>
    <w:p w14:paraId="1AA14811" w14:textId="77777777" w:rsidR="00EB69BB" w:rsidRPr="00EB69BB" w:rsidRDefault="00EB69BB" w:rsidP="00FC1BF4">
      <w:pPr>
        <w:pStyle w:val="SingleTxtG"/>
        <w:ind w:left="2268"/>
        <w:rPr>
          <w:rFonts w:asciiTheme="majorBidi" w:eastAsia="MS Mincho" w:hAnsiTheme="majorBidi"/>
          <w:b/>
          <w:sz w:val="20"/>
          <w:lang w:eastAsia="ja-JP"/>
        </w:rPr>
      </w:pPr>
    </w:p>
    <w:p w14:paraId="14E68631" w14:textId="4E1777A1" w:rsidR="00FC1BF4" w:rsidRPr="00F55871" w:rsidRDefault="00506C5C" w:rsidP="00FC1BF4">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w:t>
      </w:r>
      <w:r w:rsidR="00FC1BF4" w:rsidRPr="00F55871">
        <w:rPr>
          <w:rFonts w:asciiTheme="majorBidi" w:eastAsia="MS Mincho" w:hAnsiTheme="majorBidi"/>
          <w:bCs/>
          <w:sz w:val="20"/>
          <w:lang w:eastAsia="ja-JP"/>
        </w:rPr>
        <w:t xml:space="preserve"> in moving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EB69BB" w14:paraId="3C9BD007" w14:textId="2669C10A"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6AB6BC6C" w14:textId="77777777" w:rsidR="00A96AB3" w:rsidRPr="00F55871" w:rsidRDefault="00A96AB3" w:rsidP="00A96AB3">
            <w:pPr>
              <w:widowControl w:val="0"/>
              <w:suppressAutoHyphens w:val="0"/>
              <w:spacing w:line="240" w:lineRule="auto"/>
              <w:jc w:val="center"/>
              <w:rPr>
                <w:bCs/>
                <w:i/>
                <w:iCs/>
                <w:strike/>
                <w:kern w:val="2"/>
                <w:sz w:val="16"/>
                <w:szCs w:val="16"/>
                <w:lang w:eastAsia="ja-JP"/>
              </w:rPr>
            </w:pPr>
            <w:r w:rsidRPr="00F55871">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7F676508" w14:textId="77777777" w:rsidR="00A96AB3" w:rsidRPr="00F55871" w:rsidRDefault="00A96AB3" w:rsidP="00A96AB3">
            <w:pPr>
              <w:widowControl w:val="0"/>
              <w:suppressAutoHyphens w:val="0"/>
              <w:spacing w:line="240" w:lineRule="auto"/>
              <w:jc w:val="center"/>
              <w:rPr>
                <w:bCs/>
                <w:i/>
                <w:iCs/>
                <w:strike/>
                <w:kern w:val="2"/>
                <w:sz w:val="16"/>
                <w:szCs w:val="16"/>
                <w:lang w:val="en-US" w:eastAsia="ja-JP"/>
              </w:rPr>
            </w:pPr>
            <w:r w:rsidRPr="00F55871">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1E1A5F41" w14:textId="7F615F38" w:rsidR="00A96AB3" w:rsidRPr="00F55871" w:rsidRDefault="00A96AB3" w:rsidP="00A96AB3">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A96AB3" w:rsidRPr="00EB69BB" w14:paraId="1CE503B3" w14:textId="479E84D7" w:rsidTr="00A96AB3">
        <w:tc>
          <w:tcPr>
            <w:tcW w:w="2538" w:type="dxa"/>
            <w:tcBorders>
              <w:top w:val="single" w:sz="8" w:space="0" w:color="auto"/>
              <w:left w:val="single" w:sz="4" w:space="0" w:color="auto"/>
              <w:bottom w:val="single" w:sz="4" w:space="0" w:color="auto"/>
              <w:right w:val="single" w:sz="4" w:space="0" w:color="auto"/>
            </w:tcBorders>
            <w:hideMark/>
          </w:tcPr>
          <w:p w14:paraId="40887A94"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30</w:t>
            </w:r>
          </w:p>
        </w:tc>
        <w:tc>
          <w:tcPr>
            <w:tcW w:w="2496" w:type="dxa"/>
            <w:tcBorders>
              <w:top w:val="single" w:sz="8" w:space="0" w:color="auto"/>
              <w:left w:val="single" w:sz="4" w:space="0" w:color="auto"/>
              <w:bottom w:val="single" w:sz="4" w:space="0" w:color="auto"/>
              <w:right w:val="single" w:sz="4" w:space="0" w:color="auto"/>
            </w:tcBorders>
            <w:hideMark/>
          </w:tcPr>
          <w:p w14:paraId="4ED35808"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30</w:t>
            </w:r>
          </w:p>
        </w:tc>
        <w:tc>
          <w:tcPr>
            <w:tcW w:w="2331" w:type="dxa"/>
            <w:tcBorders>
              <w:top w:val="single" w:sz="8" w:space="0" w:color="auto"/>
              <w:left w:val="single" w:sz="4" w:space="0" w:color="auto"/>
              <w:bottom w:val="single" w:sz="4" w:space="0" w:color="auto"/>
              <w:right w:val="single" w:sz="4" w:space="0" w:color="auto"/>
            </w:tcBorders>
          </w:tcPr>
          <w:p w14:paraId="460DE2E9" w14:textId="558EECA4" w:rsidR="00A96AB3" w:rsidRPr="00F55871" w:rsidRDefault="00A96AB3" w:rsidP="00A96AB3">
            <w:pPr>
              <w:jc w:val="center"/>
              <w:rPr>
                <w:rFonts w:asciiTheme="majorBidi" w:hAnsiTheme="majorBidi"/>
                <w:b/>
                <w:kern w:val="2"/>
              </w:rPr>
            </w:pPr>
            <w:r w:rsidRPr="00F55871">
              <w:rPr>
                <w:rFonts w:asciiTheme="majorBidi" w:hAnsiTheme="majorBidi"/>
                <w:b/>
                <w:kern w:val="2"/>
              </w:rPr>
              <w:t>+2/-0</w:t>
            </w:r>
          </w:p>
        </w:tc>
      </w:tr>
      <w:tr w:rsidR="00A96AB3" w:rsidRPr="00EB69BB" w14:paraId="019C287F" w14:textId="6D0803AA" w:rsidTr="00A96AB3">
        <w:tc>
          <w:tcPr>
            <w:tcW w:w="2538" w:type="dxa"/>
            <w:tcBorders>
              <w:top w:val="single" w:sz="4" w:space="0" w:color="auto"/>
              <w:left w:val="single" w:sz="4" w:space="0" w:color="auto"/>
              <w:bottom w:val="single" w:sz="12" w:space="0" w:color="auto"/>
              <w:right w:val="single" w:sz="4" w:space="0" w:color="auto"/>
            </w:tcBorders>
            <w:hideMark/>
          </w:tcPr>
          <w:p w14:paraId="18CBA6DF"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58</w:t>
            </w:r>
          </w:p>
        </w:tc>
        <w:tc>
          <w:tcPr>
            <w:tcW w:w="2496" w:type="dxa"/>
            <w:tcBorders>
              <w:top w:val="single" w:sz="4" w:space="0" w:color="auto"/>
              <w:left w:val="single" w:sz="4" w:space="0" w:color="auto"/>
              <w:bottom w:val="single" w:sz="12" w:space="0" w:color="auto"/>
              <w:right w:val="single" w:sz="4" w:space="0" w:color="auto"/>
            </w:tcBorders>
            <w:hideMark/>
          </w:tcPr>
          <w:p w14:paraId="57CD7F5E"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723DC21C" w14:textId="67192ECF"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bl>
    <w:p w14:paraId="5ECA4077" w14:textId="39658823" w:rsidR="00FC1BF4" w:rsidRPr="006245CE" w:rsidRDefault="00A96AB3" w:rsidP="00A96AB3">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w:t>
      </w:r>
      <w:r w:rsidRPr="006245CE">
        <w:rPr>
          <w:rFonts w:asciiTheme="majorBidi" w:hAnsiTheme="majorBidi"/>
          <w:bCs/>
          <w:strike/>
          <w:sz w:val="20"/>
          <w:szCs w:val="20"/>
        </w:rPr>
        <w:t>/h</w:t>
      </w:r>
    </w:p>
    <w:p w14:paraId="05D770FA" w14:textId="1E11AB0A" w:rsidR="00A72FF4" w:rsidRDefault="00A72FF4" w:rsidP="005A41E6">
      <w:pPr>
        <w:pStyle w:val="SingleTxtG"/>
        <w:ind w:left="2268" w:hanging="1134"/>
        <w:rPr>
          <w:rFonts w:asciiTheme="majorBidi" w:hAnsiTheme="majorBidi"/>
          <w:sz w:val="20"/>
        </w:rPr>
      </w:pPr>
      <w:r w:rsidRPr="00B628F7">
        <w:rPr>
          <w:rFonts w:asciiTheme="majorBidi" w:hAnsiTheme="majorBidi"/>
          <w:sz w:val="20"/>
        </w:rPr>
        <w:tab/>
        <w:t xml:space="preserve">The functional part </w:t>
      </w:r>
      <w:r w:rsidR="005A41E6">
        <w:rPr>
          <w:rFonts w:asciiTheme="majorBidi" w:hAnsiTheme="majorBidi"/>
          <w:sz w:val="20"/>
        </w:rPr>
        <w:t>…”</w:t>
      </w:r>
      <w:r w:rsidRPr="00B628F7">
        <w:rPr>
          <w:rFonts w:asciiTheme="majorBidi" w:hAnsiTheme="majorBidi"/>
          <w:sz w:val="20"/>
        </w:rPr>
        <w:t xml:space="preserve">. </w:t>
      </w:r>
    </w:p>
    <w:p w14:paraId="3E3A76F0" w14:textId="4A50BDD8" w:rsidR="005A41E6" w:rsidRPr="002369CF" w:rsidRDefault="005A41E6" w:rsidP="005A41E6">
      <w:pPr>
        <w:pStyle w:val="SingleTxtG"/>
        <w:ind w:left="2268" w:hanging="1134"/>
        <w:rPr>
          <w:rFonts w:asciiTheme="majorBidi" w:hAnsiTheme="majorBidi"/>
          <w:sz w:val="20"/>
        </w:rPr>
      </w:pPr>
      <w:bookmarkStart w:id="21" w:name="_Hlk50154327"/>
      <w:bookmarkEnd w:id="17"/>
      <w:r w:rsidRPr="006214DF">
        <w:rPr>
          <w:rFonts w:asciiTheme="majorBidi" w:hAnsiTheme="majorBidi"/>
          <w:i/>
          <w:iCs/>
          <w:sz w:val="20"/>
        </w:rPr>
        <w:t>Paragraph 6.</w:t>
      </w:r>
      <w:r>
        <w:rPr>
          <w:rFonts w:asciiTheme="majorBidi" w:hAnsiTheme="majorBidi"/>
          <w:i/>
          <w:iCs/>
          <w:sz w:val="20"/>
        </w:rPr>
        <w:t>6.1.</w:t>
      </w:r>
      <w:r>
        <w:rPr>
          <w:rFonts w:asciiTheme="majorBidi" w:hAnsiTheme="majorBidi"/>
          <w:sz w:val="20"/>
        </w:rPr>
        <w:t xml:space="preserve">, amend to read </w:t>
      </w:r>
      <w:r w:rsidR="00F55871" w:rsidRPr="00F55871">
        <w:rPr>
          <w:rFonts w:asciiTheme="majorBidi" w:hAnsiTheme="majorBidi"/>
          <w:sz w:val="20"/>
        </w:rPr>
        <w:t>(including the addition of one column in each table):</w:t>
      </w:r>
    </w:p>
    <w:p w14:paraId="63F1B5D8" w14:textId="77777777" w:rsidR="005A41E6" w:rsidRPr="002369CF" w:rsidRDefault="005A41E6" w:rsidP="005A41E6">
      <w:pPr>
        <w:pStyle w:val="SingleTxtG"/>
        <w:ind w:left="2268" w:hanging="1134"/>
        <w:rPr>
          <w:rFonts w:asciiTheme="majorBidi" w:hAnsiTheme="majorBidi"/>
          <w:sz w:val="20"/>
        </w:rPr>
      </w:pPr>
      <w:r>
        <w:rPr>
          <w:rFonts w:asciiTheme="majorBidi" w:hAnsiTheme="majorBidi"/>
          <w:sz w:val="20"/>
        </w:rPr>
        <w:t>“</w:t>
      </w:r>
      <w:r w:rsidRPr="002369CF">
        <w:rPr>
          <w:rFonts w:asciiTheme="majorBidi" w:hAnsiTheme="majorBidi"/>
          <w:sz w:val="20"/>
        </w:rPr>
        <w:t xml:space="preserve">6.6. </w:t>
      </w:r>
      <w:r w:rsidRPr="002369CF">
        <w:rPr>
          <w:rFonts w:asciiTheme="majorBidi" w:hAnsiTheme="majorBidi"/>
          <w:sz w:val="20"/>
        </w:rPr>
        <w:tab/>
        <w:t>Warning and Activation Test with a Pedestrian Target</w:t>
      </w:r>
    </w:p>
    <w:p w14:paraId="3CAFC7C8" w14:textId="36BE8A23" w:rsidR="001718C0" w:rsidRPr="007A6AC1" w:rsidRDefault="005A41E6" w:rsidP="007A6AC1">
      <w:pPr>
        <w:pStyle w:val="SingleTxtG"/>
        <w:ind w:left="2268" w:hanging="1134"/>
        <w:rPr>
          <w:rFonts w:asciiTheme="majorBidi" w:hAnsiTheme="majorBidi"/>
          <w:sz w:val="20"/>
        </w:rPr>
      </w:pPr>
      <w:bookmarkStart w:id="22" w:name="_Hlk529972445"/>
      <w:r w:rsidRPr="002369CF">
        <w:rPr>
          <w:rFonts w:asciiTheme="majorBidi" w:hAnsiTheme="majorBidi"/>
          <w:sz w:val="20"/>
        </w:rPr>
        <w:t>6.6.1.</w:t>
      </w:r>
      <w:r w:rsidRPr="002369CF">
        <w:rPr>
          <w:rFonts w:asciiTheme="majorBidi" w:hAnsiTheme="majorBidi"/>
          <w:sz w:val="20"/>
        </w:rPr>
        <w:tab/>
        <w:t xml:space="preserve">The subject vehicle </w:t>
      </w:r>
      <w:bookmarkEnd w:id="22"/>
      <w:r>
        <w:rPr>
          <w:rFonts w:asciiTheme="majorBidi" w:hAnsiTheme="majorBidi"/>
          <w:sz w:val="20"/>
        </w:rPr>
        <w:t>…</w:t>
      </w:r>
    </w:p>
    <w:p w14:paraId="55C3BA7C" w14:textId="2C053242" w:rsidR="00A72FF4" w:rsidRDefault="00F55871" w:rsidP="001718C0">
      <w:pPr>
        <w:pStyle w:val="SingleTxtG"/>
        <w:ind w:left="2268"/>
        <w:rPr>
          <w:rFonts w:asciiTheme="majorBidi" w:hAnsiTheme="majorBidi"/>
          <w:sz w:val="20"/>
        </w:rPr>
      </w:pPr>
      <w:r>
        <w:rPr>
          <w:rFonts w:asciiTheme="majorBidi" w:hAnsiTheme="majorBidi"/>
          <w:sz w:val="20"/>
        </w:rPr>
        <w:t>…</w:t>
      </w:r>
    </w:p>
    <w:p w14:paraId="5E65E843" w14:textId="52131200" w:rsidR="006805E6" w:rsidRDefault="006805E6" w:rsidP="001718C0">
      <w:pPr>
        <w:pStyle w:val="SingleTxtG"/>
        <w:ind w:left="2268"/>
        <w:rPr>
          <w:rFonts w:asciiTheme="majorBidi" w:hAnsiTheme="majorBidi"/>
          <w:sz w:val="20"/>
        </w:rPr>
      </w:pPr>
      <w:r w:rsidRPr="006805E6">
        <w:rPr>
          <w:rFonts w:asciiTheme="majorBidi" w:hAnsiTheme="majorBidi"/>
          <w:sz w:val="20"/>
        </w:rPr>
        <w:t>The pedestrian target shall travel in a straight line perpendicular to the subject vehicle’s direction of travel at a constant speed of 5 km/h</w:t>
      </w:r>
      <w:r>
        <w:rPr>
          <w:rFonts w:asciiTheme="majorBidi" w:hAnsiTheme="majorBidi"/>
          <w:sz w:val="20"/>
        </w:rPr>
        <w:t xml:space="preserve"> </w:t>
      </w:r>
      <w:r w:rsidRPr="006805E6">
        <w:rPr>
          <w:rFonts w:asciiTheme="majorBidi" w:hAnsiTheme="majorBidi"/>
          <w:b/>
          <w:sz w:val="20"/>
        </w:rPr>
        <w:t>+0/-0,4</w:t>
      </w:r>
      <w:r w:rsidRPr="006805E6">
        <w:rPr>
          <w:rFonts w:asciiTheme="majorBidi" w:hAnsiTheme="majorBidi"/>
          <w:sz w:val="20"/>
        </w:rPr>
        <w:t> </w:t>
      </w:r>
      <w:r w:rsidRPr="006805E6">
        <w:rPr>
          <w:rFonts w:asciiTheme="majorBidi" w:hAnsiTheme="majorBidi"/>
          <w:b/>
          <w:strike/>
          <w:sz w:val="20"/>
        </w:rPr>
        <w:t xml:space="preserve">± </w:t>
      </w:r>
      <w:r w:rsidRPr="006805E6">
        <w:rPr>
          <w:rFonts w:asciiTheme="majorBidi" w:hAnsiTheme="majorBidi"/>
          <w:strike/>
          <w:sz w:val="20"/>
        </w:rPr>
        <w:t>0.2</w:t>
      </w:r>
      <w:r w:rsidRPr="006805E6">
        <w:rPr>
          <w:rFonts w:asciiTheme="majorBidi" w:hAnsiTheme="majorBidi"/>
          <w:sz w:val="20"/>
        </w:rPr>
        <w:t xml:space="preserve"> km/h, starting not before the functional part of the test has started. The pedestrian target’s positioning shall</w:t>
      </w:r>
      <w:r>
        <w:rPr>
          <w:rFonts w:asciiTheme="majorBidi" w:hAnsiTheme="majorBidi"/>
          <w:sz w:val="20"/>
        </w:rPr>
        <w:t>…</w:t>
      </w:r>
    </w:p>
    <w:p w14:paraId="69569258" w14:textId="7418D851" w:rsidR="00FC1BF4" w:rsidRPr="00F55871" w:rsidRDefault="00F55871" w:rsidP="00FC1BF4">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w:t>
      </w:r>
      <w:r w:rsidR="00FC1BF4" w:rsidRPr="00F55871">
        <w:rPr>
          <w:rFonts w:asciiTheme="majorBidi" w:eastAsia="MS Mincho" w:hAnsiTheme="majorBidi"/>
          <w:bCs/>
          <w:sz w:val="20"/>
          <w:lang w:eastAsia="ja-JP"/>
        </w:rPr>
        <w:t xml:space="preserve"> in pedestrian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5A41E6" w14:paraId="2985E409" w14:textId="7B0A1FB1"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39392531" w14:textId="77777777" w:rsidR="00A96AB3" w:rsidRPr="00F55871" w:rsidRDefault="00A96AB3" w:rsidP="00A96AB3">
            <w:pPr>
              <w:widowControl w:val="0"/>
              <w:suppressAutoHyphens w:val="0"/>
              <w:spacing w:line="240" w:lineRule="auto"/>
              <w:jc w:val="center"/>
              <w:rPr>
                <w:bCs/>
                <w:i/>
                <w:iCs/>
                <w:strike/>
                <w:kern w:val="2"/>
                <w:sz w:val="16"/>
                <w:szCs w:val="16"/>
                <w:lang w:eastAsia="ja-JP"/>
              </w:rPr>
            </w:pPr>
            <w:r w:rsidRPr="00F55871">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60549FDE" w14:textId="77777777" w:rsidR="00A96AB3" w:rsidRPr="00F55871" w:rsidRDefault="00A96AB3" w:rsidP="00A96AB3">
            <w:pPr>
              <w:widowControl w:val="0"/>
              <w:suppressAutoHyphens w:val="0"/>
              <w:spacing w:line="240" w:lineRule="auto"/>
              <w:jc w:val="center"/>
              <w:rPr>
                <w:bCs/>
                <w:i/>
                <w:iCs/>
                <w:strike/>
                <w:kern w:val="2"/>
                <w:sz w:val="16"/>
                <w:szCs w:val="16"/>
                <w:lang w:val="en-US" w:eastAsia="ja-JP"/>
              </w:rPr>
            </w:pPr>
            <w:r w:rsidRPr="00F55871">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070A4755" w14:textId="3619EC5C" w:rsidR="00A96AB3" w:rsidRPr="00F55871" w:rsidRDefault="00A96AB3" w:rsidP="00A96AB3">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A96AB3" w:rsidRPr="005A41E6" w14:paraId="641DF1EF" w14:textId="0949A1A7" w:rsidTr="00A96AB3">
        <w:tc>
          <w:tcPr>
            <w:tcW w:w="2538" w:type="dxa"/>
            <w:tcBorders>
              <w:top w:val="single" w:sz="8" w:space="0" w:color="auto"/>
              <w:left w:val="single" w:sz="4" w:space="0" w:color="auto"/>
              <w:bottom w:val="single" w:sz="4" w:space="0" w:color="auto"/>
              <w:right w:val="single" w:sz="4" w:space="0" w:color="auto"/>
            </w:tcBorders>
            <w:hideMark/>
          </w:tcPr>
          <w:p w14:paraId="108A05B0"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1A08F14E"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4EC5B721" w14:textId="1B8D5C57" w:rsidR="00A96AB3" w:rsidRPr="00F55871" w:rsidRDefault="00A96AB3" w:rsidP="00A96AB3">
            <w:pPr>
              <w:jc w:val="center"/>
              <w:rPr>
                <w:rFonts w:asciiTheme="majorBidi" w:hAnsiTheme="majorBidi"/>
                <w:b/>
                <w:kern w:val="2"/>
              </w:rPr>
            </w:pPr>
            <w:r w:rsidRPr="00F55871">
              <w:rPr>
                <w:rFonts w:asciiTheme="majorBidi" w:hAnsiTheme="majorBidi"/>
                <w:b/>
                <w:kern w:val="2"/>
              </w:rPr>
              <w:t>+2/-0</w:t>
            </w:r>
          </w:p>
        </w:tc>
      </w:tr>
      <w:tr w:rsidR="00A96AB3" w:rsidRPr="005A41E6" w14:paraId="1BCE22B5" w14:textId="591D6072" w:rsidTr="00A96AB3">
        <w:tc>
          <w:tcPr>
            <w:tcW w:w="2538" w:type="dxa"/>
            <w:tcBorders>
              <w:top w:val="single" w:sz="4" w:space="0" w:color="auto"/>
              <w:left w:val="single" w:sz="4" w:space="0" w:color="auto"/>
              <w:bottom w:val="single" w:sz="4" w:space="0" w:color="auto"/>
              <w:right w:val="single" w:sz="4" w:space="0" w:color="auto"/>
            </w:tcBorders>
            <w:hideMark/>
          </w:tcPr>
          <w:p w14:paraId="6BD74B4B"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40</w:t>
            </w:r>
          </w:p>
        </w:tc>
        <w:tc>
          <w:tcPr>
            <w:tcW w:w="2496" w:type="dxa"/>
            <w:tcBorders>
              <w:top w:val="single" w:sz="4" w:space="0" w:color="auto"/>
              <w:left w:val="single" w:sz="4" w:space="0" w:color="auto"/>
              <w:bottom w:val="single" w:sz="4" w:space="0" w:color="auto"/>
              <w:right w:val="single" w:sz="4" w:space="0" w:color="auto"/>
            </w:tcBorders>
            <w:hideMark/>
          </w:tcPr>
          <w:p w14:paraId="3D70648C"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6FB27DF6" w14:textId="191C440F"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r w:rsidR="00A96AB3" w:rsidRPr="005A41E6" w14:paraId="58AFCEE0" w14:textId="30468C6E" w:rsidTr="00A96AB3">
        <w:tc>
          <w:tcPr>
            <w:tcW w:w="2538" w:type="dxa"/>
            <w:tcBorders>
              <w:top w:val="single" w:sz="4" w:space="0" w:color="auto"/>
              <w:left w:val="single" w:sz="4" w:space="0" w:color="auto"/>
              <w:bottom w:val="single" w:sz="12" w:space="0" w:color="auto"/>
              <w:right w:val="single" w:sz="4" w:space="0" w:color="auto"/>
            </w:tcBorders>
            <w:hideMark/>
          </w:tcPr>
          <w:p w14:paraId="4E16370B"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454A912A" w14:textId="77777777" w:rsidR="00A96AB3" w:rsidRPr="00F55871" w:rsidRDefault="00A96AB3" w:rsidP="00A96AB3">
            <w:pPr>
              <w:jc w:val="center"/>
              <w:rPr>
                <w:rFonts w:asciiTheme="majorBidi" w:hAnsiTheme="majorBidi"/>
                <w:bCs/>
                <w:kern w:val="2"/>
                <w:lang w:val="fr-CH" w:eastAsia="en-US"/>
              </w:rPr>
            </w:pPr>
            <w:r w:rsidRPr="00F55871">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1C0B885D" w14:textId="6C6BADBE"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bl>
    <w:p w14:paraId="6255E3B2" w14:textId="77777777" w:rsidR="00A96AB3" w:rsidRPr="00F55871" w:rsidRDefault="00A96AB3" w:rsidP="00A96AB3">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km/h</w:t>
      </w:r>
    </w:p>
    <w:p w14:paraId="36896585" w14:textId="070EB352" w:rsidR="00FC1BF4" w:rsidRPr="00F55871" w:rsidRDefault="00F55871" w:rsidP="00FC1BF4">
      <w:pPr>
        <w:pStyle w:val="SingleTxtG"/>
        <w:ind w:left="2268"/>
        <w:rPr>
          <w:rFonts w:asciiTheme="majorBidi" w:eastAsia="MS Mincho" w:hAnsiTheme="majorBidi"/>
          <w:bCs/>
          <w:sz w:val="20"/>
          <w:lang w:eastAsia="ja-JP"/>
        </w:rPr>
      </w:pPr>
      <w:r w:rsidRPr="00F55871">
        <w:rPr>
          <w:rFonts w:asciiTheme="majorBidi" w:eastAsia="MS Mincho" w:hAnsiTheme="majorBidi"/>
          <w:bCs/>
          <w:sz w:val="20"/>
          <w:lang w:eastAsia="ja-JP"/>
        </w:rPr>
        <w:t>…</w:t>
      </w:r>
      <w:r w:rsidR="00FC1BF4" w:rsidRPr="00F55871">
        <w:rPr>
          <w:rFonts w:asciiTheme="majorBidi" w:eastAsia="MS Mincho" w:hAnsiTheme="majorBidi"/>
          <w:bCs/>
          <w:sz w:val="20"/>
          <w:lang w:eastAsia="ja-JP"/>
        </w:rPr>
        <w:t xml:space="preserve"> in pedestrian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A96AB3" w:rsidRPr="005A41E6" w14:paraId="0B12A058" w14:textId="7E9C1BC1" w:rsidTr="00A96AB3">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5008770F" w14:textId="77777777" w:rsidR="00A96AB3" w:rsidRPr="00866253" w:rsidRDefault="00A96AB3" w:rsidP="00A96AB3">
            <w:pPr>
              <w:widowControl w:val="0"/>
              <w:suppressAutoHyphens w:val="0"/>
              <w:spacing w:line="240" w:lineRule="auto"/>
              <w:jc w:val="center"/>
              <w:rPr>
                <w:bCs/>
                <w:i/>
                <w:iCs/>
                <w:strike/>
                <w:kern w:val="2"/>
                <w:sz w:val="16"/>
                <w:szCs w:val="16"/>
                <w:lang w:eastAsia="ja-JP"/>
              </w:rPr>
            </w:pPr>
            <w:r w:rsidRPr="00866253">
              <w:rPr>
                <w:bCs/>
                <w:i/>
                <w:iCs/>
                <w:kern w:val="2"/>
                <w:sz w:val="18"/>
                <w:szCs w:val="16"/>
                <w:lang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6FCC48D2" w14:textId="77777777" w:rsidR="00A96AB3" w:rsidRPr="00866253" w:rsidRDefault="00A96AB3" w:rsidP="00A96AB3">
            <w:pPr>
              <w:widowControl w:val="0"/>
              <w:suppressAutoHyphens w:val="0"/>
              <w:spacing w:line="240" w:lineRule="auto"/>
              <w:jc w:val="center"/>
              <w:rPr>
                <w:bCs/>
                <w:i/>
                <w:iCs/>
                <w:strike/>
                <w:kern w:val="2"/>
                <w:sz w:val="16"/>
                <w:szCs w:val="16"/>
                <w:lang w:val="en-US" w:eastAsia="ja-JP"/>
              </w:rPr>
            </w:pPr>
            <w:r w:rsidRPr="00866253">
              <w:rPr>
                <w:bCs/>
                <w:i/>
                <w:iCs/>
                <w:kern w:val="2"/>
                <w:sz w:val="18"/>
                <w:szCs w:val="16"/>
                <w:lang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1A7C6A24" w14:textId="4B3D7247" w:rsidR="00A96AB3" w:rsidRPr="00F55871" w:rsidRDefault="00A96AB3" w:rsidP="00A96AB3">
            <w:pPr>
              <w:widowControl w:val="0"/>
              <w:suppressAutoHyphens w:val="0"/>
              <w:spacing w:line="240" w:lineRule="auto"/>
              <w:jc w:val="center"/>
              <w:rPr>
                <w:b/>
                <w:i/>
                <w:iCs/>
                <w:kern w:val="2"/>
                <w:sz w:val="18"/>
                <w:szCs w:val="16"/>
                <w:lang w:eastAsia="ja-JP"/>
              </w:rPr>
            </w:pPr>
            <w:r w:rsidRPr="00F55871">
              <w:rPr>
                <w:b/>
                <w:i/>
                <w:iCs/>
                <w:kern w:val="2"/>
                <w:sz w:val="18"/>
                <w:szCs w:val="16"/>
                <w:lang w:eastAsia="ja-JP"/>
              </w:rPr>
              <w:t>Tolerance</w:t>
            </w:r>
          </w:p>
        </w:tc>
      </w:tr>
      <w:tr w:rsidR="00A96AB3" w:rsidRPr="005A41E6" w14:paraId="3274978C" w14:textId="00CD5950" w:rsidTr="00A96AB3">
        <w:tc>
          <w:tcPr>
            <w:tcW w:w="2538" w:type="dxa"/>
            <w:tcBorders>
              <w:top w:val="single" w:sz="8" w:space="0" w:color="auto"/>
              <w:left w:val="single" w:sz="4" w:space="0" w:color="auto"/>
              <w:bottom w:val="single" w:sz="4" w:space="0" w:color="auto"/>
              <w:right w:val="single" w:sz="4" w:space="0" w:color="auto"/>
            </w:tcBorders>
            <w:hideMark/>
          </w:tcPr>
          <w:p w14:paraId="649E13C7"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20</w:t>
            </w:r>
          </w:p>
        </w:tc>
        <w:tc>
          <w:tcPr>
            <w:tcW w:w="2496" w:type="dxa"/>
            <w:tcBorders>
              <w:top w:val="single" w:sz="8" w:space="0" w:color="auto"/>
              <w:left w:val="single" w:sz="4" w:space="0" w:color="auto"/>
              <w:bottom w:val="single" w:sz="4" w:space="0" w:color="auto"/>
              <w:right w:val="single" w:sz="4" w:space="0" w:color="auto"/>
            </w:tcBorders>
            <w:hideMark/>
          </w:tcPr>
          <w:p w14:paraId="1F69A1E5"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20</w:t>
            </w:r>
          </w:p>
        </w:tc>
        <w:tc>
          <w:tcPr>
            <w:tcW w:w="2331" w:type="dxa"/>
            <w:tcBorders>
              <w:top w:val="single" w:sz="8" w:space="0" w:color="auto"/>
              <w:left w:val="single" w:sz="4" w:space="0" w:color="auto"/>
              <w:bottom w:val="single" w:sz="4" w:space="0" w:color="auto"/>
              <w:right w:val="single" w:sz="4" w:space="0" w:color="auto"/>
            </w:tcBorders>
          </w:tcPr>
          <w:p w14:paraId="5EA2EF52" w14:textId="0F55DA4C" w:rsidR="00A96AB3" w:rsidRPr="00F55871" w:rsidRDefault="00A96AB3" w:rsidP="00A96AB3">
            <w:pPr>
              <w:jc w:val="center"/>
              <w:rPr>
                <w:rFonts w:asciiTheme="majorBidi" w:hAnsiTheme="majorBidi"/>
                <w:b/>
                <w:kern w:val="2"/>
              </w:rPr>
            </w:pPr>
            <w:r w:rsidRPr="00F55871">
              <w:rPr>
                <w:rFonts w:asciiTheme="majorBidi" w:hAnsiTheme="majorBidi"/>
                <w:b/>
                <w:kern w:val="2"/>
              </w:rPr>
              <w:t>+2/-0</w:t>
            </w:r>
          </w:p>
        </w:tc>
      </w:tr>
      <w:tr w:rsidR="00A96AB3" w:rsidRPr="005A41E6" w14:paraId="7EBDD725" w14:textId="4100E71B" w:rsidTr="00A96AB3">
        <w:tc>
          <w:tcPr>
            <w:tcW w:w="2538" w:type="dxa"/>
            <w:tcBorders>
              <w:top w:val="single" w:sz="4" w:space="0" w:color="auto"/>
              <w:left w:val="single" w:sz="4" w:space="0" w:color="auto"/>
              <w:bottom w:val="single" w:sz="4" w:space="0" w:color="auto"/>
              <w:right w:val="single" w:sz="4" w:space="0" w:color="auto"/>
            </w:tcBorders>
            <w:hideMark/>
          </w:tcPr>
          <w:p w14:paraId="3DE6A908"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38</w:t>
            </w:r>
          </w:p>
        </w:tc>
        <w:tc>
          <w:tcPr>
            <w:tcW w:w="2496" w:type="dxa"/>
            <w:tcBorders>
              <w:top w:val="single" w:sz="4" w:space="0" w:color="auto"/>
              <w:left w:val="single" w:sz="4" w:space="0" w:color="auto"/>
              <w:bottom w:val="single" w:sz="4" w:space="0" w:color="auto"/>
              <w:right w:val="single" w:sz="4" w:space="0" w:color="auto"/>
            </w:tcBorders>
            <w:hideMark/>
          </w:tcPr>
          <w:p w14:paraId="54EF6335"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42</w:t>
            </w:r>
          </w:p>
        </w:tc>
        <w:tc>
          <w:tcPr>
            <w:tcW w:w="2331" w:type="dxa"/>
            <w:tcBorders>
              <w:top w:val="single" w:sz="4" w:space="0" w:color="auto"/>
              <w:left w:val="single" w:sz="4" w:space="0" w:color="auto"/>
              <w:bottom w:val="single" w:sz="4" w:space="0" w:color="auto"/>
              <w:right w:val="single" w:sz="4" w:space="0" w:color="auto"/>
            </w:tcBorders>
          </w:tcPr>
          <w:p w14:paraId="1C5CDC2C" w14:textId="6BA45A8B"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r w:rsidR="00A96AB3" w:rsidRPr="005A41E6" w14:paraId="4813AEEB" w14:textId="00DA72B8" w:rsidTr="00A96AB3">
        <w:tc>
          <w:tcPr>
            <w:tcW w:w="2538" w:type="dxa"/>
            <w:tcBorders>
              <w:top w:val="single" w:sz="4" w:space="0" w:color="auto"/>
              <w:left w:val="single" w:sz="4" w:space="0" w:color="auto"/>
              <w:bottom w:val="single" w:sz="12" w:space="0" w:color="auto"/>
              <w:right w:val="single" w:sz="4" w:space="0" w:color="auto"/>
            </w:tcBorders>
            <w:hideMark/>
          </w:tcPr>
          <w:p w14:paraId="53F3A00D"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60</w:t>
            </w:r>
          </w:p>
        </w:tc>
        <w:tc>
          <w:tcPr>
            <w:tcW w:w="2496" w:type="dxa"/>
            <w:tcBorders>
              <w:top w:val="single" w:sz="4" w:space="0" w:color="auto"/>
              <w:left w:val="single" w:sz="4" w:space="0" w:color="auto"/>
              <w:bottom w:val="single" w:sz="12" w:space="0" w:color="auto"/>
              <w:right w:val="single" w:sz="4" w:space="0" w:color="auto"/>
            </w:tcBorders>
            <w:hideMark/>
          </w:tcPr>
          <w:p w14:paraId="444FE512" w14:textId="77777777" w:rsidR="00A96AB3" w:rsidRPr="00866253" w:rsidRDefault="00A96AB3" w:rsidP="00A96AB3">
            <w:pPr>
              <w:jc w:val="center"/>
              <w:rPr>
                <w:rFonts w:asciiTheme="majorBidi" w:hAnsiTheme="majorBidi"/>
                <w:bCs/>
                <w:kern w:val="2"/>
                <w:lang w:val="fr-CH" w:eastAsia="en-US"/>
              </w:rPr>
            </w:pPr>
            <w:r w:rsidRPr="00866253">
              <w:rPr>
                <w:rFonts w:asciiTheme="majorBidi" w:hAnsiTheme="majorBidi"/>
                <w:bCs/>
                <w:kern w:val="2"/>
              </w:rPr>
              <w:t>60</w:t>
            </w:r>
          </w:p>
        </w:tc>
        <w:tc>
          <w:tcPr>
            <w:tcW w:w="2331" w:type="dxa"/>
            <w:tcBorders>
              <w:top w:val="single" w:sz="4" w:space="0" w:color="auto"/>
              <w:left w:val="single" w:sz="4" w:space="0" w:color="auto"/>
              <w:bottom w:val="single" w:sz="12" w:space="0" w:color="auto"/>
              <w:right w:val="single" w:sz="4" w:space="0" w:color="auto"/>
            </w:tcBorders>
          </w:tcPr>
          <w:p w14:paraId="4A37C642" w14:textId="1B326489" w:rsidR="00A96AB3" w:rsidRPr="00F55871" w:rsidRDefault="00A96AB3" w:rsidP="00A96AB3">
            <w:pPr>
              <w:jc w:val="center"/>
              <w:rPr>
                <w:rFonts w:asciiTheme="majorBidi" w:hAnsiTheme="majorBidi"/>
                <w:b/>
                <w:kern w:val="2"/>
              </w:rPr>
            </w:pPr>
            <w:r w:rsidRPr="00F55871">
              <w:rPr>
                <w:rFonts w:asciiTheme="majorBidi" w:hAnsiTheme="majorBidi"/>
                <w:b/>
                <w:kern w:val="2"/>
              </w:rPr>
              <w:t>+0/-2</w:t>
            </w:r>
          </w:p>
        </w:tc>
      </w:tr>
    </w:tbl>
    <w:p w14:paraId="04AEB142" w14:textId="77777777" w:rsidR="00A96AB3" w:rsidRPr="00F55871" w:rsidRDefault="00A96AB3" w:rsidP="00A96AB3">
      <w:pPr>
        <w:pStyle w:val="SingleTxtG"/>
        <w:ind w:left="2268"/>
        <w:rPr>
          <w:rFonts w:asciiTheme="majorBidi" w:hAnsiTheme="majorBidi"/>
          <w:bCs/>
          <w:strike/>
          <w:sz w:val="20"/>
          <w:szCs w:val="20"/>
        </w:rPr>
      </w:pPr>
      <w:r w:rsidRPr="00F55871">
        <w:rPr>
          <w:rFonts w:asciiTheme="majorBidi" w:hAnsiTheme="majorBidi"/>
          <w:bCs/>
          <w:kern w:val="2"/>
          <w:sz w:val="20"/>
          <w:szCs w:val="20"/>
        </w:rPr>
        <w:t xml:space="preserve">All values in km/h </w:t>
      </w:r>
      <w:r w:rsidRPr="00F55871">
        <w:rPr>
          <w:rFonts w:asciiTheme="majorBidi" w:hAnsiTheme="majorBidi"/>
          <w:bCs/>
          <w:strike/>
          <w:sz w:val="20"/>
          <w:szCs w:val="20"/>
        </w:rPr>
        <w:t>with a tolerance of +0/-2 km/h</w:t>
      </w:r>
    </w:p>
    <w:p w14:paraId="00D2FA2A" w14:textId="675486ED" w:rsidR="008F78C9" w:rsidRDefault="00A72FF4" w:rsidP="005A41E6">
      <w:pPr>
        <w:pStyle w:val="SingleTxtG"/>
        <w:ind w:left="2268" w:hanging="20"/>
        <w:rPr>
          <w:rFonts w:asciiTheme="majorBidi" w:hAnsiTheme="majorBidi"/>
          <w:sz w:val="20"/>
        </w:rPr>
      </w:pPr>
      <w:r w:rsidRPr="00B628F7">
        <w:rPr>
          <w:rFonts w:asciiTheme="majorBidi" w:hAnsiTheme="majorBidi"/>
          <w:sz w:val="20"/>
        </w:rPr>
        <w:t>From the start</w:t>
      </w:r>
      <w:r w:rsidR="005A41E6">
        <w:rPr>
          <w:rFonts w:asciiTheme="majorBidi" w:hAnsiTheme="majorBidi"/>
          <w:sz w:val="20"/>
        </w:rPr>
        <w:t>…”</w:t>
      </w:r>
    </w:p>
    <w:bookmarkEnd w:id="21"/>
    <w:p w14:paraId="7218D01E" w14:textId="7EE8FAE6" w:rsidR="005A41E6" w:rsidRDefault="00F55871" w:rsidP="00535BEA">
      <w:pPr>
        <w:pStyle w:val="SingleTxtG"/>
        <w:ind w:left="2268" w:hanging="1134"/>
        <w:rPr>
          <w:rFonts w:asciiTheme="majorBidi" w:hAnsiTheme="majorBidi"/>
          <w:sz w:val="20"/>
        </w:rPr>
      </w:pPr>
      <w:r>
        <w:rPr>
          <w:rFonts w:asciiTheme="majorBidi" w:hAnsiTheme="majorBidi"/>
          <w:i/>
          <w:iCs/>
          <w:sz w:val="20"/>
        </w:rPr>
        <w:t>P</w:t>
      </w:r>
      <w:r w:rsidR="00535BEA" w:rsidRPr="00535BEA">
        <w:rPr>
          <w:rFonts w:asciiTheme="majorBidi" w:hAnsiTheme="majorBidi"/>
          <w:i/>
          <w:iCs/>
          <w:sz w:val="20"/>
        </w:rPr>
        <w:t>aragraph 6.7.</w:t>
      </w:r>
      <w:r w:rsidR="00535BEA">
        <w:rPr>
          <w:rFonts w:asciiTheme="majorBidi" w:hAnsiTheme="majorBidi"/>
          <w:sz w:val="20"/>
        </w:rPr>
        <w:t xml:space="preserve">, </w:t>
      </w:r>
      <w:r>
        <w:rPr>
          <w:rFonts w:asciiTheme="majorBidi" w:hAnsiTheme="majorBidi"/>
          <w:sz w:val="20"/>
        </w:rPr>
        <w:t xml:space="preserve">amend </w:t>
      </w:r>
      <w:r w:rsidR="00535BEA">
        <w:rPr>
          <w:rFonts w:asciiTheme="majorBidi" w:hAnsiTheme="majorBidi"/>
          <w:sz w:val="20"/>
        </w:rPr>
        <w:t>to read:</w:t>
      </w:r>
    </w:p>
    <w:p w14:paraId="09E317EB" w14:textId="0343190B" w:rsidR="00535BEA" w:rsidRPr="00F55871" w:rsidRDefault="00535BEA" w:rsidP="00535BEA">
      <w:pPr>
        <w:pStyle w:val="SingleTxtG"/>
        <w:ind w:left="2268" w:hanging="1134"/>
        <w:rPr>
          <w:rFonts w:asciiTheme="majorBidi" w:hAnsiTheme="majorBidi"/>
          <w:bCs/>
          <w:sz w:val="20"/>
        </w:rPr>
      </w:pPr>
      <w:r w:rsidRPr="00535BEA">
        <w:rPr>
          <w:rFonts w:asciiTheme="majorBidi" w:hAnsiTheme="majorBidi"/>
          <w:bCs/>
          <w:sz w:val="20"/>
        </w:rPr>
        <w:t>“</w:t>
      </w:r>
      <w:r w:rsidRPr="00F55871">
        <w:rPr>
          <w:rFonts w:asciiTheme="majorBidi" w:hAnsiTheme="majorBidi"/>
          <w:bCs/>
          <w:sz w:val="20"/>
        </w:rPr>
        <w:t xml:space="preserve">6.7. </w:t>
      </w:r>
      <w:r w:rsidRPr="00F55871">
        <w:rPr>
          <w:rFonts w:asciiTheme="majorBidi" w:hAnsiTheme="majorBidi"/>
          <w:bCs/>
          <w:sz w:val="20"/>
        </w:rPr>
        <w:tab/>
        <w:t>Warning and Activation Test with a Bicycle Target</w:t>
      </w:r>
    </w:p>
    <w:p w14:paraId="68193E94" w14:textId="4AEE49AF" w:rsidR="00535BEA" w:rsidRPr="00535BEA" w:rsidRDefault="00535BEA" w:rsidP="00535BEA">
      <w:pPr>
        <w:pStyle w:val="SingleTxtG"/>
        <w:ind w:left="2268" w:hanging="1134"/>
        <w:rPr>
          <w:rFonts w:asciiTheme="majorBidi" w:hAnsiTheme="majorBidi"/>
          <w:b/>
          <w:sz w:val="20"/>
        </w:rPr>
      </w:pPr>
      <w:r w:rsidRPr="00F55871">
        <w:rPr>
          <w:rFonts w:asciiTheme="majorBidi" w:hAnsiTheme="majorBidi"/>
          <w:bCs/>
          <w:sz w:val="20"/>
        </w:rPr>
        <w:t>6.7.1.</w:t>
      </w:r>
      <w:r w:rsidRPr="00F55871">
        <w:rPr>
          <w:rFonts w:asciiTheme="majorBidi" w:hAnsiTheme="majorBidi"/>
          <w:bCs/>
          <w:sz w:val="20"/>
        </w:rPr>
        <w:tab/>
        <w:t xml:space="preserve">The subject vehicle shall approach the impact point with the bicycle target in a straight line for at least two seconds prior to the functional part of the test with an anticipated subject vehicle to </w:t>
      </w:r>
      <w:r w:rsidRPr="00F55871">
        <w:rPr>
          <w:rFonts w:ascii="Times New Roman" w:hAnsi="Times New Roman" w:cs="Times New Roman"/>
          <w:bCs/>
          <w:sz w:val="18"/>
        </w:rPr>
        <w:t>crankshaft of the bicycle</w:t>
      </w:r>
      <w:r w:rsidRPr="00F55871">
        <w:rPr>
          <w:rFonts w:asciiTheme="majorBidi" w:hAnsiTheme="majorBidi"/>
          <w:bCs/>
          <w:sz w:val="16"/>
        </w:rPr>
        <w:t xml:space="preserve"> </w:t>
      </w:r>
      <w:r w:rsidRPr="00F55871">
        <w:rPr>
          <w:rFonts w:asciiTheme="majorBidi" w:hAnsiTheme="majorBidi"/>
          <w:bCs/>
          <w:sz w:val="20"/>
        </w:rPr>
        <w:t xml:space="preserve">impact point centreline offset of not more than 0.1 m. </w:t>
      </w:r>
      <w:r w:rsidRPr="00F55871">
        <w:rPr>
          <w:rFonts w:asciiTheme="majorBidi" w:hAnsiTheme="majorBidi"/>
          <w:bCs/>
          <w:strike/>
          <w:sz w:val="20"/>
        </w:rPr>
        <w:t>adopted</w:t>
      </w:r>
      <w:r w:rsidRPr="00F55871">
        <w:rPr>
          <w:rFonts w:asciiTheme="majorBidi" w:hAnsiTheme="majorBidi"/>
          <w:b/>
          <w:sz w:val="20"/>
        </w:rPr>
        <w:t xml:space="preserve"> </w:t>
      </w:r>
    </w:p>
    <w:p w14:paraId="2B82940D" w14:textId="29A53BE9" w:rsidR="00535BEA" w:rsidRPr="00F55871" w:rsidRDefault="00F55871" w:rsidP="00535BEA">
      <w:pPr>
        <w:pStyle w:val="SingleTxtG"/>
        <w:ind w:left="2268" w:hanging="20"/>
        <w:rPr>
          <w:rFonts w:asciiTheme="majorBidi" w:hAnsiTheme="majorBidi"/>
          <w:bCs/>
          <w:sz w:val="20"/>
        </w:rPr>
      </w:pPr>
      <w:r w:rsidRPr="00F55871">
        <w:rPr>
          <w:rFonts w:asciiTheme="majorBidi" w:hAnsiTheme="majorBidi"/>
          <w:bCs/>
          <w:sz w:val="20"/>
        </w:rPr>
        <w:t>…</w:t>
      </w:r>
    </w:p>
    <w:p w14:paraId="2394C2B7" w14:textId="40A67D8A" w:rsidR="00673A8D" w:rsidRPr="00E2366C" w:rsidRDefault="00535BEA" w:rsidP="00535BEA">
      <w:pPr>
        <w:pStyle w:val="SingleTxtG"/>
        <w:ind w:left="2268" w:hanging="20"/>
        <w:rPr>
          <w:rFonts w:asciiTheme="majorBidi" w:hAnsiTheme="majorBidi"/>
          <w:b/>
          <w:sz w:val="20"/>
        </w:rPr>
      </w:pPr>
      <w:r w:rsidRPr="006805E6">
        <w:rPr>
          <w:rFonts w:asciiTheme="majorBidi" w:hAnsiTheme="majorBidi"/>
          <w:bCs/>
          <w:sz w:val="20"/>
        </w:rPr>
        <w:t>The bicycle target shall travel in a straight line perpendicular to the subject vehicle’s direction of travel at a constant speed of 15 km/h</w:t>
      </w:r>
      <w:r w:rsidR="00673A8D">
        <w:rPr>
          <w:rFonts w:asciiTheme="majorBidi" w:hAnsiTheme="majorBidi"/>
          <w:b/>
          <w:sz w:val="20"/>
        </w:rPr>
        <w:t xml:space="preserve"> </w:t>
      </w:r>
      <w:r w:rsidR="00673A8D" w:rsidRPr="006805E6">
        <w:rPr>
          <w:rFonts w:asciiTheme="majorBidi" w:hAnsiTheme="majorBidi"/>
          <w:b/>
          <w:sz w:val="20"/>
        </w:rPr>
        <w:t>+0/-1</w:t>
      </w:r>
      <w:r w:rsidRPr="006805E6">
        <w:rPr>
          <w:rFonts w:asciiTheme="majorBidi" w:hAnsiTheme="majorBidi"/>
          <w:b/>
          <w:sz w:val="20"/>
        </w:rPr>
        <w:t> </w:t>
      </w:r>
      <w:r w:rsidRPr="006805E6">
        <w:rPr>
          <w:rFonts w:asciiTheme="majorBidi" w:hAnsiTheme="majorBidi"/>
          <w:bCs/>
          <w:strike/>
          <w:sz w:val="20"/>
        </w:rPr>
        <w:t>± 0.5</w:t>
      </w:r>
      <w:r w:rsidRPr="006805E6">
        <w:rPr>
          <w:rFonts w:asciiTheme="majorBidi" w:hAnsiTheme="majorBidi"/>
          <w:b/>
          <w:strike/>
          <w:sz w:val="20"/>
        </w:rPr>
        <w:t xml:space="preserve"> </w:t>
      </w:r>
      <w:r w:rsidRPr="006805E6">
        <w:rPr>
          <w:rFonts w:asciiTheme="majorBidi" w:hAnsiTheme="majorBidi"/>
          <w:bCs/>
          <w:sz w:val="20"/>
        </w:rPr>
        <w:t>km/h, starting not before the functional part of the test has started.</w:t>
      </w:r>
      <w:r w:rsidRPr="00535BEA">
        <w:rPr>
          <w:rFonts w:asciiTheme="majorBidi" w:hAnsiTheme="majorBidi"/>
          <w:b/>
          <w:sz w:val="20"/>
        </w:rPr>
        <w:t xml:space="preserve"> </w:t>
      </w:r>
    </w:p>
    <w:p w14:paraId="4B7679DC" w14:textId="48B1ED38" w:rsidR="00535BEA" w:rsidRPr="006805E6" w:rsidRDefault="006805E6" w:rsidP="00535BEA">
      <w:pPr>
        <w:pStyle w:val="SingleTxtG"/>
        <w:ind w:left="2268" w:hanging="20"/>
        <w:rPr>
          <w:rFonts w:asciiTheme="majorBidi" w:hAnsiTheme="majorBidi"/>
          <w:bCs/>
          <w:sz w:val="20"/>
        </w:rPr>
      </w:pPr>
      <w:r w:rsidRPr="006805E6">
        <w:rPr>
          <w:rFonts w:asciiTheme="majorBidi" w:hAnsiTheme="majorBidi"/>
          <w:bCs/>
          <w:sz w:val="20"/>
        </w:rPr>
        <w:t>…</w:t>
      </w:r>
    </w:p>
    <w:p w14:paraId="1B2DBD2C" w14:textId="460D4F57" w:rsidR="00535BEA" w:rsidRPr="006805E6" w:rsidRDefault="00535BEA" w:rsidP="00535BEA">
      <w:pPr>
        <w:pStyle w:val="SingleTxtG"/>
        <w:ind w:left="2268" w:hanging="1134"/>
        <w:rPr>
          <w:rFonts w:asciiTheme="majorBidi" w:hAnsiTheme="majorBidi"/>
          <w:bCs/>
          <w:sz w:val="20"/>
        </w:rPr>
      </w:pPr>
      <w:r w:rsidRPr="00535BEA">
        <w:rPr>
          <w:rFonts w:asciiTheme="majorBidi" w:hAnsiTheme="majorBidi"/>
          <w:b/>
          <w:sz w:val="20"/>
        </w:rPr>
        <w:tab/>
      </w:r>
      <w:r w:rsidRPr="006805E6">
        <w:rPr>
          <w:rFonts w:asciiTheme="majorBidi" w:hAnsiTheme="majorBidi"/>
          <w:bCs/>
          <w:sz w:val="20"/>
        </w:rPr>
        <w:t xml:space="preserve">Tests shall be conducted with a vehicle travelling at </w:t>
      </w:r>
      <w:r w:rsidRPr="006805E6">
        <w:rPr>
          <w:rFonts w:asciiTheme="majorBidi" w:hAnsiTheme="majorBidi"/>
          <w:bCs/>
          <w:strike/>
          <w:sz w:val="20"/>
        </w:rPr>
        <w:t>tests shall be conducted with a vehicle travelling at</w:t>
      </w:r>
      <w:r w:rsidRPr="006805E6">
        <w:rPr>
          <w:rFonts w:asciiTheme="majorBidi" w:hAnsiTheme="majorBidi"/>
          <w:bCs/>
          <w:sz w:val="20"/>
        </w:rPr>
        <w:t xml:space="preserve"> speeds shown in tables below for respectively M1 and N1 Categories. The technical </w:t>
      </w:r>
      <w:r w:rsidR="006805E6">
        <w:rPr>
          <w:rFonts w:asciiTheme="majorBidi" w:hAnsiTheme="majorBidi"/>
          <w:bCs/>
          <w:sz w:val="20"/>
        </w:rPr>
        <w:t>…</w:t>
      </w:r>
    </w:p>
    <w:p w14:paraId="44BF0911" w14:textId="36296601" w:rsidR="00535BEA" w:rsidRDefault="006805E6" w:rsidP="00535BEA">
      <w:pPr>
        <w:pStyle w:val="SingleTxtG"/>
        <w:ind w:left="2268"/>
        <w:rPr>
          <w:rFonts w:asciiTheme="majorBidi" w:eastAsia="MS Mincho" w:hAnsiTheme="majorBidi"/>
          <w:bCs/>
          <w:sz w:val="20"/>
          <w:lang w:eastAsia="ja-JP"/>
        </w:rPr>
      </w:pPr>
      <w:r w:rsidRPr="006805E6">
        <w:rPr>
          <w:rFonts w:asciiTheme="majorBidi" w:eastAsia="MS Mincho" w:hAnsiTheme="majorBidi"/>
          <w:bCs/>
          <w:sz w:val="20"/>
          <w:lang w:eastAsia="ja-JP"/>
        </w:rPr>
        <w:t>…</w:t>
      </w:r>
      <w:r w:rsidR="00535BEA" w:rsidRPr="006805E6">
        <w:rPr>
          <w:rFonts w:asciiTheme="majorBidi" w:eastAsia="MS Mincho" w:hAnsiTheme="majorBidi"/>
          <w:bCs/>
          <w:sz w:val="20"/>
          <w:lang w:eastAsia="ja-JP"/>
        </w:rPr>
        <w:t xml:space="preserve"> in bicycle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733F45" w:rsidRPr="00CB04BE" w14:paraId="4E999B5D" w14:textId="77777777" w:rsidTr="00D1670D">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67854FA7" w14:textId="77777777" w:rsidR="00733F45" w:rsidRPr="00733F45" w:rsidRDefault="00733F45" w:rsidP="00D1670D">
            <w:pPr>
              <w:widowControl w:val="0"/>
              <w:suppressAutoHyphens w:val="0"/>
              <w:spacing w:line="240" w:lineRule="auto"/>
              <w:jc w:val="center"/>
              <w:rPr>
                <w:b/>
                <w:i/>
                <w:iCs/>
                <w:strike/>
                <w:kern w:val="2"/>
                <w:sz w:val="16"/>
                <w:szCs w:val="16"/>
                <w:lang w:val="fr-FR" w:eastAsia="ja-JP"/>
              </w:rPr>
            </w:pPr>
            <w:r w:rsidRPr="00733F45">
              <w:rPr>
                <w:b/>
                <w:i/>
                <w:iCs/>
                <w:kern w:val="2"/>
                <w:sz w:val="18"/>
                <w:szCs w:val="16"/>
                <w:lang w:val="fr-FR"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004DA9D7" w14:textId="77777777" w:rsidR="00733F45" w:rsidRPr="00733F45" w:rsidRDefault="00733F45" w:rsidP="00D1670D">
            <w:pPr>
              <w:widowControl w:val="0"/>
              <w:suppressAutoHyphens w:val="0"/>
              <w:spacing w:line="240" w:lineRule="auto"/>
              <w:jc w:val="center"/>
              <w:rPr>
                <w:b/>
                <w:i/>
                <w:iCs/>
                <w:strike/>
                <w:kern w:val="2"/>
                <w:sz w:val="16"/>
                <w:szCs w:val="16"/>
                <w:lang w:val="en-US" w:eastAsia="ja-JP"/>
              </w:rPr>
            </w:pPr>
            <w:r w:rsidRPr="00733F45">
              <w:rPr>
                <w:b/>
                <w:i/>
                <w:iCs/>
                <w:kern w:val="2"/>
                <w:sz w:val="18"/>
                <w:szCs w:val="16"/>
                <w:lang w:val="fr-FR"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3E794D5C" w14:textId="77777777" w:rsidR="00733F45" w:rsidRPr="00CB04BE" w:rsidRDefault="00733F45" w:rsidP="00D1670D">
            <w:pPr>
              <w:widowControl w:val="0"/>
              <w:suppressAutoHyphens w:val="0"/>
              <w:spacing w:line="240" w:lineRule="auto"/>
              <w:jc w:val="center"/>
              <w:rPr>
                <w:b/>
                <w:i/>
                <w:iCs/>
                <w:kern w:val="2"/>
                <w:sz w:val="18"/>
                <w:szCs w:val="16"/>
                <w:lang w:val="fr-FR" w:eastAsia="ja-JP"/>
              </w:rPr>
            </w:pPr>
            <w:r w:rsidRPr="006805E6">
              <w:rPr>
                <w:b/>
                <w:i/>
                <w:iCs/>
                <w:kern w:val="2"/>
                <w:sz w:val="18"/>
                <w:szCs w:val="16"/>
                <w:lang w:val="fr-FR" w:eastAsia="ja-JP"/>
              </w:rPr>
              <w:t>Tolerance</w:t>
            </w:r>
          </w:p>
        </w:tc>
      </w:tr>
      <w:tr w:rsidR="00733F45" w:rsidRPr="00CB04BE" w14:paraId="3530C4C6" w14:textId="77777777" w:rsidTr="00D1670D">
        <w:tc>
          <w:tcPr>
            <w:tcW w:w="2538" w:type="dxa"/>
            <w:tcBorders>
              <w:top w:val="single" w:sz="8" w:space="0" w:color="auto"/>
              <w:left w:val="single" w:sz="4" w:space="0" w:color="auto"/>
              <w:bottom w:val="single" w:sz="4" w:space="0" w:color="auto"/>
              <w:right w:val="single" w:sz="4" w:space="0" w:color="auto"/>
            </w:tcBorders>
            <w:hideMark/>
          </w:tcPr>
          <w:p w14:paraId="75EA17F2" w14:textId="77777777" w:rsidR="00733F45" w:rsidRPr="00733F45" w:rsidRDefault="00733F45" w:rsidP="00D1670D">
            <w:pPr>
              <w:jc w:val="center"/>
              <w:rPr>
                <w:b/>
                <w:kern w:val="2"/>
                <w:lang w:val="fr-CH" w:eastAsia="en-US"/>
              </w:rPr>
            </w:pPr>
            <w:r w:rsidRPr="00733F45">
              <w:rPr>
                <w:b/>
                <w:kern w:val="2"/>
                <w:lang w:val="fr-FR"/>
              </w:rPr>
              <w:t>20</w:t>
            </w:r>
          </w:p>
        </w:tc>
        <w:tc>
          <w:tcPr>
            <w:tcW w:w="2496" w:type="dxa"/>
            <w:tcBorders>
              <w:top w:val="single" w:sz="8" w:space="0" w:color="auto"/>
              <w:left w:val="single" w:sz="4" w:space="0" w:color="auto"/>
              <w:bottom w:val="single" w:sz="4" w:space="0" w:color="auto"/>
              <w:right w:val="single" w:sz="4" w:space="0" w:color="auto"/>
            </w:tcBorders>
            <w:hideMark/>
          </w:tcPr>
          <w:p w14:paraId="30A5A4F6" w14:textId="77777777" w:rsidR="00733F45" w:rsidRPr="00733F45" w:rsidRDefault="00733F45" w:rsidP="00D1670D">
            <w:pPr>
              <w:jc w:val="center"/>
              <w:rPr>
                <w:b/>
                <w:kern w:val="2"/>
                <w:lang w:val="fr-CH" w:eastAsia="en-US"/>
              </w:rPr>
            </w:pPr>
            <w:r w:rsidRPr="00733F45">
              <w:rPr>
                <w:b/>
                <w:kern w:val="2"/>
                <w:lang w:val="fr-FR"/>
              </w:rPr>
              <w:t>20</w:t>
            </w:r>
          </w:p>
        </w:tc>
        <w:tc>
          <w:tcPr>
            <w:tcW w:w="2331" w:type="dxa"/>
            <w:tcBorders>
              <w:top w:val="single" w:sz="8" w:space="0" w:color="auto"/>
              <w:left w:val="single" w:sz="4" w:space="0" w:color="auto"/>
              <w:bottom w:val="single" w:sz="4" w:space="0" w:color="auto"/>
              <w:right w:val="single" w:sz="4" w:space="0" w:color="auto"/>
            </w:tcBorders>
          </w:tcPr>
          <w:p w14:paraId="5DB6498E" w14:textId="77777777" w:rsidR="00733F45" w:rsidRPr="00CB04BE" w:rsidRDefault="00733F45" w:rsidP="00D1670D">
            <w:pPr>
              <w:jc w:val="center"/>
              <w:rPr>
                <w:b/>
                <w:kern w:val="2"/>
                <w:lang w:val="fr-FR"/>
              </w:rPr>
            </w:pPr>
            <w:r w:rsidRPr="006805E6">
              <w:rPr>
                <w:rFonts w:asciiTheme="majorBidi" w:hAnsiTheme="majorBidi"/>
                <w:b/>
                <w:kern w:val="2"/>
                <w:lang w:val="fr-FR"/>
              </w:rPr>
              <w:t>+2/-0</w:t>
            </w:r>
          </w:p>
        </w:tc>
      </w:tr>
      <w:tr w:rsidR="00733F45" w:rsidRPr="00CB04BE" w14:paraId="5896C121" w14:textId="77777777" w:rsidTr="00D1670D">
        <w:tc>
          <w:tcPr>
            <w:tcW w:w="2538" w:type="dxa"/>
            <w:tcBorders>
              <w:top w:val="single" w:sz="4" w:space="0" w:color="auto"/>
              <w:left w:val="single" w:sz="4" w:space="0" w:color="auto"/>
              <w:bottom w:val="single" w:sz="4" w:space="0" w:color="auto"/>
              <w:right w:val="single" w:sz="4" w:space="0" w:color="auto"/>
            </w:tcBorders>
            <w:hideMark/>
          </w:tcPr>
          <w:p w14:paraId="2AF9A0E5" w14:textId="77777777" w:rsidR="00733F45" w:rsidRPr="00733F45" w:rsidRDefault="00733F45" w:rsidP="00D1670D">
            <w:pPr>
              <w:jc w:val="center"/>
              <w:rPr>
                <w:b/>
                <w:kern w:val="2"/>
                <w:lang w:val="fr-CH" w:eastAsia="en-US"/>
              </w:rPr>
            </w:pPr>
            <w:r w:rsidRPr="00733F45">
              <w:rPr>
                <w:b/>
                <w:kern w:val="2"/>
                <w:lang w:val="fr-FR"/>
              </w:rPr>
              <w:t>38</w:t>
            </w:r>
          </w:p>
        </w:tc>
        <w:tc>
          <w:tcPr>
            <w:tcW w:w="2496" w:type="dxa"/>
            <w:tcBorders>
              <w:top w:val="single" w:sz="4" w:space="0" w:color="auto"/>
              <w:left w:val="single" w:sz="4" w:space="0" w:color="auto"/>
              <w:bottom w:val="single" w:sz="4" w:space="0" w:color="auto"/>
              <w:right w:val="single" w:sz="4" w:space="0" w:color="auto"/>
            </w:tcBorders>
            <w:hideMark/>
          </w:tcPr>
          <w:p w14:paraId="459E372D" w14:textId="77777777" w:rsidR="00733F45" w:rsidRPr="00733F45" w:rsidRDefault="00733F45" w:rsidP="00D1670D">
            <w:pPr>
              <w:jc w:val="center"/>
              <w:rPr>
                <w:b/>
                <w:kern w:val="2"/>
                <w:lang w:val="fr-CH" w:eastAsia="en-US"/>
              </w:rPr>
            </w:pPr>
            <w:r w:rsidRPr="00733F45">
              <w:rPr>
                <w:b/>
                <w:kern w:val="2"/>
                <w:lang w:val="fr-FR"/>
              </w:rPr>
              <w:t>40</w:t>
            </w:r>
          </w:p>
        </w:tc>
        <w:tc>
          <w:tcPr>
            <w:tcW w:w="2331" w:type="dxa"/>
            <w:tcBorders>
              <w:top w:val="single" w:sz="4" w:space="0" w:color="auto"/>
              <w:left w:val="single" w:sz="4" w:space="0" w:color="auto"/>
              <w:bottom w:val="single" w:sz="4" w:space="0" w:color="auto"/>
              <w:right w:val="single" w:sz="4" w:space="0" w:color="auto"/>
            </w:tcBorders>
          </w:tcPr>
          <w:p w14:paraId="61B785D9" w14:textId="77777777" w:rsidR="00733F45" w:rsidRPr="00CB04BE" w:rsidRDefault="00733F45" w:rsidP="00D1670D">
            <w:pPr>
              <w:jc w:val="center"/>
              <w:rPr>
                <w:b/>
                <w:kern w:val="2"/>
                <w:lang w:val="fr-FR"/>
              </w:rPr>
            </w:pPr>
            <w:r w:rsidRPr="006805E6">
              <w:rPr>
                <w:rFonts w:asciiTheme="majorBidi" w:hAnsiTheme="majorBidi"/>
                <w:b/>
                <w:kern w:val="2"/>
                <w:lang w:val="fr-FR"/>
              </w:rPr>
              <w:t>+0/-2</w:t>
            </w:r>
          </w:p>
        </w:tc>
      </w:tr>
      <w:tr w:rsidR="00733F45" w:rsidRPr="00CB04BE" w14:paraId="07EBF32D" w14:textId="77777777" w:rsidTr="00D1670D">
        <w:tc>
          <w:tcPr>
            <w:tcW w:w="2538" w:type="dxa"/>
            <w:tcBorders>
              <w:top w:val="single" w:sz="4" w:space="0" w:color="auto"/>
              <w:left w:val="single" w:sz="4" w:space="0" w:color="auto"/>
              <w:bottom w:val="single" w:sz="12" w:space="0" w:color="auto"/>
              <w:right w:val="single" w:sz="4" w:space="0" w:color="auto"/>
            </w:tcBorders>
            <w:hideMark/>
          </w:tcPr>
          <w:p w14:paraId="2A7BED06" w14:textId="77777777" w:rsidR="00733F45" w:rsidRPr="00733F45" w:rsidRDefault="00733F45" w:rsidP="00D1670D">
            <w:pPr>
              <w:jc w:val="center"/>
              <w:rPr>
                <w:b/>
                <w:kern w:val="2"/>
                <w:lang w:val="fr-CH" w:eastAsia="en-US"/>
              </w:rPr>
            </w:pPr>
            <w:r w:rsidRPr="00733F45">
              <w:rPr>
                <w:b/>
                <w:kern w:val="2"/>
                <w:lang w:val="fr-FR"/>
              </w:rPr>
              <w:t>60</w:t>
            </w:r>
          </w:p>
        </w:tc>
        <w:tc>
          <w:tcPr>
            <w:tcW w:w="2496" w:type="dxa"/>
            <w:tcBorders>
              <w:top w:val="single" w:sz="4" w:space="0" w:color="auto"/>
              <w:left w:val="single" w:sz="4" w:space="0" w:color="auto"/>
              <w:bottom w:val="single" w:sz="12" w:space="0" w:color="auto"/>
              <w:right w:val="single" w:sz="4" w:space="0" w:color="auto"/>
            </w:tcBorders>
            <w:hideMark/>
          </w:tcPr>
          <w:p w14:paraId="6F40D771" w14:textId="77777777" w:rsidR="00733F45" w:rsidRPr="00733F45" w:rsidRDefault="00733F45" w:rsidP="00D1670D">
            <w:pPr>
              <w:jc w:val="center"/>
              <w:rPr>
                <w:b/>
                <w:kern w:val="2"/>
                <w:lang w:val="fr-CH" w:eastAsia="en-US"/>
              </w:rPr>
            </w:pPr>
            <w:r w:rsidRPr="00733F45">
              <w:rPr>
                <w:b/>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25960935" w14:textId="77777777" w:rsidR="00733F45" w:rsidRPr="00CB04BE" w:rsidRDefault="00733F45" w:rsidP="00D1670D">
            <w:pPr>
              <w:jc w:val="center"/>
              <w:rPr>
                <w:b/>
                <w:kern w:val="2"/>
                <w:lang w:val="fr-FR"/>
              </w:rPr>
            </w:pPr>
            <w:r w:rsidRPr="006805E6">
              <w:rPr>
                <w:rFonts w:asciiTheme="majorBidi" w:hAnsiTheme="majorBidi"/>
                <w:b/>
                <w:kern w:val="2"/>
                <w:lang w:val="fr-FR"/>
              </w:rPr>
              <w:t>+0/-2</w:t>
            </w:r>
          </w:p>
        </w:tc>
      </w:tr>
    </w:tbl>
    <w:p w14:paraId="01DCAC51" w14:textId="77777777" w:rsidR="00733F45" w:rsidRPr="00535BEA" w:rsidRDefault="00733F45" w:rsidP="00733F45">
      <w:pPr>
        <w:pStyle w:val="SingleTxtG"/>
        <w:ind w:left="2268"/>
        <w:rPr>
          <w:rFonts w:asciiTheme="majorBidi" w:eastAsia="MS Mincho" w:hAnsiTheme="majorBidi"/>
          <w:b/>
          <w:sz w:val="20"/>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733F45" w:rsidRPr="00CB04BE" w14:paraId="630274DA" w14:textId="77777777" w:rsidTr="00D1670D">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09CB3DED" w14:textId="77777777" w:rsidR="00733F45" w:rsidRPr="00CB04BE" w:rsidRDefault="00733F45" w:rsidP="00D1670D">
            <w:pPr>
              <w:widowControl w:val="0"/>
              <w:suppressAutoHyphens w:val="0"/>
              <w:spacing w:line="240" w:lineRule="auto"/>
              <w:jc w:val="center"/>
              <w:rPr>
                <w:bCs/>
                <w:i/>
                <w:iCs/>
                <w:strike/>
                <w:kern w:val="2"/>
                <w:sz w:val="16"/>
                <w:szCs w:val="16"/>
                <w:lang w:val="fr-FR" w:eastAsia="ja-JP"/>
              </w:rPr>
            </w:pPr>
            <w:r w:rsidRPr="00CB04BE">
              <w:rPr>
                <w:bCs/>
                <w:i/>
                <w:iCs/>
                <w:strike/>
                <w:kern w:val="2"/>
                <w:sz w:val="18"/>
                <w:szCs w:val="16"/>
                <w:lang w:val="fr-FR" w:eastAsia="ja-JP"/>
              </w:rPr>
              <w:t>Maximum mass</w:t>
            </w:r>
          </w:p>
        </w:tc>
        <w:tc>
          <w:tcPr>
            <w:tcW w:w="3119" w:type="dxa"/>
            <w:tcBorders>
              <w:top w:val="single" w:sz="4" w:space="0" w:color="auto"/>
              <w:left w:val="single" w:sz="4" w:space="0" w:color="auto"/>
              <w:bottom w:val="single" w:sz="8" w:space="0" w:color="auto"/>
              <w:right w:val="single" w:sz="4" w:space="0" w:color="auto"/>
            </w:tcBorders>
            <w:vAlign w:val="center"/>
            <w:hideMark/>
          </w:tcPr>
          <w:p w14:paraId="55135DCD" w14:textId="77777777" w:rsidR="00733F45" w:rsidRPr="00CB04BE" w:rsidRDefault="00733F45" w:rsidP="00D1670D">
            <w:pPr>
              <w:widowControl w:val="0"/>
              <w:suppressAutoHyphens w:val="0"/>
              <w:spacing w:line="240" w:lineRule="auto"/>
              <w:jc w:val="center"/>
              <w:rPr>
                <w:bCs/>
                <w:i/>
                <w:iCs/>
                <w:strike/>
                <w:kern w:val="2"/>
                <w:sz w:val="16"/>
                <w:szCs w:val="16"/>
                <w:lang w:val="en-US" w:eastAsia="ja-JP"/>
              </w:rPr>
            </w:pPr>
            <w:r w:rsidRPr="00CB04BE">
              <w:rPr>
                <w:bCs/>
                <w:i/>
                <w:iCs/>
                <w:strike/>
                <w:kern w:val="2"/>
                <w:sz w:val="18"/>
                <w:szCs w:val="16"/>
                <w:lang w:val="fr-FR" w:eastAsia="ja-JP"/>
              </w:rPr>
              <w:t>Mass in running order</w:t>
            </w:r>
          </w:p>
        </w:tc>
      </w:tr>
      <w:tr w:rsidR="00733F45" w:rsidRPr="00CB04BE" w14:paraId="0A6267BA" w14:textId="77777777" w:rsidTr="00D1670D">
        <w:tc>
          <w:tcPr>
            <w:tcW w:w="3118" w:type="dxa"/>
            <w:tcBorders>
              <w:top w:val="single" w:sz="8" w:space="0" w:color="auto"/>
              <w:left w:val="single" w:sz="4" w:space="0" w:color="auto"/>
              <w:bottom w:val="single" w:sz="4" w:space="0" w:color="auto"/>
              <w:right w:val="single" w:sz="4" w:space="0" w:color="auto"/>
            </w:tcBorders>
            <w:hideMark/>
          </w:tcPr>
          <w:p w14:paraId="7049B59F" w14:textId="77777777" w:rsidR="00733F45" w:rsidRPr="00CB04BE" w:rsidRDefault="00733F45" w:rsidP="00D1670D">
            <w:pPr>
              <w:jc w:val="center"/>
              <w:rPr>
                <w:rFonts w:asciiTheme="majorBidi" w:hAnsiTheme="majorBidi"/>
                <w:bCs/>
                <w:strike/>
                <w:kern w:val="2"/>
                <w:lang w:val="fr-CH" w:eastAsia="en-US"/>
              </w:rPr>
            </w:pPr>
            <w:r w:rsidRPr="00CB04BE">
              <w:rPr>
                <w:rFonts w:asciiTheme="majorBidi" w:hAnsiTheme="majorBidi"/>
                <w:bCs/>
                <w:strike/>
                <w:kern w:val="2"/>
                <w:lang w:val="fr-CH" w:eastAsia="en-US"/>
              </w:rPr>
              <w:t>30</w:t>
            </w:r>
          </w:p>
        </w:tc>
        <w:tc>
          <w:tcPr>
            <w:tcW w:w="3119" w:type="dxa"/>
            <w:tcBorders>
              <w:top w:val="single" w:sz="8" w:space="0" w:color="auto"/>
              <w:left w:val="single" w:sz="4" w:space="0" w:color="auto"/>
              <w:bottom w:val="single" w:sz="4" w:space="0" w:color="auto"/>
              <w:right w:val="single" w:sz="4" w:space="0" w:color="auto"/>
            </w:tcBorders>
            <w:hideMark/>
          </w:tcPr>
          <w:p w14:paraId="56C97A37" w14:textId="77777777" w:rsidR="00733F45" w:rsidRPr="00CB04BE" w:rsidRDefault="00733F45" w:rsidP="00D1670D">
            <w:pPr>
              <w:jc w:val="center"/>
              <w:rPr>
                <w:rFonts w:asciiTheme="majorBidi" w:hAnsiTheme="majorBidi"/>
                <w:bCs/>
                <w:strike/>
                <w:kern w:val="2"/>
                <w:lang w:val="fr-CH" w:eastAsia="en-US"/>
              </w:rPr>
            </w:pPr>
            <w:r w:rsidRPr="00CB04BE">
              <w:rPr>
                <w:rFonts w:asciiTheme="majorBidi" w:hAnsiTheme="majorBidi"/>
                <w:bCs/>
                <w:strike/>
                <w:kern w:val="2"/>
                <w:lang w:val="fr-FR"/>
              </w:rPr>
              <w:t>30</w:t>
            </w:r>
          </w:p>
        </w:tc>
      </w:tr>
      <w:tr w:rsidR="00733F45" w:rsidRPr="00CB04BE" w14:paraId="2082971A" w14:textId="77777777" w:rsidTr="00D1670D">
        <w:tc>
          <w:tcPr>
            <w:tcW w:w="3118" w:type="dxa"/>
            <w:tcBorders>
              <w:top w:val="single" w:sz="4" w:space="0" w:color="auto"/>
              <w:left w:val="single" w:sz="4" w:space="0" w:color="auto"/>
              <w:bottom w:val="single" w:sz="4" w:space="0" w:color="auto"/>
              <w:right w:val="single" w:sz="4" w:space="0" w:color="auto"/>
            </w:tcBorders>
            <w:hideMark/>
          </w:tcPr>
          <w:p w14:paraId="7C31F294" w14:textId="77777777" w:rsidR="00733F45" w:rsidRPr="00CB04BE" w:rsidRDefault="00733F45" w:rsidP="00D1670D">
            <w:pPr>
              <w:jc w:val="center"/>
              <w:rPr>
                <w:rFonts w:asciiTheme="majorBidi" w:hAnsiTheme="majorBidi"/>
                <w:bCs/>
                <w:strike/>
                <w:kern w:val="2"/>
                <w:lang w:val="fr-CH" w:eastAsia="en-US"/>
              </w:rPr>
            </w:pPr>
            <w:r w:rsidRPr="00CB04BE">
              <w:rPr>
                <w:rFonts w:asciiTheme="majorBidi" w:hAnsiTheme="majorBidi"/>
                <w:bCs/>
                <w:strike/>
                <w:kern w:val="2"/>
                <w:lang w:val="fr-FR"/>
              </w:rPr>
              <w:t>38</w:t>
            </w:r>
          </w:p>
        </w:tc>
        <w:tc>
          <w:tcPr>
            <w:tcW w:w="3119" w:type="dxa"/>
            <w:tcBorders>
              <w:top w:val="single" w:sz="4" w:space="0" w:color="auto"/>
              <w:left w:val="single" w:sz="4" w:space="0" w:color="auto"/>
              <w:bottom w:val="single" w:sz="4" w:space="0" w:color="auto"/>
              <w:right w:val="single" w:sz="4" w:space="0" w:color="auto"/>
            </w:tcBorders>
            <w:hideMark/>
          </w:tcPr>
          <w:p w14:paraId="233417D2" w14:textId="77777777" w:rsidR="00733F45" w:rsidRPr="00CB04BE" w:rsidRDefault="00733F45" w:rsidP="00D1670D">
            <w:pPr>
              <w:jc w:val="center"/>
              <w:rPr>
                <w:rFonts w:asciiTheme="majorBidi" w:hAnsiTheme="majorBidi"/>
                <w:bCs/>
                <w:strike/>
                <w:kern w:val="2"/>
                <w:lang w:val="fr-CH" w:eastAsia="en-US"/>
              </w:rPr>
            </w:pPr>
            <w:r w:rsidRPr="00CB04BE">
              <w:rPr>
                <w:rFonts w:asciiTheme="majorBidi" w:hAnsiTheme="majorBidi"/>
                <w:bCs/>
                <w:strike/>
                <w:kern w:val="2"/>
                <w:lang w:val="fr-CH" w:eastAsia="en-US"/>
              </w:rPr>
              <w:t>38</w:t>
            </w:r>
          </w:p>
        </w:tc>
      </w:tr>
      <w:tr w:rsidR="00733F45" w:rsidRPr="00CB04BE" w14:paraId="048B49A3" w14:textId="77777777" w:rsidTr="00D1670D">
        <w:tc>
          <w:tcPr>
            <w:tcW w:w="3118" w:type="dxa"/>
            <w:tcBorders>
              <w:top w:val="single" w:sz="4" w:space="0" w:color="auto"/>
              <w:left w:val="single" w:sz="4" w:space="0" w:color="auto"/>
              <w:bottom w:val="single" w:sz="12" w:space="0" w:color="auto"/>
              <w:right w:val="single" w:sz="4" w:space="0" w:color="auto"/>
            </w:tcBorders>
            <w:hideMark/>
          </w:tcPr>
          <w:p w14:paraId="4CEB82AE" w14:textId="77777777" w:rsidR="00733F45" w:rsidRPr="00CB04BE" w:rsidRDefault="00733F45" w:rsidP="00D1670D">
            <w:pPr>
              <w:jc w:val="center"/>
              <w:rPr>
                <w:rFonts w:asciiTheme="majorBidi" w:hAnsiTheme="majorBidi"/>
                <w:bCs/>
                <w:strike/>
                <w:kern w:val="2"/>
                <w:lang w:val="fr-CH" w:eastAsia="en-US"/>
              </w:rPr>
            </w:pPr>
            <w:r w:rsidRPr="00CB04BE">
              <w:rPr>
                <w:rFonts w:asciiTheme="majorBidi" w:hAnsiTheme="majorBidi"/>
                <w:bCs/>
                <w:strike/>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02013CEF" w14:textId="77777777" w:rsidR="00733F45" w:rsidRPr="00CB04BE" w:rsidRDefault="00733F45" w:rsidP="00D1670D">
            <w:pPr>
              <w:jc w:val="center"/>
              <w:rPr>
                <w:rFonts w:asciiTheme="majorBidi" w:hAnsiTheme="majorBidi"/>
                <w:bCs/>
                <w:strike/>
                <w:kern w:val="2"/>
                <w:lang w:val="fr-CH" w:eastAsia="en-US"/>
              </w:rPr>
            </w:pPr>
            <w:r w:rsidRPr="00CB04BE">
              <w:rPr>
                <w:rFonts w:asciiTheme="majorBidi" w:hAnsiTheme="majorBidi"/>
                <w:bCs/>
                <w:strike/>
                <w:kern w:val="2"/>
                <w:lang w:val="fr-FR"/>
              </w:rPr>
              <w:t>60</w:t>
            </w:r>
          </w:p>
        </w:tc>
      </w:tr>
    </w:tbl>
    <w:p w14:paraId="453B9EAF" w14:textId="77777777" w:rsidR="00733F45" w:rsidRPr="00E2366C" w:rsidRDefault="00733F45" w:rsidP="00733F45">
      <w:pPr>
        <w:pStyle w:val="SingleTxtG"/>
        <w:ind w:left="2268"/>
        <w:rPr>
          <w:rFonts w:asciiTheme="majorBidi" w:hAnsiTheme="majorBidi"/>
          <w:bCs/>
          <w:strike/>
          <w:sz w:val="20"/>
          <w:szCs w:val="20"/>
        </w:rPr>
      </w:pPr>
      <w:r w:rsidRPr="00733F45">
        <w:rPr>
          <w:rFonts w:asciiTheme="majorBidi" w:hAnsiTheme="majorBidi"/>
          <w:bCs/>
          <w:strike/>
          <w:kern w:val="2"/>
          <w:sz w:val="20"/>
          <w:szCs w:val="20"/>
        </w:rPr>
        <w:t>All values in km/h</w:t>
      </w:r>
      <w:r w:rsidRPr="006805E6">
        <w:rPr>
          <w:rFonts w:asciiTheme="majorBidi" w:hAnsiTheme="majorBidi"/>
          <w:bCs/>
          <w:kern w:val="2"/>
          <w:sz w:val="20"/>
          <w:szCs w:val="20"/>
        </w:rPr>
        <w:t xml:space="preserve"> </w:t>
      </w:r>
      <w:r w:rsidRPr="006805E6">
        <w:rPr>
          <w:rFonts w:asciiTheme="majorBidi" w:hAnsiTheme="majorBidi"/>
          <w:bCs/>
          <w:strike/>
          <w:sz w:val="20"/>
          <w:szCs w:val="20"/>
        </w:rPr>
        <w:t>with a tolerance of +0/-2 km/h</w:t>
      </w:r>
    </w:p>
    <w:p w14:paraId="6E949728" w14:textId="51BA3A92" w:rsidR="00733F45" w:rsidRPr="00CB04BE" w:rsidRDefault="00733F45" w:rsidP="00733F45">
      <w:pPr>
        <w:pStyle w:val="SingleTxtG"/>
        <w:ind w:left="2268"/>
        <w:rPr>
          <w:rFonts w:asciiTheme="majorBidi" w:hAnsiTheme="majorBidi"/>
          <w:bCs/>
          <w:sz w:val="20"/>
          <w:szCs w:val="20"/>
        </w:rPr>
      </w:pPr>
      <w:r w:rsidRPr="00CB04BE">
        <w:rPr>
          <w:rFonts w:asciiTheme="majorBidi" w:hAnsiTheme="majorBidi"/>
          <w:bCs/>
          <w:kern w:val="2"/>
          <w:sz w:val="20"/>
          <w:szCs w:val="20"/>
        </w:rPr>
        <w:t>…</w:t>
      </w:r>
    </w:p>
    <w:p w14:paraId="5577B90E" w14:textId="77777777" w:rsidR="00733F45" w:rsidRPr="004B2BD8" w:rsidRDefault="00733F45" w:rsidP="00733F45">
      <w:pPr>
        <w:pStyle w:val="SingleTxtG"/>
        <w:ind w:left="2268"/>
        <w:rPr>
          <w:rFonts w:asciiTheme="majorBidi" w:eastAsia="MS Mincho" w:hAnsiTheme="majorBidi"/>
          <w:bCs/>
          <w:sz w:val="20"/>
          <w:lang w:eastAsia="ja-JP"/>
        </w:rPr>
      </w:pPr>
      <w:r w:rsidRPr="004B2BD8">
        <w:rPr>
          <w:rFonts w:asciiTheme="majorBidi" w:eastAsia="MS Mincho" w:hAnsiTheme="majorBidi"/>
          <w:bCs/>
          <w:sz w:val="20"/>
          <w:lang w:eastAsia="ja-JP"/>
        </w:rPr>
        <w:t>Subject vehicle test speed for N</w:t>
      </w:r>
      <w:r w:rsidRPr="004B2BD8">
        <w:rPr>
          <w:rFonts w:asciiTheme="majorBidi" w:eastAsia="MS Mincho" w:hAnsiTheme="majorBidi"/>
          <w:bCs/>
          <w:sz w:val="20"/>
          <w:vertAlign w:val="subscript"/>
          <w:lang w:eastAsia="ja-JP"/>
        </w:rPr>
        <w:t>1</w:t>
      </w:r>
      <w:r w:rsidRPr="004B2BD8">
        <w:rPr>
          <w:rFonts w:asciiTheme="majorBidi" w:eastAsia="MS Mincho" w:hAnsiTheme="majorBidi"/>
          <w:bCs/>
          <w:sz w:val="20"/>
          <w:lang w:eastAsia="ja-JP"/>
        </w:rPr>
        <w:t xml:space="preserve"> category in bicycle target scenario</w:t>
      </w:r>
    </w:p>
    <w:tbl>
      <w:tblPr>
        <w:tblW w:w="7365"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496"/>
        <w:gridCol w:w="2331"/>
      </w:tblGrid>
      <w:tr w:rsidR="00733F45" w:rsidRPr="00CB04BE" w14:paraId="3C9A3F3F" w14:textId="77777777" w:rsidTr="00D1670D">
        <w:trPr>
          <w:trHeight w:val="265"/>
        </w:trPr>
        <w:tc>
          <w:tcPr>
            <w:tcW w:w="2538" w:type="dxa"/>
            <w:tcBorders>
              <w:top w:val="single" w:sz="4" w:space="0" w:color="auto"/>
              <w:left w:val="single" w:sz="4" w:space="0" w:color="auto"/>
              <w:bottom w:val="single" w:sz="8" w:space="0" w:color="auto"/>
              <w:right w:val="single" w:sz="4" w:space="0" w:color="auto"/>
            </w:tcBorders>
            <w:vAlign w:val="center"/>
            <w:hideMark/>
          </w:tcPr>
          <w:p w14:paraId="6D032F6A" w14:textId="77777777" w:rsidR="00733F45" w:rsidRPr="00733F45" w:rsidRDefault="00733F45" w:rsidP="00D1670D">
            <w:pPr>
              <w:widowControl w:val="0"/>
              <w:suppressAutoHyphens w:val="0"/>
              <w:spacing w:line="240" w:lineRule="auto"/>
              <w:jc w:val="center"/>
              <w:rPr>
                <w:b/>
                <w:i/>
                <w:iCs/>
                <w:strike/>
                <w:kern w:val="2"/>
                <w:sz w:val="16"/>
                <w:szCs w:val="16"/>
                <w:lang w:val="fr-FR" w:eastAsia="ja-JP"/>
              </w:rPr>
            </w:pPr>
            <w:r w:rsidRPr="00733F45">
              <w:rPr>
                <w:b/>
                <w:i/>
                <w:iCs/>
                <w:kern w:val="2"/>
                <w:sz w:val="18"/>
                <w:szCs w:val="16"/>
                <w:lang w:val="fr-FR" w:eastAsia="ja-JP"/>
              </w:rPr>
              <w:t>Maximum mass</w:t>
            </w:r>
          </w:p>
        </w:tc>
        <w:tc>
          <w:tcPr>
            <w:tcW w:w="2496" w:type="dxa"/>
            <w:tcBorders>
              <w:top w:val="single" w:sz="4" w:space="0" w:color="auto"/>
              <w:left w:val="single" w:sz="4" w:space="0" w:color="auto"/>
              <w:bottom w:val="single" w:sz="8" w:space="0" w:color="auto"/>
              <w:right w:val="single" w:sz="4" w:space="0" w:color="auto"/>
            </w:tcBorders>
            <w:vAlign w:val="center"/>
            <w:hideMark/>
          </w:tcPr>
          <w:p w14:paraId="2E3EF3D7" w14:textId="77777777" w:rsidR="00733F45" w:rsidRPr="00733F45" w:rsidRDefault="00733F45" w:rsidP="00D1670D">
            <w:pPr>
              <w:widowControl w:val="0"/>
              <w:suppressAutoHyphens w:val="0"/>
              <w:spacing w:line="240" w:lineRule="auto"/>
              <w:jc w:val="center"/>
              <w:rPr>
                <w:b/>
                <w:i/>
                <w:iCs/>
                <w:strike/>
                <w:kern w:val="2"/>
                <w:sz w:val="16"/>
                <w:szCs w:val="16"/>
                <w:lang w:val="en-US" w:eastAsia="ja-JP"/>
              </w:rPr>
            </w:pPr>
            <w:r w:rsidRPr="00733F45">
              <w:rPr>
                <w:b/>
                <w:i/>
                <w:iCs/>
                <w:kern w:val="2"/>
                <w:sz w:val="18"/>
                <w:szCs w:val="16"/>
                <w:lang w:val="fr-FR" w:eastAsia="ja-JP"/>
              </w:rPr>
              <w:t>Mass in running order</w:t>
            </w:r>
          </w:p>
        </w:tc>
        <w:tc>
          <w:tcPr>
            <w:tcW w:w="2331" w:type="dxa"/>
            <w:tcBorders>
              <w:top w:val="single" w:sz="4" w:space="0" w:color="auto"/>
              <w:left w:val="single" w:sz="4" w:space="0" w:color="auto"/>
              <w:bottom w:val="single" w:sz="8" w:space="0" w:color="auto"/>
              <w:right w:val="single" w:sz="4" w:space="0" w:color="auto"/>
            </w:tcBorders>
          </w:tcPr>
          <w:p w14:paraId="401D3C2C" w14:textId="77777777" w:rsidR="00733F45" w:rsidRPr="00CB04BE" w:rsidRDefault="00733F45" w:rsidP="00D1670D">
            <w:pPr>
              <w:widowControl w:val="0"/>
              <w:suppressAutoHyphens w:val="0"/>
              <w:spacing w:line="240" w:lineRule="auto"/>
              <w:jc w:val="center"/>
              <w:rPr>
                <w:b/>
                <w:i/>
                <w:iCs/>
                <w:kern w:val="2"/>
                <w:sz w:val="18"/>
                <w:szCs w:val="16"/>
                <w:lang w:val="fr-FR" w:eastAsia="ja-JP"/>
              </w:rPr>
            </w:pPr>
            <w:r w:rsidRPr="006805E6">
              <w:rPr>
                <w:b/>
                <w:i/>
                <w:iCs/>
                <w:kern w:val="2"/>
                <w:sz w:val="18"/>
                <w:szCs w:val="16"/>
                <w:lang w:val="fr-FR" w:eastAsia="ja-JP"/>
              </w:rPr>
              <w:t>Tolerance</w:t>
            </w:r>
          </w:p>
        </w:tc>
      </w:tr>
      <w:tr w:rsidR="00733F45" w:rsidRPr="00CB04BE" w14:paraId="12F0A8F9" w14:textId="77777777" w:rsidTr="00D1670D">
        <w:tc>
          <w:tcPr>
            <w:tcW w:w="2538" w:type="dxa"/>
            <w:tcBorders>
              <w:top w:val="single" w:sz="8" w:space="0" w:color="auto"/>
              <w:left w:val="single" w:sz="4" w:space="0" w:color="auto"/>
              <w:bottom w:val="single" w:sz="4" w:space="0" w:color="auto"/>
              <w:right w:val="single" w:sz="4" w:space="0" w:color="auto"/>
            </w:tcBorders>
            <w:hideMark/>
          </w:tcPr>
          <w:p w14:paraId="047936DF" w14:textId="77777777" w:rsidR="00733F45" w:rsidRPr="00733F45" w:rsidRDefault="00733F45" w:rsidP="00D1670D">
            <w:pPr>
              <w:jc w:val="center"/>
              <w:rPr>
                <w:b/>
                <w:kern w:val="2"/>
                <w:lang w:val="fr-CH" w:eastAsia="en-US"/>
              </w:rPr>
            </w:pPr>
            <w:r w:rsidRPr="00733F45">
              <w:rPr>
                <w:b/>
                <w:kern w:val="2"/>
                <w:lang w:val="fr-FR"/>
              </w:rPr>
              <w:t>20</w:t>
            </w:r>
          </w:p>
        </w:tc>
        <w:tc>
          <w:tcPr>
            <w:tcW w:w="2496" w:type="dxa"/>
            <w:tcBorders>
              <w:top w:val="single" w:sz="8" w:space="0" w:color="auto"/>
              <w:left w:val="single" w:sz="4" w:space="0" w:color="auto"/>
              <w:bottom w:val="single" w:sz="4" w:space="0" w:color="auto"/>
              <w:right w:val="single" w:sz="4" w:space="0" w:color="auto"/>
            </w:tcBorders>
            <w:hideMark/>
          </w:tcPr>
          <w:p w14:paraId="393ABA77" w14:textId="77777777" w:rsidR="00733F45" w:rsidRPr="00733F45" w:rsidRDefault="00733F45" w:rsidP="00D1670D">
            <w:pPr>
              <w:jc w:val="center"/>
              <w:rPr>
                <w:b/>
                <w:kern w:val="2"/>
                <w:lang w:val="fr-CH" w:eastAsia="en-US"/>
              </w:rPr>
            </w:pPr>
            <w:r w:rsidRPr="00733F45">
              <w:rPr>
                <w:b/>
                <w:kern w:val="2"/>
                <w:lang w:val="fr-FR"/>
              </w:rPr>
              <w:t>20</w:t>
            </w:r>
          </w:p>
        </w:tc>
        <w:tc>
          <w:tcPr>
            <w:tcW w:w="2331" w:type="dxa"/>
            <w:tcBorders>
              <w:top w:val="single" w:sz="8" w:space="0" w:color="auto"/>
              <w:left w:val="single" w:sz="4" w:space="0" w:color="auto"/>
              <w:bottom w:val="single" w:sz="4" w:space="0" w:color="auto"/>
              <w:right w:val="single" w:sz="4" w:space="0" w:color="auto"/>
            </w:tcBorders>
          </w:tcPr>
          <w:p w14:paraId="1D103C94" w14:textId="77777777" w:rsidR="00733F45" w:rsidRPr="00CB04BE" w:rsidRDefault="00733F45" w:rsidP="00D1670D">
            <w:pPr>
              <w:jc w:val="center"/>
              <w:rPr>
                <w:b/>
                <w:kern w:val="2"/>
                <w:lang w:val="fr-FR"/>
              </w:rPr>
            </w:pPr>
            <w:r w:rsidRPr="006805E6">
              <w:rPr>
                <w:rFonts w:asciiTheme="majorBidi" w:hAnsiTheme="majorBidi"/>
                <w:b/>
                <w:kern w:val="2"/>
                <w:lang w:val="fr-FR"/>
              </w:rPr>
              <w:t>+2/-0</w:t>
            </w:r>
          </w:p>
        </w:tc>
      </w:tr>
      <w:tr w:rsidR="00733F45" w:rsidRPr="00CB04BE" w14:paraId="0975BC49" w14:textId="77777777" w:rsidTr="00D1670D">
        <w:tc>
          <w:tcPr>
            <w:tcW w:w="2538" w:type="dxa"/>
            <w:tcBorders>
              <w:top w:val="single" w:sz="4" w:space="0" w:color="auto"/>
              <w:left w:val="single" w:sz="4" w:space="0" w:color="auto"/>
              <w:bottom w:val="single" w:sz="4" w:space="0" w:color="auto"/>
              <w:right w:val="single" w:sz="4" w:space="0" w:color="auto"/>
            </w:tcBorders>
            <w:hideMark/>
          </w:tcPr>
          <w:p w14:paraId="358F1C91" w14:textId="77777777" w:rsidR="00733F45" w:rsidRPr="00733F45" w:rsidRDefault="00733F45" w:rsidP="00D1670D">
            <w:pPr>
              <w:jc w:val="center"/>
              <w:rPr>
                <w:b/>
                <w:kern w:val="2"/>
                <w:lang w:val="fr-CH" w:eastAsia="en-US"/>
              </w:rPr>
            </w:pPr>
            <w:r w:rsidRPr="00733F45">
              <w:rPr>
                <w:b/>
                <w:kern w:val="2"/>
                <w:lang w:val="fr-FR"/>
              </w:rPr>
              <w:t>36</w:t>
            </w:r>
          </w:p>
        </w:tc>
        <w:tc>
          <w:tcPr>
            <w:tcW w:w="2496" w:type="dxa"/>
            <w:tcBorders>
              <w:top w:val="single" w:sz="4" w:space="0" w:color="auto"/>
              <w:left w:val="single" w:sz="4" w:space="0" w:color="auto"/>
              <w:bottom w:val="single" w:sz="4" w:space="0" w:color="auto"/>
              <w:right w:val="single" w:sz="4" w:space="0" w:color="auto"/>
            </w:tcBorders>
            <w:hideMark/>
          </w:tcPr>
          <w:p w14:paraId="4E47C4C9" w14:textId="77777777" w:rsidR="00733F45" w:rsidRPr="00733F45" w:rsidRDefault="00733F45" w:rsidP="00D1670D">
            <w:pPr>
              <w:jc w:val="center"/>
              <w:rPr>
                <w:b/>
                <w:kern w:val="2"/>
                <w:lang w:val="fr-CH" w:eastAsia="en-US"/>
              </w:rPr>
            </w:pPr>
            <w:r w:rsidRPr="00733F45">
              <w:rPr>
                <w:b/>
                <w:kern w:val="2"/>
                <w:lang w:val="fr-FR"/>
              </w:rPr>
              <w:t>40</w:t>
            </w:r>
          </w:p>
        </w:tc>
        <w:tc>
          <w:tcPr>
            <w:tcW w:w="2331" w:type="dxa"/>
            <w:tcBorders>
              <w:top w:val="single" w:sz="4" w:space="0" w:color="auto"/>
              <w:left w:val="single" w:sz="4" w:space="0" w:color="auto"/>
              <w:bottom w:val="single" w:sz="4" w:space="0" w:color="auto"/>
              <w:right w:val="single" w:sz="4" w:space="0" w:color="auto"/>
            </w:tcBorders>
          </w:tcPr>
          <w:p w14:paraId="32553241" w14:textId="77777777" w:rsidR="00733F45" w:rsidRPr="00CB04BE" w:rsidRDefault="00733F45" w:rsidP="00D1670D">
            <w:pPr>
              <w:jc w:val="center"/>
              <w:rPr>
                <w:b/>
                <w:kern w:val="2"/>
                <w:lang w:val="fr-FR"/>
              </w:rPr>
            </w:pPr>
            <w:r w:rsidRPr="006805E6">
              <w:rPr>
                <w:rFonts w:asciiTheme="majorBidi" w:hAnsiTheme="majorBidi"/>
                <w:b/>
                <w:kern w:val="2"/>
                <w:lang w:val="fr-FR"/>
              </w:rPr>
              <w:t>+0/-2</w:t>
            </w:r>
          </w:p>
        </w:tc>
      </w:tr>
      <w:tr w:rsidR="00733F45" w:rsidRPr="00CB04BE" w14:paraId="3972DDF1" w14:textId="77777777" w:rsidTr="00D1670D">
        <w:tc>
          <w:tcPr>
            <w:tcW w:w="2538" w:type="dxa"/>
            <w:tcBorders>
              <w:top w:val="single" w:sz="4" w:space="0" w:color="auto"/>
              <w:left w:val="single" w:sz="4" w:space="0" w:color="auto"/>
              <w:bottom w:val="single" w:sz="12" w:space="0" w:color="auto"/>
              <w:right w:val="single" w:sz="4" w:space="0" w:color="auto"/>
            </w:tcBorders>
            <w:hideMark/>
          </w:tcPr>
          <w:p w14:paraId="04C4F9BD" w14:textId="77777777" w:rsidR="00733F45" w:rsidRPr="00733F45" w:rsidRDefault="00733F45" w:rsidP="00D1670D">
            <w:pPr>
              <w:jc w:val="center"/>
              <w:rPr>
                <w:b/>
                <w:kern w:val="2"/>
                <w:lang w:val="fr-CH" w:eastAsia="en-US"/>
              </w:rPr>
            </w:pPr>
            <w:r w:rsidRPr="00733F45">
              <w:rPr>
                <w:b/>
                <w:kern w:val="2"/>
                <w:lang w:val="fr-FR"/>
              </w:rPr>
              <w:t>60</w:t>
            </w:r>
          </w:p>
        </w:tc>
        <w:tc>
          <w:tcPr>
            <w:tcW w:w="2496" w:type="dxa"/>
            <w:tcBorders>
              <w:top w:val="single" w:sz="4" w:space="0" w:color="auto"/>
              <w:left w:val="single" w:sz="4" w:space="0" w:color="auto"/>
              <w:bottom w:val="single" w:sz="12" w:space="0" w:color="auto"/>
              <w:right w:val="single" w:sz="4" w:space="0" w:color="auto"/>
            </w:tcBorders>
            <w:hideMark/>
          </w:tcPr>
          <w:p w14:paraId="13AD8A80" w14:textId="77777777" w:rsidR="00733F45" w:rsidRPr="00733F45" w:rsidRDefault="00733F45" w:rsidP="00D1670D">
            <w:pPr>
              <w:jc w:val="center"/>
              <w:rPr>
                <w:b/>
                <w:kern w:val="2"/>
                <w:lang w:val="fr-CH" w:eastAsia="en-US"/>
              </w:rPr>
            </w:pPr>
            <w:r w:rsidRPr="00733F45">
              <w:rPr>
                <w:b/>
                <w:kern w:val="2"/>
                <w:lang w:val="fr-FR"/>
              </w:rPr>
              <w:t>60</w:t>
            </w:r>
          </w:p>
        </w:tc>
        <w:tc>
          <w:tcPr>
            <w:tcW w:w="2331" w:type="dxa"/>
            <w:tcBorders>
              <w:top w:val="single" w:sz="4" w:space="0" w:color="auto"/>
              <w:left w:val="single" w:sz="4" w:space="0" w:color="auto"/>
              <w:bottom w:val="single" w:sz="12" w:space="0" w:color="auto"/>
              <w:right w:val="single" w:sz="4" w:space="0" w:color="auto"/>
            </w:tcBorders>
          </w:tcPr>
          <w:p w14:paraId="03A704E1" w14:textId="77777777" w:rsidR="00733F45" w:rsidRPr="00CB04BE" w:rsidRDefault="00733F45" w:rsidP="00D1670D">
            <w:pPr>
              <w:jc w:val="center"/>
              <w:rPr>
                <w:b/>
                <w:kern w:val="2"/>
                <w:lang w:val="fr-FR"/>
              </w:rPr>
            </w:pPr>
            <w:r w:rsidRPr="006805E6">
              <w:rPr>
                <w:rFonts w:asciiTheme="majorBidi" w:hAnsiTheme="majorBidi"/>
                <w:b/>
                <w:kern w:val="2"/>
                <w:lang w:val="fr-FR"/>
              </w:rPr>
              <w:t>+0/-2</w:t>
            </w:r>
          </w:p>
        </w:tc>
      </w:tr>
    </w:tbl>
    <w:p w14:paraId="06B934DB" w14:textId="77777777" w:rsidR="00733F45" w:rsidRDefault="00733F45" w:rsidP="00733F45">
      <w:pPr>
        <w:pStyle w:val="SingleTxtG"/>
        <w:ind w:left="2268"/>
        <w:rPr>
          <w:rFonts w:asciiTheme="majorBidi" w:eastAsia="MS Mincho" w:hAnsiTheme="majorBidi"/>
          <w:b/>
          <w:sz w:val="20"/>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733F45" w:rsidRPr="00CB04BE" w14:paraId="789D5E53" w14:textId="77777777" w:rsidTr="00D1670D">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0A2D61EB" w14:textId="77777777" w:rsidR="00733F45" w:rsidRPr="00CB04BE" w:rsidRDefault="00733F45" w:rsidP="00D1670D">
            <w:pPr>
              <w:widowControl w:val="0"/>
              <w:suppressAutoHyphens w:val="0"/>
              <w:spacing w:line="240" w:lineRule="auto"/>
              <w:jc w:val="center"/>
              <w:rPr>
                <w:bCs/>
                <w:i/>
                <w:iCs/>
                <w:strike/>
                <w:kern w:val="2"/>
                <w:sz w:val="16"/>
                <w:szCs w:val="16"/>
                <w:lang w:val="fr-FR" w:eastAsia="ja-JP"/>
              </w:rPr>
            </w:pPr>
            <w:r w:rsidRPr="00CB04BE">
              <w:rPr>
                <w:bCs/>
                <w:i/>
                <w:iCs/>
                <w:strike/>
                <w:kern w:val="2"/>
                <w:sz w:val="18"/>
                <w:szCs w:val="16"/>
                <w:lang w:val="fr-FR" w:eastAsia="ja-JP"/>
              </w:rPr>
              <w:t>Maximum mass</w:t>
            </w:r>
          </w:p>
        </w:tc>
        <w:tc>
          <w:tcPr>
            <w:tcW w:w="3119" w:type="dxa"/>
            <w:tcBorders>
              <w:top w:val="single" w:sz="4" w:space="0" w:color="auto"/>
              <w:left w:val="single" w:sz="4" w:space="0" w:color="auto"/>
              <w:bottom w:val="single" w:sz="8" w:space="0" w:color="auto"/>
              <w:right w:val="single" w:sz="4" w:space="0" w:color="auto"/>
            </w:tcBorders>
            <w:vAlign w:val="center"/>
            <w:hideMark/>
          </w:tcPr>
          <w:p w14:paraId="0A123C3B" w14:textId="77777777" w:rsidR="00733F45" w:rsidRPr="00CB04BE" w:rsidRDefault="00733F45" w:rsidP="00D1670D">
            <w:pPr>
              <w:widowControl w:val="0"/>
              <w:suppressAutoHyphens w:val="0"/>
              <w:spacing w:line="240" w:lineRule="auto"/>
              <w:jc w:val="center"/>
              <w:rPr>
                <w:bCs/>
                <w:i/>
                <w:iCs/>
                <w:strike/>
                <w:kern w:val="2"/>
                <w:sz w:val="16"/>
                <w:szCs w:val="16"/>
                <w:lang w:val="en-US" w:eastAsia="ja-JP"/>
              </w:rPr>
            </w:pPr>
            <w:r w:rsidRPr="00CB04BE">
              <w:rPr>
                <w:bCs/>
                <w:i/>
                <w:iCs/>
                <w:strike/>
                <w:kern w:val="2"/>
                <w:sz w:val="18"/>
                <w:szCs w:val="16"/>
                <w:lang w:val="fr-FR" w:eastAsia="ja-JP"/>
              </w:rPr>
              <w:t>Mass in running order</w:t>
            </w:r>
          </w:p>
        </w:tc>
      </w:tr>
      <w:tr w:rsidR="00733F45" w:rsidRPr="00CB04BE" w14:paraId="71B6DA18" w14:textId="77777777" w:rsidTr="00D1670D">
        <w:tc>
          <w:tcPr>
            <w:tcW w:w="3118" w:type="dxa"/>
            <w:tcBorders>
              <w:top w:val="single" w:sz="8" w:space="0" w:color="auto"/>
              <w:left w:val="single" w:sz="4" w:space="0" w:color="auto"/>
              <w:bottom w:val="single" w:sz="4" w:space="0" w:color="auto"/>
              <w:right w:val="single" w:sz="4" w:space="0" w:color="auto"/>
            </w:tcBorders>
            <w:hideMark/>
          </w:tcPr>
          <w:p w14:paraId="48388D83" w14:textId="77777777" w:rsidR="00733F45" w:rsidRPr="00CB04BE" w:rsidRDefault="00733F45" w:rsidP="00D1670D">
            <w:pPr>
              <w:jc w:val="center"/>
              <w:rPr>
                <w:bCs/>
                <w:strike/>
                <w:kern w:val="2"/>
                <w:lang w:val="fr-CH" w:eastAsia="en-US"/>
              </w:rPr>
            </w:pPr>
            <w:r w:rsidRPr="00CB04BE">
              <w:rPr>
                <w:bCs/>
                <w:strike/>
                <w:kern w:val="2"/>
                <w:lang w:val="fr-FR"/>
              </w:rPr>
              <w:t>30</w:t>
            </w:r>
          </w:p>
        </w:tc>
        <w:tc>
          <w:tcPr>
            <w:tcW w:w="3119" w:type="dxa"/>
            <w:tcBorders>
              <w:top w:val="single" w:sz="8" w:space="0" w:color="auto"/>
              <w:left w:val="single" w:sz="4" w:space="0" w:color="auto"/>
              <w:bottom w:val="single" w:sz="4" w:space="0" w:color="auto"/>
              <w:right w:val="single" w:sz="4" w:space="0" w:color="auto"/>
            </w:tcBorders>
            <w:hideMark/>
          </w:tcPr>
          <w:p w14:paraId="3C99C211" w14:textId="77777777" w:rsidR="00733F45" w:rsidRPr="00CB04BE" w:rsidRDefault="00733F45" w:rsidP="00D1670D">
            <w:pPr>
              <w:jc w:val="center"/>
              <w:rPr>
                <w:bCs/>
                <w:strike/>
                <w:kern w:val="2"/>
                <w:lang w:val="fr-CH" w:eastAsia="en-US"/>
              </w:rPr>
            </w:pPr>
            <w:r w:rsidRPr="00CB04BE">
              <w:rPr>
                <w:bCs/>
                <w:strike/>
                <w:kern w:val="2"/>
                <w:lang w:val="fr-FR"/>
              </w:rPr>
              <w:t>30</w:t>
            </w:r>
          </w:p>
        </w:tc>
      </w:tr>
      <w:tr w:rsidR="00733F45" w:rsidRPr="00CB04BE" w14:paraId="3C84DB88" w14:textId="77777777" w:rsidTr="00D1670D">
        <w:tc>
          <w:tcPr>
            <w:tcW w:w="3118" w:type="dxa"/>
            <w:tcBorders>
              <w:top w:val="single" w:sz="4" w:space="0" w:color="auto"/>
              <w:left w:val="single" w:sz="4" w:space="0" w:color="auto"/>
              <w:bottom w:val="single" w:sz="4" w:space="0" w:color="auto"/>
              <w:right w:val="single" w:sz="4" w:space="0" w:color="auto"/>
            </w:tcBorders>
            <w:hideMark/>
          </w:tcPr>
          <w:p w14:paraId="0ED9B558" w14:textId="77777777" w:rsidR="00733F45" w:rsidRPr="00CB04BE" w:rsidRDefault="00733F45" w:rsidP="00D1670D">
            <w:pPr>
              <w:jc w:val="center"/>
              <w:rPr>
                <w:bCs/>
                <w:strike/>
                <w:kern w:val="2"/>
                <w:lang w:val="fr-CH" w:eastAsia="en-US"/>
              </w:rPr>
            </w:pPr>
            <w:r w:rsidRPr="00CB04BE">
              <w:rPr>
                <w:bCs/>
                <w:strike/>
                <w:kern w:val="2"/>
                <w:lang w:val="fr-FR"/>
              </w:rPr>
              <w:t>35</w:t>
            </w:r>
          </w:p>
        </w:tc>
        <w:tc>
          <w:tcPr>
            <w:tcW w:w="3119" w:type="dxa"/>
            <w:tcBorders>
              <w:top w:val="single" w:sz="4" w:space="0" w:color="auto"/>
              <w:left w:val="single" w:sz="4" w:space="0" w:color="auto"/>
              <w:bottom w:val="single" w:sz="4" w:space="0" w:color="auto"/>
              <w:right w:val="single" w:sz="4" w:space="0" w:color="auto"/>
            </w:tcBorders>
            <w:hideMark/>
          </w:tcPr>
          <w:p w14:paraId="510EB6BA" w14:textId="77777777" w:rsidR="00733F45" w:rsidRPr="00CB04BE" w:rsidRDefault="00733F45" w:rsidP="00D1670D">
            <w:pPr>
              <w:jc w:val="center"/>
              <w:rPr>
                <w:bCs/>
                <w:strike/>
                <w:kern w:val="2"/>
                <w:lang w:val="fr-CH" w:eastAsia="en-US"/>
              </w:rPr>
            </w:pPr>
            <w:r w:rsidRPr="00CB04BE">
              <w:rPr>
                <w:bCs/>
                <w:strike/>
                <w:kern w:val="2"/>
                <w:lang w:val="fr-FR"/>
              </w:rPr>
              <w:t>38</w:t>
            </w:r>
          </w:p>
        </w:tc>
      </w:tr>
      <w:tr w:rsidR="00733F45" w:rsidRPr="00CB04BE" w14:paraId="79FFB3CD" w14:textId="77777777" w:rsidTr="00D1670D">
        <w:tc>
          <w:tcPr>
            <w:tcW w:w="3118" w:type="dxa"/>
            <w:tcBorders>
              <w:top w:val="single" w:sz="4" w:space="0" w:color="auto"/>
              <w:left w:val="single" w:sz="4" w:space="0" w:color="auto"/>
              <w:bottom w:val="single" w:sz="12" w:space="0" w:color="auto"/>
              <w:right w:val="single" w:sz="4" w:space="0" w:color="auto"/>
            </w:tcBorders>
            <w:hideMark/>
          </w:tcPr>
          <w:p w14:paraId="4FE6C1B4" w14:textId="77777777" w:rsidR="00733F45" w:rsidRPr="00CB04BE" w:rsidRDefault="00733F45" w:rsidP="00D1670D">
            <w:pPr>
              <w:jc w:val="center"/>
              <w:rPr>
                <w:bCs/>
                <w:strike/>
                <w:kern w:val="2"/>
                <w:lang w:val="fr-CH" w:eastAsia="en-US"/>
              </w:rPr>
            </w:pPr>
            <w:r w:rsidRPr="00CB04BE">
              <w:rPr>
                <w:bCs/>
                <w:strike/>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62A1F34D" w14:textId="77777777" w:rsidR="00733F45" w:rsidRPr="00CB04BE" w:rsidRDefault="00733F45" w:rsidP="00D1670D">
            <w:pPr>
              <w:jc w:val="center"/>
              <w:rPr>
                <w:bCs/>
                <w:strike/>
                <w:kern w:val="2"/>
                <w:lang w:val="fr-CH" w:eastAsia="en-US"/>
              </w:rPr>
            </w:pPr>
            <w:r w:rsidRPr="00CB04BE">
              <w:rPr>
                <w:bCs/>
                <w:strike/>
                <w:kern w:val="2"/>
                <w:lang w:val="fr-FR"/>
              </w:rPr>
              <w:t>60</w:t>
            </w:r>
          </w:p>
        </w:tc>
      </w:tr>
    </w:tbl>
    <w:p w14:paraId="1B4381CF" w14:textId="77777777" w:rsidR="00733F45" w:rsidRPr="00E2366C" w:rsidRDefault="00733F45" w:rsidP="00733F45">
      <w:pPr>
        <w:pStyle w:val="SingleTxtG"/>
        <w:ind w:left="2268"/>
        <w:rPr>
          <w:rFonts w:asciiTheme="majorBidi" w:hAnsiTheme="majorBidi"/>
          <w:bCs/>
          <w:strike/>
          <w:sz w:val="20"/>
          <w:szCs w:val="20"/>
        </w:rPr>
      </w:pPr>
      <w:r w:rsidRPr="00733F45">
        <w:rPr>
          <w:rFonts w:asciiTheme="majorBidi" w:hAnsiTheme="majorBidi"/>
          <w:bCs/>
          <w:strike/>
          <w:kern w:val="2"/>
          <w:sz w:val="20"/>
          <w:szCs w:val="20"/>
        </w:rPr>
        <w:t>All values in km/h</w:t>
      </w:r>
      <w:r w:rsidRPr="006805E6">
        <w:rPr>
          <w:rFonts w:asciiTheme="majorBidi" w:hAnsiTheme="majorBidi"/>
          <w:bCs/>
          <w:kern w:val="2"/>
          <w:sz w:val="20"/>
          <w:szCs w:val="20"/>
        </w:rPr>
        <w:t xml:space="preserve"> </w:t>
      </w:r>
      <w:r w:rsidRPr="006805E6">
        <w:rPr>
          <w:rFonts w:asciiTheme="majorBidi" w:hAnsiTheme="majorBidi"/>
          <w:bCs/>
          <w:strike/>
          <w:sz w:val="20"/>
          <w:szCs w:val="20"/>
        </w:rPr>
        <w:t>with a tolerance of +0/-2 km/h</w:t>
      </w:r>
    </w:p>
    <w:p w14:paraId="3BD7E008" w14:textId="5B119865" w:rsidR="00535BEA" w:rsidRPr="006805E6" w:rsidRDefault="006805E6" w:rsidP="00535BEA">
      <w:pPr>
        <w:pStyle w:val="SingleTxtG"/>
        <w:ind w:left="2268" w:hanging="20"/>
        <w:rPr>
          <w:rFonts w:asciiTheme="majorBidi" w:hAnsiTheme="majorBidi"/>
          <w:bCs/>
          <w:sz w:val="20"/>
        </w:rPr>
      </w:pPr>
      <w:r>
        <w:rPr>
          <w:rFonts w:asciiTheme="majorBidi" w:hAnsiTheme="majorBidi"/>
          <w:bCs/>
          <w:sz w:val="20"/>
        </w:rPr>
        <w:t>…”</w:t>
      </w:r>
    </w:p>
    <w:p w14:paraId="071AFDEF" w14:textId="77777777" w:rsidR="00420609" w:rsidRDefault="00420609" w:rsidP="00535BEA">
      <w:pPr>
        <w:pStyle w:val="SingleTxtG"/>
        <w:ind w:left="2268" w:hanging="1134"/>
        <w:rPr>
          <w:rFonts w:asciiTheme="majorBidi" w:hAnsiTheme="majorBidi"/>
          <w:i/>
          <w:iCs/>
          <w:sz w:val="20"/>
        </w:rPr>
      </w:pPr>
    </w:p>
    <w:p w14:paraId="1C2E39D4" w14:textId="77777777" w:rsidR="002549E4" w:rsidRDefault="002549E4" w:rsidP="002549E4">
      <w:pPr>
        <w:pStyle w:val="SingleTxtG"/>
        <w:ind w:hanging="20"/>
        <w:rPr>
          <w:rFonts w:asciiTheme="majorBidi" w:hAnsiTheme="majorBidi"/>
          <w:i/>
          <w:iCs/>
          <w:sz w:val="20"/>
        </w:rPr>
      </w:pPr>
      <w:bookmarkStart w:id="23" w:name="_Hlk50154384"/>
      <w:r w:rsidRPr="001377F1">
        <w:rPr>
          <w:rFonts w:asciiTheme="majorBidi" w:hAnsiTheme="majorBidi"/>
          <w:i/>
          <w:iCs/>
          <w:sz w:val="20"/>
        </w:rPr>
        <w:t>Annex 3, Appendix 2</w:t>
      </w:r>
    </w:p>
    <w:p w14:paraId="346D4D56" w14:textId="77777777" w:rsidR="002549E4" w:rsidRPr="00F050D9" w:rsidRDefault="002549E4" w:rsidP="002549E4">
      <w:pPr>
        <w:pStyle w:val="SingleTxtG"/>
        <w:ind w:hanging="20"/>
        <w:rPr>
          <w:rFonts w:ascii="Times New Roman" w:hAnsi="Times New Roman" w:cs="Times New Roman"/>
          <w:i/>
          <w:iCs/>
          <w:sz w:val="20"/>
        </w:rPr>
      </w:pPr>
      <w:r w:rsidRPr="00F050D9">
        <w:rPr>
          <w:rFonts w:ascii="Times New Roman" w:eastAsia="MS Mincho" w:hAnsi="Times New Roman" w:cs="Times New Roman"/>
          <w:i/>
          <w:iCs/>
          <w:sz w:val="20"/>
          <w:lang w:eastAsia="ja-JP"/>
        </w:rPr>
        <w:t>Move the definitions as a new</w:t>
      </w:r>
      <w:r w:rsidRPr="00F050D9">
        <w:rPr>
          <w:rFonts w:ascii="Times New Roman" w:hAnsi="Times New Roman" w:cs="Times New Roman"/>
          <w:i/>
          <w:iCs/>
          <w:sz w:val="20"/>
        </w:rPr>
        <w:t xml:space="preserve"> introductory paragraph,</w:t>
      </w:r>
      <w:r w:rsidRPr="00F050D9">
        <w:rPr>
          <w:rFonts w:ascii="Times New Roman" w:hAnsi="Times New Roman" w:cs="Times New Roman"/>
          <w:iCs/>
          <w:sz w:val="20"/>
        </w:rPr>
        <w:t xml:space="preserve"> to read:</w:t>
      </w:r>
    </w:p>
    <w:p w14:paraId="603CB57B" w14:textId="77777777" w:rsidR="002549E4" w:rsidRPr="00F050D9" w:rsidRDefault="002549E4" w:rsidP="002549E4">
      <w:pPr>
        <w:pStyle w:val="SingleTxtG"/>
        <w:ind w:hanging="20"/>
        <w:rPr>
          <w:rFonts w:ascii="Times New Roman" w:hAnsi="Times New Roman" w:cs="Times New Roman"/>
          <w:bCs/>
          <w:sz w:val="20"/>
          <w:szCs w:val="20"/>
        </w:rPr>
      </w:pPr>
      <w:r w:rsidRPr="00F050D9">
        <w:rPr>
          <w:rFonts w:asciiTheme="majorBidi" w:hAnsiTheme="majorBidi"/>
          <w:sz w:val="20"/>
        </w:rPr>
        <w:t xml:space="preserve">“The manufacturer shall provide </w:t>
      </w:r>
      <w:r w:rsidRPr="00F050D9">
        <w:rPr>
          <w:rFonts w:ascii="Times New Roman" w:hAnsi="Times New Roman" w:cs="Times New Roman"/>
          <w:bCs/>
          <w:sz w:val="20"/>
          <w:szCs w:val="20"/>
        </w:rPr>
        <w:t>…</w:t>
      </w:r>
    </w:p>
    <w:p w14:paraId="140B1657" w14:textId="77777777" w:rsidR="002549E4" w:rsidRPr="002549E4" w:rsidRDefault="002549E4" w:rsidP="002549E4">
      <w:pPr>
        <w:pStyle w:val="SingleTxtG"/>
        <w:ind w:hanging="20"/>
        <w:rPr>
          <w:rFonts w:asciiTheme="majorBidi" w:hAnsiTheme="majorBidi"/>
          <w:sz w:val="20"/>
        </w:rPr>
      </w:pPr>
      <w:r w:rsidRPr="00F050D9">
        <w:rPr>
          <w:rFonts w:asciiTheme="majorBidi" w:hAnsiTheme="majorBidi"/>
          <w:sz w:val="20"/>
        </w:rPr>
        <w:t xml:space="preserve">… of each scenario shall be used as guidance if the Technical Service deems a demonstration </w:t>
      </w:r>
      <w:r w:rsidRPr="002549E4">
        <w:rPr>
          <w:rFonts w:asciiTheme="majorBidi" w:hAnsiTheme="majorBidi"/>
          <w:sz w:val="20"/>
        </w:rPr>
        <w:t>of the scenario necessary.</w:t>
      </w:r>
    </w:p>
    <w:p w14:paraId="64D8C807" w14:textId="77777777" w:rsidR="00740216" w:rsidRPr="002549E4" w:rsidRDefault="00740216" w:rsidP="00740216">
      <w:pPr>
        <w:pStyle w:val="SingleTxtG"/>
        <w:numPr>
          <w:ilvl w:val="0"/>
          <w:numId w:val="35"/>
        </w:numPr>
        <w:rPr>
          <w:rFonts w:asciiTheme="majorBidi" w:eastAsia="MS Mincho" w:hAnsiTheme="majorBidi"/>
          <w:b/>
          <w:sz w:val="20"/>
          <w:lang w:eastAsia="ja-JP"/>
        </w:rPr>
      </w:pPr>
      <w:r w:rsidRPr="002549E4">
        <w:rPr>
          <w:rFonts w:asciiTheme="majorBidi" w:eastAsia="MS Mincho" w:hAnsiTheme="majorBidi"/>
          <w:b/>
          <w:sz w:val="20"/>
          <w:lang w:eastAsia="ja-JP"/>
        </w:rPr>
        <w:t>Definition of overlap ratio between the subject vehicle and the related vehicle</w:t>
      </w:r>
    </w:p>
    <w:p w14:paraId="6B7EA65C" w14:textId="77777777" w:rsidR="00740216" w:rsidRPr="002549E4" w:rsidRDefault="00740216" w:rsidP="00740216">
      <w:pPr>
        <w:pStyle w:val="SingleTxtG"/>
        <w:spacing w:line="240" w:lineRule="auto"/>
        <w:ind w:left="1484" w:hanging="1"/>
        <w:rPr>
          <w:rFonts w:ascii="Times New Roman" w:hAnsi="Times New Roman" w:cs="Times New Roman"/>
          <w:b/>
          <w:sz w:val="20"/>
          <w:szCs w:val="20"/>
        </w:rPr>
      </w:pPr>
      <w:r w:rsidRPr="002549E4">
        <w:rPr>
          <w:rFonts w:ascii="Times New Roman" w:hAnsi="Times New Roman" w:cs="Times New Roman"/>
          <w:b/>
          <w:sz w:val="20"/>
          <w:szCs w:val="20"/>
        </w:rPr>
        <w:t>Overlap ratio between the subject vehicle and the related vehicle is calculated by the following formula.</w:t>
      </w:r>
    </w:p>
    <w:p w14:paraId="74C104E4" w14:textId="77777777" w:rsidR="00740216" w:rsidRPr="002549E4" w:rsidRDefault="00740216" w:rsidP="00740216">
      <w:pPr>
        <w:pStyle w:val="SingleTxtG"/>
        <w:spacing w:line="240" w:lineRule="auto"/>
        <w:ind w:left="2127" w:hanging="1"/>
        <w:rPr>
          <w:rFonts w:ascii="Times New Roman" w:hAnsi="Times New Roman" w:cs="Times New Roman"/>
          <w:b/>
          <w:sz w:val="20"/>
          <w:szCs w:val="20"/>
        </w:rPr>
      </w:pPr>
      <w:proofErr w:type="spellStart"/>
      <w:r w:rsidRPr="002549E4">
        <w:rPr>
          <w:rFonts w:ascii="Times New Roman" w:hAnsi="Times New Roman" w:cs="Times New Roman"/>
          <w:b/>
          <w:sz w:val="20"/>
          <w:szCs w:val="20"/>
        </w:rPr>
        <w:t>R</w:t>
      </w:r>
      <w:r w:rsidRPr="002549E4">
        <w:rPr>
          <w:rFonts w:ascii="Times New Roman" w:hAnsi="Times New Roman" w:cs="Times New Roman"/>
          <w:b/>
          <w:sz w:val="20"/>
          <w:szCs w:val="20"/>
          <w:vertAlign w:val="subscript"/>
        </w:rPr>
        <w:t>overlap</w:t>
      </w:r>
      <w:proofErr w:type="spellEnd"/>
      <w:r w:rsidRPr="002549E4">
        <w:rPr>
          <w:rFonts w:ascii="Times New Roman" w:hAnsi="Times New Roman" w:cs="Times New Roman"/>
          <w:b/>
          <w:sz w:val="20"/>
          <w:szCs w:val="20"/>
        </w:rPr>
        <w:t xml:space="preserve"> = </w:t>
      </w:r>
      <w:proofErr w:type="spellStart"/>
      <w:r w:rsidRPr="002549E4">
        <w:rPr>
          <w:rFonts w:ascii="Times New Roman" w:hAnsi="Times New Roman" w:cs="Times New Roman"/>
          <w:b/>
          <w:sz w:val="20"/>
          <w:szCs w:val="20"/>
        </w:rPr>
        <w:t>L</w:t>
      </w:r>
      <w:r w:rsidRPr="002549E4">
        <w:rPr>
          <w:rFonts w:ascii="Times New Roman" w:hAnsi="Times New Roman" w:cs="Times New Roman"/>
          <w:b/>
          <w:sz w:val="20"/>
          <w:szCs w:val="20"/>
          <w:vertAlign w:val="subscript"/>
        </w:rPr>
        <w:t>overlap</w:t>
      </w:r>
      <w:proofErr w:type="spellEnd"/>
      <w:r w:rsidRPr="002549E4">
        <w:rPr>
          <w:rFonts w:ascii="Times New Roman" w:hAnsi="Times New Roman" w:cs="Times New Roman"/>
          <w:b/>
          <w:sz w:val="20"/>
          <w:szCs w:val="20"/>
        </w:rPr>
        <w:t xml:space="preserve"> / </w:t>
      </w:r>
      <w:proofErr w:type="spellStart"/>
      <w:r w:rsidRPr="002549E4">
        <w:rPr>
          <w:rFonts w:ascii="Times New Roman" w:hAnsi="Times New Roman" w:cs="Times New Roman"/>
          <w:b/>
          <w:sz w:val="20"/>
          <w:szCs w:val="20"/>
        </w:rPr>
        <w:t>W</w:t>
      </w:r>
      <w:r w:rsidRPr="002549E4">
        <w:rPr>
          <w:rFonts w:ascii="Times New Roman" w:hAnsi="Times New Roman" w:cs="Times New Roman"/>
          <w:b/>
          <w:sz w:val="20"/>
          <w:szCs w:val="20"/>
          <w:vertAlign w:val="subscript"/>
        </w:rPr>
        <w:t>vehicle</w:t>
      </w:r>
      <w:proofErr w:type="spellEnd"/>
      <w:r w:rsidRPr="002549E4">
        <w:rPr>
          <w:rFonts w:ascii="Times New Roman" w:hAnsi="Times New Roman" w:cs="Times New Roman"/>
          <w:b/>
          <w:sz w:val="20"/>
          <w:szCs w:val="20"/>
        </w:rPr>
        <w:t xml:space="preserve"> * 100  </w:t>
      </w:r>
    </w:p>
    <w:p w14:paraId="2BE58734" w14:textId="77777777" w:rsidR="00740216" w:rsidRPr="002549E4" w:rsidRDefault="00740216" w:rsidP="00740216">
      <w:pPr>
        <w:pStyle w:val="SingleTxtG"/>
        <w:spacing w:line="240" w:lineRule="auto"/>
        <w:ind w:left="2127" w:hanging="1"/>
        <w:rPr>
          <w:rFonts w:ascii="Times New Roman" w:hAnsi="Times New Roman" w:cs="Times New Roman"/>
          <w:b/>
          <w:sz w:val="20"/>
          <w:szCs w:val="20"/>
        </w:rPr>
      </w:pPr>
      <w:r w:rsidRPr="002549E4">
        <w:rPr>
          <w:rFonts w:ascii="Times New Roman" w:hAnsi="Times New Roman" w:cs="Times New Roman"/>
          <w:b/>
          <w:sz w:val="20"/>
          <w:szCs w:val="20"/>
        </w:rPr>
        <w:t>Where:</w:t>
      </w:r>
    </w:p>
    <w:p w14:paraId="1F80B0C8" w14:textId="77777777" w:rsidR="00740216" w:rsidRPr="002549E4" w:rsidRDefault="00740216" w:rsidP="00740216">
      <w:pPr>
        <w:pStyle w:val="SingleTxtG"/>
        <w:spacing w:line="240" w:lineRule="auto"/>
        <w:ind w:left="2127" w:hanging="1"/>
        <w:rPr>
          <w:rFonts w:ascii="Times New Roman" w:hAnsi="Times New Roman" w:cs="Times New Roman"/>
          <w:b/>
          <w:sz w:val="20"/>
          <w:szCs w:val="20"/>
        </w:rPr>
      </w:pPr>
      <w:proofErr w:type="spellStart"/>
      <w:proofErr w:type="gramStart"/>
      <w:r w:rsidRPr="002549E4">
        <w:rPr>
          <w:rFonts w:ascii="Times New Roman" w:hAnsi="Times New Roman" w:cs="Times New Roman"/>
          <w:b/>
          <w:sz w:val="20"/>
          <w:szCs w:val="20"/>
        </w:rPr>
        <w:t>R</w:t>
      </w:r>
      <w:r w:rsidRPr="002549E4">
        <w:rPr>
          <w:rFonts w:ascii="Times New Roman" w:hAnsi="Times New Roman" w:cs="Times New Roman"/>
          <w:b/>
          <w:sz w:val="20"/>
          <w:szCs w:val="20"/>
          <w:vertAlign w:val="subscript"/>
        </w:rPr>
        <w:t>overlap</w:t>
      </w:r>
      <w:proofErr w:type="spellEnd"/>
      <w:r w:rsidRPr="002549E4">
        <w:rPr>
          <w:rFonts w:ascii="Times New Roman" w:hAnsi="Times New Roman" w:cs="Times New Roman"/>
          <w:b/>
          <w:sz w:val="20"/>
          <w:szCs w:val="20"/>
        </w:rPr>
        <w:t xml:space="preserve"> :</w:t>
      </w:r>
      <w:proofErr w:type="gramEnd"/>
      <w:r w:rsidRPr="002549E4">
        <w:rPr>
          <w:rFonts w:ascii="Times New Roman" w:hAnsi="Times New Roman" w:cs="Times New Roman"/>
          <w:b/>
          <w:sz w:val="20"/>
          <w:szCs w:val="20"/>
        </w:rPr>
        <w:t xml:space="preserve"> Overlap ratio [%]</w:t>
      </w:r>
    </w:p>
    <w:p w14:paraId="270AA8CC" w14:textId="77777777" w:rsidR="00740216" w:rsidRPr="002549E4" w:rsidRDefault="00740216" w:rsidP="00740216">
      <w:pPr>
        <w:pStyle w:val="SingleTxtG"/>
        <w:spacing w:line="240" w:lineRule="auto"/>
        <w:ind w:leftChars="1064" w:left="2935" w:hangingChars="402" w:hanging="807"/>
        <w:rPr>
          <w:rFonts w:ascii="Times New Roman" w:hAnsi="Times New Roman" w:cs="Times New Roman"/>
          <w:b/>
          <w:sz w:val="20"/>
          <w:szCs w:val="20"/>
        </w:rPr>
      </w:pPr>
      <w:proofErr w:type="spellStart"/>
      <w:proofErr w:type="gramStart"/>
      <w:r w:rsidRPr="002549E4">
        <w:rPr>
          <w:rFonts w:ascii="Times New Roman" w:hAnsi="Times New Roman" w:cs="Times New Roman"/>
          <w:b/>
          <w:sz w:val="20"/>
          <w:szCs w:val="20"/>
        </w:rPr>
        <w:t>L</w:t>
      </w:r>
      <w:r w:rsidRPr="002549E4">
        <w:rPr>
          <w:rFonts w:ascii="Times New Roman" w:hAnsi="Times New Roman" w:cs="Times New Roman"/>
          <w:b/>
          <w:sz w:val="20"/>
          <w:szCs w:val="20"/>
          <w:vertAlign w:val="subscript"/>
        </w:rPr>
        <w:t>overlap</w:t>
      </w:r>
      <w:proofErr w:type="spellEnd"/>
      <w:r w:rsidRPr="002549E4">
        <w:rPr>
          <w:rFonts w:ascii="Times New Roman" w:hAnsi="Times New Roman" w:cs="Times New Roman"/>
          <w:b/>
          <w:sz w:val="20"/>
          <w:szCs w:val="20"/>
        </w:rPr>
        <w:t xml:space="preserve"> :</w:t>
      </w:r>
      <w:proofErr w:type="gramEnd"/>
      <w:r w:rsidRPr="002549E4">
        <w:rPr>
          <w:rFonts w:ascii="Times New Roman" w:hAnsi="Times New Roman" w:cs="Times New Roman"/>
          <w:b/>
          <w:sz w:val="20"/>
          <w:szCs w:val="20"/>
        </w:rPr>
        <w:t xml:space="preserve"> Amount of overlap between extended lines of the width of the subject vehicle and the related vehicle [m]</w:t>
      </w:r>
    </w:p>
    <w:p w14:paraId="5EFA602A" w14:textId="29F4CFFC" w:rsidR="00740216" w:rsidRPr="003A04B2" w:rsidRDefault="00740216" w:rsidP="008D3BF9">
      <w:pPr>
        <w:pStyle w:val="SingleTxtG"/>
        <w:ind w:leftChars="1064" w:left="2869" w:right="238" w:hangingChars="369" w:hanging="741"/>
        <w:rPr>
          <w:rFonts w:ascii="Times New Roman" w:hAnsi="Times New Roman" w:cs="Times New Roman"/>
          <w:b/>
          <w:sz w:val="20"/>
          <w:szCs w:val="20"/>
        </w:rPr>
      </w:pPr>
      <w:proofErr w:type="spellStart"/>
      <w:proofErr w:type="gramStart"/>
      <w:r w:rsidRPr="002549E4">
        <w:rPr>
          <w:rFonts w:ascii="Times New Roman" w:hAnsi="Times New Roman" w:cs="Times New Roman"/>
          <w:b/>
          <w:sz w:val="20"/>
          <w:szCs w:val="20"/>
        </w:rPr>
        <w:t>W</w:t>
      </w:r>
      <w:r w:rsidRPr="002549E4">
        <w:rPr>
          <w:rFonts w:ascii="Times New Roman" w:hAnsi="Times New Roman" w:cs="Times New Roman"/>
          <w:b/>
          <w:sz w:val="20"/>
          <w:szCs w:val="20"/>
          <w:vertAlign w:val="subscript"/>
        </w:rPr>
        <w:t>vehicle</w:t>
      </w:r>
      <w:proofErr w:type="spellEnd"/>
      <w:r w:rsidRPr="002549E4">
        <w:rPr>
          <w:rFonts w:ascii="Times New Roman" w:hAnsi="Times New Roman" w:cs="Times New Roman"/>
          <w:b/>
          <w:sz w:val="20"/>
          <w:szCs w:val="20"/>
        </w:rPr>
        <w:t xml:space="preserve"> :</w:t>
      </w:r>
      <w:proofErr w:type="gramEnd"/>
      <w:r w:rsidRPr="002549E4">
        <w:rPr>
          <w:rFonts w:ascii="Times New Roman" w:hAnsi="Times New Roman" w:cs="Times New Roman"/>
          <w:b/>
          <w:sz w:val="20"/>
          <w:szCs w:val="20"/>
        </w:rPr>
        <w:t xml:space="preserve"> Width of the subject vehicle</w:t>
      </w:r>
      <w:r w:rsidRPr="003A04B2">
        <w:rPr>
          <w:rFonts w:ascii="Times New Roman" w:hAnsi="Times New Roman" w:cs="Times New Roman"/>
          <w:b/>
          <w:sz w:val="20"/>
          <w:szCs w:val="20"/>
        </w:rPr>
        <w:t xml:space="preserve"> </w:t>
      </w:r>
      <w:r w:rsidR="002549E4" w:rsidRPr="003A04B2">
        <w:rPr>
          <w:rFonts w:ascii="Times New Roman" w:hAnsi="Times New Roman" w:cs="Times New Roman"/>
          <w:b/>
          <w:sz w:val="20"/>
          <w:szCs w:val="20"/>
        </w:rPr>
        <w:t>[m]</w:t>
      </w:r>
      <w:r w:rsidR="002549E4" w:rsidRPr="003A04B2">
        <w:rPr>
          <w:rFonts w:asciiTheme="majorBidi" w:hAnsiTheme="majorBidi"/>
          <w:b/>
          <w:sz w:val="20"/>
        </w:rPr>
        <w:t xml:space="preserve"> (</w:t>
      </w:r>
      <w:bookmarkStart w:id="24" w:name="_Hlk50648831"/>
      <w:r w:rsidR="000C1CA6" w:rsidRPr="003A04B2">
        <w:rPr>
          <w:rFonts w:asciiTheme="majorBidi" w:hAnsiTheme="majorBidi"/>
          <w:b/>
          <w:sz w:val="20"/>
        </w:rPr>
        <w:t>sensors, devices for indirect vision, door handles and connections for tyre‑pressure gauges are not included when measuring the width of the vehicle</w:t>
      </w:r>
      <w:bookmarkEnd w:id="24"/>
      <w:r w:rsidR="002549E4" w:rsidRPr="003A04B2">
        <w:rPr>
          <w:rFonts w:asciiTheme="majorBidi" w:hAnsiTheme="majorBidi"/>
          <w:b/>
          <w:sz w:val="20"/>
        </w:rPr>
        <w:t>)</w:t>
      </w:r>
    </w:p>
    <w:p w14:paraId="46482517" w14:textId="77777777" w:rsidR="00740216" w:rsidRPr="002549E4" w:rsidRDefault="00740216" w:rsidP="00740216">
      <w:pPr>
        <w:pStyle w:val="SingleTxtG"/>
        <w:ind w:hanging="20"/>
        <w:rPr>
          <w:rFonts w:asciiTheme="majorBidi" w:hAnsiTheme="majorBidi"/>
          <w:sz w:val="20"/>
        </w:rPr>
      </w:pPr>
    </w:p>
    <w:p w14:paraId="58C3CA88" w14:textId="77777777" w:rsidR="00740216" w:rsidRPr="002549E4" w:rsidRDefault="00740216" w:rsidP="00740216">
      <w:pPr>
        <w:pStyle w:val="SingleTxtG"/>
        <w:numPr>
          <w:ilvl w:val="0"/>
          <w:numId w:val="35"/>
        </w:numPr>
        <w:rPr>
          <w:rFonts w:asciiTheme="majorBidi" w:eastAsia="MS Mincho" w:hAnsiTheme="majorBidi"/>
          <w:b/>
          <w:sz w:val="20"/>
          <w:lang w:eastAsia="ja-JP"/>
        </w:rPr>
      </w:pPr>
      <w:r w:rsidRPr="002549E4">
        <w:rPr>
          <w:rFonts w:asciiTheme="majorBidi" w:eastAsia="MS Mincho" w:hAnsiTheme="majorBidi"/>
          <w:b/>
          <w:sz w:val="20"/>
          <w:lang w:eastAsia="ja-JP"/>
        </w:rPr>
        <w:t xml:space="preserve">Definition of offset ratio between the subject vehicle and the </w:t>
      </w:r>
      <w:r w:rsidRPr="002549E4">
        <w:rPr>
          <w:rFonts w:asciiTheme="majorBidi" w:hAnsiTheme="majorBidi"/>
          <w:b/>
          <w:sz w:val="20"/>
        </w:rPr>
        <w:t>stationary object</w:t>
      </w:r>
    </w:p>
    <w:p w14:paraId="6A3DA1D0" w14:textId="77777777" w:rsidR="00740216" w:rsidRPr="002549E4" w:rsidRDefault="00740216" w:rsidP="00740216">
      <w:pPr>
        <w:pStyle w:val="SingleTxtG"/>
        <w:ind w:left="1560" w:hanging="20"/>
        <w:rPr>
          <w:rFonts w:asciiTheme="majorBidi" w:hAnsiTheme="majorBidi"/>
          <w:b/>
          <w:sz w:val="20"/>
        </w:rPr>
      </w:pPr>
      <w:r w:rsidRPr="002549E4">
        <w:rPr>
          <w:rFonts w:asciiTheme="majorBidi" w:hAnsiTheme="majorBidi"/>
          <w:b/>
          <w:sz w:val="20"/>
        </w:rPr>
        <w:t>Offset ratio between the subject vehicle and the stationary object is calculated by the following formula.</w:t>
      </w:r>
    </w:p>
    <w:p w14:paraId="5975A3AB" w14:textId="77777777" w:rsidR="00740216" w:rsidRPr="002549E4" w:rsidRDefault="00740216" w:rsidP="00740216">
      <w:pPr>
        <w:pStyle w:val="SingleTxtG"/>
        <w:ind w:left="2127" w:hanging="20"/>
        <w:rPr>
          <w:rFonts w:asciiTheme="majorBidi" w:hAnsiTheme="majorBidi"/>
          <w:b/>
          <w:sz w:val="20"/>
        </w:rPr>
      </w:pPr>
      <w:proofErr w:type="spellStart"/>
      <w:r w:rsidRPr="002549E4">
        <w:rPr>
          <w:rFonts w:asciiTheme="majorBidi" w:hAnsiTheme="majorBidi"/>
          <w:b/>
          <w:sz w:val="20"/>
        </w:rPr>
        <w:t>R</w:t>
      </w:r>
      <w:r w:rsidRPr="002549E4">
        <w:rPr>
          <w:rFonts w:asciiTheme="majorBidi" w:hAnsiTheme="majorBidi"/>
          <w:b/>
          <w:sz w:val="20"/>
          <w:vertAlign w:val="subscript"/>
        </w:rPr>
        <w:t>offset</w:t>
      </w:r>
      <w:proofErr w:type="spellEnd"/>
      <w:r w:rsidRPr="002549E4">
        <w:rPr>
          <w:rFonts w:asciiTheme="majorBidi" w:hAnsiTheme="majorBidi"/>
          <w:b/>
          <w:sz w:val="20"/>
        </w:rPr>
        <w:t xml:space="preserve"> = </w:t>
      </w:r>
      <w:proofErr w:type="spellStart"/>
      <w:r w:rsidRPr="002549E4">
        <w:rPr>
          <w:rFonts w:asciiTheme="majorBidi" w:hAnsiTheme="majorBidi"/>
          <w:b/>
          <w:sz w:val="20"/>
        </w:rPr>
        <w:t>L</w:t>
      </w:r>
      <w:r w:rsidRPr="002549E4">
        <w:rPr>
          <w:rFonts w:asciiTheme="majorBidi" w:hAnsiTheme="majorBidi"/>
          <w:b/>
          <w:sz w:val="20"/>
          <w:vertAlign w:val="subscript"/>
        </w:rPr>
        <w:t>offset</w:t>
      </w:r>
      <w:proofErr w:type="spellEnd"/>
      <w:r w:rsidRPr="002549E4">
        <w:rPr>
          <w:rFonts w:asciiTheme="majorBidi" w:hAnsiTheme="majorBidi"/>
          <w:b/>
          <w:sz w:val="20"/>
        </w:rPr>
        <w:t xml:space="preserve"> / (0.5*</w:t>
      </w:r>
      <w:proofErr w:type="spellStart"/>
      <w:r w:rsidRPr="002549E4">
        <w:rPr>
          <w:rFonts w:asciiTheme="majorBidi" w:hAnsiTheme="majorBidi"/>
          <w:b/>
          <w:sz w:val="20"/>
        </w:rPr>
        <w:t>W</w:t>
      </w:r>
      <w:r w:rsidRPr="002549E4">
        <w:rPr>
          <w:rFonts w:asciiTheme="majorBidi" w:hAnsiTheme="majorBidi"/>
          <w:b/>
          <w:sz w:val="20"/>
          <w:vertAlign w:val="subscript"/>
        </w:rPr>
        <w:t>vehicle</w:t>
      </w:r>
      <w:proofErr w:type="spellEnd"/>
      <w:r w:rsidRPr="002549E4">
        <w:rPr>
          <w:rFonts w:asciiTheme="majorBidi" w:hAnsiTheme="majorBidi"/>
          <w:b/>
          <w:sz w:val="20"/>
        </w:rPr>
        <w:t xml:space="preserve">) * 100  </w:t>
      </w:r>
    </w:p>
    <w:p w14:paraId="1114C1AC" w14:textId="77777777" w:rsidR="00740216" w:rsidRPr="002549E4" w:rsidRDefault="00740216" w:rsidP="00740216">
      <w:pPr>
        <w:pStyle w:val="SingleTxtG"/>
        <w:ind w:left="2127" w:hanging="20"/>
        <w:rPr>
          <w:rFonts w:asciiTheme="majorBidi" w:hAnsiTheme="majorBidi"/>
          <w:b/>
          <w:sz w:val="20"/>
        </w:rPr>
      </w:pPr>
      <w:proofErr w:type="spellStart"/>
      <w:proofErr w:type="gramStart"/>
      <w:r w:rsidRPr="002549E4">
        <w:rPr>
          <w:rFonts w:asciiTheme="majorBidi" w:hAnsiTheme="majorBidi"/>
          <w:b/>
          <w:sz w:val="20"/>
        </w:rPr>
        <w:t>R</w:t>
      </w:r>
      <w:r w:rsidRPr="002549E4">
        <w:rPr>
          <w:rFonts w:asciiTheme="majorBidi" w:hAnsiTheme="majorBidi"/>
          <w:b/>
          <w:sz w:val="20"/>
          <w:vertAlign w:val="subscript"/>
        </w:rPr>
        <w:t>offset</w:t>
      </w:r>
      <w:proofErr w:type="spellEnd"/>
      <w:r w:rsidRPr="002549E4">
        <w:rPr>
          <w:rFonts w:asciiTheme="majorBidi" w:hAnsiTheme="majorBidi"/>
          <w:b/>
          <w:sz w:val="20"/>
        </w:rPr>
        <w:t xml:space="preserve"> :</w:t>
      </w:r>
      <w:proofErr w:type="gramEnd"/>
      <w:r w:rsidRPr="002549E4">
        <w:rPr>
          <w:rFonts w:asciiTheme="majorBidi" w:hAnsiTheme="majorBidi"/>
          <w:b/>
          <w:sz w:val="20"/>
        </w:rPr>
        <w:t xml:space="preserve"> Offset ratio [%]</w:t>
      </w:r>
    </w:p>
    <w:p w14:paraId="6456A233" w14:textId="77777777" w:rsidR="00740216" w:rsidRPr="002549E4" w:rsidRDefault="00740216" w:rsidP="00740216">
      <w:pPr>
        <w:pStyle w:val="SingleTxtG"/>
        <w:ind w:leftChars="1064" w:left="2897" w:hangingChars="383" w:hanging="769"/>
        <w:rPr>
          <w:rFonts w:asciiTheme="majorBidi" w:hAnsiTheme="majorBidi"/>
          <w:b/>
          <w:sz w:val="20"/>
        </w:rPr>
      </w:pPr>
      <w:proofErr w:type="spellStart"/>
      <w:proofErr w:type="gramStart"/>
      <w:r w:rsidRPr="002549E4">
        <w:rPr>
          <w:rFonts w:asciiTheme="majorBidi" w:hAnsiTheme="majorBidi"/>
          <w:b/>
          <w:sz w:val="20"/>
        </w:rPr>
        <w:t>L</w:t>
      </w:r>
      <w:r w:rsidRPr="002549E4">
        <w:rPr>
          <w:rFonts w:asciiTheme="majorBidi" w:hAnsiTheme="majorBidi"/>
          <w:b/>
          <w:sz w:val="20"/>
          <w:vertAlign w:val="subscript"/>
        </w:rPr>
        <w:t>offset</w:t>
      </w:r>
      <w:proofErr w:type="spellEnd"/>
      <w:r w:rsidRPr="002549E4">
        <w:rPr>
          <w:rFonts w:asciiTheme="majorBidi" w:hAnsiTheme="majorBidi"/>
          <w:b/>
          <w:sz w:val="20"/>
        </w:rPr>
        <w:t xml:space="preserve"> :</w:t>
      </w:r>
      <w:proofErr w:type="gramEnd"/>
      <w:r w:rsidRPr="002549E4">
        <w:rPr>
          <w:rFonts w:asciiTheme="majorBidi" w:hAnsiTheme="majorBidi"/>
          <w:b/>
          <w:sz w:val="20"/>
        </w:rPr>
        <w:t xml:space="preserve"> Amount of offset between the centre of the subject vehicle and the centre of the stationary object, and the direction of offset to the driver's seat side is defined as plus (+) [m]</w:t>
      </w:r>
    </w:p>
    <w:p w14:paraId="6A9959A3" w14:textId="08B9D7D2" w:rsidR="00740216" w:rsidRPr="002549E4" w:rsidRDefault="00740216" w:rsidP="008D3BF9">
      <w:pPr>
        <w:pStyle w:val="SingleTxtG"/>
        <w:ind w:left="2912" w:hanging="805"/>
        <w:rPr>
          <w:rFonts w:asciiTheme="majorBidi" w:hAnsiTheme="majorBidi"/>
          <w:b/>
          <w:sz w:val="20"/>
        </w:rPr>
      </w:pPr>
      <w:proofErr w:type="spellStart"/>
      <w:proofErr w:type="gramStart"/>
      <w:r w:rsidRPr="002549E4">
        <w:rPr>
          <w:rFonts w:asciiTheme="majorBidi" w:hAnsiTheme="majorBidi"/>
          <w:b/>
          <w:sz w:val="20"/>
        </w:rPr>
        <w:t>W</w:t>
      </w:r>
      <w:r w:rsidRPr="002549E4">
        <w:rPr>
          <w:rFonts w:asciiTheme="majorBidi" w:hAnsiTheme="majorBidi"/>
          <w:b/>
          <w:sz w:val="20"/>
          <w:vertAlign w:val="subscript"/>
        </w:rPr>
        <w:t>vehicle</w:t>
      </w:r>
      <w:proofErr w:type="spellEnd"/>
      <w:r w:rsidRPr="002549E4">
        <w:rPr>
          <w:rFonts w:asciiTheme="majorBidi" w:hAnsiTheme="majorBidi"/>
          <w:b/>
          <w:sz w:val="20"/>
        </w:rPr>
        <w:t xml:space="preserve"> :</w:t>
      </w:r>
      <w:proofErr w:type="gramEnd"/>
      <w:r w:rsidRPr="002549E4">
        <w:rPr>
          <w:rFonts w:asciiTheme="majorBidi" w:hAnsiTheme="majorBidi"/>
          <w:b/>
          <w:sz w:val="20"/>
        </w:rPr>
        <w:t xml:space="preserve"> Width of the subject vehicle </w:t>
      </w:r>
      <w:r w:rsidR="002549E4" w:rsidRPr="002549E4">
        <w:rPr>
          <w:rFonts w:asciiTheme="majorBidi" w:hAnsiTheme="majorBidi"/>
          <w:b/>
          <w:sz w:val="20"/>
        </w:rPr>
        <w:t xml:space="preserve">[m] </w:t>
      </w:r>
      <w:r w:rsidR="008D3BF9" w:rsidRPr="002549E4">
        <w:rPr>
          <w:rFonts w:asciiTheme="majorBidi" w:hAnsiTheme="majorBidi"/>
          <w:b/>
          <w:sz w:val="20"/>
        </w:rPr>
        <w:t>(</w:t>
      </w:r>
      <w:r w:rsidR="000C1CA6" w:rsidRPr="00BE508F">
        <w:rPr>
          <w:rFonts w:asciiTheme="majorBidi" w:hAnsiTheme="majorBidi"/>
          <w:b/>
          <w:color w:val="FF0000"/>
          <w:sz w:val="20"/>
        </w:rPr>
        <w:t xml:space="preserve">sensors, </w:t>
      </w:r>
      <w:r w:rsidR="000C1CA6" w:rsidRPr="00BE508F">
        <w:rPr>
          <w:rFonts w:asciiTheme="majorBidi" w:hAnsiTheme="majorBidi"/>
          <w:b/>
          <w:strike/>
          <w:color w:val="FF0000"/>
          <w:sz w:val="20"/>
        </w:rPr>
        <w:t>rear-view mirrors</w:t>
      </w:r>
      <w:r w:rsidR="000C1CA6" w:rsidRPr="00BE508F">
        <w:rPr>
          <w:rFonts w:asciiTheme="majorBidi" w:hAnsiTheme="majorBidi"/>
          <w:b/>
          <w:color w:val="FF0000"/>
          <w:sz w:val="20"/>
        </w:rPr>
        <w:t xml:space="preserve"> devices for indirect vision, </w:t>
      </w:r>
      <w:r w:rsidR="000C1CA6" w:rsidRPr="00BE508F">
        <w:rPr>
          <w:rFonts w:asciiTheme="majorBidi" w:hAnsiTheme="majorBidi"/>
          <w:b/>
          <w:sz w:val="20"/>
        </w:rPr>
        <w:t>door handles</w:t>
      </w:r>
      <w:r w:rsidR="000C1CA6" w:rsidRPr="00BE508F">
        <w:rPr>
          <w:rFonts w:asciiTheme="majorBidi" w:hAnsiTheme="majorBidi"/>
          <w:b/>
          <w:color w:val="FF0000"/>
          <w:sz w:val="20"/>
        </w:rPr>
        <w:t xml:space="preserve"> and connections for tyre‑pressure gauges </w:t>
      </w:r>
      <w:r w:rsidR="000C1CA6" w:rsidRPr="00BE508F">
        <w:rPr>
          <w:rFonts w:asciiTheme="majorBidi" w:hAnsiTheme="majorBidi"/>
          <w:b/>
          <w:sz w:val="20"/>
        </w:rPr>
        <w:t>are not included</w:t>
      </w:r>
      <w:r w:rsidR="000C1CA6" w:rsidRPr="00BE508F">
        <w:rPr>
          <w:rFonts w:asciiTheme="majorBidi" w:hAnsiTheme="majorBidi"/>
          <w:b/>
          <w:color w:val="FF0000"/>
          <w:sz w:val="20"/>
        </w:rPr>
        <w:t xml:space="preserve"> when measuring the width of the vehicle</w:t>
      </w:r>
      <w:r w:rsidR="008D3BF9" w:rsidRPr="002549E4">
        <w:rPr>
          <w:rFonts w:asciiTheme="majorBidi" w:hAnsiTheme="majorBidi"/>
          <w:b/>
          <w:sz w:val="20"/>
        </w:rPr>
        <w:t>)</w:t>
      </w:r>
    </w:p>
    <w:p w14:paraId="5F5BDB31" w14:textId="2C14C8D2" w:rsidR="002549E4" w:rsidRPr="002549E4" w:rsidRDefault="002549E4" w:rsidP="002549E4">
      <w:pPr>
        <w:pStyle w:val="SingleTxtG"/>
        <w:ind w:left="1276" w:hanging="20"/>
        <w:rPr>
          <w:rFonts w:asciiTheme="majorBidi" w:hAnsiTheme="majorBidi"/>
          <w:bCs/>
          <w:sz w:val="20"/>
        </w:rPr>
      </w:pPr>
      <w:r w:rsidRPr="002549E4">
        <w:rPr>
          <w:rFonts w:asciiTheme="majorBidi" w:hAnsiTheme="majorBidi"/>
          <w:bCs/>
          <w:sz w:val="20"/>
        </w:rPr>
        <w:t>…”</w:t>
      </w:r>
    </w:p>
    <w:p w14:paraId="4A9E89A9" w14:textId="3B1B67C3" w:rsidR="007A2507" w:rsidRPr="001377F1" w:rsidRDefault="007A2507" w:rsidP="00372E9F">
      <w:pPr>
        <w:pStyle w:val="SingleTxtG"/>
        <w:ind w:hanging="20"/>
        <w:rPr>
          <w:rFonts w:asciiTheme="majorBidi" w:hAnsiTheme="majorBidi"/>
          <w:sz w:val="20"/>
        </w:rPr>
      </w:pPr>
      <w:bookmarkStart w:id="25" w:name="_Hlk50152295"/>
      <w:r w:rsidRPr="0046210E">
        <w:rPr>
          <w:rFonts w:asciiTheme="majorBidi" w:hAnsiTheme="majorBidi"/>
          <w:i/>
          <w:iCs/>
          <w:sz w:val="20"/>
        </w:rPr>
        <w:t>Paragraph</w:t>
      </w:r>
      <w:r w:rsidR="001377F1">
        <w:rPr>
          <w:rFonts w:asciiTheme="majorBidi" w:hAnsiTheme="majorBidi"/>
          <w:i/>
          <w:iCs/>
          <w:sz w:val="20"/>
        </w:rPr>
        <w:t xml:space="preserve"> 1.2</w:t>
      </w:r>
      <w:r w:rsidR="001377F1" w:rsidRPr="001377F1">
        <w:rPr>
          <w:rFonts w:asciiTheme="majorBidi" w:hAnsiTheme="majorBidi"/>
          <w:sz w:val="20"/>
        </w:rPr>
        <w:t>., amend to read</w:t>
      </w:r>
      <w:r w:rsidR="001377F1">
        <w:rPr>
          <w:rFonts w:asciiTheme="majorBidi" w:hAnsiTheme="majorBidi"/>
          <w:sz w:val="20"/>
        </w:rPr>
        <w:t>:</w:t>
      </w:r>
    </w:p>
    <w:bookmarkEnd w:id="25"/>
    <w:p w14:paraId="1353AF17" w14:textId="76CD1CB8" w:rsidR="007A2507" w:rsidRPr="001377F1" w:rsidRDefault="001377F1" w:rsidP="007A2507">
      <w:pPr>
        <w:pStyle w:val="HChG"/>
        <w:tabs>
          <w:tab w:val="clear" w:pos="851"/>
        </w:tabs>
        <w:ind w:right="238" w:firstLine="0"/>
        <w:rPr>
          <w:b w:val="0"/>
          <w:bCs/>
          <w:sz w:val="20"/>
        </w:rPr>
      </w:pPr>
      <w:r w:rsidRPr="001377F1">
        <w:rPr>
          <w:b w:val="0"/>
          <w:bCs/>
          <w:sz w:val="20"/>
        </w:rPr>
        <w:t>“</w:t>
      </w:r>
      <w:r w:rsidR="007A2507" w:rsidRPr="001377F1">
        <w:rPr>
          <w:b w:val="0"/>
          <w:bCs/>
          <w:sz w:val="20"/>
        </w:rPr>
        <w:t>Scenario 1: Left turn or Right turn</w:t>
      </w:r>
      <w:r w:rsidR="007A2507" w:rsidRPr="001377F1">
        <w:rPr>
          <w:b w:val="0"/>
          <w:bCs/>
          <w:sz w:val="20"/>
          <w:lang w:eastAsia="ja-JP"/>
        </w:rPr>
        <w:t xml:space="preserve"> at the intersection</w:t>
      </w:r>
    </w:p>
    <w:p w14:paraId="0C70B9CF" w14:textId="7C3C4BBE" w:rsidR="007A2507" w:rsidRPr="001377F1" w:rsidRDefault="001377F1" w:rsidP="007A2507">
      <w:pPr>
        <w:pStyle w:val="SingleTxtG"/>
        <w:ind w:left="2268" w:right="238" w:hanging="1134"/>
        <w:rPr>
          <w:rFonts w:ascii="Times New Roman" w:hAnsi="Times New Roman" w:cs="Times New Roman"/>
          <w:bCs/>
          <w:sz w:val="20"/>
          <w:szCs w:val="20"/>
        </w:rPr>
      </w:pPr>
      <w:r w:rsidRPr="001377F1">
        <w:rPr>
          <w:rFonts w:ascii="Times New Roman" w:hAnsi="Times New Roman" w:cs="Times New Roman"/>
          <w:bCs/>
          <w:sz w:val="20"/>
          <w:szCs w:val="20"/>
        </w:rPr>
        <w:t>…</w:t>
      </w:r>
    </w:p>
    <w:p w14:paraId="5B94F35E" w14:textId="77777777" w:rsidR="007A2507" w:rsidRPr="001377F1" w:rsidRDefault="007A2507" w:rsidP="007A2507">
      <w:pPr>
        <w:pStyle w:val="SingleTxtG"/>
        <w:ind w:left="2268" w:right="238" w:hanging="1134"/>
        <w:rPr>
          <w:rFonts w:ascii="Times New Roman" w:hAnsi="Times New Roman" w:cs="Times New Roman"/>
          <w:bCs/>
          <w:sz w:val="20"/>
          <w:szCs w:val="20"/>
        </w:rPr>
      </w:pPr>
      <w:r w:rsidRPr="001377F1">
        <w:rPr>
          <w:rFonts w:ascii="Times New Roman" w:hAnsi="Times New Roman" w:cs="Times New Roman"/>
          <w:bCs/>
          <w:sz w:val="20"/>
          <w:szCs w:val="20"/>
        </w:rPr>
        <w:t xml:space="preserve">1.2. </w:t>
      </w:r>
      <w:r w:rsidRPr="001377F1">
        <w:rPr>
          <w:rFonts w:ascii="Times New Roman" w:hAnsi="Times New Roman" w:cs="Times New Roman"/>
          <w:bCs/>
          <w:sz w:val="20"/>
          <w:szCs w:val="20"/>
        </w:rPr>
        <w:tab/>
        <w:t>An example of the detail scenario:</w:t>
      </w:r>
    </w:p>
    <w:p w14:paraId="5460B74A" w14:textId="77777777" w:rsidR="001377F1" w:rsidRDefault="007A2507" w:rsidP="007A2507">
      <w:pPr>
        <w:pStyle w:val="SingleTxtG"/>
        <w:ind w:left="2268" w:right="238"/>
        <w:rPr>
          <w:rFonts w:ascii="Times New Roman" w:hAnsi="Times New Roman" w:cs="Times New Roman"/>
          <w:bCs/>
          <w:sz w:val="20"/>
          <w:szCs w:val="20"/>
        </w:rPr>
      </w:pPr>
      <w:r w:rsidRPr="001377F1">
        <w:rPr>
          <w:rFonts w:ascii="Times New Roman" w:hAnsi="Times New Roman" w:cs="Times New Roman"/>
          <w:bCs/>
          <w:sz w:val="20"/>
          <w:szCs w:val="20"/>
        </w:rPr>
        <w:t xml:space="preserve">The subject vehicle </w:t>
      </w:r>
      <w:r w:rsidR="001377F1">
        <w:rPr>
          <w:rFonts w:ascii="Times New Roman" w:hAnsi="Times New Roman" w:cs="Times New Roman"/>
          <w:bCs/>
          <w:sz w:val="20"/>
          <w:szCs w:val="20"/>
        </w:rPr>
        <w:t>…</w:t>
      </w:r>
    </w:p>
    <w:p w14:paraId="5D1E02D7" w14:textId="77777777" w:rsidR="001377F1" w:rsidRDefault="007A2507" w:rsidP="007A2507">
      <w:pPr>
        <w:pStyle w:val="SingleTxtG"/>
        <w:ind w:left="2268" w:right="238"/>
        <w:rPr>
          <w:rFonts w:ascii="Times New Roman" w:hAnsi="Times New Roman" w:cs="Times New Roman"/>
          <w:bCs/>
          <w:sz w:val="20"/>
          <w:szCs w:val="20"/>
        </w:rPr>
      </w:pPr>
      <w:r w:rsidRPr="001377F1">
        <w:rPr>
          <w:rFonts w:ascii="Times New Roman" w:hAnsi="Times New Roman" w:cs="Times New Roman"/>
          <w:bCs/>
          <w:sz w:val="20"/>
          <w:szCs w:val="20"/>
        </w:rPr>
        <w:t xml:space="preserve">The TTC to the oncoming vehicle is not more than 1.7 seconds at when the </w:t>
      </w:r>
      <w:r w:rsidRPr="001377F1">
        <w:rPr>
          <w:rFonts w:ascii="Times New Roman" w:hAnsi="Times New Roman" w:cs="Times New Roman"/>
          <w:bCs/>
          <w:strike/>
          <w:sz w:val="20"/>
          <w:szCs w:val="20"/>
        </w:rPr>
        <w:t>wrap</w:t>
      </w:r>
      <w:r w:rsidRPr="001377F1">
        <w:rPr>
          <w:rFonts w:ascii="Times New Roman" w:hAnsi="Times New Roman" w:cs="Times New Roman"/>
          <w:bCs/>
          <w:sz w:val="20"/>
          <w:szCs w:val="20"/>
        </w:rPr>
        <w:t xml:space="preserve"> </w:t>
      </w:r>
      <w:r w:rsidR="001377F1" w:rsidRPr="001377F1">
        <w:rPr>
          <w:rFonts w:ascii="Times New Roman" w:hAnsi="Times New Roman" w:cs="Times New Roman"/>
          <w:b/>
          <w:sz w:val="20"/>
          <w:szCs w:val="20"/>
        </w:rPr>
        <w:t>overlap</w:t>
      </w:r>
      <w:r w:rsidR="001377F1">
        <w:rPr>
          <w:rFonts w:ascii="Times New Roman" w:hAnsi="Times New Roman" w:cs="Times New Roman"/>
          <w:bCs/>
          <w:sz w:val="20"/>
          <w:szCs w:val="20"/>
        </w:rPr>
        <w:t xml:space="preserve"> </w:t>
      </w:r>
      <w:r w:rsidRPr="001377F1">
        <w:rPr>
          <w:rFonts w:ascii="Times New Roman" w:hAnsi="Times New Roman" w:cs="Times New Roman"/>
          <w:bCs/>
          <w:sz w:val="20"/>
          <w:szCs w:val="20"/>
        </w:rPr>
        <w:t>ratio between the subject vehicle and the oncoming vehicle becomes 0%.</w:t>
      </w:r>
    </w:p>
    <w:bookmarkEnd w:id="23"/>
    <w:p w14:paraId="23365266" w14:textId="77777777" w:rsidR="007A2507" w:rsidRPr="0046210E" w:rsidRDefault="007A2507" w:rsidP="007A2507">
      <w:pPr>
        <w:pStyle w:val="SingleTxtG"/>
        <w:ind w:left="2268" w:right="238"/>
        <w:rPr>
          <w:rFonts w:ascii="Times New Roman" w:hAnsi="Times New Roman" w:cs="Times New Roman"/>
          <w:b/>
          <w:sz w:val="20"/>
          <w:szCs w:val="20"/>
        </w:rPr>
      </w:pPr>
    </w:p>
    <w:p w14:paraId="7603D776" w14:textId="77777777" w:rsidR="007A2507" w:rsidRPr="0046210E" w:rsidRDefault="007A2507" w:rsidP="007A2507">
      <w:pPr>
        <w:pStyle w:val="SingleTxtG"/>
        <w:ind w:left="2268" w:right="238"/>
        <w:rPr>
          <w:rFonts w:ascii="Times New Roman" w:hAnsi="Times New Roman" w:cs="Times New Roman"/>
          <w:b/>
          <w:sz w:val="20"/>
          <w:szCs w:val="20"/>
        </w:rPr>
      </w:pPr>
      <w:r w:rsidRPr="0046210E">
        <w:rPr>
          <w:rFonts w:ascii="Times New Roman" w:hAnsi="Times New Roman" w:cs="Times New Roman"/>
          <w:b/>
          <w:sz w:val="20"/>
          <w:szCs w:val="20"/>
        </w:rPr>
        <w:t xml:space="preserve">Figure 1: </w:t>
      </w:r>
      <w:r w:rsidRPr="0046210E">
        <w:rPr>
          <w:rFonts w:ascii="Times New Roman" w:hAnsi="Times New Roman" w:cs="Times New Roman"/>
          <w:b/>
          <w:sz w:val="20"/>
          <w:szCs w:val="20"/>
          <w:lang w:eastAsia="ja-JP"/>
        </w:rPr>
        <w:t>LEFT TURN OR RIGHT TURN AT</w:t>
      </w:r>
      <w:r w:rsidRPr="0046210E">
        <w:rPr>
          <w:rFonts w:ascii="Times New Roman" w:hAnsi="Times New Roman" w:cs="Times New Roman"/>
          <w:b/>
          <w:sz w:val="20"/>
          <w:szCs w:val="20"/>
        </w:rPr>
        <w:t xml:space="preserve"> THE INTERSECTION</w:t>
      </w:r>
    </w:p>
    <w:p w14:paraId="0C6DC3DB" w14:textId="728842D0" w:rsidR="007A2507" w:rsidRDefault="007A2507" w:rsidP="007A2507">
      <w:pPr>
        <w:pStyle w:val="SingleTxtG"/>
        <w:numPr>
          <w:ilvl w:val="0"/>
          <w:numId w:val="26"/>
        </w:numPr>
        <w:ind w:right="238"/>
        <w:rPr>
          <w:rFonts w:ascii="Times New Roman" w:hAnsi="Times New Roman" w:cs="Times New Roman"/>
          <w:b/>
          <w:sz w:val="20"/>
          <w:szCs w:val="20"/>
        </w:rPr>
      </w:pPr>
      <w:r w:rsidRPr="0046210E">
        <w:rPr>
          <w:rFonts w:ascii="Times New Roman" w:hAnsi="Times New Roman" w:cs="Times New Roman"/>
          <w:b/>
          <w:sz w:val="20"/>
          <w:szCs w:val="20"/>
        </w:rPr>
        <w:t>DRIVING ON RIGHT SIDE OF THE ROAD</w:t>
      </w:r>
    </w:p>
    <w:p w14:paraId="28B96A7E" w14:textId="77777777" w:rsidR="00740216" w:rsidRDefault="00740216" w:rsidP="00740216">
      <w:pPr>
        <w:pStyle w:val="SingleTxtG"/>
        <w:ind w:left="142" w:right="238"/>
        <w:rPr>
          <w:rFonts w:ascii="Times New Roman" w:hAnsi="Times New Roman" w:cs="Times New Roman"/>
          <w:b/>
          <w:sz w:val="20"/>
          <w:szCs w:val="20"/>
        </w:rPr>
      </w:pPr>
      <w:r w:rsidRPr="00432D0A">
        <w:rPr>
          <w:rFonts w:ascii="Times New Roman" w:hAnsi="Times New Roman" w:cs="Times New Roman"/>
          <w:bCs/>
          <w:noProof/>
          <w:sz w:val="20"/>
          <w:szCs w:val="20"/>
        </w:rPr>
        <mc:AlternateContent>
          <mc:Choice Requires="wps">
            <w:drawing>
              <wp:anchor distT="45720" distB="45720" distL="114300" distR="114300" simplePos="0" relativeHeight="251662336" behindDoc="0" locked="0" layoutInCell="1" allowOverlap="1" wp14:anchorId="1D12CF6B" wp14:editId="75ABFDBB">
                <wp:simplePos x="0" y="0"/>
                <wp:positionH relativeFrom="column">
                  <wp:posOffset>3973830</wp:posOffset>
                </wp:positionH>
                <wp:positionV relativeFrom="paragraph">
                  <wp:posOffset>1572260</wp:posOffset>
                </wp:positionV>
                <wp:extent cx="75438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4620"/>
                        </a:xfrm>
                        <a:prstGeom prst="rect">
                          <a:avLst/>
                        </a:prstGeom>
                        <a:noFill/>
                        <a:ln w="9525">
                          <a:noFill/>
                          <a:miter lim="800000"/>
                          <a:headEnd/>
                          <a:tailEnd/>
                        </a:ln>
                      </wps:spPr>
                      <wps:txbx>
                        <w:txbxContent>
                          <w:p w14:paraId="7928B429" w14:textId="77777777" w:rsidR="00740216" w:rsidRPr="00432D0A" w:rsidRDefault="00740216" w:rsidP="00740216">
                            <w:pPr>
                              <w:rPr>
                                <w:b/>
                                <w:sz w:val="19"/>
                                <w:szCs w:val="19"/>
                              </w:rPr>
                            </w:pPr>
                            <w:r w:rsidRPr="00432D0A">
                              <w:rPr>
                                <w:b/>
                                <w:sz w:val="19"/>
                                <w:szCs w:val="19"/>
                              </w:rPr>
                              <w:t>Overlap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D12CF6B" id="_x0000_t202" coordsize="21600,21600" o:spt="202" path="m,l,21600r21600,l21600,xe">
                <v:stroke joinstyle="miter"/>
                <v:path gradientshapeok="t" o:connecttype="rect"/>
              </v:shapetype>
              <v:shape id="テキスト ボックス 2" o:spid="_x0000_s1026" type="#_x0000_t202" style="position:absolute;left:0;text-align:left;margin-left:312.9pt;margin-top:123.8pt;width:59.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" filled="f" stroked="f">
                <v:textbox style="mso-fit-shape-to-text:t">
                  <w:txbxContent>
                    <w:p w14:paraId="7928B429" w14:textId="77777777" w:rsidR="00740216" w:rsidRPr="00432D0A" w:rsidRDefault="00740216" w:rsidP="00740216">
                      <w:pPr>
                        <w:rPr>
                          <w:b/>
                          <w:sz w:val="19"/>
                          <w:szCs w:val="19"/>
                        </w:rPr>
                      </w:pPr>
                      <w:r w:rsidRPr="00432D0A">
                        <w:rPr>
                          <w:b/>
                          <w:sz w:val="19"/>
                          <w:szCs w:val="19"/>
                        </w:rPr>
                        <w:t>Overlap</w:t>
                      </w:r>
                    </w:p>
                  </w:txbxContent>
                </v:textbox>
              </v:shape>
            </w:pict>
          </mc:Fallback>
        </mc:AlternateContent>
      </w:r>
      <w:r>
        <w:rPr>
          <w:rFonts w:ascii="Times New Roman" w:hAnsi="Times New Roman" w:cs="Times New Roman"/>
          <w:bCs/>
          <w:noProof/>
          <w:sz w:val="20"/>
          <w:szCs w:val="20"/>
          <w:lang w:val="en-US" w:eastAsia="ja-JP"/>
        </w:rPr>
        <mc:AlternateContent>
          <mc:Choice Requires="wps">
            <w:drawing>
              <wp:anchor distT="0" distB="0" distL="114300" distR="114300" simplePos="0" relativeHeight="251661312" behindDoc="0" locked="0" layoutInCell="1" allowOverlap="1" wp14:anchorId="6231E22C" wp14:editId="2EBE99E9">
                <wp:simplePos x="0" y="0"/>
                <wp:positionH relativeFrom="column">
                  <wp:posOffset>4072890</wp:posOffset>
                </wp:positionH>
                <wp:positionV relativeFrom="paragraph">
                  <wp:posOffset>1656080</wp:posOffset>
                </wp:positionV>
                <wp:extent cx="419100" cy="144780"/>
                <wp:effectExtent l="0" t="0" r="0" b="7620"/>
                <wp:wrapNone/>
                <wp:docPr id="2" name="正方形/長方形 2"/>
                <wp:cNvGraphicFramePr/>
                <a:graphic xmlns:a="http://schemas.openxmlformats.org/drawingml/2006/main">
                  <a:graphicData uri="http://schemas.microsoft.com/office/word/2010/wordprocessingShape">
                    <wps:wsp>
                      <wps:cNvSpPr/>
                      <wps:spPr>
                        <a:xfrm>
                          <a:off x="0" y="0"/>
                          <a:ext cx="419100" cy="144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39A60F5" id="正方形/長方形 2" o:spid="_x0000_s1026" style="position:absolute;left:0;text-align:left;margin-left:320.7pt;margin-top:130.4pt;width:33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" fillcolor="white [3212]" stroked="f" strokeweight="2pt"/>
            </w:pict>
          </mc:Fallback>
        </mc:AlternateContent>
      </w:r>
      <w:r w:rsidRPr="00432D0A">
        <w:rPr>
          <w:rFonts w:ascii="Times New Roman" w:hAnsi="Times New Roman" w:cs="Times New Roman"/>
          <w:bCs/>
          <w:noProof/>
          <w:sz w:val="20"/>
          <w:szCs w:val="20"/>
        </w:rPr>
        <mc:AlternateContent>
          <mc:Choice Requires="wps">
            <w:drawing>
              <wp:anchor distT="45720" distB="45720" distL="114300" distR="114300" simplePos="0" relativeHeight="251660288" behindDoc="0" locked="0" layoutInCell="1" allowOverlap="1" wp14:anchorId="61235702" wp14:editId="23CDDFFD">
                <wp:simplePos x="0" y="0"/>
                <wp:positionH relativeFrom="column">
                  <wp:posOffset>2762250</wp:posOffset>
                </wp:positionH>
                <wp:positionV relativeFrom="paragraph">
                  <wp:posOffset>1579880</wp:posOffset>
                </wp:positionV>
                <wp:extent cx="39624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404620"/>
                        </a:xfrm>
                        <a:prstGeom prst="rect">
                          <a:avLst/>
                        </a:prstGeom>
                        <a:noFill/>
                        <a:ln w="9525">
                          <a:noFill/>
                          <a:miter lim="800000"/>
                          <a:headEnd/>
                          <a:tailEnd/>
                        </a:ln>
                      </wps:spPr>
                      <wps:txbx>
                        <w:txbxContent>
                          <w:p w14:paraId="29947B50" w14:textId="77777777" w:rsidR="00740216" w:rsidRPr="00432D0A" w:rsidRDefault="00740216" w:rsidP="00740216">
                            <w:pPr>
                              <w:rPr>
                                <w:b/>
                              </w:rPr>
                            </w:pPr>
                            <w:r w:rsidRPr="00432D0A">
                              <w:rPr>
                                <w:b/>
                              </w:rPr>
                              <w:t>left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1235702" id="_x0000_s1027" type="#_x0000_t202" style="position:absolute;left:0;text-align:left;margin-left:217.5pt;margin-top:124.4pt;width:31.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" filled="f" stroked="f">
                <v:textbox style="mso-fit-shape-to-text:t">
                  <w:txbxContent>
                    <w:p w14:paraId="29947B50" w14:textId="77777777" w:rsidR="00740216" w:rsidRPr="00432D0A" w:rsidRDefault="00740216" w:rsidP="00740216">
                      <w:pPr>
                        <w:rPr>
                          <w:b/>
                        </w:rPr>
                      </w:pPr>
                      <w:r w:rsidRPr="00432D0A">
                        <w:rPr>
                          <w:b/>
                        </w:rPr>
                        <w:t>left</w:t>
                      </w:r>
                    </w:p>
                  </w:txbxContent>
                </v:textbox>
              </v:shape>
            </w:pict>
          </mc:Fallback>
        </mc:AlternateContent>
      </w:r>
      <w:r>
        <w:rPr>
          <w:rFonts w:ascii="Times New Roman" w:hAnsi="Times New Roman" w:cs="Times New Roman"/>
          <w:bCs/>
          <w:noProof/>
          <w:sz w:val="20"/>
          <w:szCs w:val="20"/>
          <w:lang w:val="en-US" w:eastAsia="ja-JP"/>
        </w:rPr>
        <mc:AlternateContent>
          <mc:Choice Requires="wps">
            <w:drawing>
              <wp:anchor distT="0" distB="0" distL="114300" distR="114300" simplePos="0" relativeHeight="251659264" behindDoc="0" locked="0" layoutInCell="1" allowOverlap="1" wp14:anchorId="2C16B4D8" wp14:editId="7E248454">
                <wp:simplePos x="0" y="0"/>
                <wp:positionH relativeFrom="column">
                  <wp:posOffset>2861310</wp:posOffset>
                </wp:positionH>
                <wp:positionV relativeFrom="paragraph">
                  <wp:posOffset>1648460</wp:posOffset>
                </wp:positionV>
                <wp:extent cx="198120" cy="129540"/>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98120" cy="129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02C3810" id="正方形/長方形 1" o:spid="_x0000_s1026" style="position:absolute;left:0;text-align:left;margin-left:225.3pt;margin-top:129.8pt;width:15.6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" fillcolor="white [3212]" stroked="f" strokeweight="2pt"/>
            </w:pict>
          </mc:Fallback>
        </mc:AlternateContent>
      </w:r>
      <w:r w:rsidRPr="00815C8B">
        <w:rPr>
          <w:noProof/>
          <w:lang w:val="en-US" w:eastAsia="ja-JP"/>
        </w:rPr>
        <w:drawing>
          <wp:inline distT="0" distB="0" distL="0" distR="0" wp14:anchorId="59F57DC1" wp14:editId="39E63D0A">
            <wp:extent cx="6148705" cy="1922780"/>
            <wp:effectExtent l="0" t="0" r="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8705" cy="1922780"/>
                    </a:xfrm>
                    <a:prstGeom prst="rect">
                      <a:avLst/>
                    </a:prstGeom>
                    <a:noFill/>
                    <a:ln>
                      <a:noFill/>
                    </a:ln>
                  </pic:spPr>
                </pic:pic>
              </a:graphicData>
            </a:graphic>
          </wp:inline>
        </w:drawing>
      </w:r>
    </w:p>
    <w:p w14:paraId="6C3735AB" w14:textId="77777777" w:rsidR="00740216" w:rsidRPr="0046210E" w:rsidRDefault="00740216" w:rsidP="00740216">
      <w:pPr>
        <w:pStyle w:val="SingleTxtG"/>
        <w:ind w:right="238"/>
        <w:rPr>
          <w:rFonts w:ascii="Times New Roman" w:hAnsi="Times New Roman" w:cs="Times New Roman"/>
          <w:b/>
          <w:sz w:val="20"/>
          <w:szCs w:val="20"/>
        </w:rPr>
      </w:pPr>
    </w:p>
    <w:p w14:paraId="2DEA1AFA" w14:textId="22BCF7CE" w:rsidR="00740216" w:rsidRPr="003A04B2" w:rsidRDefault="007A2507" w:rsidP="003A04B2">
      <w:pPr>
        <w:pStyle w:val="SingleTxtG"/>
        <w:keepNext/>
        <w:numPr>
          <w:ilvl w:val="0"/>
          <w:numId w:val="26"/>
        </w:numPr>
        <w:ind w:left="2625" w:right="238" w:hanging="357"/>
        <w:rPr>
          <w:rFonts w:ascii="Times New Roman" w:hAnsi="Times New Roman" w:cs="Times New Roman"/>
          <w:b/>
          <w:sz w:val="20"/>
          <w:szCs w:val="20"/>
        </w:rPr>
      </w:pPr>
      <w:r w:rsidRPr="0046210E">
        <w:rPr>
          <w:rFonts w:ascii="Times New Roman" w:hAnsi="Times New Roman" w:cs="Times New Roman"/>
          <w:b/>
          <w:sz w:val="20"/>
          <w:szCs w:val="20"/>
        </w:rPr>
        <w:t>DRIVING ON LEFT SIDE OF THE ROAD</w:t>
      </w:r>
    </w:p>
    <w:p w14:paraId="0919C74F" w14:textId="77777777" w:rsidR="00740216" w:rsidRDefault="00740216" w:rsidP="00740216">
      <w:pPr>
        <w:pStyle w:val="SingleTxtG"/>
        <w:ind w:left="284" w:right="238"/>
        <w:rPr>
          <w:rFonts w:ascii="Times New Roman" w:hAnsi="Times New Roman" w:cs="Times New Roman"/>
          <w:b/>
          <w:sz w:val="20"/>
          <w:szCs w:val="20"/>
        </w:rPr>
      </w:pPr>
      <w:r w:rsidRPr="00DF1383">
        <w:rPr>
          <w:rFonts w:asciiTheme="majorBidi" w:hAnsiTheme="majorBidi"/>
          <w:i/>
          <w:iCs/>
          <w:noProof/>
          <w:lang w:val="en-US" w:eastAsia="ja-JP"/>
        </w:rPr>
        <mc:AlternateContent>
          <mc:Choice Requires="wps">
            <w:drawing>
              <wp:anchor distT="45720" distB="45720" distL="114300" distR="114300" simplePos="0" relativeHeight="251664384" behindDoc="0" locked="0" layoutInCell="1" allowOverlap="1" wp14:anchorId="3CFFD70C" wp14:editId="3DE9CDC9">
                <wp:simplePos x="0" y="0"/>
                <wp:positionH relativeFrom="column">
                  <wp:posOffset>3924300</wp:posOffset>
                </wp:positionH>
                <wp:positionV relativeFrom="paragraph">
                  <wp:posOffset>1691640</wp:posOffset>
                </wp:positionV>
                <wp:extent cx="1905000" cy="140462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52370B83"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CFFD70C" id="テキスト ボックス 11" o:spid="_x0000_s1028" type="#_x0000_t202" style="position:absolute;left:0;text-align:left;margin-left:309pt;margin-top:133.2pt;width:150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" stroked="f">
                <v:textbox style="mso-fit-shape-to-text:t">
                  <w:txbxContent>
                    <w:p w14:paraId="52370B83"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Pr="00BC0C8C">
        <w:rPr>
          <w:noProof/>
          <w:lang w:val="en-US" w:eastAsia="ja-JP"/>
        </w:rPr>
        <w:drawing>
          <wp:inline distT="0" distB="0" distL="0" distR="0" wp14:anchorId="4D887D79" wp14:editId="0842628D">
            <wp:extent cx="6120130" cy="2245995"/>
            <wp:effectExtent l="0" t="0" r="0" b="0"/>
            <wp:docPr id="4"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2245995"/>
                    </a:xfrm>
                    <a:prstGeom prst="rect">
                      <a:avLst/>
                    </a:prstGeom>
                    <a:noFill/>
                    <a:ln>
                      <a:noFill/>
                    </a:ln>
                  </pic:spPr>
                </pic:pic>
              </a:graphicData>
            </a:graphic>
          </wp:inline>
        </w:drawing>
      </w:r>
    </w:p>
    <w:p w14:paraId="6C05D844" w14:textId="2C7FE164" w:rsidR="005D5F96" w:rsidRPr="001377F1" w:rsidRDefault="005D5F96" w:rsidP="005D5F96">
      <w:pPr>
        <w:pStyle w:val="SingleTxtG"/>
        <w:ind w:hanging="20"/>
        <w:rPr>
          <w:rFonts w:asciiTheme="majorBidi" w:hAnsiTheme="majorBidi"/>
          <w:sz w:val="20"/>
        </w:rPr>
      </w:pPr>
      <w:bookmarkStart w:id="26" w:name="_Hlk50154485"/>
      <w:r w:rsidRPr="0046210E">
        <w:rPr>
          <w:rFonts w:asciiTheme="majorBidi" w:hAnsiTheme="majorBidi"/>
          <w:i/>
          <w:iCs/>
          <w:sz w:val="20"/>
        </w:rPr>
        <w:t>Paragraph</w:t>
      </w:r>
      <w:r>
        <w:rPr>
          <w:rFonts w:asciiTheme="majorBidi" w:hAnsiTheme="majorBidi"/>
          <w:i/>
          <w:iCs/>
          <w:sz w:val="20"/>
        </w:rPr>
        <w:t xml:space="preserve"> 2.2</w:t>
      </w:r>
      <w:r w:rsidRPr="001377F1">
        <w:rPr>
          <w:rFonts w:asciiTheme="majorBidi" w:hAnsiTheme="majorBidi"/>
          <w:sz w:val="20"/>
        </w:rPr>
        <w:t>., amend to read</w:t>
      </w:r>
      <w:r>
        <w:rPr>
          <w:rFonts w:asciiTheme="majorBidi" w:hAnsiTheme="majorBidi"/>
          <w:sz w:val="20"/>
        </w:rPr>
        <w:t>:</w:t>
      </w:r>
    </w:p>
    <w:p w14:paraId="475DB1C5" w14:textId="56EFFCB6" w:rsidR="007A2507" w:rsidRPr="005D5F96" w:rsidRDefault="007A2507" w:rsidP="007A2507">
      <w:pPr>
        <w:pStyle w:val="HChG"/>
        <w:tabs>
          <w:tab w:val="clear" w:pos="851"/>
        </w:tabs>
        <w:ind w:right="238" w:firstLine="0"/>
        <w:rPr>
          <w:b w:val="0"/>
          <w:bCs/>
          <w:sz w:val="20"/>
        </w:rPr>
      </w:pPr>
      <w:r w:rsidRPr="005D5F96">
        <w:rPr>
          <w:b w:val="0"/>
          <w:bCs/>
          <w:sz w:val="20"/>
        </w:rPr>
        <w:tab/>
      </w:r>
      <w:r w:rsidR="005D5F96">
        <w:rPr>
          <w:b w:val="0"/>
          <w:bCs/>
          <w:sz w:val="20"/>
        </w:rPr>
        <w:t>“</w:t>
      </w:r>
      <w:r w:rsidRPr="005D5F96">
        <w:rPr>
          <w:b w:val="0"/>
          <w:bCs/>
          <w:sz w:val="20"/>
        </w:rPr>
        <w:t>Scenario 2: Right turn or Left turn of a forward vehicle</w:t>
      </w:r>
    </w:p>
    <w:p w14:paraId="7079A56F" w14:textId="65578C62" w:rsidR="007A2507" w:rsidRPr="005D5F96" w:rsidRDefault="005D5F96" w:rsidP="007A2507">
      <w:pPr>
        <w:pStyle w:val="SingleTxtG"/>
        <w:ind w:left="2268" w:right="238" w:hanging="1134"/>
        <w:rPr>
          <w:rFonts w:ascii="Times New Roman" w:hAnsi="Times New Roman" w:cs="Times New Roman"/>
          <w:bCs/>
          <w:sz w:val="20"/>
          <w:szCs w:val="20"/>
        </w:rPr>
      </w:pPr>
      <w:r w:rsidRPr="005D5F96">
        <w:rPr>
          <w:rFonts w:ascii="Times New Roman" w:hAnsi="Times New Roman" w:cs="Times New Roman"/>
          <w:bCs/>
          <w:sz w:val="20"/>
          <w:szCs w:val="20"/>
        </w:rPr>
        <w:t>…</w:t>
      </w:r>
    </w:p>
    <w:p w14:paraId="05CC8F7C" w14:textId="77777777" w:rsidR="007A2507" w:rsidRPr="005D5F96" w:rsidRDefault="007A2507" w:rsidP="007A2507">
      <w:pPr>
        <w:pStyle w:val="SingleTxtG"/>
        <w:spacing w:before="240"/>
        <w:ind w:left="2268" w:right="238" w:hanging="1134"/>
        <w:rPr>
          <w:rFonts w:ascii="Times New Roman" w:hAnsi="Times New Roman" w:cs="Times New Roman"/>
          <w:bCs/>
          <w:sz w:val="20"/>
          <w:szCs w:val="20"/>
        </w:rPr>
      </w:pPr>
      <w:r w:rsidRPr="0046210E">
        <w:rPr>
          <w:rFonts w:ascii="Times New Roman" w:hAnsi="Times New Roman" w:cs="Times New Roman"/>
          <w:b/>
          <w:sz w:val="20"/>
          <w:szCs w:val="20"/>
        </w:rPr>
        <w:t xml:space="preserve">2.2. </w:t>
      </w:r>
      <w:r w:rsidRPr="0046210E">
        <w:rPr>
          <w:rFonts w:ascii="Times New Roman" w:hAnsi="Times New Roman" w:cs="Times New Roman"/>
          <w:b/>
          <w:sz w:val="20"/>
          <w:szCs w:val="20"/>
        </w:rPr>
        <w:tab/>
      </w:r>
      <w:r w:rsidRPr="005D5F96">
        <w:rPr>
          <w:rFonts w:ascii="Times New Roman" w:hAnsi="Times New Roman" w:cs="Times New Roman"/>
          <w:bCs/>
          <w:sz w:val="20"/>
          <w:szCs w:val="20"/>
        </w:rPr>
        <w:t>An example of the detail scenario:</w:t>
      </w:r>
    </w:p>
    <w:p w14:paraId="1F354D3F" w14:textId="5D1EDB35" w:rsidR="005D5F96" w:rsidRDefault="007A2507" w:rsidP="007A2507">
      <w:pPr>
        <w:pStyle w:val="SingleTxtG"/>
        <w:spacing w:before="240"/>
        <w:ind w:left="2268" w:right="238"/>
        <w:rPr>
          <w:rFonts w:ascii="Times New Roman" w:hAnsi="Times New Roman" w:cs="Times New Roman"/>
          <w:bCs/>
          <w:sz w:val="20"/>
          <w:szCs w:val="20"/>
        </w:rPr>
      </w:pPr>
      <w:r w:rsidRPr="005D5F96">
        <w:rPr>
          <w:rFonts w:ascii="Times New Roman" w:hAnsi="Times New Roman" w:cs="Times New Roman"/>
          <w:bCs/>
          <w:sz w:val="20"/>
          <w:szCs w:val="20"/>
        </w:rPr>
        <w:t xml:space="preserve">Both the forward vehicle and </w:t>
      </w:r>
      <w:r w:rsidR="005D5F96">
        <w:rPr>
          <w:rFonts w:ascii="Times New Roman" w:hAnsi="Times New Roman" w:cs="Times New Roman"/>
          <w:bCs/>
          <w:sz w:val="20"/>
          <w:szCs w:val="20"/>
        </w:rPr>
        <w:t>…</w:t>
      </w:r>
    </w:p>
    <w:p w14:paraId="03CC700D" w14:textId="77777777" w:rsidR="002E2BE3" w:rsidRDefault="002E2BE3" w:rsidP="007A2507">
      <w:pPr>
        <w:pStyle w:val="SingleTxtG"/>
        <w:spacing w:before="240"/>
        <w:ind w:left="2268" w:right="238"/>
        <w:rPr>
          <w:rFonts w:ascii="Times New Roman" w:hAnsi="Times New Roman" w:cs="Times New Roman"/>
          <w:bCs/>
          <w:sz w:val="20"/>
          <w:szCs w:val="20"/>
        </w:rPr>
      </w:pPr>
    </w:p>
    <w:p w14:paraId="13A93AC7" w14:textId="4D09E996" w:rsidR="007A2507" w:rsidRPr="005D5F96" w:rsidRDefault="007A2507" w:rsidP="007A2507">
      <w:pPr>
        <w:pStyle w:val="SingleTxtG"/>
        <w:spacing w:before="240"/>
        <w:ind w:left="2268" w:right="238"/>
        <w:rPr>
          <w:rFonts w:ascii="Times New Roman" w:hAnsi="Times New Roman" w:cs="Times New Roman"/>
          <w:bCs/>
          <w:sz w:val="20"/>
          <w:szCs w:val="20"/>
        </w:rPr>
      </w:pPr>
      <w:r w:rsidRPr="005D5F96">
        <w:rPr>
          <w:rFonts w:ascii="Times New Roman" w:hAnsi="Times New Roman" w:cs="Times New Roman"/>
          <w:bCs/>
          <w:sz w:val="20"/>
          <w:szCs w:val="20"/>
        </w:rPr>
        <w:t xml:space="preserve">The TTC to the forward vehicle is not more than 2.5 seconds at when the </w:t>
      </w:r>
      <w:r w:rsidRPr="005D5F96">
        <w:rPr>
          <w:rFonts w:ascii="Times New Roman" w:hAnsi="Times New Roman" w:cs="Times New Roman"/>
          <w:bCs/>
          <w:strike/>
          <w:sz w:val="20"/>
          <w:szCs w:val="20"/>
        </w:rPr>
        <w:t>wrap</w:t>
      </w:r>
      <w:r w:rsidRPr="005D5F96">
        <w:rPr>
          <w:rFonts w:ascii="Times New Roman" w:hAnsi="Times New Roman" w:cs="Times New Roman"/>
          <w:bCs/>
          <w:sz w:val="20"/>
          <w:szCs w:val="20"/>
        </w:rPr>
        <w:t xml:space="preserve"> </w:t>
      </w:r>
      <w:r w:rsidR="005D5F96" w:rsidRPr="005D5F96">
        <w:rPr>
          <w:rFonts w:ascii="Times New Roman" w:hAnsi="Times New Roman" w:cs="Times New Roman"/>
          <w:b/>
          <w:sz w:val="20"/>
          <w:szCs w:val="20"/>
        </w:rPr>
        <w:t>overlap</w:t>
      </w:r>
      <w:r w:rsidR="005D5F96">
        <w:rPr>
          <w:rFonts w:ascii="Times New Roman" w:hAnsi="Times New Roman" w:cs="Times New Roman"/>
          <w:bCs/>
          <w:sz w:val="20"/>
          <w:szCs w:val="20"/>
        </w:rPr>
        <w:t xml:space="preserve"> </w:t>
      </w:r>
      <w:r w:rsidRPr="005D5F96">
        <w:rPr>
          <w:rFonts w:ascii="Times New Roman" w:hAnsi="Times New Roman" w:cs="Times New Roman"/>
          <w:bCs/>
          <w:sz w:val="20"/>
          <w:szCs w:val="20"/>
        </w:rPr>
        <w:t>ratio between the subject vehicle and the forward vehicle becomes 0%.</w:t>
      </w:r>
      <w:r w:rsidR="006245CE">
        <w:rPr>
          <w:rFonts w:ascii="Times New Roman" w:hAnsi="Times New Roman" w:cs="Times New Roman"/>
          <w:bCs/>
          <w:sz w:val="20"/>
          <w:szCs w:val="20"/>
        </w:rPr>
        <w:t>”</w:t>
      </w:r>
    </w:p>
    <w:bookmarkEnd w:id="26"/>
    <w:p w14:paraId="5E4096A5" w14:textId="77777777" w:rsidR="007A2507" w:rsidRPr="0046210E" w:rsidRDefault="007A2507" w:rsidP="007A2507">
      <w:pPr>
        <w:rPr>
          <w:b/>
          <w:lang w:eastAsia="en-US"/>
        </w:rPr>
      </w:pPr>
    </w:p>
    <w:p w14:paraId="60476208" w14:textId="77777777" w:rsidR="00740216" w:rsidRPr="00432D0A" w:rsidRDefault="00740216" w:rsidP="00740216">
      <w:pPr>
        <w:pStyle w:val="SingleTxtG"/>
        <w:ind w:left="2268" w:hanging="20"/>
        <w:rPr>
          <w:rFonts w:asciiTheme="majorBidi" w:hAnsiTheme="majorBidi"/>
        </w:rPr>
      </w:pPr>
      <w:r w:rsidRPr="00432D0A">
        <w:rPr>
          <w:rFonts w:asciiTheme="majorBidi" w:hAnsiTheme="majorBidi"/>
        </w:rPr>
        <w:t>Figure 2: right turn or left turn of a forward vehicle</w:t>
      </w:r>
    </w:p>
    <w:p w14:paraId="2D88C578" w14:textId="77777777" w:rsidR="00740216" w:rsidRPr="00432D0A" w:rsidRDefault="00740216" w:rsidP="00740216">
      <w:pPr>
        <w:pStyle w:val="SingleTxtG"/>
        <w:ind w:left="2268" w:hanging="20"/>
        <w:rPr>
          <w:rFonts w:asciiTheme="majorBidi" w:hAnsiTheme="majorBidi"/>
        </w:rPr>
      </w:pPr>
      <w:r w:rsidRPr="00432D0A">
        <w:rPr>
          <w:rFonts w:asciiTheme="majorBidi" w:hAnsiTheme="majorBidi"/>
        </w:rPr>
        <w:t>(A)</w:t>
      </w:r>
      <w:r w:rsidRPr="00432D0A">
        <w:rPr>
          <w:rFonts w:asciiTheme="majorBidi" w:hAnsiTheme="majorBidi"/>
        </w:rPr>
        <w:tab/>
        <w:t>Driving on right side of the road</w:t>
      </w:r>
    </w:p>
    <w:p w14:paraId="730C4A08" w14:textId="77777777" w:rsidR="00740216" w:rsidRPr="00432D0A" w:rsidRDefault="00740216" w:rsidP="00740216">
      <w:pPr>
        <w:pStyle w:val="SingleTxtG"/>
        <w:ind w:left="2268" w:hanging="20"/>
        <w:rPr>
          <w:rFonts w:asciiTheme="majorBidi" w:hAnsiTheme="majorBidi"/>
        </w:rPr>
      </w:pPr>
      <w:r w:rsidRPr="00432D0A">
        <w:rPr>
          <w:rFonts w:asciiTheme="majorBidi" w:hAnsiTheme="majorBidi"/>
          <w:i/>
          <w:iCs/>
          <w:noProof/>
        </w:rPr>
        <mc:AlternateContent>
          <mc:Choice Requires="wps">
            <w:drawing>
              <wp:anchor distT="45720" distB="45720" distL="114300" distR="114300" simplePos="0" relativeHeight="251667456" behindDoc="0" locked="0" layoutInCell="1" allowOverlap="1" wp14:anchorId="1D69906E" wp14:editId="75D695EA">
                <wp:simplePos x="0" y="0"/>
                <wp:positionH relativeFrom="column">
                  <wp:posOffset>3587115</wp:posOffset>
                </wp:positionH>
                <wp:positionV relativeFrom="paragraph">
                  <wp:posOffset>1436370</wp:posOffset>
                </wp:positionV>
                <wp:extent cx="1905000"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649E42DD"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D69906E" id="テキスト ボックス 7" o:spid="_x0000_s1029" type="#_x0000_t202" style="position:absolute;left:0;text-align:left;margin-left:282.45pt;margin-top:113.1pt;width:15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" stroked="f">
                <v:textbox style="mso-fit-shape-to-text:t">
                  <w:txbxContent>
                    <w:p w14:paraId="649E42DD"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Pr="00432D0A">
        <w:rPr>
          <w:rFonts w:asciiTheme="majorBidi" w:hAnsiTheme="majorBidi"/>
          <w:i/>
          <w:iCs/>
          <w:noProof/>
        </w:rPr>
        <mc:AlternateContent>
          <mc:Choice Requires="wps">
            <w:drawing>
              <wp:anchor distT="45720" distB="45720" distL="114300" distR="114300" simplePos="0" relativeHeight="251666432" behindDoc="0" locked="0" layoutInCell="1" allowOverlap="1" wp14:anchorId="44421690" wp14:editId="36686329">
                <wp:simplePos x="0" y="0"/>
                <wp:positionH relativeFrom="column">
                  <wp:posOffset>1613317</wp:posOffset>
                </wp:positionH>
                <wp:positionV relativeFrom="paragraph">
                  <wp:posOffset>1415747</wp:posOffset>
                </wp:positionV>
                <wp:extent cx="19050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6450F31F" w14:textId="77777777" w:rsidR="00740216" w:rsidRPr="008B1A58" w:rsidRDefault="00740216" w:rsidP="00740216">
                            <w:pPr>
                              <w:pStyle w:val="ListParagraph"/>
                              <w:numPr>
                                <w:ilvl w:val="0"/>
                                <w:numId w:val="36"/>
                              </w:numPr>
                              <w:rPr>
                                <w:lang w:val="en-US"/>
                              </w:rPr>
                            </w:pPr>
                            <w:r w:rsidRPr="008B1A58">
                              <w:rPr>
                                <w:bCs/>
                                <w:lang w:val="en-US"/>
                              </w:rPr>
                              <w:t xml:space="preserve">Beginning of </w:t>
                            </w:r>
                            <w:r w:rsidRPr="00001957">
                              <w:rPr>
                                <w:b/>
                                <w:bCs/>
                                <w:lang w:val="en-US"/>
                              </w:rPr>
                              <w:t>right</w:t>
                            </w:r>
                            <w:r w:rsidRPr="008B1A58">
                              <w:rPr>
                                <w:bCs/>
                                <w:lang w:val="en-US"/>
                              </w:rPr>
                              <w:t xml:space="preserve"> turn (related vehicle)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44421690" id="_x0000_s1030" type="#_x0000_t202" style="position:absolute;left:0;text-align:left;margin-left:127.05pt;margin-top:111.5pt;width:150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" stroked="f">
                <v:textbox style="mso-fit-shape-to-text:t">
                  <w:txbxContent>
                    <w:p w14:paraId="6450F31F" w14:textId="77777777" w:rsidR="00740216" w:rsidRPr="008B1A58" w:rsidRDefault="00740216" w:rsidP="00740216">
                      <w:pPr>
                        <w:pStyle w:val="afd"/>
                        <w:numPr>
                          <w:ilvl w:val="0"/>
                          <w:numId w:val="36"/>
                        </w:numPr>
                        <w:rPr>
                          <w:lang w:val="en-US"/>
                        </w:rPr>
                      </w:pPr>
                      <w:r w:rsidRPr="008B1A58">
                        <w:rPr>
                          <w:bCs/>
                          <w:lang w:val="en-US"/>
                        </w:rPr>
                        <w:t xml:space="preserve">Beginning of </w:t>
                      </w:r>
                      <w:r w:rsidRPr="00001957">
                        <w:rPr>
                          <w:b/>
                          <w:bCs/>
                          <w:lang w:val="en-US"/>
                        </w:rPr>
                        <w:t>right</w:t>
                      </w:r>
                      <w:r w:rsidRPr="008B1A58">
                        <w:rPr>
                          <w:bCs/>
                          <w:lang w:val="en-US"/>
                        </w:rPr>
                        <w:t xml:space="preserve"> turn (related vehicle)</w:t>
                      </w:r>
                    </w:p>
                  </w:txbxContent>
                </v:textbox>
              </v:shape>
            </w:pict>
          </mc:Fallback>
        </mc:AlternateContent>
      </w:r>
      <w:r w:rsidRPr="00432D0A">
        <w:rPr>
          <w:rFonts w:asciiTheme="majorBidi" w:hAnsiTheme="majorBidi"/>
          <w:noProof/>
        </w:rPr>
        <w:drawing>
          <wp:inline distT="0" distB="0" distL="0" distR="0" wp14:anchorId="5DB0F55C" wp14:editId="68C19F9D">
            <wp:extent cx="3913505" cy="18211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505" cy="1821180"/>
                    </a:xfrm>
                    <a:prstGeom prst="rect">
                      <a:avLst/>
                    </a:prstGeom>
                    <a:noFill/>
                    <a:ln>
                      <a:noFill/>
                    </a:ln>
                  </pic:spPr>
                </pic:pic>
              </a:graphicData>
            </a:graphic>
          </wp:inline>
        </w:drawing>
      </w:r>
    </w:p>
    <w:p w14:paraId="39811303" w14:textId="77777777" w:rsidR="00740216" w:rsidRPr="00432D0A" w:rsidRDefault="00740216" w:rsidP="003A04B2">
      <w:pPr>
        <w:pStyle w:val="SingleTxtG"/>
        <w:keepNext/>
        <w:ind w:left="2268" w:hanging="23"/>
        <w:rPr>
          <w:rFonts w:asciiTheme="majorBidi" w:hAnsiTheme="majorBidi"/>
        </w:rPr>
      </w:pPr>
      <w:bookmarkStart w:id="27" w:name="_GoBack"/>
      <w:r w:rsidRPr="00432D0A">
        <w:rPr>
          <w:rFonts w:asciiTheme="majorBidi" w:hAnsiTheme="majorBidi"/>
        </w:rPr>
        <w:t>(B) Driving on left side of the road</w:t>
      </w:r>
    </w:p>
    <w:bookmarkEnd w:id="27"/>
    <w:p w14:paraId="27C3288B" w14:textId="77777777" w:rsidR="00740216" w:rsidRDefault="00740216" w:rsidP="00740216">
      <w:pPr>
        <w:pStyle w:val="SingleTxtG"/>
        <w:spacing w:line="240" w:lineRule="auto"/>
        <w:ind w:left="2268" w:right="238"/>
        <w:rPr>
          <w:b/>
          <w:strike/>
        </w:rPr>
      </w:pPr>
      <w:r w:rsidRPr="00DF1383">
        <w:rPr>
          <w:rFonts w:asciiTheme="majorBidi" w:hAnsiTheme="majorBidi"/>
          <w:i/>
          <w:iCs/>
          <w:noProof/>
          <w:lang w:val="en-US" w:eastAsia="ja-JP"/>
        </w:rPr>
        <mc:AlternateContent>
          <mc:Choice Requires="wps">
            <w:drawing>
              <wp:anchor distT="45720" distB="45720" distL="114300" distR="114300" simplePos="0" relativeHeight="251668480" behindDoc="0" locked="0" layoutInCell="1" allowOverlap="1" wp14:anchorId="67153807" wp14:editId="34135742">
                <wp:simplePos x="0" y="0"/>
                <wp:positionH relativeFrom="column">
                  <wp:posOffset>3609892</wp:posOffset>
                </wp:positionH>
                <wp:positionV relativeFrom="paragraph">
                  <wp:posOffset>1468368</wp:posOffset>
                </wp:positionV>
                <wp:extent cx="1905000" cy="14046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5E8ED5DB"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7153807" id="テキスト ボックス 9" o:spid="_x0000_s1031" type="#_x0000_t202" style="position:absolute;left:0;text-align:left;margin-left:284.25pt;margin-top:115.6pt;width:15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" stroked="f">
                <v:textbox style="mso-fit-shape-to-text:t">
                  <w:txbxContent>
                    <w:p w14:paraId="5E8ED5DB" w14:textId="77777777" w:rsidR="00740216" w:rsidRPr="00DF1383" w:rsidRDefault="00740216" w:rsidP="00740216">
                      <w:pPr>
                        <w:rPr>
                          <w:lang w:val="en-US"/>
                        </w:rPr>
                      </w:pPr>
                      <w:r>
                        <w:rPr>
                          <w:bCs/>
                          <w:lang w:val="en-US"/>
                        </w:rPr>
                        <w:t xml:space="preserve">2) </w:t>
                      </w:r>
                      <w:r w:rsidRPr="00001957">
                        <w:rPr>
                          <w:b/>
                          <w:bCs/>
                          <w:lang w:val="en-US"/>
                        </w:rPr>
                        <w:t>Overlap</w:t>
                      </w:r>
                      <w:r>
                        <w:rPr>
                          <w:bCs/>
                          <w:lang w:val="en-US"/>
                        </w:rPr>
                        <w:t xml:space="preserve"> ratio 0%</w:t>
                      </w:r>
                    </w:p>
                  </w:txbxContent>
                </v:textbox>
              </v:shape>
            </w:pict>
          </mc:Fallback>
        </mc:AlternateContent>
      </w:r>
      <w:r w:rsidRPr="0046210E">
        <w:rPr>
          <w:noProof/>
          <w:lang w:val="en-US" w:eastAsia="ja-JP"/>
        </w:rPr>
        <w:drawing>
          <wp:inline distT="0" distB="0" distL="0" distR="0" wp14:anchorId="65075C56" wp14:editId="666E3584">
            <wp:extent cx="3942715" cy="1851025"/>
            <wp:effectExtent l="0" t="0" r="635"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2715" cy="1851025"/>
                    </a:xfrm>
                    <a:prstGeom prst="rect">
                      <a:avLst/>
                    </a:prstGeom>
                    <a:noFill/>
                    <a:ln>
                      <a:noFill/>
                    </a:ln>
                  </pic:spPr>
                </pic:pic>
              </a:graphicData>
            </a:graphic>
          </wp:inline>
        </w:drawing>
      </w:r>
    </w:p>
    <w:p w14:paraId="04F716CB" w14:textId="77777777" w:rsidR="00740216" w:rsidRDefault="00740216" w:rsidP="00740216">
      <w:pPr>
        <w:pStyle w:val="SingleTxtG"/>
        <w:spacing w:line="240" w:lineRule="auto"/>
        <w:ind w:right="238"/>
        <w:rPr>
          <w:rFonts w:asciiTheme="majorBidi" w:hAnsiTheme="majorBidi"/>
          <w:sz w:val="20"/>
        </w:rPr>
      </w:pPr>
      <w:r w:rsidRPr="0046210E">
        <w:rPr>
          <w:rFonts w:asciiTheme="majorBidi" w:hAnsiTheme="majorBidi"/>
          <w:i/>
          <w:iCs/>
          <w:sz w:val="20"/>
        </w:rPr>
        <w:t>Paragraph</w:t>
      </w:r>
      <w:r>
        <w:rPr>
          <w:rFonts w:asciiTheme="majorBidi" w:hAnsiTheme="majorBidi"/>
          <w:i/>
          <w:iCs/>
          <w:sz w:val="20"/>
        </w:rPr>
        <w:t xml:space="preserve"> 3.2</w:t>
      </w:r>
      <w:r w:rsidRPr="001377F1">
        <w:rPr>
          <w:rFonts w:asciiTheme="majorBidi" w:hAnsiTheme="majorBidi"/>
          <w:sz w:val="20"/>
        </w:rPr>
        <w:t>., amend to read</w:t>
      </w:r>
      <w:r>
        <w:rPr>
          <w:rFonts w:asciiTheme="majorBidi" w:hAnsiTheme="majorBidi"/>
          <w:sz w:val="20"/>
        </w:rPr>
        <w:t>:</w:t>
      </w:r>
    </w:p>
    <w:p w14:paraId="5745D8F2" w14:textId="77777777" w:rsidR="00740216" w:rsidRPr="005D5F96" w:rsidRDefault="00740216" w:rsidP="00740216">
      <w:pPr>
        <w:pStyle w:val="HChG"/>
        <w:tabs>
          <w:tab w:val="clear" w:pos="851"/>
        </w:tabs>
        <w:ind w:right="238" w:firstLine="0"/>
        <w:rPr>
          <w:b w:val="0"/>
          <w:bCs/>
          <w:sz w:val="20"/>
        </w:rPr>
      </w:pPr>
      <w:r w:rsidRPr="005D5F96">
        <w:rPr>
          <w:b w:val="0"/>
          <w:bCs/>
          <w:sz w:val="20"/>
        </w:rPr>
        <w:tab/>
      </w:r>
      <w:r>
        <w:rPr>
          <w:b w:val="0"/>
          <w:bCs/>
          <w:sz w:val="20"/>
        </w:rPr>
        <w:t>“Scenario 3</w:t>
      </w:r>
      <w:r w:rsidRPr="005D5F96">
        <w:rPr>
          <w:b w:val="0"/>
          <w:bCs/>
          <w:sz w:val="20"/>
        </w:rPr>
        <w:t xml:space="preserve">: </w:t>
      </w:r>
      <w:r w:rsidRPr="00001957">
        <w:rPr>
          <w:b w:val="0"/>
          <w:bCs/>
          <w:sz w:val="20"/>
        </w:rPr>
        <w:tab/>
        <w:t>Curved road with guard pipes and a stationary object</w:t>
      </w:r>
    </w:p>
    <w:p w14:paraId="2DA0B141" w14:textId="77777777" w:rsidR="00740216" w:rsidRPr="005D5F96" w:rsidRDefault="00740216" w:rsidP="00740216">
      <w:pPr>
        <w:pStyle w:val="SingleTxtG"/>
        <w:ind w:left="2268" w:right="238" w:hanging="1134"/>
        <w:rPr>
          <w:rFonts w:ascii="Times New Roman" w:hAnsi="Times New Roman" w:cs="Times New Roman"/>
          <w:bCs/>
          <w:sz w:val="20"/>
          <w:szCs w:val="20"/>
        </w:rPr>
      </w:pPr>
      <w:r w:rsidRPr="005D5F96">
        <w:rPr>
          <w:rFonts w:ascii="Times New Roman" w:hAnsi="Times New Roman" w:cs="Times New Roman"/>
          <w:bCs/>
          <w:sz w:val="20"/>
          <w:szCs w:val="20"/>
        </w:rPr>
        <w:t>…</w:t>
      </w:r>
    </w:p>
    <w:p w14:paraId="08BCCF54" w14:textId="77777777" w:rsidR="00740216" w:rsidRPr="00001957" w:rsidRDefault="00740216" w:rsidP="00740216">
      <w:pPr>
        <w:pStyle w:val="SingleTxtG"/>
        <w:rPr>
          <w:rFonts w:asciiTheme="majorBidi" w:hAnsiTheme="majorBidi"/>
          <w:sz w:val="20"/>
        </w:rPr>
      </w:pPr>
      <w:r w:rsidRPr="00001957">
        <w:rPr>
          <w:rFonts w:asciiTheme="majorBidi" w:hAnsiTheme="majorBidi"/>
          <w:sz w:val="20"/>
        </w:rPr>
        <w:t xml:space="preserve">3.2. </w:t>
      </w:r>
      <w:r w:rsidRPr="00001957">
        <w:rPr>
          <w:rFonts w:asciiTheme="majorBidi" w:hAnsiTheme="majorBidi"/>
          <w:sz w:val="20"/>
        </w:rPr>
        <w:tab/>
      </w:r>
      <w:r>
        <w:rPr>
          <w:rFonts w:asciiTheme="majorBidi" w:hAnsiTheme="majorBidi"/>
          <w:sz w:val="20"/>
        </w:rPr>
        <w:tab/>
      </w:r>
      <w:r w:rsidRPr="00001957">
        <w:rPr>
          <w:rFonts w:asciiTheme="majorBidi" w:hAnsiTheme="majorBidi"/>
          <w:sz w:val="20"/>
        </w:rPr>
        <w:t>An example of the detail scenario:</w:t>
      </w:r>
    </w:p>
    <w:p w14:paraId="4E6A6C48" w14:textId="77777777" w:rsidR="00740216" w:rsidRDefault="00740216" w:rsidP="00740216">
      <w:pPr>
        <w:pStyle w:val="SingleTxtG"/>
        <w:ind w:left="2268"/>
        <w:rPr>
          <w:rFonts w:asciiTheme="majorBidi" w:hAnsiTheme="majorBidi"/>
          <w:sz w:val="20"/>
        </w:rPr>
      </w:pPr>
      <w:r w:rsidRPr="00001957">
        <w:rPr>
          <w:rFonts w:asciiTheme="majorBidi" w:hAnsiTheme="majorBidi"/>
          <w:sz w:val="20"/>
        </w:rPr>
        <w:t xml:space="preserve">The subject vehicle </w:t>
      </w:r>
      <w:proofErr w:type="gramStart"/>
      <w:r w:rsidRPr="00001957">
        <w:rPr>
          <w:rFonts w:asciiTheme="majorBidi" w:hAnsiTheme="majorBidi"/>
          <w:sz w:val="20"/>
        </w:rPr>
        <w:t xml:space="preserve">drives </w:t>
      </w:r>
      <w:r w:rsidRPr="005D5F96">
        <w:rPr>
          <w:rFonts w:ascii="Times New Roman" w:hAnsi="Times New Roman" w:cs="Times New Roman"/>
          <w:bCs/>
          <w:sz w:val="20"/>
          <w:szCs w:val="20"/>
        </w:rPr>
        <w:t xml:space="preserve"> </w:t>
      </w:r>
      <w:r>
        <w:rPr>
          <w:rFonts w:ascii="Times New Roman" w:hAnsi="Times New Roman" w:cs="Times New Roman"/>
          <w:bCs/>
          <w:sz w:val="20"/>
          <w:szCs w:val="20"/>
        </w:rPr>
        <w:t>…</w:t>
      </w:r>
      <w:proofErr w:type="gramEnd"/>
    </w:p>
    <w:p w14:paraId="63C8EAC8" w14:textId="77777777" w:rsidR="00740216" w:rsidRDefault="00740216" w:rsidP="00740216">
      <w:pPr>
        <w:pStyle w:val="SingleTxtG"/>
        <w:ind w:left="2268"/>
        <w:rPr>
          <w:rFonts w:asciiTheme="majorBidi" w:hAnsiTheme="majorBidi"/>
          <w:sz w:val="20"/>
        </w:rPr>
      </w:pPr>
      <w:r w:rsidRPr="00001957">
        <w:rPr>
          <w:rFonts w:asciiTheme="majorBidi" w:hAnsiTheme="majorBidi"/>
          <w:sz w:val="20"/>
        </w:rPr>
        <w:t xml:space="preserve">The TTC to the stationary object is not more than 1.1 second at when the </w:t>
      </w:r>
      <w:r w:rsidRPr="005D5F96">
        <w:rPr>
          <w:rFonts w:ascii="Times New Roman" w:hAnsi="Times New Roman" w:cs="Times New Roman"/>
          <w:bCs/>
          <w:strike/>
          <w:sz w:val="20"/>
          <w:szCs w:val="20"/>
        </w:rPr>
        <w:t>wrap</w:t>
      </w:r>
      <w:r w:rsidRPr="005D5F96">
        <w:rPr>
          <w:rFonts w:ascii="Times New Roman" w:hAnsi="Times New Roman" w:cs="Times New Roman"/>
          <w:bCs/>
          <w:sz w:val="20"/>
          <w:szCs w:val="20"/>
        </w:rPr>
        <w:t xml:space="preserve"> </w:t>
      </w:r>
      <w:r w:rsidRPr="005D5F96">
        <w:rPr>
          <w:rFonts w:ascii="Times New Roman" w:hAnsi="Times New Roman" w:cs="Times New Roman"/>
          <w:b/>
          <w:sz w:val="20"/>
          <w:szCs w:val="20"/>
        </w:rPr>
        <w:t>overlap</w:t>
      </w:r>
      <w:r w:rsidRPr="00001957">
        <w:rPr>
          <w:rFonts w:asciiTheme="majorBidi" w:hAnsiTheme="majorBidi"/>
          <w:sz w:val="20"/>
        </w:rPr>
        <w:t xml:space="preserve"> ratio between the subject vehicle and the stationary vehicle becomes 0%, or at when the offset ratio between the subject vehicle and the centre of the stationary pedestrian target or the stationary bicycle target becomes -100%.</w:t>
      </w:r>
    </w:p>
    <w:p w14:paraId="2DE3F8B0" w14:textId="77777777" w:rsidR="00740216" w:rsidRPr="002549E4" w:rsidRDefault="00740216" w:rsidP="00740216">
      <w:pPr>
        <w:pStyle w:val="SingleTxtG"/>
        <w:spacing w:line="240" w:lineRule="auto"/>
        <w:ind w:leftChars="1134" w:left="2268"/>
        <w:rPr>
          <w:rFonts w:ascii="Times New Roman" w:hAnsi="Times New Roman" w:cs="Times New Roman"/>
          <w:strike/>
          <w:sz w:val="20"/>
          <w:szCs w:val="20"/>
        </w:rPr>
      </w:pPr>
      <w:r w:rsidRPr="002549E4">
        <w:rPr>
          <w:rFonts w:ascii="Times New Roman" w:hAnsi="Times New Roman" w:cs="Times New Roman"/>
          <w:strike/>
          <w:sz w:val="20"/>
          <w:szCs w:val="20"/>
        </w:rPr>
        <w:t>Note: offset ratio between the subject vehicle and the stationary object is calculated by the following formula.</w:t>
      </w:r>
    </w:p>
    <w:p w14:paraId="2E18E48D" w14:textId="77777777" w:rsidR="00740216" w:rsidRPr="002549E4" w:rsidRDefault="00740216" w:rsidP="00740216">
      <w:pPr>
        <w:pStyle w:val="SingleTxtG"/>
        <w:spacing w:line="240" w:lineRule="auto"/>
        <w:ind w:left="2268" w:right="238"/>
        <w:rPr>
          <w:rFonts w:ascii="Times New Roman" w:hAnsi="Times New Roman" w:cs="Times New Roman"/>
          <w:strike/>
          <w:sz w:val="20"/>
          <w:szCs w:val="20"/>
          <w:lang w:eastAsia="ja-JP"/>
        </w:rPr>
      </w:pPr>
      <w:proofErr w:type="spellStart"/>
      <w:r w:rsidRPr="002549E4">
        <w:rPr>
          <w:rFonts w:ascii="Times New Roman" w:hAnsi="Times New Roman" w:cs="Times New Roman"/>
          <w:strike/>
          <w:sz w:val="20"/>
          <w:szCs w:val="20"/>
          <w:lang w:eastAsia="ja-JP"/>
        </w:rPr>
        <w:t>R</w:t>
      </w:r>
      <w:r w:rsidRPr="002549E4">
        <w:rPr>
          <w:rFonts w:ascii="Times New Roman" w:hAnsi="Times New Roman" w:cs="Times New Roman"/>
          <w:strike/>
          <w:sz w:val="20"/>
          <w:szCs w:val="20"/>
          <w:vertAlign w:val="subscript"/>
          <w:lang w:eastAsia="ja-JP"/>
        </w:rPr>
        <w:t>offset</w:t>
      </w:r>
      <w:proofErr w:type="spellEnd"/>
      <w:r w:rsidRPr="002549E4">
        <w:rPr>
          <w:rFonts w:ascii="Times New Roman" w:hAnsi="Times New Roman" w:cs="Times New Roman"/>
          <w:strike/>
          <w:sz w:val="20"/>
          <w:szCs w:val="20"/>
          <w:lang w:eastAsia="ja-JP"/>
        </w:rPr>
        <w:t xml:space="preserve"> = </w:t>
      </w:r>
      <w:proofErr w:type="spellStart"/>
      <w:r w:rsidRPr="002549E4">
        <w:rPr>
          <w:rFonts w:ascii="Times New Roman" w:hAnsi="Times New Roman" w:cs="Times New Roman"/>
          <w:strike/>
          <w:sz w:val="20"/>
          <w:szCs w:val="20"/>
          <w:lang w:eastAsia="ja-JP"/>
        </w:rPr>
        <w:t>L</w:t>
      </w:r>
      <w:r w:rsidRPr="002549E4">
        <w:rPr>
          <w:rFonts w:ascii="Times New Roman" w:hAnsi="Times New Roman" w:cs="Times New Roman"/>
          <w:strike/>
          <w:sz w:val="20"/>
          <w:szCs w:val="20"/>
          <w:vertAlign w:val="subscript"/>
          <w:lang w:eastAsia="ja-JP"/>
        </w:rPr>
        <w:t>offset</w:t>
      </w:r>
      <w:proofErr w:type="spellEnd"/>
      <w:r w:rsidRPr="002549E4">
        <w:rPr>
          <w:rFonts w:ascii="Times New Roman" w:hAnsi="Times New Roman" w:cs="Times New Roman"/>
          <w:strike/>
          <w:sz w:val="20"/>
          <w:szCs w:val="20"/>
          <w:lang w:eastAsia="ja-JP"/>
        </w:rPr>
        <w:t xml:space="preserve"> / (0.5*</w:t>
      </w:r>
      <w:proofErr w:type="spellStart"/>
      <w:r w:rsidRPr="002549E4">
        <w:rPr>
          <w:rFonts w:ascii="Times New Roman" w:hAnsi="Times New Roman" w:cs="Times New Roman"/>
          <w:strike/>
          <w:sz w:val="20"/>
          <w:szCs w:val="20"/>
          <w:lang w:eastAsia="ja-JP"/>
        </w:rPr>
        <w:t>W</w:t>
      </w:r>
      <w:r w:rsidRPr="002549E4">
        <w:rPr>
          <w:rFonts w:ascii="Times New Roman" w:hAnsi="Times New Roman" w:cs="Times New Roman"/>
          <w:strike/>
          <w:sz w:val="20"/>
          <w:szCs w:val="20"/>
          <w:vertAlign w:val="subscript"/>
          <w:lang w:eastAsia="ja-JP"/>
        </w:rPr>
        <w:t>vehicle</w:t>
      </w:r>
      <w:proofErr w:type="spellEnd"/>
      <w:r w:rsidRPr="002549E4">
        <w:rPr>
          <w:rFonts w:ascii="Times New Roman" w:hAnsi="Times New Roman" w:cs="Times New Roman"/>
          <w:strike/>
          <w:sz w:val="20"/>
          <w:szCs w:val="20"/>
          <w:lang w:eastAsia="ja-JP"/>
        </w:rPr>
        <w:t xml:space="preserve">) * 100 </w:t>
      </w:r>
    </w:p>
    <w:p w14:paraId="2632F0C8" w14:textId="50CB9B7D" w:rsidR="00740216" w:rsidRPr="002549E4" w:rsidRDefault="00740216" w:rsidP="00740216">
      <w:pPr>
        <w:pStyle w:val="SingleTxtG"/>
        <w:spacing w:line="240" w:lineRule="auto"/>
        <w:ind w:left="2268" w:right="238"/>
        <w:rPr>
          <w:rFonts w:ascii="Times New Roman" w:hAnsi="Times New Roman" w:cs="Times New Roman"/>
          <w:strike/>
          <w:sz w:val="20"/>
          <w:szCs w:val="20"/>
          <w:lang w:eastAsia="ja-JP"/>
        </w:rPr>
      </w:pPr>
      <w:proofErr w:type="spellStart"/>
      <w:proofErr w:type="gramStart"/>
      <w:r w:rsidRPr="002549E4">
        <w:rPr>
          <w:rFonts w:ascii="Times New Roman" w:hAnsi="Times New Roman" w:cs="Times New Roman"/>
          <w:strike/>
          <w:sz w:val="20"/>
          <w:szCs w:val="20"/>
          <w:lang w:eastAsia="ja-JP"/>
        </w:rPr>
        <w:t>R</w:t>
      </w:r>
      <w:r w:rsidRPr="002549E4">
        <w:rPr>
          <w:rFonts w:ascii="Times New Roman" w:hAnsi="Times New Roman" w:cs="Times New Roman"/>
          <w:strike/>
          <w:sz w:val="20"/>
          <w:szCs w:val="20"/>
          <w:vertAlign w:val="subscript"/>
          <w:lang w:eastAsia="ja-JP"/>
        </w:rPr>
        <w:t>offset</w:t>
      </w:r>
      <w:proofErr w:type="spellEnd"/>
      <w:r w:rsidRPr="002549E4">
        <w:rPr>
          <w:rFonts w:ascii="Times New Roman" w:hAnsi="Times New Roman" w:cs="Times New Roman"/>
          <w:strike/>
          <w:sz w:val="20"/>
          <w:szCs w:val="20"/>
          <w:lang w:eastAsia="ja-JP"/>
        </w:rPr>
        <w:t> :</w:t>
      </w:r>
      <w:proofErr w:type="gramEnd"/>
      <w:r w:rsidRPr="002549E4">
        <w:rPr>
          <w:rFonts w:ascii="Times New Roman" w:hAnsi="Times New Roman" w:cs="Times New Roman"/>
          <w:strike/>
          <w:sz w:val="20"/>
          <w:szCs w:val="20"/>
          <w:lang w:eastAsia="ja-JP"/>
        </w:rPr>
        <w:t xml:space="preserve"> Offset ratio [%]</w:t>
      </w:r>
    </w:p>
    <w:p w14:paraId="7AC1E1D8" w14:textId="77777777" w:rsidR="00740216" w:rsidRPr="002549E4" w:rsidRDefault="00740216" w:rsidP="00740216">
      <w:pPr>
        <w:pStyle w:val="SingleTxtG"/>
        <w:spacing w:line="240" w:lineRule="auto"/>
        <w:ind w:leftChars="1133" w:left="2266" w:right="1372" w:firstLine="1"/>
        <w:rPr>
          <w:rFonts w:ascii="Times New Roman" w:hAnsi="Times New Roman" w:cs="Times New Roman"/>
          <w:strike/>
          <w:sz w:val="20"/>
          <w:szCs w:val="20"/>
          <w:lang w:eastAsia="ja-JP"/>
        </w:rPr>
      </w:pPr>
      <w:proofErr w:type="spellStart"/>
      <w:proofErr w:type="gramStart"/>
      <w:r w:rsidRPr="002549E4">
        <w:rPr>
          <w:rFonts w:ascii="Times New Roman" w:hAnsi="Times New Roman" w:cs="Times New Roman"/>
          <w:strike/>
          <w:sz w:val="20"/>
          <w:szCs w:val="20"/>
          <w:lang w:eastAsia="ja-JP"/>
        </w:rPr>
        <w:t>L</w:t>
      </w:r>
      <w:r w:rsidRPr="002549E4">
        <w:rPr>
          <w:rFonts w:ascii="Times New Roman" w:hAnsi="Times New Roman" w:cs="Times New Roman"/>
          <w:strike/>
          <w:sz w:val="20"/>
          <w:szCs w:val="20"/>
          <w:vertAlign w:val="subscript"/>
          <w:lang w:eastAsia="ja-JP"/>
        </w:rPr>
        <w:t>offset</w:t>
      </w:r>
      <w:proofErr w:type="spellEnd"/>
      <w:r w:rsidRPr="002549E4">
        <w:rPr>
          <w:rFonts w:ascii="Times New Roman" w:hAnsi="Times New Roman" w:cs="Times New Roman"/>
          <w:strike/>
          <w:sz w:val="20"/>
          <w:szCs w:val="20"/>
          <w:lang w:eastAsia="ja-JP"/>
        </w:rPr>
        <w:t> :</w:t>
      </w:r>
      <w:proofErr w:type="gramEnd"/>
      <w:r w:rsidRPr="002549E4">
        <w:rPr>
          <w:rFonts w:ascii="Times New Roman" w:hAnsi="Times New Roman" w:cs="Times New Roman"/>
          <w:strike/>
          <w:sz w:val="20"/>
          <w:szCs w:val="20"/>
          <w:lang w:eastAsia="ja-JP"/>
        </w:rPr>
        <w:t xml:space="preserve"> Amount of offset between the centre of the subject vehicle and the centre of the stationary object, and the direction of offset to the driver's seat side is defined as plus (+) [m]</w:t>
      </w:r>
    </w:p>
    <w:p w14:paraId="1632295D" w14:textId="39DD52E5" w:rsidR="00740216" w:rsidRPr="00740216" w:rsidRDefault="00740216" w:rsidP="00740216">
      <w:pPr>
        <w:pStyle w:val="SingleTxtG"/>
        <w:spacing w:line="240" w:lineRule="auto"/>
        <w:ind w:leftChars="1133" w:left="2266" w:right="1372" w:firstLine="1"/>
        <w:rPr>
          <w:rFonts w:ascii="Times New Roman" w:hAnsi="Times New Roman" w:cs="Times New Roman"/>
          <w:strike/>
          <w:color w:val="FF0000"/>
          <w:sz w:val="20"/>
          <w:szCs w:val="20"/>
          <w:lang w:eastAsia="ja-JP"/>
        </w:rPr>
      </w:pPr>
      <w:proofErr w:type="spellStart"/>
      <w:proofErr w:type="gramStart"/>
      <w:r w:rsidRPr="002549E4">
        <w:rPr>
          <w:rFonts w:ascii="Times New Roman" w:hAnsi="Times New Roman" w:cs="Times New Roman"/>
          <w:strike/>
          <w:sz w:val="20"/>
          <w:szCs w:val="20"/>
          <w:lang w:eastAsia="ja-JP"/>
        </w:rPr>
        <w:t>W</w:t>
      </w:r>
      <w:r w:rsidRPr="002549E4">
        <w:rPr>
          <w:rFonts w:ascii="Times New Roman" w:hAnsi="Times New Roman" w:cs="Times New Roman"/>
          <w:strike/>
          <w:sz w:val="20"/>
          <w:szCs w:val="20"/>
          <w:vertAlign w:val="subscript"/>
          <w:lang w:eastAsia="ja-JP"/>
        </w:rPr>
        <w:t>vehicle</w:t>
      </w:r>
      <w:proofErr w:type="spellEnd"/>
      <w:r w:rsidRPr="002549E4">
        <w:rPr>
          <w:rFonts w:ascii="Times New Roman" w:hAnsi="Times New Roman" w:cs="Times New Roman"/>
          <w:strike/>
          <w:sz w:val="20"/>
          <w:szCs w:val="20"/>
          <w:lang w:eastAsia="ja-JP"/>
        </w:rPr>
        <w:t> :</w:t>
      </w:r>
      <w:proofErr w:type="gramEnd"/>
      <w:r w:rsidRPr="002549E4">
        <w:rPr>
          <w:rFonts w:ascii="Times New Roman" w:hAnsi="Times New Roman" w:cs="Times New Roman"/>
          <w:strike/>
          <w:sz w:val="20"/>
          <w:szCs w:val="20"/>
          <w:lang w:eastAsia="ja-JP"/>
        </w:rPr>
        <w:t xml:space="preserve"> Width of the subject vehicle [m]</w:t>
      </w:r>
      <w:r w:rsidRPr="002549E4">
        <w:rPr>
          <w:rFonts w:ascii="Times New Roman" w:hAnsi="Times New Roman" w:cs="Times New Roman"/>
          <w:strike/>
          <w:sz w:val="20"/>
          <w:szCs w:val="20"/>
        </w:rPr>
        <w:t xml:space="preserve">  </w:t>
      </w:r>
    </w:p>
    <w:p w14:paraId="5CF0852B" w14:textId="77777777" w:rsidR="007A2507" w:rsidRPr="00740216" w:rsidRDefault="007A2507" w:rsidP="007A2507">
      <w:pPr>
        <w:pStyle w:val="SingleTxtG"/>
        <w:ind w:left="2268" w:hanging="20"/>
        <w:rPr>
          <w:rFonts w:asciiTheme="majorBidi" w:hAnsiTheme="majorBidi"/>
          <w:sz w:val="20"/>
        </w:rPr>
      </w:pPr>
    </w:p>
    <w:p w14:paraId="3CF50AD5" w14:textId="77777777" w:rsidR="005A41E6" w:rsidRPr="002369CF" w:rsidRDefault="005A41E6" w:rsidP="005A41E6">
      <w:pPr>
        <w:pStyle w:val="HChG"/>
        <w:ind w:right="567"/>
        <w:rPr>
          <w:rFonts w:asciiTheme="majorBidi" w:eastAsiaTheme="minorEastAsia" w:hAnsiTheme="majorBidi"/>
          <w:lang w:eastAsia="en-US"/>
        </w:rPr>
      </w:pPr>
      <w:r w:rsidRPr="002369CF">
        <w:rPr>
          <w:rFonts w:asciiTheme="majorBidi" w:hAnsiTheme="majorBidi" w:cstheme="majorBidi"/>
        </w:rPr>
        <w:tab/>
        <w:t>I</w:t>
      </w:r>
      <w:r>
        <w:rPr>
          <w:rFonts w:asciiTheme="majorBidi" w:hAnsiTheme="majorBidi" w:cstheme="majorBidi"/>
        </w:rPr>
        <w:t>I</w:t>
      </w:r>
      <w:r w:rsidRPr="002369CF">
        <w:rPr>
          <w:rFonts w:asciiTheme="majorBidi" w:hAnsiTheme="majorBidi" w:cstheme="majorBidi"/>
        </w:rPr>
        <w:t>.</w:t>
      </w:r>
      <w:r w:rsidRPr="002369CF">
        <w:rPr>
          <w:rFonts w:asciiTheme="majorBidi" w:hAnsiTheme="majorBidi" w:cstheme="majorBidi"/>
        </w:rPr>
        <w:tab/>
      </w:r>
      <w:r>
        <w:rPr>
          <w:rFonts w:asciiTheme="majorBidi" w:hAnsiTheme="majorBidi" w:cstheme="majorBidi"/>
        </w:rPr>
        <w:t>JUSTIFICATIONS</w:t>
      </w:r>
    </w:p>
    <w:p w14:paraId="11A48637" w14:textId="77777777" w:rsidR="005610D6" w:rsidRPr="00AC0F0A" w:rsidRDefault="005610D6" w:rsidP="005610D6">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sidRPr="00AC0F0A">
        <w:rPr>
          <w:rFonts w:eastAsia="Times New Roman"/>
          <w:b/>
          <w:sz w:val="24"/>
          <w:lang w:eastAsia="en-US"/>
        </w:rPr>
        <w:t>Response to failures</w:t>
      </w:r>
    </w:p>
    <w:p w14:paraId="6FBDB136" w14:textId="77777777" w:rsidR="005610D6" w:rsidRDefault="005610D6" w:rsidP="005610D6">
      <w:pPr>
        <w:suppressAutoHyphens w:val="0"/>
        <w:spacing w:after="200" w:line="276" w:lineRule="auto"/>
        <w:ind w:left="1701"/>
        <w:contextualSpacing/>
        <w:rPr>
          <w:rFonts w:eastAsiaTheme="minorHAnsi"/>
          <w:lang w:eastAsia="en-US"/>
        </w:rPr>
      </w:pPr>
      <w:r>
        <w:rPr>
          <w:rFonts w:eastAsiaTheme="minorHAnsi"/>
          <w:lang w:eastAsia="en-US"/>
        </w:rPr>
        <w:t>Proposal to move the current paragraph 5.1.4.3. up as a 3</w:t>
      </w:r>
      <w:r w:rsidRPr="00582C54">
        <w:rPr>
          <w:rFonts w:eastAsiaTheme="minorHAnsi"/>
          <w:vertAlign w:val="superscript"/>
          <w:lang w:eastAsia="en-US"/>
        </w:rPr>
        <w:t>rd</w:t>
      </w:r>
      <w:r>
        <w:rPr>
          <w:rFonts w:eastAsiaTheme="minorHAnsi"/>
          <w:lang w:eastAsia="en-US"/>
        </w:rPr>
        <w:t xml:space="preserve"> subparagraph of 5.1.4.1.</w:t>
      </w:r>
    </w:p>
    <w:p w14:paraId="32EA824B" w14:textId="3180C15A" w:rsidR="005610D6" w:rsidRDefault="005610D6" w:rsidP="005610D6">
      <w:pPr>
        <w:suppressAutoHyphens w:val="0"/>
        <w:spacing w:after="200" w:line="276" w:lineRule="auto"/>
        <w:ind w:left="1701"/>
        <w:contextualSpacing/>
        <w:rPr>
          <w:rFonts w:eastAsiaTheme="minorHAnsi"/>
          <w:lang w:eastAsia="en-US"/>
        </w:rPr>
      </w:pPr>
      <w:r>
        <w:rPr>
          <w:rFonts w:eastAsiaTheme="minorHAnsi"/>
          <w:lang w:eastAsia="en-US"/>
        </w:rPr>
        <w:t>The latter</w:t>
      </w:r>
      <w:r w:rsidRPr="00AC0F0A">
        <w:rPr>
          <w:rFonts w:eastAsiaTheme="minorHAnsi"/>
          <w:lang w:eastAsia="en-US"/>
        </w:rPr>
        <w:t xml:space="preserve"> states that any failure that leads the system to no longer meet the requirements, shall be indicated to the driver. The following sub-paragraphs address the individual failure response to an electrical failure (5.1.4.1.1.) to a delayed initialization (5.1.4.1.2.) and the third sub-paragraph should be non-electrical failure conditions (which is currently a separate paragraph). </w:t>
      </w:r>
    </w:p>
    <w:p w14:paraId="338666A6" w14:textId="77777777" w:rsidR="005610D6" w:rsidRPr="005610D6" w:rsidRDefault="005610D6" w:rsidP="005610D6">
      <w:pPr>
        <w:suppressAutoHyphens w:val="0"/>
        <w:spacing w:after="200" w:line="276" w:lineRule="auto"/>
        <w:ind w:left="1701"/>
        <w:contextualSpacing/>
        <w:rPr>
          <w:rFonts w:eastAsiaTheme="minorHAnsi"/>
          <w:lang w:eastAsia="en-US"/>
        </w:rPr>
      </w:pPr>
    </w:p>
    <w:p w14:paraId="517B0F09" w14:textId="2A4E804E" w:rsidR="00E37B7A" w:rsidRPr="00E37B7A" w:rsidRDefault="005610D6" w:rsidP="00E37B7A">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 xml:space="preserve">Paragraph </w:t>
      </w:r>
      <w:r w:rsidR="00E37B7A" w:rsidRPr="00E37B7A">
        <w:rPr>
          <w:rFonts w:eastAsia="Times New Roman"/>
          <w:b/>
          <w:sz w:val="24"/>
          <w:lang w:eastAsia="en-US"/>
        </w:rPr>
        <w:t>5.1.6. – False reaction avoidance</w:t>
      </w:r>
    </w:p>
    <w:p w14:paraId="78FCAC53" w14:textId="7330DCFC" w:rsidR="00E37B7A" w:rsidRPr="00E37B7A" w:rsidRDefault="00E37B7A" w:rsidP="00E37B7A">
      <w:pPr>
        <w:suppressAutoHyphens w:val="0"/>
        <w:spacing w:after="200" w:line="276" w:lineRule="auto"/>
        <w:ind w:left="1701"/>
        <w:rPr>
          <w:rFonts w:eastAsiaTheme="minorHAnsi"/>
          <w:lang w:eastAsia="en-US"/>
        </w:rPr>
      </w:pPr>
      <w:r w:rsidRPr="00E37B7A">
        <w:rPr>
          <w:rFonts w:eastAsiaTheme="minorHAnsi"/>
          <w:lang w:eastAsia="en-US"/>
        </w:rPr>
        <w:t xml:space="preserve">This amendment aims to clarify that warning or emergency </w:t>
      </w:r>
      <w:proofErr w:type="spellStart"/>
      <w:r w:rsidRPr="00E37B7A">
        <w:rPr>
          <w:rFonts w:eastAsiaTheme="minorHAnsi"/>
          <w:lang w:eastAsia="en-US"/>
        </w:rPr>
        <w:t>brakings</w:t>
      </w:r>
      <w:proofErr w:type="spellEnd"/>
      <w:r w:rsidRPr="00E37B7A">
        <w:rPr>
          <w:rFonts w:eastAsiaTheme="minorHAnsi"/>
          <w:lang w:eastAsia="en-US"/>
        </w:rPr>
        <w:t xml:space="preserve"> shall not be given in situations where the driver would not assess the situation to be critical. With the original wording “where the driver would not </w:t>
      </w:r>
      <w:r w:rsidRPr="00E37B7A">
        <w:rPr>
          <w:rFonts w:asciiTheme="majorBidi" w:hAnsiTheme="majorBidi"/>
        </w:rPr>
        <w:t xml:space="preserve">recognise an impending collision” it could be misunderstood that interventions were only justified where the criticality of a situation was obvious to the driver, which is not always the case. </w:t>
      </w:r>
    </w:p>
    <w:p w14:paraId="09695ED3" w14:textId="77777777" w:rsidR="00653425" w:rsidRDefault="00653425" w:rsidP="00653425">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 xml:space="preserve">Sensor </w:t>
      </w:r>
      <w:proofErr w:type="spellStart"/>
      <w:r>
        <w:rPr>
          <w:rFonts w:eastAsia="Times New Roman"/>
          <w:b/>
          <w:sz w:val="24"/>
          <w:lang w:eastAsia="en-US"/>
        </w:rPr>
        <w:t>misalignement</w:t>
      </w:r>
      <w:proofErr w:type="spellEnd"/>
      <w:r>
        <w:rPr>
          <w:rFonts w:eastAsia="Times New Roman"/>
          <w:b/>
          <w:sz w:val="24"/>
          <w:lang w:eastAsia="en-US"/>
        </w:rPr>
        <w:t xml:space="preserve"> (paragraph 5.4.2.)</w:t>
      </w:r>
    </w:p>
    <w:p w14:paraId="2A678D56" w14:textId="756E3589" w:rsidR="00653425" w:rsidRPr="006F36AD" w:rsidRDefault="00653425" w:rsidP="00653425">
      <w:pPr>
        <w:suppressAutoHyphens w:val="0"/>
        <w:spacing w:after="200" w:line="276" w:lineRule="auto"/>
        <w:ind w:left="1701"/>
        <w:rPr>
          <w:rFonts w:eastAsiaTheme="minorHAnsi"/>
          <w:lang w:eastAsia="en-US"/>
        </w:rPr>
      </w:pPr>
      <w:r>
        <w:rPr>
          <w:rFonts w:eastAsiaTheme="minorHAnsi"/>
          <w:lang w:eastAsia="en-US"/>
        </w:rPr>
        <w:t xml:space="preserve">This provision is already </w:t>
      </w:r>
      <w:r w:rsidRPr="006F36AD">
        <w:rPr>
          <w:rFonts w:eastAsiaTheme="minorHAnsi"/>
          <w:lang w:eastAsia="en-US"/>
        </w:rPr>
        <w:t xml:space="preserve">covered by </w:t>
      </w:r>
      <w:r w:rsidR="00E9017C">
        <w:rPr>
          <w:rFonts w:eastAsiaTheme="minorHAnsi"/>
          <w:lang w:eastAsia="en-US"/>
        </w:rPr>
        <w:t xml:space="preserve">the new </w:t>
      </w:r>
      <w:r w:rsidRPr="006F36AD">
        <w:rPr>
          <w:rFonts w:eastAsiaTheme="minorHAnsi"/>
          <w:lang w:eastAsia="en-US"/>
        </w:rPr>
        <w:t>paragraph 5.1.4.1.3.: need to avoid confusion with the warning</w:t>
      </w:r>
      <w:r>
        <w:rPr>
          <w:rFonts w:eastAsiaTheme="minorHAnsi"/>
          <w:lang w:eastAsia="en-US"/>
        </w:rPr>
        <w:t>.</w:t>
      </w:r>
    </w:p>
    <w:p w14:paraId="704D45B5" w14:textId="77777777" w:rsidR="003616EF" w:rsidRDefault="003616EF" w:rsidP="003616EF">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Automatic deactivation (paragraph 5.4.2.3.)</w:t>
      </w:r>
    </w:p>
    <w:p w14:paraId="5F7822CB" w14:textId="77777777" w:rsidR="003616EF" w:rsidRPr="003616EF" w:rsidRDefault="003616EF" w:rsidP="003616EF">
      <w:pPr>
        <w:pStyle w:val="ListParagraph"/>
        <w:numPr>
          <w:ilvl w:val="0"/>
          <w:numId w:val="34"/>
        </w:numPr>
        <w:suppressAutoHyphens w:val="0"/>
        <w:spacing w:line="276" w:lineRule="auto"/>
        <w:rPr>
          <w:rFonts w:eastAsiaTheme="minorHAnsi"/>
          <w:lang w:val="en-GB"/>
        </w:rPr>
      </w:pPr>
      <w:r w:rsidRPr="003616EF">
        <w:rPr>
          <w:rFonts w:eastAsiaTheme="minorHAnsi"/>
          <w:lang w:val="en-GB"/>
        </w:rPr>
        <w:t xml:space="preserve">ESC is well accepted by drivers. </w:t>
      </w:r>
    </w:p>
    <w:p w14:paraId="1EDBB145" w14:textId="77777777" w:rsidR="003616EF" w:rsidRPr="003616EF" w:rsidRDefault="003616EF" w:rsidP="003616EF">
      <w:pPr>
        <w:pStyle w:val="ListParagraph"/>
        <w:numPr>
          <w:ilvl w:val="0"/>
          <w:numId w:val="34"/>
        </w:numPr>
        <w:suppressAutoHyphens w:val="0"/>
        <w:spacing w:line="276" w:lineRule="auto"/>
        <w:rPr>
          <w:rFonts w:eastAsiaTheme="minorHAnsi"/>
          <w:lang w:val="en-GB"/>
        </w:rPr>
      </w:pPr>
      <w:r w:rsidRPr="003616EF">
        <w:rPr>
          <w:rFonts w:eastAsiaTheme="minorHAnsi"/>
          <w:lang w:val="en-GB"/>
        </w:rPr>
        <w:t xml:space="preserve">There is no known evidence that drivers switch off ESC just in order to be able to deactivate AEBS. </w:t>
      </w:r>
    </w:p>
    <w:p w14:paraId="6D2C70A4" w14:textId="3573ED67" w:rsidR="003616EF" w:rsidRDefault="003616EF" w:rsidP="003616EF">
      <w:pPr>
        <w:pStyle w:val="ListParagraph"/>
        <w:numPr>
          <w:ilvl w:val="0"/>
          <w:numId w:val="34"/>
        </w:numPr>
        <w:suppressAutoHyphens w:val="0"/>
        <w:spacing w:line="276" w:lineRule="auto"/>
        <w:rPr>
          <w:rFonts w:eastAsiaTheme="minorHAnsi"/>
          <w:lang w:val="en-GB"/>
        </w:rPr>
      </w:pPr>
      <w:r w:rsidRPr="003616EF">
        <w:rPr>
          <w:rFonts w:eastAsiaTheme="minorHAnsi"/>
          <w:lang w:val="en-GB"/>
        </w:rPr>
        <w:t xml:space="preserve">Depending on the vehicle and its operating use cases, switching off AEBS when ESC is deactivated can be the safest strategy, because the AEBS cannot detect each any every circumstance that indicates unsuitable conditions, it needs that input by the driver. </w:t>
      </w:r>
    </w:p>
    <w:p w14:paraId="06BE8056" w14:textId="77777777" w:rsidR="00653425" w:rsidRPr="00582C54" w:rsidRDefault="00653425" w:rsidP="00653425">
      <w:pPr>
        <w:pStyle w:val="ListParagraph"/>
        <w:numPr>
          <w:ilvl w:val="0"/>
          <w:numId w:val="34"/>
        </w:numPr>
        <w:suppressAutoHyphens w:val="0"/>
        <w:spacing w:line="276" w:lineRule="auto"/>
        <w:rPr>
          <w:rFonts w:eastAsiaTheme="minorHAnsi"/>
          <w:lang w:val="en-GB"/>
        </w:rPr>
      </w:pPr>
      <w:r>
        <w:rPr>
          <w:rFonts w:eastAsiaTheme="minorHAnsi"/>
          <w:lang w:val="en-GB"/>
        </w:rPr>
        <w:t>This proposal keeps the logics of AEBS deactivation strategy</w:t>
      </w:r>
    </w:p>
    <w:p w14:paraId="1D50F655" w14:textId="34C38CC4" w:rsidR="00D303C0" w:rsidRPr="00AC0F0A" w:rsidRDefault="00D303C0" w:rsidP="00D303C0">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sidRPr="00AC0F0A">
        <w:rPr>
          <w:rFonts w:eastAsia="Times New Roman"/>
          <w:b/>
          <w:sz w:val="24"/>
          <w:lang w:eastAsia="en-US"/>
        </w:rPr>
        <w:t xml:space="preserve">Delete </w:t>
      </w:r>
      <w:r>
        <w:rPr>
          <w:rFonts w:eastAsia="Times New Roman"/>
          <w:b/>
          <w:sz w:val="24"/>
          <w:lang w:eastAsia="en-US"/>
        </w:rPr>
        <w:t xml:space="preserve">the mandatory yellow colour for </w:t>
      </w:r>
      <w:proofErr w:type="spellStart"/>
      <w:r>
        <w:rPr>
          <w:rFonts w:eastAsia="Times New Roman"/>
          <w:b/>
          <w:sz w:val="24"/>
          <w:lang w:eastAsia="en-US"/>
        </w:rPr>
        <w:t>signaling</w:t>
      </w:r>
      <w:proofErr w:type="spellEnd"/>
      <w:r>
        <w:rPr>
          <w:rFonts w:eastAsia="Times New Roman"/>
          <w:b/>
          <w:sz w:val="24"/>
          <w:lang w:eastAsia="en-US"/>
        </w:rPr>
        <w:t xml:space="preserve"> AEBS temporary deactivation</w:t>
      </w:r>
      <w:r w:rsidRPr="00AC0F0A">
        <w:rPr>
          <w:rFonts w:eastAsia="Times New Roman"/>
          <w:b/>
          <w:sz w:val="24"/>
          <w:lang w:eastAsia="en-US"/>
        </w:rPr>
        <w:t xml:space="preserve"> </w:t>
      </w:r>
      <w:r w:rsidR="00653425">
        <w:rPr>
          <w:rFonts w:eastAsia="Times New Roman"/>
          <w:b/>
          <w:sz w:val="24"/>
          <w:lang w:eastAsia="en-US"/>
        </w:rPr>
        <w:t>(paragraph 5.5.7.)</w:t>
      </w:r>
    </w:p>
    <w:p w14:paraId="4606D194" w14:textId="77777777" w:rsidR="00D303C0" w:rsidRPr="00AC0F0A" w:rsidRDefault="00D303C0" w:rsidP="00D303C0">
      <w:pPr>
        <w:suppressAutoHyphens w:val="0"/>
        <w:spacing w:after="200" w:line="276" w:lineRule="auto"/>
        <w:ind w:left="1701"/>
        <w:rPr>
          <w:rFonts w:eastAsiaTheme="minorHAnsi"/>
          <w:lang w:eastAsia="en-US"/>
        </w:rPr>
      </w:pPr>
      <w:r>
        <w:rPr>
          <w:rFonts w:eastAsiaTheme="minorHAnsi"/>
          <w:lang w:eastAsia="en-US"/>
        </w:rPr>
        <w:t>Proposal to avoid a confusion by the driver of the conditions of paragraph 5.4.3. (AEBS deactivation) and of paragraph 5.5.7. (function not available)</w:t>
      </w:r>
      <w:r w:rsidRPr="00AC0F0A">
        <w:rPr>
          <w:rFonts w:eastAsiaTheme="minorHAnsi"/>
          <w:lang w:eastAsia="en-US"/>
        </w:rPr>
        <w:t>.</w:t>
      </w:r>
    </w:p>
    <w:p w14:paraId="62AA1E2A" w14:textId="77777777" w:rsidR="00D303C0" w:rsidRPr="00795E01" w:rsidRDefault="00D303C0" w:rsidP="00D303C0">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Test track PBC (Peak Braking Coefficient)</w:t>
      </w:r>
    </w:p>
    <w:p w14:paraId="335417D6" w14:textId="77777777" w:rsidR="00D303C0" w:rsidRPr="00795E01" w:rsidRDefault="00D303C0" w:rsidP="00D303C0">
      <w:pPr>
        <w:suppressAutoHyphens w:val="0"/>
        <w:spacing w:after="200" w:line="276" w:lineRule="auto"/>
        <w:ind w:left="1701"/>
        <w:rPr>
          <w:rFonts w:eastAsiaTheme="minorHAnsi"/>
          <w:lang w:eastAsia="en-US"/>
        </w:rPr>
      </w:pPr>
      <w:r w:rsidRPr="00795E01">
        <w:rPr>
          <w:rFonts w:eastAsiaTheme="minorHAnsi"/>
          <w:lang w:eastAsia="en-US"/>
        </w:rPr>
        <w:t xml:space="preserve">Paragraph 6.1.1.1.: “at least” in the sentence and “minimum” in the footnote3 should be erased. </w:t>
      </w:r>
    </w:p>
    <w:p w14:paraId="3C2339C5" w14:textId="77777777" w:rsidR="00D303C0" w:rsidRPr="00795E01" w:rsidRDefault="00D303C0" w:rsidP="00D303C0">
      <w:pPr>
        <w:suppressAutoHyphens w:val="0"/>
        <w:spacing w:after="200" w:line="276" w:lineRule="auto"/>
        <w:ind w:left="1701"/>
        <w:rPr>
          <w:rFonts w:eastAsiaTheme="minorHAnsi"/>
          <w:lang w:eastAsia="en-US"/>
        </w:rPr>
      </w:pPr>
      <w:r w:rsidRPr="00795E01">
        <w:rPr>
          <w:rFonts w:eastAsiaTheme="minorHAnsi"/>
          <w:lang w:eastAsia="en-US"/>
        </w:rPr>
        <w:tab/>
        <w:t xml:space="preserve">Since it is the provisions regarding road to be used in other tests </w:t>
      </w:r>
      <w:proofErr w:type="gramStart"/>
      <w:r w:rsidRPr="00795E01">
        <w:rPr>
          <w:rFonts w:eastAsiaTheme="minorHAnsi"/>
          <w:lang w:eastAsia="en-US"/>
        </w:rPr>
        <w:t>( R</w:t>
      </w:r>
      <w:proofErr w:type="gramEnd"/>
      <w:r w:rsidRPr="00795E01">
        <w:rPr>
          <w:rFonts w:eastAsiaTheme="minorHAnsi"/>
          <w:lang w:eastAsia="en-US"/>
        </w:rPr>
        <w:t>140 / R78), PBC value should be in the same sentence as the R140 / R78 in accordance with GTR3 / GTR8.</w:t>
      </w:r>
    </w:p>
    <w:p w14:paraId="2E6C09EB" w14:textId="0992CB9A" w:rsidR="00D303C0" w:rsidRPr="00795E01" w:rsidRDefault="00D303C0" w:rsidP="00D303C0">
      <w:pPr>
        <w:suppressAutoHyphens w:val="0"/>
        <w:spacing w:after="200" w:line="276" w:lineRule="auto"/>
        <w:ind w:left="1701"/>
        <w:rPr>
          <w:rFonts w:eastAsiaTheme="minorHAnsi"/>
          <w:lang w:eastAsia="en-US"/>
        </w:rPr>
      </w:pPr>
      <w:r w:rsidRPr="00795E01">
        <w:rPr>
          <w:rFonts w:eastAsiaTheme="minorHAnsi"/>
          <w:lang w:eastAsia="en-US"/>
        </w:rPr>
        <w:tab/>
        <w:t xml:space="preserve">As a practical issue </w:t>
      </w:r>
      <w:r w:rsidRPr="00795E01">
        <w:rPr>
          <w:rFonts w:eastAsiaTheme="minorHAnsi" w:hint="eastAsia"/>
          <w:lang w:eastAsia="en-US"/>
        </w:rPr>
        <w:t>according to ASTM</w:t>
      </w:r>
      <w:r w:rsidRPr="00795E01">
        <w:rPr>
          <w:rFonts w:eastAsiaTheme="minorHAnsi"/>
          <w:lang w:eastAsia="en-US"/>
        </w:rPr>
        <w:t xml:space="preserve">, there are several test surfaces that </w:t>
      </w:r>
      <w:r w:rsidR="00653425">
        <w:rPr>
          <w:rFonts w:eastAsiaTheme="minorHAnsi"/>
          <w:lang w:eastAsia="en-US"/>
        </w:rPr>
        <w:t xml:space="preserve">do </w:t>
      </w:r>
      <w:r w:rsidRPr="00795E01">
        <w:rPr>
          <w:rFonts w:eastAsiaTheme="minorHAnsi"/>
          <w:lang w:eastAsia="en-US"/>
        </w:rPr>
        <w:t xml:space="preserve">not exceed a PBC value of 0.9 per year check. </w:t>
      </w:r>
      <w:proofErr w:type="gramStart"/>
      <w:r w:rsidRPr="00795E01">
        <w:rPr>
          <w:rFonts w:eastAsiaTheme="minorHAnsi"/>
          <w:lang w:eastAsia="en-US"/>
        </w:rPr>
        <w:t>Taking into account</w:t>
      </w:r>
      <w:proofErr w:type="gramEnd"/>
      <w:r w:rsidRPr="00795E01">
        <w:rPr>
          <w:rFonts w:eastAsiaTheme="minorHAnsi"/>
          <w:lang w:eastAsia="en-US"/>
        </w:rPr>
        <w:t xml:space="preserve"> this, the simple wording “nominal” is suitable according to ASTM method.</w:t>
      </w:r>
    </w:p>
    <w:p w14:paraId="106BE71D" w14:textId="05C75A27" w:rsidR="00E37B7A" w:rsidRPr="00E37B7A" w:rsidRDefault="00E37B7A" w:rsidP="00E37B7A">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sidRPr="00E37B7A">
        <w:rPr>
          <w:rFonts w:eastAsia="Times New Roman"/>
          <w:b/>
          <w:sz w:val="24"/>
          <w:lang w:eastAsia="en-US"/>
        </w:rPr>
        <w:t>Permitting deviating test conditions</w:t>
      </w:r>
      <w:r w:rsidR="007C2480">
        <w:rPr>
          <w:rFonts w:eastAsia="Times New Roman"/>
          <w:b/>
          <w:sz w:val="24"/>
          <w:lang w:eastAsia="en-US"/>
        </w:rPr>
        <w:t xml:space="preserve"> (paragraph 6.1.6.)</w:t>
      </w:r>
    </w:p>
    <w:p w14:paraId="168DF9DC" w14:textId="0F5ECA66" w:rsidR="00E37B7A" w:rsidRPr="00E37B7A" w:rsidRDefault="00E37B7A" w:rsidP="00E37B7A">
      <w:pPr>
        <w:suppressAutoHyphens w:val="0"/>
        <w:spacing w:after="200" w:line="276" w:lineRule="auto"/>
        <w:ind w:left="1701"/>
        <w:rPr>
          <w:rFonts w:eastAsiaTheme="minorHAnsi"/>
          <w:lang w:eastAsia="en-US"/>
        </w:rPr>
      </w:pPr>
      <w:r w:rsidRPr="00E37B7A">
        <w:rPr>
          <w:rFonts w:eastAsiaTheme="minorHAnsi"/>
          <w:lang w:eastAsia="en-US"/>
        </w:rPr>
        <w:t>This amendment aims to carry over the amendment to UN-R79 ACSF B1 already adopted by GRVA-04, which read</w:t>
      </w:r>
      <w:r w:rsidR="007C2480">
        <w:rPr>
          <w:rFonts w:eastAsiaTheme="minorHAnsi"/>
          <w:lang w:eastAsia="en-US"/>
        </w:rPr>
        <w:t>s</w:t>
      </w:r>
      <w:r w:rsidRPr="00E37B7A">
        <w:rPr>
          <w:rFonts w:eastAsiaTheme="minorHAnsi"/>
          <w:lang w:eastAsia="en-US"/>
        </w:rPr>
        <w:t xml:space="preserve"> “At the manufacturer's discretion and with the agreement of the Technical Service, a lane with a width of less than 3.5 m may be used, if the correct function of the system on roads with wider lanes can be demonstrated.”, to the AEBS Regulation as well. </w:t>
      </w:r>
    </w:p>
    <w:p w14:paraId="5FB73AD8" w14:textId="77777777" w:rsidR="00E37B7A" w:rsidRPr="00E37B7A" w:rsidRDefault="00E37B7A" w:rsidP="00E37B7A">
      <w:pPr>
        <w:suppressAutoHyphens w:val="0"/>
        <w:spacing w:after="200" w:line="276" w:lineRule="auto"/>
        <w:ind w:left="1701"/>
        <w:rPr>
          <w:rFonts w:eastAsiaTheme="minorHAnsi"/>
          <w:lang w:eastAsia="en-US"/>
        </w:rPr>
      </w:pPr>
      <w:r w:rsidRPr="00E37B7A">
        <w:rPr>
          <w:rFonts w:eastAsiaTheme="minorHAnsi"/>
          <w:lang w:eastAsia="en-US"/>
        </w:rPr>
        <w:t xml:space="preserve">In order to ensure type approval testing also during the winter months it should be possible to test vehicles also on wet surfaces or at lower temperatures. Since both influences tend to result in lower adhesion, this results in a more challenging situation to the system than the standard test conditions defined by the Regulation, and additional demonstration of system </w:t>
      </w:r>
      <w:proofErr w:type="spellStart"/>
      <w:r w:rsidRPr="00E37B7A">
        <w:rPr>
          <w:rFonts w:eastAsiaTheme="minorHAnsi"/>
          <w:lang w:eastAsia="en-US"/>
        </w:rPr>
        <w:t>behavior</w:t>
      </w:r>
      <w:proofErr w:type="spellEnd"/>
      <w:r w:rsidRPr="00E37B7A">
        <w:rPr>
          <w:rFonts w:eastAsiaTheme="minorHAnsi"/>
          <w:lang w:eastAsia="en-US"/>
        </w:rPr>
        <w:t xml:space="preserve"> within the specified range is not necessary because it would already be covered by the performed tests.</w:t>
      </w:r>
    </w:p>
    <w:p w14:paraId="62BBEDEC" w14:textId="77777777" w:rsidR="005B4816" w:rsidRDefault="005B4816" w:rsidP="005B4816">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bookmarkStart w:id="28" w:name="_Hlk50388795"/>
      <w:r>
        <w:rPr>
          <w:rFonts w:eastAsia="Times New Roman"/>
          <w:b/>
          <w:sz w:val="24"/>
          <w:lang w:eastAsia="en-US"/>
        </w:rPr>
        <w:t>Tolerances in the test section</w:t>
      </w:r>
    </w:p>
    <w:p w14:paraId="5EA3579D" w14:textId="50F4BCF6" w:rsidR="005B4816" w:rsidRDefault="005B4816" w:rsidP="005B4816">
      <w:pPr>
        <w:suppressAutoHyphens w:val="0"/>
        <w:spacing w:after="200" w:line="276" w:lineRule="auto"/>
        <w:ind w:left="1701"/>
        <w:rPr>
          <w:rFonts w:eastAsiaTheme="minorHAnsi"/>
          <w:lang w:eastAsia="en-US"/>
        </w:rPr>
      </w:pPr>
      <w:r w:rsidRPr="00582C54">
        <w:rPr>
          <w:rFonts w:eastAsiaTheme="minorHAnsi"/>
          <w:lang w:eastAsia="en-US"/>
        </w:rPr>
        <w:t>At low</w:t>
      </w:r>
      <w:r>
        <w:rPr>
          <w:rFonts w:eastAsiaTheme="minorHAnsi"/>
          <w:lang w:eastAsia="en-US"/>
        </w:rPr>
        <w:t xml:space="preserve"> test</w:t>
      </w:r>
      <w:r w:rsidRPr="00582C54">
        <w:rPr>
          <w:rFonts w:eastAsiaTheme="minorHAnsi"/>
          <w:lang w:eastAsia="en-US"/>
        </w:rPr>
        <w:t xml:space="preserve"> speeds, the current tolerance would force testing at </w:t>
      </w:r>
      <w:r>
        <w:rPr>
          <w:rFonts w:eastAsiaTheme="minorHAnsi"/>
          <w:lang w:eastAsia="en-US"/>
        </w:rPr>
        <w:t>e.g.</w:t>
      </w:r>
      <w:r w:rsidRPr="00582C54">
        <w:rPr>
          <w:rFonts w:eastAsiaTheme="minorHAnsi"/>
          <w:lang w:eastAsia="en-US"/>
        </w:rPr>
        <w:t xml:space="preserve"> 18 km/h, i.e.</w:t>
      </w:r>
      <w:r>
        <w:rPr>
          <w:rFonts w:eastAsiaTheme="minorHAnsi"/>
          <w:lang w:eastAsia="en-US"/>
        </w:rPr>
        <w:t xml:space="preserve"> at speeds beyond </w:t>
      </w:r>
      <w:r w:rsidRPr="00582C54">
        <w:rPr>
          <w:rFonts w:eastAsiaTheme="minorHAnsi"/>
          <w:lang w:eastAsia="en-US"/>
        </w:rPr>
        <w:t xml:space="preserve">the </w:t>
      </w:r>
      <w:r>
        <w:rPr>
          <w:rFonts w:eastAsiaTheme="minorHAnsi"/>
          <w:lang w:eastAsia="en-US"/>
        </w:rPr>
        <w:t>operating design domain</w:t>
      </w:r>
      <w:r w:rsidRPr="00582C54">
        <w:rPr>
          <w:rFonts w:eastAsiaTheme="minorHAnsi"/>
          <w:lang w:eastAsia="en-US"/>
        </w:rPr>
        <w:t xml:space="preserve"> of the system</w:t>
      </w:r>
      <w:r>
        <w:rPr>
          <w:rFonts w:eastAsiaTheme="minorHAnsi"/>
          <w:lang w:eastAsia="en-US"/>
        </w:rPr>
        <w:t xml:space="preserve"> or of the frame of testing </w:t>
      </w:r>
      <w:proofErr w:type="spellStart"/>
      <w:r>
        <w:rPr>
          <w:rFonts w:eastAsiaTheme="minorHAnsi"/>
          <w:lang w:eastAsia="en-US"/>
        </w:rPr>
        <w:t>coditions</w:t>
      </w:r>
      <w:proofErr w:type="spellEnd"/>
      <w:r w:rsidRPr="00582C54">
        <w:rPr>
          <w:rFonts w:eastAsiaTheme="minorHAnsi"/>
          <w:lang w:eastAsia="en-US"/>
        </w:rPr>
        <w:t xml:space="preserve">. </w:t>
      </w:r>
      <w:r>
        <w:rPr>
          <w:rFonts w:eastAsiaTheme="minorHAnsi"/>
          <w:lang w:eastAsia="en-US"/>
        </w:rPr>
        <w:t>The tolerance must hence be shifted into the domain of operation and/or the defined test conditions.</w:t>
      </w:r>
      <w:bookmarkEnd w:id="28"/>
    </w:p>
    <w:p w14:paraId="3B651CEB" w14:textId="77777777" w:rsidR="005B4816" w:rsidRPr="008F4267" w:rsidRDefault="005B4816" w:rsidP="005B4816">
      <w:pPr>
        <w:keepNext/>
        <w:keepLines/>
        <w:numPr>
          <w:ilvl w:val="0"/>
          <w:numId w:val="33"/>
        </w:numPr>
        <w:tabs>
          <w:tab w:val="right" w:pos="851"/>
        </w:tabs>
        <w:suppressAutoHyphens w:val="0"/>
        <w:spacing w:before="360" w:after="240" w:line="270" w:lineRule="exact"/>
        <w:ind w:right="1134"/>
        <w:rPr>
          <w:rFonts w:eastAsia="Times New Roman"/>
          <w:b/>
          <w:sz w:val="24"/>
          <w:lang w:eastAsia="en-US"/>
        </w:rPr>
      </w:pPr>
      <w:r>
        <w:rPr>
          <w:rFonts w:eastAsia="Times New Roman"/>
          <w:b/>
          <w:sz w:val="24"/>
          <w:lang w:eastAsia="en-US"/>
        </w:rPr>
        <w:t>Recommended testing scenarios</w:t>
      </w:r>
    </w:p>
    <w:p w14:paraId="31133904" w14:textId="77777777" w:rsidR="005B4816" w:rsidRDefault="005B4816" w:rsidP="005B4816">
      <w:pPr>
        <w:suppressAutoHyphens w:val="0"/>
        <w:spacing w:after="200" w:line="276" w:lineRule="auto"/>
        <w:ind w:left="1701"/>
        <w:rPr>
          <w:rFonts w:eastAsiaTheme="minorHAnsi"/>
          <w:lang w:eastAsia="en-US"/>
        </w:rPr>
      </w:pPr>
      <w:r>
        <w:rPr>
          <w:rFonts w:eastAsiaTheme="minorHAnsi"/>
          <w:lang w:eastAsia="en-US"/>
        </w:rPr>
        <w:t xml:space="preserve">Change of “wrap ratio” into “overlap ratio” and introduction of a definition of “overlap ratio”. The proposed drawings are improved accordingly. </w:t>
      </w:r>
    </w:p>
    <w:p w14:paraId="259396AE" w14:textId="77777777" w:rsidR="005A41E6" w:rsidRPr="00B628F7" w:rsidRDefault="005A41E6" w:rsidP="005A41E6">
      <w:pPr>
        <w:pStyle w:val="SingleTxtG"/>
        <w:ind w:left="2268" w:hanging="20"/>
        <w:rPr>
          <w:rFonts w:asciiTheme="majorBidi" w:hAnsiTheme="majorBidi"/>
        </w:rPr>
      </w:pPr>
    </w:p>
    <w:p w14:paraId="38D3DDFF" w14:textId="77777777" w:rsidR="0041067B" w:rsidRPr="00B628F7" w:rsidRDefault="00C70CA1" w:rsidP="00B628F7">
      <w:pPr>
        <w:spacing w:before="240"/>
        <w:jc w:val="center"/>
        <w:rPr>
          <w:rFonts w:asciiTheme="majorBidi" w:hAnsiTheme="majorBidi"/>
          <w:u w:val="single"/>
        </w:rPr>
      </w:pPr>
      <w:r w:rsidRPr="00B628F7">
        <w:rPr>
          <w:rFonts w:asciiTheme="majorBidi" w:hAnsiTheme="majorBidi"/>
          <w:u w:val="single"/>
        </w:rPr>
        <w:tab/>
      </w:r>
      <w:r w:rsidRPr="00B628F7">
        <w:rPr>
          <w:rFonts w:asciiTheme="majorBidi" w:hAnsiTheme="majorBidi"/>
          <w:u w:val="single"/>
        </w:rPr>
        <w:tab/>
      </w:r>
      <w:r w:rsidRPr="00B628F7">
        <w:rPr>
          <w:rFonts w:asciiTheme="majorBidi" w:hAnsiTheme="majorBidi"/>
          <w:u w:val="single"/>
        </w:rPr>
        <w:tab/>
      </w:r>
    </w:p>
    <w:sectPr w:rsidR="0041067B" w:rsidRPr="00B628F7" w:rsidSect="007532D1">
      <w:footerReference w:type="even" r:id="rId12"/>
      <w:footerReference w:type="default" r:id="rId13"/>
      <w:headerReference w:type="first" r:id="rId14"/>
      <w:footerReference w:type="first" r:id="rId15"/>
      <w:footnotePr>
        <w:numStart w:val="2"/>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A8E8" w14:textId="77777777" w:rsidR="003338D0" w:rsidRDefault="003338D0" w:rsidP="00B628F7">
      <w:pPr>
        <w:spacing w:line="240" w:lineRule="auto"/>
      </w:pPr>
      <w:r>
        <w:separator/>
      </w:r>
    </w:p>
  </w:endnote>
  <w:endnote w:type="continuationSeparator" w:id="0">
    <w:p w14:paraId="1652BDC0" w14:textId="77777777" w:rsidR="003338D0" w:rsidRDefault="003338D0" w:rsidP="00B628F7">
      <w:pPr>
        <w:spacing w:line="240" w:lineRule="auto"/>
      </w:pPr>
      <w:r>
        <w:continuationSeparator/>
      </w:r>
    </w:p>
  </w:endnote>
  <w:endnote w:type="continuationNotice" w:id="1">
    <w:p w14:paraId="43229FA5" w14:textId="77777777" w:rsidR="003338D0" w:rsidRDefault="003338D0"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124018"/>
      <w:docPartObj>
        <w:docPartGallery w:val="Page Numbers (Bottom of Page)"/>
        <w:docPartUnique/>
      </w:docPartObj>
    </w:sdtPr>
    <w:sdtEndPr>
      <w:rPr>
        <w:noProof/>
      </w:rPr>
    </w:sdtEndPr>
    <w:sdtContent>
      <w:p w14:paraId="49426E82" w14:textId="77777777" w:rsidR="005704FC" w:rsidRDefault="005704FC">
        <w:pPr>
          <w:pStyle w:val="Footer"/>
        </w:pPr>
      </w:p>
      <w:p w14:paraId="0DA651DE" w14:textId="3137A5D6" w:rsidR="005704FC" w:rsidRDefault="005704FC" w:rsidP="00D934E3">
        <w:pPr>
          <w:pStyle w:val="Footer"/>
          <w:rPr>
            <w:noProof/>
          </w:rPr>
        </w:pPr>
        <w:r>
          <w:fldChar w:fldCharType="begin"/>
        </w:r>
        <w:r>
          <w:instrText xml:space="preserve"> PAGE   \* MERGEFORMAT </w:instrText>
        </w:r>
        <w:r>
          <w:fldChar w:fldCharType="separate"/>
        </w:r>
        <w:r w:rsidR="00740216">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449337"/>
      <w:docPartObj>
        <w:docPartGallery w:val="Page Numbers (Bottom of Page)"/>
        <w:docPartUnique/>
      </w:docPartObj>
    </w:sdtPr>
    <w:sdtEndPr>
      <w:rPr>
        <w:noProof/>
      </w:rPr>
    </w:sdtEndPr>
    <w:sdtContent>
      <w:p w14:paraId="1A196F56" w14:textId="77777777" w:rsidR="005704FC" w:rsidRDefault="005704FC">
        <w:pPr>
          <w:pStyle w:val="Footer"/>
          <w:jc w:val="right"/>
        </w:pPr>
      </w:p>
      <w:p w14:paraId="0D3F761A" w14:textId="762EFBF5" w:rsidR="005704FC" w:rsidRDefault="005704FC" w:rsidP="00D934E3">
        <w:pPr>
          <w:pStyle w:val="Footer"/>
          <w:jc w:val="right"/>
        </w:pPr>
        <w:r>
          <w:fldChar w:fldCharType="begin"/>
        </w:r>
        <w:r>
          <w:instrText xml:space="preserve"> PAGE   \* MERGEFORMAT </w:instrText>
        </w:r>
        <w:r>
          <w:fldChar w:fldCharType="separate"/>
        </w:r>
        <w:r w:rsidR="00740216">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C0E" w14:textId="06E8C9B4" w:rsidR="005704FC" w:rsidRDefault="005704FC">
    <w:pPr>
      <w:pStyle w:val="Footer"/>
      <w:jc w:val="right"/>
    </w:pPr>
  </w:p>
  <w:p w14:paraId="41730515" w14:textId="1CA65F2F" w:rsidR="005704FC" w:rsidRPr="00B628F7" w:rsidRDefault="005704FC" w:rsidP="00376254">
    <w:pPr>
      <w:pStyle w:val="Footer"/>
      <w:jc w:val="right"/>
    </w:pP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4472" w14:textId="77777777" w:rsidR="003338D0" w:rsidRPr="00D27D5E" w:rsidRDefault="003338D0" w:rsidP="00C7180E">
      <w:pPr>
        <w:tabs>
          <w:tab w:val="right" w:pos="2155"/>
        </w:tabs>
        <w:spacing w:after="80" w:line="240" w:lineRule="auto"/>
        <w:ind w:left="680"/>
        <w:rPr>
          <w:u w:val="single"/>
        </w:rPr>
      </w:pPr>
      <w:r>
        <w:rPr>
          <w:u w:val="single"/>
        </w:rPr>
        <w:tab/>
      </w:r>
    </w:p>
  </w:footnote>
  <w:footnote w:type="continuationSeparator" w:id="0">
    <w:p w14:paraId="0CFFF0C4" w14:textId="77777777" w:rsidR="003338D0" w:rsidRDefault="003338D0" w:rsidP="00C7180E">
      <w:pPr>
        <w:spacing w:line="240" w:lineRule="auto"/>
      </w:pPr>
      <w:r>
        <w:continuationSeparator/>
      </w:r>
    </w:p>
  </w:footnote>
  <w:footnote w:type="continuationNotice" w:id="1">
    <w:p w14:paraId="6F75D371" w14:textId="77777777" w:rsidR="003338D0" w:rsidRDefault="003338D0" w:rsidP="00B628F7">
      <w:pPr>
        <w:spacing w:line="240" w:lineRule="auto"/>
      </w:pPr>
    </w:p>
  </w:footnote>
  <w:footnote w:id="2">
    <w:p w14:paraId="2D107DCF" w14:textId="77777777" w:rsidR="00FD2EE7" w:rsidRDefault="00FD2EE7"/>
    <w:p w14:paraId="0FFFD45B" w14:textId="2B1C5AB0" w:rsidR="005704FC" w:rsidRPr="006C5434" w:rsidRDefault="005704FC" w:rsidP="00FA49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A04B2" w14:paraId="5FE3E693" w14:textId="77777777" w:rsidTr="00AB4682">
      <w:trPr>
        <w:trHeight w:val="282"/>
      </w:trPr>
      <w:tc>
        <w:tcPr>
          <w:tcW w:w="4814" w:type="dxa"/>
        </w:tcPr>
        <w:p w14:paraId="0FEA0B8B" w14:textId="77777777" w:rsidR="003A04B2" w:rsidRPr="00662833" w:rsidRDefault="003A04B2" w:rsidP="003A04B2">
          <w:pPr>
            <w:pStyle w:val="Header"/>
            <w:rPr>
              <w:b/>
              <w:bCs/>
            </w:rPr>
          </w:pPr>
          <w:r w:rsidRPr="00662833">
            <w:rPr>
              <w:bCs/>
            </w:rPr>
            <w:t xml:space="preserve">Submitted by </w:t>
          </w:r>
          <w:r>
            <w:rPr>
              <w:bCs/>
            </w:rPr>
            <w:t>the experts from the IWG on AEBS</w:t>
          </w:r>
        </w:p>
        <w:p w14:paraId="20C992D0" w14:textId="77777777" w:rsidR="003A04B2" w:rsidRDefault="003A04B2" w:rsidP="003A04B2">
          <w:pPr>
            <w:pStyle w:val="Header"/>
          </w:pPr>
        </w:p>
      </w:tc>
      <w:tc>
        <w:tcPr>
          <w:tcW w:w="4815" w:type="dxa"/>
        </w:tcPr>
        <w:p w14:paraId="7011FBB1" w14:textId="363F4A82" w:rsidR="003A04B2" w:rsidRPr="00662833" w:rsidRDefault="003A04B2" w:rsidP="003A04B2">
          <w:pPr>
            <w:pStyle w:val="Header"/>
            <w:ind w:left="1422"/>
            <w:rPr>
              <w:b/>
              <w:bCs/>
            </w:rPr>
          </w:pPr>
          <w:r w:rsidRPr="00662833">
            <w:rPr>
              <w:bCs/>
              <w:u w:val="single"/>
            </w:rPr>
            <w:t>Informal document</w:t>
          </w:r>
          <w:r w:rsidRPr="00F21D62">
            <w:rPr>
              <w:bCs/>
            </w:rPr>
            <w:t xml:space="preserve"> </w:t>
          </w:r>
          <w:r w:rsidRPr="00F21D62">
            <w:rPr>
              <w:b/>
              <w:bCs/>
            </w:rPr>
            <w:t>GRVA-07-</w:t>
          </w:r>
          <w:r>
            <w:rPr>
              <w:b/>
              <w:bCs/>
            </w:rPr>
            <w:t>10</w:t>
          </w:r>
          <w:r>
            <w:br/>
          </w:r>
          <w:r>
            <w:rPr>
              <w:bCs/>
            </w:rPr>
            <w:t>7th</w:t>
          </w:r>
          <w:r w:rsidRPr="00662833">
            <w:rPr>
              <w:bCs/>
            </w:rPr>
            <w:t xml:space="preserve"> GRVA, </w:t>
          </w:r>
          <w:r>
            <w:rPr>
              <w:bCs/>
            </w:rPr>
            <w:t>21-25 September</w:t>
          </w:r>
          <w:r w:rsidRPr="00662833">
            <w:rPr>
              <w:bCs/>
            </w:rPr>
            <w:t xml:space="preserve"> 20</w:t>
          </w:r>
          <w:r>
            <w:rPr>
              <w:bCs/>
            </w:rPr>
            <w:t>20</w:t>
          </w:r>
        </w:p>
        <w:p w14:paraId="7CF1B619" w14:textId="77777777" w:rsidR="003A04B2" w:rsidRDefault="003A04B2" w:rsidP="003A04B2">
          <w:pPr>
            <w:pStyle w:val="Header"/>
            <w:ind w:left="1422"/>
          </w:pPr>
          <w:r w:rsidRPr="00662833">
            <w:rPr>
              <w:bCs/>
            </w:rPr>
            <w:t xml:space="preserve">Agenda item </w:t>
          </w:r>
          <w:r>
            <w:rPr>
              <w:bCs/>
            </w:rPr>
            <w:t>7</w:t>
          </w:r>
        </w:p>
      </w:tc>
    </w:tr>
  </w:tbl>
  <w:p w14:paraId="34D5D08B" w14:textId="76AB8020" w:rsidR="005704FC" w:rsidRPr="003A04B2" w:rsidRDefault="005704FC" w:rsidP="003A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B23C76"/>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5"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8" w15:restartNumberingAfterBreak="0">
    <w:nsid w:val="1CB507DE"/>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4"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5"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16"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8"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19" w15:restartNumberingAfterBreak="0">
    <w:nsid w:val="5F674963"/>
    <w:multiLevelType w:val="hybridMultilevel"/>
    <w:tmpl w:val="138A168E"/>
    <w:lvl w:ilvl="0" w:tplc="F4342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0D176E8"/>
    <w:multiLevelType w:val="hybridMultilevel"/>
    <w:tmpl w:val="F3E8D52E"/>
    <w:lvl w:ilvl="0" w:tplc="61D22DB8">
      <w:start w:val="5"/>
      <w:numFmt w:val="bullet"/>
      <w:lvlText w:val="-"/>
      <w:lvlJc w:val="left"/>
      <w:pPr>
        <w:ind w:left="2421" w:hanging="360"/>
      </w:pPr>
      <w:rPr>
        <w:rFonts w:ascii="Times New Roman" w:eastAsiaTheme="minorEastAsia" w:hAnsi="Times New Roman" w:cs="Times New Roman"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7"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8"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23"/>
  </w:num>
  <w:num w:numId="2">
    <w:abstractNumId w:val="11"/>
  </w:num>
  <w:num w:numId="3">
    <w:abstractNumId w:val="20"/>
  </w:num>
  <w:num w:numId="4">
    <w:abstractNumId w:val="6"/>
  </w:num>
  <w:num w:numId="5">
    <w:abstractNumId w:val="3"/>
  </w:num>
  <w:num w:numId="6">
    <w:abstractNumId w:val="13"/>
  </w:num>
  <w:num w:numId="7">
    <w:abstractNumId w:val="12"/>
  </w:num>
  <w:num w:numId="8">
    <w:abstractNumId w:val="28"/>
  </w:num>
  <w:num w:numId="9">
    <w:abstractNumId w:val="9"/>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5"/>
  </w:num>
  <w:num w:numId="12">
    <w:abstractNumId w:val="1"/>
  </w:num>
  <w:num w:numId="13">
    <w:abstractNumId w:val="18"/>
  </w:num>
  <w:num w:numId="14">
    <w:abstractNumId w:val="27"/>
  </w:num>
  <w:num w:numId="15">
    <w:abstractNumId w:val="17"/>
  </w:num>
  <w:num w:numId="16">
    <w:abstractNumId w:val="16"/>
  </w:num>
  <w:num w:numId="17">
    <w:abstractNumId w:val="2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2"/>
    <w:lvlOverride w:ilvl="0">
      <w:startOverride w:val="1"/>
    </w:lvlOverride>
  </w:num>
  <w:num w:numId="23">
    <w:abstractNumId w:val="28"/>
    <w:lvlOverride w:ilvl="0">
      <w:startOverride w:val="1"/>
    </w:lvlOverride>
  </w:num>
  <w:num w:numId="24">
    <w:abstractNumId w:val="9"/>
    <w:lvlOverride w:ilvl="0">
      <w:startOverride w:val="1"/>
    </w:lvlOverride>
  </w:num>
  <w:num w:numId="25">
    <w:abstractNumId w:val="2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2"/>
  </w:num>
  <w:num w:numId="33">
    <w:abstractNumId w:val="25"/>
  </w:num>
  <w:num w:numId="34">
    <w:abstractNumId w:val="21"/>
  </w:num>
  <w:num w:numId="35">
    <w:abstractNumId w:val="15"/>
  </w:num>
  <w:num w:numId="36">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972"/>
    <w:rsid w:val="0001157B"/>
    <w:rsid w:val="00011707"/>
    <w:rsid w:val="00011EEB"/>
    <w:rsid w:val="000126F2"/>
    <w:rsid w:val="00013231"/>
    <w:rsid w:val="00014959"/>
    <w:rsid w:val="00016AC5"/>
    <w:rsid w:val="00017A2E"/>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45DD"/>
    <w:rsid w:val="00065FEE"/>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7EF"/>
    <w:rsid w:val="00097A9D"/>
    <w:rsid w:val="00097C31"/>
    <w:rsid w:val="000A1272"/>
    <w:rsid w:val="000A1317"/>
    <w:rsid w:val="000A226E"/>
    <w:rsid w:val="000A2564"/>
    <w:rsid w:val="000A25E7"/>
    <w:rsid w:val="000A268E"/>
    <w:rsid w:val="000A2852"/>
    <w:rsid w:val="000A2C0C"/>
    <w:rsid w:val="000A2D72"/>
    <w:rsid w:val="000A500E"/>
    <w:rsid w:val="000A5442"/>
    <w:rsid w:val="000A59AC"/>
    <w:rsid w:val="000B016E"/>
    <w:rsid w:val="000B2475"/>
    <w:rsid w:val="000B2693"/>
    <w:rsid w:val="000B3BE6"/>
    <w:rsid w:val="000B422A"/>
    <w:rsid w:val="000B45D5"/>
    <w:rsid w:val="000B4C98"/>
    <w:rsid w:val="000B62BC"/>
    <w:rsid w:val="000B6A12"/>
    <w:rsid w:val="000B6EE4"/>
    <w:rsid w:val="000B76AC"/>
    <w:rsid w:val="000C012F"/>
    <w:rsid w:val="000C1CA6"/>
    <w:rsid w:val="000C1D17"/>
    <w:rsid w:val="000C376D"/>
    <w:rsid w:val="000C62A5"/>
    <w:rsid w:val="000D0093"/>
    <w:rsid w:val="000D0DB0"/>
    <w:rsid w:val="000D1046"/>
    <w:rsid w:val="000D22C8"/>
    <w:rsid w:val="000D2C26"/>
    <w:rsid w:val="000D4C4A"/>
    <w:rsid w:val="000E2333"/>
    <w:rsid w:val="000E40FD"/>
    <w:rsid w:val="000E4374"/>
    <w:rsid w:val="000E4DEA"/>
    <w:rsid w:val="000E5B23"/>
    <w:rsid w:val="000E73E2"/>
    <w:rsid w:val="000E7498"/>
    <w:rsid w:val="000F04EC"/>
    <w:rsid w:val="000F190F"/>
    <w:rsid w:val="000F1FA0"/>
    <w:rsid w:val="000F2A46"/>
    <w:rsid w:val="000F3A4B"/>
    <w:rsid w:val="000F3C75"/>
    <w:rsid w:val="000F41F2"/>
    <w:rsid w:val="000F6114"/>
    <w:rsid w:val="000F755E"/>
    <w:rsid w:val="00100890"/>
    <w:rsid w:val="00100F9C"/>
    <w:rsid w:val="00103158"/>
    <w:rsid w:val="00103337"/>
    <w:rsid w:val="001053C5"/>
    <w:rsid w:val="0010544E"/>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377F1"/>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18C0"/>
    <w:rsid w:val="001724D4"/>
    <w:rsid w:val="00172B48"/>
    <w:rsid w:val="00172DFB"/>
    <w:rsid w:val="0017484D"/>
    <w:rsid w:val="00174AC2"/>
    <w:rsid w:val="00175458"/>
    <w:rsid w:val="00177007"/>
    <w:rsid w:val="00177721"/>
    <w:rsid w:val="0018055C"/>
    <w:rsid w:val="001808C0"/>
    <w:rsid w:val="0018505B"/>
    <w:rsid w:val="00186C01"/>
    <w:rsid w:val="00186EE9"/>
    <w:rsid w:val="0018775C"/>
    <w:rsid w:val="001901A6"/>
    <w:rsid w:val="00191307"/>
    <w:rsid w:val="00191E05"/>
    <w:rsid w:val="0019245A"/>
    <w:rsid w:val="00192EEB"/>
    <w:rsid w:val="001930D6"/>
    <w:rsid w:val="001939D9"/>
    <w:rsid w:val="00193D17"/>
    <w:rsid w:val="00193D41"/>
    <w:rsid w:val="001A1371"/>
    <w:rsid w:val="001A1783"/>
    <w:rsid w:val="001A20FB"/>
    <w:rsid w:val="001A293E"/>
    <w:rsid w:val="001A3BD8"/>
    <w:rsid w:val="001A4CFF"/>
    <w:rsid w:val="001A4F1F"/>
    <w:rsid w:val="001A5167"/>
    <w:rsid w:val="001A5FF0"/>
    <w:rsid w:val="001A7FA6"/>
    <w:rsid w:val="001B03B6"/>
    <w:rsid w:val="001B094F"/>
    <w:rsid w:val="001B2B2E"/>
    <w:rsid w:val="001B3E24"/>
    <w:rsid w:val="001B6F40"/>
    <w:rsid w:val="001C17AE"/>
    <w:rsid w:val="001C1C2A"/>
    <w:rsid w:val="001C35D9"/>
    <w:rsid w:val="001C5CBA"/>
    <w:rsid w:val="001C60AE"/>
    <w:rsid w:val="001C6712"/>
    <w:rsid w:val="001C7674"/>
    <w:rsid w:val="001C785B"/>
    <w:rsid w:val="001C7E19"/>
    <w:rsid w:val="001D0BB4"/>
    <w:rsid w:val="001D0D93"/>
    <w:rsid w:val="001D106D"/>
    <w:rsid w:val="001D3C3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5C85"/>
    <w:rsid w:val="001F6A57"/>
    <w:rsid w:val="001F70BF"/>
    <w:rsid w:val="001F70DB"/>
    <w:rsid w:val="001F718A"/>
    <w:rsid w:val="00200877"/>
    <w:rsid w:val="00201312"/>
    <w:rsid w:val="002013C5"/>
    <w:rsid w:val="0020147E"/>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9B6"/>
    <w:rsid w:val="00235B87"/>
    <w:rsid w:val="00235EA2"/>
    <w:rsid w:val="00236080"/>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9E4"/>
    <w:rsid w:val="00255B35"/>
    <w:rsid w:val="00256BE1"/>
    <w:rsid w:val="00257EDD"/>
    <w:rsid w:val="0026002A"/>
    <w:rsid w:val="0026282B"/>
    <w:rsid w:val="0026323B"/>
    <w:rsid w:val="00264ABF"/>
    <w:rsid w:val="002659F1"/>
    <w:rsid w:val="0026653D"/>
    <w:rsid w:val="00266AA5"/>
    <w:rsid w:val="00267552"/>
    <w:rsid w:val="0027076C"/>
    <w:rsid w:val="00271C7C"/>
    <w:rsid w:val="0027316B"/>
    <w:rsid w:val="00273210"/>
    <w:rsid w:val="002736BC"/>
    <w:rsid w:val="00273E43"/>
    <w:rsid w:val="00275704"/>
    <w:rsid w:val="00275CE6"/>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149E"/>
    <w:rsid w:val="002928F9"/>
    <w:rsid w:val="00293F81"/>
    <w:rsid w:val="00294131"/>
    <w:rsid w:val="0029413F"/>
    <w:rsid w:val="00295EE3"/>
    <w:rsid w:val="00296703"/>
    <w:rsid w:val="002A06B9"/>
    <w:rsid w:val="002A073F"/>
    <w:rsid w:val="002A0C4C"/>
    <w:rsid w:val="002A3620"/>
    <w:rsid w:val="002A49E3"/>
    <w:rsid w:val="002A566E"/>
    <w:rsid w:val="002A5D07"/>
    <w:rsid w:val="002A5F7C"/>
    <w:rsid w:val="002A6548"/>
    <w:rsid w:val="002A755C"/>
    <w:rsid w:val="002A7F83"/>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03BC"/>
    <w:rsid w:val="002D1D35"/>
    <w:rsid w:val="002D1E85"/>
    <w:rsid w:val="002D25F8"/>
    <w:rsid w:val="002D2D6F"/>
    <w:rsid w:val="002D30C5"/>
    <w:rsid w:val="002D505E"/>
    <w:rsid w:val="002D7E40"/>
    <w:rsid w:val="002E07AF"/>
    <w:rsid w:val="002E130D"/>
    <w:rsid w:val="002E289D"/>
    <w:rsid w:val="002E2BE3"/>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17CF0"/>
    <w:rsid w:val="0032003D"/>
    <w:rsid w:val="00320A63"/>
    <w:rsid w:val="003223B1"/>
    <w:rsid w:val="00323E6E"/>
    <w:rsid w:val="003245AA"/>
    <w:rsid w:val="00324ED2"/>
    <w:rsid w:val="0032688E"/>
    <w:rsid w:val="00326BAA"/>
    <w:rsid w:val="003278BE"/>
    <w:rsid w:val="003309BB"/>
    <w:rsid w:val="00330B02"/>
    <w:rsid w:val="00330F9C"/>
    <w:rsid w:val="00331014"/>
    <w:rsid w:val="003316C9"/>
    <w:rsid w:val="00332171"/>
    <w:rsid w:val="003321F0"/>
    <w:rsid w:val="003338D0"/>
    <w:rsid w:val="00333F78"/>
    <w:rsid w:val="00333FC8"/>
    <w:rsid w:val="003346A4"/>
    <w:rsid w:val="00334A30"/>
    <w:rsid w:val="00335ECC"/>
    <w:rsid w:val="003360FB"/>
    <w:rsid w:val="00336194"/>
    <w:rsid w:val="003368CE"/>
    <w:rsid w:val="00336E96"/>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66F3"/>
    <w:rsid w:val="0036009A"/>
    <w:rsid w:val="003613E8"/>
    <w:rsid w:val="003616B6"/>
    <w:rsid w:val="003616EF"/>
    <w:rsid w:val="00362494"/>
    <w:rsid w:val="00363CC2"/>
    <w:rsid w:val="003641AA"/>
    <w:rsid w:val="003664DB"/>
    <w:rsid w:val="00366BB7"/>
    <w:rsid w:val="00370E0F"/>
    <w:rsid w:val="00372E9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4B2"/>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4CB5"/>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E78CB"/>
    <w:rsid w:val="003F143E"/>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09"/>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586D"/>
    <w:rsid w:val="0046637D"/>
    <w:rsid w:val="004679EC"/>
    <w:rsid w:val="00467D3D"/>
    <w:rsid w:val="00467E41"/>
    <w:rsid w:val="0047052B"/>
    <w:rsid w:val="0047180C"/>
    <w:rsid w:val="004720B1"/>
    <w:rsid w:val="00473A46"/>
    <w:rsid w:val="00473A8F"/>
    <w:rsid w:val="00473D03"/>
    <w:rsid w:val="00474636"/>
    <w:rsid w:val="00474CC3"/>
    <w:rsid w:val="00475366"/>
    <w:rsid w:val="0047590C"/>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2B76"/>
    <w:rsid w:val="004B32D2"/>
    <w:rsid w:val="004B3446"/>
    <w:rsid w:val="004B4A7F"/>
    <w:rsid w:val="004C0D3F"/>
    <w:rsid w:val="004C1A2F"/>
    <w:rsid w:val="004C350D"/>
    <w:rsid w:val="004C49FF"/>
    <w:rsid w:val="004C593F"/>
    <w:rsid w:val="004C6FF0"/>
    <w:rsid w:val="004C772B"/>
    <w:rsid w:val="004D034F"/>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4F794B"/>
    <w:rsid w:val="005004AA"/>
    <w:rsid w:val="0050085B"/>
    <w:rsid w:val="00500F57"/>
    <w:rsid w:val="005011EC"/>
    <w:rsid w:val="0050159F"/>
    <w:rsid w:val="005018B1"/>
    <w:rsid w:val="00501950"/>
    <w:rsid w:val="0050202F"/>
    <w:rsid w:val="00502348"/>
    <w:rsid w:val="00502C64"/>
    <w:rsid w:val="00503783"/>
    <w:rsid w:val="00504348"/>
    <w:rsid w:val="00504A9D"/>
    <w:rsid w:val="00505101"/>
    <w:rsid w:val="00506C5C"/>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69D8"/>
    <w:rsid w:val="00527164"/>
    <w:rsid w:val="0052788D"/>
    <w:rsid w:val="00527C2C"/>
    <w:rsid w:val="0053032B"/>
    <w:rsid w:val="00532F20"/>
    <w:rsid w:val="00533050"/>
    <w:rsid w:val="0053585A"/>
    <w:rsid w:val="00535BE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9C4"/>
    <w:rsid w:val="00552C54"/>
    <w:rsid w:val="0055434B"/>
    <w:rsid w:val="00554948"/>
    <w:rsid w:val="005552D8"/>
    <w:rsid w:val="005561F0"/>
    <w:rsid w:val="0055705C"/>
    <w:rsid w:val="005610D6"/>
    <w:rsid w:val="00561109"/>
    <w:rsid w:val="005641A3"/>
    <w:rsid w:val="00566215"/>
    <w:rsid w:val="005677A3"/>
    <w:rsid w:val="00567A90"/>
    <w:rsid w:val="005704FC"/>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7D4"/>
    <w:rsid w:val="0058507E"/>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1E6"/>
    <w:rsid w:val="005A4618"/>
    <w:rsid w:val="005A5681"/>
    <w:rsid w:val="005A59AF"/>
    <w:rsid w:val="005A59B9"/>
    <w:rsid w:val="005A5D25"/>
    <w:rsid w:val="005A6107"/>
    <w:rsid w:val="005A636F"/>
    <w:rsid w:val="005A744A"/>
    <w:rsid w:val="005B0C41"/>
    <w:rsid w:val="005B1865"/>
    <w:rsid w:val="005B27C4"/>
    <w:rsid w:val="005B29E5"/>
    <w:rsid w:val="005B3A4B"/>
    <w:rsid w:val="005B4816"/>
    <w:rsid w:val="005B4A47"/>
    <w:rsid w:val="005B5842"/>
    <w:rsid w:val="005B675C"/>
    <w:rsid w:val="005B6B4E"/>
    <w:rsid w:val="005B7268"/>
    <w:rsid w:val="005B76A3"/>
    <w:rsid w:val="005B7C28"/>
    <w:rsid w:val="005B7C94"/>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5F96"/>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B5"/>
    <w:rsid w:val="0062089A"/>
    <w:rsid w:val="0062397C"/>
    <w:rsid w:val="00623F58"/>
    <w:rsid w:val="00624003"/>
    <w:rsid w:val="006245CE"/>
    <w:rsid w:val="00624A5D"/>
    <w:rsid w:val="00624DB3"/>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425"/>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3A8D"/>
    <w:rsid w:val="0067568A"/>
    <w:rsid w:val="006805E6"/>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6C81"/>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416F"/>
    <w:rsid w:val="006E41E1"/>
    <w:rsid w:val="006E5FC7"/>
    <w:rsid w:val="006E6626"/>
    <w:rsid w:val="006E67D4"/>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DA7"/>
    <w:rsid w:val="0072656C"/>
    <w:rsid w:val="00727706"/>
    <w:rsid w:val="0072796F"/>
    <w:rsid w:val="007279A6"/>
    <w:rsid w:val="00730966"/>
    <w:rsid w:val="00732610"/>
    <w:rsid w:val="007338CE"/>
    <w:rsid w:val="00733F45"/>
    <w:rsid w:val="00736313"/>
    <w:rsid w:val="007365F5"/>
    <w:rsid w:val="00737C31"/>
    <w:rsid w:val="00740216"/>
    <w:rsid w:val="00741615"/>
    <w:rsid w:val="007422B2"/>
    <w:rsid w:val="00742B2A"/>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3866"/>
    <w:rsid w:val="00763C21"/>
    <w:rsid w:val="00764136"/>
    <w:rsid w:val="00765A25"/>
    <w:rsid w:val="0076604D"/>
    <w:rsid w:val="00766D06"/>
    <w:rsid w:val="00766E2D"/>
    <w:rsid w:val="0077044E"/>
    <w:rsid w:val="00770873"/>
    <w:rsid w:val="00770F43"/>
    <w:rsid w:val="00772738"/>
    <w:rsid w:val="00773B1A"/>
    <w:rsid w:val="00774992"/>
    <w:rsid w:val="00774A6C"/>
    <w:rsid w:val="00776037"/>
    <w:rsid w:val="007761E5"/>
    <w:rsid w:val="00776213"/>
    <w:rsid w:val="00776D02"/>
    <w:rsid w:val="007774AE"/>
    <w:rsid w:val="007805D5"/>
    <w:rsid w:val="00780BA4"/>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507"/>
    <w:rsid w:val="007A2C4B"/>
    <w:rsid w:val="007A3EFC"/>
    <w:rsid w:val="007A4735"/>
    <w:rsid w:val="007A4C56"/>
    <w:rsid w:val="007A4F58"/>
    <w:rsid w:val="007A5D0C"/>
    <w:rsid w:val="007A5EE2"/>
    <w:rsid w:val="007A680D"/>
    <w:rsid w:val="007A6AC1"/>
    <w:rsid w:val="007A6D5C"/>
    <w:rsid w:val="007B0442"/>
    <w:rsid w:val="007B262A"/>
    <w:rsid w:val="007B4780"/>
    <w:rsid w:val="007B612A"/>
    <w:rsid w:val="007B6CC6"/>
    <w:rsid w:val="007B6ED2"/>
    <w:rsid w:val="007B7EA7"/>
    <w:rsid w:val="007C1A9B"/>
    <w:rsid w:val="007C21C2"/>
    <w:rsid w:val="007C2480"/>
    <w:rsid w:val="007C3644"/>
    <w:rsid w:val="007C43A7"/>
    <w:rsid w:val="007C43F5"/>
    <w:rsid w:val="007C4CE0"/>
    <w:rsid w:val="007C4F41"/>
    <w:rsid w:val="007C62F4"/>
    <w:rsid w:val="007D1A04"/>
    <w:rsid w:val="007D3BCA"/>
    <w:rsid w:val="007D46B5"/>
    <w:rsid w:val="007D476D"/>
    <w:rsid w:val="007D499C"/>
    <w:rsid w:val="007D4E20"/>
    <w:rsid w:val="007D6D51"/>
    <w:rsid w:val="007D72CE"/>
    <w:rsid w:val="007D73A4"/>
    <w:rsid w:val="007D7D70"/>
    <w:rsid w:val="007E0236"/>
    <w:rsid w:val="007E18AC"/>
    <w:rsid w:val="007E1B56"/>
    <w:rsid w:val="007E1EAD"/>
    <w:rsid w:val="007E22D2"/>
    <w:rsid w:val="007E24F5"/>
    <w:rsid w:val="007E336B"/>
    <w:rsid w:val="007E543C"/>
    <w:rsid w:val="007E6467"/>
    <w:rsid w:val="007E7A4F"/>
    <w:rsid w:val="007E7AD9"/>
    <w:rsid w:val="007F0EDF"/>
    <w:rsid w:val="007F14A8"/>
    <w:rsid w:val="007F211A"/>
    <w:rsid w:val="007F2BB5"/>
    <w:rsid w:val="007F3451"/>
    <w:rsid w:val="007F4161"/>
    <w:rsid w:val="007F43AA"/>
    <w:rsid w:val="007F500F"/>
    <w:rsid w:val="007F55CB"/>
    <w:rsid w:val="007F5B4A"/>
    <w:rsid w:val="007F5C89"/>
    <w:rsid w:val="007F5E6B"/>
    <w:rsid w:val="007F659C"/>
    <w:rsid w:val="007F6DEE"/>
    <w:rsid w:val="007F757F"/>
    <w:rsid w:val="007F7C34"/>
    <w:rsid w:val="007F7E75"/>
    <w:rsid w:val="008001FE"/>
    <w:rsid w:val="00800F23"/>
    <w:rsid w:val="00803E45"/>
    <w:rsid w:val="0080683F"/>
    <w:rsid w:val="0081002F"/>
    <w:rsid w:val="008108E5"/>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253"/>
    <w:rsid w:val="00866A05"/>
    <w:rsid w:val="00866AAE"/>
    <w:rsid w:val="00867AAA"/>
    <w:rsid w:val="00867C56"/>
    <w:rsid w:val="00870AA1"/>
    <w:rsid w:val="008714FE"/>
    <w:rsid w:val="00873CE3"/>
    <w:rsid w:val="00873FD6"/>
    <w:rsid w:val="008742CA"/>
    <w:rsid w:val="00876771"/>
    <w:rsid w:val="008809F4"/>
    <w:rsid w:val="00880C0E"/>
    <w:rsid w:val="008833FB"/>
    <w:rsid w:val="0088411C"/>
    <w:rsid w:val="00884EC1"/>
    <w:rsid w:val="008878ED"/>
    <w:rsid w:val="00887CB8"/>
    <w:rsid w:val="00887F65"/>
    <w:rsid w:val="00890250"/>
    <w:rsid w:val="00891FA6"/>
    <w:rsid w:val="008923BE"/>
    <w:rsid w:val="00893025"/>
    <w:rsid w:val="0089479E"/>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C2181"/>
    <w:rsid w:val="008C2BCD"/>
    <w:rsid w:val="008C3758"/>
    <w:rsid w:val="008C39AC"/>
    <w:rsid w:val="008C3E86"/>
    <w:rsid w:val="008C52FB"/>
    <w:rsid w:val="008C726C"/>
    <w:rsid w:val="008C750E"/>
    <w:rsid w:val="008D1566"/>
    <w:rsid w:val="008D280F"/>
    <w:rsid w:val="008D3919"/>
    <w:rsid w:val="008D3BF9"/>
    <w:rsid w:val="008D633C"/>
    <w:rsid w:val="008D6B47"/>
    <w:rsid w:val="008E21DC"/>
    <w:rsid w:val="008E23EB"/>
    <w:rsid w:val="008E254C"/>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221C"/>
    <w:rsid w:val="0090234E"/>
    <w:rsid w:val="00902B7D"/>
    <w:rsid w:val="009035C3"/>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20E"/>
    <w:rsid w:val="00921A6F"/>
    <w:rsid w:val="00922924"/>
    <w:rsid w:val="00922FEB"/>
    <w:rsid w:val="00923B33"/>
    <w:rsid w:val="009256F3"/>
    <w:rsid w:val="0092636B"/>
    <w:rsid w:val="009267F1"/>
    <w:rsid w:val="009269A7"/>
    <w:rsid w:val="00926ED4"/>
    <w:rsid w:val="00927449"/>
    <w:rsid w:val="009279E7"/>
    <w:rsid w:val="00930172"/>
    <w:rsid w:val="00932E6A"/>
    <w:rsid w:val="00932FC4"/>
    <w:rsid w:val="00933855"/>
    <w:rsid w:val="00934D4C"/>
    <w:rsid w:val="009356B2"/>
    <w:rsid w:val="00935EF8"/>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4F20"/>
    <w:rsid w:val="009650AA"/>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5DA3"/>
    <w:rsid w:val="009C6D88"/>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51E"/>
    <w:rsid w:val="009E5F97"/>
    <w:rsid w:val="009E78BE"/>
    <w:rsid w:val="009E7956"/>
    <w:rsid w:val="009E7B93"/>
    <w:rsid w:val="009E7C39"/>
    <w:rsid w:val="009F06D7"/>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1F09"/>
    <w:rsid w:val="00A4200B"/>
    <w:rsid w:val="00A42CF3"/>
    <w:rsid w:val="00A43C91"/>
    <w:rsid w:val="00A44CBC"/>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D5"/>
    <w:rsid w:val="00A759B0"/>
    <w:rsid w:val="00A81CFD"/>
    <w:rsid w:val="00A825BE"/>
    <w:rsid w:val="00A83EB5"/>
    <w:rsid w:val="00A84F1F"/>
    <w:rsid w:val="00A85E2F"/>
    <w:rsid w:val="00A900EE"/>
    <w:rsid w:val="00A90EA8"/>
    <w:rsid w:val="00A91C44"/>
    <w:rsid w:val="00A92B70"/>
    <w:rsid w:val="00A92D2C"/>
    <w:rsid w:val="00A965F0"/>
    <w:rsid w:val="00A96AB3"/>
    <w:rsid w:val="00A97264"/>
    <w:rsid w:val="00AA03AE"/>
    <w:rsid w:val="00AA0F25"/>
    <w:rsid w:val="00AA1369"/>
    <w:rsid w:val="00AA1FA4"/>
    <w:rsid w:val="00AA477F"/>
    <w:rsid w:val="00AA4811"/>
    <w:rsid w:val="00AA4BE8"/>
    <w:rsid w:val="00AA5797"/>
    <w:rsid w:val="00AA596A"/>
    <w:rsid w:val="00AA6EED"/>
    <w:rsid w:val="00AB1023"/>
    <w:rsid w:val="00AB1261"/>
    <w:rsid w:val="00AB1522"/>
    <w:rsid w:val="00AB1F08"/>
    <w:rsid w:val="00AB21D5"/>
    <w:rsid w:val="00AB2FDE"/>
    <w:rsid w:val="00AB6EDD"/>
    <w:rsid w:val="00AB7415"/>
    <w:rsid w:val="00AB77E9"/>
    <w:rsid w:val="00AC0701"/>
    <w:rsid w:val="00AC070D"/>
    <w:rsid w:val="00AC0B8C"/>
    <w:rsid w:val="00AC133C"/>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D76"/>
    <w:rsid w:val="00B02185"/>
    <w:rsid w:val="00B04922"/>
    <w:rsid w:val="00B054AC"/>
    <w:rsid w:val="00B05529"/>
    <w:rsid w:val="00B05C24"/>
    <w:rsid w:val="00B06742"/>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DA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43A3"/>
    <w:rsid w:val="00B778BF"/>
    <w:rsid w:val="00B80BAB"/>
    <w:rsid w:val="00B82010"/>
    <w:rsid w:val="00B8212B"/>
    <w:rsid w:val="00B82BB6"/>
    <w:rsid w:val="00B847AB"/>
    <w:rsid w:val="00B84A6F"/>
    <w:rsid w:val="00B84CF0"/>
    <w:rsid w:val="00B85AC0"/>
    <w:rsid w:val="00B85D99"/>
    <w:rsid w:val="00B85F65"/>
    <w:rsid w:val="00B86747"/>
    <w:rsid w:val="00B90B75"/>
    <w:rsid w:val="00B910EA"/>
    <w:rsid w:val="00B93127"/>
    <w:rsid w:val="00B93E72"/>
    <w:rsid w:val="00B945F6"/>
    <w:rsid w:val="00B94603"/>
    <w:rsid w:val="00B94B61"/>
    <w:rsid w:val="00B9713C"/>
    <w:rsid w:val="00B97DD0"/>
    <w:rsid w:val="00BA070A"/>
    <w:rsid w:val="00BA2010"/>
    <w:rsid w:val="00BA38A9"/>
    <w:rsid w:val="00BA4CAC"/>
    <w:rsid w:val="00BA5929"/>
    <w:rsid w:val="00BB14FC"/>
    <w:rsid w:val="00BB1E2D"/>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0865"/>
    <w:rsid w:val="00BE1132"/>
    <w:rsid w:val="00BE1425"/>
    <w:rsid w:val="00BE1E8E"/>
    <w:rsid w:val="00BE258D"/>
    <w:rsid w:val="00BE4DFD"/>
    <w:rsid w:val="00BE69E2"/>
    <w:rsid w:val="00BE757F"/>
    <w:rsid w:val="00BE7B88"/>
    <w:rsid w:val="00BF0556"/>
    <w:rsid w:val="00BF140E"/>
    <w:rsid w:val="00BF1FC8"/>
    <w:rsid w:val="00BF2655"/>
    <w:rsid w:val="00BF3A94"/>
    <w:rsid w:val="00BF3AD2"/>
    <w:rsid w:val="00BF4401"/>
    <w:rsid w:val="00BF4DA3"/>
    <w:rsid w:val="00BF5007"/>
    <w:rsid w:val="00BF50C3"/>
    <w:rsid w:val="00BF5778"/>
    <w:rsid w:val="00BF7620"/>
    <w:rsid w:val="00BF7B79"/>
    <w:rsid w:val="00C0009F"/>
    <w:rsid w:val="00C000F3"/>
    <w:rsid w:val="00C02294"/>
    <w:rsid w:val="00C02C49"/>
    <w:rsid w:val="00C02CCE"/>
    <w:rsid w:val="00C04A87"/>
    <w:rsid w:val="00C05A00"/>
    <w:rsid w:val="00C061E3"/>
    <w:rsid w:val="00C06613"/>
    <w:rsid w:val="00C06622"/>
    <w:rsid w:val="00C079A4"/>
    <w:rsid w:val="00C07F85"/>
    <w:rsid w:val="00C07FEE"/>
    <w:rsid w:val="00C12A0A"/>
    <w:rsid w:val="00C13162"/>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3D3B"/>
    <w:rsid w:val="00C4413B"/>
    <w:rsid w:val="00C45A72"/>
    <w:rsid w:val="00C46F28"/>
    <w:rsid w:val="00C500A0"/>
    <w:rsid w:val="00C5031E"/>
    <w:rsid w:val="00C50868"/>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4481"/>
    <w:rsid w:val="00C95441"/>
    <w:rsid w:val="00C958F9"/>
    <w:rsid w:val="00CA095F"/>
    <w:rsid w:val="00CA0976"/>
    <w:rsid w:val="00CA1678"/>
    <w:rsid w:val="00CA2251"/>
    <w:rsid w:val="00CA49A6"/>
    <w:rsid w:val="00CA4C8D"/>
    <w:rsid w:val="00CA53AD"/>
    <w:rsid w:val="00CA6C08"/>
    <w:rsid w:val="00CB0FEF"/>
    <w:rsid w:val="00CB1F1C"/>
    <w:rsid w:val="00CB2BD7"/>
    <w:rsid w:val="00CB6267"/>
    <w:rsid w:val="00CB7294"/>
    <w:rsid w:val="00CC1003"/>
    <w:rsid w:val="00CC103C"/>
    <w:rsid w:val="00CC1082"/>
    <w:rsid w:val="00CC1C1C"/>
    <w:rsid w:val="00CC3D35"/>
    <w:rsid w:val="00CC4BD4"/>
    <w:rsid w:val="00CC4D37"/>
    <w:rsid w:val="00CC4D91"/>
    <w:rsid w:val="00CC671B"/>
    <w:rsid w:val="00CC7BAE"/>
    <w:rsid w:val="00CD1A71"/>
    <w:rsid w:val="00CD1FBB"/>
    <w:rsid w:val="00CD29C6"/>
    <w:rsid w:val="00CD6189"/>
    <w:rsid w:val="00CD7B96"/>
    <w:rsid w:val="00CE0B21"/>
    <w:rsid w:val="00CE1C27"/>
    <w:rsid w:val="00CE32FE"/>
    <w:rsid w:val="00CE35E1"/>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C33"/>
    <w:rsid w:val="00D20C35"/>
    <w:rsid w:val="00D218F8"/>
    <w:rsid w:val="00D22106"/>
    <w:rsid w:val="00D236AE"/>
    <w:rsid w:val="00D246FE"/>
    <w:rsid w:val="00D247EA"/>
    <w:rsid w:val="00D24F7F"/>
    <w:rsid w:val="00D27D5E"/>
    <w:rsid w:val="00D301FC"/>
    <w:rsid w:val="00D303C0"/>
    <w:rsid w:val="00D308C8"/>
    <w:rsid w:val="00D30ABC"/>
    <w:rsid w:val="00D3293B"/>
    <w:rsid w:val="00D33093"/>
    <w:rsid w:val="00D33F2B"/>
    <w:rsid w:val="00D36A37"/>
    <w:rsid w:val="00D371F4"/>
    <w:rsid w:val="00D41667"/>
    <w:rsid w:val="00D41898"/>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2DED"/>
    <w:rsid w:val="00DA309C"/>
    <w:rsid w:val="00DA3544"/>
    <w:rsid w:val="00DA57D4"/>
    <w:rsid w:val="00DA628F"/>
    <w:rsid w:val="00DA7636"/>
    <w:rsid w:val="00DA7672"/>
    <w:rsid w:val="00DA76F2"/>
    <w:rsid w:val="00DA7D5F"/>
    <w:rsid w:val="00DB0AC3"/>
    <w:rsid w:val="00DB11F7"/>
    <w:rsid w:val="00DB4793"/>
    <w:rsid w:val="00DB57ED"/>
    <w:rsid w:val="00DC0CBC"/>
    <w:rsid w:val="00DC0FAD"/>
    <w:rsid w:val="00DC1260"/>
    <w:rsid w:val="00DC300F"/>
    <w:rsid w:val="00DC3937"/>
    <w:rsid w:val="00DC4500"/>
    <w:rsid w:val="00DC728C"/>
    <w:rsid w:val="00DD04E1"/>
    <w:rsid w:val="00DD0AF5"/>
    <w:rsid w:val="00DD13E6"/>
    <w:rsid w:val="00DD356F"/>
    <w:rsid w:val="00DD36B2"/>
    <w:rsid w:val="00DD4545"/>
    <w:rsid w:val="00DD4580"/>
    <w:rsid w:val="00DD5323"/>
    <w:rsid w:val="00DD620B"/>
    <w:rsid w:val="00DD6E2C"/>
    <w:rsid w:val="00DD798E"/>
    <w:rsid w:val="00DE01E3"/>
    <w:rsid w:val="00DE17DD"/>
    <w:rsid w:val="00DE17E5"/>
    <w:rsid w:val="00DE2650"/>
    <w:rsid w:val="00DE3ABE"/>
    <w:rsid w:val="00DE41A3"/>
    <w:rsid w:val="00DE429A"/>
    <w:rsid w:val="00DE48DF"/>
    <w:rsid w:val="00DE6B21"/>
    <w:rsid w:val="00DE6D90"/>
    <w:rsid w:val="00DE7B66"/>
    <w:rsid w:val="00DF002F"/>
    <w:rsid w:val="00DF0045"/>
    <w:rsid w:val="00DF1466"/>
    <w:rsid w:val="00DF1F3D"/>
    <w:rsid w:val="00DF1FA1"/>
    <w:rsid w:val="00DF2254"/>
    <w:rsid w:val="00DF3E13"/>
    <w:rsid w:val="00DF4582"/>
    <w:rsid w:val="00DF4673"/>
    <w:rsid w:val="00DF638D"/>
    <w:rsid w:val="00DF6C90"/>
    <w:rsid w:val="00DF70E6"/>
    <w:rsid w:val="00DF7C4C"/>
    <w:rsid w:val="00DF7C9D"/>
    <w:rsid w:val="00E00595"/>
    <w:rsid w:val="00E00749"/>
    <w:rsid w:val="00E00F52"/>
    <w:rsid w:val="00E01959"/>
    <w:rsid w:val="00E020E0"/>
    <w:rsid w:val="00E0244D"/>
    <w:rsid w:val="00E02A4F"/>
    <w:rsid w:val="00E03273"/>
    <w:rsid w:val="00E03D1D"/>
    <w:rsid w:val="00E04CA6"/>
    <w:rsid w:val="00E05A4B"/>
    <w:rsid w:val="00E05B8A"/>
    <w:rsid w:val="00E0727F"/>
    <w:rsid w:val="00E1103B"/>
    <w:rsid w:val="00E117DD"/>
    <w:rsid w:val="00E14106"/>
    <w:rsid w:val="00E14E3E"/>
    <w:rsid w:val="00E15261"/>
    <w:rsid w:val="00E16C22"/>
    <w:rsid w:val="00E171BA"/>
    <w:rsid w:val="00E176B9"/>
    <w:rsid w:val="00E17BA7"/>
    <w:rsid w:val="00E20C48"/>
    <w:rsid w:val="00E23086"/>
    <w:rsid w:val="00E2366C"/>
    <w:rsid w:val="00E23C22"/>
    <w:rsid w:val="00E24682"/>
    <w:rsid w:val="00E259A2"/>
    <w:rsid w:val="00E25CEE"/>
    <w:rsid w:val="00E2613F"/>
    <w:rsid w:val="00E26674"/>
    <w:rsid w:val="00E27742"/>
    <w:rsid w:val="00E30023"/>
    <w:rsid w:val="00E30C44"/>
    <w:rsid w:val="00E35030"/>
    <w:rsid w:val="00E357F2"/>
    <w:rsid w:val="00E36953"/>
    <w:rsid w:val="00E37B7A"/>
    <w:rsid w:val="00E37CB5"/>
    <w:rsid w:val="00E40656"/>
    <w:rsid w:val="00E41CDF"/>
    <w:rsid w:val="00E42753"/>
    <w:rsid w:val="00E42D23"/>
    <w:rsid w:val="00E42F9B"/>
    <w:rsid w:val="00E4343C"/>
    <w:rsid w:val="00E43F62"/>
    <w:rsid w:val="00E4432E"/>
    <w:rsid w:val="00E4491D"/>
    <w:rsid w:val="00E44F2D"/>
    <w:rsid w:val="00E4543A"/>
    <w:rsid w:val="00E46429"/>
    <w:rsid w:val="00E467D9"/>
    <w:rsid w:val="00E508D1"/>
    <w:rsid w:val="00E54854"/>
    <w:rsid w:val="00E5517B"/>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76A04"/>
    <w:rsid w:val="00E80853"/>
    <w:rsid w:val="00E8089F"/>
    <w:rsid w:val="00E81887"/>
    <w:rsid w:val="00E81E94"/>
    <w:rsid w:val="00E82373"/>
    <w:rsid w:val="00E82607"/>
    <w:rsid w:val="00E82FCB"/>
    <w:rsid w:val="00E83B16"/>
    <w:rsid w:val="00E840F4"/>
    <w:rsid w:val="00E8441C"/>
    <w:rsid w:val="00E845F3"/>
    <w:rsid w:val="00E84869"/>
    <w:rsid w:val="00E8491D"/>
    <w:rsid w:val="00E84BE7"/>
    <w:rsid w:val="00E84E79"/>
    <w:rsid w:val="00E8510B"/>
    <w:rsid w:val="00E86C0D"/>
    <w:rsid w:val="00E87079"/>
    <w:rsid w:val="00E9017C"/>
    <w:rsid w:val="00E90EA6"/>
    <w:rsid w:val="00E931D7"/>
    <w:rsid w:val="00E9737F"/>
    <w:rsid w:val="00EA1745"/>
    <w:rsid w:val="00EA199A"/>
    <w:rsid w:val="00EA230F"/>
    <w:rsid w:val="00EA233B"/>
    <w:rsid w:val="00EA31C2"/>
    <w:rsid w:val="00EA3596"/>
    <w:rsid w:val="00EA38AE"/>
    <w:rsid w:val="00EA438F"/>
    <w:rsid w:val="00EA49D4"/>
    <w:rsid w:val="00EA4C26"/>
    <w:rsid w:val="00EA5630"/>
    <w:rsid w:val="00EA7714"/>
    <w:rsid w:val="00EB04A0"/>
    <w:rsid w:val="00EB0A65"/>
    <w:rsid w:val="00EB0DE6"/>
    <w:rsid w:val="00EB187A"/>
    <w:rsid w:val="00EB5434"/>
    <w:rsid w:val="00EB66C4"/>
    <w:rsid w:val="00EB69BB"/>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2C8"/>
    <w:rsid w:val="00ED64FA"/>
    <w:rsid w:val="00EE080E"/>
    <w:rsid w:val="00EE0D0F"/>
    <w:rsid w:val="00EE2EA3"/>
    <w:rsid w:val="00EE4721"/>
    <w:rsid w:val="00EE7E85"/>
    <w:rsid w:val="00EF1486"/>
    <w:rsid w:val="00EF2CAC"/>
    <w:rsid w:val="00EF37FC"/>
    <w:rsid w:val="00EF3A5B"/>
    <w:rsid w:val="00EF48AE"/>
    <w:rsid w:val="00EF5228"/>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AD4"/>
    <w:rsid w:val="00F24C9F"/>
    <w:rsid w:val="00F260DE"/>
    <w:rsid w:val="00F30372"/>
    <w:rsid w:val="00F30D47"/>
    <w:rsid w:val="00F3201D"/>
    <w:rsid w:val="00F32F3E"/>
    <w:rsid w:val="00F353C4"/>
    <w:rsid w:val="00F36266"/>
    <w:rsid w:val="00F4016A"/>
    <w:rsid w:val="00F42439"/>
    <w:rsid w:val="00F425E2"/>
    <w:rsid w:val="00F43193"/>
    <w:rsid w:val="00F437B8"/>
    <w:rsid w:val="00F44CBD"/>
    <w:rsid w:val="00F5070F"/>
    <w:rsid w:val="00F55073"/>
    <w:rsid w:val="00F55242"/>
    <w:rsid w:val="00F55871"/>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8CC"/>
    <w:rsid w:val="00F96B3F"/>
    <w:rsid w:val="00FA1873"/>
    <w:rsid w:val="00FA492F"/>
    <w:rsid w:val="00FA4E0E"/>
    <w:rsid w:val="00FA5A79"/>
    <w:rsid w:val="00FA6E4F"/>
    <w:rsid w:val="00FB00CB"/>
    <w:rsid w:val="00FB03FC"/>
    <w:rsid w:val="00FB0BFE"/>
    <w:rsid w:val="00FB122F"/>
    <w:rsid w:val="00FB1691"/>
    <w:rsid w:val="00FB3292"/>
    <w:rsid w:val="00FB43DE"/>
    <w:rsid w:val="00FB4C51"/>
    <w:rsid w:val="00FB72C1"/>
    <w:rsid w:val="00FB786B"/>
    <w:rsid w:val="00FC0F63"/>
    <w:rsid w:val="00FC1BF4"/>
    <w:rsid w:val="00FC2A5A"/>
    <w:rsid w:val="00FC3500"/>
    <w:rsid w:val="00FD0726"/>
    <w:rsid w:val="00FD1C37"/>
    <w:rsid w:val="00FD2EE7"/>
    <w:rsid w:val="00FD42A0"/>
    <w:rsid w:val="00FD4CEE"/>
    <w:rsid w:val="00FD533C"/>
    <w:rsid w:val="00FD795B"/>
    <w:rsid w:val="00FE0465"/>
    <w:rsid w:val="00FE147D"/>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61"/>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Fußnotentext"/>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909A4"/>
    <w:rPr>
      <w:sz w:val="16"/>
      <w:szCs w:val="16"/>
    </w:rPr>
  </w:style>
  <w:style w:type="paragraph" w:styleId="CommentText">
    <w:name w:val="annotation text"/>
    <w:basedOn w:val="Normal"/>
    <w:link w:val="CommentTextChar"/>
    <w:uiPriority w:val="99"/>
    <w:semiHidden/>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5_G_6 Char1,Footnote Text Char Char1,Fußnotentext Char"/>
    <w:link w:val="FootnoteTex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semiHidden/>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759">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569384483">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50332017">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6808854">
      <w:bodyDiv w:val="1"/>
      <w:marLeft w:val="0"/>
      <w:marRight w:val="0"/>
      <w:marTop w:val="0"/>
      <w:marBottom w:val="0"/>
      <w:divBdr>
        <w:top w:val="none" w:sz="0" w:space="0" w:color="auto"/>
        <w:left w:val="none" w:sz="0" w:space="0" w:color="auto"/>
        <w:bottom w:val="none" w:sz="0" w:space="0" w:color="auto"/>
        <w:right w:val="none" w:sz="0" w:space="0" w:color="auto"/>
      </w:divBdr>
    </w:div>
    <w:div w:id="812330838">
      <w:bodyDiv w:val="1"/>
      <w:marLeft w:val="0"/>
      <w:marRight w:val="0"/>
      <w:marTop w:val="0"/>
      <w:marBottom w:val="0"/>
      <w:divBdr>
        <w:top w:val="none" w:sz="0" w:space="0" w:color="auto"/>
        <w:left w:val="none" w:sz="0" w:space="0" w:color="auto"/>
        <w:bottom w:val="none" w:sz="0" w:space="0" w:color="auto"/>
        <w:right w:val="none" w:sz="0" w:space="0" w:color="auto"/>
      </w:divBdr>
    </w:div>
    <w:div w:id="843594949">
      <w:bodyDiv w:val="1"/>
      <w:marLeft w:val="0"/>
      <w:marRight w:val="0"/>
      <w:marTop w:val="0"/>
      <w:marBottom w:val="0"/>
      <w:divBdr>
        <w:top w:val="none" w:sz="0" w:space="0" w:color="auto"/>
        <w:left w:val="none" w:sz="0" w:space="0" w:color="auto"/>
        <w:bottom w:val="none" w:sz="0" w:space="0" w:color="auto"/>
        <w:right w:val="none" w:sz="0" w:space="0" w:color="auto"/>
      </w:divBdr>
    </w:div>
    <w:div w:id="915087507">
      <w:bodyDiv w:val="1"/>
      <w:marLeft w:val="0"/>
      <w:marRight w:val="0"/>
      <w:marTop w:val="0"/>
      <w:marBottom w:val="0"/>
      <w:divBdr>
        <w:top w:val="none" w:sz="0" w:space="0" w:color="auto"/>
        <w:left w:val="none" w:sz="0" w:space="0" w:color="auto"/>
        <w:bottom w:val="none" w:sz="0" w:space="0" w:color="auto"/>
        <w:right w:val="none" w:sz="0" w:space="0" w:color="auto"/>
      </w:divBdr>
    </w:div>
    <w:div w:id="1212961478">
      <w:bodyDiv w:val="1"/>
      <w:marLeft w:val="0"/>
      <w:marRight w:val="0"/>
      <w:marTop w:val="0"/>
      <w:marBottom w:val="0"/>
      <w:divBdr>
        <w:top w:val="none" w:sz="0" w:space="0" w:color="auto"/>
        <w:left w:val="none" w:sz="0" w:space="0" w:color="auto"/>
        <w:bottom w:val="none" w:sz="0" w:space="0" w:color="auto"/>
        <w:right w:val="none" w:sz="0" w:space="0" w:color="auto"/>
      </w:divBdr>
    </w:div>
    <w:div w:id="1356466393">
      <w:bodyDiv w:val="1"/>
      <w:marLeft w:val="0"/>
      <w:marRight w:val="0"/>
      <w:marTop w:val="0"/>
      <w:marBottom w:val="0"/>
      <w:divBdr>
        <w:top w:val="none" w:sz="0" w:space="0" w:color="auto"/>
        <w:left w:val="none" w:sz="0" w:space="0" w:color="auto"/>
        <w:bottom w:val="none" w:sz="0" w:space="0" w:color="auto"/>
        <w:right w:val="none" w:sz="0" w:space="0" w:color="auto"/>
      </w:divBdr>
    </w:div>
    <w:div w:id="1511522748">
      <w:bodyDiv w:val="1"/>
      <w:marLeft w:val="0"/>
      <w:marRight w:val="0"/>
      <w:marTop w:val="0"/>
      <w:marBottom w:val="0"/>
      <w:divBdr>
        <w:top w:val="none" w:sz="0" w:space="0" w:color="auto"/>
        <w:left w:val="none" w:sz="0" w:space="0" w:color="auto"/>
        <w:bottom w:val="none" w:sz="0" w:space="0" w:color="auto"/>
        <w:right w:val="none" w:sz="0" w:space="0" w:color="auto"/>
      </w:divBdr>
    </w:div>
    <w:div w:id="1922137002">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073575164">
      <w:bodyDiv w:val="1"/>
      <w:marLeft w:val="0"/>
      <w:marRight w:val="0"/>
      <w:marTop w:val="0"/>
      <w:marBottom w:val="0"/>
      <w:divBdr>
        <w:top w:val="none" w:sz="0" w:space="0" w:color="auto"/>
        <w:left w:val="none" w:sz="0" w:space="0" w:color="auto"/>
        <w:bottom w:val="none" w:sz="0" w:space="0" w:color="auto"/>
        <w:right w:val="none" w:sz="0" w:space="0" w:color="auto"/>
      </w:divBdr>
    </w:div>
    <w:div w:id="21021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A199-3BBA-4A24-B7C3-DF8714BE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2306</Words>
  <Characters>11623</Characters>
  <Application>Microsoft Office Word</Application>
  <DocSecurity>0</DocSecurity>
  <Lines>332</Lines>
  <Paragraphs>257</Paragraphs>
  <ScaleCrop>false</ScaleCrop>
  <HeadingPairs>
    <vt:vector size="8" baseType="variant">
      <vt:variant>
        <vt:lpstr>Titre</vt:lpstr>
      </vt:variant>
      <vt:variant>
        <vt:i4>1</vt:i4>
      </vt:variant>
      <vt:variant>
        <vt:lpstr>タイトル</vt:lpstr>
      </vt:variant>
      <vt:variant>
        <vt:i4>1</vt:i4>
      </vt:variant>
      <vt:variant>
        <vt:lpstr>Titel</vt:lpstr>
      </vt:variant>
      <vt:variant>
        <vt:i4>1</vt:i4>
      </vt:variant>
      <vt:variant>
        <vt:lpstr>Title</vt:lpstr>
      </vt:variant>
      <vt:variant>
        <vt:i4>1</vt:i4>
      </vt:variant>
    </vt:vector>
  </HeadingPairs>
  <TitlesOfParts>
    <vt:vector size="4" baseType="lpstr">
      <vt:lpstr>ECE/TRANS/WP.29/GRVA/2019/17</vt:lpstr>
      <vt:lpstr>ECE/TRANS/WP.29/GRVA/2019/17</vt:lpstr>
      <vt:lpstr>ECE/TRANS/WP.29/GRVA/2019/17</vt:lpstr>
      <vt:lpstr>ECE/TRANS/WP.29/GRVA/2019/17</vt:lpstr>
    </vt:vector>
  </TitlesOfParts>
  <Company>CSD</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ECE/TRANS/WP.29/GRVA/2019/17</dc:title>
  <dc:subject>1911991</dc:subject>
  <dc:creator>Corinne</dc:creator>
  <cp:keywords/>
  <dc:description/>
  <cp:lastModifiedBy>FG</cp:lastModifiedBy>
  <cp:revision>3</cp:revision>
  <cp:lastPrinted>2019-12-20T14:32:00Z</cp:lastPrinted>
  <dcterms:created xsi:type="dcterms:W3CDTF">2020-09-10T07:48:00Z</dcterms:created>
  <dcterms:modified xsi:type="dcterms:W3CDTF">2020-09-16T07:58:00Z</dcterms:modified>
</cp:coreProperties>
</file>