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B8D443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544EA8A" w14:textId="77777777" w:rsidR="002D5AAC" w:rsidRDefault="002D5AAC" w:rsidP="00CC00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FE6A99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F04F08D" w14:textId="77777777" w:rsidR="002D5AAC" w:rsidRDefault="00CC006D" w:rsidP="00CC006D">
            <w:pPr>
              <w:jc w:val="right"/>
            </w:pPr>
            <w:r w:rsidRPr="00CC006D">
              <w:rPr>
                <w:sz w:val="40"/>
              </w:rPr>
              <w:t>ECE</w:t>
            </w:r>
            <w:r>
              <w:t>/TRANS/WP.29/GRVA/2020/22</w:t>
            </w:r>
          </w:p>
        </w:tc>
      </w:tr>
      <w:tr w:rsidR="002D5AAC" w:rsidRPr="00CC006D" w14:paraId="0609162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57FAB1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6B77A9E" wp14:editId="37E7CD4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DD4079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A3340EE" w14:textId="77777777" w:rsidR="002D5AAC" w:rsidRDefault="00CC006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B4EE306" w14:textId="77777777" w:rsidR="00CC006D" w:rsidRDefault="00CC006D" w:rsidP="00CC006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July 2020</w:t>
            </w:r>
          </w:p>
          <w:p w14:paraId="3C681AB2" w14:textId="77777777" w:rsidR="00CC006D" w:rsidRDefault="00CC006D" w:rsidP="00CC006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0D4FD61" w14:textId="77777777" w:rsidR="00CC006D" w:rsidRPr="008D53B6" w:rsidRDefault="00CC006D" w:rsidP="00CC006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5A2CA0E" w14:textId="77777777" w:rsidR="00CC006D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12E46CB" w14:textId="77777777" w:rsidR="00CC006D" w:rsidRPr="00CC006D" w:rsidRDefault="00CC006D" w:rsidP="00CC006D">
      <w:pPr>
        <w:spacing w:before="120"/>
        <w:rPr>
          <w:sz w:val="40"/>
          <w:szCs w:val="40"/>
        </w:rPr>
      </w:pPr>
      <w:r w:rsidRPr="00CC006D">
        <w:rPr>
          <w:sz w:val="28"/>
          <w:szCs w:val="32"/>
        </w:rPr>
        <w:t>Комитет по внутреннему транспорту</w:t>
      </w:r>
    </w:p>
    <w:p w14:paraId="175ED425" w14:textId="77777777" w:rsidR="00CC006D" w:rsidRPr="00CC006D" w:rsidRDefault="00CC006D" w:rsidP="00CC006D">
      <w:pPr>
        <w:spacing w:before="120"/>
        <w:rPr>
          <w:b/>
          <w:sz w:val="32"/>
          <w:szCs w:val="32"/>
        </w:rPr>
      </w:pPr>
      <w:r w:rsidRPr="00CC006D">
        <w:rPr>
          <w:b/>
          <w:bCs/>
          <w:sz w:val="24"/>
          <w:szCs w:val="28"/>
        </w:rPr>
        <w:t xml:space="preserve">Всемирный форум для согласования правил </w:t>
      </w:r>
      <w:r>
        <w:rPr>
          <w:b/>
          <w:bCs/>
          <w:sz w:val="24"/>
          <w:szCs w:val="28"/>
        </w:rPr>
        <w:br/>
      </w:r>
      <w:r w:rsidRPr="00CC006D">
        <w:rPr>
          <w:b/>
          <w:bCs/>
          <w:sz w:val="24"/>
          <w:szCs w:val="28"/>
        </w:rPr>
        <w:t>в области транспортных средств</w:t>
      </w:r>
    </w:p>
    <w:p w14:paraId="2BFD4B03" w14:textId="77777777" w:rsidR="00CC006D" w:rsidRPr="00973812" w:rsidRDefault="00CC006D" w:rsidP="00CC006D">
      <w:pPr>
        <w:spacing w:before="120"/>
        <w:rPr>
          <w:b/>
        </w:rPr>
      </w:pPr>
      <w:bookmarkStart w:id="0" w:name="_Hlk518466992"/>
      <w:r>
        <w:rPr>
          <w:b/>
          <w:bCs/>
        </w:rPr>
        <w:t xml:space="preserve">Рабочая группа по автоматизированным/автономным </w:t>
      </w:r>
      <w:r>
        <w:rPr>
          <w:b/>
          <w:bCs/>
        </w:rPr>
        <w:br/>
      </w:r>
      <w:r>
        <w:rPr>
          <w:b/>
          <w:bCs/>
        </w:rPr>
        <w:t>и подключенным транспортным средствам</w:t>
      </w:r>
      <w:bookmarkEnd w:id="0"/>
    </w:p>
    <w:p w14:paraId="2F337514" w14:textId="77777777" w:rsidR="00CC006D" w:rsidRPr="00973812" w:rsidRDefault="00CC006D" w:rsidP="00CC006D">
      <w:pPr>
        <w:spacing w:before="120"/>
        <w:rPr>
          <w:b/>
        </w:rPr>
      </w:pPr>
      <w:r>
        <w:rPr>
          <w:b/>
          <w:bCs/>
        </w:rPr>
        <w:t>Седьмая сессия</w:t>
      </w:r>
    </w:p>
    <w:p w14:paraId="641F4293" w14:textId="77777777" w:rsidR="00CC006D" w:rsidRPr="00973812" w:rsidRDefault="00CC006D" w:rsidP="00CC006D">
      <w:r>
        <w:t>Женева, 21−25 сентября 2020 года</w:t>
      </w:r>
    </w:p>
    <w:p w14:paraId="1E49F817" w14:textId="77777777" w:rsidR="00CC006D" w:rsidRPr="00973812" w:rsidRDefault="00CC006D" w:rsidP="00CC006D">
      <w:bookmarkStart w:id="1" w:name="OLE_LINK2"/>
      <w:r>
        <w:t>Пункт 6 a) предварительной повестки дня</w:t>
      </w:r>
    </w:p>
    <w:p w14:paraId="16BF5968" w14:textId="77777777" w:rsidR="00CC006D" w:rsidRPr="00973812" w:rsidRDefault="00CC006D" w:rsidP="00CC006D">
      <w:pPr>
        <w:rPr>
          <w:b/>
        </w:rPr>
      </w:pPr>
      <w:r>
        <w:rPr>
          <w:b/>
          <w:bCs/>
        </w:rPr>
        <w:t>Правила № 79 ООН (оборудование рулевого управления):</w:t>
      </w:r>
    </w:p>
    <w:p w14:paraId="45D5B675" w14:textId="77777777" w:rsidR="00CC006D" w:rsidRPr="00973812" w:rsidRDefault="00CC006D" w:rsidP="00CC006D">
      <w:pPr>
        <w:rPr>
          <w:b/>
        </w:rPr>
      </w:pPr>
      <w:r>
        <w:rPr>
          <w:b/>
          <w:bCs/>
        </w:rPr>
        <w:t>Автоматизированная функция рулевого управления</w:t>
      </w:r>
    </w:p>
    <w:p w14:paraId="32C591E1" w14:textId="77777777" w:rsidR="00CC006D" w:rsidRPr="00973812" w:rsidRDefault="00CC006D" w:rsidP="00CC006D">
      <w:pPr>
        <w:pStyle w:val="HChG"/>
      </w:pPr>
      <w:r>
        <w:tab/>
      </w:r>
      <w:r>
        <w:tab/>
      </w:r>
      <w:r>
        <w:rPr>
          <w:bCs/>
        </w:rPr>
        <w:t>Предложение по дополнению к поправкам серии 03 к</w:t>
      </w:r>
      <w:r>
        <w:rPr>
          <w:bCs/>
          <w:lang w:val="en-US"/>
        </w:rPr>
        <w:t> </w:t>
      </w:r>
      <w:r>
        <w:rPr>
          <w:bCs/>
        </w:rPr>
        <w:t>Правилам № 79 ООН (оборудование рулевого управления)</w:t>
      </w:r>
      <w:bookmarkEnd w:id="1"/>
    </w:p>
    <w:p w14:paraId="607A2360" w14:textId="77777777" w:rsidR="00CC006D" w:rsidRPr="00973812" w:rsidRDefault="00CC006D" w:rsidP="00CC006D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экспертом от Международной организации предприятий автомобильной промышленности</w:t>
      </w:r>
      <w:r w:rsidRPr="00CC006D">
        <w:rPr>
          <w:rStyle w:val="aa"/>
          <w:b w:val="0"/>
          <w:bCs/>
          <w:sz w:val="20"/>
          <w:szCs w:val="28"/>
          <w:vertAlign w:val="baseline"/>
        </w:rPr>
        <w:footnoteReference w:customMarkFollows="1" w:id="1"/>
        <w:t>*</w:t>
      </w:r>
      <w:bookmarkStart w:id="2" w:name="_GoBack"/>
      <w:bookmarkEnd w:id="2"/>
    </w:p>
    <w:p w14:paraId="48AC1462" w14:textId="77777777" w:rsidR="00CC006D" w:rsidRPr="00973812" w:rsidRDefault="00CC006D" w:rsidP="00CC006D">
      <w:pPr>
        <w:pStyle w:val="SingleTxtG"/>
        <w:ind w:firstLine="567"/>
      </w:pPr>
      <w:r>
        <w:t>Воспроизведенный ниже текст был подготовлен экспертами от Международной организации предприятий автомобильной промышленности (МОПАП). В его основу положен неофициальный документ GRVA-05-30. В нем предлагаются поправки к поправкам серии 03 к Правилам № 79 ООН в отношении АФРУ категории С. Изменения к существующему тексту Правил выделены жирным шрифтом в случае новых положений или зачеркиванием в случае исключенных элементов.</w:t>
      </w:r>
    </w:p>
    <w:p w14:paraId="0C96CCC5" w14:textId="77777777" w:rsidR="00CC006D" w:rsidRPr="00973812" w:rsidRDefault="00CC006D" w:rsidP="00CC006D">
      <w:pPr>
        <w:suppressAutoHyphens w:val="0"/>
        <w:spacing w:line="240" w:lineRule="auto"/>
      </w:pPr>
      <w:r w:rsidRPr="00973812">
        <w:br w:type="page"/>
      </w:r>
    </w:p>
    <w:p w14:paraId="103A5AE4" w14:textId="77777777" w:rsidR="00CC006D" w:rsidRPr="00973812" w:rsidRDefault="00CC006D" w:rsidP="00CC006D">
      <w:pPr>
        <w:pStyle w:val="HChG"/>
      </w:pPr>
      <w: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29BD8E95" w14:textId="77777777" w:rsidR="00CC006D" w:rsidRPr="00973812" w:rsidRDefault="00CC006D" w:rsidP="00CC006D">
      <w:pPr>
        <w:spacing w:after="120"/>
        <w:ind w:left="1134" w:right="1134"/>
        <w:jc w:val="both"/>
      </w:pPr>
      <w:r>
        <w:rPr>
          <w:i/>
          <w:iCs/>
        </w:rPr>
        <w:t>Пункт 5.6.4.1.2</w:t>
      </w:r>
      <w:r>
        <w:t xml:space="preserve"> изменить следующим образом:</w:t>
      </w:r>
    </w:p>
    <w:p w14:paraId="6813B4FB" w14:textId="77777777" w:rsidR="00CC006D" w:rsidRPr="00973812" w:rsidRDefault="00CC006D" w:rsidP="00CC006D">
      <w:pPr>
        <w:spacing w:after="120"/>
        <w:ind w:left="2268" w:right="1134" w:hanging="1134"/>
        <w:jc w:val="both"/>
      </w:pPr>
      <w:r>
        <w:t>«5.6.4.1.2</w:t>
      </w:r>
      <w:r>
        <w:tab/>
        <w:t>Когда АФРУ категории C активирована (в режиме ожидания), АФРУ категории B1 должна стремиться вывести транспортное средство в центр полосы движения</w:t>
      </w:r>
      <w:r>
        <w:rPr>
          <w:b/>
          <w:bCs/>
        </w:rPr>
        <w:t>, если только не будет сочтено целесообразным иное положение на полосе движения в связи с ситуацией или в результате действий водителя (например, когда в непосредственной близости движется другое транспортное средство)</w:t>
      </w:r>
      <w:r w:rsidRPr="0007383C">
        <w:t>».</w:t>
      </w:r>
    </w:p>
    <w:p w14:paraId="5712ECA1" w14:textId="77777777" w:rsidR="00CC006D" w:rsidRPr="00973812" w:rsidRDefault="00CC006D" w:rsidP="00CC006D">
      <w:pPr>
        <w:spacing w:after="120"/>
        <w:ind w:left="1134" w:right="1134"/>
        <w:jc w:val="both"/>
      </w:pPr>
      <w:r>
        <w:rPr>
          <w:i/>
          <w:iCs/>
        </w:rPr>
        <w:t>Пункт 5.6.4.2.3</w:t>
      </w:r>
      <w:r>
        <w:t xml:space="preserve"> изменить следующим образом:</w:t>
      </w:r>
    </w:p>
    <w:p w14:paraId="0C0CC877" w14:textId="77777777" w:rsidR="00CC006D" w:rsidRPr="00973812" w:rsidRDefault="00CC006D" w:rsidP="00CC006D">
      <w:pPr>
        <w:spacing w:after="120"/>
        <w:ind w:left="2268" w:right="1134" w:hanging="1134"/>
        <w:jc w:val="both"/>
        <w:rPr>
          <w:strike/>
        </w:rPr>
      </w:pPr>
      <w:r>
        <w:t>«5.6.4.2.3</w:t>
      </w:r>
      <w:r>
        <w:tab/>
        <w:t xml:space="preserve">Систему можно активировать (режим ожидания) только в результате преднамеренного действия водителя. </w:t>
      </w:r>
    </w:p>
    <w:p w14:paraId="617326E4" w14:textId="77777777" w:rsidR="00CC006D" w:rsidRPr="00973812" w:rsidRDefault="00CC006D" w:rsidP="00CC006D">
      <w:pPr>
        <w:spacing w:after="120"/>
        <w:ind w:left="2268" w:right="1134" w:hanging="1134"/>
        <w:jc w:val="both"/>
      </w:pPr>
      <w:r>
        <w:tab/>
        <w:t xml:space="preserve">Активация водителем возможна только на дорогах, на которых движение велосипедистов и пешеходов запрещено и которые оснащены, в силу своей конструкции, соответствующим физическим элементом, разделяющим потоки транспортных средств, движущиеся в противоположных направлениях, и имеют не менее двух полос в направлении движения этих транспортных средств. </w:t>
      </w:r>
      <w:r>
        <w:rPr>
          <w:b/>
          <w:bCs/>
        </w:rPr>
        <w:t>Подтверждение того, что дорога допускает активирование АФРУ категории С,</w:t>
      </w:r>
      <w:r>
        <w:t xml:space="preserve"> </w:t>
      </w:r>
      <w:r>
        <w:rPr>
          <w:strike/>
        </w:rPr>
        <w:t xml:space="preserve">Выполнение этих условий </w:t>
      </w:r>
      <w:r>
        <w:t xml:space="preserve">должно </w:t>
      </w:r>
      <w:r>
        <w:rPr>
          <w:b/>
          <w:bCs/>
        </w:rPr>
        <w:t xml:space="preserve">основываться на использовании </w:t>
      </w:r>
      <w:r>
        <w:rPr>
          <w:strike/>
        </w:rPr>
        <w:t xml:space="preserve">обеспечиваться путем использования </w:t>
      </w:r>
      <w:r>
        <w:t xml:space="preserve">не менее двух независимых средств. </w:t>
      </w:r>
    </w:p>
    <w:p w14:paraId="19A7D25F" w14:textId="77777777" w:rsidR="00CC006D" w:rsidRPr="00E02172" w:rsidRDefault="00CC006D" w:rsidP="00CC006D">
      <w:pPr>
        <w:spacing w:after="120"/>
        <w:ind w:left="2268" w:right="1134" w:hanging="1134"/>
        <w:jc w:val="both"/>
      </w:pPr>
      <w:r>
        <w:tab/>
        <w:t>В случае перехода с типа дороги, категория которой допускает использование АФРУ категории C, на тип дороги, на которой использование АФРУ категории C не допускается, система должна отключаться автоматически (режим "выкл.")</w:t>
      </w:r>
      <w:r>
        <w:rPr>
          <w:b/>
          <w:bCs/>
        </w:rPr>
        <w:t>, если только временно отсутствующая вторая полоса в направлении движения не является единственным невыполненным условием из изложенных выше (например, в случае соединяющей дороги между двумя автомагистралями)</w:t>
      </w:r>
      <w:r w:rsidRPr="00E02172">
        <w:t>».</w:t>
      </w:r>
    </w:p>
    <w:p w14:paraId="563E3C4F" w14:textId="77777777" w:rsidR="00CC006D" w:rsidRPr="00973812" w:rsidRDefault="00CC006D" w:rsidP="00CC006D">
      <w:pPr>
        <w:spacing w:after="120"/>
        <w:ind w:left="1134" w:right="1134"/>
        <w:jc w:val="both"/>
      </w:pPr>
      <w:r>
        <w:rPr>
          <w:i/>
          <w:iCs/>
        </w:rPr>
        <w:t>Пункт 5.6.4.3</w:t>
      </w:r>
      <w:r>
        <w:t xml:space="preserve"> изменить следующим образом:</w:t>
      </w:r>
    </w:p>
    <w:p w14:paraId="2C9C8C93" w14:textId="77777777" w:rsidR="00CC006D" w:rsidRPr="00973812" w:rsidRDefault="00CC006D" w:rsidP="00CC006D">
      <w:pPr>
        <w:spacing w:after="120"/>
        <w:ind w:left="2268" w:right="1134" w:hanging="1134"/>
        <w:jc w:val="both"/>
      </w:pPr>
      <w:r>
        <w:t>«5.6.4.3</w:t>
      </w:r>
      <w:r>
        <w:tab/>
        <w:t>Переход из автоматизированного режима в ручной</w:t>
      </w:r>
    </w:p>
    <w:p w14:paraId="0CC9B022" w14:textId="77777777" w:rsidR="00CC006D" w:rsidRPr="00973812" w:rsidRDefault="00CC006D" w:rsidP="00CC006D">
      <w:pPr>
        <w:spacing w:after="120"/>
        <w:ind w:left="2268" w:right="1134" w:hanging="1134"/>
        <w:jc w:val="both"/>
      </w:pPr>
      <w:r>
        <w:tab/>
        <w:t>Усилие, прилагаемое водителем к органу рулевого управления, должно преодолевать усилие, развиваемое системой. Рулевое усилие, необходимое водителю для того, чтобы взять на себя управление траекторией движения, обеспечиваемое до этого системой, не должно превышать 50 Н.</w:t>
      </w:r>
    </w:p>
    <w:p w14:paraId="3076BBD4" w14:textId="77777777" w:rsidR="00CC006D" w:rsidRPr="00973812" w:rsidRDefault="00CC006D" w:rsidP="00CC006D">
      <w:pPr>
        <w:spacing w:after="120"/>
        <w:ind w:left="2268" w:right="1134" w:hanging="1134"/>
        <w:jc w:val="both"/>
        <w:rPr>
          <w:strike/>
        </w:rPr>
      </w:pPr>
      <w:r>
        <w:tab/>
        <w:t xml:space="preserve">Система может оставаться включенной </w:t>
      </w:r>
      <w:r>
        <w:rPr>
          <w:strike/>
        </w:rPr>
        <w:t>(режим ожидания)</w:t>
      </w:r>
      <w:r>
        <w:t xml:space="preserve"> </w:t>
      </w:r>
      <w:r>
        <w:rPr>
          <w:b/>
          <w:bCs/>
        </w:rPr>
        <w:t>(активный режим)</w:t>
      </w:r>
      <w:r>
        <w:t xml:space="preserve"> при условии, что во время перехода из автоматизированного режима в ручной приоритет отдается водителю».</w:t>
      </w:r>
    </w:p>
    <w:p w14:paraId="561085B0" w14:textId="77777777" w:rsidR="00CC006D" w:rsidRPr="00973812" w:rsidRDefault="00CC006D" w:rsidP="00CC006D">
      <w:pPr>
        <w:spacing w:after="120"/>
        <w:ind w:left="1134" w:right="1134"/>
        <w:jc w:val="both"/>
      </w:pPr>
      <w:r>
        <w:rPr>
          <w:i/>
          <w:iCs/>
        </w:rPr>
        <w:t>Пункт 5.6.4.5.2</w:t>
      </w:r>
      <w:r>
        <w:t xml:space="preserve"> изменить следующим образом:</w:t>
      </w:r>
    </w:p>
    <w:p w14:paraId="52E58A53" w14:textId="77777777" w:rsidR="00CC006D" w:rsidRPr="00973812" w:rsidRDefault="00CC006D" w:rsidP="00CC006D">
      <w:pPr>
        <w:spacing w:after="120"/>
        <w:ind w:left="2268" w:right="1134" w:hanging="1134"/>
        <w:jc w:val="both"/>
      </w:pPr>
      <w:r>
        <w:t>«5.6.4.5.2</w:t>
      </w:r>
      <w:r>
        <w:tab/>
        <w:t xml:space="preserve">Когда система находится в режиме ожидания </w:t>
      </w:r>
      <w:r>
        <w:rPr>
          <w:strike/>
        </w:rPr>
        <w:t>(т. е. готова к действию)</w:t>
      </w:r>
      <w:r>
        <w:t>, водителю подается соответствующий оптический сигнал».</w:t>
      </w:r>
    </w:p>
    <w:p w14:paraId="4AF886BE" w14:textId="77777777" w:rsidR="00CC006D" w:rsidRPr="00973812" w:rsidRDefault="00CC006D" w:rsidP="00CC006D">
      <w:pPr>
        <w:spacing w:after="120"/>
        <w:ind w:left="1134" w:right="1134"/>
        <w:jc w:val="both"/>
      </w:pPr>
      <w:r>
        <w:rPr>
          <w:i/>
          <w:iCs/>
        </w:rPr>
        <w:t>Пункт 5.6.4.5.2.1</w:t>
      </w:r>
      <w:r>
        <w:t>, включить новое положение следующего содержания:</w:t>
      </w:r>
    </w:p>
    <w:p w14:paraId="3B55F2C7" w14:textId="77777777" w:rsidR="00CC006D" w:rsidRPr="00973812" w:rsidRDefault="00CC006D" w:rsidP="00CC006D">
      <w:pPr>
        <w:spacing w:after="120"/>
        <w:ind w:left="2268" w:right="1134" w:hanging="1134"/>
        <w:jc w:val="both"/>
        <w:rPr>
          <w:b/>
          <w:bCs/>
        </w:rPr>
      </w:pPr>
      <w:r>
        <w:t>«</w:t>
      </w:r>
      <w:r w:rsidRPr="00571FB9">
        <w:rPr>
          <w:b/>
          <w:bCs/>
        </w:rPr>
        <w:t>5.6.4.5.2.1</w:t>
      </w:r>
      <w:r>
        <w:tab/>
      </w:r>
      <w:r>
        <w:rPr>
          <w:b/>
          <w:bCs/>
        </w:rPr>
        <w:t>Когда начало процедуры смены полосы действительно возможно, это может быть указано водителю</w:t>
      </w:r>
      <w:r w:rsidRPr="008735B9">
        <w:t>».</w:t>
      </w:r>
      <w:r>
        <w:t xml:space="preserve"> </w:t>
      </w:r>
    </w:p>
    <w:p w14:paraId="6B4F8845" w14:textId="77777777" w:rsidR="00CC006D" w:rsidRPr="00973812" w:rsidRDefault="00CC006D" w:rsidP="00CC006D">
      <w:pPr>
        <w:keepNext/>
        <w:keepLines/>
        <w:spacing w:after="120"/>
        <w:ind w:left="1134" w:right="1134"/>
        <w:jc w:val="both"/>
      </w:pPr>
      <w:r>
        <w:rPr>
          <w:i/>
          <w:iCs/>
        </w:rPr>
        <w:t>Пункт 5.6.4.5.4</w:t>
      </w:r>
      <w:r>
        <w:t xml:space="preserve"> изменить следующим образом:</w:t>
      </w:r>
    </w:p>
    <w:p w14:paraId="652B9FF2" w14:textId="77777777" w:rsidR="00CC006D" w:rsidRPr="00973812" w:rsidRDefault="00CC006D" w:rsidP="00CC006D">
      <w:pPr>
        <w:spacing w:after="120"/>
        <w:ind w:left="2268" w:right="1134" w:hanging="1134"/>
        <w:jc w:val="both"/>
      </w:pPr>
      <w:r>
        <w:t>«5.6.4.5.4</w:t>
      </w:r>
      <w:r>
        <w:tab/>
        <w:t xml:space="preserve">Когда порядок смены полосы прекращается в соответствии с пунктом 5.6.4.6.8, система четко указывает водителю на это состояние системы при помощи соответствующего оптического предупреждающего сигнала и дополнительно при помощи звукового или </w:t>
      </w:r>
      <w:r>
        <w:lastRenderedPageBreak/>
        <w:t xml:space="preserve">тактильного предупреждающего сигнала. В том случае, если действие по прекращению инициировано водителем, </w:t>
      </w:r>
      <w:r>
        <w:rPr>
          <w:b/>
          <w:bCs/>
        </w:rPr>
        <w:t>или в случае автоматического прекращения, когда процедура смены полосы не начинается в течение более 1 с,</w:t>
      </w:r>
      <w:r>
        <w:t xml:space="preserve"> достаточно оптического предупреждающего сигнала». </w:t>
      </w:r>
    </w:p>
    <w:p w14:paraId="55A401DF" w14:textId="77777777" w:rsidR="00CC006D" w:rsidRPr="00973812" w:rsidRDefault="00CC006D" w:rsidP="00CC006D">
      <w:pPr>
        <w:spacing w:after="120"/>
        <w:ind w:left="1134" w:right="1134"/>
        <w:jc w:val="both"/>
      </w:pPr>
      <w:r>
        <w:rPr>
          <w:i/>
          <w:iCs/>
        </w:rPr>
        <w:t>Пункт 5.6.4.6.8.1</w:t>
      </w:r>
      <w:r>
        <w:t xml:space="preserve"> изменить следующим образом:</w:t>
      </w:r>
    </w:p>
    <w:p w14:paraId="0FE8A4A0" w14:textId="77777777" w:rsidR="00CC006D" w:rsidRPr="00973812" w:rsidRDefault="00CC006D" w:rsidP="00CC006D">
      <w:pPr>
        <w:spacing w:after="120"/>
        <w:ind w:left="2268" w:right="1134" w:hanging="1134"/>
        <w:jc w:val="both"/>
      </w:pPr>
      <w:r>
        <w:t>«5.6.4.6.8</w:t>
      </w:r>
      <w:r>
        <w:tab/>
        <w:t>Прекращение процедуры смены полосы</w:t>
      </w:r>
    </w:p>
    <w:p w14:paraId="6B005514" w14:textId="77777777" w:rsidR="00CC006D" w:rsidRPr="00973812" w:rsidRDefault="00CC006D" w:rsidP="00CC006D">
      <w:pPr>
        <w:spacing w:after="120"/>
        <w:ind w:left="2268" w:right="1134" w:hanging="1134"/>
        <w:jc w:val="both"/>
      </w:pPr>
      <w:r>
        <w:t>5.6.4.6.8.1</w:t>
      </w:r>
      <w:r>
        <w:tab/>
        <w:t xml:space="preserve">Порядок смены полосы прекращается системой автоматически, если до начала маневра по смене полосы возникает как минимум одна из следующих ситуаций: </w:t>
      </w:r>
    </w:p>
    <w:p w14:paraId="06CCE0FF" w14:textId="77777777" w:rsidR="00CC006D" w:rsidRPr="00973812" w:rsidRDefault="00CC006D" w:rsidP="00CC006D">
      <w:pPr>
        <w:tabs>
          <w:tab w:val="left" w:pos="2268"/>
        </w:tabs>
        <w:spacing w:after="120"/>
        <w:ind w:left="2835" w:right="1134" w:hanging="1701"/>
        <w:jc w:val="both"/>
      </w:pPr>
      <w:r>
        <w:tab/>
        <w:t>а)</w:t>
      </w:r>
      <w:r>
        <w:tab/>
        <w:t xml:space="preserve">система обнаруживает критическую ситуацию (определенную в пункте 5.6.4.7) </w:t>
      </w:r>
      <w:r>
        <w:rPr>
          <w:b/>
          <w:bCs/>
        </w:rPr>
        <w:t>более чем через 1 с после начала процедуры смены полосы, но до начала маневра по смене полосы</w:t>
      </w:r>
      <w:r>
        <w:t>;</w:t>
      </w:r>
    </w:p>
    <w:p w14:paraId="7CE04C82" w14:textId="77777777" w:rsidR="00CC006D" w:rsidRPr="00973812" w:rsidRDefault="00CC006D" w:rsidP="00CC006D">
      <w:pPr>
        <w:tabs>
          <w:tab w:val="left" w:pos="2268"/>
        </w:tabs>
        <w:spacing w:after="120"/>
        <w:ind w:left="2835" w:right="1134" w:hanging="1701"/>
        <w:jc w:val="both"/>
      </w:pPr>
      <w:r>
        <w:tab/>
        <w:t>b)</w:t>
      </w:r>
      <w:r>
        <w:tab/>
        <w:t>система переведена в ручной режим или отключена водителем;</w:t>
      </w:r>
    </w:p>
    <w:p w14:paraId="43E40812" w14:textId="77777777" w:rsidR="00CC006D" w:rsidRPr="00973812" w:rsidRDefault="00CC006D" w:rsidP="00CC006D">
      <w:pPr>
        <w:tabs>
          <w:tab w:val="left" w:pos="2268"/>
        </w:tabs>
        <w:spacing w:after="120"/>
        <w:ind w:left="2835" w:right="1134" w:hanging="1701"/>
        <w:jc w:val="both"/>
      </w:pPr>
      <w:r>
        <w:tab/>
        <w:t>с)</w:t>
      </w:r>
      <w:r>
        <w:tab/>
        <w:t>система достигает своих граничных возможностей (например, разметка полосы более не распознается);</w:t>
      </w:r>
    </w:p>
    <w:p w14:paraId="1E16634C" w14:textId="77777777" w:rsidR="00CC006D" w:rsidRPr="00973812" w:rsidRDefault="00CC006D" w:rsidP="00CC006D">
      <w:pPr>
        <w:tabs>
          <w:tab w:val="left" w:pos="2268"/>
        </w:tabs>
        <w:spacing w:after="120"/>
        <w:ind w:left="2835" w:right="1134" w:hanging="1701"/>
        <w:jc w:val="both"/>
      </w:pPr>
      <w:r>
        <w:tab/>
        <w:t>d)</w:t>
      </w:r>
      <w:r>
        <w:tab/>
        <w:t xml:space="preserve">система обнаружила, что водитель не осуществляет контроль над рулевым управлением </w:t>
      </w:r>
      <w:r>
        <w:rPr>
          <w:strike/>
        </w:rPr>
        <w:t>в начале маневра</w:t>
      </w:r>
      <w:r>
        <w:rPr>
          <w:b/>
          <w:bCs/>
        </w:rPr>
        <w:t xml:space="preserve">, когда маневр </w:t>
      </w:r>
      <w:r>
        <w:t xml:space="preserve">по смене полосы </w:t>
      </w:r>
      <w:r>
        <w:rPr>
          <w:b/>
          <w:bCs/>
        </w:rPr>
        <w:t>должен вот-вот начаться</w:t>
      </w:r>
      <w:r>
        <w:t>;</w:t>
      </w:r>
    </w:p>
    <w:p w14:paraId="5BEC1C65" w14:textId="77777777" w:rsidR="00CC006D" w:rsidRPr="00973812" w:rsidRDefault="00CC006D" w:rsidP="00CC006D">
      <w:pPr>
        <w:tabs>
          <w:tab w:val="left" w:pos="2268"/>
        </w:tabs>
        <w:spacing w:after="120"/>
        <w:ind w:left="2835" w:right="1134" w:hanging="1701"/>
        <w:jc w:val="both"/>
      </w:pPr>
      <w:r>
        <w:tab/>
        <w:t>e)</w:t>
      </w:r>
      <w:r>
        <w:tab/>
        <w:t>указатели поворота выключены водителем вручную;</w:t>
      </w:r>
    </w:p>
    <w:p w14:paraId="0C0A3AF7" w14:textId="77777777" w:rsidR="00CC006D" w:rsidRPr="00973812" w:rsidRDefault="00CC006D" w:rsidP="00CC006D">
      <w:pPr>
        <w:tabs>
          <w:tab w:val="left" w:pos="2268"/>
        </w:tabs>
        <w:spacing w:after="120"/>
        <w:ind w:left="2835" w:right="1134" w:hanging="1701"/>
        <w:jc w:val="both"/>
      </w:pPr>
      <w:r>
        <w:tab/>
        <w:t>f)</w:t>
      </w:r>
      <w:r>
        <w:tab/>
        <w:t>маневр по смене полосы не был начат в пределах 5,0 с после преднамеренного действия водителя, указанного в пункте 5.6.4.6.2;</w:t>
      </w:r>
    </w:p>
    <w:p w14:paraId="7F84DB43" w14:textId="77777777" w:rsidR="00CC006D" w:rsidRPr="00973812" w:rsidRDefault="00CC006D" w:rsidP="00CC006D">
      <w:pPr>
        <w:tabs>
          <w:tab w:val="left" w:pos="2268"/>
        </w:tabs>
        <w:spacing w:after="120"/>
        <w:ind w:left="2835" w:right="1134" w:hanging="1701"/>
        <w:jc w:val="both"/>
        <w:rPr>
          <w:bCs/>
        </w:rPr>
      </w:pPr>
      <w:r>
        <w:tab/>
        <w:t>g)</w:t>
      </w:r>
      <w:r>
        <w:tab/>
        <w:t>боковое перемещение, описанное в пункте 5.6.4.6.4, не является непрерывным».</w:t>
      </w:r>
    </w:p>
    <w:p w14:paraId="26DC88C3" w14:textId="77777777" w:rsidR="00CC006D" w:rsidRPr="00973812" w:rsidRDefault="00CC006D" w:rsidP="00CC006D">
      <w:pPr>
        <w:spacing w:after="120"/>
        <w:ind w:left="1134" w:right="1134"/>
        <w:jc w:val="both"/>
      </w:pPr>
      <w:r>
        <w:rPr>
          <w:i/>
          <w:iCs/>
        </w:rPr>
        <w:t>Пункт 5.6.4.8.3</w:t>
      </w:r>
      <w:r>
        <w:t xml:space="preserve"> изменить следующим образом:</w:t>
      </w:r>
    </w:p>
    <w:p w14:paraId="75775835" w14:textId="77777777" w:rsidR="00CC006D" w:rsidRPr="00973812" w:rsidRDefault="00CC006D" w:rsidP="00CC006D">
      <w:pPr>
        <w:spacing w:after="120"/>
        <w:ind w:left="2268" w:right="1134" w:hanging="1134"/>
        <w:jc w:val="both"/>
      </w:pPr>
      <w:r>
        <w:t>«5.6.4.8.3</w:t>
      </w:r>
      <w:r>
        <w:tab/>
        <w:t xml:space="preserve">После каждого нового цикла "запуск/работа" двигателя транспортного средства (помимо тех, которые выполняются автоматически, например, работа систем "стоп/запуск") АФРУ категории C, предназначенная для выполнения маневра по смене полосы, будет заблокирована до того момента, пока система не обнаружит, по меньшей мере один раз, </w:t>
      </w:r>
      <w:r>
        <w:rPr>
          <w:strike/>
        </w:rPr>
        <w:t>движущийся</w:t>
      </w:r>
      <w:r>
        <w:t xml:space="preserve"> объект на расстоянии, которое превышает минимальное расстояние S</w:t>
      </w:r>
      <w:r>
        <w:rPr>
          <w:vertAlign w:val="subscript"/>
        </w:rPr>
        <w:t>rear</w:t>
      </w:r>
      <w:r>
        <w:t>, заявленное изготовителем в пункте 5.6.4.8.1, выше.</w:t>
      </w:r>
      <w:bookmarkStart w:id="3" w:name="__DdeLink__3760_1193824385"/>
      <w:bookmarkEnd w:id="3"/>
    </w:p>
    <w:p w14:paraId="7E7FF25F" w14:textId="77777777" w:rsidR="00CC006D" w:rsidRPr="00973812" w:rsidRDefault="00CC006D" w:rsidP="00CC006D">
      <w:pPr>
        <w:spacing w:after="120"/>
        <w:ind w:left="2268" w:right="1134" w:hanging="1134"/>
        <w:jc w:val="both"/>
        <w:rPr>
          <w:b/>
        </w:rPr>
      </w:pPr>
      <w:r>
        <w:tab/>
      </w:r>
      <w:r>
        <w:rPr>
          <w:b/>
          <w:bCs/>
        </w:rPr>
        <w:t>Если, помимо движущихся объектов, система использует обнаружение стационарных объектов, это подтверждается изготовителем технической службе и оценивается ею</w:t>
      </w:r>
      <w:r w:rsidRPr="00193858">
        <w:t>».</w:t>
      </w:r>
    </w:p>
    <w:p w14:paraId="0D820FF0" w14:textId="77777777" w:rsidR="00CC006D" w:rsidRPr="00973812" w:rsidRDefault="00CC006D" w:rsidP="00CC006D">
      <w:pPr>
        <w:pStyle w:val="HChG"/>
      </w:pPr>
      <w:r>
        <w:tab/>
        <w:t>II.</w:t>
      </w:r>
      <w:r>
        <w:tab/>
      </w:r>
      <w:r>
        <w:rPr>
          <w:bCs/>
        </w:rPr>
        <w:t>Обоснование</w:t>
      </w:r>
    </w:p>
    <w:p w14:paraId="51AA338B" w14:textId="77777777" w:rsidR="00CC006D" w:rsidRPr="00973812" w:rsidRDefault="00CC006D" w:rsidP="00CC006D">
      <w:pPr>
        <w:pStyle w:val="H1G"/>
      </w:pPr>
      <w:r>
        <w:tab/>
        <w:t>A.</w:t>
      </w:r>
      <w:r>
        <w:tab/>
      </w:r>
      <w:r>
        <w:rPr>
          <w:bCs/>
        </w:rPr>
        <w:t>Выведение в центр полосы движения (пункт 5.6.4.1.2)</w:t>
      </w:r>
    </w:p>
    <w:p w14:paraId="09882EAC" w14:textId="77777777" w:rsidR="00CC006D" w:rsidRPr="00973812" w:rsidRDefault="00CC006D" w:rsidP="00CC006D">
      <w:pPr>
        <w:pStyle w:val="SingleTxtG"/>
      </w:pPr>
      <w:r>
        <w:t>1.</w:t>
      </w:r>
      <w:r>
        <w:tab/>
        <w:t xml:space="preserve">Предлагаемое изменение направлено на приведение в соответствие с принципом, согласованным для автоматизированных систем удержания в пределах полосы движения (АСУП), для случаев, когда цель этого положения заключается в достижении стабильного поведения транспортного средства, а необязательно постоянного нахождения транспортного средства в центре полосы движения. Когда водитель приспосабливается положение своего автомобиля к транспортному средству, движущемуся рядом по сопредельной полосе, или едет со смещением в сторону, чтобы избежать борозд на полосе, выведение автомобиля в центр полосы движения вряд ли будет подходящей стратегией управления с использованием АСУП категории B1. </w:t>
      </w:r>
    </w:p>
    <w:p w14:paraId="4873216D" w14:textId="77777777" w:rsidR="00CC006D" w:rsidRPr="00CC2A9A" w:rsidRDefault="00CC006D" w:rsidP="00CC006D">
      <w:pPr>
        <w:pStyle w:val="H1G"/>
      </w:pPr>
      <w:r>
        <w:lastRenderedPageBreak/>
        <w:tab/>
        <w:t>B.</w:t>
      </w:r>
      <w:r>
        <w:tab/>
      </w:r>
      <w:r>
        <w:rPr>
          <w:bCs/>
        </w:rPr>
        <w:t>Условия активации (пункт 5.6.4.2.3)</w:t>
      </w:r>
    </w:p>
    <w:p w14:paraId="03D61B22" w14:textId="77777777" w:rsidR="00CC006D" w:rsidRPr="00973812" w:rsidRDefault="00CC006D" w:rsidP="00CC006D">
      <w:pPr>
        <w:pStyle w:val="SingleTxtG"/>
      </w:pPr>
      <w:r>
        <w:t>2.</w:t>
      </w:r>
      <w:r>
        <w:tab/>
        <w:t xml:space="preserve">Предлагаемые поправки направлены на разъяснение того, что каждый отдельный вышеупомянутый критерий не должен обеспечиваться как минимум двумя независимыми способами в любое время. Общая цель по предотвращению активации на неподходящих дорогах должна обеспечиваться информацией, поступающей из не менее двух источников. </w:t>
      </w:r>
    </w:p>
    <w:p w14:paraId="47DB943C" w14:textId="77777777" w:rsidR="00CC006D" w:rsidRPr="00973812" w:rsidRDefault="00CC006D" w:rsidP="00CC006D">
      <w:pPr>
        <w:pStyle w:val="SingleTxtG"/>
      </w:pPr>
      <w:r>
        <w:t>3.</w:t>
      </w:r>
      <w:r>
        <w:tab/>
        <w:t>Кроме того, предлагаемая поправка направлена на то, чтобы сделать возможным активацию с помощью тех же средств, что и для АФРУ категории В1, о чем говорится в пункте 5.6.4.2.2.</w:t>
      </w:r>
    </w:p>
    <w:p w14:paraId="4DD29411" w14:textId="77777777" w:rsidR="00CC006D" w:rsidRPr="00973812" w:rsidRDefault="00CC006D" w:rsidP="00CC006D">
      <w:pPr>
        <w:pStyle w:val="SingleTxtG"/>
      </w:pPr>
      <w:r>
        <w:t>4.</w:t>
      </w:r>
      <w:r>
        <w:tab/>
        <w:t xml:space="preserve">При смене магистрали, когда магистраль временно переходит в дорогу с одной полосой движения, АФРУ категории C должна иметь возможность оставаться в режиме ожидания, потому что водитель не поймет, для чего необходимо реактивировать АФРУ категории С, в то время как АФРУ категории B1 остается в активном состоянии. </w:t>
      </w:r>
    </w:p>
    <w:p w14:paraId="22873AF3" w14:textId="77777777" w:rsidR="00CC006D" w:rsidRDefault="00CC006D" w:rsidP="00CC006D">
      <w:pPr>
        <w:pStyle w:val="SingleTxtG"/>
      </w:pPr>
      <w:r>
        <w:t>5.</w:t>
      </w:r>
      <w:r>
        <w:tab/>
        <w:t xml:space="preserve">Поскольку водителю указывается режим ожидания АФРУ категории C, а в некоторых случаях и тот момент, когда АФРУ категории C готова вступить в действие, водитель всегда будет в курсе текущего состояния АФРУ категории C. </w:t>
      </w:r>
    </w:p>
    <w:p w14:paraId="38ED4FE6" w14:textId="77777777" w:rsidR="00CC006D" w:rsidRDefault="00CC006D" w:rsidP="00CC006D">
      <w:pPr>
        <w:pStyle w:val="SingleTxtG"/>
      </w:pPr>
    </w:p>
    <w:p w14:paraId="031EF94F" w14:textId="77777777" w:rsidR="00CC006D" w:rsidRDefault="00CC006D" w:rsidP="00CC006D">
      <w:pPr>
        <w:pStyle w:val="SingleTxtG"/>
        <w:rPr>
          <w:b/>
          <w:sz w:val="28"/>
        </w:rPr>
      </w:pPr>
      <w:r>
        <w:rPr>
          <w:noProof/>
          <w:lang w:val="de-DE" w:eastAsia="de-DE"/>
        </w:rPr>
        <w:drawing>
          <wp:inline distT="0" distB="0" distL="0" distR="0" wp14:anchorId="78A74074" wp14:editId="4360A9D6">
            <wp:extent cx="2762250" cy="1562100"/>
            <wp:effectExtent l="0" t="0" r="0" b="0"/>
            <wp:docPr id="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EFB81" w14:textId="77777777" w:rsidR="00CC006D" w:rsidRPr="00973812" w:rsidRDefault="00CC006D" w:rsidP="00CC006D">
      <w:pPr>
        <w:pStyle w:val="H1G"/>
      </w:pPr>
      <w:r>
        <w:tab/>
        <w:t>C.</w:t>
      </w:r>
      <w:r>
        <w:tab/>
      </w:r>
      <w:r>
        <w:rPr>
          <w:bCs/>
        </w:rPr>
        <w:t>Переход из автоматизированного режима в ручной (пункт 5.6.4.3)</w:t>
      </w:r>
      <w:r>
        <w:t xml:space="preserve"> </w:t>
      </w:r>
    </w:p>
    <w:p w14:paraId="2F13595C" w14:textId="77777777" w:rsidR="00CC006D" w:rsidRPr="00973812" w:rsidRDefault="00CC006D" w:rsidP="00CC006D">
      <w:pPr>
        <w:pStyle w:val="SingleTxtG"/>
      </w:pPr>
      <w:r>
        <w:t>6.</w:t>
      </w:r>
      <w:r>
        <w:tab/>
        <w:t xml:space="preserve">Первоначальное положение противоречит самому себе, поскольку оно касается системы, находящейся в режиме ожидания, при непременном условии, что приоритет отдается водителю. В режиме ожидания системе не будет разрешено оказывать какую-либо поддержку, поэтому не будет необходимости требовать приоритета для водителя. Это предложение направлено на то, чтобы уточнить, что процедура смены полосы может оставаться активной при условии, что приоритет отдается водителю. </w:t>
      </w:r>
    </w:p>
    <w:p w14:paraId="1457F292" w14:textId="77777777" w:rsidR="00CC006D" w:rsidRPr="00973812" w:rsidRDefault="00CC006D" w:rsidP="00CC006D">
      <w:pPr>
        <w:pStyle w:val="H1G"/>
      </w:pPr>
      <w:r>
        <w:tab/>
        <w:t>D.</w:t>
      </w:r>
      <w:r>
        <w:tab/>
      </w:r>
      <w:r>
        <w:rPr>
          <w:bCs/>
        </w:rPr>
        <w:t>Подача сигналов в режиме ожидания (пункт 5.6.4.5.2)</w:t>
      </w:r>
    </w:p>
    <w:p w14:paraId="0D017DD8" w14:textId="77777777" w:rsidR="00CC006D" w:rsidRPr="00973812" w:rsidRDefault="00CC006D" w:rsidP="00CC006D">
      <w:pPr>
        <w:pStyle w:val="SingleTxtG"/>
      </w:pPr>
      <w:r>
        <w:t>7.</w:t>
      </w:r>
      <w:r>
        <w:tab/>
        <w:t xml:space="preserve">Предлагаемая поправка направлена на устранение несоответствия в значении термина «режим ожидания».  </w:t>
      </w:r>
    </w:p>
    <w:p w14:paraId="0D4580CB" w14:textId="77777777" w:rsidR="00CC006D" w:rsidRPr="00973812" w:rsidRDefault="00CC006D" w:rsidP="00CC006D">
      <w:pPr>
        <w:pStyle w:val="SingleTxtG"/>
      </w:pPr>
      <w:r>
        <w:t>8.</w:t>
      </w:r>
      <w:r>
        <w:tab/>
        <w:t>Режим ожидания не обязательно означает готовность к действию. Могут быть другие условия, препятствующие активизации системы,</w:t>
      </w:r>
      <w:r w:rsidRPr="00CB41D9">
        <w:t xml:space="preserve"> </w:t>
      </w:r>
      <w:r>
        <w:t xml:space="preserve">в этом случае, если, например, текущая скорость транспортного средства ниже Vsmin. </w:t>
      </w:r>
    </w:p>
    <w:p w14:paraId="3E6A9D80" w14:textId="77777777" w:rsidR="00CC006D" w:rsidRPr="00973812" w:rsidRDefault="00CC006D" w:rsidP="00CC006D">
      <w:pPr>
        <w:pStyle w:val="H1G"/>
      </w:pPr>
      <w:r>
        <w:tab/>
        <w:t>E.</w:t>
      </w:r>
      <w:r>
        <w:tab/>
      </w:r>
      <w:r>
        <w:rPr>
          <w:bCs/>
        </w:rPr>
        <w:t>Указание готовности к действию (пункт 5.6.4.5.2.1)</w:t>
      </w:r>
    </w:p>
    <w:p w14:paraId="1B29025B" w14:textId="77777777" w:rsidR="00CC006D" w:rsidRPr="00973812" w:rsidRDefault="00CC006D" w:rsidP="00CC006D">
      <w:pPr>
        <w:pStyle w:val="SingleTxtG"/>
      </w:pPr>
      <w:r>
        <w:t>9.</w:t>
      </w:r>
      <w:r>
        <w:tab/>
        <w:t xml:space="preserve">Предлагаемая поправка направлена на устранение несоответствия в значениях терминов «режим ожидания» и «готовность к действию», как это рассматривалось в предыдущей поправке.  </w:t>
      </w:r>
    </w:p>
    <w:p w14:paraId="0F4C2225" w14:textId="77777777" w:rsidR="00CC006D" w:rsidRPr="00973812" w:rsidRDefault="00CC006D" w:rsidP="00CC006D">
      <w:pPr>
        <w:pStyle w:val="SingleTxtG"/>
      </w:pPr>
      <w:r>
        <w:lastRenderedPageBreak/>
        <w:t>10.</w:t>
      </w:r>
      <w:r>
        <w:tab/>
        <w:t xml:space="preserve">В дополнение к указанию «режима ожидания» система должна иметь возможность указывать водителю, когда она «готова к действию», для достижения прозрачности в отношении ожидаемого поведения транспортного средства. </w:t>
      </w:r>
    </w:p>
    <w:p w14:paraId="76C6AB0C" w14:textId="77777777" w:rsidR="00CC006D" w:rsidRPr="00CA462B" w:rsidRDefault="00CC006D" w:rsidP="00CC006D">
      <w:pPr>
        <w:pStyle w:val="H1G"/>
      </w:pPr>
      <w:r>
        <w:tab/>
        <w:t>F.</w:t>
      </w:r>
      <w:r>
        <w:tab/>
      </w:r>
      <w:r>
        <w:rPr>
          <w:bCs/>
        </w:rPr>
        <w:t>Указание водителю в случае прекращения процедуры (пункт</w:t>
      </w:r>
      <w:r>
        <w:rPr>
          <w:bCs/>
          <w:lang w:val="en-US"/>
        </w:rPr>
        <w:t> </w:t>
      </w:r>
      <w:r>
        <w:rPr>
          <w:bCs/>
        </w:rPr>
        <w:t>5.6.4.5.4)</w:t>
      </w:r>
    </w:p>
    <w:p w14:paraId="3E9CE1BF" w14:textId="77777777" w:rsidR="00CC006D" w:rsidRPr="00973812" w:rsidRDefault="00CC006D" w:rsidP="00CC006D">
      <w:pPr>
        <w:pStyle w:val="SingleTxtG"/>
      </w:pPr>
      <w:r>
        <w:t>11.</w:t>
      </w:r>
      <w:r>
        <w:tab/>
        <w:t xml:space="preserve">Предлагаемая поправка направлена на учет того, что большое количество критериев прекращения процедуры может вести к слишком частому прекращению действия этой функции. Когда прекращение процедуры происходит до того, как началось боковое перемещение транспортного средства, которое по определению начинается спустя более 1 с после начала процедуры смены полосы, должно быть достаточно оптического предупреждающего сигнала. </w:t>
      </w:r>
    </w:p>
    <w:p w14:paraId="238D35EE" w14:textId="77777777" w:rsidR="00CC006D" w:rsidRPr="00973812" w:rsidRDefault="00CC006D" w:rsidP="00CC006D">
      <w:pPr>
        <w:pStyle w:val="H1G"/>
      </w:pPr>
      <w:r>
        <w:tab/>
        <w:t>G.</w:t>
      </w:r>
      <w:r>
        <w:tab/>
      </w:r>
      <w:r>
        <w:rPr>
          <w:bCs/>
        </w:rPr>
        <w:t>Критерии прекращения процедуры (пункт 5.6.4.6.8.1)</w:t>
      </w:r>
    </w:p>
    <w:p w14:paraId="7B5AA142" w14:textId="77777777" w:rsidR="00CC006D" w:rsidRPr="00973812" w:rsidRDefault="00CC006D" w:rsidP="00CC006D">
      <w:pPr>
        <w:pStyle w:val="SingleTxtG"/>
      </w:pPr>
      <w:r>
        <w:t>12.</w:t>
      </w:r>
      <w:r>
        <w:tab/>
        <w:t>Предлагаемая поправка направлена на устранение несоответствия между начальной частью пункта, в соответствии с которой ситуация оценивается «до начала маневра по смене полосы», и подпунктом</w:t>
      </w:r>
      <w:r w:rsidRPr="00571FB9">
        <w:t xml:space="preserve"> d</w:t>
      </w:r>
      <w:r w:rsidR="00571FB9" w:rsidRPr="00571FB9">
        <w:t>)</w:t>
      </w:r>
      <w:r w:rsidRPr="00571FB9">
        <w:t>,</w:t>
      </w:r>
      <w:r>
        <w:t xml:space="preserve"> согласно которому это происходит «в</w:t>
      </w:r>
      <w:r w:rsidR="00571FB9">
        <w:rPr>
          <w:lang w:val="en-US"/>
        </w:rPr>
        <w:t> </w:t>
      </w:r>
      <w:r>
        <w:t xml:space="preserve">начале маневра по смене полосы». </w:t>
      </w:r>
    </w:p>
    <w:p w14:paraId="5EE94AD9" w14:textId="77777777" w:rsidR="00CC006D" w:rsidRPr="00973812" w:rsidRDefault="00CC006D" w:rsidP="00CC006D">
      <w:pPr>
        <w:pStyle w:val="SingleTxtG"/>
      </w:pPr>
      <w:r>
        <w:t>13.</w:t>
      </w:r>
      <w:r>
        <w:tab/>
        <w:t xml:space="preserve">Кроме того, предлагаемая поправка к подпункту </w:t>
      </w:r>
      <w:r w:rsidRPr="00571FB9">
        <w:t>а</w:t>
      </w:r>
      <w:r w:rsidR="00571FB9" w:rsidRPr="00571FB9">
        <w:t>)</w:t>
      </w:r>
      <w:r>
        <w:t xml:space="preserve"> направлена на то, чтобы сделать систему более пригодной для использования в повседневных условиях движения. Соседние транспортные средства естественным образом реагируют на другое транспортное средство, указывающее свое намерение сменить полосу движения, что может урегулировать ситуацию, которая в соответствии с пунктом</w:t>
      </w:r>
      <w:r>
        <w:rPr>
          <w:lang w:val="en-US"/>
        </w:rPr>
        <w:t> </w:t>
      </w:r>
      <w:r>
        <w:t xml:space="preserve">5.6.4.7 должна оцениваться как критическая. Поэтому моментом времени, когда существующая критическая ситуация приводит к прекращению процедуры смены полосы движения, должно быть близкое начало бокового перемещения транспортного средства, а не начало процедуры смены полосы движения. </w:t>
      </w:r>
    </w:p>
    <w:p w14:paraId="36E959FF" w14:textId="77777777" w:rsidR="00CC006D" w:rsidRPr="00973812" w:rsidRDefault="00CC006D" w:rsidP="00CC006D">
      <w:pPr>
        <w:pStyle w:val="H1G"/>
      </w:pPr>
      <w:r>
        <w:tab/>
        <w:t>H.</w:t>
      </w:r>
      <w:r>
        <w:tab/>
      </w:r>
      <w:r>
        <w:rPr>
          <w:bCs/>
        </w:rPr>
        <w:t>Испытание датчиков перед активацией (пункт 5.6.4.8.3)</w:t>
      </w:r>
    </w:p>
    <w:p w14:paraId="312E6C72" w14:textId="77777777" w:rsidR="00CC006D" w:rsidRPr="00973812" w:rsidRDefault="00CC006D" w:rsidP="00CC006D">
      <w:pPr>
        <w:pStyle w:val="SingleTxtG"/>
      </w:pPr>
      <w:r>
        <w:t>14.</w:t>
      </w:r>
      <w:r>
        <w:tab/>
        <w:t xml:space="preserve">Предлагаемая поправка направлена на включение стационарных объектов при подтверждении дальности обнаружения до активации АФРУ категории С. </w:t>
      </w:r>
    </w:p>
    <w:p w14:paraId="5D031EF7" w14:textId="77777777" w:rsidR="00CC006D" w:rsidRPr="00973812" w:rsidRDefault="00CC006D" w:rsidP="00CC006D">
      <w:pPr>
        <w:pStyle w:val="SingleTxtG"/>
      </w:pPr>
      <w:r>
        <w:t>15.</w:t>
      </w:r>
      <w:r>
        <w:tab/>
        <w:t xml:space="preserve">Это первоначальное положение делает доступность системы зависимой от окружающего движения. В ночное время или воскресным утром это ограничит доступность системы, причем в очень непрозрачной для водителя манере. Подтверждение путем обнаружения стационарных объектов было бы в равной степени достаточным с технической точки зрения. </w:t>
      </w:r>
    </w:p>
    <w:p w14:paraId="5BC7C37E" w14:textId="77777777" w:rsidR="00CC006D" w:rsidRPr="00973812" w:rsidRDefault="00CC006D" w:rsidP="00CC006D">
      <w:pPr>
        <w:spacing w:before="240"/>
        <w:jc w:val="center"/>
        <w:rPr>
          <w:u w:val="single"/>
        </w:rPr>
      </w:pPr>
      <w:r w:rsidRPr="00973812">
        <w:rPr>
          <w:u w:val="single"/>
        </w:rPr>
        <w:tab/>
      </w:r>
      <w:r w:rsidRPr="00973812">
        <w:rPr>
          <w:u w:val="single"/>
        </w:rPr>
        <w:tab/>
      </w:r>
      <w:r w:rsidRPr="00973812">
        <w:rPr>
          <w:u w:val="single"/>
        </w:rPr>
        <w:tab/>
      </w:r>
    </w:p>
    <w:p w14:paraId="19A3A9D8" w14:textId="77777777" w:rsidR="00E12C5F" w:rsidRPr="008D53B6" w:rsidRDefault="00E12C5F" w:rsidP="00D9145B"/>
    <w:sectPr w:rsidR="00E12C5F" w:rsidRPr="008D53B6" w:rsidSect="00CC006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D8E24" w14:textId="77777777" w:rsidR="00E8165C" w:rsidRPr="00A312BC" w:rsidRDefault="00E8165C" w:rsidP="00A312BC"/>
  </w:endnote>
  <w:endnote w:type="continuationSeparator" w:id="0">
    <w:p w14:paraId="54B8F207" w14:textId="77777777" w:rsidR="00E8165C" w:rsidRPr="00A312BC" w:rsidRDefault="00E8165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CF9AD" w14:textId="77777777" w:rsidR="00CC006D" w:rsidRPr="00CC006D" w:rsidRDefault="00CC006D">
    <w:pPr>
      <w:pStyle w:val="a8"/>
    </w:pPr>
    <w:r w:rsidRPr="00CC006D">
      <w:rPr>
        <w:b/>
        <w:sz w:val="18"/>
      </w:rPr>
      <w:fldChar w:fldCharType="begin"/>
    </w:r>
    <w:r w:rsidRPr="00CC006D">
      <w:rPr>
        <w:b/>
        <w:sz w:val="18"/>
      </w:rPr>
      <w:instrText xml:space="preserve"> PAGE  \* MERGEFORMAT </w:instrText>
    </w:r>
    <w:r w:rsidRPr="00CC006D">
      <w:rPr>
        <w:b/>
        <w:sz w:val="18"/>
      </w:rPr>
      <w:fldChar w:fldCharType="separate"/>
    </w:r>
    <w:r w:rsidRPr="00CC006D">
      <w:rPr>
        <w:b/>
        <w:noProof/>
        <w:sz w:val="18"/>
      </w:rPr>
      <w:t>2</w:t>
    </w:r>
    <w:r w:rsidRPr="00CC006D">
      <w:rPr>
        <w:b/>
        <w:sz w:val="18"/>
      </w:rPr>
      <w:fldChar w:fldCharType="end"/>
    </w:r>
    <w:r>
      <w:rPr>
        <w:b/>
        <w:sz w:val="18"/>
      </w:rPr>
      <w:tab/>
    </w:r>
    <w:r>
      <w:t>GE.20-09012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66374" w14:textId="77777777" w:rsidR="00CC006D" w:rsidRPr="00CC006D" w:rsidRDefault="00CC006D" w:rsidP="00CC006D">
    <w:pPr>
      <w:pStyle w:val="a8"/>
      <w:tabs>
        <w:tab w:val="clear" w:pos="9639"/>
        <w:tab w:val="right" w:pos="9638"/>
      </w:tabs>
      <w:rPr>
        <w:b/>
        <w:sz w:val="18"/>
      </w:rPr>
    </w:pPr>
    <w:r>
      <w:t>GE.20-09012</w:t>
    </w:r>
    <w:r>
      <w:tab/>
    </w:r>
    <w:r w:rsidRPr="00CC006D">
      <w:rPr>
        <w:b/>
        <w:sz w:val="18"/>
      </w:rPr>
      <w:fldChar w:fldCharType="begin"/>
    </w:r>
    <w:r w:rsidRPr="00CC006D">
      <w:rPr>
        <w:b/>
        <w:sz w:val="18"/>
      </w:rPr>
      <w:instrText xml:space="preserve"> PAGE  \* MERGEFORMAT </w:instrText>
    </w:r>
    <w:r w:rsidRPr="00CC006D">
      <w:rPr>
        <w:b/>
        <w:sz w:val="18"/>
      </w:rPr>
      <w:fldChar w:fldCharType="separate"/>
    </w:r>
    <w:r w:rsidRPr="00CC006D">
      <w:rPr>
        <w:b/>
        <w:noProof/>
        <w:sz w:val="18"/>
      </w:rPr>
      <w:t>3</w:t>
    </w:r>
    <w:r w:rsidRPr="00CC006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001A7" w14:textId="77777777" w:rsidR="00042B72" w:rsidRPr="00CC006D" w:rsidRDefault="00CC006D" w:rsidP="00CC006D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0A2A4AD" wp14:editId="0A94530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20-09012  (R)</w:t>
    </w:r>
    <w:r>
      <w:rPr>
        <w:lang w:val="en-US"/>
      </w:rPr>
      <w:t xml:space="preserve">   170720  200720</w:t>
    </w:r>
    <w:r>
      <w:br/>
    </w:r>
    <w:r w:rsidRPr="00CC006D">
      <w:rPr>
        <w:rFonts w:ascii="C39T30Lfz" w:hAnsi="C39T30Lfz"/>
        <w:kern w:val="14"/>
        <w:sz w:val="56"/>
      </w:rPr>
      <w:t></w:t>
    </w:r>
    <w:r w:rsidRPr="00CC006D">
      <w:rPr>
        <w:rFonts w:ascii="C39T30Lfz" w:hAnsi="C39T30Lfz"/>
        <w:kern w:val="14"/>
        <w:sz w:val="56"/>
      </w:rPr>
      <w:t></w:t>
    </w:r>
    <w:r w:rsidRPr="00CC006D">
      <w:rPr>
        <w:rFonts w:ascii="C39T30Lfz" w:hAnsi="C39T30Lfz"/>
        <w:kern w:val="14"/>
        <w:sz w:val="56"/>
      </w:rPr>
      <w:t></w:t>
    </w:r>
    <w:r w:rsidRPr="00CC006D">
      <w:rPr>
        <w:rFonts w:ascii="C39T30Lfz" w:hAnsi="C39T30Lfz"/>
        <w:kern w:val="14"/>
        <w:sz w:val="56"/>
      </w:rPr>
      <w:t></w:t>
    </w:r>
    <w:r w:rsidRPr="00CC006D">
      <w:rPr>
        <w:rFonts w:ascii="C39T30Lfz" w:hAnsi="C39T30Lfz"/>
        <w:kern w:val="14"/>
        <w:sz w:val="56"/>
      </w:rPr>
      <w:t></w:t>
    </w:r>
    <w:r w:rsidRPr="00CC006D">
      <w:rPr>
        <w:rFonts w:ascii="C39T30Lfz" w:hAnsi="C39T30Lfz"/>
        <w:kern w:val="14"/>
        <w:sz w:val="56"/>
      </w:rPr>
      <w:t></w:t>
    </w:r>
    <w:r w:rsidRPr="00CC006D">
      <w:rPr>
        <w:rFonts w:ascii="C39T30Lfz" w:hAnsi="C39T30Lfz"/>
        <w:kern w:val="14"/>
        <w:sz w:val="56"/>
      </w:rPr>
      <w:t></w:t>
    </w:r>
    <w:r w:rsidRPr="00CC006D">
      <w:rPr>
        <w:rFonts w:ascii="C39T30Lfz" w:hAnsi="C39T30Lfz"/>
        <w:kern w:val="14"/>
        <w:sz w:val="56"/>
      </w:rPr>
      <w:t></w:t>
    </w:r>
    <w:r w:rsidRPr="00CC006D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AAA5178" wp14:editId="130432D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04EC8" w14:textId="77777777" w:rsidR="00E8165C" w:rsidRPr="001075E9" w:rsidRDefault="00E8165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C82E5A3" w14:textId="77777777" w:rsidR="00E8165C" w:rsidRDefault="00E8165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31E18F6" w14:textId="77777777" w:rsidR="00CC006D" w:rsidRPr="00EA475E" w:rsidRDefault="00CC006D" w:rsidP="00CC006D">
      <w:pPr>
        <w:pStyle w:val="ad"/>
      </w:pPr>
      <w:r>
        <w:tab/>
      </w:r>
      <w:r w:rsidRPr="00CC006D">
        <w:rPr>
          <w:sz w:val="20"/>
          <w:szCs w:val="22"/>
        </w:rPr>
        <w:t>*</w:t>
      </w:r>
      <w:r>
        <w:t xml:space="preserve">  </w:t>
      </w:r>
      <w:r>
        <w:tab/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20.37), Всемирный форум будет разрабатывать, согласовывать и обновлять Правила</w:t>
      </w:r>
      <w:r w:rsidR="00571FB9">
        <w:rPr>
          <w:lang w:val="en-US"/>
        </w:rPr>
        <w:t> </w:t>
      </w:r>
      <w:r>
        <w:t>ООН в целях повышения эффективности автотранспортных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26233" w14:textId="614C9AB0" w:rsidR="00CC006D" w:rsidRPr="00CC006D" w:rsidRDefault="00CC006D">
    <w:pPr>
      <w:pStyle w:val="a5"/>
    </w:pPr>
    <w:fldSimple w:instr=" TITLE  \* MERGEFORMAT ">
      <w:r w:rsidR="007C1AB5">
        <w:t>ECE/TRANS/WP.29/GRVA/2020/22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2E752" w14:textId="26EA7E1C" w:rsidR="00CC006D" w:rsidRPr="00CC006D" w:rsidRDefault="00CC006D" w:rsidP="00CC006D">
    <w:pPr>
      <w:pStyle w:val="a5"/>
      <w:jc w:val="right"/>
    </w:pPr>
    <w:fldSimple w:instr=" TITLE  \* MERGEFORMAT ">
      <w:r w:rsidR="007C1AB5">
        <w:t>ECE/TRANS/WP.29/GRVA/2020/22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5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48F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1FB9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C1AB5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C006D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8165C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76A3F6"/>
  <w15:docId w15:val="{5D4E9D5C-4E73-471D-AD0D-6343252A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NoG">
    <w:name w:val="_ParNo_G"/>
    <w:basedOn w:val="SingleTxtG"/>
    <w:qFormat/>
    <w:rsid w:val="00CC006D"/>
    <w:pPr>
      <w:numPr>
        <w:numId w:val="22"/>
      </w:numPr>
      <w:suppressAutoHyphens w:val="0"/>
    </w:pPr>
    <w:rPr>
      <w:lang w:val="en-GB" w:eastAsia="fr-FR"/>
    </w:rPr>
  </w:style>
  <w:style w:type="character" w:customStyle="1" w:styleId="H1GChar">
    <w:name w:val="_ H_1_G Char"/>
    <w:link w:val="H1G"/>
    <w:rsid w:val="00CC006D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CC006D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CC006D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5</Pages>
  <Words>1414</Words>
  <Characters>9735</Characters>
  <Application>Microsoft Office Word</Application>
  <DocSecurity>0</DocSecurity>
  <Lines>202</Lines>
  <Paragraphs>83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ECE/TRANS/WP.29/GRVA/2020/22</vt:lpstr>
      <vt:lpstr>A/</vt:lpstr>
      <vt:lpstr>A/</vt:lpstr>
    </vt:vector>
  </TitlesOfParts>
  <Company>DCM</Company>
  <LinksUpToDate>false</LinksUpToDate>
  <CharactersWithSpaces>11066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ECE/TRANS/WP.29/GRVA/2020/22</dc:title>
  <dc:subject/>
  <dc:creator>Anna BLAGODATSKIKH</dc:creator>
  <cp:keywords/>
  <cp:lastModifiedBy>Anna BLAGODATSKIKH</cp:lastModifiedBy>
  <cp:revision>3</cp:revision>
  <cp:lastPrinted>2020-07-20T06:57:00Z</cp:lastPrinted>
  <dcterms:created xsi:type="dcterms:W3CDTF">2020-07-20T06:57:00Z</dcterms:created>
  <dcterms:modified xsi:type="dcterms:W3CDTF">2020-07-20T06:58:00Z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