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621F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FBC269" w14:textId="77777777" w:rsidR="002D5AAC" w:rsidRDefault="002D5AAC" w:rsidP="00E630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5E1A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38D577" w14:textId="77777777" w:rsidR="002D5AAC" w:rsidRDefault="00E6301C" w:rsidP="00E6301C">
            <w:pPr>
              <w:jc w:val="right"/>
            </w:pPr>
            <w:r w:rsidRPr="00E6301C">
              <w:rPr>
                <w:sz w:val="40"/>
              </w:rPr>
              <w:t>ECE</w:t>
            </w:r>
            <w:r>
              <w:t>/TRANS/WP.29/GRSP/2020/19</w:t>
            </w:r>
          </w:p>
        </w:tc>
      </w:tr>
      <w:tr w:rsidR="002D5AAC" w:rsidRPr="00E6301C" w14:paraId="1332AA7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70B8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BD81A3" wp14:editId="632324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6E25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AE06EF" w14:textId="77777777" w:rsidR="002D5AAC" w:rsidRDefault="00E630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4D059F" w14:textId="77777777" w:rsidR="00E6301C" w:rsidRDefault="00E6301C" w:rsidP="00E6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3ADD75E9" w14:textId="77777777" w:rsidR="00E6301C" w:rsidRDefault="00E6301C" w:rsidP="00E6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013A9E" w14:textId="77777777" w:rsidR="00E6301C" w:rsidRPr="008D53B6" w:rsidRDefault="00E6301C" w:rsidP="00E6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C2AD17" w14:textId="77777777" w:rsidR="00E6301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77099F" w14:textId="77777777" w:rsidR="00D93AE2" w:rsidRPr="00D93AE2" w:rsidRDefault="00D93AE2" w:rsidP="00D93AE2">
      <w:pPr>
        <w:spacing w:before="120" w:line="240" w:lineRule="auto"/>
        <w:rPr>
          <w:rFonts w:eastAsia="Times New Roman" w:cs="Times New Roman"/>
          <w:sz w:val="28"/>
          <w:szCs w:val="28"/>
        </w:rPr>
      </w:pPr>
      <w:r w:rsidRPr="00D93AE2">
        <w:rPr>
          <w:rFonts w:cs="Times New Roman"/>
          <w:sz w:val="28"/>
          <w:szCs w:val="28"/>
        </w:rPr>
        <w:t>Комитет по внутреннему транспорту</w:t>
      </w:r>
    </w:p>
    <w:p w14:paraId="5DB8F06D" w14:textId="77777777" w:rsidR="00D93AE2" w:rsidRPr="00D93AE2" w:rsidRDefault="00D93AE2" w:rsidP="00D93AE2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  <w:r w:rsidRPr="00D93AE2">
        <w:rPr>
          <w:rFonts w:cs="Times New Roman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cs="Times New Roman"/>
          <w:b/>
          <w:bCs/>
          <w:sz w:val="24"/>
          <w:szCs w:val="24"/>
        </w:rPr>
        <w:br/>
      </w:r>
      <w:r w:rsidRPr="00D93AE2">
        <w:rPr>
          <w:rFonts w:cs="Times New Roman"/>
          <w:b/>
          <w:bCs/>
          <w:sz w:val="24"/>
          <w:szCs w:val="24"/>
        </w:rPr>
        <w:t>в области транспортных средств</w:t>
      </w:r>
    </w:p>
    <w:p w14:paraId="1AEC735F" w14:textId="77777777" w:rsidR="00D93AE2" w:rsidRPr="00DD7A78" w:rsidRDefault="00D93AE2" w:rsidP="00D93AE2">
      <w:pPr>
        <w:tabs>
          <w:tab w:val="right" w:pos="9639"/>
        </w:tabs>
        <w:spacing w:before="120" w:line="240" w:lineRule="auto"/>
        <w:rPr>
          <w:rFonts w:eastAsia="Times New Roman" w:cs="Times New Roman"/>
          <w:b/>
          <w:szCs w:val="20"/>
        </w:rPr>
      </w:pPr>
      <w:r w:rsidRPr="00DD7A78">
        <w:rPr>
          <w:rFonts w:cs="Times New Roman"/>
          <w:b/>
          <w:bCs/>
        </w:rPr>
        <w:t>Рабочая группа по пассивной безопасности</w:t>
      </w:r>
      <w:r w:rsidRPr="00DD7A78">
        <w:rPr>
          <w:rFonts w:cs="Times New Roman"/>
        </w:rPr>
        <w:tab/>
      </w:r>
    </w:p>
    <w:p w14:paraId="7C12BAF5" w14:textId="77777777" w:rsidR="00D93AE2" w:rsidRPr="00DD7A78" w:rsidRDefault="00D93AE2" w:rsidP="00D93AE2">
      <w:pPr>
        <w:spacing w:before="120" w:line="240" w:lineRule="auto"/>
        <w:rPr>
          <w:rFonts w:eastAsia="Times New Roman" w:cs="Times New Roman"/>
          <w:b/>
          <w:szCs w:val="20"/>
        </w:rPr>
      </w:pPr>
      <w:r w:rsidRPr="00DD7A78">
        <w:rPr>
          <w:rFonts w:cs="Times New Roman"/>
          <w:b/>
          <w:bCs/>
        </w:rPr>
        <w:t>Шестьдесят восьмая сессия</w:t>
      </w:r>
    </w:p>
    <w:p w14:paraId="759B32BA" w14:textId="77777777" w:rsidR="00D93AE2" w:rsidRPr="00DD7A78" w:rsidRDefault="00D93AE2" w:rsidP="00D93AE2">
      <w:pPr>
        <w:spacing w:line="240" w:lineRule="auto"/>
        <w:rPr>
          <w:rFonts w:eastAsia="Times New Roman" w:cs="Times New Roman"/>
          <w:szCs w:val="20"/>
        </w:rPr>
      </w:pPr>
      <w:r w:rsidRPr="00DD7A78">
        <w:rPr>
          <w:rFonts w:cs="Times New Roman"/>
        </w:rPr>
        <w:t>Женева, 7–11 декабря 2020 года</w:t>
      </w:r>
    </w:p>
    <w:p w14:paraId="5DF5EECC" w14:textId="77777777" w:rsidR="00D93AE2" w:rsidRPr="00DD7A78" w:rsidRDefault="00D93AE2" w:rsidP="00D93AE2">
      <w:pPr>
        <w:spacing w:line="240" w:lineRule="auto"/>
        <w:rPr>
          <w:rFonts w:eastAsia="Times New Roman" w:cs="Times New Roman"/>
          <w:szCs w:val="20"/>
        </w:rPr>
      </w:pPr>
      <w:r w:rsidRPr="00DD7A78">
        <w:rPr>
          <w:rFonts w:cs="Times New Roman"/>
        </w:rPr>
        <w:t>Пункт 8 предварительной повестки дня</w:t>
      </w:r>
    </w:p>
    <w:p w14:paraId="3ED6F13C" w14:textId="77777777" w:rsidR="00D93AE2" w:rsidRPr="00DD7A78" w:rsidRDefault="00D93AE2" w:rsidP="00D93AE2">
      <w:pPr>
        <w:spacing w:line="240" w:lineRule="auto"/>
        <w:rPr>
          <w:rFonts w:eastAsia="Times New Roman" w:cs="Times New Roman"/>
          <w:b/>
          <w:szCs w:val="20"/>
        </w:rPr>
      </w:pPr>
      <w:r w:rsidRPr="00DD7A78">
        <w:rPr>
          <w:rFonts w:cs="Times New Roman"/>
          <w:b/>
          <w:bCs/>
        </w:rPr>
        <w:t>Правила № 22 ООН (защитные шлемы)</w:t>
      </w:r>
    </w:p>
    <w:p w14:paraId="56F15E91" w14:textId="77777777" w:rsidR="00D93AE2" w:rsidRPr="00DD7A78" w:rsidRDefault="00D93AE2" w:rsidP="00D93AE2">
      <w:pPr>
        <w:pStyle w:val="HChG"/>
        <w:jc w:val="both"/>
      </w:pPr>
      <w:r w:rsidRPr="00DD7A78">
        <w:tab/>
      </w:r>
      <w:r w:rsidRPr="00DD7A78">
        <w:tab/>
      </w:r>
      <w:r w:rsidRPr="00DD7A78">
        <w:rPr>
          <w:bCs/>
        </w:rPr>
        <w:t>Предложение 1 по поправкам серии 06 к Правилам № 22 ООН (защитные шлемы)</w:t>
      </w:r>
    </w:p>
    <w:p w14:paraId="04C5BD5E" w14:textId="77777777" w:rsidR="00D93AE2" w:rsidRPr="00DD7A78" w:rsidRDefault="00D93AE2" w:rsidP="00D93AE2">
      <w:pPr>
        <w:pStyle w:val="H1G"/>
      </w:pPr>
      <w:r w:rsidRPr="00DD7A78">
        <w:tab/>
      </w:r>
      <w:r w:rsidRPr="00DD7A78">
        <w:tab/>
      </w:r>
      <w:r w:rsidRPr="00DD7A78">
        <w:rPr>
          <w:bCs/>
        </w:rPr>
        <w:t>Представлено экспертом от Государства Израиль</w:t>
      </w:r>
      <w:r w:rsidRPr="00D93AE2">
        <w:rPr>
          <w:b w:val="0"/>
          <w:bCs/>
          <w:sz w:val="20"/>
        </w:rPr>
        <w:footnoteReference w:customMarkFollows="1" w:id="1"/>
        <w:t>*</w:t>
      </w:r>
      <w:r w:rsidRPr="00DD7A78">
        <w:t xml:space="preserve"> </w:t>
      </w:r>
    </w:p>
    <w:p w14:paraId="30FE66B6" w14:textId="77777777" w:rsidR="00783056" w:rsidRDefault="00D93AE2" w:rsidP="00D93AE2">
      <w:pPr>
        <w:pStyle w:val="SingleTxtG"/>
        <w:ind w:firstLine="567"/>
      </w:pPr>
      <w:r w:rsidRPr="00DD7A78">
        <w:t>Воспроизведенный ниже текст был подготовлен экспертом от Израиля и касается необходимости не создавать торговых барьеров для вспомогательных приспособлений, устанавливаемых после продажи, которые в настоящее время используются водителями мотоциклов и мопедов, до тех пор пока не будут определены конкретные требования в отношении их официального утверждения отдельно от шлемов.</w:t>
      </w:r>
      <w:r w:rsidR="00783056">
        <w:t xml:space="preserve"> </w:t>
      </w:r>
      <w:r w:rsidRPr="00DD7A78">
        <w:t>В его основу положен документ ECE/TRANS/WP.29/2020/60, принятый на сто восемьдесят первой сессии WP.29 (см. ECE/TRANS/WP.29/</w:t>
      </w:r>
      <w:r>
        <w:br/>
      </w:r>
      <w:r w:rsidRPr="00DD7A78">
        <w:t>1152/Rev.1, пункт 4.6.11). Изменения к нынешнему тексту Правил ООН, включая документ ECE/TRANS/WP.29/2020/60, выделены жирным шрифтом в случае новых положений или зачеркиванием в случае исключенных элементов.</w:t>
      </w:r>
      <w:bookmarkStart w:id="1" w:name="_Hlk32483961"/>
      <w:bookmarkEnd w:id="1"/>
    </w:p>
    <w:p w14:paraId="2AB72A5C" w14:textId="77777777" w:rsidR="00D93AE2" w:rsidRPr="00DD7A78" w:rsidRDefault="00D93AE2" w:rsidP="00D93AE2">
      <w:pPr>
        <w:spacing w:line="240" w:lineRule="auto"/>
        <w:rPr>
          <w:rFonts w:eastAsia="Times New Roman" w:cs="Times New Roman"/>
          <w:sz w:val="24"/>
          <w:szCs w:val="24"/>
        </w:rPr>
      </w:pPr>
      <w:r w:rsidRPr="00DD7A78">
        <w:rPr>
          <w:rFonts w:eastAsia="Times New Roman" w:cs="Times New Roman"/>
          <w:sz w:val="24"/>
          <w:szCs w:val="24"/>
        </w:rPr>
        <w:br w:type="page"/>
      </w:r>
    </w:p>
    <w:p w14:paraId="4FE0E7E2" w14:textId="77777777" w:rsidR="00D93AE2" w:rsidRPr="00DD7A78" w:rsidRDefault="00D93AE2" w:rsidP="00D93AE2">
      <w:pPr>
        <w:pStyle w:val="HChG"/>
      </w:pPr>
      <w:bookmarkStart w:id="2" w:name="_Hlk534364985"/>
      <w:r>
        <w:lastRenderedPageBreak/>
        <w:tab/>
      </w:r>
      <w:r w:rsidRPr="00DD7A78">
        <w:t>I.</w:t>
      </w:r>
      <w:r w:rsidRPr="00DD7A78">
        <w:tab/>
      </w:r>
      <w:r w:rsidRPr="00DD7A78">
        <w:rPr>
          <w:bCs/>
        </w:rPr>
        <w:t>Предложение</w:t>
      </w:r>
    </w:p>
    <w:bookmarkEnd w:id="2"/>
    <w:p w14:paraId="022CA87D" w14:textId="77777777" w:rsidR="00D93AE2" w:rsidRPr="00DD7A78" w:rsidRDefault="00D93AE2" w:rsidP="00D93AE2">
      <w:pPr>
        <w:spacing w:after="120"/>
        <w:ind w:left="1134" w:right="1134"/>
        <w:jc w:val="both"/>
        <w:rPr>
          <w:rFonts w:cs="Times New Roman"/>
          <w:i/>
        </w:rPr>
      </w:pPr>
      <w:r w:rsidRPr="00DD7A78">
        <w:rPr>
          <w:rFonts w:cs="Times New Roman"/>
          <w:i/>
          <w:iCs/>
        </w:rPr>
        <w:t>Включить новый пункт 2.25</w:t>
      </w:r>
      <w:r w:rsidRPr="00DD7A78">
        <w:rPr>
          <w:rFonts w:cs="Times New Roman"/>
        </w:rPr>
        <w:t xml:space="preserve"> следующего содержания:</w:t>
      </w:r>
    </w:p>
    <w:p w14:paraId="06487FA8" w14:textId="77777777" w:rsidR="00D93AE2" w:rsidRPr="00DD7A78" w:rsidRDefault="00D93AE2" w:rsidP="00D93AE2">
      <w:pPr>
        <w:pStyle w:val="SingleTxtG"/>
        <w:ind w:left="2268" w:hanging="1134"/>
        <w:rPr>
          <w:b/>
          <w:bCs/>
        </w:rPr>
      </w:pPr>
      <w:r>
        <w:t>«</w:t>
      </w:r>
      <w:r w:rsidRPr="00DD7A78">
        <w:rPr>
          <w:b/>
          <w:bCs/>
        </w:rPr>
        <w:t>2.25</w:t>
      </w:r>
      <w:r w:rsidRPr="00DD7A78">
        <w:tab/>
      </w:r>
      <w:r w:rsidRPr="00DD7A78">
        <w:tab/>
      </w:r>
      <w:r w:rsidRPr="00D93AE2">
        <w:rPr>
          <w:b/>
          <w:bCs/>
        </w:rPr>
        <w:t>“</w:t>
      </w:r>
      <w:r>
        <w:rPr>
          <w:b/>
          <w:bCs/>
        </w:rPr>
        <w:t>Вид</w:t>
      </w:r>
      <w:r w:rsidRPr="00DD7A78">
        <w:rPr>
          <w:b/>
          <w:bCs/>
        </w:rPr>
        <w:t xml:space="preserve"> вспомогательных приспособлений</w:t>
      </w:r>
      <w:r w:rsidRPr="00D93AE2">
        <w:rPr>
          <w:b/>
          <w:bCs/>
        </w:rPr>
        <w:t>”</w:t>
      </w:r>
      <w:r w:rsidRPr="00DD7A78">
        <w:rPr>
          <w:b/>
          <w:bCs/>
        </w:rPr>
        <w:t xml:space="preserve"> означает вспомогательные приспособления, обеспечивающие </w:t>
      </w:r>
      <w:r>
        <w:rPr>
          <w:b/>
          <w:bCs/>
        </w:rPr>
        <w:t>аналогичные</w:t>
      </w:r>
      <w:r w:rsidRPr="00DD7A78">
        <w:rPr>
          <w:b/>
          <w:bCs/>
        </w:rPr>
        <w:t xml:space="preserve"> функциональн</w:t>
      </w:r>
      <w:r>
        <w:rPr>
          <w:b/>
          <w:bCs/>
        </w:rPr>
        <w:t>ые возможности</w:t>
      </w:r>
      <w:r w:rsidRPr="00DD7A78">
        <w:rPr>
          <w:b/>
          <w:bCs/>
        </w:rPr>
        <w:t xml:space="preserve"> шлема, сохраняя при этом его безопасные характеристики</w:t>
      </w:r>
      <w:r w:rsidRPr="00D93AE2">
        <w:t>».</w:t>
      </w:r>
    </w:p>
    <w:p w14:paraId="26560503" w14:textId="77777777" w:rsidR="00D93AE2" w:rsidRPr="00DD7A78" w:rsidRDefault="00D93AE2" w:rsidP="00D93AE2">
      <w:pPr>
        <w:pStyle w:val="SingleTxtG"/>
        <w:ind w:left="2268" w:hanging="1134"/>
      </w:pPr>
      <w:r w:rsidRPr="00DD7A78">
        <w:rPr>
          <w:i/>
          <w:iCs/>
        </w:rPr>
        <w:t>Пункт 7.3.1.5</w:t>
      </w:r>
      <w:r w:rsidRPr="00DD7A78">
        <w:t xml:space="preserve"> изменить следующим образом:</w:t>
      </w:r>
    </w:p>
    <w:p w14:paraId="4D0AF84E" w14:textId="77777777" w:rsidR="00D93AE2" w:rsidRPr="00DD7A78" w:rsidRDefault="00D93AE2" w:rsidP="00D93AE2">
      <w:pPr>
        <w:pStyle w:val="para"/>
        <w:rPr>
          <w:lang w:val="ru-RU"/>
        </w:rPr>
      </w:pPr>
      <w:r>
        <w:rPr>
          <w:lang w:val="ru-RU"/>
        </w:rPr>
        <w:t>«</w:t>
      </w:r>
      <w:r w:rsidRPr="00DD7A78">
        <w:rPr>
          <w:lang w:val="ru-RU"/>
        </w:rPr>
        <w:t>7.3.1.3.5</w:t>
      </w:r>
      <w:r w:rsidRPr="00DD7A78">
        <w:rPr>
          <w:lang w:val="ru-RU"/>
        </w:rPr>
        <w:tab/>
        <w:t>Шлемы, поставляемые на рынок с вспомогательными приспособлениями, должны осматриваться на предмет определения того, что дополнительное оборудование не оказывает какого-либо негативного воздействия и что в любом случае защитный шлем и/или смотровой козырек удовлетворяют всем требованиям.</w:t>
      </w:r>
    </w:p>
    <w:p w14:paraId="38E4AA15" w14:textId="77777777" w:rsidR="00D93AE2" w:rsidRPr="00DD7A78" w:rsidRDefault="00D93AE2" w:rsidP="00D93AE2">
      <w:pPr>
        <w:pStyle w:val="para"/>
        <w:rPr>
          <w:lang w:val="ru-RU"/>
        </w:rPr>
      </w:pPr>
      <w:r w:rsidRPr="00DD7A78">
        <w:rPr>
          <w:lang w:val="ru-RU"/>
        </w:rPr>
        <w:tab/>
        <w:t xml:space="preserve">Примечание: </w:t>
      </w:r>
      <w:r>
        <w:rPr>
          <w:lang w:val="ru-RU"/>
        </w:rPr>
        <w:t>О</w:t>
      </w:r>
      <w:r w:rsidRPr="00DD7A78">
        <w:rPr>
          <w:lang w:val="ru-RU"/>
        </w:rPr>
        <w:t xml:space="preserve">ценка производится как с вспомогательными приспособлениями и средствами их крепления, так и без них с уделением особого внимания, например, </w:t>
      </w:r>
      <w:proofErr w:type="spellStart"/>
      <w:r w:rsidRPr="00DD7A78">
        <w:rPr>
          <w:lang w:val="ru-RU"/>
        </w:rPr>
        <w:t>энергопоглощению</w:t>
      </w:r>
      <w:proofErr w:type="spellEnd"/>
      <w:r w:rsidRPr="00DD7A78">
        <w:rPr>
          <w:lang w:val="ru-RU"/>
        </w:rPr>
        <w:t xml:space="preserve">, острым краям и полю обзора. </w:t>
      </w:r>
    </w:p>
    <w:p w14:paraId="375DAC6A" w14:textId="77777777" w:rsidR="00D93AE2" w:rsidRPr="00F5144E" w:rsidRDefault="00D93AE2" w:rsidP="00D93AE2">
      <w:pPr>
        <w:pStyle w:val="para"/>
        <w:rPr>
          <w:lang w:val="ru-RU"/>
        </w:rPr>
      </w:pPr>
      <w:r w:rsidRPr="00DD7A78">
        <w:rPr>
          <w:lang w:val="ru-RU"/>
        </w:rPr>
        <w:tab/>
        <w:t xml:space="preserve">Не допускается никакого изменения технических характеристик шлема, предусмотренных изготовителем. Вспомогательные приспособления должны устанавливаться в соответствии с инструкциями изготовителя шлема. </w:t>
      </w:r>
      <w:r w:rsidRPr="00DD7A78">
        <w:rPr>
          <w:strike/>
          <w:lang w:val="ru-RU"/>
        </w:rPr>
        <w:t>Официальное утверждение типа действительно при использовании только тех вспомогательных приспособлений, которые подвергались испытаниям в ходе процедуры официального утверждения типа шлема.</w:t>
      </w:r>
      <w:r w:rsidRPr="00DD7A78">
        <w:rPr>
          <w:lang w:val="ru-RU"/>
        </w:rPr>
        <w:t xml:space="preserve"> </w:t>
      </w:r>
      <w:r w:rsidRPr="00747C14">
        <w:rPr>
          <w:b/>
          <w:bCs/>
          <w:lang w:val="ru-RU"/>
        </w:rPr>
        <w:t>Официальное утверждение типа действительно при использовании только того вида вспомогательных приспособлений, которые подвергались испытаниям в ходе процедуры официального утверждения типа шлема</w:t>
      </w:r>
      <w:r w:rsidRPr="00F5144E">
        <w:rPr>
          <w:b/>
          <w:bCs/>
          <w:lang w:val="ru-RU"/>
        </w:rPr>
        <w:t>»</w:t>
      </w:r>
      <w:r w:rsidRPr="00F5144E">
        <w:rPr>
          <w:lang w:val="ru-RU"/>
        </w:rPr>
        <w:t>.</w:t>
      </w:r>
    </w:p>
    <w:p w14:paraId="1FAC2E9C" w14:textId="77777777" w:rsidR="00D93AE2" w:rsidRPr="00DD7A78" w:rsidRDefault="00D93AE2" w:rsidP="00D93AE2">
      <w:pPr>
        <w:pStyle w:val="HChG"/>
      </w:pPr>
      <w:r>
        <w:tab/>
      </w:r>
      <w:r w:rsidRPr="00DD7A78">
        <w:t>II.</w:t>
      </w:r>
      <w:r w:rsidRPr="00DD7A78">
        <w:tab/>
      </w:r>
      <w:r w:rsidRPr="00DD7A78">
        <w:rPr>
          <w:bCs/>
        </w:rPr>
        <w:t>Обоснование</w:t>
      </w:r>
      <w:r w:rsidRPr="00DD7A78">
        <w:t xml:space="preserve"> </w:t>
      </w:r>
    </w:p>
    <w:p w14:paraId="2B84D0D1" w14:textId="77777777" w:rsidR="00D93AE2" w:rsidRPr="00DD7A78" w:rsidRDefault="00D93AE2" w:rsidP="00D93AE2">
      <w:pPr>
        <w:pStyle w:val="SingleTxtG"/>
      </w:pPr>
      <w:r w:rsidRPr="00DD7A78">
        <w:t>1.</w:t>
      </w:r>
      <w:r w:rsidRPr="00DD7A78">
        <w:tab/>
        <w:t>Предлагаем</w:t>
      </w:r>
      <w:r>
        <w:t>ое изменение</w:t>
      </w:r>
      <w:r w:rsidRPr="00DD7A78">
        <w:t xml:space="preserve"> временно решает вопрос, поднятый в документе GRSP-67-09-Rev.1, распространенном на шестьдесят седьмой сессии Рабочей группы по пассивной безопасности (GRSP), и в то же время позволяет определить вид вспомогательных приспособлений, разрешенных для установки в официально утвержденном шлеме, обеспечивая требование</w:t>
      </w:r>
      <w:bookmarkStart w:id="3" w:name="_GoBack"/>
      <w:bookmarkEnd w:id="3"/>
      <w:r w:rsidRPr="00DD7A78">
        <w:t xml:space="preserve"> безопасности.</w:t>
      </w:r>
      <w:r w:rsidR="00783056">
        <w:t xml:space="preserve"> </w:t>
      </w:r>
    </w:p>
    <w:p w14:paraId="214BB9F8" w14:textId="77777777" w:rsidR="00D93AE2" w:rsidRPr="00DD7A78" w:rsidRDefault="00D93AE2" w:rsidP="00D93AE2">
      <w:pPr>
        <w:pStyle w:val="SingleTxtG"/>
      </w:pPr>
      <w:r w:rsidRPr="00DD7A78">
        <w:t>2.</w:t>
      </w:r>
      <w:r w:rsidRPr="00DD7A78">
        <w:tab/>
        <w:t xml:space="preserve">В </w:t>
      </w:r>
      <w:r>
        <w:t xml:space="preserve">дополнение к этому тексту в </w:t>
      </w:r>
      <w:r w:rsidRPr="00DD7A78">
        <w:t>качестве второго шага предлагается возобновить деятельность неофициальной рабочей группы по шлемам для разработки нового текста, в котором будет рассмотрен вопрос об официальном утверждении вспомогательных приспособлений независимо от производителей шлемов. Мы хотели бы также предложить, чтобы в новом тексте были изложены технические требования к вспомогательным приспособлениям, шлемам и некоторые правила совместимости между вспомогательными приспособлениями и шлемами. Благодаря этому каждый производитель должен будет официально утвер</w:t>
      </w:r>
      <w:r>
        <w:t>ждать</w:t>
      </w:r>
      <w:r w:rsidRPr="00DD7A78">
        <w:t xml:space="preserve"> свои собственные устройства и обеспечить возможность использования только надлежащим образом официально утвержденных устройств.</w:t>
      </w:r>
    </w:p>
    <w:p w14:paraId="712A22FA" w14:textId="77777777" w:rsidR="00783056" w:rsidRDefault="00D93AE2" w:rsidP="00D93AE2">
      <w:pPr>
        <w:spacing w:before="240"/>
        <w:jc w:val="center"/>
        <w:rPr>
          <w:rFonts w:cs="Times New Roman"/>
          <w:u w:val="single"/>
        </w:rPr>
      </w:pPr>
      <w:r w:rsidRPr="00DD7A78">
        <w:rPr>
          <w:rFonts w:cs="Times New Roman"/>
          <w:u w:val="single"/>
        </w:rPr>
        <w:tab/>
      </w:r>
      <w:r w:rsidRPr="00DD7A78">
        <w:rPr>
          <w:rFonts w:cs="Times New Roman"/>
          <w:u w:val="single"/>
        </w:rPr>
        <w:tab/>
      </w:r>
      <w:r w:rsidRPr="00DD7A78">
        <w:rPr>
          <w:rFonts w:cs="Times New Roman"/>
          <w:u w:val="single"/>
        </w:rPr>
        <w:tab/>
      </w:r>
    </w:p>
    <w:p w14:paraId="788CC063" w14:textId="77777777" w:rsidR="00E12C5F" w:rsidRPr="008D53B6" w:rsidRDefault="00E12C5F" w:rsidP="00D9145B"/>
    <w:sectPr w:rsidR="00E12C5F" w:rsidRPr="008D53B6" w:rsidSect="00E63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4E83" w14:textId="77777777" w:rsidR="00591DF1" w:rsidRPr="00A312BC" w:rsidRDefault="00591DF1" w:rsidP="00A312BC"/>
  </w:endnote>
  <w:endnote w:type="continuationSeparator" w:id="0">
    <w:p w14:paraId="2D2FB945" w14:textId="77777777" w:rsidR="00591DF1" w:rsidRPr="00A312BC" w:rsidRDefault="00591D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1B94" w14:textId="77777777" w:rsidR="00E6301C" w:rsidRPr="00E6301C" w:rsidRDefault="00E6301C">
    <w:pPr>
      <w:pStyle w:val="a8"/>
    </w:pPr>
    <w:r w:rsidRPr="00E6301C">
      <w:rPr>
        <w:b/>
        <w:sz w:val="18"/>
      </w:rPr>
      <w:fldChar w:fldCharType="begin"/>
    </w:r>
    <w:r w:rsidRPr="00E6301C">
      <w:rPr>
        <w:b/>
        <w:sz w:val="18"/>
      </w:rPr>
      <w:instrText xml:space="preserve"> PAGE  \* MERGEFORMAT </w:instrText>
    </w:r>
    <w:r w:rsidRPr="00E6301C">
      <w:rPr>
        <w:b/>
        <w:sz w:val="18"/>
      </w:rPr>
      <w:fldChar w:fldCharType="separate"/>
    </w:r>
    <w:r w:rsidRPr="00E6301C">
      <w:rPr>
        <w:b/>
        <w:noProof/>
        <w:sz w:val="18"/>
      </w:rPr>
      <w:t>2</w:t>
    </w:r>
    <w:r w:rsidRPr="00E6301C">
      <w:rPr>
        <w:b/>
        <w:sz w:val="18"/>
      </w:rPr>
      <w:fldChar w:fldCharType="end"/>
    </w:r>
    <w:r>
      <w:rPr>
        <w:b/>
        <w:sz w:val="18"/>
      </w:rPr>
      <w:tab/>
    </w:r>
    <w:r>
      <w:t>GE.20-12441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A2AA" w14:textId="77777777" w:rsidR="00E6301C" w:rsidRPr="00E6301C" w:rsidRDefault="00E6301C" w:rsidP="00E6301C">
    <w:pPr>
      <w:pStyle w:val="a8"/>
      <w:tabs>
        <w:tab w:val="clear" w:pos="9639"/>
        <w:tab w:val="right" w:pos="9638"/>
      </w:tabs>
      <w:rPr>
        <w:b/>
        <w:sz w:val="18"/>
      </w:rPr>
    </w:pPr>
    <w:r>
      <w:t>GE.20-12441</w:t>
    </w:r>
    <w:r>
      <w:tab/>
    </w:r>
    <w:r w:rsidRPr="00E6301C">
      <w:rPr>
        <w:b/>
        <w:sz w:val="18"/>
      </w:rPr>
      <w:fldChar w:fldCharType="begin"/>
    </w:r>
    <w:r w:rsidRPr="00E6301C">
      <w:rPr>
        <w:b/>
        <w:sz w:val="18"/>
      </w:rPr>
      <w:instrText xml:space="preserve"> PAGE  \* MERGEFORMAT </w:instrText>
    </w:r>
    <w:r w:rsidRPr="00E6301C">
      <w:rPr>
        <w:b/>
        <w:sz w:val="18"/>
      </w:rPr>
      <w:fldChar w:fldCharType="separate"/>
    </w:r>
    <w:r w:rsidRPr="00E6301C">
      <w:rPr>
        <w:b/>
        <w:noProof/>
        <w:sz w:val="18"/>
      </w:rPr>
      <w:t>3</w:t>
    </w:r>
    <w:r w:rsidRPr="00E63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C245" w14:textId="77777777" w:rsidR="00042B72" w:rsidRPr="00E6301C" w:rsidRDefault="00E6301C" w:rsidP="00E6301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2482CF" wp14:editId="33BB0F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12441  (</w:t>
    </w:r>
    <w:proofErr w:type="gramEnd"/>
    <w:r>
      <w:t>R)</w:t>
    </w:r>
    <w:r w:rsidR="00783056">
      <w:rPr>
        <w:lang w:val="en-US"/>
      </w:rPr>
      <w:t xml:space="preserve">  300920  011020</w:t>
    </w:r>
    <w:r>
      <w:br/>
    </w:r>
    <w:r w:rsidRPr="00E6301C">
      <w:rPr>
        <w:rFonts w:ascii="C39T30Lfz" w:hAnsi="C39T30Lfz"/>
        <w:kern w:val="14"/>
        <w:sz w:val="56"/>
      </w:rPr>
      <w:t>*2012441*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B56672" wp14:editId="7D27F6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AED8" w14:textId="77777777" w:rsidR="00591DF1" w:rsidRPr="001075E9" w:rsidRDefault="00591D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D39F59" w14:textId="77777777" w:rsidR="00591DF1" w:rsidRDefault="00591D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372348" w14:textId="77777777" w:rsidR="00D93AE2" w:rsidRPr="00DD7A78" w:rsidRDefault="00D93AE2" w:rsidP="00D93AE2">
      <w:pPr>
        <w:pStyle w:val="ad"/>
        <w:ind w:right="565"/>
        <w:rPr>
          <w:rFonts w:eastAsia="Calibri"/>
          <w:szCs w:val="18"/>
        </w:rPr>
      </w:pPr>
      <w:r>
        <w:tab/>
      </w:r>
      <w:r w:rsidRPr="00783056">
        <w:rPr>
          <w:sz w:val="20"/>
        </w:rPr>
        <w:t>*</w:t>
      </w:r>
      <w:r w:rsidRPr="00DD7A78">
        <w:tab/>
        <w:t>В соответствии с программой работы Комитета по внутреннему транспорту на 2020 год, изложенной</w:t>
      </w:r>
      <w:r w:rsidR="00783056">
        <w:br/>
      </w:r>
      <w:r w:rsidRPr="00DD7A78">
        <w:t>в предлагаемом бюджете по программам на 2020 год (A/74/6 (часть V, разд. 20), п. 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  <w:bookmarkStart w:id="0" w:name="_Hlk32503050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131D" w14:textId="7DAFAACD" w:rsidR="00E6301C" w:rsidRPr="00E6301C" w:rsidRDefault="00E6301C">
    <w:pPr>
      <w:pStyle w:val="a5"/>
    </w:pPr>
    <w:fldSimple w:instr=" TITLE  \* MERGEFORMAT ">
      <w:r w:rsidR="00394AC5">
        <w:t>ECE/TRANS/WP.29/GRSP/2020/19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0613" w14:textId="2C34771E" w:rsidR="00E6301C" w:rsidRPr="00E6301C" w:rsidRDefault="00E6301C" w:rsidP="00E6301C">
    <w:pPr>
      <w:pStyle w:val="a5"/>
      <w:jc w:val="right"/>
    </w:pPr>
    <w:fldSimple w:instr=" TITLE  \* MERGEFORMAT ">
      <w:r w:rsidR="00394AC5">
        <w:t>ECE/TRANS/WP.29/GRSP/2020/19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AC5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DF1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305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F3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AE2"/>
    <w:rsid w:val="00DD78D1"/>
    <w:rsid w:val="00DE32CD"/>
    <w:rsid w:val="00DF5767"/>
    <w:rsid w:val="00DF71B9"/>
    <w:rsid w:val="00E12C5F"/>
    <w:rsid w:val="00E6301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44E"/>
    <w:rsid w:val="00F94155"/>
    <w:rsid w:val="00F9783F"/>
    <w:rsid w:val="00FA540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60A6B"/>
  <w15:docId w15:val="{E00F8C6E-165C-465F-BF06-734439F2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D93AE2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D93AE2"/>
    <w:rPr>
      <w:lang w:val="en-GB" w:eastAsia="en-US"/>
    </w:rPr>
  </w:style>
  <w:style w:type="character" w:customStyle="1" w:styleId="SingleTxtGChar">
    <w:name w:val="_ Single Txt_G Char"/>
    <w:basedOn w:val="a0"/>
    <w:link w:val="SingleTxtG"/>
    <w:qFormat/>
    <w:rsid w:val="00D93AE2"/>
    <w:rPr>
      <w:lang w:val="ru-RU" w:eastAsia="en-US"/>
    </w:rPr>
  </w:style>
  <w:style w:type="character" w:customStyle="1" w:styleId="H1GChar">
    <w:name w:val="_ H_1_G Char"/>
    <w:link w:val="H1G"/>
    <w:locked/>
    <w:rsid w:val="00D93AE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93A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443</Words>
  <Characters>3343</Characters>
  <Application>Microsoft Office Word</Application>
  <DocSecurity>0</DocSecurity>
  <Lines>77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ECE/TRANS/WP.29/GRSP/2020/19</dc:title>
  <dc:subject/>
  <dc:creator>Ekaterina SALYNSKAYA</dc:creator>
  <cp:keywords/>
  <cp:lastModifiedBy>Ekaterina SALYNSKAYA</cp:lastModifiedBy>
  <cp:revision>3</cp:revision>
  <cp:lastPrinted>2020-10-01T06:26:00Z</cp:lastPrinted>
  <dcterms:created xsi:type="dcterms:W3CDTF">2020-10-01T06:26:00Z</dcterms:created>
  <dcterms:modified xsi:type="dcterms:W3CDTF">2020-10-01T06:27:00Z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