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D5C28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73A505A" w14:textId="77777777" w:rsidR="00F35BAF" w:rsidRPr="00DB58B5" w:rsidRDefault="00F35BAF" w:rsidP="0093087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29738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40B112" w14:textId="77777777" w:rsidR="00F35BAF" w:rsidRPr="00DB58B5" w:rsidRDefault="00930879" w:rsidP="00930879">
            <w:pPr>
              <w:jc w:val="right"/>
            </w:pPr>
            <w:r w:rsidRPr="00930879">
              <w:rPr>
                <w:sz w:val="40"/>
              </w:rPr>
              <w:t>ECE</w:t>
            </w:r>
            <w:r>
              <w:t>/TRANS/WP.29/GRSP/2020/5</w:t>
            </w:r>
          </w:p>
        </w:tc>
      </w:tr>
      <w:tr w:rsidR="00F35BAF" w:rsidRPr="00DB58B5" w14:paraId="7962EBD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94775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13C87D4" wp14:editId="5A337F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3AE6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35B4A7" w14:textId="77777777" w:rsidR="00F35BAF" w:rsidRDefault="00930879" w:rsidP="00C97039">
            <w:pPr>
              <w:spacing w:before="240"/>
            </w:pPr>
            <w:r>
              <w:t>Distr. générale</w:t>
            </w:r>
          </w:p>
          <w:p w14:paraId="5C603658" w14:textId="77777777" w:rsidR="00930879" w:rsidRDefault="00930879" w:rsidP="00930879">
            <w:pPr>
              <w:spacing w:line="240" w:lineRule="exact"/>
            </w:pPr>
            <w:r>
              <w:t>19 février 2020</w:t>
            </w:r>
          </w:p>
          <w:p w14:paraId="7211B957" w14:textId="77777777" w:rsidR="00930879" w:rsidRDefault="00930879" w:rsidP="00930879">
            <w:pPr>
              <w:spacing w:line="240" w:lineRule="exact"/>
            </w:pPr>
            <w:r>
              <w:t>Français</w:t>
            </w:r>
          </w:p>
          <w:p w14:paraId="2D00239C" w14:textId="77777777" w:rsidR="00930879" w:rsidRPr="00DB58B5" w:rsidRDefault="00930879" w:rsidP="00930879">
            <w:pPr>
              <w:spacing w:line="240" w:lineRule="exact"/>
            </w:pPr>
            <w:r>
              <w:t>Original : anglais</w:t>
            </w:r>
          </w:p>
        </w:tc>
      </w:tr>
    </w:tbl>
    <w:p w14:paraId="62FD8A1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4534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3A7743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A213B7E" w14:textId="77777777" w:rsidR="00930879" w:rsidRDefault="0093087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4534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4C70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7F41363" w14:textId="77777777" w:rsidR="00930879" w:rsidRDefault="00930879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599882CC" w14:textId="77777777" w:rsidR="00930879" w:rsidRDefault="00930879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>Soixante-septième</w:t>
      </w:r>
      <w:r>
        <w:rPr>
          <w:b/>
        </w:rPr>
        <w:t xml:space="preserve"> session</w:t>
      </w:r>
    </w:p>
    <w:p w14:paraId="4ADEB10A" w14:textId="77777777" w:rsidR="00930879" w:rsidRDefault="00930879" w:rsidP="00257168">
      <w:pPr>
        <w:spacing w:line="240" w:lineRule="exact"/>
      </w:pPr>
      <w:r>
        <w:t xml:space="preserve">Genève, </w:t>
      </w:r>
      <w:r>
        <w:rPr>
          <w:lang w:val="fr-FR"/>
        </w:rPr>
        <w:t>11-15 mai 2020</w:t>
      </w:r>
    </w:p>
    <w:p w14:paraId="5C3A99CF" w14:textId="77777777" w:rsidR="00930879" w:rsidRDefault="00930879" w:rsidP="00257168">
      <w:pPr>
        <w:spacing w:line="240" w:lineRule="exact"/>
      </w:pPr>
      <w:r>
        <w:t xml:space="preserve">Point </w:t>
      </w:r>
      <w:r>
        <w:rPr>
          <w:lang w:val="fr-FR"/>
        </w:rPr>
        <w:t xml:space="preserve">10 </w:t>
      </w:r>
      <w:r>
        <w:t>de l</w:t>
      </w:r>
      <w:r w:rsidR="00345349">
        <w:t>’</w:t>
      </w:r>
      <w:r>
        <w:t>ordre du jour provisoire</w:t>
      </w:r>
    </w:p>
    <w:p w14:paraId="4F2B777C" w14:textId="77777777" w:rsidR="00930879" w:rsidRPr="000D6DD2" w:rsidRDefault="00930879" w:rsidP="00930879">
      <w:pPr>
        <w:rPr>
          <w:lang w:val="fr-FR"/>
        </w:rPr>
      </w:pPr>
      <w:r>
        <w:rPr>
          <w:b/>
          <w:bCs/>
          <w:lang w:val="fr-FR"/>
        </w:rPr>
        <w:t>Règlement ONU n</w:t>
      </w:r>
      <w:r w:rsidRPr="007F47B9">
        <w:rPr>
          <w:b/>
          <w:bCs/>
          <w:vertAlign w:val="superscript"/>
          <w:lang w:val="fr-FR"/>
        </w:rPr>
        <w:t>o</w:t>
      </w:r>
      <w:r w:rsidR="007F47B9">
        <w:rPr>
          <w:lang w:val="fr-FR"/>
        </w:rPr>
        <w:t> </w:t>
      </w:r>
      <w:r>
        <w:rPr>
          <w:b/>
          <w:bCs/>
          <w:lang w:val="fr-FR"/>
        </w:rPr>
        <w:t>95 (Choc latéral)</w:t>
      </w:r>
    </w:p>
    <w:p w14:paraId="5193AF5B" w14:textId="77777777" w:rsidR="00930879" w:rsidRPr="000D6DD2" w:rsidRDefault="00930879" w:rsidP="007F47B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série 05 d</w:t>
      </w:r>
      <w:r w:rsidR="00345349">
        <w:rPr>
          <w:lang w:val="fr-FR"/>
        </w:rPr>
        <w:t>’</w:t>
      </w:r>
      <w:r>
        <w:rPr>
          <w:lang w:val="fr-FR"/>
        </w:rPr>
        <w:t>amendements au Règlement ONU n</w:t>
      </w:r>
      <w:r w:rsidRPr="00AD167C">
        <w:rPr>
          <w:vertAlign w:val="superscript"/>
          <w:lang w:val="fr-FR"/>
        </w:rPr>
        <w:t>o</w:t>
      </w:r>
      <w:r w:rsidR="00AD167C">
        <w:rPr>
          <w:lang w:val="fr-FR"/>
        </w:rPr>
        <w:t> </w:t>
      </w:r>
      <w:r>
        <w:rPr>
          <w:lang w:val="fr-FR"/>
        </w:rPr>
        <w:t>95 (Choc latéral)</w:t>
      </w:r>
    </w:p>
    <w:p w14:paraId="29BB11B3" w14:textId="77777777" w:rsidR="00930879" w:rsidRPr="000D6DD2" w:rsidRDefault="00930879" w:rsidP="007F47B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des experts du Japon et de la Commission européenne au nom de l</w:t>
      </w:r>
      <w:r w:rsidR="00345349">
        <w:rPr>
          <w:lang w:val="fr-FR"/>
        </w:rPr>
        <w:t>’</w:t>
      </w:r>
      <w:r>
        <w:rPr>
          <w:lang w:val="fr-FR"/>
        </w:rPr>
        <w:t>équipe spéciale</w:t>
      </w:r>
      <w:r w:rsidR="003063C9" w:rsidRPr="003063C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08A2B920" w14:textId="77777777" w:rsidR="00F9573C" w:rsidRDefault="00930879" w:rsidP="007F47B9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les experts du Japon et de la Commission européenne au nom de l</w:t>
      </w:r>
      <w:r w:rsidR="00345349">
        <w:rPr>
          <w:lang w:val="fr-FR"/>
        </w:rPr>
        <w:t>’</w:t>
      </w:r>
      <w:r>
        <w:rPr>
          <w:lang w:val="fr-FR"/>
        </w:rPr>
        <w:t>équipe spéciale, vise à modifier les prescriptions relatives à la sécurité électrique à la suite d</w:t>
      </w:r>
      <w:r w:rsidR="00345349">
        <w:rPr>
          <w:lang w:val="fr-FR"/>
        </w:rPr>
        <w:t>’</w:t>
      </w:r>
      <w:r>
        <w:rPr>
          <w:lang w:val="fr-FR"/>
        </w:rPr>
        <w:t>un choc latéral. Il est fondé sur le document informel GRSP-66-33, distribué à la soixante-sixième session du Groupe de travail de la sécurité passive (GRSP) (voir</w:t>
      </w:r>
      <w:r w:rsidR="00E05988">
        <w:rPr>
          <w:lang w:val="fr-FR"/>
        </w:rPr>
        <w:t> </w:t>
      </w:r>
      <w:r>
        <w:rPr>
          <w:lang w:val="fr-FR"/>
        </w:rPr>
        <w:t>ECE/TRANS/WP.29/GRSP/66, par.</w:t>
      </w:r>
      <w:r w:rsidR="00590A82">
        <w:rPr>
          <w:lang w:val="fr-FR"/>
        </w:rPr>
        <w:t> </w:t>
      </w:r>
      <w:r>
        <w:rPr>
          <w:lang w:val="fr-FR"/>
        </w:rPr>
        <w:t>35). Les modifications qu</w:t>
      </w:r>
      <w:r w:rsidR="00345349">
        <w:rPr>
          <w:lang w:val="fr-FR"/>
        </w:rPr>
        <w:t>’</w:t>
      </w:r>
      <w:r>
        <w:rPr>
          <w:lang w:val="fr-FR"/>
        </w:rPr>
        <w:t>il est proposé d</w:t>
      </w:r>
      <w:r w:rsidR="00345349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14:paraId="65A4C3D5" w14:textId="77777777" w:rsidR="00930879" w:rsidRPr="000D6DD2" w:rsidRDefault="00930879" w:rsidP="000B2471">
      <w:pPr>
        <w:pStyle w:val="HChG"/>
        <w:rPr>
          <w:szCs w:val="28"/>
          <w:lang w:val="fr-FR"/>
        </w:rPr>
      </w:pPr>
      <w:r>
        <w:br w:type="page"/>
      </w:r>
      <w:r w:rsidR="000B2471"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7CF9BFF5" w14:textId="77777777" w:rsidR="00930879" w:rsidRPr="000D6DD2" w:rsidRDefault="00930879" w:rsidP="000B2471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Dans la totalité du document</w:t>
      </w:r>
      <w:r>
        <w:rPr>
          <w:lang w:val="fr-FR"/>
        </w:rPr>
        <w:t xml:space="preserve">, remplacer, en anglais, les termes </w:t>
      </w:r>
      <w:r w:rsidR="000B2471">
        <w:rPr>
          <w:lang w:val="fr-FR"/>
        </w:rPr>
        <w:t>« </w:t>
      </w:r>
      <w:r>
        <w:rPr>
          <w:lang w:val="fr-FR"/>
        </w:rPr>
        <w:t>electrical power train</w:t>
      </w:r>
      <w:r w:rsidR="000B2471">
        <w:rPr>
          <w:lang w:val="fr-FR"/>
        </w:rPr>
        <w:t> »</w:t>
      </w:r>
      <w:r>
        <w:rPr>
          <w:lang w:val="fr-FR"/>
        </w:rPr>
        <w:t xml:space="preserve"> par </w:t>
      </w:r>
      <w:r w:rsidR="000B2471">
        <w:rPr>
          <w:lang w:val="fr-FR"/>
        </w:rPr>
        <w:t>« </w:t>
      </w:r>
      <w:r>
        <w:rPr>
          <w:b/>
          <w:bCs/>
          <w:lang w:val="fr-FR"/>
        </w:rPr>
        <w:t>electric power train</w:t>
      </w:r>
      <w:r w:rsidR="000B2471">
        <w:rPr>
          <w:lang w:val="fr-FR"/>
        </w:rPr>
        <w:t> »</w:t>
      </w:r>
      <w:r>
        <w:rPr>
          <w:lang w:val="fr-FR"/>
        </w:rPr>
        <w:t>.</w:t>
      </w:r>
    </w:p>
    <w:p w14:paraId="14460455" w14:textId="77777777" w:rsidR="00930879" w:rsidRPr="000D6DD2" w:rsidRDefault="00930879" w:rsidP="000B2471">
      <w:pPr>
        <w:pStyle w:val="SingleTxtG"/>
        <w:rPr>
          <w:rFonts w:eastAsia="SimSun"/>
          <w:lang w:val="fr-FR"/>
        </w:rPr>
      </w:pPr>
      <w:r>
        <w:rPr>
          <w:i/>
          <w:iCs/>
          <w:lang w:val="fr-FR"/>
        </w:rPr>
        <w:t>Paragraphes 2.16 à 2.20</w:t>
      </w:r>
      <w:r>
        <w:rPr>
          <w:lang w:val="fr-FR"/>
        </w:rPr>
        <w:t>, lire</w:t>
      </w:r>
      <w:r w:rsidR="000B2471">
        <w:rPr>
          <w:lang w:val="fr-FR"/>
        </w:rPr>
        <w:t> </w:t>
      </w:r>
      <w:r>
        <w:rPr>
          <w:lang w:val="fr-FR"/>
        </w:rPr>
        <w:t>:</w:t>
      </w:r>
    </w:p>
    <w:p w14:paraId="5D20DAC3" w14:textId="77777777" w:rsidR="00930879" w:rsidRPr="000D6DD2" w:rsidRDefault="00930879" w:rsidP="000B2471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2.16</w:t>
      </w:r>
      <w:r>
        <w:rPr>
          <w:lang w:val="fr-FR"/>
        </w:rPr>
        <w:tab/>
      </w:r>
      <w:r w:rsidR="000B2471">
        <w:rPr>
          <w:lang w:val="fr-FR"/>
        </w:rPr>
        <w:t>“</w:t>
      </w:r>
      <w:r>
        <w:rPr>
          <w:i/>
          <w:iCs/>
          <w:lang w:val="fr-FR"/>
        </w:rPr>
        <w:t>Système rechargeable de stockage de l</w:t>
      </w:r>
      <w:r w:rsidR="00345349">
        <w:rPr>
          <w:i/>
          <w:iCs/>
          <w:lang w:val="fr-FR"/>
        </w:rPr>
        <w:t>’</w:t>
      </w:r>
      <w:r>
        <w:rPr>
          <w:i/>
          <w:iCs/>
          <w:lang w:val="fr-FR"/>
        </w:rPr>
        <w:t>énergie électrique (SRSEE)</w:t>
      </w:r>
      <w:r w:rsidR="000B2471">
        <w:rPr>
          <w:lang w:val="fr-FR"/>
        </w:rPr>
        <w:t>”</w:t>
      </w:r>
      <w:r>
        <w:rPr>
          <w:lang w:val="fr-FR"/>
        </w:rPr>
        <w:t>, le système de stockage de l</w:t>
      </w:r>
      <w:r w:rsidR="00345349">
        <w:rPr>
          <w:lang w:val="fr-FR"/>
        </w:rPr>
        <w:t>’</w:t>
      </w:r>
      <w:r>
        <w:rPr>
          <w:lang w:val="fr-FR"/>
        </w:rPr>
        <w:t>énergie rechargeable qui fournit l</w:t>
      </w:r>
      <w:r w:rsidR="00345349">
        <w:rPr>
          <w:lang w:val="fr-FR"/>
        </w:rPr>
        <w:t>’</w:t>
      </w:r>
      <w:r>
        <w:rPr>
          <w:lang w:val="fr-FR"/>
        </w:rPr>
        <w:t>énergie électrique nécessaire à la traction</w:t>
      </w:r>
      <w:r>
        <w:rPr>
          <w:b/>
          <w:bCs/>
          <w:lang w:val="fr-FR"/>
        </w:rPr>
        <w:t xml:space="preserve"> électrique</w:t>
      </w:r>
      <w:r w:rsidR="000B2471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50755949" w14:textId="77777777" w:rsidR="00930879" w:rsidRPr="000D6DD2" w:rsidRDefault="00930879" w:rsidP="000B247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Une batterie dont la fonction principale est de fournir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énergie pour le démarrage du moteur,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autres fonctions auxiliaires du véhicule n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est pas considérée comme un SRSEE.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[Au sens des présentes prescriptions, la notion de fonction principale signifie que plus de 50 %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énergie de la batterie est utilisée pour le démarrage du moteur,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autres fonctions auxiliaires pendant toute la durée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cycle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approprié, par exemple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cycle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mondial harmonisé pour les voitures particulières et les véhicules utilitaires légers.]</w:t>
      </w:r>
    </w:p>
    <w:p w14:paraId="40EF1552" w14:textId="77777777" w:rsidR="00930879" w:rsidRPr="000D6DD2" w:rsidRDefault="00930879" w:rsidP="000B247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 SRSEE peut comprendre des systèmes de support physique, de régulation thermique et de gestion électronique, ainsi que des carters de protection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2F11AF6D" w14:textId="77777777" w:rsidR="00930879" w:rsidRPr="000D6DD2" w:rsidRDefault="00930879" w:rsidP="000B2471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2.17</w:t>
      </w:r>
      <w:r>
        <w:rPr>
          <w:lang w:val="fr-FR"/>
        </w:rPr>
        <w:tab/>
      </w:r>
      <w:r w:rsidR="000B2471">
        <w:rPr>
          <w:lang w:val="fr-FR"/>
        </w:rPr>
        <w:t>“</w:t>
      </w:r>
      <w:r>
        <w:rPr>
          <w:i/>
          <w:iCs/>
          <w:lang w:val="fr-FR"/>
        </w:rPr>
        <w:t>Barrière de protection électrique</w:t>
      </w:r>
      <w:r w:rsidR="000B2471">
        <w:rPr>
          <w:lang w:val="fr-FR"/>
        </w:rPr>
        <w:t>”</w:t>
      </w:r>
      <w:r>
        <w:rPr>
          <w:lang w:val="fr-FR"/>
        </w:rPr>
        <w:t>, un élément qui protège contre tout contact direct avec les éléments sous haute tension</w:t>
      </w:r>
      <w:r w:rsidR="00E05988">
        <w:rPr>
          <w:lang w:val="fr-FR"/>
        </w:rPr>
        <w:t> </w:t>
      </w:r>
      <w:r>
        <w:rPr>
          <w:lang w:val="fr-FR"/>
        </w:rPr>
        <w:t>;</w:t>
      </w:r>
    </w:p>
    <w:p w14:paraId="5483AAC2" w14:textId="77777777" w:rsidR="00930879" w:rsidRPr="000D6DD2" w:rsidRDefault="00930879" w:rsidP="000B2471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2.18</w:t>
      </w:r>
      <w:r>
        <w:rPr>
          <w:lang w:val="fr-FR"/>
        </w:rPr>
        <w:tab/>
      </w:r>
      <w:r w:rsidR="000B2471">
        <w:rPr>
          <w:lang w:val="fr-FR"/>
        </w:rPr>
        <w:t>“</w:t>
      </w:r>
      <w:r>
        <w:rPr>
          <w:i/>
          <w:iCs/>
          <w:lang w:val="fr-FR"/>
        </w:rPr>
        <w:t>Chaîne de traction électrique</w:t>
      </w:r>
      <w:r w:rsidR="000B2471">
        <w:rPr>
          <w:lang w:val="fr-FR"/>
        </w:rPr>
        <w:t>”</w:t>
      </w:r>
      <w:r>
        <w:rPr>
          <w:lang w:val="fr-FR"/>
        </w:rPr>
        <w:t>, l</w:t>
      </w:r>
      <w:r w:rsidR="00345349">
        <w:rPr>
          <w:lang w:val="fr-FR"/>
        </w:rPr>
        <w:t>’</w:t>
      </w:r>
      <w:r>
        <w:rPr>
          <w:lang w:val="fr-FR"/>
        </w:rPr>
        <w:t>ensemble du circuit électrique comprenant le ou les moteurs de traction et pouvant aussi comprendre le SRSEE, le système de conversion de l</w:t>
      </w:r>
      <w:r w:rsidR="00345349">
        <w:rPr>
          <w:lang w:val="fr-FR"/>
        </w:rPr>
        <w:t>’</w:t>
      </w:r>
      <w:r>
        <w:rPr>
          <w:lang w:val="fr-FR"/>
        </w:rPr>
        <w:t>énergie électrique, les convertisseurs électroniques, le faisceau du câblage et les connecteurs, et le système de raccordement pour la recharge du SRSEE</w:t>
      </w:r>
      <w:r w:rsidR="00E05988">
        <w:rPr>
          <w:lang w:val="fr-FR"/>
        </w:rPr>
        <w:t> </w:t>
      </w:r>
      <w:r>
        <w:rPr>
          <w:lang w:val="fr-FR"/>
        </w:rPr>
        <w:t>;</w:t>
      </w:r>
    </w:p>
    <w:p w14:paraId="5A3ABD3A" w14:textId="77777777" w:rsidR="00930879" w:rsidRPr="000D6DD2" w:rsidRDefault="00930879" w:rsidP="000B2471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2.19</w:t>
      </w:r>
      <w:r>
        <w:rPr>
          <w:lang w:val="fr-FR"/>
        </w:rPr>
        <w:tab/>
      </w:r>
      <w:r w:rsidR="000B2471">
        <w:rPr>
          <w:lang w:val="fr-FR"/>
        </w:rPr>
        <w:t>“</w:t>
      </w:r>
      <w:r>
        <w:rPr>
          <w:i/>
          <w:iCs/>
          <w:lang w:val="fr-FR"/>
        </w:rPr>
        <w:t>Élément sous tension</w:t>
      </w:r>
      <w:r w:rsidR="000B2471">
        <w:rPr>
          <w:lang w:val="fr-FR"/>
        </w:rPr>
        <w:t>”</w:t>
      </w:r>
      <w:r>
        <w:rPr>
          <w:lang w:val="fr-FR"/>
        </w:rPr>
        <w:t>, un élément conducteur conçu pour être mis sous tension en conditions normales d</w:t>
      </w:r>
      <w:r w:rsidR="00345349">
        <w:rPr>
          <w:lang w:val="fr-FR"/>
        </w:rPr>
        <w:t>’</w:t>
      </w:r>
      <w:r>
        <w:rPr>
          <w:lang w:val="fr-FR"/>
        </w:rPr>
        <w:t>utilisation</w:t>
      </w:r>
      <w:r w:rsidR="00E05988">
        <w:rPr>
          <w:lang w:val="fr-FR"/>
        </w:rPr>
        <w:t> </w:t>
      </w:r>
      <w:r>
        <w:rPr>
          <w:lang w:val="fr-FR"/>
        </w:rPr>
        <w:t>;</w:t>
      </w:r>
    </w:p>
    <w:p w14:paraId="1A7A315D" w14:textId="77777777" w:rsidR="00930879" w:rsidRPr="000D6DD2" w:rsidRDefault="00930879" w:rsidP="000B2471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2.20</w:t>
      </w:r>
      <w:r>
        <w:rPr>
          <w:lang w:val="fr-FR"/>
        </w:rPr>
        <w:tab/>
      </w:r>
      <w:r w:rsidR="000B2471">
        <w:rPr>
          <w:lang w:val="fr-FR"/>
        </w:rPr>
        <w:t>“</w:t>
      </w:r>
      <w:r>
        <w:rPr>
          <w:i/>
          <w:iCs/>
          <w:lang w:val="fr-FR"/>
        </w:rPr>
        <w:t>Élément conducteur exposé</w:t>
      </w:r>
      <w:r w:rsidR="00DE4B9B">
        <w:rPr>
          <w:lang w:val="fr-FR"/>
        </w:rPr>
        <w:t>”</w:t>
      </w:r>
      <w:r>
        <w:rPr>
          <w:lang w:val="fr-FR"/>
        </w:rPr>
        <w:t>, un élément conducteur que l</w:t>
      </w:r>
      <w:r w:rsidR="00345349">
        <w:rPr>
          <w:lang w:val="fr-FR"/>
        </w:rPr>
        <w:t>’</w:t>
      </w:r>
      <w:r>
        <w:rPr>
          <w:lang w:val="fr-FR"/>
        </w:rPr>
        <w:t xml:space="preserve">on peut toucher selon les dispositions relatives au degré de protection IPXXB et qui </w:t>
      </w:r>
      <w:r>
        <w:rPr>
          <w:b/>
          <w:bCs/>
          <w:lang w:val="fr-FR"/>
        </w:rPr>
        <w:t>n</w:t>
      </w:r>
      <w:r w:rsidR="00345349">
        <w:rPr>
          <w:b/>
          <w:bCs/>
          <w:lang w:val="fr-FR"/>
        </w:rPr>
        <w:t>’</w:t>
      </w:r>
      <w:r>
        <w:rPr>
          <w:lang w:val="fr-FR"/>
        </w:rPr>
        <w:t xml:space="preserve">est </w:t>
      </w:r>
      <w:r>
        <w:rPr>
          <w:b/>
          <w:bCs/>
          <w:lang w:val="fr-FR"/>
        </w:rPr>
        <w:t xml:space="preserve">normalement pas </w:t>
      </w:r>
      <w:r>
        <w:rPr>
          <w:lang w:val="fr-FR"/>
        </w:rPr>
        <w:t xml:space="preserve">mis sous tension </w:t>
      </w:r>
      <w:r>
        <w:rPr>
          <w:b/>
          <w:bCs/>
          <w:lang w:val="fr-FR"/>
        </w:rPr>
        <w:t>mais peut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être </w:t>
      </w:r>
      <w:r>
        <w:rPr>
          <w:lang w:val="fr-FR"/>
        </w:rPr>
        <w:t>en cas de défaillance de l</w:t>
      </w:r>
      <w:r w:rsidR="00345349">
        <w:rPr>
          <w:lang w:val="fr-FR"/>
        </w:rPr>
        <w:t>’</w:t>
      </w:r>
      <w:r>
        <w:rPr>
          <w:lang w:val="fr-FR"/>
        </w:rPr>
        <w:t>isolement. Il s</w:t>
      </w:r>
      <w:r w:rsidR="00345349">
        <w:rPr>
          <w:lang w:val="fr-FR"/>
        </w:rPr>
        <w:t>’</w:t>
      </w:r>
      <w:r>
        <w:rPr>
          <w:lang w:val="fr-FR"/>
        </w:rPr>
        <w:t>agit notamment des éléments protégés par un cache qui peut être enlevé sans avoir recours à des outils ; ».</w:t>
      </w:r>
    </w:p>
    <w:p w14:paraId="5CC487B6" w14:textId="77777777" w:rsidR="00930879" w:rsidRPr="000D6DD2" w:rsidRDefault="00930879" w:rsidP="00DE4B9B">
      <w:pPr>
        <w:pStyle w:val="SingleTxtG"/>
        <w:rPr>
          <w:lang w:val="fr-FR"/>
        </w:rPr>
      </w:pPr>
      <w:r>
        <w:rPr>
          <w:i/>
          <w:iCs/>
          <w:lang w:val="fr-FR"/>
        </w:rPr>
        <w:t>Paragraphe 2.27</w:t>
      </w:r>
      <w:r>
        <w:rPr>
          <w:lang w:val="fr-FR"/>
        </w:rPr>
        <w:t>, lire</w:t>
      </w:r>
      <w:r w:rsidR="00DE4B9B">
        <w:rPr>
          <w:lang w:val="fr-FR"/>
        </w:rPr>
        <w:t> </w:t>
      </w:r>
      <w:r>
        <w:rPr>
          <w:lang w:val="fr-FR"/>
        </w:rPr>
        <w:t>:</w:t>
      </w:r>
    </w:p>
    <w:p w14:paraId="7A974388" w14:textId="77777777" w:rsidR="00930879" w:rsidRPr="000D6DD2" w:rsidRDefault="00930879" w:rsidP="00DE4B9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2.27</w:t>
      </w:r>
      <w:r>
        <w:rPr>
          <w:lang w:val="fr-FR"/>
        </w:rPr>
        <w:tab/>
      </w:r>
      <w:r w:rsidR="00DE4B9B">
        <w:rPr>
          <w:lang w:val="fr-FR"/>
        </w:rPr>
        <w:t>“</w:t>
      </w:r>
      <w:r>
        <w:rPr>
          <w:i/>
          <w:iCs/>
          <w:lang w:val="fr-FR"/>
        </w:rPr>
        <w:t>Circuit électrique</w:t>
      </w:r>
      <w:r w:rsidR="00DE4B9B">
        <w:rPr>
          <w:lang w:val="fr-FR"/>
        </w:rPr>
        <w:t>”</w:t>
      </w:r>
      <w:r>
        <w:rPr>
          <w:lang w:val="fr-FR"/>
        </w:rPr>
        <w:t>, un ensemble d</w:t>
      </w:r>
      <w:r w:rsidR="00345349">
        <w:rPr>
          <w:lang w:val="fr-FR"/>
        </w:rPr>
        <w:t>’</w:t>
      </w:r>
      <w:r>
        <w:rPr>
          <w:lang w:val="fr-FR"/>
        </w:rPr>
        <w:t xml:space="preserve">éléments </w:t>
      </w:r>
      <w:r>
        <w:rPr>
          <w:strike/>
          <w:lang w:val="fr-FR"/>
        </w:rPr>
        <w:t>à haute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sous </w:t>
      </w:r>
      <w:r>
        <w:rPr>
          <w:lang w:val="fr-FR"/>
        </w:rPr>
        <w:t>tension interconnectés, conçu pour être sous tension dans des conditions normales de fonctionnement</w:t>
      </w:r>
      <w:r w:rsidR="00DE4B9B">
        <w:rPr>
          <w:lang w:val="fr-FR"/>
        </w:rPr>
        <w:t> </w:t>
      </w:r>
      <w:r>
        <w:rPr>
          <w:lang w:val="fr-FR"/>
        </w:rPr>
        <w:t>; ».</w:t>
      </w:r>
    </w:p>
    <w:p w14:paraId="1806A042" w14:textId="77777777" w:rsidR="00930879" w:rsidRPr="000D6DD2" w:rsidRDefault="00930879" w:rsidP="00DE4B9B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Paragraphes 2.31 à 2.34</w:t>
      </w:r>
      <w:r>
        <w:rPr>
          <w:lang w:val="fr-FR"/>
        </w:rPr>
        <w:t>, lire</w:t>
      </w:r>
      <w:r w:rsidR="00DE4B9B">
        <w:rPr>
          <w:lang w:val="fr-FR"/>
        </w:rPr>
        <w:t> </w:t>
      </w:r>
      <w:r>
        <w:rPr>
          <w:lang w:val="fr-FR"/>
        </w:rPr>
        <w:t>:</w:t>
      </w:r>
    </w:p>
    <w:p w14:paraId="513ED486" w14:textId="77777777" w:rsidR="00930879" w:rsidRPr="000D6DD2" w:rsidRDefault="00930879" w:rsidP="00DE4B9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2.31</w:t>
      </w:r>
      <w:r>
        <w:rPr>
          <w:lang w:val="fr-FR"/>
        </w:rPr>
        <w:tab/>
      </w:r>
      <w:r w:rsidR="00DE4B9B">
        <w:rPr>
          <w:lang w:val="fr-FR"/>
        </w:rPr>
        <w:t>“</w:t>
      </w:r>
      <w:r>
        <w:rPr>
          <w:i/>
          <w:iCs/>
          <w:lang w:val="fr-FR"/>
        </w:rPr>
        <w:t>Rail haute tension</w:t>
      </w:r>
      <w:r w:rsidR="00DE4B9B">
        <w:rPr>
          <w:lang w:val="fr-FR"/>
        </w:rPr>
        <w:t>”</w:t>
      </w:r>
      <w:r>
        <w:rPr>
          <w:lang w:val="fr-FR"/>
        </w:rPr>
        <w:t>, le circuit électrique, y compris le système de raccordement pour la recharge du SRSEE qui est sous haute tension</w:t>
      </w:r>
      <w:r w:rsidR="00DE4B9B">
        <w:rPr>
          <w:lang w:val="fr-FR"/>
        </w:rPr>
        <w:t> </w:t>
      </w:r>
      <w:r>
        <w:rPr>
          <w:lang w:val="fr-FR"/>
        </w:rPr>
        <w:t xml:space="preserve">; </w:t>
      </w:r>
    </w:p>
    <w:p w14:paraId="726BFCA2" w14:textId="77777777" w:rsidR="00930879" w:rsidRPr="000D6DD2" w:rsidRDefault="00930879" w:rsidP="00DE4B9B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 xml:space="preserve">Dans le cas des circuits électriques qui sont interconnectés </w:t>
      </w:r>
      <w:r w:rsidRPr="000D6DD2">
        <w:rPr>
          <w:b/>
          <w:bCs/>
          <w:lang w:val="fr-FR"/>
        </w:rPr>
        <w:t>galvaniquement</w:t>
      </w:r>
      <w:r w:rsidRPr="004F744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et remplissent les conditions de tension voulues, seuls les éléments ou parties du circuit électrique qui fonctionnent à haute tension sont considérés comme un rail haute tension</w:t>
      </w:r>
      <w:r w:rsidR="00DE4B9B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33C7B888" w14:textId="77777777" w:rsidR="00930879" w:rsidRPr="000D6DD2" w:rsidRDefault="00930879" w:rsidP="00DE4B9B">
      <w:pPr>
        <w:pStyle w:val="SingleTxtG"/>
        <w:ind w:left="2268" w:hanging="1134"/>
        <w:rPr>
          <w:strike/>
          <w:lang w:val="fr-FR"/>
        </w:rPr>
      </w:pPr>
      <w:r>
        <w:rPr>
          <w:lang w:val="fr-FR"/>
        </w:rPr>
        <w:t>2.32</w:t>
      </w:r>
      <w:r>
        <w:rPr>
          <w:lang w:val="fr-FR"/>
        </w:rPr>
        <w:tab/>
      </w:r>
      <w:r w:rsidR="00DE4B9B">
        <w:rPr>
          <w:lang w:val="fr-FR"/>
        </w:rPr>
        <w:t>“</w:t>
      </w:r>
      <w:r w:rsidRPr="00FB191D">
        <w:rPr>
          <w:i/>
          <w:lang w:val="fr-FR"/>
        </w:rPr>
        <w:t>Isolant solide</w:t>
      </w:r>
      <w:r w:rsidR="00DE4B9B">
        <w:rPr>
          <w:lang w:val="fr-FR"/>
        </w:rPr>
        <w:t>”</w:t>
      </w:r>
      <w:r>
        <w:rPr>
          <w:lang w:val="fr-FR"/>
        </w:rPr>
        <w:t>, le revêtement isolant du faisceau de câblage destiné à recouvrir les éléments sous tension et à les protéger de tout contact direct</w:t>
      </w:r>
      <w:r>
        <w:rPr>
          <w:strike/>
          <w:lang w:val="fr-FR"/>
        </w:rPr>
        <w:t>,</w:t>
      </w:r>
      <w:r>
        <w:rPr>
          <w:lang w:val="fr-FR"/>
        </w:rPr>
        <w:t xml:space="preserve"> </w:t>
      </w:r>
      <w:r>
        <w:rPr>
          <w:strike/>
          <w:lang w:val="fr-FR"/>
        </w:rPr>
        <w:t>les carters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isolation des parties sous tension des connecteurs</w:t>
      </w:r>
      <w:r>
        <w:rPr>
          <w:lang w:val="fr-FR"/>
        </w:rPr>
        <w:t xml:space="preserve"> </w:t>
      </w:r>
      <w:r>
        <w:rPr>
          <w:strike/>
          <w:lang w:val="fr-FR"/>
        </w:rPr>
        <w:t>ainsi que les vernis ou peintures utilisés à des fins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isolement</w:t>
      </w:r>
      <w:r w:rsidR="00DE4B9B">
        <w:rPr>
          <w:strike/>
          <w:lang w:val="fr-FR"/>
        </w:rPr>
        <w:t> </w:t>
      </w:r>
      <w:r>
        <w:rPr>
          <w:lang w:val="fr-FR"/>
        </w:rPr>
        <w:t>;</w:t>
      </w:r>
    </w:p>
    <w:p w14:paraId="0FFEFF9E" w14:textId="77777777" w:rsidR="00930879" w:rsidRPr="000D6DD2" w:rsidRDefault="00930879" w:rsidP="00DE4B9B">
      <w:pPr>
        <w:pStyle w:val="SingleTxtG"/>
        <w:ind w:left="2268" w:hanging="1134"/>
        <w:rPr>
          <w:lang w:val="fr-FR"/>
        </w:rPr>
      </w:pPr>
      <w:r>
        <w:rPr>
          <w:lang w:val="fr-FR"/>
        </w:rPr>
        <w:lastRenderedPageBreak/>
        <w:t>2.33</w:t>
      </w:r>
      <w:r>
        <w:rPr>
          <w:lang w:val="fr-FR"/>
        </w:rPr>
        <w:tab/>
      </w:r>
      <w:r w:rsidR="00DE4B9B">
        <w:rPr>
          <w:lang w:val="fr-FR"/>
        </w:rPr>
        <w:t>“</w:t>
      </w:r>
      <w:r>
        <w:rPr>
          <w:i/>
          <w:iCs/>
          <w:lang w:val="fr-FR"/>
        </w:rPr>
        <w:t>Fonction automatique de déconnexion</w:t>
      </w:r>
      <w:r w:rsidR="00DE4B9B">
        <w:rPr>
          <w:lang w:val="fr-FR"/>
        </w:rPr>
        <w:t>”</w:t>
      </w:r>
      <w:r>
        <w:rPr>
          <w:lang w:val="fr-FR"/>
        </w:rPr>
        <w:t>, une fonction qui, lorsqu</w:t>
      </w:r>
      <w:r w:rsidR="00345349">
        <w:rPr>
          <w:lang w:val="fr-FR"/>
        </w:rPr>
        <w:t>’</w:t>
      </w:r>
      <w:r>
        <w:rPr>
          <w:lang w:val="fr-FR"/>
        </w:rPr>
        <w:t>elle est activée, sépare de façon galvanique les sources d</w:t>
      </w:r>
      <w:r w:rsidR="00345349">
        <w:rPr>
          <w:lang w:val="fr-FR"/>
        </w:rPr>
        <w:t>’</w:t>
      </w:r>
      <w:r>
        <w:rPr>
          <w:lang w:val="fr-FR"/>
        </w:rPr>
        <w:t>énergie électriques du reste du circuit haute tension de la chaîne de traction électrique</w:t>
      </w:r>
      <w:r w:rsidR="00DE4B9B">
        <w:rPr>
          <w:lang w:val="fr-FR"/>
        </w:rPr>
        <w:t> </w:t>
      </w:r>
      <w:r>
        <w:rPr>
          <w:lang w:val="fr-FR"/>
        </w:rPr>
        <w:t>;</w:t>
      </w:r>
    </w:p>
    <w:p w14:paraId="44A10B71" w14:textId="77777777" w:rsidR="00930879" w:rsidRPr="000D6DD2" w:rsidRDefault="00930879" w:rsidP="00DE4B9B">
      <w:pPr>
        <w:pStyle w:val="SingleTxtG"/>
        <w:ind w:left="2268" w:hanging="1134"/>
        <w:rPr>
          <w:lang w:val="fr-FR"/>
        </w:rPr>
      </w:pPr>
      <w:r>
        <w:rPr>
          <w:lang w:val="fr-FR"/>
        </w:rPr>
        <w:t>2.34</w:t>
      </w:r>
      <w:r>
        <w:rPr>
          <w:lang w:val="fr-FR"/>
        </w:rPr>
        <w:tab/>
      </w:r>
      <w:r w:rsidR="00DE4B9B">
        <w:rPr>
          <w:lang w:val="fr-FR"/>
        </w:rPr>
        <w:t>“</w:t>
      </w:r>
      <w:r>
        <w:rPr>
          <w:i/>
          <w:iCs/>
          <w:lang w:val="fr-FR"/>
        </w:rPr>
        <w:t>Batterie de traction de type ouvert</w:t>
      </w:r>
      <w:r w:rsidR="00DE4B9B">
        <w:rPr>
          <w:lang w:val="fr-FR"/>
        </w:rPr>
        <w:t>”</w:t>
      </w:r>
      <w:r>
        <w:rPr>
          <w:lang w:val="fr-FR"/>
        </w:rPr>
        <w:t xml:space="preserve">, un type de batterie nécessitant </w:t>
      </w:r>
      <w:r>
        <w:rPr>
          <w:b/>
          <w:bCs/>
          <w:lang w:val="fr-FR"/>
        </w:rPr>
        <w:t>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être remplie d</w:t>
      </w:r>
      <w:r w:rsidR="00345349">
        <w:rPr>
          <w:b/>
          <w:bCs/>
          <w:lang w:val="fr-FR"/>
        </w:rPr>
        <w:t>’</w:t>
      </w:r>
      <w:r>
        <w:rPr>
          <w:lang w:val="fr-FR"/>
        </w:rPr>
        <w:t>un liquide et produisant de l</w:t>
      </w:r>
      <w:r w:rsidR="00345349">
        <w:rPr>
          <w:lang w:val="fr-FR"/>
        </w:rPr>
        <w:t>’</w:t>
      </w:r>
      <w:r>
        <w:rPr>
          <w:lang w:val="fr-FR"/>
        </w:rPr>
        <w:t>hydrogène qui est relâché dans l</w:t>
      </w:r>
      <w:r w:rsidR="00345349">
        <w:rPr>
          <w:lang w:val="fr-FR"/>
        </w:rPr>
        <w:t>’</w:t>
      </w:r>
      <w:r>
        <w:rPr>
          <w:lang w:val="fr-FR"/>
        </w:rPr>
        <w:t>atmosphère</w:t>
      </w:r>
      <w:r w:rsidR="00DE4B9B">
        <w:rPr>
          <w:lang w:val="fr-FR"/>
        </w:rPr>
        <w:t> </w:t>
      </w:r>
      <w:r>
        <w:rPr>
          <w:lang w:val="fr-FR"/>
        </w:rPr>
        <w:t>; ».</w:t>
      </w:r>
    </w:p>
    <w:p w14:paraId="7140CCFB" w14:textId="77777777" w:rsidR="00930879" w:rsidRPr="000D6DD2" w:rsidRDefault="00930879" w:rsidP="00DE4B9B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Ajouter les nouveaux paragraphes 2.41 à 2.48</w:t>
      </w:r>
      <w:r>
        <w:rPr>
          <w:lang w:val="fr-FR"/>
        </w:rPr>
        <w:t>, libellés comme suit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5E04BEB4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>
        <w:rPr>
          <w:bCs/>
          <w:lang w:val="fr-FR"/>
        </w:rPr>
        <w:t>« </w:t>
      </w:r>
      <w:r>
        <w:rPr>
          <w:b/>
          <w:bCs/>
          <w:lang w:val="fr-FR"/>
        </w:rPr>
        <w:t>2.41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Électrolyte aqueux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un électrolyte utilisant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eau comme solvant pour les composés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(acides ou bases, par exemples), qui produit des ions conducteurs à la suite de sa dissociation.</w:t>
      </w:r>
    </w:p>
    <w:p w14:paraId="7714F39A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 w:rsidRPr="00A000F6">
        <w:rPr>
          <w:b/>
          <w:lang w:val="fr-FR"/>
        </w:rPr>
        <w:t>2.42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Fuite d</w:t>
      </w:r>
      <w:r w:rsidR="00345349">
        <w:rPr>
          <w:b/>
          <w:bCs/>
          <w:i/>
          <w:iCs/>
          <w:lang w:val="fr-FR"/>
        </w:rPr>
        <w:t>’</w:t>
      </w:r>
      <w:r>
        <w:rPr>
          <w:b/>
          <w:bCs/>
          <w:i/>
          <w:iCs/>
          <w:lang w:val="fr-FR"/>
        </w:rPr>
        <w:t>électrolyte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la perte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électrolyte par le SRSEE sous forme liquide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79D25094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 w:rsidRPr="00A000F6">
        <w:rPr>
          <w:b/>
          <w:lang w:val="fr-FR"/>
        </w:rPr>
        <w:t>2.43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Électrolyte non aqueux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un électrolyte dont le solvant n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est pas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eau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146A44DD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 w:rsidRPr="00A000F6">
        <w:rPr>
          <w:b/>
          <w:lang w:val="fr-FR"/>
        </w:rPr>
        <w:t>2.44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Conditions normales d</w:t>
      </w:r>
      <w:r w:rsidR="00345349">
        <w:rPr>
          <w:b/>
          <w:bCs/>
          <w:i/>
          <w:iCs/>
          <w:lang w:val="fr-FR"/>
        </w:rPr>
        <w:t>’</w:t>
      </w:r>
      <w:r>
        <w:rPr>
          <w:b/>
          <w:bCs/>
          <w:i/>
          <w:iCs/>
          <w:lang w:val="fr-FR"/>
        </w:rPr>
        <w:t>utilisation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les modes et conditions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utilisation que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on s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attend à constater dans le cadre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utilisation ordinaire du véhicule, à savoir la conduite du véhicule aux vitesses autorisées et signalées sur les panneaux de signalisation, le stationnement ou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arrêt dans un embouteillage, ainsi que la recharge au moyen de chargeurs compatibles avec les prises de recharge prévues sur le véhicule.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Sont exclues les conditions suivantes</w:t>
      </w:r>
      <w:r w:rsidR="00DE4B9B">
        <w:rPr>
          <w:b/>
          <w:bCs/>
          <w:lang w:val="fr-FR"/>
        </w:rPr>
        <w:t> </w:t>
      </w:r>
      <w:r>
        <w:rPr>
          <w:b/>
          <w:bCs/>
          <w:lang w:val="fr-FR"/>
        </w:rPr>
        <w:t>: véhicule endommagé du fait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accident,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objet encombrant la chaussée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acte de vandalisme, véhicule incendié ou immergé dans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eau, ou véhicule nécessitant une réparation ou un entretien ou en cours de réparation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entretien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4BE098F1" w14:textId="77777777" w:rsidR="00DE4B9B" w:rsidRDefault="00930879" w:rsidP="00DE4B9B">
      <w:pPr>
        <w:pStyle w:val="SingleTxtG"/>
        <w:ind w:left="2268" w:hanging="1134"/>
        <w:rPr>
          <w:b/>
          <w:bCs/>
          <w:lang w:val="fr-FR"/>
        </w:rPr>
      </w:pPr>
      <w:r w:rsidRPr="00A000F6">
        <w:rPr>
          <w:b/>
          <w:lang w:val="fr-FR"/>
        </w:rPr>
        <w:t>2.45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Condition spécifique de tension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la condition dans laquelle la tension maximale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un circuit électrique </w:t>
      </w:r>
      <w:r w:rsidRPr="004F744A">
        <w:rPr>
          <w:b/>
          <w:bCs/>
          <w:lang w:val="fr-FR"/>
        </w:rPr>
        <w:t xml:space="preserve">relié galvaniquement </w:t>
      </w:r>
      <w:r>
        <w:rPr>
          <w:b/>
          <w:bCs/>
          <w:lang w:val="fr-FR"/>
        </w:rPr>
        <w:t>entre un élément sous tension CC et tout autre élément sous tension (CC ou CA) est inférieure ou égale à 30 Vca (valeur efficace) et inférieure ou égale à 60 Vcc</w:t>
      </w:r>
      <w:r w:rsidR="00DE4B9B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02583A69" w14:textId="77777777" w:rsidR="00930879" w:rsidRPr="000D6DD2" w:rsidRDefault="00930879" w:rsidP="00DE4B9B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Note</w:t>
      </w:r>
      <w:r w:rsidR="00DE4B9B">
        <w:rPr>
          <w:b/>
          <w:bCs/>
          <w:lang w:val="fr-FR"/>
        </w:rPr>
        <w:t> </w:t>
      </w:r>
      <w:r>
        <w:rPr>
          <w:b/>
          <w:bCs/>
          <w:lang w:val="fr-FR"/>
        </w:rPr>
        <w:t>: Lorsqu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élément sous tension CC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tel circuit électrique est relié à la masse et que la condition spécifique de tension s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applique, la tension maximale entre tout élément sous tension et la masse électrique est inférieure ou égale à 30 Vca (valeur efficace) et inférieure ou égale à 60 Vcc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0DC56DFE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 w:rsidRPr="00A000F6">
        <w:rPr>
          <w:b/>
          <w:lang w:val="fr-FR"/>
        </w:rPr>
        <w:t>2.46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Niveau de charge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la charge électrique disponible dans le SRSEE, exprimée en pourcentage de sa capacité nominale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6A196451" w14:textId="77777777" w:rsidR="00930879" w:rsidRPr="000D6DD2" w:rsidRDefault="00930879" w:rsidP="00DE4B9B">
      <w:pPr>
        <w:pStyle w:val="SingleTxtG"/>
        <w:ind w:left="2268" w:hanging="1134"/>
        <w:rPr>
          <w:b/>
          <w:lang w:val="fr-FR"/>
        </w:rPr>
      </w:pPr>
      <w:r w:rsidRPr="00A000F6">
        <w:rPr>
          <w:b/>
          <w:lang w:val="fr-FR"/>
        </w:rPr>
        <w:t>2.47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Feu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émission de flammes par le véhicule.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Les étincelles et les arcs électriques ne sont pas considérés comme des flammes</w:t>
      </w:r>
      <w:r w:rsid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6B2A6D5C" w14:textId="77777777" w:rsidR="00930879" w:rsidRPr="000D6DD2" w:rsidRDefault="00930879" w:rsidP="00DE4B9B">
      <w:pPr>
        <w:pStyle w:val="SingleTxtG"/>
        <w:ind w:left="2268" w:hanging="1134"/>
        <w:rPr>
          <w:lang w:val="fr-FR"/>
        </w:rPr>
      </w:pPr>
      <w:r w:rsidRPr="00A000F6">
        <w:rPr>
          <w:b/>
          <w:lang w:val="fr-FR"/>
        </w:rPr>
        <w:t>2.48</w:t>
      </w:r>
      <w:r>
        <w:rPr>
          <w:lang w:val="fr-FR"/>
        </w:rPr>
        <w:tab/>
      </w:r>
      <w:r w:rsidR="00DE4B9B" w:rsidRPr="00DE4B9B">
        <w:rPr>
          <w:b/>
          <w:lang w:val="fr-FR"/>
        </w:rPr>
        <w:t>“</w:t>
      </w:r>
      <w:r>
        <w:rPr>
          <w:b/>
          <w:bCs/>
          <w:i/>
          <w:iCs/>
          <w:lang w:val="fr-FR"/>
        </w:rPr>
        <w:t>Explosion</w:t>
      </w:r>
      <w:r w:rsidR="00DE4B9B" w:rsidRPr="00DE4B9B">
        <w:rPr>
          <w:b/>
          <w:lang w:val="fr-FR"/>
        </w:rPr>
        <w:t>”</w:t>
      </w:r>
      <w:r>
        <w:rPr>
          <w:b/>
          <w:bCs/>
          <w:lang w:val="fr-FR"/>
        </w:rPr>
        <w:t>, une libération soudaine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énergie suffisante pour engendrer une onde de choc ou des projections susceptibles de causer des dégâts structurels ou physiques dans la zone située autour du véhicule</w:t>
      </w:r>
      <w:r w:rsidR="00DE4B9B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 w:rsidR="00DE4B9B">
        <w:rPr>
          <w:lang w:val="fr-FR"/>
        </w:rPr>
        <w:t> »</w:t>
      </w:r>
      <w:r>
        <w:rPr>
          <w:lang w:val="fr-FR"/>
        </w:rPr>
        <w:t>.</w:t>
      </w:r>
    </w:p>
    <w:p w14:paraId="55B25EE0" w14:textId="77777777" w:rsidR="00930879" w:rsidRPr="000D6DD2" w:rsidRDefault="00930879" w:rsidP="009B3130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Paragraphes 4.2 et 4.3</w:t>
      </w:r>
      <w:r>
        <w:rPr>
          <w:lang w:val="fr-FR"/>
        </w:rPr>
        <w:t>, lire</w:t>
      </w:r>
      <w:r w:rsidR="009B3130">
        <w:rPr>
          <w:lang w:val="fr-FR"/>
        </w:rPr>
        <w:t> </w:t>
      </w:r>
      <w:r>
        <w:rPr>
          <w:lang w:val="fr-FR"/>
        </w:rPr>
        <w:t>:</w:t>
      </w:r>
    </w:p>
    <w:p w14:paraId="36EEAC57" w14:textId="77777777" w:rsidR="00930879" w:rsidRPr="000D6DD2" w:rsidRDefault="00930879" w:rsidP="00B52083">
      <w:pPr>
        <w:pStyle w:val="SingleTxtG"/>
        <w:ind w:left="2268" w:hanging="1134"/>
        <w:rPr>
          <w:strike/>
          <w:lang w:val="fr-FR"/>
        </w:rPr>
      </w:pPr>
      <w:r>
        <w:rPr>
          <w:lang w:val="fr-FR"/>
        </w:rPr>
        <w:t>« 4.2</w:t>
      </w:r>
      <w:r>
        <w:rPr>
          <w:lang w:val="fr-FR"/>
        </w:rPr>
        <w:tab/>
        <w:t>Un numéro d</w:t>
      </w:r>
      <w:r w:rsidR="00345349">
        <w:rPr>
          <w:lang w:val="fr-FR"/>
        </w:rPr>
        <w:t>’</w:t>
      </w:r>
      <w:r>
        <w:rPr>
          <w:lang w:val="fr-FR"/>
        </w:rPr>
        <w:t xml:space="preserve">homologation doit être attribué à chaque type homologué, </w:t>
      </w:r>
      <w:r>
        <w:rPr>
          <w:b/>
          <w:bCs/>
          <w:lang w:val="fr-FR"/>
        </w:rPr>
        <w:t>conformément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annexe 4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 de 1958 (E/ECE/TRANS/505/Rev.3).</w:t>
      </w:r>
      <w:r>
        <w:rPr>
          <w:lang w:val="fr-FR"/>
        </w:rPr>
        <w:t xml:space="preserve"> </w:t>
      </w:r>
      <w:r>
        <w:rPr>
          <w:strike/>
          <w:lang w:val="fr-FR"/>
        </w:rPr>
        <w:t>Ses deux premiers chiffres (actuellement 03 correspondant à la série 03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amendements) doivent indiquer la série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amendements qui incorpore les plus récentes modifications techniques majeures apportées au Règlement à la date de délivrance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homologation.</w:t>
      </w:r>
      <w:r>
        <w:rPr>
          <w:lang w:val="fr-FR"/>
        </w:rPr>
        <w:t xml:space="preserve"> </w:t>
      </w:r>
      <w:r>
        <w:rPr>
          <w:strike/>
          <w:lang w:val="fr-FR"/>
        </w:rPr>
        <w:t>La même Partie contractante ne peut pas attribuer le même numéro à un autre type de véhicule.</w:t>
      </w:r>
    </w:p>
    <w:p w14:paraId="7D564DD5" w14:textId="77777777" w:rsidR="00930879" w:rsidRPr="000D6DD2" w:rsidRDefault="00930879" w:rsidP="00B52083">
      <w:pPr>
        <w:pStyle w:val="SingleTxtG"/>
        <w:ind w:left="2268" w:hanging="1134"/>
        <w:rPr>
          <w:lang w:val="fr-FR"/>
        </w:rPr>
      </w:pPr>
      <w:r>
        <w:rPr>
          <w:lang w:val="fr-FR"/>
        </w:rPr>
        <w:t>4.3</w:t>
      </w:r>
      <w:r>
        <w:rPr>
          <w:lang w:val="fr-FR"/>
        </w:rPr>
        <w:tab/>
        <w:t>L</w:t>
      </w:r>
      <w:r w:rsidR="00345349">
        <w:rPr>
          <w:lang w:val="fr-FR"/>
        </w:rPr>
        <w:t>’</w:t>
      </w:r>
      <w:r>
        <w:rPr>
          <w:lang w:val="fr-FR"/>
        </w:rPr>
        <w:t>homologation, l</w:t>
      </w:r>
      <w:r w:rsidR="00345349">
        <w:rPr>
          <w:lang w:val="fr-FR"/>
        </w:rPr>
        <w:t>’</w:t>
      </w:r>
      <w:r>
        <w:rPr>
          <w:lang w:val="fr-FR"/>
        </w:rPr>
        <w:t>extension ou le refus d</w:t>
      </w:r>
      <w:r w:rsidR="00345349">
        <w:rPr>
          <w:lang w:val="fr-FR"/>
        </w:rPr>
        <w:t>’</w:t>
      </w:r>
      <w:r>
        <w:rPr>
          <w:lang w:val="fr-FR"/>
        </w:rPr>
        <w:t>homologation d</w:t>
      </w:r>
      <w:r w:rsidR="00345349">
        <w:rPr>
          <w:lang w:val="fr-FR"/>
        </w:rPr>
        <w:t>’</w:t>
      </w:r>
      <w:r>
        <w:rPr>
          <w:lang w:val="fr-FR"/>
        </w:rPr>
        <w:t xml:space="preserve">un type de véhicule en application du présent Règlement doit être notifié aux Parties à </w:t>
      </w:r>
      <w:r>
        <w:rPr>
          <w:lang w:val="fr-FR"/>
        </w:rPr>
        <w:lastRenderedPageBreak/>
        <w:t>l</w:t>
      </w:r>
      <w:r w:rsidR="00345349">
        <w:rPr>
          <w:lang w:val="fr-FR"/>
        </w:rPr>
        <w:t>’</w:t>
      </w:r>
      <w:r>
        <w:rPr>
          <w:lang w:val="fr-FR"/>
        </w:rPr>
        <w:t>Accord appliquant le présent Règlement, au moyen d</w:t>
      </w:r>
      <w:r w:rsidR="00345349">
        <w:rPr>
          <w:lang w:val="fr-FR"/>
        </w:rPr>
        <w:t>’</w:t>
      </w:r>
      <w:r>
        <w:rPr>
          <w:lang w:val="fr-FR"/>
        </w:rPr>
        <w:t>une fiche conforme au modèle visé à l</w:t>
      </w:r>
      <w:r w:rsidR="00345349">
        <w:rPr>
          <w:lang w:val="fr-FR"/>
        </w:rPr>
        <w:t>’</w:t>
      </w:r>
      <w:r>
        <w:rPr>
          <w:lang w:val="fr-FR"/>
        </w:rPr>
        <w:t>annexe 1 du présent Règlement</w:t>
      </w:r>
      <w:r>
        <w:rPr>
          <w:strike/>
          <w:lang w:val="fr-FR"/>
        </w:rPr>
        <w:t xml:space="preserve"> et de photographies et/ou des schémas et dessins fournis par le demandeur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homologation au format maximal A4 (210 x 297 mm) ou pliés à ce format et à une échelle appropriée</w:t>
      </w:r>
      <w:r>
        <w:rPr>
          <w:lang w:val="fr-FR"/>
        </w:rPr>
        <w:t>. ».</w:t>
      </w:r>
    </w:p>
    <w:p w14:paraId="72F4E87A" w14:textId="77777777" w:rsidR="00930879" w:rsidRPr="000D6DD2" w:rsidRDefault="00930879" w:rsidP="00B52083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 4.8</w:t>
      </w:r>
      <w:r>
        <w:rPr>
          <w:lang w:val="fr-FR"/>
        </w:rPr>
        <w:t>, lire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38877327" w14:textId="77777777" w:rsidR="00930879" w:rsidRPr="000D6DD2" w:rsidRDefault="00930879" w:rsidP="00B52083">
      <w:pPr>
        <w:pStyle w:val="SingleTxtG"/>
        <w:rPr>
          <w:lang w:val="fr-FR"/>
        </w:rPr>
      </w:pPr>
      <w:r>
        <w:rPr>
          <w:lang w:val="fr-FR"/>
        </w:rPr>
        <w:t>Modification sans objet en français.</w:t>
      </w:r>
    </w:p>
    <w:p w14:paraId="3F59691F" w14:textId="77777777" w:rsidR="00930879" w:rsidRPr="000D6DD2" w:rsidRDefault="00930879" w:rsidP="00B52083">
      <w:pPr>
        <w:pStyle w:val="SingleTxtG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Paragraphes 5.3.7 à 5.3.7.1.3</w:t>
      </w:r>
      <w:r>
        <w:rPr>
          <w:lang w:val="fr-FR"/>
        </w:rPr>
        <w:t>, lire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6422AED0" w14:textId="77777777" w:rsidR="00930879" w:rsidRPr="000D6DD2" w:rsidRDefault="00930879" w:rsidP="00B5208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« 5.3.7</w:t>
      </w:r>
      <w:r>
        <w:rPr>
          <w:lang w:val="fr-FR"/>
        </w:rPr>
        <w:tab/>
        <w:t>À la suite de l</w:t>
      </w:r>
      <w:r w:rsidR="00345349">
        <w:rPr>
          <w:lang w:val="fr-FR"/>
        </w:rPr>
        <w:t>’</w:t>
      </w:r>
      <w:r>
        <w:rPr>
          <w:lang w:val="fr-FR"/>
        </w:rPr>
        <w:t>essai effectué conformément à la procédure définie à l</w:t>
      </w:r>
      <w:r w:rsidR="00345349">
        <w:rPr>
          <w:lang w:val="fr-FR"/>
        </w:rPr>
        <w:t>’</w:t>
      </w:r>
      <w:r>
        <w:rPr>
          <w:lang w:val="fr-FR"/>
        </w:rPr>
        <w:t xml:space="preserve">annexe 4 du présent Règlement, la chaîne de traction électrique à haute tension, ainsi que les </w:t>
      </w:r>
      <w:r>
        <w:rPr>
          <w:strike/>
          <w:lang w:val="fr-FR"/>
        </w:rPr>
        <w:t xml:space="preserve">composants et les </w:t>
      </w:r>
      <w:r>
        <w:rPr>
          <w:lang w:val="fr-FR"/>
        </w:rPr>
        <w:t>systèmes sous haute tension qui sont reliés de façon galvanique aux rails haute tension de la chaîne de traction doivent satisfaire aux prescriptions suivantes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219958A0" w14:textId="77777777" w:rsidR="00930879" w:rsidRPr="000D6DD2" w:rsidRDefault="00930879" w:rsidP="00B5208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5.3.7.1</w:t>
      </w:r>
      <w:r>
        <w:rPr>
          <w:lang w:val="fr-FR"/>
        </w:rPr>
        <w:tab/>
        <w:t>Protection contre les chocs électriques</w:t>
      </w:r>
    </w:p>
    <w:p w14:paraId="12E9BDA8" w14:textId="77777777" w:rsidR="00930879" w:rsidRPr="000D6DD2" w:rsidRDefault="00930879" w:rsidP="00E71C31">
      <w:pPr>
        <w:pStyle w:val="SingleTxtG"/>
        <w:ind w:left="2268"/>
        <w:rPr>
          <w:bCs/>
          <w:lang w:val="fr-FR"/>
        </w:rPr>
      </w:pPr>
      <w:r>
        <w:rPr>
          <w:lang w:val="fr-FR"/>
        </w:rPr>
        <w:t xml:space="preserve">Après le choc, </w:t>
      </w:r>
      <w:r>
        <w:rPr>
          <w:b/>
          <w:bCs/>
          <w:lang w:val="fr-FR"/>
        </w:rPr>
        <w:t xml:space="preserve">les rails haute tension doivent satisfaire à </w:t>
      </w:r>
      <w:r>
        <w:rPr>
          <w:lang w:val="fr-FR"/>
        </w:rPr>
        <w:t>l</w:t>
      </w:r>
      <w:r w:rsidR="00345349">
        <w:rPr>
          <w:lang w:val="fr-FR"/>
        </w:rPr>
        <w:t>’</w:t>
      </w:r>
      <w:r>
        <w:rPr>
          <w:lang w:val="fr-FR"/>
        </w:rPr>
        <w:t>un au moins des quatre critères énoncés aux paragraphes 5.3.7.1.1 à 5.3.7.1.4.2</w:t>
      </w:r>
      <w:r>
        <w:rPr>
          <w:strike/>
          <w:lang w:val="fr-FR"/>
        </w:rPr>
        <w:t xml:space="preserve"> doit être rempli</w:t>
      </w:r>
      <w:r>
        <w:rPr>
          <w:lang w:val="fr-FR"/>
        </w:rPr>
        <w:t xml:space="preserve">. </w:t>
      </w:r>
    </w:p>
    <w:p w14:paraId="2C1D8D1B" w14:textId="77777777" w:rsidR="00930879" w:rsidRPr="000D6DD2" w:rsidRDefault="00930879" w:rsidP="00E71C31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Si le véhicule est équipé d</w:t>
      </w:r>
      <w:r w:rsidR="00345349">
        <w:rPr>
          <w:lang w:val="fr-FR"/>
        </w:rPr>
        <w:t>’</w:t>
      </w:r>
      <w:r>
        <w:rPr>
          <w:lang w:val="fr-FR"/>
        </w:rPr>
        <w:t>une fonction de déconnexion automatique, ou d</w:t>
      </w:r>
      <w:r w:rsidR="00345349">
        <w:rPr>
          <w:lang w:val="fr-FR"/>
        </w:rPr>
        <w:t>’</w:t>
      </w:r>
      <w:r>
        <w:rPr>
          <w:lang w:val="fr-FR"/>
        </w:rPr>
        <w:t xml:space="preserve">un ou de plusieurs dispositifs qui isolent </w:t>
      </w:r>
      <w:r>
        <w:rPr>
          <w:strike/>
          <w:lang w:val="fr-FR"/>
        </w:rPr>
        <w:t xml:space="preserve">de façon galvanique </w:t>
      </w:r>
      <w:r>
        <w:rPr>
          <w:b/>
          <w:bCs/>
          <w:lang w:val="fr-FR"/>
        </w:rPr>
        <w:t xml:space="preserve">électriquement </w:t>
      </w:r>
      <w:r>
        <w:rPr>
          <w:lang w:val="fr-FR"/>
        </w:rPr>
        <w:t>le circuit de la chaîne de traction électrique pendant la conduite, l</w:t>
      </w:r>
      <w:r w:rsidR="00345349">
        <w:rPr>
          <w:lang w:val="fr-FR"/>
        </w:rPr>
        <w:t>’</w:t>
      </w:r>
      <w:r>
        <w:rPr>
          <w:lang w:val="fr-FR"/>
        </w:rPr>
        <w:t>un au moins des critères ci-dessous doit s</w:t>
      </w:r>
      <w:r w:rsidR="00345349">
        <w:rPr>
          <w:lang w:val="fr-FR"/>
        </w:rPr>
        <w:t>’</w:t>
      </w:r>
      <w:r>
        <w:rPr>
          <w:lang w:val="fr-FR"/>
        </w:rPr>
        <w:t>appliquer au circuit déconnecté ou à chacun des circuits après la déconnexion.</w:t>
      </w:r>
    </w:p>
    <w:p w14:paraId="04BB0BB2" w14:textId="77777777" w:rsidR="00930879" w:rsidRPr="000D6DD2" w:rsidRDefault="00930879" w:rsidP="00E71C31">
      <w:pPr>
        <w:pStyle w:val="SingleTxtG"/>
        <w:ind w:left="2268"/>
        <w:rPr>
          <w:lang w:val="fr-FR"/>
        </w:rPr>
      </w:pPr>
      <w:r>
        <w:rPr>
          <w:lang w:val="fr-FR"/>
        </w:rPr>
        <w:t>Cependant, les critères définis au paragraphe 5.3.7.1.4 ne s</w:t>
      </w:r>
      <w:r w:rsidR="00345349">
        <w:rPr>
          <w:lang w:val="fr-FR"/>
        </w:rPr>
        <w:t>’</w:t>
      </w:r>
      <w:r>
        <w:rPr>
          <w:lang w:val="fr-FR"/>
        </w:rPr>
        <w:t>appliquent pas si plusieurs éléments d</w:t>
      </w:r>
      <w:r w:rsidR="00345349">
        <w:rPr>
          <w:lang w:val="fr-FR"/>
        </w:rPr>
        <w:t>’</w:t>
      </w:r>
      <w:r>
        <w:rPr>
          <w:lang w:val="fr-FR"/>
        </w:rPr>
        <w:t>une partie du rail à haute tension ne bénéficient pas du degré de protection IPXXB.</w:t>
      </w:r>
    </w:p>
    <w:p w14:paraId="16BC58B3" w14:textId="77777777" w:rsidR="00930879" w:rsidRPr="000D6DD2" w:rsidRDefault="00930879" w:rsidP="00E71C31">
      <w:pPr>
        <w:pStyle w:val="SingleTxtG"/>
        <w:ind w:left="2268"/>
        <w:rPr>
          <w:strike/>
          <w:lang w:val="fr-FR"/>
        </w:rPr>
      </w:pPr>
      <w:r>
        <w:rPr>
          <w:lang w:val="fr-FR"/>
        </w:rPr>
        <w:t>Si l</w:t>
      </w:r>
      <w:r w:rsidR="00345349">
        <w:rPr>
          <w:lang w:val="fr-FR"/>
        </w:rPr>
        <w:t>’</w:t>
      </w:r>
      <w:r>
        <w:rPr>
          <w:lang w:val="fr-FR"/>
        </w:rPr>
        <w:t xml:space="preserve">essai </w:t>
      </w:r>
      <w:r>
        <w:rPr>
          <w:b/>
          <w:bCs/>
          <w:lang w:val="fr-FR"/>
        </w:rPr>
        <w:t xml:space="preserve">de choc </w:t>
      </w:r>
      <w:r>
        <w:rPr>
          <w:lang w:val="fr-FR"/>
        </w:rPr>
        <w:t>est effectué alors qu</w:t>
      </w:r>
      <w:r w:rsidR="00345349">
        <w:rPr>
          <w:lang w:val="fr-FR"/>
        </w:rPr>
        <w:t>’</w:t>
      </w:r>
      <w:r>
        <w:rPr>
          <w:lang w:val="fr-FR"/>
        </w:rPr>
        <w:t xml:space="preserve">une ou plusieurs parties du système haute tension ne sont pas sous tension, </w:t>
      </w:r>
      <w:r w:rsidRPr="004F5409">
        <w:rPr>
          <w:b/>
          <w:lang w:val="fr-FR"/>
        </w:rPr>
        <w:t>à l</w:t>
      </w:r>
      <w:r w:rsidR="00345349">
        <w:rPr>
          <w:b/>
          <w:lang w:val="fr-FR"/>
        </w:rPr>
        <w:t>’</w:t>
      </w:r>
      <w:r>
        <w:rPr>
          <w:b/>
          <w:bCs/>
          <w:lang w:val="fr-FR"/>
        </w:rPr>
        <w:t>exception de tout dispositif de couplage destiné à charger le SRSEE qui n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est pas mis sous tension pendant la conduite, </w:t>
      </w:r>
      <w:r>
        <w:rPr>
          <w:lang w:val="fr-FR"/>
        </w:rPr>
        <w:t>la protection de la ou des parties en question contre tout choc électrique doit être assurée conformément au paragraphe 5.3.7.1.3 ou au paragraphe 5.3.7.1.4 ci-après.</w:t>
      </w:r>
    </w:p>
    <w:p w14:paraId="52A384DF" w14:textId="77777777" w:rsidR="00930879" w:rsidRPr="000D6DD2" w:rsidRDefault="00930879" w:rsidP="00E71C31">
      <w:pPr>
        <w:pStyle w:val="SingleTxtG"/>
        <w:ind w:left="2268"/>
        <w:rPr>
          <w:bCs/>
          <w:strike/>
          <w:lang w:val="fr-FR"/>
        </w:rPr>
      </w:pPr>
      <w:r>
        <w:rPr>
          <w:strike/>
          <w:lang w:val="fr-FR"/>
        </w:rPr>
        <w:t>Pour le système de raccordement de la recharge du SRSEE, qui n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est pas sous tension pendant la conduite,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un au moins des quatre critères spécifiés aux paragraphes 5.3.7.1.1 à 5.3.7.1.4 ci-après doit être rempli.</w:t>
      </w:r>
    </w:p>
    <w:p w14:paraId="662D418A" w14:textId="77777777" w:rsidR="00930879" w:rsidRPr="000D6DD2" w:rsidRDefault="00930879" w:rsidP="00B52083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5.3.7.1.1</w:t>
      </w:r>
      <w:r>
        <w:rPr>
          <w:lang w:val="fr-FR"/>
        </w:rPr>
        <w:tab/>
        <w:t>Absence de haute tension</w:t>
      </w:r>
    </w:p>
    <w:p w14:paraId="713845DD" w14:textId="77777777" w:rsidR="00930879" w:rsidRPr="000D6DD2" w:rsidRDefault="00930879" w:rsidP="00510DF6">
      <w:pPr>
        <w:pStyle w:val="SingleTxtG"/>
        <w:ind w:left="2268"/>
        <w:rPr>
          <w:bCs/>
          <w:lang w:val="fr-FR"/>
        </w:rPr>
      </w:pPr>
      <w:r>
        <w:rPr>
          <w:lang w:val="fr-FR"/>
        </w:rPr>
        <w:t xml:space="preserve">Les tensions </w:t>
      </w:r>
      <w:r w:rsidRPr="0060479D"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b</w:t>
      </w:r>
      <w:r>
        <w:rPr>
          <w:lang w:val="fr-FR"/>
        </w:rPr>
        <w:t xml:space="preserve">, </w:t>
      </w:r>
      <w:r w:rsidRPr="0060479D"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</w:t>
      </w:r>
      <w:r w:rsidRPr="0060479D"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des rails haute tension doivent être inférieures ou égales à 30 V en courant alternatif ou à 60 V en courant continu</w:t>
      </w:r>
      <w:r>
        <w:rPr>
          <w:strike/>
          <w:lang w:val="fr-FR"/>
        </w:rPr>
        <w:t>,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dans les 60 secondes suivant le choc lorsque la mesure est prise</w:t>
      </w:r>
      <w:r>
        <w:rPr>
          <w:lang w:val="fr-FR"/>
        </w:rPr>
        <w:t xml:space="preserve"> comme indiqué au paragraphe 2 de l</w:t>
      </w:r>
      <w:r w:rsidR="00345349">
        <w:rPr>
          <w:lang w:val="fr-FR"/>
        </w:rPr>
        <w:t>’</w:t>
      </w:r>
      <w:r>
        <w:rPr>
          <w:lang w:val="fr-FR"/>
        </w:rPr>
        <w:t>annexe 9.</w:t>
      </w:r>
    </w:p>
    <w:p w14:paraId="16DD1D5C" w14:textId="77777777" w:rsidR="00930879" w:rsidRPr="000D6DD2" w:rsidRDefault="00930879" w:rsidP="00DB2B91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t>5.3.7.1.2</w:t>
      </w:r>
      <w:r>
        <w:rPr>
          <w:lang w:val="fr-FR"/>
        </w:rPr>
        <w:tab/>
        <w:t>Faible niveau d</w:t>
      </w:r>
      <w:r w:rsidR="00345349">
        <w:rPr>
          <w:lang w:val="fr-FR"/>
        </w:rPr>
        <w:t>’</w:t>
      </w:r>
      <w:r>
        <w:rPr>
          <w:lang w:val="fr-FR"/>
        </w:rPr>
        <w:t>énergie électrique</w:t>
      </w:r>
    </w:p>
    <w:p w14:paraId="3BBBFF74" w14:textId="77777777" w:rsidR="00930879" w:rsidRPr="000D6DD2" w:rsidRDefault="00930879" w:rsidP="00DB2B91">
      <w:pPr>
        <w:pStyle w:val="SingleTxtG"/>
        <w:ind w:left="2268"/>
        <w:rPr>
          <w:lang w:val="fr-FR"/>
        </w:rPr>
      </w:pPr>
      <w:r>
        <w:rPr>
          <w:lang w:val="fr-FR"/>
        </w:rPr>
        <w:t>L</w:t>
      </w:r>
      <w:r w:rsidR="00345349">
        <w:rPr>
          <w:lang w:val="fr-FR"/>
        </w:rPr>
        <w:t>’</w:t>
      </w:r>
      <w:r>
        <w:rPr>
          <w:lang w:val="fr-FR"/>
        </w:rPr>
        <w:t xml:space="preserve">énergie totale des rails haute tension doit être inférieure à </w:t>
      </w:r>
      <w:r>
        <w:rPr>
          <w:b/>
          <w:bCs/>
          <w:lang w:val="fr-FR"/>
        </w:rPr>
        <w:t>0,2</w:t>
      </w:r>
      <w:r>
        <w:rPr>
          <w:strike/>
          <w:lang w:val="fr-FR"/>
        </w:rPr>
        <w:t>2,0</w:t>
      </w:r>
      <w:r>
        <w:rPr>
          <w:lang w:val="fr-FR"/>
        </w:rPr>
        <w:t xml:space="preserve"> joules, lorsqu</w:t>
      </w:r>
      <w:r w:rsidR="00345349">
        <w:rPr>
          <w:lang w:val="fr-FR"/>
        </w:rPr>
        <w:t>’</w:t>
      </w:r>
      <w:r>
        <w:rPr>
          <w:lang w:val="fr-FR"/>
        </w:rPr>
        <w:t>elle est mesurée conformément à la procédure d</w:t>
      </w:r>
      <w:r w:rsidR="00345349">
        <w:rPr>
          <w:lang w:val="fr-FR"/>
        </w:rPr>
        <w:t>’</w:t>
      </w:r>
      <w:r>
        <w:rPr>
          <w:lang w:val="fr-FR"/>
        </w:rPr>
        <w:t>essai définie au paragraphe 3 de l</w:t>
      </w:r>
      <w:r w:rsidR="00345349">
        <w:rPr>
          <w:lang w:val="fr-FR"/>
        </w:rPr>
        <w:t>’</w:t>
      </w:r>
      <w:r>
        <w:rPr>
          <w:lang w:val="fr-FR"/>
        </w:rPr>
        <w:t xml:space="preserve">annexe 9, avec la formule a). Elle peut aussi être calculée au moyen de la tension mesurée </w:t>
      </w:r>
      <w:r w:rsidRPr="0060479D"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b</w:t>
      </w:r>
      <w:r>
        <w:rPr>
          <w:lang w:val="fr-FR"/>
        </w:rPr>
        <w:t xml:space="preserve"> du rail haute tension et de la capacitance des condensateurs X (C</w:t>
      </w:r>
      <w:r>
        <w:rPr>
          <w:vertAlign w:val="subscript"/>
          <w:lang w:val="fr-FR"/>
        </w:rPr>
        <w:t>x</w:t>
      </w:r>
      <w:r>
        <w:rPr>
          <w:lang w:val="fr-FR"/>
        </w:rPr>
        <w:t>) définie par le constructeur conformément à la formule b) du paragraphe 3 de l</w:t>
      </w:r>
      <w:r w:rsidR="00345349">
        <w:rPr>
          <w:lang w:val="fr-FR"/>
        </w:rPr>
        <w:t>’</w:t>
      </w:r>
      <w:r>
        <w:rPr>
          <w:lang w:val="fr-FR"/>
        </w:rPr>
        <w:t>annexe 9.</w:t>
      </w:r>
    </w:p>
    <w:p w14:paraId="3643E559" w14:textId="77777777" w:rsidR="00930879" w:rsidRPr="000D6DD2" w:rsidRDefault="00930879" w:rsidP="00DB2B91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L</w:t>
      </w:r>
      <w:r w:rsidR="00345349">
        <w:rPr>
          <w:lang w:val="fr-FR"/>
        </w:rPr>
        <w:t>’</w:t>
      </w:r>
      <w:r>
        <w:rPr>
          <w:lang w:val="fr-FR"/>
        </w:rPr>
        <w:t>énergie contenue dans les condensateurs Y (TE</w:t>
      </w:r>
      <w:r>
        <w:rPr>
          <w:vertAlign w:val="subscript"/>
          <w:lang w:val="fr-FR"/>
        </w:rPr>
        <w:t>y1</w:t>
      </w:r>
      <w:r>
        <w:rPr>
          <w:lang w:val="fr-FR"/>
        </w:rPr>
        <w:t xml:space="preserve"> et TE</w:t>
      </w:r>
      <w:r>
        <w:rPr>
          <w:vertAlign w:val="subscript"/>
          <w:lang w:val="fr-FR"/>
        </w:rPr>
        <w:t>y2</w:t>
      </w:r>
      <w:r>
        <w:rPr>
          <w:lang w:val="fr-FR"/>
        </w:rPr>
        <w:t xml:space="preserve">) doit aussi être inférieure à </w:t>
      </w:r>
      <w:r>
        <w:rPr>
          <w:b/>
          <w:bCs/>
          <w:lang w:val="fr-FR"/>
        </w:rPr>
        <w:t>0,2</w:t>
      </w:r>
      <w:r>
        <w:rPr>
          <w:strike/>
          <w:lang w:val="fr-FR"/>
        </w:rPr>
        <w:t>2,0</w:t>
      </w:r>
      <w:r>
        <w:rPr>
          <w:lang w:val="fr-FR"/>
        </w:rPr>
        <w:t xml:space="preserve"> joules. Elle doit être calculée en mesurant les tensions </w:t>
      </w:r>
      <w:r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</w:t>
      </w:r>
      <w:r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des rails haute tension et de la masse, ainsi que la capacitance des condensateurs Y définis par le constructeur selon la formule c) du paragraphe</w:t>
      </w:r>
      <w:r w:rsidR="00936987">
        <w:rPr>
          <w:lang w:val="fr-FR"/>
        </w:rPr>
        <w:t> </w:t>
      </w:r>
      <w:r>
        <w:rPr>
          <w:lang w:val="fr-FR"/>
        </w:rPr>
        <w:t>3 de l</w:t>
      </w:r>
      <w:r w:rsidR="00345349">
        <w:rPr>
          <w:lang w:val="fr-FR"/>
        </w:rPr>
        <w:t>’</w:t>
      </w:r>
      <w:r>
        <w:rPr>
          <w:lang w:val="fr-FR"/>
        </w:rPr>
        <w:t>annexe 9.</w:t>
      </w:r>
    </w:p>
    <w:p w14:paraId="65C269DC" w14:textId="77777777" w:rsidR="00930879" w:rsidRPr="000D6DD2" w:rsidRDefault="00930879" w:rsidP="00DB2B91">
      <w:pPr>
        <w:pStyle w:val="SingleTxtG"/>
        <w:ind w:left="2268" w:hanging="1134"/>
        <w:rPr>
          <w:bCs/>
          <w:lang w:val="fr-FR"/>
        </w:rPr>
      </w:pPr>
      <w:r>
        <w:rPr>
          <w:lang w:val="fr-FR"/>
        </w:rPr>
        <w:lastRenderedPageBreak/>
        <w:t>5.3.7.1.3</w:t>
      </w:r>
      <w:r>
        <w:rPr>
          <w:lang w:val="fr-FR"/>
        </w:rPr>
        <w:tab/>
        <w:t>Protection physique</w:t>
      </w:r>
    </w:p>
    <w:p w14:paraId="6E6417A7" w14:textId="77777777" w:rsidR="00930879" w:rsidRPr="000D6DD2" w:rsidRDefault="00930879" w:rsidP="00DB2B91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Le degré de protection IPXXB doit être garanti afin d</w:t>
      </w:r>
      <w:r w:rsidR="00345349">
        <w:rPr>
          <w:lang w:val="fr-FR"/>
        </w:rPr>
        <w:t>’</w:t>
      </w:r>
      <w:r>
        <w:rPr>
          <w:lang w:val="fr-FR"/>
        </w:rPr>
        <w:t>éviter tout contact direct avec les éléments sous haute tension.</w:t>
      </w:r>
    </w:p>
    <w:p w14:paraId="10EC4FBE" w14:textId="77777777" w:rsidR="00930879" w:rsidRPr="000D6DD2" w:rsidRDefault="00930879" w:rsidP="00DB2B9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évaluation doit être effectuée conformément aux prescriptions du paragraphe 4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annexe 9.</w:t>
      </w:r>
      <w:r>
        <w:rPr>
          <w:lang w:val="fr-FR"/>
        </w:rPr>
        <w:t xml:space="preserve"> </w:t>
      </w:r>
    </w:p>
    <w:p w14:paraId="54BBD90E" w14:textId="77777777" w:rsidR="00930879" w:rsidRPr="000D6DD2" w:rsidRDefault="00930879" w:rsidP="00DB2B91">
      <w:pPr>
        <w:pStyle w:val="SingleTxtG"/>
        <w:ind w:left="2268"/>
        <w:rPr>
          <w:bCs/>
          <w:lang w:val="fr-FR"/>
        </w:rPr>
      </w:pPr>
      <w:r>
        <w:rPr>
          <w:lang w:val="fr-FR"/>
        </w:rPr>
        <w:t>De plus, pour qu</w:t>
      </w:r>
      <w:r w:rsidR="00345349">
        <w:rPr>
          <w:lang w:val="fr-FR"/>
        </w:rPr>
        <w:t>’</w:t>
      </w:r>
      <w:r>
        <w:rPr>
          <w:lang w:val="fr-FR"/>
        </w:rPr>
        <w:t xml:space="preserve">il y ait une protection contre tout choc électrique par contact indirect, la résistance entre tous les éléments conducteurs </w:t>
      </w:r>
      <w:r>
        <w:rPr>
          <w:b/>
          <w:bCs/>
          <w:lang w:val="fr-FR"/>
        </w:rPr>
        <w:t xml:space="preserve">des barrières ou carters de protection électrique </w:t>
      </w:r>
      <w:r>
        <w:rPr>
          <w:lang w:val="fr-FR"/>
        </w:rPr>
        <w:t>exposés et la masse électrique</w:t>
      </w:r>
      <w:r>
        <w:rPr>
          <w:strike/>
          <w:lang w:val="fr-FR"/>
        </w:rPr>
        <w:t>, mesurée sous une intensité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au moins 0,2 ampère</w:t>
      </w:r>
      <w:r>
        <w:rPr>
          <w:lang w:val="fr-FR"/>
        </w:rPr>
        <w:t xml:space="preserve"> doit être inférieure à 0,1 </w:t>
      </w:r>
      <w:r>
        <w:rPr>
          <w:b/>
          <w:bCs/>
          <w:lang w:val="fr-FR"/>
        </w:rPr>
        <w:t>Ω</w:t>
      </w:r>
      <w:r>
        <w:rPr>
          <w:strike/>
          <w:lang w:val="fr-FR"/>
        </w:rPr>
        <w:t>ohm</w:t>
      </w:r>
      <w:r>
        <w:rPr>
          <w:b/>
          <w:bCs/>
          <w:lang w:val="fr-FR"/>
        </w:rPr>
        <w:t xml:space="preserve"> et la résistance entre deux éléments conducteurs de barrières ou carters de protection électrique exposés, simultanément accessibles et distants de moins de 2,5 m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autre, doit être inférieure à 0,2 Ω. Ces deux résistances doivent être mesurées sous une intensité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 moins 0,2 A</w:t>
      </w:r>
      <w:r w:rsidRPr="00C54CE3">
        <w:rPr>
          <w:b/>
          <w:lang w:val="fr-FR"/>
        </w:rPr>
        <w:t xml:space="preserve"> ; </w:t>
      </w:r>
      <w:r>
        <w:rPr>
          <w:b/>
          <w:lang w:val="fr-FR"/>
        </w:rPr>
        <w:t xml:space="preserve">elles </w:t>
      </w:r>
      <w:r>
        <w:rPr>
          <w:b/>
          <w:bCs/>
          <w:lang w:val="fr-FR"/>
        </w:rPr>
        <w:t>peuvent également être calculées sur la base des valeurs de résistance des éléments pertinents du circuit électrique mesurées séparément.</w:t>
      </w:r>
    </w:p>
    <w:p w14:paraId="4582CE4B" w14:textId="77777777" w:rsidR="00930879" w:rsidRPr="000D6DD2" w:rsidRDefault="00930879" w:rsidP="00167942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 xml:space="preserve">Ces </w:t>
      </w:r>
      <w:r>
        <w:rPr>
          <w:strike/>
          <w:lang w:val="fr-FR"/>
        </w:rPr>
        <w:t xml:space="preserve">Cette </w:t>
      </w:r>
      <w:r>
        <w:rPr>
          <w:lang w:val="fr-FR"/>
        </w:rPr>
        <w:t>prescription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sont </w:t>
      </w:r>
      <w:r>
        <w:rPr>
          <w:strike/>
          <w:lang w:val="fr-FR"/>
        </w:rPr>
        <w:t xml:space="preserve">est </w:t>
      </w:r>
      <w:r>
        <w:rPr>
          <w:lang w:val="fr-FR"/>
        </w:rPr>
        <w:t>considérée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comme remplie</w:t>
      </w:r>
      <w:r>
        <w:rPr>
          <w:b/>
          <w:bCs/>
          <w:lang w:val="fr-FR"/>
        </w:rPr>
        <w:t>s</w:t>
      </w:r>
      <w:r>
        <w:rPr>
          <w:lang w:val="fr-FR"/>
        </w:rPr>
        <w:t xml:space="preserve"> si la liaison galvanique a été effectuée par soudage. </w:t>
      </w:r>
      <w:r>
        <w:rPr>
          <w:b/>
          <w:bCs/>
          <w:lang w:val="fr-FR"/>
        </w:rPr>
        <w:t>En cas de doute, ou si le raccordement est assuré par tout autre moyen que par soudage, les mesures doivent être faites au moyen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des procédures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décrites au paragraphe 4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annexe 9. </w:t>
      </w:r>
      <w:r>
        <w:rPr>
          <w:lang w:val="fr-FR"/>
        </w:rPr>
        <w:t>».</w:t>
      </w:r>
    </w:p>
    <w:p w14:paraId="4630F5C7" w14:textId="77777777" w:rsidR="00930879" w:rsidRPr="000D6DD2" w:rsidRDefault="00930879" w:rsidP="00167942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 5.3.7.1.4.2</w:t>
      </w:r>
      <w:r>
        <w:rPr>
          <w:lang w:val="fr-FR"/>
        </w:rPr>
        <w:t>, lire</w:t>
      </w:r>
      <w:r w:rsidR="00167942">
        <w:rPr>
          <w:lang w:val="fr-FR"/>
        </w:rPr>
        <w:t> </w:t>
      </w:r>
      <w:r>
        <w:rPr>
          <w:lang w:val="fr-FR"/>
        </w:rPr>
        <w:t>:</w:t>
      </w:r>
    </w:p>
    <w:p w14:paraId="5F51A7A9" w14:textId="77777777" w:rsidR="00930879" w:rsidRPr="000D6DD2" w:rsidRDefault="00930879" w:rsidP="0016794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5.3.7.1.4.2</w:t>
      </w:r>
      <w:r>
        <w:rPr>
          <w:lang w:val="fr-FR"/>
        </w:rPr>
        <w:tab/>
        <w:t>Chaîne de traction électrique composée d</w:t>
      </w:r>
      <w:r w:rsidR="00345349">
        <w:rPr>
          <w:lang w:val="fr-FR"/>
        </w:rPr>
        <w:t>’</w:t>
      </w:r>
      <w:r>
        <w:rPr>
          <w:lang w:val="fr-FR"/>
        </w:rPr>
        <w:t>un rail à courant continu et d</w:t>
      </w:r>
      <w:r w:rsidR="00345349">
        <w:rPr>
          <w:lang w:val="fr-FR"/>
        </w:rPr>
        <w:t>’</w:t>
      </w:r>
      <w:r>
        <w:rPr>
          <w:lang w:val="fr-FR"/>
        </w:rPr>
        <w:t>un rail à courant alternatif combinés</w:t>
      </w:r>
    </w:p>
    <w:p w14:paraId="5A99EC77" w14:textId="77777777" w:rsidR="00930879" w:rsidRPr="000D6DD2" w:rsidRDefault="00930879" w:rsidP="00167942">
      <w:pPr>
        <w:pStyle w:val="SingleTxtG"/>
        <w:ind w:left="2268"/>
        <w:rPr>
          <w:rFonts w:eastAsia="Yu Mincho"/>
          <w:b/>
          <w:lang w:val="fr-FR"/>
        </w:rPr>
      </w:pPr>
      <w:r>
        <w:rPr>
          <w:lang w:val="fr-FR"/>
        </w:rPr>
        <w:t xml:space="preserve">Si les rails haute tension à courant alternatif et les rails haute tension à courant continu sont reliés </w:t>
      </w:r>
      <w:r>
        <w:rPr>
          <w:b/>
          <w:bCs/>
          <w:lang w:val="fr-FR"/>
        </w:rPr>
        <w:t>électriquement, ils doivent satisfaire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au moins des prescriptions suivantes</w:t>
      </w:r>
      <w:r w:rsidR="00167942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5E11648D" w14:textId="77777777" w:rsidR="00930879" w:rsidRPr="000D6DD2" w:rsidRDefault="00930879" w:rsidP="00167942">
      <w:pPr>
        <w:pStyle w:val="SingleTxtG"/>
        <w:ind w:left="2835" w:hanging="567"/>
        <w:rPr>
          <w:rFonts w:eastAsia="Yu Mincho"/>
          <w:b/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entre le rail haute tension et la masse électrique doit être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 moins 500 Ω/V de tension de fonctionnement</w:t>
      </w:r>
      <w:r w:rsidR="00167942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5C4B4E76" w14:textId="77777777" w:rsidR="00930879" w:rsidRPr="000D6DD2" w:rsidRDefault="00930879" w:rsidP="00167942">
      <w:pPr>
        <w:pStyle w:val="SingleTxtG"/>
        <w:ind w:left="2835" w:hanging="567"/>
        <w:rPr>
          <w:rFonts w:eastAsia="Yu Mincho"/>
          <w:b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entre le rail haute tension et la masse électrique doit être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 moins 100 Ω/V de tension de fonctionnement et le rail à courant alternatif doit satisfaire aux prescriptions relatives à la protection physique énoncées au paragraphe 5.3.7.1.3</w:t>
      </w:r>
      <w:r w:rsidR="00E05988">
        <w:rPr>
          <w:b/>
          <w:bCs/>
          <w:lang w:val="fr-FR"/>
        </w:rPr>
        <w:t> </w:t>
      </w:r>
      <w:r w:rsidR="00E05988" w:rsidRPr="00E05988">
        <w:rPr>
          <w:b/>
          <w:lang w:val="fr-FR"/>
        </w:rPr>
        <w:t>;</w:t>
      </w:r>
    </w:p>
    <w:p w14:paraId="500DEB85" w14:textId="77777777" w:rsidR="00930879" w:rsidRPr="000D6DD2" w:rsidRDefault="00930879" w:rsidP="00167942">
      <w:pPr>
        <w:pStyle w:val="SingleTxtG"/>
        <w:ind w:left="2835" w:hanging="567"/>
        <w:rPr>
          <w:bCs/>
          <w:strike/>
          <w:lang w:val="fr-FR"/>
        </w:rPr>
      </w:pPr>
      <w:r>
        <w:rPr>
          <w:b/>
          <w:bCs/>
          <w:lang w:val="fr-FR"/>
        </w:rPr>
        <w:t>c)</w:t>
      </w:r>
      <w:r>
        <w:rPr>
          <w:lang w:val="fr-FR"/>
        </w:rPr>
        <w:tab/>
      </w:r>
      <w:r>
        <w:rPr>
          <w:b/>
          <w:bCs/>
          <w:lang w:val="fr-FR"/>
        </w:rPr>
        <w:t>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entre le rail haute tension et la masse électrique doit être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 moins 100 Ω/V de tension de fonctionnement et le rail à courant alternatif doit satisfaire aux prescriptions relatives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absence de haute tension énoncées au paragraphe 5.3.7.1.1</w:t>
      </w:r>
      <w:r>
        <w:rPr>
          <w:strike/>
          <w:lang w:val="fr-FR"/>
        </w:rPr>
        <w:t>de façon galvanique, la résistance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isolement entre le rail haute tension et la masse électrique (Ri, selon la définition du paragraphe 5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9) doit être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au moins 500 Ω/V de tension de fonctionnement</w:t>
      </w:r>
      <w:r>
        <w:rPr>
          <w:lang w:val="fr-FR"/>
        </w:rPr>
        <w:t>.</w:t>
      </w:r>
    </w:p>
    <w:p w14:paraId="41112150" w14:textId="77777777" w:rsidR="00930879" w:rsidRPr="000D6DD2" w:rsidRDefault="00930879" w:rsidP="00167942">
      <w:pPr>
        <w:pStyle w:val="SingleTxtG"/>
        <w:ind w:left="2268"/>
        <w:rPr>
          <w:dstrike/>
          <w:lang w:val="fr-FR"/>
        </w:rPr>
      </w:pPr>
      <w:r>
        <w:rPr>
          <w:strike/>
          <w:lang w:val="fr-FR"/>
        </w:rPr>
        <w:t>Cependant, si la protection est assurée au degré IPXXB pour tous les rails haute tension à courant alternatif, ou si la tension du courant alternatif est inférieure ou égale à 30 V après le choc, la résistance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isolement entre le rail haute tension et le châssis électrique (Ri, selon la définition du paragraphe 5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9) doit être au minimum de 100 Ω/V de tension de fonctionnement.</w:t>
      </w:r>
      <w:r w:rsidRPr="005C11D0">
        <w:rPr>
          <w:lang w:val="fr-FR"/>
        </w:rPr>
        <w:t> </w:t>
      </w:r>
      <w:r>
        <w:rPr>
          <w:lang w:val="fr-FR"/>
        </w:rPr>
        <w:t>».</w:t>
      </w:r>
    </w:p>
    <w:p w14:paraId="4937C54A" w14:textId="77777777" w:rsidR="00930879" w:rsidRPr="000D6DD2" w:rsidRDefault="00930879" w:rsidP="00167942">
      <w:pPr>
        <w:pStyle w:val="SingleTxtG"/>
        <w:keepNext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lastRenderedPageBreak/>
        <w:t>Paragraphe 5.3.7.2</w:t>
      </w:r>
      <w:r>
        <w:rPr>
          <w:lang w:val="fr-FR"/>
        </w:rPr>
        <w:t>, lire</w:t>
      </w:r>
      <w:r w:rsidR="00167942">
        <w:rPr>
          <w:lang w:val="fr-FR"/>
        </w:rPr>
        <w:t> </w:t>
      </w:r>
      <w:r>
        <w:rPr>
          <w:lang w:val="fr-FR"/>
        </w:rPr>
        <w:t>:</w:t>
      </w:r>
    </w:p>
    <w:p w14:paraId="7B988FCE" w14:textId="77777777" w:rsidR="00930879" w:rsidRPr="000D6DD2" w:rsidRDefault="00930879" w:rsidP="00167942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5.3.7.2</w:t>
      </w:r>
      <w:r>
        <w:rPr>
          <w:lang w:val="fr-FR"/>
        </w:rPr>
        <w:tab/>
        <w:t>Fuites d</w:t>
      </w:r>
      <w:r w:rsidR="00345349">
        <w:rPr>
          <w:lang w:val="fr-FR"/>
        </w:rPr>
        <w:t>’</w:t>
      </w:r>
      <w:r>
        <w:rPr>
          <w:lang w:val="fr-FR"/>
        </w:rPr>
        <w:t>électrolyte</w:t>
      </w:r>
    </w:p>
    <w:p w14:paraId="26D1CF91" w14:textId="77777777" w:rsidR="00930879" w:rsidRPr="000D6DD2" w:rsidRDefault="00930879" w:rsidP="00167942">
      <w:pPr>
        <w:pStyle w:val="SingleTxtG"/>
        <w:keepNext/>
        <w:ind w:left="2268"/>
        <w:rPr>
          <w:strike/>
          <w:lang w:val="fr-FR"/>
        </w:rPr>
      </w:pPr>
      <w:r>
        <w:rPr>
          <w:strike/>
          <w:lang w:val="fr-FR"/>
        </w:rPr>
        <w:t>Au cours des trente minutes qui suivent le choc, aucune trace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électrolyte contenu dans le SRSEE ne doit pénétrer dans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habitacle et pas plus de 7 % de cette électrolyte ne doit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écouler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extérieur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habitacle, sauf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il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agit de batteries de type ouvert.</w:t>
      </w:r>
      <w:r>
        <w:rPr>
          <w:lang w:val="fr-FR"/>
        </w:rPr>
        <w:t xml:space="preserve"> </w:t>
      </w:r>
      <w:r>
        <w:rPr>
          <w:strike/>
          <w:lang w:val="fr-FR"/>
        </w:rPr>
        <w:t>Pour les batteries de ce type, pas plus de 7 % (et 5 litres au maximum)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électrolyte ne doivent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écouler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extérieur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habitacle.</w:t>
      </w:r>
      <w:r>
        <w:rPr>
          <w:lang w:val="fr-FR"/>
        </w:rPr>
        <w:t xml:space="preserve"> </w:t>
      </w:r>
    </w:p>
    <w:p w14:paraId="5A14BFB9" w14:textId="77777777" w:rsidR="00930879" w:rsidRPr="000D6DD2" w:rsidRDefault="00930879" w:rsidP="00167942">
      <w:pPr>
        <w:pStyle w:val="SingleTxtG"/>
        <w:ind w:left="2268"/>
        <w:rPr>
          <w:strike/>
          <w:lang w:val="fr-FR"/>
        </w:rPr>
      </w:pPr>
      <w:r>
        <w:rPr>
          <w:strike/>
          <w:lang w:val="fr-FR"/>
        </w:rPr>
        <w:t>Le constructeur doit apporter la preuve de la conformité avec les prescriptions du paragraphe 6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9.</w:t>
      </w:r>
    </w:p>
    <w:p w14:paraId="690BF213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C01600">
        <w:rPr>
          <w:b/>
          <w:lang w:val="fr-FR"/>
        </w:rPr>
        <w:t>5.3.7.2.1</w:t>
      </w:r>
      <w:r>
        <w:rPr>
          <w:lang w:val="fr-FR"/>
        </w:rPr>
        <w:tab/>
      </w:r>
      <w:r>
        <w:rPr>
          <w:b/>
          <w:bCs/>
          <w:lang w:val="fr-FR"/>
        </w:rPr>
        <w:t>Cas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SRSEE à électrolyte</w:t>
      </w:r>
      <w:r w:rsidR="0054382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aqueux</w:t>
      </w:r>
    </w:p>
    <w:p w14:paraId="0A52A2E4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Au cours des 60 minutes qui suivent le choc, il ne doit se produire aucune fuite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électrolyte du SRSEE vers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habitacle et une fuite maximale de 7</w:t>
      </w:r>
      <w:r w:rsidR="00C01600">
        <w:rPr>
          <w:b/>
          <w:bCs/>
          <w:lang w:val="fr-FR"/>
        </w:rPr>
        <w:t> </w:t>
      </w:r>
      <w:r>
        <w:rPr>
          <w:b/>
          <w:bCs/>
          <w:lang w:val="fr-FR"/>
        </w:rPr>
        <w:t>% en volume et de 5,0</w:t>
      </w:r>
      <w:r w:rsidR="00C01600">
        <w:rPr>
          <w:b/>
          <w:bCs/>
          <w:lang w:val="fr-FR"/>
        </w:rPr>
        <w:t> </w:t>
      </w:r>
      <w:r>
        <w:rPr>
          <w:b/>
          <w:bCs/>
          <w:lang w:val="fr-FR"/>
        </w:rPr>
        <w:t>l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électrolyte est admise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extérieur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habitacle.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On peut mesurer la quantité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électrolyte écoulée une fois celui-ci recueilli en employant les méthodes classiques de détermination des volumes de liquide.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Dans le cas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récipient contenant du solvant Stoddard, un liquide de refroidissement coloré et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électrolyte, on peut isoler les fluides </w:t>
      </w:r>
      <w:r w:rsidRPr="000D6DD2">
        <w:rPr>
          <w:b/>
          <w:bCs/>
          <w:lang w:val="fr-FR"/>
        </w:rPr>
        <w:t>en fonction de leur masse volumique</w:t>
      </w:r>
      <w:r>
        <w:rPr>
          <w:b/>
          <w:bCs/>
          <w:lang w:val="fr-FR"/>
        </w:rPr>
        <w:t xml:space="preserve"> avant de les mesurer.</w:t>
      </w:r>
    </w:p>
    <w:p w14:paraId="1F3FAC18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C01600">
        <w:rPr>
          <w:b/>
          <w:lang w:val="fr-FR"/>
        </w:rPr>
        <w:t>5.3.7.2.2</w:t>
      </w:r>
      <w:r>
        <w:rPr>
          <w:lang w:val="fr-FR"/>
        </w:rPr>
        <w:tab/>
      </w:r>
      <w:r>
        <w:rPr>
          <w:b/>
          <w:bCs/>
          <w:lang w:val="fr-FR"/>
        </w:rPr>
        <w:t>Cas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SRSEE à électrolyte non aqueux</w:t>
      </w:r>
    </w:p>
    <w:p w14:paraId="68B9CF16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Au cours des 60 minutes qui suivent le choc, il ne doit se produire aucune fuite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électrolyte liquide du SRSEE ni vers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habitacle ou le compartiment à bagages ni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extérieur du véhicule.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recherche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fuite éventuelle doit être effectuée par inspection visuelle sans démonter aucune partie du véhicule. </w:t>
      </w:r>
      <w:r>
        <w:rPr>
          <w:lang w:val="fr-FR"/>
        </w:rPr>
        <w:t>».</w:t>
      </w:r>
    </w:p>
    <w:p w14:paraId="3B4A6BF0" w14:textId="77777777" w:rsidR="00930879" w:rsidRPr="000D6DD2" w:rsidRDefault="00930879" w:rsidP="00D07A73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Paragraphe 5.3.7.3</w:t>
      </w:r>
      <w:r>
        <w:rPr>
          <w:lang w:val="fr-FR"/>
        </w:rPr>
        <w:t>, lire</w:t>
      </w:r>
      <w:r w:rsidR="00D07A73">
        <w:rPr>
          <w:lang w:val="fr-FR"/>
        </w:rPr>
        <w:t> </w:t>
      </w:r>
      <w:r>
        <w:rPr>
          <w:lang w:val="fr-FR"/>
        </w:rPr>
        <w:t>:</w:t>
      </w:r>
    </w:p>
    <w:p w14:paraId="311BB413" w14:textId="77777777" w:rsidR="00930879" w:rsidRPr="000D6DD2" w:rsidRDefault="00930879" w:rsidP="00D07A73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5.3.7.3</w:t>
      </w:r>
      <w:r>
        <w:rPr>
          <w:lang w:val="fr-FR"/>
        </w:rPr>
        <w:tab/>
        <w:t>Maintien en place du SRSE</w:t>
      </w:r>
      <w:r w:rsidRPr="000D6DD2">
        <w:rPr>
          <w:bCs/>
          <w:lang w:val="fr-FR"/>
        </w:rPr>
        <w:t>E</w:t>
      </w:r>
      <w:r>
        <w:rPr>
          <w:lang w:val="fr-FR"/>
        </w:rPr>
        <w:t xml:space="preserve"> </w:t>
      </w:r>
    </w:p>
    <w:p w14:paraId="0ED8073C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 w:rsidRPr="00F402A7">
        <w:rPr>
          <w:b/>
          <w:lang w:val="fr-FR"/>
        </w:rPr>
        <w:t>Le SRSEE doit rester fixé au véhicule par au moins un ancrage, un support ou une structure transférant les charges subies à la structure du véhicule. Tout SRSEE installé à l</w:t>
      </w:r>
      <w:r w:rsidR="00345349">
        <w:rPr>
          <w:b/>
          <w:lang w:val="fr-FR"/>
        </w:rPr>
        <w:t>’</w:t>
      </w:r>
      <w:r w:rsidRPr="00F402A7">
        <w:rPr>
          <w:b/>
          <w:lang w:val="fr-FR"/>
        </w:rPr>
        <w:t>extérieur de l</w:t>
      </w:r>
      <w:r w:rsidR="00345349">
        <w:rPr>
          <w:b/>
          <w:lang w:val="fr-FR"/>
        </w:rPr>
        <w:t>’</w:t>
      </w:r>
      <w:r w:rsidRPr="00F402A7">
        <w:rPr>
          <w:b/>
          <w:lang w:val="fr-FR"/>
        </w:rPr>
        <w:t>habitacle ne doit pas pénétrer dans ce dernier.</w:t>
      </w:r>
    </w:p>
    <w:p w14:paraId="109A4378" w14:textId="77777777" w:rsidR="00930879" w:rsidRPr="000D6DD2" w:rsidRDefault="00930879" w:rsidP="00D07A73">
      <w:pPr>
        <w:pStyle w:val="SingleTxtG"/>
        <w:ind w:left="2268"/>
        <w:rPr>
          <w:strike/>
          <w:lang w:val="fr-FR"/>
        </w:rPr>
      </w:pPr>
      <w:r>
        <w:rPr>
          <w:strike/>
          <w:lang w:val="fr-FR"/>
        </w:rPr>
        <w:t>Tout SRSEE se trouvant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intérieur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habitacle doit demeurer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emplacement où il a été installé et ses éléments ne doivent pas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en détacher.</w:t>
      </w:r>
    </w:p>
    <w:p w14:paraId="091B0EB1" w14:textId="77777777" w:rsidR="00930879" w:rsidRPr="000D6DD2" w:rsidRDefault="00930879" w:rsidP="00D07A73">
      <w:pPr>
        <w:pStyle w:val="SingleTxtG"/>
        <w:ind w:left="2268"/>
        <w:rPr>
          <w:strike/>
          <w:lang w:val="fr-FR"/>
        </w:rPr>
      </w:pPr>
      <w:r>
        <w:rPr>
          <w:strike/>
          <w:lang w:val="fr-FR"/>
        </w:rPr>
        <w:t>Aucun élément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un SRSEE se trouvant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extérieur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habitacle aux fins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évaluation de la sûreté électrique ne doit y pénétrer pendant ou après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essai de choc.</w:t>
      </w:r>
    </w:p>
    <w:p w14:paraId="6E0F4356" w14:textId="77777777" w:rsidR="00930879" w:rsidRPr="000D6DD2" w:rsidRDefault="00930879" w:rsidP="00D07A73">
      <w:pPr>
        <w:pStyle w:val="SingleTxtG"/>
        <w:ind w:left="2268"/>
        <w:rPr>
          <w:dstrike/>
          <w:lang w:val="fr-FR"/>
        </w:rPr>
      </w:pPr>
      <w:r>
        <w:rPr>
          <w:strike/>
          <w:lang w:val="fr-FR"/>
        </w:rPr>
        <w:t>Le constructeur doit apporter la preuve que le maintien en place du SRSEE est conforme aux prescriptions du paragraphe 7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9.</w:t>
      </w:r>
      <w:r w:rsidRPr="00875A9A">
        <w:rPr>
          <w:lang w:val="fr-FR"/>
        </w:rPr>
        <w:t xml:space="preserve"> </w:t>
      </w:r>
      <w:r>
        <w:rPr>
          <w:lang w:val="fr-FR"/>
        </w:rPr>
        <w:t>».</w:t>
      </w:r>
    </w:p>
    <w:p w14:paraId="5A972C6E" w14:textId="77777777" w:rsidR="00930879" w:rsidRPr="000D6DD2" w:rsidRDefault="00930879" w:rsidP="00D07A73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Ajouter le nouveau paragraphe 5.3.7.4</w:t>
      </w:r>
      <w:r>
        <w:rPr>
          <w:lang w:val="fr-FR"/>
        </w:rPr>
        <w:t>, libellé comme suit</w:t>
      </w:r>
      <w:r w:rsidR="00D07A73">
        <w:rPr>
          <w:lang w:val="fr-FR"/>
        </w:rPr>
        <w:t> </w:t>
      </w:r>
      <w:r>
        <w:rPr>
          <w:lang w:val="fr-FR"/>
        </w:rPr>
        <w:t>:</w:t>
      </w:r>
    </w:p>
    <w:p w14:paraId="74907144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875A9A">
        <w:rPr>
          <w:bCs/>
          <w:lang w:val="fr-FR"/>
        </w:rPr>
        <w:t>« </w:t>
      </w:r>
      <w:r>
        <w:rPr>
          <w:b/>
          <w:bCs/>
          <w:lang w:val="fr-FR"/>
        </w:rPr>
        <w:t>5.3.7.4</w:t>
      </w:r>
      <w:r>
        <w:rPr>
          <w:lang w:val="fr-FR"/>
        </w:rPr>
        <w:tab/>
      </w:r>
      <w:r>
        <w:rPr>
          <w:b/>
          <w:bCs/>
          <w:lang w:val="fr-FR"/>
        </w:rPr>
        <w:t>Risque de feu</w:t>
      </w:r>
    </w:p>
    <w:p w14:paraId="645640D3" w14:textId="77777777" w:rsidR="00930879" w:rsidRPr="000D6DD2" w:rsidRDefault="00930879" w:rsidP="00D07A73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>Au cours des 60 minutes qui suivent le choc, on ne doit observer aucun feu ni aucune explosion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emplacement du SRSEE.</w:t>
      </w:r>
      <w:r>
        <w:rPr>
          <w:bCs/>
          <w:lang w:val="fr-FR"/>
        </w:rPr>
        <w:t> ».</w:t>
      </w:r>
    </w:p>
    <w:p w14:paraId="5C01DA0F" w14:textId="77777777" w:rsidR="00930879" w:rsidRPr="000D6DD2" w:rsidRDefault="00930879" w:rsidP="00D07A73">
      <w:pPr>
        <w:pStyle w:val="SingleTxtG"/>
        <w:ind w:left="2268" w:hanging="1134"/>
        <w:rPr>
          <w:i/>
          <w:iCs/>
          <w:lang w:val="fr-FR"/>
        </w:rPr>
      </w:pPr>
      <w:r>
        <w:rPr>
          <w:i/>
          <w:iCs/>
          <w:lang w:val="fr-FR"/>
        </w:rPr>
        <w:t>Paragraphes 6.1 à 6.3</w:t>
      </w:r>
      <w:r>
        <w:rPr>
          <w:lang w:val="fr-FR"/>
        </w:rPr>
        <w:t>, lire</w:t>
      </w:r>
      <w:r w:rsidR="00D07A73">
        <w:rPr>
          <w:lang w:val="fr-FR"/>
        </w:rPr>
        <w:t> </w:t>
      </w:r>
      <w:r>
        <w:rPr>
          <w:lang w:val="fr-FR"/>
        </w:rPr>
        <w:t>:</w:t>
      </w:r>
    </w:p>
    <w:p w14:paraId="4E175182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875A9A">
        <w:rPr>
          <w:bCs/>
          <w:lang w:val="fr-FR"/>
        </w:rPr>
        <w:t>« </w:t>
      </w:r>
      <w:r>
        <w:rPr>
          <w:b/>
          <w:bCs/>
          <w:lang w:val="fr-FR"/>
        </w:rPr>
        <w:t>6.1</w:t>
      </w:r>
      <w:r>
        <w:rPr>
          <w:lang w:val="fr-FR"/>
        </w:rPr>
        <w:tab/>
      </w:r>
      <w:r>
        <w:rPr>
          <w:b/>
          <w:bCs/>
          <w:lang w:val="fr-FR"/>
        </w:rPr>
        <w:t>Toute modification du type de véhicule concernant le présent Règlement doit être signalée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 qui a procédé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du type visé.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Celle-ci peut alors :</w:t>
      </w:r>
    </w:p>
    <w:p w14:paraId="6F9EBCD1" w14:textId="77777777" w:rsidR="00930879" w:rsidRPr="000D6DD2" w:rsidRDefault="00930879" w:rsidP="00D07A73">
      <w:pPr>
        <w:pStyle w:val="SingleTxtG"/>
        <w:ind w:left="2835" w:hanging="567"/>
        <w:rPr>
          <w:b/>
          <w:lang w:val="fr-FR"/>
        </w:rPr>
      </w:pPr>
      <w:r w:rsidRPr="00E62E65">
        <w:rPr>
          <w:b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Soit décider, en concertation avec le constructeur, qu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il convient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accorder une nouvelle homologation de type</w:t>
      </w:r>
      <w:r w:rsidR="00D07A73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37BEA0E7" w14:textId="77777777" w:rsidR="00930879" w:rsidRPr="000D6DD2" w:rsidRDefault="00930879" w:rsidP="00D07A73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lastRenderedPageBreak/>
        <w:t>b)</w:t>
      </w:r>
      <w:r>
        <w:rPr>
          <w:lang w:val="fr-FR"/>
        </w:rPr>
        <w:tab/>
      </w:r>
      <w:r>
        <w:rPr>
          <w:b/>
          <w:bCs/>
          <w:lang w:val="fr-FR"/>
        </w:rPr>
        <w:t>Soit appliquer la procédure décrite au paragraphe 6.1.1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(révision) et, le cas échéant, la procédure décrite au paragraphe 6.1.2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(extension).</w:t>
      </w:r>
    </w:p>
    <w:p w14:paraId="272F84E0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C01600">
        <w:rPr>
          <w:b/>
          <w:lang w:val="fr-FR"/>
        </w:rPr>
        <w:t>6.1.1</w:t>
      </w:r>
      <w:r>
        <w:rPr>
          <w:lang w:val="fr-FR"/>
        </w:rPr>
        <w:tab/>
      </w:r>
      <w:r>
        <w:rPr>
          <w:b/>
          <w:bCs/>
          <w:lang w:val="fr-FR"/>
        </w:rPr>
        <w:t>Révision</w:t>
      </w:r>
    </w:p>
    <w:p w14:paraId="65095FBD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Lorsque des renseignements consignés dans le dossier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information ont été modifiés et que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 considère que ces modifications ne risquent pas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avoir une influence défavorable notable, et qu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en tout cas le véhicule satisfait encore aux prescriptions, lesdites modifications sont qualifiées de </w:t>
      </w:r>
      <w:r w:rsidR="00D07A73">
        <w:rPr>
          <w:b/>
          <w:bCs/>
          <w:lang w:val="fr-FR"/>
        </w:rPr>
        <w:t>“</w:t>
      </w:r>
      <w:r>
        <w:rPr>
          <w:b/>
          <w:bCs/>
          <w:lang w:val="fr-FR"/>
        </w:rPr>
        <w:t>révisions</w:t>
      </w:r>
      <w:r w:rsidR="00D07A73">
        <w:rPr>
          <w:b/>
          <w:bCs/>
          <w:lang w:val="fr-FR"/>
        </w:rPr>
        <w:t>”</w:t>
      </w:r>
      <w:r>
        <w:rPr>
          <w:b/>
          <w:bCs/>
          <w:lang w:val="fr-FR"/>
        </w:rPr>
        <w:t>.</w:t>
      </w:r>
    </w:p>
    <w:p w14:paraId="33AAB1C0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En pareil cas,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autorité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de type publie, si besoin est, les pages révisées du dossier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information, en faisant clairement apparaître sur chacune des pages révisées la nature de la modification et la date de republication.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Une version récapitulative et actualisée du dossier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information, accompagnée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description détaillée de la modification, est réputée satisfaire à cette exigence.</w:t>
      </w:r>
      <w:r>
        <w:rPr>
          <w:lang w:val="fr-FR"/>
        </w:rPr>
        <w:t xml:space="preserve"> </w:t>
      </w:r>
    </w:p>
    <w:p w14:paraId="3671CF4B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C01600">
        <w:rPr>
          <w:b/>
          <w:lang w:val="fr-FR"/>
        </w:rPr>
        <w:t>6.1.2</w:t>
      </w:r>
      <w:r>
        <w:rPr>
          <w:lang w:val="fr-FR"/>
        </w:rPr>
        <w:tab/>
      </w:r>
      <w:r>
        <w:rPr>
          <w:b/>
          <w:bCs/>
          <w:lang w:val="fr-FR"/>
        </w:rPr>
        <w:t>Extension</w:t>
      </w:r>
    </w:p>
    <w:p w14:paraId="472A4118" w14:textId="77777777" w:rsidR="00930879" w:rsidRPr="000D6DD2" w:rsidRDefault="00930879" w:rsidP="00D07A73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 xml:space="preserve">La modification doit être considérée comme une </w:t>
      </w:r>
      <w:r w:rsidR="00D07A73">
        <w:rPr>
          <w:b/>
          <w:bCs/>
          <w:lang w:val="fr-FR"/>
        </w:rPr>
        <w:t>“</w:t>
      </w:r>
      <w:r>
        <w:rPr>
          <w:b/>
          <w:bCs/>
          <w:lang w:val="fr-FR"/>
        </w:rPr>
        <w:t>extension</w:t>
      </w:r>
      <w:r w:rsidR="00D07A73">
        <w:rPr>
          <w:b/>
          <w:bCs/>
          <w:lang w:val="fr-FR"/>
        </w:rPr>
        <w:t>”</w:t>
      </w:r>
      <w:r>
        <w:rPr>
          <w:b/>
          <w:bCs/>
          <w:lang w:val="fr-FR"/>
        </w:rPr>
        <w:t xml:space="preserve"> si, outre les modifications apportées aux renseignements consignés dans le dossier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information</w:t>
      </w:r>
      <w:r w:rsidR="0071255A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lang w:val="fr-FR"/>
        </w:rPr>
        <w:t xml:space="preserve"> </w:t>
      </w:r>
    </w:p>
    <w:p w14:paraId="3B100F2F" w14:textId="77777777" w:rsidR="00930879" w:rsidRPr="000D6DD2" w:rsidRDefault="00930879" w:rsidP="00D07A73">
      <w:pPr>
        <w:pStyle w:val="SingleTxtG"/>
        <w:ind w:left="2835" w:hanging="567"/>
        <w:rPr>
          <w:b/>
          <w:lang w:val="fr-FR"/>
        </w:rPr>
      </w:pPr>
      <w:r w:rsidRPr="00620814">
        <w:rPr>
          <w:b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autres contrôles ou essais sont nécessaires</w:t>
      </w:r>
      <w:r w:rsidR="00D07A73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ou</w:t>
      </w:r>
      <w:r>
        <w:rPr>
          <w:lang w:val="fr-FR"/>
        </w:rPr>
        <w:t xml:space="preserve"> </w:t>
      </w:r>
    </w:p>
    <w:p w14:paraId="72235344" w14:textId="77777777" w:rsidR="00930879" w:rsidRPr="000D6DD2" w:rsidRDefault="00930879" w:rsidP="00D07A73">
      <w:pPr>
        <w:pStyle w:val="SingleTxtG"/>
        <w:ind w:left="2835" w:hanging="567"/>
        <w:rPr>
          <w:b/>
          <w:lang w:val="fr-FR"/>
        </w:rPr>
      </w:pPr>
      <w:r w:rsidRPr="00620814">
        <w:rPr>
          <w:b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Une information figurant sur la fiche de communication (à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exception des pièces jointes) a été modifiée</w:t>
      </w:r>
      <w:r w:rsidR="00D07A73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>
        <w:rPr>
          <w:lang w:val="fr-FR"/>
        </w:rPr>
        <w:t xml:space="preserve"> </w:t>
      </w:r>
      <w:r w:rsidRPr="00620814">
        <w:rPr>
          <w:b/>
          <w:lang w:val="fr-FR"/>
        </w:rPr>
        <w:t>ou</w:t>
      </w:r>
      <w:r>
        <w:rPr>
          <w:lang w:val="fr-FR"/>
        </w:rPr>
        <w:t xml:space="preserve"> </w:t>
      </w:r>
    </w:p>
    <w:p w14:paraId="503E45B2" w14:textId="77777777" w:rsidR="00930879" w:rsidRPr="000D6DD2" w:rsidRDefault="00930879" w:rsidP="00D07A73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t>c)</w:t>
      </w:r>
      <w:r>
        <w:rPr>
          <w:lang w:val="fr-FR"/>
        </w:rPr>
        <w:tab/>
      </w: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est demandée après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série ultérieure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0004B062" w14:textId="77777777" w:rsidR="00930879" w:rsidRPr="000D6DD2" w:rsidRDefault="00930879" w:rsidP="00D07A73">
      <w:pPr>
        <w:pStyle w:val="SingleTxtG"/>
        <w:ind w:left="2268" w:hanging="1134"/>
        <w:rPr>
          <w:b/>
          <w:lang w:val="fr-FR"/>
        </w:rPr>
      </w:pPr>
      <w:r w:rsidRPr="00C01600">
        <w:rPr>
          <w:b/>
          <w:lang w:val="fr-FR"/>
        </w:rPr>
        <w:t>6.2</w:t>
      </w:r>
      <w:r>
        <w:rPr>
          <w:lang w:val="fr-FR"/>
        </w:rPr>
        <w:tab/>
      </w:r>
      <w:r>
        <w:rPr>
          <w:b/>
          <w:bCs/>
          <w:lang w:val="fr-FR"/>
        </w:rPr>
        <w:t>La confirmation,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extension ou le refus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homologation doivent être communiqués aux Parties contractantes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 appliquant le présent Règlement conformément à la procédure décrite au paragraphe 4.3 ci</w:t>
      </w:r>
      <w:r w:rsidR="00D07A73">
        <w:rPr>
          <w:b/>
          <w:bCs/>
          <w:lang w:val="fr-FR"/>
        </w:rPr>
        <w:noBreakHyphen/>
      </w:r>
      <w:r>
        <w:rPr>
          <w:b/>
          <w:bCs/>
          <w:lang w:val="fr-FR"/>
        </w:rPr>
        <w:t>dessus.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En outre, la liste des pièces constituant le dossier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information et des procès-verbaux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essai, annexée à la fiche de communication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annexe 1, doit être modifiée en conséquence de manière que soit indiquée la date de la révision ou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extension la plus récente.</w:t>
      </w:r>
      <w:r>
        <w:rPr>
          <w:lang w:val="fr-FR"/>
        </w:rPr>
        <w:t> ».</w:t>
      </w:r>
    </w:p>
    <w:p w14:paraId="4EEF5699" w14:textId="77777777" w:rsidR="00930879" w:rsidRPr="000D6DD2" w:rsidRDefault="00930879" w:rsidP="00D07A73">
      <w:pPr>
        <w:pStyle w:val="SingleTxtG"/>
        <w:ind w:left="2268" w:hanging="1134"/>
        <w:rPr>
          <w:i/>
          <w:iCs/>
          <w:lang w:val="fr-FR"/>
        </w:rPr>
      </w:pPr>
      <w:r>
        <w:rPr>
          <w:i/>
          <w:iCs/>
          <w:lang w:val="fr-FR"/>
        </w:rPr>
        <w:t>Paragraphes 7 à 7.2</w:t>
      </w:r>
      <w:r>
        <w:rPr>
          <w:lang w:val="fr-FR"/>
        </w:rPr>
        <w:t>, lire</w:t>
      </w:r>
      <w:r w:rsidR="00D07A73">
        <w:rPr>
          <w:lang w:val="fr-FR"/>
        </w:rPr>
        <w:t> </w:t>
      </w:r>
      <w:r>
        <w:rPr>
          <w:lang w:val="fr-FR"/>
        </w:rPr>
        <w:t>:</w:t>
      </w:r>
    </w:p>
    <w:p w14:paraId="4EDA11DC" w14:textId="77777777" w:rsidR="00930879" w:rsidRPr="003E0CF1" w:rsidRDefault="00930879" w:rsidP="0071255A">
      <w:pPr>
        <w:pStyle w:val="SingleTxtG"/>
        <w:tabs>
          <w:tab w:val="left" w:pos="2268"/>
        </w:tabs>
        <w:rPr>
          <w:lang w:val="fr-FR"/>
        </w:rPr>
      </w:pPr>
      <w:r w:rsidRPr="001A281C">
        <w:rPr>
          <w:lang w:val="fr-FR"/>
        </w:rPr>
        <w:t>« </w:t>
      </w:r>
      <w:r w:rsidRPr="0071255A">
        <w:rPr>
          <w:b/>
          <w:sz w:val="28"/>
          <w:szCs w:val="28"/>
          <w:lang w:val="fr-FR"/>
        </w:rPr>
        <w:t>7.</w:t>
      </w:r>
      <w:r w:rsidRPr="0071255A">
        <w:rPr>
          <w:b/>
          <w:sz w:val="28"/>
          <w:szCs w:val="28"/>
          <w:lang w:val="fr-FR"/>
        </w:rPr>
        <w:tab/>
        <w:t>Conformité de la production</w:t>
      </w:r>
    </w:p>
    <w:p w14:paraId="1EEC0A4D" w14:textId="77777777" w:rsidR="00930879" w:rsidRPr="000D6DD2" w:rsidRDefault="00930879" w:rsidP="0071255A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La procédure de contrôle de la conformité de la production doit être conforme aux prescriptions énoncées dans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annexe 1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 (E/ECE/TRANS/505/Rev.3).</w:t>
      </w:r>
    </w:p>
    <w:p w14:paraId="6053FC98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9B64F4">
        <w:rPr>
          <w:b/>
          <w:lang w:val="fr-FR"/>
        </w:rPr>
        <w:t>7.1</w:t>
      </w:r>
      <w:r>
        <w:rPr>
          <w:lang w:val="fr-FR"/>
        </w:rPr>
        <w:tab/>
      </w:r>
      <w:r>
        <w:rPr>
          <w:b/>
          <w:bCs/>
          <w:lang w:val="fr-FR"/>
        </w:rPr>
        <w:t>Les véhicules homologués en application du présent Règlement doivent être fabriqués de façon à être conformes au type homologué en satisfaisant aux prescriptions pertinentes dudit Règlement.</w:t>
      </w:r>
    </w:p>
    <w:p w14:paraId="110E3E25" w14:textId="77777777" w:rsidR="00930879" w:rsidRPr="000D6DD2" w:rsidRDefault="00930879" w:rsidP="0071255A">
      <w:pPr>
        <w:pStyle w:val="SingleTxtG"/>
        <w:ind w:left="2268" w:hanging="1134"/>
        <w:rPr>
          <w:lang w:val="fr-FR"/>
        </w:rPr>
      </w:pPr>
      <w:r w:rsidRPr="00A1206E">
        <w:rPr>
          <w:b/>
          <w:lang w:val="fr-FR"/>
        </w:rPr>
        <w:t>7.2</w:t>
      </w:r>
      <w:r>
        <w:rPr>
          <w:lang w:val="fr-FR"/>
        </w:rPr>
        <w:tab/>
      </w:r>
      <w:r w:rsidRPr="000D6DD2">
        <w:rPr>
          <w:b/>
          <w:bCs/>
          <w:lang w:val="fr-FR"/>
        </w:rPr>
        <w:t>L</w:t>
      </w:r>
      <w:r>
        <w:rPr>
          <w:b/>
          <w:bCs/>
          <w:lang w:val="fr-FR"/>
        </w:rPr>
        <w:t>a production doit être contrôlée de manière appropriée pour vérifier que les prescriptions du paragraphe 7.1 sont observées.</w:t>
      </w:r>
      <w:r>
        <w:rPr>
          <w:bCs/>
          <w:lang w:val="fr-FR"/>
        </w:rPr>
        <w:t> ».</w:t>
      </w:r>
    </w:p>
    <w:p w14:paraId="6A72CCA2" w14:textId="77777777" w:rsidR="00930879" w:rsidRPr="000D6DD2" w:rsidRDefault="00930879" w:rsidP="0071255A">
      <w:pPr>
        <w:pStyle w:val="SingleTxtG"/>
        <w:ind w:left="2268" w:hanging="1134"/>
        <w:rPr>
          <w:iCs/>
          <w:lang w:val="fr-FR"/>
        </w:rPr>
      </w:pPr>
      <w:r>
        <w:rPr>
          <w:i/>
          <w:iCs/>
          <w:lang w:val="fr-FR"/>
        </w:rPr>
        <w:t>Paragraphes 8.1 et 8.2</w:t>
      </w:r>
      <w:r>
        <w:rPr>
          <w:lang w:val="fr-FR"/>
        </w:rPr>
        <w:t>, lire</w:t>
      </w:r>
      <w:r w:rsidR="0071255A">
        <w:rPr>
          <w:lang w:val="fr-FR"/>
        </w:rPr>
        <w:t> </w:t>
      </w:r>
      <w:r>
        <w:rPr>
          <w:lang w:val="fr-FR"/>
        </w:rPr>
        <w:t>:</w:t>
      </w:r>
    </w:p>
    <w:p w14:paraId="51214FB9" w14:textId="77777777" w:rsidR="00930879" w:rsidRPr="000D6DD2" w:rsidRDefault="00930879" w:rsidP="0071255A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8.1</w:t>
      </w:r>
      <w:r>
        <w:rPr>
          <w:lang w:val="fr-FR"/>
        </w:rPr>
        <w:tab/>
        <w:t>L</w:t>
      </w:r>
      <w:r w:rsidR="00345349">
        <w:rPr>
          <w:lang w:val="fr-FR"/>
        </w:rPr>
        <w:t>’</w:t>
      </w:r>
      <w:r>
        <w:rPr>
          <w:lang w:val="fr-FR"/>
        </w:rPr>
        <w:t>homologation délivrée pour un type de véhicule en application du présent Règlement peut être retirée si la condition énoncée au paragraphe 7.1 ci</w:t>
      </w:r>
      <w:r w:rsidR="00C01600">
        <w:rPr>
          <w:lang w:val="fr-FR"/>
        </w:rPr>
        <w:noBreakHyphen/>
      </w:r>
      <w:r>
        <w:rPr>
          <w:lang w:val="fr-FR"/>
        </w:rPr>
        <w:t>dessus n</w:t>
      </w:r>
      <w:r w:rsidR="00345349">
        <w:rPr>
          <w:lang w:val="fr-FR"/>
        </w:rPr>
        <w:t>’</w:t>
      </w:r>
      <w:r>
        <w:rPr>
          <w:lang w:val="fr-FR"/>
        </w:rPr>
        <w:t>est pas respectée</w:t>
      </w:r>
      <w:r>
        <w:rPr>
          <w:strike/>
          <w:lang w:val="fr-FR"/>
        </w:rPr>
        <w:t xml:space="preserve"> ou si le ou les véhicules prélevés n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ont pas subi avec succès les vérifications prévues au paragraphe 7.2 ci-dessus</w:t>
      </w:r>
      <w:r>
        <w:rPr>
          <w:lang w:val="fr-FR"/>
        </w:rPr>
        <w:t>.</w:t>
      </w:r>
    </w:p>
    <w:p w14:paraId="05FC4321" w14:textId="77777777" w:rsidR="00930879" w:rsidRPr="000D6DD2" w:rsidRDefault="00930879" w:rsidP="0071255A">
      <w:pPr>
        <w:pStyle w:val="SingleTxtG"/>
        <w:ind w:left="2268" w:hanging="1134"/>
        <w:rPr>
          <w:lang w:val="fr-FR"/>
        </w:rPr>
      </w:pPr>
      <w:r>
        <w:rPr>
          <w:lang w:val="fr-FR"/>
        </w:rPr>
        <w:t>8.2</w:t>
      </w:r>
      <w:r>
        <w:rPr>
          <w:lang w:val="fr-FR"/>
        </w:rPr>
        <w:tab/>
        <w:t>Si une Partie contractante à l</w:t>
      </w:r>
      <w:r w:rsidR="00345349">
        <w:rPr>
          <w:lang w:val="fr-FR"/>
        </w:rPr>
        <w:t>’</w:t>
      </w:r>
      <w:r>
        <w:rPr>
          <w:lang w:val="fr-FR"/>
        </w:rPr>
        <w:t>Accord appliquant le présent Règlement retire une homologation qu</w:t>
      </w:r>
      <w:r w:rsidR="00345349">
        <w:rPr>
          <w:lang w:val="fr-FR"/>
        </w:rPr>
        <w:t>’</w:t>
      </w:r>
      <w:r>
        <w:rPr>
          <w:lang w:val="fr-FR"/>
        </w:rPr>
        <w:t>elle a précédemment accordée, elle doit en informer aussitôt les autres Parties contractantes à l</w:t>
      </w:r>
      <w:r w:rsidR="00345349">
        <w:rPr>
          <w:lang w:val="fr-FR"/>
        </w:rPr>
        <w:t>’</w:t>
      </w:r>
      <w:r>
        <w:rPr>
          <w:lang w:val="fr-FR"/>
        </w:rPr>
        <w:t xml:space="preserve">Accord de 1958 appliquant le </w:t>
      </w:r>
      <w:r>
        <w:rPr>
          <w:lang w:val="fr-FR"/>
        </w:rPr>
        <w:lastRenderedPageBreak/>
        <w:t>présent Règlement, au moyen d</w:t>
      </w:r>
      <w:r w:rsidR="00345349">
        <w:rPr>
          <w:lang w:val="fr-FR"/>
        </w:rPr>
        <w:t>’</w:t>
      </w:r>
      <w:r>
        <w:rPr>
          <w:lang w:val="fr-FR"/>
        </w:rPr>
        <w:t xml:space="preserve">une copie de la fiche </w:t>
      </w:r>
      <w:r>
        <w:rPr>
          <w:b/>
          <w:bCs/>
          <w:lang w:val="fr-FR"/>
        </w:rPr>
        <w:t>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homologation portant à la fin, en gros caractères, la mention signée et datée </w:t>
      </w:r>
      <w:r w:rsidR="0071255A">
        <w:rPr>
          <w:b/>
          <w:bCs/>
          <w:lang w:val="fr-FR"/>
        </w:rPr>
        <w:t>“</w:t>
      </w:r>
      <w:r>
        <w:rPr>
          <w:b/>
          <w:bCs/>
          <w:lang w:val="fr-FR"/>
        </w:rPr>
        <w:t>HOMOLOGATION RETIRÉE</w:t>
      </w:r>
      <w:r w:rsidR="0071255A">
        <w:rPr>
          <w:b/>
          <w:bCs/>
          <w:lang w:val="fr-FR"/>
        </w:rPr>
        <w:t>”</w:t>
      </w:r>
      <w:r>
        <w:rPr>
          <w:strike/>
          <w:lang w:val="fr-FR"/>
        </w:rPr>
        <w:t>de communication conforme au modèle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1 du présent Règlement</w:t>
      </w:r>
      <w:r>
        <w:rPr>
          <w:lang w:val="fr-FR"/>
        </w:rPr>
        <w:t>. ».</w:t>
      </w:r>
    </w:p>
    <w:p w14:paraId="39A7F113" w14:textId="77777777" w:rsidR="00930879" w:rsidRPr="000D6DD2" w:rsidRDefault="00930879" w:rsidP="0071255A">
      <w:pPr>
        <w:pStyle w:val="SingleTxtG"/>
        <w:ind w:left="2268" w:hanging="1134"/>
        <w:rPr>
          <w:i/>
          <w:iCs/>
          <w:lang w:val="fr-FR"/>
        </w:rPr>
      </w:pPr>
      <w:r>
        <w:rPr>
          <w:i/>
          <w:iCs/>
          <w:lang w:val="fr-FR"/>
        </w:rPr>
        <w:t>Paragraphe 9</w:t>
      </w:r>
      <w:r>
        <w:rPr>
          <w:lang w:val="fr-FR"/>
        </w:rPr>
        <w:t>, lire</w:t>
      </w:r>
      <w:r w:rsidR="0071255A">
        <w:rPr>
          <w:lang w:val="fr-FR"/>
        </w:rPr>
        <w:t> </w:t>
      </w:r>
      <w:r>
        <w:rPr>
          <w:lang w:val="fr-FR"/>
        </w:rPr>
        <w:t>:</w:t>
      </w:r>
    </w:p>
    <w:p w14:paraId="7AD8468E" w14:textId="77777777" w:rsidR="00930879" w:rsidRPr="000D6DD2" w:rsidRDefault="00930879" w:rsidP="0071255A">
      <w:pPr>
        <w:pStyle w:val="SingleTxtG"/>
        <w:tabs>
          <w:tab w:val="left" w:pos="2268"/>
        </w:tabs>
        <w:rPr>
          <w:b/>
          <w:sz w:val="28"/>
          <w:szCs w:val="28"/>
          <w:lang w:val="fr-FR"/>
        </w:rPr>
      </w:pPr>
      <w:bookmarkStart w:id="0" w:name="_Toc355617313"/>
      <w:r w:rsidRPr="0071255A">
        <w:rPr>
          <w:lang w:val="fr-FR"/>
        </w:rPr>
        <w:t>« </w:t>
      </w:r>
      <w:r w:rsidRPr="001A281C">
        <w:rPr>
          <w:b/>
          <w:bCs/>
          <w:sz w:val="28"/>
          <w:szCs w:val="28"/>
          <w:lang w:val="fr-FR"/>
        </w:rPr>
        <w:t>9.</w:t>
      </w:r>
      <w:r w:rsidRPr="001A281C">
        <w:rPr>
          <w:sz w:val="28"/>
          <w:szCs w:val="28"/>
          <w:lang w:val="fr-FR"/>
        </w:rPr>
        <w:tab/>
      </w:r>
      <w:r w:rsidRPr="001A281C">
        <w:rPr>
          <w:b/>
          <w:bCs/>
          <w:sz w:val="28"/>
          <w:szCs w:val="28"/>
          <w:lang w:val="fr-FR"/>
        </w:rPr>
        <w:t xml:space="preserve">Arrêt définitif de la </w:t>
      </w:r>
      <w:r w:rsidRPr="0071255A">
        <w:rPr>
          <w:b/>
          <w:sz w:val="28"/>
          <w:szCs w:val="28"/>
          <w:lang w:val="fr-FR"/>
        </w:rPr>
        <w:t>production</w:t>
      </w:r>
      <w:bookmarkEnd w:id="0"/>
    </w:p>
    <w:p w14:paraId="5617C1ED" w14:textId="77777777" w:rsidR="00930879" w:rsidRPr="000D6DD2" w:rsidRDefault="00930879" w:rsidP="0071255A">
      <w:pPr>
        <w:pStyle w:val="SingleTxtG"/>
        <w:ind w:left="2268"/>
        <w:rPr>
          <w:lang w:val="fr-FR"/>
        </w:rPr>
      </w:pPr>
      <w:r>
        <w:rPr>
          <w:lang w:val="fr-FR"/>
        </w:rPr>
        <w:t>Si le détenteur d</w:t>
      </w:r>
      <w:r w:rsidR="00345349">
        <w:rPr>
          <w:lang w:val="fr-FR"/>
        </w:rPr>
        <w:t>’</w:t>
      </w:r>
      <w:r>
        <w:rPr>
          <w:lang w:val="fr-FR"/>
        </w:rPr>
        <w:t>une homologation cesse définitivement la production d</w:t>
      </w:r>
      <w:r w:rsidR="00345349">
        <w:rPr>
          <w:lang w:val="fr-FR"/>
        </w:rPr>
        <w:t>’</w:t>
      </w:r>
      <w:r>
        <w:rPr>
          <w:lang w:val="fr-FR"/>
        </w:rPr>
        <w:t>un véhicule homologué conformément au présent Règlement, il doit en informer l</w:t>
      </w:r>
      <w:r w:rsidR="00345349">
        <w:rPr>
          <w:lang w:val="fr-FR"/>
        </w:rPr>
        <w:t>’</w:t>
      </w:r>
      <w:r>
        <w:rPr>
          <w:lang w:val="fr-FR"/>
        </w:rPr>
        <w:t>autorité d</w:t>
      </w:r>
      <w:r w:rsidR="00345349">
        <w:rPr>
          <w:lang w:val="fr-FR"/>
        </w:rPr>
        <w:t>’</w:t>
      </w:r>
      <w:r>
        <w:rPr>
          <w:lang w:val="fr-FR"/>
        </w:rPr>
        <w:t>homologation de type qui a délivré cette homologation, qui, à son tour, doit aviser les autres Parties à l</w:t>
      </w:r>
      <w:r w:rsidR="00345349">
        <w:rPr>
          <w:lang w:val="fr-FR"/>
        </w:rPr>
        <w:t>’</w:t>
      </w:r>
      <w:r>
        <w:rPr>
          <w:lang w:val="fr-FR"/>
        </w:rPr>
        <w:t xml:space="preserve">Accord </w:t>
      </w:r>
      <w:r>
        <w:rPr>
          <w:strike/>
          <w:lang w:val="fr-FR"/>
        </w:rPr>
        <w:t xml:space="preserve">de 1958 </w:t>
      </w:r>
      <w:r>
        <w:rPr>
          <w:lang w:val="fr-FR"/>
        </w:rPr>
        <w:t>appliquant le présent Règlement, au moyen d</w:t>
      </w:r>
      <w:r w:rsidR="00345349">
        <w:rPr>
          <w:lang w:val="fr-FR"/>
        </w:rPr>
        <w:t>’</w:t>
      </w:r>
      <w:r>
        <w:rPr>
          <w:lang w:val="fr-FR"/>
        </w:rPr>
        <w:t xml:space="preserve">une </w:t>
      </w:r>
      <w:r>
        <w:rPr>
          <w:b/>
          <w:bCs/>
          <w:lang w:val="fr-FR"/>
        </w:rPr>
        <w:t>copie de la fiche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homologation portant à la fin, en gros caractères, la mention signée et datée </w:t>
      </w:r>
      <w:r w:rsidR="0071255A">
        <w:rPr>
          <w:b/>
          <w:bCs/>
          <w:lang w:val="fr-FR"/>
        </w:rPr>
        <w:t>“</w:t>
      </w:r>
      <w:r>
        <w:rPr>
          <w:b/>
          <w:bCs/>
          <w:lang w:val="fr-FR"/>
        </w:rPr>
        <w:t>PRODUCTION ARRÊTÉE</w:t>
      </w:r>
      <w:r w:rsidR="0071255A">
        <w:rPr>
          <w:b/>
          <w:bCs/>
          <w:lang w:val="fr-FR"/>
        </w:rPr>
        <w:t>”</w:t>
      </w:r>
      <w:r>
        <w:rPr>
          <w:strike/>
          <w:lang w:val="fr-FR"/>
        </w:rPr>
        <w:t>fiche de communication conforme au modèle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annexe 1 du présent Règlement</w:t>
      </w:r>
      <w:r>
        <w:rPr>
          <w:lang w:val="fr-FR"/>
        </w:rPr>
        <w:t>. ».</w:t>
      </w:r>
    </w:p>
    <w:p w14:paraId="6877832D" w14:textId="77777777" w:rsidR="00930879" w:rsidRPr="000D6DD2" w:rsidRDefault="00930879" w:rsidP="0071255A">
      <w:pPr>
        <w:pStyle w:val="SingleTxtG"/>
        <w:ind w:left="2268" w:hanging="1134"/>
        <w:rPr>
          <w:i/>
          <w:lang w:val="fr-FR"/>
        </w:rPr>
      </w:pPr>
      <w:r>
        <w:rPr>
          <w:i/>
          <w:iCs/>
          <w:lang w:val="fr-FR"/>
        </w:rPr>
        <w:t>Paragraphe 10</w:t>
      </w:r>
      <w:r>
        <w:rPr>
          <w:lang w:val="fr-FR"/>
        </w:rPr>
        <w:t xml:space="preserve">, supprimer. </w:t>
      </w:r>
    </w:p>
    <w:p w14:paraId="4BF04CA2" w14:textId="77777777" w:rsidR="00930879" w:rsidRPr="000D6DD2" w:rsidRDefault="00930879" w:rsidP="0071255A">
      <w:pPr>
        <w:pStyle w:val="SingleTxtG"/>
        <w:ind w:left="2268" w:hanging="1134"/>
        <w:rPr>
          <w:i/>
          <w:lang w:val="fr-FR"/>
        </w:rPr>
      </w:pPr>
      <w:r>
        <w:rPr>
          <w:lang w:val="fr-FR"/>
        </w:rPr>
        <w:t>Le paragraphe 11 devient le paragraphe 10.</w:t>
      </w:r>
    </w:p>
    <w:p w14:paraId="5CB8C348" w14:textId="77777777" w:rsidR="00930879" w:rsidRPr="000D6DD2" w:rsidRDefault="00930879" w:rsidP="0071255A">
      <w:pPr>
        <w:pStyle w:val="SingleTxtG"/>
        <w:ind w:left="2268" w:hanging="1134"/>
        <w:rPr>
          <w:i/>
          <w:lang w:val="fr-FR"/>
        </w:rPr>
      </w:pPr>
      <w:r>
        <w:rPr>
          <w:i/>
          <w:iCs/>
          <w:lang w:val="fr-FR"/>
        </w:rPr>
        <w:t>Ajouter les nouveaux paragraphes 11 à 11.5</w:t>
      </w:r>
      <w:r>
        <w:rPr>
          <w:lang w:val="fr-FR"/>
        </w:rPr>
        <w:t>, comme suit</w:t>
      </w:r>
      <w:r w:rsidR="0071255A">
        <w:rPr>
          <w:lang w:val="fr-FR"/>
        </w:rPr>
        <w:t> </w:t>
      </w:r>
      <w:r>
        <w:rPr>
          <w:lang w:val="fr-FR"/>
        </w:rPr>
        <w:t>:</w:t>
      </w:r>
    </w:p>
    <w:p w14:paraId="37289898" w14:textId="77777777" w:rsidR="00930879" w:rsidRPr="000D6DD2" w:rsidRDefault="00930879" w:rsidP="0071255A">
      <w:pPr>
        <w:pStyle w:val="SingleTxtG"/>
        <w:tabs>
          <w:tab w:val="left" w:pos="2268"/>
        </w:tabs>
        <w:rPr>
          <w:b/>
          <w:sz w:val="28"/>
          <w:szCs w:val="28"/>
          <w:lang w:val="fr-FR"/>
        </w:rPr>
      </w:pPr>
      <w:r>
        <w:rPr>
          <w:lang w:val="fr-FR"/>
        </w:rPr>
        <w:t>« </w:t>
      </w:r>
      <w:r w:rsidRPr="0071255A">
        <w:rPr>
          <w:b/>
          <w:bCs/>
          <w:sz w:val="28"/>
          <w:szCs w:val="28"/>
          <w:lang w:val="fr-FR"/>
        </w:rPr>
        <w:t>11.</w:t>
      </w:r>
      <w:r w:rsidRPr="0071255A">
        <w:rPr>
          <w:b/>
          <w:bCs/>
          <w:sz w:val="28"/>
          <w:szCs w:val="28"/>
          <w:lang w:val="fr-FR"/>
        </w:rPr>
        <w:tab/>
        <w:t>Dispositions</w:t>
      </w:r>
      <w:r>
        <w:rPr>
          <w:b/>
          <w:bCs/>
          <w:lang w:val="fr-FR"/>
        </w:rPr>
        <w:t xml:space="preserve"> </w:t>
      </w:r>
      <w:r w:rsidRPr="0071255A">
        <w:rPr>
          <w:b/>
          <w:bCs/>
          <w:sz w:val="28"/>
          <w:szCs w:val="28"/>
          <w:lang w:val="fr-FR"/>
        </w:rPr>
        <w:t>transitoires</w:t>
      </w:r>
    </w:p>
    <w:p w14:paraId="2B72C73A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D52C29">
        <w:rPr>
          <w:b/>
          <w:lang w:val="fr-FR"/>
        </w:rPr>
        <w:t>11.1</w:t>
      </w:r>
      <w:r>
        <w:rPr>
          <w:lang w:val="fr-FR"/>
        </w:rPr>
        <w:tab/>
      </w:r>
      <w:r>
        <w:rPr>
          <w:b/>
          <w:bCs/>
          <w:lang w:val="fr-FR"/>
        </w:rPr>
        <w:t>À compter de la date officielle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05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aucune Partie contractante appliquant le présent Règlement ne pourra refuser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accorder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accepter une homologation de type en vertu dudit Règlement tel que modifié par la série 05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6D51C4E6" w14:textId="77777777" w:rsidR="00930879" w:rsidRPr="000D6DD2" w:rsidRDefault="00930879" w:rsidP="0071255A">
      <w:pPr>
        <w:pStyle w:val="SingleTxtG"/>
        <w:ind w:left="2268" w:hanging="1134"/>
        <w:rPr>
          <w:dstrike/>
          <w:lang w:val="fr-FR"/>
        </w:rPr>
      </w:pPr>
      <w:r w:rsidRPr="00D52C29">
        <w:rPr>
          <w:b/>
          <w:lang w:val="fr-FR"/>
        </w:rPr>
        <w:t>11.2</w:t>
      </w:r>
      <w:r w:rsidRPr="00D52C29">
        <w:rPr>
          <w:b/>
          <w:lang w:val="fr-FR"/>
        </w:rPr>
        <w:tab/>
      </w:r>
      <w:r w:rsidRPr="00D52C29">
        <w:rPr>
          <w:b/>
          <w:lang w:val="fr-FR"/>
        </w:rPr>
        <w:tab/>
      </w:r>
      <w:r w:rsidRPr="00D52C29">
        <w:rPr>
          <w:b/>
          <w:bCs/>
          <w:lang w:val="fr-FR"/>
        </w:rPr>
        <w:t>À compter du 1</w:t>
      </w:r>
      <w:r w:rsidRPr="00D52C29">
        <w:rPr>
          <w:b/>
          <w:bCs/>
          <w:vertAlign w:val="superscript"/>
          <w:lang w:val="fr-FR"/>
        </w:rPr>
        <w:t>er</w:t>
      </w:r>
      <w:r w:rsidRPr="00D52C29">
        <w:rPr>
          <w:b/>
          <w:bCs/>
          <w:lang w:val="fr-FR"/>
        </w:rPr>
        <w:t> septembre [2023], les Parties contractantes appliquant</w:t>
      </w:r>
      <w:r>
        <w:rPr>
          <w:b/>
          <w:bCs/>
          <w:lang w:val="fr-FR"/>
        </w:rPr>
        <w:t xml:space="preserve"> le présent Règlement ne seront plus tenues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accepter les homologations de type établies conformément aux précédentes séries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amendements, délivrées pour la première fois après le 1</w:t>
      </w:r>
      <w:r>
        <w:rPr>
          <w:b/>
          <w:bCs/>
          <w:vertAlign w:val="superscript"/>
          <w:lang w:val="fr-FR"/>
        </w:rPr>
        <w:t>er</w:t>
      </w:r>
      <w:r>
        <w:rPr>
          <w:b/>
          <w:bCs/>
          <w:lang w:val="fr-FR"/>
        </w:rPr>
        <w:t> septembre [2023], pour les véhicules dotés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chaîne de traction électrique à haute tension.</w:t>
      </w:r>
    </w:p>
    <w:p w14:paraId="74FB9AAC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D52C29">
        <w:rPr>
          <w:b/>
          <w:lang w:val="fr-FR"/>
        </w:rPr>
        <w:t>11.3</w:t>
      </w:r>
      <w:r>
        <w:rPr>
          <w:lang w:val="fr-FR"/>
        </w:rPr>
        <w:tab/>
      </w:r>
      <w:r>
        <w:rPr>
          <w:b/>
          <w:bCs/>
          <w:lang w:val="fr-FR"/>
        </w:rPr>
        <w:t>Les Parties contractantes appliquant le présent Règlement continueront de reconnaître les homologations de type délivrées au titre de la série 04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ce Règlement, pour les véhicules non dotés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chaîne de traction électrique à haute tension, ainsi que les homologations de type délivrées au titre des précédentes séries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 pour les véhicules non concernés par les modifications apportées par la série 04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amendements.</w:t>
      </w:r>
    </w:p>
    <w:p w14:paraId="7369A0B5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D52C29">
        <w:rPr>
          <w:b/>
          <w:lang w:val="fr-FR"/>
        </w:rPr>
        <w:t>11.4</w:t>
      </w:r>
      <w:r w:rsidRPr="00D52C29">
        <w:rPr>
          <w:b/>
          <w:lang w:val="fr-FR"/>
        </w:rPr>
        <w:tab/>
      </w:r>
      <w:r w:rsidRPr="00D52C29">
        <w:rPr>
          <w:b/>
          <w:bCs/>
          <w:lang w:val="fr-FR"/>
        </w:rPr>
        <w:t>Les Parties contractantes appliquant le présent Règlement ne pourront</w:t>
      </w:r>
      <w:r>
        <w:rPr>
          <w:b/>
          <w:bCs/>
          <w:lang w:val="fr-FR"/>
        </w:rPr>
        <w:t xml:space="preserve"> refuser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homologations de type en vertu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Règlement, ou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accorder des extensions pour les homologations en question.</w:t>
      </w:r>
    </w:p>
    <w:p w14:paraId="36473312" w14:textId="77777777" w:rsidR="00930879" w:rsidRPr="000D6DD2" w:rsidRDefault="00930879" w:rsidP="0071255A">
      <w:pPr>
        <w:pStyle w:val="SingleTxtG"/>
        <w:ind w:left="2268" w:hanging="1134"/>
        <w:rPr>
          <w:lang w:val="fr-FR"/>
        </w:rPr>
      </w:pPr>
      <w:r w:rsidRPr="00D52C29">
        <w:rPr>
          <w:b/>
          <w:lang w:val="fr-FR"/>
        </w:rPr>
        <w:t>11.5</w:t>
      </w:r>
      <w:r w:rsidRPr="00D52C29">
        <w:rPr>
          <w:b/>
          <w:lang w:val="fr-FR"/>
        </w:rPr>
        <w:tab/>
      </w:r>
      <w:r w:rsidRPr="00D52C29">
        <w:rPr>
          <w:b/>
          <w:bCs/>
          <w:lang w:val="fr-FR"/>
        </w:rPr>
        <w:t>Nonobstant les dispositions transitoires ci-dessus, les Parties contractantes</w:t>
      </w:r>
      <w:r>
        <w:rPr>
          <w:b/>
          <w:bCs/>
          <w:lang w:val="fr-FR"/>
        </w:rPr>
        <w:t xml:space="preserve"> qui commencent à appliquer le présent Règlement après la date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entrée en vigueur de la série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la plus récente ne sont pas tenues de reconnaître les homologations de type qui ont été accordées en application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quelconque des précédentes séries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audit Règlement.</w:t>
      </w:r>
      <w:r w:rsidR="00C01600">
        <w:rPr>
          <w:b/>
          <w:bCs/>
          <w:lang w:val="fr-FR"/>
        </w:rPr>
        <w:t> </w:t>
      </w:r>
      <w:r>
        <w:rPr>
          <w:lang w:val="fr-FR"/>
        </w:rPr>
        <w:t>».</w:t>
      </w:r>
    </w:p>
    <w:p w14:paraId="647F01FE" w14:textId="77777777" w:rsidR="00930879" w:rsidRPr="000D6DD2" w:rsidRDefault="00930879" w:rsidP="0071255A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4, paragraphe 5.11.1</w:t>
      </w:r>
      <w:r>
        <w:rPr>
          <w:lang w:val="fr-FR"/>
        </w:rPr>
        <w:t>, lire</w:t>
      </w:r>
      <w:r w:rsidR="0071255A">
        <w:rPr>
          <w:lang w:val="fr-FR"/>
        </w:rPr>
        <w:t> </w:t>
      </w:r>
      <w:r>
        <w:rPr>
          <w:lang w:val="fr-FR"/>
        </w:rPr>
        <w:t>:</w:t>
      </w:r>
    </w:p>
    <w:p w14:paraId="777C5FE9" w14:textId="77777777" w:rsidR="00930879" w:rsidRPr="000D6DD2" w:rsidRDefault="00930879" w:rsidP="0071255A">
      <w:pPr>
        <w:pStyle w:val="SingleTxtG"/>
        <w:ind w:left="2268" w:hanging="1134"/>
        <w:rPr>
          <w:strike/>
          <w:lang w:val="fr-FR"/>
        </w:rPr>
      </w:pPr>
      <w:r>
        <w:rPr>
          <w:lang w:val="fr-FR"/>
        </w:rPr>
        <w:t>« 5.11.1</w:t>
      </w:r>
      <w:r>
        <w:rPr>
          <w:lang w:val="fr-FR"/>
        </w:rPr>
        <w:tab/>
      </w:r>
      <w:r>
        <w:rPr>
          <w:b/>
          <w:bCs/>
          <w:lang w:val="fr-FR"/>
        </w:rPr>
        <w:t>Procédures de réglage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état de charge</w:t>
      </w:r>
      <w:r>
        <w:rPr>
          <w:strike/>
          <w:lang w:val="fr-FR"/>
        </w:rPr>
        <w:t>Le SRSEE doit être dans un état de charge permettant le fonctionnement normal de la chaîne de traction tel qu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il est recommandé par le constructeur.</w:t>
      </w:r>
    </w:p>
    <w:p w14:paraId="79786A66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0D6DD2">
        <w:rPr>
          <w:b/>
          <w:bCs/>
          <w:lang w:val="fr-FR"/>
        </w:rPr>
        <w:t>5.11.1.1</w:t>
      </w:r>
      <w:r>
        <w:rPr>
          <w:lang w:val="fr-FR"/>
        </w:rPr>
        <w:tab/>
      </w:r>
      <w:r>
        <w:rPr>
          <w:b/>
          <w:bCs/>
          <w:lang w:val="fr-FR"/>
        </w:rPr>
        <w:t>Le réglage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état de charge du SRSEE doit être effectué à une température ambiante de 20 ± 10 °C.</w:t>
      </w:r>
    </w:p>
    <w:p w14:paraId="1B96B588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0D6DD2">
        <w:rPr>
          <w:b/>
          <w:bCs/>
          <w:lang w:val="fr-FR"/>
        </w:rPr>
        <w:lastRenderedPageBreak/>
        <w:t>5.11.1.2</w:t>
      </w:r>
      <w:r>
        <w:rPr>
          <w:lang w:val="fr-FR"/>
        </w:rPr>
        <w:tab/>
      </w:r>
      <w:r>
        <w:rPr>
          <w:b/>
          <w:bCs/>
          <w:lang w:val="fr-FR"/>
        </w:rPr>
        <w:t>Le niveau de charge doit être ajusté conformément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des procédures suivantes, selon le cas.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Lorsque différentes procédures de charge sont possibles, le SRSEE doit être chargé conformément à la procédure qui permet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obtenir le plus haut niveau de charge</w:t>
      </w:r>
      <w:r w:rsidR="0067336F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7FBEDA39" w14:textId="77777777" w:rsidR="00930879" w:rsidRPr="000D6DD2" w:rsidRDefault="00930879" w:rsidP="0071255A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Dans le cas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véhicule équipé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SRSEE conçu pour être chargé depuis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extérieur, le SRSEE doit être porté au plus haut niveau de charge possible conformément à la procédure spécifiée par le constructeur pour un fonctionnement normal, jusqu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à ce que la charge s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achève normalement</w:t>
      </w:r>
      <w:r w:rsidR="0071255A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57C6C945" w14:textId="77777777" w:rsidR="00930879" w:rsidRPr="000D6DD2" w:rsidRDefault="00930879" w:rsidP="0071255A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Dans le cas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véhicule équipé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SRSEE conçu pour être chargé uniquement au moyen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source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énergie embarquée, le SRSEE doit être porté au plus haut niveau de charge pouvant être obtenu dans les conditions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utilisation normales du véhicule.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Le constructeur doit indiquer le mode de fonctionnement du véhicule à utiliser pour atteindre ce niveau de charge</w:t>
      </w:r>
      <w:r w:rsidR="00CD5028">
        <w:rPr>
          <w:b/>
          <w:bCs/>
          <w:lang w:val="fr-FR"/>
        </w:rPr>
        <w:t>.</w:t>
      </w:r>
    </w:p>
    <w:p w14:paraId="002452FB" w14:textId="77777777" w:rsidR="00930879" w:rsidRPr="000D6DD2" w:rsidRDefault="00930879" w:rsidP="0071255A">
      <w:pPr>
        <w:pStyle w:val="SingleTxtG"/>
        <w:ind w:left="2268" w:hanging="1134"/>
        <w:rPr>
          <w:b/>
          <w:lang w:val="fr-FR"/>
        </w:rPr>
      </w:pPr>
      <w:r w:rsidRPr="000D6DD2">
        <w:rPr>
          <w:b/>
          <w:bCs/>
          <w:lang w:val="fr-FR"/>
        </w:rPr>
        <w:t>5.11.1.3</w:t>
      </w:r>
      <w:r>
        <w:rPr>
          <w:lang w:val="fr-FR"/>
        </w:rPr>
        <w:tab/>
      </w:r>
      <w:r>
        <w:rPr>
          <w:b/>
          <w:bCs/>
          <w:lang w:val="fr-FR"/>
        </w:rPr>
        <w:t>Lorsque le véhicule est soumis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essai, le niveau de charge ne doit pas être inférieur à 95</w:t>
      </w:r>
      <w:r w:rsidR="00CD5028">
        <w:rPr>
          <w:b/>
          <w:bCs/>
          <w:lang w:val="fr-FR"/>
        </w:rPr>
        <w:t> </w:t>
      </w:r>
      <w:r>
        <w:rPr>
          <w:b/>
          <w:bCs/>
          <w:lang w:val="fr-FR"/>
        </w:rPr>
        <w:t>% du niveau de charge visé aux paragraphes 5.11.1.1 et 5.11.1.2 dans le cas des SRSEE conçus pour être chargés depuis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extérieur, et il ne doit pas être inférieur à 90</w:t>
      </w:r>
      <w:r w:rsidR="00CD5028">
        <w:rPr>
          <w:b/>
          <w:bCs/>
          <w:lang w:val="fr-FR"/>
        </w:rPr>
        <w:t> </w:t>
      </w:r>
      <w:r>
        <w:rPr>
          <w:b/>
          <w:bCs/>
          <w:lang w:val="fr-FR"/>
        </w:rPr>
        <w:t>% du niveau de charge visé aux paragraphes 5.11.1.1 et 5.11.1.2 dans le cas des SRSEE conçus pour être chargés uniquement au moyen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source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énergie embarquée.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état de charge doit être confirmé au moyen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méthode prévue par le constructeur.</w:t>
      </w:r>
      <w:r w:rsidRPr="004E2F6A">
        <w:rPr>
          <w:bCs/>
          <w:lang w:val="fr-FR"/>
        </w:rPr>
        <w:t> »</w:t>
      </w:r>
      <w:r>
        <w:rPr>
          <w:bCs/>
          <w:lang w:val="fr-FR"/>
        </w:rPr>
        <w:t>.</w:t>
      </w:r>
    </w:p>
    <w:p w14:paraId="0C9024C7" w14:textId="77777777" w:rsidR="00930879" w:rsidRPr="000D6DD2" w:rsidRDefault="00930879" w:rsidP="00E37187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titre,</w:t>
      </w:r>
      <w:r>
        <w:rPr>
          <w:lang w:val="fr-FR"/>
        </w:rPr>
        <w:t xml:space="preserve"> lire</w:t>
      </w:r>
      <w:r w:rsidR="002603C0">
        <w:rPr>
          <w:lang w:val="fr-FR"/>
        </w:rPr>
        <w:t> </w:t>
      </w:r>
      <w:r>
        <w:rPr>
          <w:lang w:val="fr-FR"/>
        </w:rPr>
        <w:t>:</w:t>
      </w:r>
    </w:p>
    <w:p w14:paraId="10DFA59D" w14:textId="77777777" w:rsidR="00930879" w:rsidRPr="000D6DD2" w:rsidRDefault="00930879" w:rsidP="00362FBB">
      <w:pPr>
        <w:pStyle w:val="SingleTxtG"/>
        <w:tabs>
          <w:tab w:val="left" w:pos="2268"/>
        </w:tabs>
        <w:ind w:left="0"/>
        <w:rPr>
          <w:b/>
          <w:sz w:val="28"/>
          <w:szCs w:val="28"/>
          <w:lang w:val="fr-FR"/>
        </w:rPr>
      </w:pPr>
      <w:bookmarkStart w:id="1" w:name="_Toc355617344"/>
      <w:r w:rsidRPr="00217324">
        <w:rPr>
          <w:bCs/>
          <w:lang w:val="fr-FR"/>
        </w:rPr>
        <w:t>« </w:t>
      </w:r>
      <w:r w:rsidRPr="007943B5">
        <w:rPr>
          <w:b/>
          <w:bCs/>
          <w:sz w:val="28"/>
          <w:szCs w:val="28"/>
          <w:lang w:val="fr-FR"/>
        </w:rPr>
        <w:t>Annexe 9</w:t>
      </w:r>
      <w:bookmarkEnd w:id="1"/>
    </w:p>
    <w:p w14:paraId="6EE1262E" w14:textId="77777777" w:rsidR="00930879" w:rsidRPr="00020999" w:rsidRDefault="00930879" w:rsidP="00020999">
      <w:pPr>
        <w:pStyle w:val="SingleTxtG"/>
        <w:rPr>
          <w:b/>
          <w:sz w:val="28"/>
          <w:szCs w:val="28"/>
          <w:lang w:val="fr-FR"/>
        </w:rPr>
      </w:pPr>
      <w:bookmarkStart w:id="2" w:name="_Toc355617345"/>
      <w:r w:rsidRPr="00020999">
        <w:rPr>
          <w:b/>
          <w:sz w:val="28"/>
          <w:szCs w:val="28"/>
          <w:lang w:val="fr-FR"/>
        </w:rPr>
        <w:t>Procédures d</w:t>
      </w:r>
      <w:r w:rsidR="00345349">
        <w:rPr>
          <w:b/>
          <w:sz w:val="28"/>
          <w:szCs w:val="28"/>
          <w:lang w:val="fr-FR"/>
        </w:rPr>
        <w:t>’</w:t>
      </w:r>
      <w:r w:rsidRPr="00020999">
        <w:rPr>
          <w:b/>
          <w:sz w:val="28"/>
          <w:szCs w:val="28"/>
          <w:lang w:val="fr-FR"/>
        </w:rPr>
        <w:t>essai concernant l</w:t>
      </w:r>
      <w:r w:rsidRPr="00020999">
        <w:rPr>
          <w:b/>
          <w:strike/>
          <w:sz w:val="28"/>
          <w:szCs w:val="28"/>
          <w:lang w:val="fr-FR"/>
        </w:rPr>
        <w:t>a protection des occupants d</w:t>
      </w:r>
      <w:r w:rsidRPr="00020999">
        <w:rPr>
          <w:b/>
          <w:sz w:val="28"/>
          <w:szCs w:val="28"/>
          <w:lang w:val="fr-FR"/>
        </w:rPr>
        <w:t xml:space="preserve">es les véhicules </w:t>
      </w:r>
      <w:r w:rsidRPr="00020999">
        <w:rPr>
          <w:b/>
          <w:strike/>
          <w:sz w:val="28"/>
          <w:szCs w:val="28"/>
          <w:lang w:val="fr-FR"/>
        </w:rPr>
        <w:t>électriques contre tout contact avec les éléments sous haute tension et toute fuite d</w:t>
      </w:r>
      <w:r w:rsidR="00345349">
        <w:rPr>
          <w:b/>
          <w:strike/>
          <w:sz w:val="28"/>
          <w:szCs w:val="28"/>
          <w:lang w:val="fr-FR"/>
        </w:rPr>
        <w:t>’</w:t>
      </w:r>
      <w:r w:rsidRPr="00020999">
        <w:rPr>
          <w:b/>
          <w:strike/>
          <w:sz w:val="28"/>
          <w:szCs w:val="28"/>
          <w:lang w:val="fr-FR"/>
        </w:rPr>
        <w:t>électrolyte</w:t>
      </w:r>
      <w:r w:rsidRPr="00020999">
        <w:rPr>
          <w:b/>
          <w:sz w:val="28"/>
          <w:szCs w:val="28"/>
          <w:lang w:val="fr-FR"/>
        </w:rPr>
        <w:t xml:space="preserve"> munis d</w:t>
      </w:r>
      <w:r w:rsidR="00345349">
        <w:rPr>
          <w:b/>
          <w:sz w:val="28"/>
          <w:szCs w:val="28"/>
          <w:lang w:val="fr-FR"/>
        </w:rPr>
        <w:t>’</w:t>
      </w:r>
      <w:r w:rsidRPr="00020999">
        <w:rPr>
          <w:b/>
          <w:sz w:val="28"/>
          <w:szCs w:val="28"/>
          <w:lang w:val="fr-FR"/>
        </w:rPr>
        <w:t>une chaîne de traction électrique </w:t>
      </w:r>
      <w:r w:rsidRPr="00020999">
        <w:rPr>
          <w:lang w:val="fr-FR"/>
        </w:rPr>
        <w:t>».</w:t>
      </w:r>
      <w:bookmarkEnd w:id="2"/>
    </w:p>
    <w:p w14:paraId="4E829F78" w14:textId="77777777" w:rsidR="00930879" w:rsidRPr="000D6DD2" w:rsidRDefault="00930879" w:rsidP="00020999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Dans la totalité de l</w:t>
      </w:r>
      <w:r w:rsidR="00345349">
        <w:rPr>
          <w:i/>
          <w:iCs/>
          <w:lang w:val="fr-FR"/>
        </w:rPr>
        <w:t>’</w:t>
      </w:r>
      <w:r>
        <w:rPr>
          <w:i/>
          <w:iCs/>
          <w:lang w:val="fr-FR"/>
        </w:rPr>
        <w:t>annexe 9 (y compris les figures)</w:t>
      </w:r>
      <w:r>
        <w:rPr>
          <w:lang w:val="fr-FR"/>
        </w:rPr>
        <w:t>, remplacer les symboles de tension V, V</w:t>
      </w:r>
      <w:r>
        <w:rPr>
          <w:vertAlign w:val="subscript"/>
          <w:lang w:val="fr-FR"/>
        </w:rPr>
        <w:t>b</w:t>
      </w:r>
      <w:r>
        <w:rPr>
          <w:lang w:val="fr-FR"/>
        </w:rPr>
        <w:t>, V</w:t>
      </w:r>
      <w:r>
        <w:rPr>
          <w:vertAlign w:val="subscript"/>
          <w:lang w:val="fr-FR"/>
        </w:rPr>
        <w:t>1</w:t>
      </w:r>
      <w:r>
        <w:rPr>
          <w:lang w:val="fr-FR"/>
        </w:rPr>
        <w:t>, V</w:t>
      </w:r>
      <w:r>
        <w:rPr>
          <w:vertAlign w:val="subscript"/>
          <w:lang w:val="fr-FR"/>
        </w:rPr>
        <w:t>1</w:t>
      </w:r>
      <w:r w:rsidR="00345349">
        <w:rPr>
          <w:lang w:val="fr-FR"/>
        </w:rPr>
        <w:t>’</w:t>
      </w:r>
      <w:r>
        <w:rPr>
          <w:lang w:val="fr-FR"/>
        </w:rPr>
        <w:t>, V</w:t>
      </w:r>
      <w:r>
        <w:rPr>
          <w:vertAlign w:val="subscript"/>
          <w:lang w:val="fr-FR"/>
        </w:rPr>
        <w:t>2</w:t>
      </w:r>
      <w:r>
        <w:rPr>
          <w:lang w:val="fr-FR"/>
        </w:rPr>
        <w:t>, V</w:t>
      </w:r>
      <w:r>
        <w:rPr>
          <w:vertAlign w:val="subscript"/>
          <w:lang w:val="fr-FR"/>
        </w:rPr>
        <w:t>2</w:t>
      </w:r>
      <w:r w:rsidR="00345349">
        <w:rPr>
          <w:lang w:val="fr-FR"/>
        </w:rPr>
        <w:t>’</w:t>
      </w:r>
      <w:r>
        <w:rPr>
          <w:lang w:val="fr-FR"/>
        </w:rPr>
        <w:t>, par U, U</w:t>
      </w:r>
      <w:r>
        <w:rPr>
          <w:vertAlign w:val="subscript"/>
          <w:lang w:val="fr-FR"/>
        </w:rPr>
        <w:t>b</w:t>
      </w:r>
      <w:r>
        <w:rPr>
          <w:lang w:val="fr-FR"/>
        </w:rPr>
        <w:t>, U</w:t>
      </w:r>
      <w:r>
        <w:rPr>
          <w:vertAlign w:val="subscript"/>
          <w:lang w:val="fr-FR"/>
        </w:rPr>
        <w:t>1</w:t>
      </w:r>
      <w:r>
        <w:rPr>
          <w:lang w:val="fr-FR"/>
        </w:rPr>
        <w:t>, U</w:t>
      </w:r>
      <w:r>
        <w:rPr>
          <w:vertAlign w:val="subscript"/>
          <w:lang w:val="fr-FR"/>
        </w:rPr>
        <w:t>1</w:t>
      </w:r>
      <w:r w:rsidR="00345349">
        <w:rPr>
          <w:lang w:val="fr-FR"/>
        </w:rPr>
        <w:t>’</w:t>
      </w:r>
      <w:r>
        <w:rPr>
          <w:lang w:val="fr-FR"/>
        </w:rPr>
        <w:t>, U</w:t>
      </w:r>
      <w:r>
        <w:rPr>
          <w:vertAlign w:val="subscript"/>
          <w:lang w:val="fr-FR"/>
        </w:rPr>
        <w:t>2</w:t>
      </w:r>
      <w:r>
        <w:rPr>
          <w:lang w:val="fr-FR"/>
        </w:rPr>
        <w:t>, U</w:t>
      </w:r>
      <w:r>
        <w:rPr>
          <w:vertAlign w:val="subscript"/>
          <w:lang w:val="fr-FR"/>
        </w:rPr>
        <w:t>2</w:t>
      </w:r>
      <w:r w:rsidR="00345349">
        <w:rPr>
          <w:lang w:val="fr-FR"/>
        </w:rPr>
        <w:t>’</w:t>
      </w:r>
      <w:r>
        <w:rPr>
          <w:lang w:val="fr-FR"/>
        </w:rPr>
        <w:t>, respectivement.</w:t>
      </w:r>
    </w:p>
    <w:p w14:paraId="042C9E48" w14:textId="77777777" w:rsidR="00930879" w:rsidRPr="000D6DD2" w:rsidRDefault="00930879" w:rsidP="00020999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préambule</w:t>
      </w:r>
      <w:r>
        <w:rPr>
          <w:lang w:val="fr-FR"/>
        </w:rPr>
        <w:t>, lire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3EC0E1E9" w14:textId="77777777" w:rsidR="00930879" w:rsidRPr="000D6DD2" w:rsidRDefault="00930879" w:rsidP="00020999">
      <w:pPr>
        <w:pStyle w:val="SingleTxtG"/>
        <w:rPr>
          <w:strike/>
          <w:lang w:val="fr-FR"/>
        </w:rPr>
      </w:pPr>
      <w:r>
        <w:rPr>
          <w:lang w:val="fr-FR"/>
        </w:rPr>
        <w:t>On trouvera dans la présente annexe la description des procédures d</w:t>
      </w:r>
      <w:r w:rsidR="00345349">
        <w:rPr>
          <w:lang w:val="fr-FR"/>
        </w:rPr>
        <w:t>’</w:t>
      </w:r>
      <w:r>
        <w:rPr>
          <w:lang w:val="fr-FR"/>
        </w:rPr>
        <w:t xml:space="preserve">essai visant à démontrer la conformité avec les dispositions du paragraphe 5.3.7 </w:t>
      </w:r>
      <w:r>
        <w:rPr>
          <w:b/>
          <w:bCs/>
          <w:lang w:val="fr-FR"/>
        </w:rPr>
        <w:t xml:space="preserve">du présent Règlement </w:t>
      </w:r>
      <w:r>
        <w:rPr>
          <w:lang w:val="fr-FR"/>
        </w:rPr>
        <w:t xml:space="preserve">relatives à la sécurité électrique. </w:t>
      </w:r>
      <w:r>
        <w:rPr>
          <w:strike/>
          <w:lang w:val="fr-FR"/>
        </w:rPr>
        <w:t>On notera que la résistance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isolement peut aussi se mesurer au moyen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un mégohmmètre ou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 xml:space="preserve">un </w:t>
      </w:r>
      <w:r w:rsidRPr="00860E43">
        <w:rPr>
          <w:strike/>
          <w:lang w:val="fr-FR"/>
        </w:rPr>
        <w:t>oscilloscope. Dans</w:t>
      </w:r>
      <w:r>
        <w:rPr>
          <w:strike/>
          <w:lang w:val="fr-FR"/>
        </w:rPr>
        <w:t xml:space="preserve"> ce cas, il peut s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avérer nécessaire de désactiver le système embarqué de surveillance de la résistance d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isolement.</w:t>
      </w:r>
    </w:p>
    <w:p w14:paraId="08A77280" w14:textId="77777777" w:rsidR="00930879" w:rsidRPr="000D6DD2" w:rsidRDefault="00930879" w:rsidP="00020999">
      <w:pPr>
        <w:pStyle w:val="SingleTxtG"/>
        <w:rPr>
          <w:dstrike/>
          <w:lang w:val="fr-FR"/>
        </w:rPr>
      </w:pPr>
      <w:r>
        <w:rPr>
          <w:strike/>
          <w:lang w:val="fr-FR"/>
        </w:rPr>
        <w:t>Avant de procéder à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essai de choc, il faut mesurer et consigner la tension du rail haute tension (V</w:t>
      </w:r>
      <w:r>
        <w:rPr>
          <w:strike/>
          <w:vertAlign w:val="subscript"/>
          <w:lang w:val="fr-FR"/>
        </w:rPr>
        <w:t>b</w:t>
      </w:r>
      <w:r>
        <w:rPr>
          <w:strike/>
          <w:lang w:val="fr-FR"/>
        </w:rPr>
        <w:t xml:space="preserve"> sur la figure 1), puis vérifier qu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elle est conforme à la tension de fonctionnement du véhicule prévue par le constructeur.</w:t>
      </w:r>
      <w:r w:rsidRPr="00217324">
        <w:rPr>
          <w:lang w:val="fr-FR"/>
        </w:rPr>
        <w:t> </w:t>
      </w:r>
      <w:r>
        <w:rPr>
          <w:lang w:val="fr-FR"/>
        </w:rPr>
        <w:t>».</w:t>
      </w:r>
    </w:p>
    <w:p w14:paraId="1AE05D96" w14:textId="77777777" w:rsidR="00930879" w:rsidRPr="000D6DD2" w:rsidRDefault="00930879" w:rsidP="00020999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paragraphe 2</w:t>
      </w:r>
      <w:r>
        <w:rPr>
          <w:lang w:val="fr-FR"/>
        </w:rPr>
        <w:t>, lire</w:t>
      </w:r>
      <w:r w:rsidR="00020999">
        <w:rPr>
          <w:lang w:val="fr-FR"/>
        </w:rPr>
        <w:t> </w:t>
      </w:r>
      <w:r>
        <w:rPr>
          <w:lang w:val="fr-FR"/>
        </w:rPr>
        <w:t>:</w:t>
      </w:r>
    </w:p>
    <w:p w14:paraId="2C73091A" w14:textId="77777777" w:rsidR="00930879" w:rsidRPr="000D6DD2" w:rsidRDefault="00930879" w:rsidP="00020999">
      <w:pPr>
        <w:pStyle w:val="SingleTxtG"/>
        <w:tabs>
          <w:tab w:val="left" w:pos="2268"/>
        </w:tabs>
        <w:rPr>
          <w:lang w:val="fr-FR"/>
        </w:rPr>
      </w:pPr>
      <w:r>
        <w:rPr>
          <w:lang w:val="fr-FR"/>
        </w:rPr>
        <w:t>« 2.</w:t>
      </w:r>
      <w:r>
        <w:rPr>
          <w:lang w:val="fr-FR"/>
        </w:rPr>
        <w:tab/>
        <w:t>Les instructions ci-après peuvent être appliquées pour mesurer la tension.</w:t>
      </w:r>
    </w:p>
    <w:p w14:paraId="5430FA78" w14:textId="77777777" w:rsidR="00930879" w:rsidRPr="000D6DD2" w:rsidRDefault="00930879" w:rsidP="00020999">
      <w:pPr>
        <w:pStyle w:val="SingleTxtG"/>
        <w:ind w:left="2268"/>
        <w:rPr>
          <w:lang w:val="fr-FR"/>
        </w:rPr>
      </w:pPr>
      <w:r>
        <w:rPr>
          <w:lang w:val="fr-FR"/>
        </w:rPr>
        <w:t>Après l</w:t>
      </w:r>
      <w:r w:rsidR="00345349">
        <w:rPr>
          <w:lang w:val="fr-FR"/>
        </w:rPr>
        <w:t>’</w:t>
      </w:r>
      <w:r>
        <w:rPr>
          <w:lang w:val="fr-FR"/>
        </w:rPr>
        <w:t>essai de choc, mesurer les tensions des rails haute tension (</w:t>
      </w:r>
      <w:r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b</w:t>
      </w:r>
      <w:r>
        <w:rPr>
          <w:lang w:val="fr-FR"/>
        </w:rPr>
        <w:t xml:space="preserve">, </w:t>
      </w:r>
      <w:r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</w:t>
      </w:r>
      <w:r>
        <w:rPr>
          <w:strike/>
          <w:lang w:val="fr-FR"/>
        </w:rPr>
        <w:t>V</w:t>
      </w:r>
      <w:r>
        <w:rPr>
          <w:b/>
          <w:bCs/>
          <w:lang w:val="fr-FR"/>
        </w:rPr>
        <w:t>U</w:t>
      </w:r>
      <w:r>
        <w:rPr>
          <w:vertAlign w:val="subscript"/>
          <w:lang w:val="fr-FR"/>
        </w:rPr>
        <w:t>2</w:t>
      </w:r>
      <w:r>
        <w:rPr>
          <w:lang w:val="fr-FR"/>
        </w:rPr>
        <w:t>) (Voir fig.</w:t>
      </w:r>
      <w:r w:rsidR="00CD5028">
        <w:rPr>
          <w:lang w:val="fr-FR"/>
        </w:rPr>
        <w:t> </w:t>
      </w:r>
      <w:r>
        <w:rPr>
          <w:lang w:val="fr-FR"/>
        </w:rPr>
        <w:t>1</w:t>
      </w:r>
      <w:r>
        <w:rPr>
          <w:b/>
          <w:bCs/>
          <w:lang w:val="fr-FR"/>
        </w:rPr>
        <w:t xml:space="preserve"> ci-dessous</w:t>
      </w:r>
      <w:r>
        <w:rPr>
          <w:lang w:val="fr-FR"/>
        </w:rPr>
        <w:t>).</w:t>
      </w:r>
    </w:p>
    <w:p w14:paraId="7605A721" w14:textId="77777777" w:rsidR="00930879" w:rsidRPr="000D6DD2" w:rsidRDefault="00930879" w:rsidP="00020999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La tension doit être mesurée entre </w:t>
      </w:r>
      <w:r>
        <w:rPr>
          <w:b/>
          <w:bCs/>
          <w:lang w:val="fr-FR"/>
        </w:rPr>
        <w:t>10</w:t>
      </w:r>
      <w:r>
        <w:rPr>
          <w:strike/>
          <w:lang w:val="fr-FR"/>
        </w:rPr>
        <w:t>5</w:t>
      </w:r>
      <w:r>
        <w:rPr>
          <w:lang w:val="fr-FR"/>
        </w:rPr>
        <w:t xml:space="preserve"> et 60 secondes après le choc.</w:t>
      </w:r>
    </w:p>
    <w:p w14:paraId="51E99F83" w14:textId="77777777" w:rsidR="00930879" w:rsidRPr="000D6DD2" w:rsidRDefault="00930879" w:rsidP="00020999">
      <w:pPr>
        <w:pStyle w:val="SingleTxtG"/>
        <w:ind w:left="2268"/>
        <w:rPr>
          <w:lang w:val="fr-FR"/>
        </w:rPr>
      </w:pPr>
      <w:r>
        <w:rPr>
          <w:lang w:val="fr-FR"/>
        </w:rPr>
        <w:t>Cette procédure... ».</w:t>
      </w:r>
    </w:p>
    <w:p w14:paraId="0A994E9E" w14:textId="77777777" w:rsidR="00930879" w:rsidRPr="000D6DD2" w:rsidRDefault="00930879" w:rsidP="00020999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paragraphe 3</w:t>
      </w:r>
      <w:r>
        <w:rPr>
          <w:lang w:val="fr-FR"/>
        </w:rPr>
        <w:t>, lire</w:t>
      </w:r>
      <w:r w:rsidR="00020999">
        <w:rPr>
          <w:lang w:val="fr-FR"/>
        </w:rPr>
        <w:t> </w:t>
      </w:r>
      <w:r>
        <w:rPr>
          <w:lang w:val="fr-FR"/>
        </w:rPr>
        <w:t>:</w:t>
      </w:r>
    </w:p>
    <w:p w14:paraId="3669B7B3" w14:textId="77777777" w:rsidR="00930879" w:rsidRPr="000D6DD2" w:rsidRDefault="00930879" w:rsidP="00020999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3.</w:t>
      </w:r>
      <w:r>
        <w:rPr>
          <w:lang w:val="fr-FR"/>
        </w:rPr>
        <w:tab/>
        <w:t>Procédure d</w:t>
      </w:r>
      <w:r w:rsidR="00345349">
        <w:rPr>
          <w:lang w:val="fr-FR"/>
        </w:rPr>
        <w:t>’</w:t>
      </w:r>
      <w:r>
        <w:rPr>
          <w:lang w:val="fr-FR"/>
        </w:rPr>
        <w:t>évaluation du fonctionnement avec un faible niveau d</w:t>
      </w:r>
      <w:r w:rsidR="00345349">
        <w:rPr>
          <w:lang w:val="fr-FR"/>
        </w:rPr>
        <w:t>’</w:t>
      </w:r>
      <w:r>
        <w:rPr>
          <w:lang w:val="fr-FR"/>
        </w:rPr>
        <w:t>énergie électrique</w:t>
      </w:r>
    </w:p>
    <w:p w14:paraId="10B91FA1" w14:textId="77777777" w:rsidR="00930879" w:rsidRPr="000D6DD2" w:rsidRDefault="00930879" w:rsidP="00020999">
      <w:pPr>
        <w:pStyle w:val="SingleTxtG"/>
        <w:ind w:left="2268"/>
        <w:rPr>
          <w:lang w:val="fr-FR"/>
        </w:rPr>
      </w:pPr>
      <w:r>
        <w:rPr>
          <w:lang w:val="fr-FR"/>
        </w:rPr>
        <w:lastRenderedPageBreak/>
        <w:t>Avant le choc, un commutateur S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une résistance de décharge connue R</w:t>
      </w:r>
      <w:r>
        <w:rPr>
          <w:vertAlign w:val="subscript"/>
          <w:lang w:val="fr-FR"/>
        </w:rPr>
        <w:t>e</w:t>
      </w:r>
      <w:r>
        <w:rPr>
          <w:lang w:val="fr-FR"/>
        </w:rPr>
        <w:t xml:space="preserve"> sont branchés en parallèle à la capacitance requise (voir fig. 2 </w:t>
      </w:r>
      <w:r>
        <w:rPr>
          <w:b/>
          <w:bCs/>
          <w:lang w:val="fr-FR"/>
        </w:rPr>
        <w:t>ci-dessous</w:t>
      </w:r>
      <w:r>
        <w:rPr>
          <w:lang w:val="fr-FR"/>
        </w:rPr>
        <w:t>).</w:t>
      </w:r>
    </w:p>
    <w:p w14:paraId="28FF0F8C" w14:textId="77777777" w:rsidR="00930879" w:rsidRDefault="00930879" w:rsidP="00020999">
      <w:pPr>
        <w:pStyle w:val="SingleTxtG"/>
        <w:ind w:left="2835" w:hanging="567"/>
        <w:rPr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  <w:t xml:space="preserve">Au minimum </w:t>
      </w:r>
      <w:r>
        <w:rPr>
          <w:b/>
          <w:bCs/>
          <w:lang w:val="fr-FR"/>
        </w:rPr>
        <w:t>10</w:t>
      </w:r>
      <w:r>
        <w:rPr>
          <w:strike/>
          <w:lang w:val="fr-FR"/>
        </w:rPr>
        <w:t>5</w:t>
      </w:r>
      <w:r>
        <w:rPr>
          <w:lang w:val="fr-FR"/>
        </w:rPr>
        <w:t xml:space="preserve"> secondes et au maximum 60 secondes après le choc, il faut fermer le commutateur S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puis mesurer et consigner la tension 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b</w:t>
      </w:r>
      <w:r>
        <w:rPr>
          <w:strike/>
          <w:lang w:val="fr-FR"/>
        </w:rPr>
        <w:t>V</w:t>
      </w:r>
      <w:r>
        <w:rPr>
          <w:strike/>
          <w:vertAlign w:val="subscript"/>
          <w:lang w:val="fr-FR"/>
        </w:rPr>
        <w:t>b</w:t>
      </w:r>
      <w:r>
        <w:rPr>
          <w:lang w:val="fr-FR"/>
        </w:rPr>
        <w:t xml:space="preserve"> et l</w:t>
      </w:r>
      <w:r w:rsidR="00345349">
        <w:rPr>
          <w:lang w:val="fr-FR"/>
        </w:rPr>
        <w:t>’</w:t>
      </w:r>
      <w:r>
        <w:rPr>
          <w:lang w:val="fr-FR"/>
        </w:rPr>
        <w:t>intensité I</w:t>
      </w:r>
      <w:r>
        <w:rPr>
          <w:vertAlign w:val="subscript"/>
          <w:lang w:val="fr-FR"/>
        </w:rPr>
        <w:t>e</w:t>
      </w:r>
      <w:r>
        <w:rPr>
          <w:lang w:val="fr-FR"/>
        </w:rPr>
        <w:t xml:space="preserve">. Le produit de la tension 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b</w:t>
      </w:r>
      <w:r>
        <w:rPr>
          <w:strike/>
          <w:lang w:val="fr-FR"/>
        </w:rPr>
        <w:t>V</w:t>
      </w:r>
      <w:r>
        <w:rPr>
          <w:strike/>
          <w:vertAlign w:val="subscript"/>
          <w:lang w:val="fr-FR"/>
        </w:rPr>
        <w:t>b</w:t>
      </w:r>
      <w:r>
        <w:rPr>
          <w:lang w:val="fr-FR"/>
        </w:rPr>
        <w:t xml:space="preserve"> par l</w:t>
      </w:r>
      <w:r w:rsidR="00345349">
        <w:rPr>
          <w:lang w:val="fr-FR"/>
        </w:rPr>
        <w:t>’</w:t>
      </w:r>
      <w:r>
        <w:rPr>
          <w:lang w:val="fr-FR"/>
        </w:rPr>
        <w:t>intensité Ie doit être intégré sur la période qui s</w:t>
      </w:r>
      <w:r w:rsidR="00345349">
        <w:rPr>
          <w:lang w:val="fr-FR"/>
        </w:rPr>
        <w:t>’</w:t>
      </w:r>
      <w:r>
        <w:rPr>
          <w:lang w:val="fr-FR"/>
        </w:rPr>
        <w:t>écoule entre le moment où l</w:t>
      </w:r>
      <w:r w:rsidR="00345349">
        <w:rPr>
          <w:lang w:val="fr-FR"/>
        </w:rPr>
        <w:t>’</w:t>
      </w:r>
      <w:r>
        <w:rPr>
          <w:lang w:val="fr-FR"/>
        </w:rPr>
        <w:t>on ferme le commutateur S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(tc) et celui où la tension 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b</w:t>
      </w:r>
      <w:r>
        <w:rPr>
          <w:strike/>
          <w:lang w:val="fr-FR"/>
        </w:rPr>
        <w:t>V</w:t>
      </w:r>
      <w:r>
        <w:rPr>
          <w:strike/>
          <w:vertAlign w:val="subscript"/>
          <w:lang w:val="fr-FR"/>
        </w:rPr>
        <w:t>b</w:t>
      </w:r>
      <w:r>
        <w:rPr>
          <w:lang w:val="fr-FR"/>
        </w:rPr>
        <w:t xml:space="preserve"> redescend sous le seuil de la haute tension de 60 V en courant continu (th), ce qui permet d</w:t>
      </w:r>
      <w:r w:rsidR="00345349">
        <w:rPr>
          <w:lang w:val="fr-FR"/>
        </w:rPr>
        <w:t>’</w:t>
      </w:r>
      <w:r>
        <w:rPr>
          <w:lang w:val="fr-FR"/>
        </w:rPr>
        <w:t>obtenir l</w:t>
      </w:r>
      <w:r w:rsidR="00345349">
        <w:rPr>
          <w:lang w:val="fr-FR"/>
        </w:rPr>
        <w:t>’</w:t>
      </w:r>
      <w:r>
        <w:rPr>
          <w:lang w:val="fr-FR"/>
        </w:rPr>
        <w:t>énergie totale (ET) en joules, comme suit</w:t>
      </w:r>
      <w:r w:rsidR="00020999">
        <w:rPr>
          <w:lang w:val="fr-FR"/>
        </w:rPr>
        <w:t> </w:t>
      </w:r>
      <w:r>
        <w:rPr>
          <w:lang w:val="fr-FR"/>
        </w:rPr>
        <w:t>:</w:t>
      </w:r>
    </w:p>
    <w:p w14:paraId="5C044034" w14:textId="77777777" w:rsidR="00020999" w:rsidRDefault="00020999" w:rsidP="00020999">
      <w:pPr>
        <w:pStyle w:val="SingleTxtG"/>
        <w:ind w:left="2835" w:hanging="567"/>
        <w:rPr>
          <w:lang w:val="fr-FR"/>
        </w:rPr>
      </w:pPr>
      <w:r w:rsidRPr="006355F3">
        <w:rPr>
          <w:strike/>
        </w:rPr>
        <w:t>(a)</w:t>
      </w:r>
      <w:r w:rsidRPr="006355F3">
        <w:tab/>
      </w:r>
      <w:r w:rsidRPr="006355F3">
        <w:rPr>
          <w:noProof/>
          <w:position w:val="-32"/>
          <w:lang w:eastAsia="zh-CN"/>
        </w:rPr>
        <w:drawing>
          <wp:inline distT="0" distB="0" distL="0" distR="0" wp14:anchorId="04B2D12D" wp14:editId="5B0F4E7D">
            <wp:extent cx="885825" cy="476250"/>
            <wp:effectExtent l="0" t="0" r="9525" b="0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FFCA2" w14:textId="77777777" w:rsidR="00930879" w:rsidRPr="000D6DD2" w:rsidRDefault="00930879" w:rsidP="00020999">
      <w:pPr>
        <w:pStyle w:val="SingleTxtG"/>
        <w:ind w:left="2835" w:hanging="567"/>
        <w:rPr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  <w:t xml:space="preserve">Si 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b</w:t>
      </w:r>
      <w:r>
        <w:rPr>
          <w:strike/>
          <w:lang w:val="fr-FR"/>
        </w:rPr>
        <w:t>V</w:t>
      </w:r>
      <w:r>
        <w:rPr>
          <w:strike/>
          <w:vertAlign w:val="subscript"/>
          <w:lang w:val="fr-FR"/>
        </w:rPr>
        <w:t>b</w:t>
      </w:r>
      <w:r>
        <w:rPr>
          <w:lang w:val="fr-FR"/>
        </w:rPr>
        <w:t xml:space="preserve"> est mesuré entre </w:t>
      </w:r>
      <w:r>
        <w:rPr>
          <w:b/>
          <w:bCs/>
          <w:lang w:val="fr-FR"/>
        </w:rPr>
        <w:t>10</w:t>
      </w:r>
      <w:r>
        <w:rPr>
          <w:strike/>
          <w:lang w:val="fr-FR"/>
        </w:rPr>
        <w:t>5</w:t>
      </w:r>
      <w:r>
        <w:rPr>
          <w:lang w:val="fr-FR"/>
        </w:rPr>
        <w:t xml:space="preserve"> et 60 secondes après le choc et que la capacitance des condensateurs X (C</w:t>
      </w:r>
      <w:r>
        <w:rPr>
          <w:vertAlign w:val="subscript"/>
          <w:lang w:val="fr-FR"/>
        </w:rPr>
        <w:t>x</w:t>
      </w:r>
      <w:r>
        <w:rPr>
          <w:lang w:val="fr-FR"/>
        </w:rPr>
        <w:t>) est fixée par le constructeur, l</w:t>
      </w:r>
      <w:r w:rsidR="00345349">
        <w:rPr>
          <w:lang w:val="fr-FR"/>
        </w:rPr>
        <w:t>’</w:t>
      </w:r>
      <w:r>
        <w:rPr>
          <w:lang w:val="fr-FR"/>
        </w:rPr>
        <w:t>énergie totale doit être calculée par la formule suivante</w:t>
      </w:r>
      <w:r w:rsidR="00FC2F82">
        <w:rPr>
          <w:lang w:val="fr-FR"/>
        </w:rPr>
        <w:t> </w:t>
      </w:r>
      <w:r>
        <w:rPr>
          <w:lang w:val="fr-FR"/>
        </w:rPr>
        <w:t>:</w:t>
      </w:r>
    </w:p>
    <w:p w14:paraId="282BA25A" w14:textId="77777777" w:rsidR="00930879" w:rsidRPr="000D6DD2" w:rsidRDefault="00930879" w:rsidP="00FC2F82">
      <w:pPr>
        <w:pStyle w:val="SingleTxtG"/>
        <w:ind w:left="2835" w:hanging="567"/>
        <w:rPr>
          <w:lang w:val="es-ES_tradnl"/>
        </w:rPr>
      </w:pPr>
      <w:r w:rsidRPr="000D6DD2">
        <w:rPr>
          <w:strike/>
          <w:lang w:val="es-ES_tradnl"/>
        </w:rPr>
        <w:t>b)</w:t>
      </w:r>
      <w:r w:rsidRPr="000D6DD2">
        <w:rPr>
          <w:lang w:val="es-ES_tradnl"/>
        </w:rPr>
        <w:tab/>
        <w:t>TE = 0,5 x C</w:t>
      </w:r>
      <w:r w:rsidRPr="000D6DD2">
        <w:rPr>
          <w:vertAlign w:val="subscript"/>
          <w:lang w:val="es-ES_tradnl"/>
        </w:rPr>
        <w:t>x</w:t>
      </w:r>
      <w:r w:rsidRPr="000D6DD2">
        <w:rPr>
          <w:lang w:val="es-ES_tradnl"/>
        </w:rPr>
        <w:t xml:space="preserve"> x </w:t>
      </w:r>
      <w:r w:rsidRPr="000D6DD2">
        <w:rPr>
          <w:strike/>
          <w:lang w:val="es-ES_tradnl"/>
        </w:rPr>
        <w:t>(V</w:t>
      </w:r>
      <w:r w:rsidRPr="000D6DD2">
        <w:rPr>
          <w:strike/>
          <w:vertAlign w:val="subscript"/>
          <w:lang w:val="es-ES_tradnl"/>
        </w:rPr>
        <w:t>b</w:t>
      </w:r>
      <w:r w:rsidRPr="000D6DD2">
        <w:rPr>
          <w:b/>
          <w:bCs/>
          <w:lang w:val="es-ES_tradnl"/>
        </w:rPr>
        <w:t>U</w:t>
      </w:r>
      <w:r w:rsidRPr="000D6DD2">
        <w:rPr>
          <w:b/>
          <w:bCs/>
          <w:vertAlign w:val="subscript"/>
          <w:lang w:val="es-ES_tradnl"/>
        </w:rPr>
        <w:t>b</w:t>
      </w:r>
      <w:r w:rsidRPr="000D6DD2">
        <w:rPr>
          <w:vertAlign w:val="superscript"/>
          <w:lang w:val="es-ES_tradnl"/>
        </w:rPr>
        <w:t>2</w:t>
      </w:r>
      <w:r w:rsidRPr="000D6DD2">
        <w:rPr>
          <w:strike/>
          <w:lang w:val="es-ES_tradnl"/>
        </w:rPr>
        <w:t xml:space="preserve"> - 3 600)</w:t>
      </w:r>
    </w:p>
    <w:p w14:paraId="2D0025D2" w14:textId="77777777" w:rsidR="00930879" w:rsidRPr="000D6DD2" w:rsidRDefault="00930879" w:rsidP="00020999">
      <w:pPr>
        <w:pStyle w:val="SingleTxtG"/>
        <w:ind w:left="2835" w:hanging="567"/>
        <w:rPr>
          <w:lang w:val="fr-FR"/>
        </w:rPr>
      </w:pPr>
      <w:r>
        <w:rPr>
          <w:b/>
          <w:bCs/>
          <w:lang w:val="fr-FR"/>
        </w:rPr>
        <w:t>c)</w:t>
      </w:r>
      <w:r>
        <w:rPr>
          <w:lang w:val="fr-FR"/>
        </w:rPr>
        <w:tab/>
        <w:t xml:space="preserve">Si 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 et U</w:t>
      </w:r>
      <w:r>
        <w:rPr>
          <w:b/>
          <w:bCs/>
          <w:vertAlign w:val="subscript"/>
          <w:lang w:val="fr-FR"/>
        </w:rPr>
        <w:t>2</w:t>
      </w:r>
      <w:r>
        <w:rPr>
          <w:strike/>
          <w:lang w:val="fr-FR"/>
        </w:rPr>
        <w:t>V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 xml:space="preserve"> et V</w:t>
      </w:r>
      <w:r>
        <w:rPr>
          <w:strike/>
          <w:vertAlign w:val="subscript"/>
          <w:lang w:val="fr-FR"/>
        </w:rPr>
        <w:t>2</w:t>
      </w:r>
      <w:r>
        <w:rPr>
          <w:lang w:val="fr-FR"/>
        </w:rPr>
        <w:t xml:space="preserve"> (voir fig. 1</w:t>
      </w:r>
      <w:r>
        <w:rPr>
          <w:b/>
          <w:bCs/>
          <w:lang w:val="fr-FR"/>
        </w:rPr>
        <w:t xml:space="preserve"> ci-dessus</w:t>
      </w:r>
      <w:r>
        <w:rPr>
          <w:lang w:val="fr-FR"/>
        </w:rPr>
        <w:t xml:space="preserve">) sont mesurés entre </w:t>
      </w:r>
      <w:r>
        <w:rPr>
          <w:b/>
          <w:bCs/>
          <w:lang w:val="fr-FR"/>
        </w:rPr>
        <w:t>10</w:t>
      </w:r>
      <w:r>
        <w:rPr>
          <w:strike/>
          <w:lang w:val="fr-FR"/>
        </w:rPr>
        <w:t>5</w:t>
      </w:r>
      <w:r>
        <w:rPr>
          <w:lang w:val="fr-FR"/>
        </w:rPr>
        <w:t xml:space="preserve"> et 60 secondes après le choc et que la capacitance des condensateurs Y (C</w:t>
      </w:r>
      <w:r>
        <w:rPr>
          <w:vertAlign w:val="subscript"/>
          <w:lang w:val="fr-FR"/>
        </w:rPr>
        <w:t>y1</w:t>
      </w:r>
      <w:r>
        <w:rPr>
          <w:lang w:val="fr-FR"/>
        </w:rPr>
        <w:t xml:space="preserve"> et C</w:t>
      </w:r>
      <w:r>
        <w:rPr>
          <w:vertAlign w:val="subscript"/>
          <w:lang w:val="fr-FR"/>
        </w:rPr>
        <w:t>y2</w:t>
      </w:r>
      <w:r>
        <w:rPr>
          <w:lang w:val="fr-FR"/>
        </w:rPr>
        <w:t>) est fixée par le constructeur, l</w:t>
      </w:r>
      <w:r w:rsidR="00345349">
        <w:rPr>
          <w:lang w:val="fr-FR"/>
        </w:rPr>
        <w:t>’</w:t>
      </w:r>
      <w:r>
        <w:rPr>
          <w:lang w:val="fr-FR"/>
        </w:rPr>
        <w:t>énergie totale (TE</w:t>
      </w:r>
      <w:r>
        <w:rPr>
          <w:vertAlign w:val="subscript"/>
          <w:lang w:val="fr-FR"/>
        </w:rPr>
        <w:t>y1</w:t>
      </w:r>
      <w:r>
        <w:rPr>
          <w:lang w:val="fr-FR"/>
        </w:rPr>
        <w:t xml:space="preserve"> et TE</w:t>
      </w:r>
      <w:r>
        <w:rPr>
          <w:vertAlign w:val="subscript"/>
          <w:lang w:val="fr-FR"/>
        </w:rPr>
        <w:t>y2</w:t>
      </w:r>
      <w:r>
        <w:rPr>
          <w:lang w:val="fr-FR"/>
        </w:rPr>
        <w:t>) doit être calculée par la formule suivante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79B7BBEF" w14:textId="77777777" w:rsidR="00930879" w:rsidRPr="000D6DD2" w:rsidRDefault="00930879" w:rsidP="00FC2F82">
      <w:pPr>
        <w:pStyle w:val="SingleTxtG"/>
        <w:ind w:left="2835" w:hanging="567"/>
        <w:rPr>
          <w:lang w:val="es-ES_tradnl"/>
        </w:rPr>
      </w:pPr>
      <w:r w:rsidRPr="000D6DD2">
        <w:rPr>
          <w:strike/>
          <w:lang w:val="es-ES_tradnl"/>
        </w:rPr>
        <w:t>c)</w:t>
      </w:r>
      <w:r w:rsidRPr="000D6DD2">
        <w:rPr>
          <w:lang w:val="es-ES_tradnl"/>
        </w:rPr>
        <w:tab/>
        <w:t>TE</w:t>
      </w:r>
      <w:r w:rsidRPr="000D6DD2">
        <w:rPr>
          <w:vertAlign w:val="subscript"/>
          <w:lang w:val="es-ES_tradnl"/>
        </w:rPr>
        <w:t>y1</w:t>
      </w:r>
      <w:r w:rsidRPr="000D6DD2">
        <w:rPr>
          <w:lang w:val="es-ES_tradnl"/>
        </w:rPr>
        <w:t xml:space="preserve"> = 0,5 x C</w:t>
      </w:r>
      <w:r w:rsidRPr="000D6DD2">
        <w:rPr>
          <w:vertAlign w:val="subscript"/>
          <w:lang w:val="es-ES_tradnl"/>
        </w:rPr>
        <w:t>y1</w:t>
      </w:r>
      <w:r w:rsidRPr="000D6DD2">
        <w:rPr>
          <w:lang w:val="es-ES_tradnl"/>
        </w:rPr>
        <w:t xml:space="preserve"> x </w:t>
      </w:r>
      <w:r w:rsidRPr="000D6DD2">
        <w:rPr>
          <w:strike/>
          <w:lang w:val="es-ES_tradnl"/>
        </w:rPr>
        <w:t>(V</w:t>
      </w:r>
      <w:r w:rsidRPr="000D6DD2">
        <w:rPr>
          <w:strike/>
          <w:vertAlign w:val="subscript"/>
          <w:lang w:val="es-ES_tradnl"/>
        </w:rPr>
        <w:t>1</w:t>
      </w:r>
      <w:r w:rsidRPr="000D6DD2">
        <w:rPr>
          <w:b/>
          <w:bCs/>
          <w:lang w:val="es-ES_tradnl"/>
        </w:rPr>
        <w:t>U</w:t>
      </w:r>
      <w:r w:rsidRPr="000D6DD2">
        <w:rPr>
          <w:b/>
          <w:bCs/>
          <w:vertAlign w:val="subscript"/>
          <w:lang w:val="es-ES_tradnl"/>
        </w:rPr>
        <w:t>1</w:t>
      </w:r>
      <w:r w:rsidRPr="000D6DD2">
        <w:rPr>
          <w:vertAlign w:val="superscript"/>
          <w:lang w:val="es-ES_tradnl"/>
        </w:rPr>
        <w:t>2</w:t>
      </w:r>
      <w:r w:rsidRPr="000D6DD2">
        <w:rPr>
          <w:strike/>
          <w:lang w:val="es-ES_tradnl"/>
        </w:rPr>
        <w:t xml:space="preserve"> - 3 600)</w:t>
      </w:r>
    </w:p>
    <w:p w14:paraId="18B1A714" w14:textId="77777777" w:rsidR="00930879" w:rsidRPr="000D6DD2" w:rsidRDefault="00930879" w:rsidP="00CD5028">
      <w:pPr>
        <w:pStyle w:val="SingleTxtG"/>
        <w:ind w:left="3402" w:hanging="567"/>
        <w:rPr>
          <w:lang w:val="fr-FR"/>
        </w:rPr>
      </w:pPr>
      <w:r>
        <w:rPr>
          <w:lang w:val="fr-FR"/>
        </w:rPr>
        <w:t>TE</w:t>
      </w:r>
      <w:r>
        <w:rPr>
          <w:vertAlign w:val="subscript"/>
          <w:lang w:val="fr-FR"/>
        </w:rPr>
        <w:t>y2</w:t>
      </w:r>
      <w:r>
        <w:rPr>
          <w:lang w:val="fr-FR"/>
        </w:rPr>
        <w:t xml:space="preserve"> = 0,5 x C</w:t>
      </w:r>
      <w:r>
        <w:rPr>
          <w:vertAlign w:val="subscript"/>
          <w:lang w:val="fr-FR"/>
        </w:rPr>
        <w:t>y2</w:t>
      </w:r>
      <w:r>
        <w:rPr>
          <w:lang w:val="fr-FR"/>
        </w:rPr>
        <w:t xml:space="preserve"> x </w:t>
      </w:r>
      <w:r>
        <w:rPr>
          <w:strike/>
          <w:lang w:val="fr-FR"/>
        </w:rPr>
        <w:t>(V</w:t>
      </w:r>
      <w:r>
        <w:rPr>
          <w:strike/>
          <w:vertAlign w:val="subscript"/>
          <w:lang w:val="fr-FR"/>
        </w:rPr>
        <w:t>2</w:t>
      </w:r>
      <w:r>
        <w:rPr>
          <w:b/>
          <w:bCs/>
          <w:lang w:val="fr-FR"/>
        </w:rPr>
        <w:t>U</w:t>
      </w:r>
      <w:r>
        <w:rPr>
          <w:b/>
          <w:bCs/>
          <w:vertAlign w:val="subscript"/>
          <w:lang w:val="fr-FR"/>
        </w:rPr>
        <w:t>2</w:t>
      </w:r>
      <w:r>
        <w:rPr>
          <w:vertAlign w:val="superscript"/>
          <w:lang w:val="fr-FR"/>
        </w:rPr>
        <w:t>2</w:t>
      </w:r>
      <w:r>
        <w:rPr>
          <w:strike/>
          <w:lang w:val="fr-FR"/>
        </w:rPr>
        <w:t xml:space="preserve"> - 3 600)</w:t>
      </w:r>
    </w:p>
    <w:p w14:paraId="7263696D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Cette procédure ne s</w:t>
      </w:r>
      <w:r w:rsidR="00345349">
        <w:rPr>
          <w:lang w:val="fr-FR"/>
        </w:rPr>
        <w:t>’</w:t>
      </w:r>
      <w:r>
        <w:rPr>
          <w:lang w:val="fr-FR"/>
        </w:rPr>
        <w:t>applique pas si l</w:t>
      </w:r>
      <w:r w:rsidR="00345349">
        <w:rPr>
          <w:lang w:val="fr-FR"/>
        </w:rPr>
        <w:t>’</w:t>
      </w:r>
      <w:r>
        <w:rPr>
          <w:lang w:val="fr-FR"/>
        </w:rPr>
        <w:t>essai est effectué lorsque la chaîne de traction électrique n</w:t>
      </w:r>
      <w:r w:rsidR="00345349">
        <w:rPr>
          <w:lang w:val="fr-FR"/>
        </w:rPr>
        <w:t>’</w:t>
      </w:r>
      <w:r>
        <w:rPr>
          <w:lang w:val="fr-FR"/>
        </w:rPr>
        <w:t>est pas sous tension. ».</w:t>
      </w:r>
    </w:p>
    <w:p w14:paraId="6AD07F85" w14:textId="77777777" w:rsidR="00930879" w:rsidRPr="000D6DD2" w:rsidRDefault="00930879" w:rsidP="00FC2F82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paragraphe 4</w:t>
      </w:r>
      <w:r>
        <w:rPr>
          <w:lang w:val="fr-FR"/>
        </w:rPr>
        <w:t>, lire</w:t>
      </w:r>
      <w:r w:rsidR="00FC2F82">
        <w:rPr>
          <w:lang w:val="fr-FR"/>
        </w:rPr>
        <w:t> </w:t>
      </w:r>
      <w:r>
        <w:rPr>
          <w:lang w:val="fr-FR"/>
        </w:rPr>
        <w:t>:</w:t>
      </w:r>
    </w:p>
    <w:p w14:paraId="5BB8F425" w14:textId="77777777" w:rsidR="00930879" w:rsidRPr="000D6DD2" w:rsidRDefault="00930879" w:rsidP="00FC2F82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4.</w:t>
      </w:r>
      <w:r>
        <w:rPr>
          <w:lang w:val="fr-FR"/>
        </w:rPr>
        <w:tab/>
        <w:t>Protection physique</w:t>
      </w:r>
    </w:p>
    <w:p w14:paraId="617B1FC2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Après l</w:t>
      </w:r>
      <w:r w:rsidR="00345349">
        <w:rPr>
          <w:lang w:val="fr-FR"/>
        </w:rPr>
        <w:t>’</w:t>
      </w:r>
      <w:r>
        <w:rPr>
          <w:lang w:val="fr-FR"/>
        </w:rPr>
        <w:t>essai de choc, il faut ouvrir, démonter ou retirer toutes les parties entourant les éléments à haute tension, sans l</w:t>
      </w:r>
      <w:r w:rsidR="00345349">
        <w:rPr>
          <w:lang w:val="fr-FR"/>
        </w:rPr>
        <w:t>’</w:t>
      </w:r>
      <w:r>
        <w:rPr>
          <w:lang w:val="fr-FR"/>
        </w:rPr>
        <w:t>aide d</w:t>
      </w:r>
      <w:r w:rsidR="00345349">
        <w:rPr>
          <w:lang w:val="fr-FR"/>
        </w:rPr>
        <w:t>’</w:t>
      </w:r>
      <w:r>
        <w:rPr>
          <w:lang w:val="fr-FR"/>
        </w:rPr>
        <w:t>outils. Toutes les parties restantes doivent être considérées comme faisant partie de la protection physique.</w:t>
      </w:r>
    </w:p>
    <w:p w14:paraId="4B7E3A08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Il faut placer le doigt d</w:t>
      </w:r>
      <w:r w:rsidR="00345349">
        <w:rPr>
          <w:lang w:val="fr-FR"/>
        </w:rPr>
        <w:t>’</w:t>
      </w:r>
      <w:r>
        <w:rPr>
          <w:lang w:val="fr-FR"/>
        </w:rPr>
        <w:t xml:space="preserve">épreuve articulé, décrit à la figure </w:t>
      </w:r>
      <w:r>
        <w:rPr>
          <w:b/>
          <w:bCs/>
          <w:lang w:val="fr-FR"/>
        </w:rPr>
        <w:t>3</w:t>
      </w:r>
      <w:r>
        <w:rPr>
          <w:strike/>
          <w:lang w:val="fr-FR"/>
        </w:rPr>
        <w:t>1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appendice 1 à la présente annexe</w:t>
      </w:r>
      <w:r>
        <w:rPr>
          <w:lang w:val="fr-FR"/>
        </w:rPr>
        <w:t>, dans tous les interstices ou les ouvertures de la protection physique, avec une force de 10 N ± 10 %, aux fins de l</w:t>
      </w:r>
      <w:r w:rsidR="00345349">
        <w:rPr>
          <w:lang w:val="fr-FR"/>
        </w:rPr>
        <w:t>’</w:t>
      </w:r>
      <w:r>
        <w:rPr>
          <w:lang w:val="fr-FR"/>
        </w:rPr>
        <w:t>évaluation de la sûreté électrique. Si le doigt pénètre partiellement ou entièrement dans la protection physique, il faut le placer dans toutes les positions indiquées c</w:t>
      </w:r>
      <w:r w:rsidR="00CD5028">
        <w:rPr>
          <w:lang w:val="fr-FR"/>
        </w:rPr>
        <w:t>i</w:t>
      </w:r>
      <w:r w:rsidR="00CD5028">
        <w:rPr>
          <w:lang w:val="fr-FR"/>
        </w:rPr>
        <w:noBreakHyphen/>
      </w:r>
      <w:r>
        <w:rPr>
          <w:lang w:val="fr-FR"/>
        </w:rPr>
        <w:t>dessous.</w:t>
      </w:r>
    </w:p>
    <w:p w14:paraId="4485159B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À partir de la position verticale, il faut plier progressivement les deux articulations du doigt d</w:t>
      </w:r>
      <w:r w:rsidR="00345349">
        <w:rPr>
          <w:lang w:val="fr-FR"/>
        </w:rPr>
        <w:t>’</w:t>
      </w:r>
      <w:r>
        <w:rPr>
          <w:lang w:val="fr-FR"/>
        </w:rPr>
        <w:t>épreuve jusqu</w:t>
      </w:r>
      <w:r w:rsidR="00345349">
        <w:rPr>
          <w:lang w:val="fr-FR"/>
        </w:rPr>
        <w:t>’</w:t>
      </w:r>
      <w:r>
        <w:rPr>
          <w:lang w:val="fr-FR"/>
        </w:rPr>
        <w:t>à former un angle maximum de 90</w:t>
      </w:r>
      <w:r w:rsidR="00CD5028">
        <w:rPr>
          <w:lang w:val="fr-FR"/>
        </w:rPr>
        <w:t> </w:t>
      </w:r>
      <w:r>
        <w:rPr>
          <w:b/>
          <w:bCs/>
          <w:lang w:val="fr-FR"/>
        </w:rPr>
        <w:t>degrés</w:t>
      </w:r>
      <w:r>
        <w:rPr>
          <w:strike/>
          <w:lang w:val="fr-FR"/>
        </w:rPr>
        <w:t>%</w:t>
      </w:r>
      <w:r>
        <w:rPr>
          <w:lang w:val="fr-FR"/>
        </w:rPr>
        <w:t xml:space="preserve"> par rapport à l</w:t>
      </w:r>
      <w:r w:rsidR="00345349">
        <w:rPr>
          <w:lang w:val="fr-FR"/>
        </w:rPr>
        <w:t>’</w:t>
      </w:r>
      <w:r>
        <w:rPr>
          <w:lang w:val="fr-FR"/>
        </w:rPr>
        <w:t>axe de la section adjacente du doigt et les placer dans toutes les positions possibles.</w:t>
      </w:r>
    </w:p>
    <w:p w14:paraId="409AA6D6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Les barrières internes sont considérées comme faisant partie du carter de protection. </w:t>
      </w:r>
    </w:p>
    <w:p w14:paraId="07FF3D2E" w14:textId="77777777" w:rsidR="00930879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Le cas échéant, il faut brancher en série une source électrique basse tension (entre 40 et 50 V) avec une lampe appropriée, entre le doigt d</w:t>
      </w:r>
      <w:r w:rsidR="00345349">
        <w:rPr>
          <w:lang w:val="fr-FR"/>
        </w:rPr>
        <w:t>’</w:t>
      </w:r>
      <w:r>
        <w:rPr>
          <w:lang w:val="fr-FR"/>
        </w:rPr>
        <w:t>épreuve articulé et les éléments sous haute tension situés à l</w:t>
      </w:r>
      <w:r w:rsidR="00345349">
        <w:rPr>
          <w:lang w:val="fr-FR"/>
        </w:rPr>
        <w:t>’</w:t>
      </w:r>
      <w:r>
        <w:rPr>
          <w:lang w:val="fr-FR"/>
        </w:rPr>
        <w:t>intérieur de la barrière électrique ou du carter de protection.</w:t>
      </w:r>
    </w:p>
    <w:p w14:paraId="65DAD497" w14:textId="77777777" w:rsidR="00FC2F82" w:rsidRDefault="00930879" w:rsidP="00FC2F82">
      <w:pPr>
        <w:pStyle w:val="Titre1"/>
        <w:rPr>
          <w:b/>
          <w:bCs/>
          <w:lang w:val="fr-FR"/>
        </w:rPr>
      </w:pPr>
      <w:r>
        <w:rPr>
          <w:lang w:val="fr-FR"/>
        </w:rPr>
        <w:br w:type="page"/>
      </w:r>
      <w:r w:rsidRPr="00F738C8">
        <w:rPr>
          <w:lang w:val="fr-FR"/>
        </w:rPr>
        <w:lastRenderedPageBreak/>
        <w:t>Figure 3</w:t>
      </w:r>
      <w:r w:rsidR="00FC2F82" w:rsidRPr="00FC2F82">
        <w:rPr>
          <w:b/>
          <w:lang w:val="fr-FR"/>
        </w:rPr>
        <w:t xml:space="preserve"> </w:t>
      </w:r>
      <w:r w:rsidR="00FC2F82">
        <w:rPr>
          <w:lang w:val="fr-FR"/>
        </w:rPr>
        <w:br/>
      </w:r>
      <w:r>
        <w:rPr>
          <w:b/>
          <w:bCs/>
          <w:lang w:val="fr-FR"/>
        </w:rPr>
        <w:t>Doigt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épreuve articulé</w:t>
      </w:r>
    </w:p>
    <w:p w14:paraId="171A9E9E" w14:textId="77777777" w:rsidR="00930879" w:rsidRPr="00FC2F82" w:rsidRDefault="00930879" w:rsidP="00FC2F82">
      <w:pPr>
        <w:pStyle w:val="Titre1"/>
        <w:keepNext w:val="0"/>
        <w:keepLines w:val="0"/>
        <w:rPr>
          <w:b/>
          <w:bCs/>
          <w:lang w:val="fr-FR"/>
        </w:rPr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542F284" wp14:editId="245E9B61">
                <wp:simplePos x="0" y="0"/>
                <wp:positionH relativeFrom="column">
                  <wp:posOffset>1515110</wp:posOffset>
                </wp:positionH>
                <wp:positionV relativeFrom="paragraph">
                  <wp:posOffset>72976</wp:posOffset>
                </wp:positionV>
                <wp:extent cx="1670050" cy="4381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118B1" w14:textId="77777777" w:rsidR="003063C9" w:rsidRPr="000D6DD2" w:rsidRDefault="003063C9" w:rsidP="0093087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Calibre d’accessibilité</w:t>
                            </w:r>
                          </w:p>
                          <w:p w14:paraId="325D2A93" w14:textId="77777777" w:rsidR="003063C9" w:rsidRPr="000D6DD2" w:rsidRDefault="003063C9" w:rsidP="0093087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(dimensions en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F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19.3pt;margin-top:5.75pt;width:131.5pt;height:34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" filled="f" stroked="f">
                <v:textbox>
                  <w:txbxContent>
                    <w:p w14:paraId="4E4118B1" w14:textId="77777777" w:rsidR="003063C9" w:rsidRPr="000D6DD2" w:rsidRDefault="003063C9" w:rsidP="00930879">
                      <w:pPr>
                        <w:jc w:val="center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Calibre d’accessibilité</w:t>
                      </w:r>
                    </w:p>
                    <w:p w14:paraId="325D2A93" w14:textId="77777777" w:rsidR="003063C9" w:rsidRPr="000D6DD2" w:rsidRDefault="003063C9" w:rsidP="00930879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(dimensions en mm)</w:t>
                      </w:r>
                    </w:p>
                  </w:txbxContent>
                </v:textbox>
              </v:shape>
            </w:pict>
          </mc:Fallback>
        </mc:AlternateContent>
      </w:r>
    </w:p>
    <w:p w14:paraId="7343CD3E" w14:textId="77777777" w:rsidR="00930879" w:rsidRDefault="00F579FC" w:rsidP="00FC2F82">
      <w:pPr>
        <w:pStyle w:val="SingleTxtG"/>
        <w:rPr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C7BA197" wp14:editId="0DF31764">
                <wp:simplePos x="0" y="0"/>
                <wp:positionH relativeFrom="column">
                  <wp:posOffset>1725930</wp:posOffset>
                </wp:positionH>
                <wp:positionV relativeFrom="paragraph">
                  <wp:posOffset>1753821</wp:posOffset>
                </wp:positionV>
                <wp:extent cx="748030" cy="563880"/>
                <wp:effectExtent l="0" t="0" r="0" b="762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4D63E" w14:textId="77777777" w:rsidR="003063C9" w:rsidRPr="00F06D21" w:rsidRDefault="003063C9" w:rsidP="0093087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06D21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Chanfreiner toutes les arêtes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A197" id="テキスト ボックス 32" o:spid="_x0000_s1027" type="#_x0000_t202" style="position:absolute;left:0;text-align:left;margin-left:135.9pt;margin-top:138.1pt;width:58.9pt;height:4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" filled="f" stroked="f">
                <v:textbox>
                  <w:txbxContent>
                    <w:p w14:paraId="4A44D63E" w14:textId="77777777" w:rsidR="003063C9" w:rsidRPr="00F06D21" w:rsidRDefault="003063C9" w:rsidP="0093087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06D21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Chanfreiner toutes les arêtes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1D522A2" wp14:editId="289E6962">
                <wp:simplePos x="0" y="0"/>
                <wp:positionH relativeFrom="column">
                  <wp:posOffset>880522</wp:posOffset>
                </wp:positionH>
                <wp:positionV relativeFrom="paragraph">
                  <wp:posOffset>629920</wp:posOffset>
                </wp:positionV>
                <wp:extent cx="492826" cy="24892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6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A74DD" w14:textId="77777777" w:rsidR="003063C9" w:rsidRPr="00F06D21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06D21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Poignée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522A2" id="テキスト ボックス 36" o:spid="_x0000_s1028" type="#_x0000_t202" style="position:absolute;left:0;text-align:left;margin-left:69.35pt;margin-top:49.6pt;width:38.8pt;height:19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LA2w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" filled="f" stroked="f">
                <v:textbox>
                  <w:txbxContent>
                    <w:p w14:paraId="081A74DD" w14:textId="77777777" w:rsidR="003063C9" w:rsidRPr="00F06D21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06D21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Poignée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03DA7D8" wp14:editId="385D021B">
                <wp:simplePos x="0" y="0"/>
                <wp:positionH relativeFrom="column">
                  <wp:posOffset>1910080</wp:posOffset>
                </wp:positionH>
                <wp:positionV relativeFrom="paragraph">
                  <wp:posOffset>932403</wp:posOffset>
                </wp:positionV>
                <wp:extent cx="660400" cy="278765"/>
                <wp:effectExtent l="0" t="0" r="0" b="698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C49C2" w14:textId="77777777" w:rsidR="003063C9" w:rsidRPr="00F06D21" w:rsidRDefault="003063C9" w:rsidP="00930879">
                            <w:pPr>
                              <w:rPr>
                                <w:b/>
                                <w:sz w:val="8"/>
                                <w:szCs w:val="14"/>
                              </w:rPr>
                            </w:pPr>
                            <w:r w:rsidRPr="00F06D21">
                              <w:rPr>
                                <w:b/>
                                <w:bCs/>
                                <w:sz w:val="14"/>
                                <w:lang w:val="fr-FR"/>
                              </w:rPr>
                              <w:t>Isolant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A7D8" id="テキスト ボックス 37" o:spid="_x0000_s1029" type="#_x0000_t202" style="position:absolute;left:0;text-align:left;margin-left:150.4pt;margin-top:73.4pt;width:52pt;height:21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EB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" filled="f" stroked="f">
                <v:textbox>
                  <w:txbxContent>
                    <w:p w14:paraId="3B2C49C2" w14:textId="77777777" w:rsidR="003063C9" w:rsidRPr="00F06D21" w:rsidRDefault="003063C9" w:rsidP="00930879">
                      <w:pPr>
                        <w:rPr>
                          <w:b/>
                          <w:sz w:val="8"/>
                          <w:szCs w:val="14"/>
                        </w:rPr>
                      </w:pPr>
                      <w:r w:rsidRPr="00F06D21">
                        <w:rPr>
                          <w:b/>
                          <w:bCs/>
                          <w:sz w:val="14"/>
                          <w:lang w:val="fr-FR"/>
                        </w:rPr>
                        <w:t>Isolant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3268A37" wp14:editId="589159F6">
                <wp:simplePos x="0" y="0"/>
                <wp:positionH relativeFrom="column">
                  <wp:posOffset>1373093</wp:posOffset>
                </wp:positionH>
                <wp:positionV relativeFrom="paragraph">
                  <wp:posOffset>3278505</wp:posOffset>
                </wp:positionV>
                <wp:extent cx="842645" cy="278765"/>
                <wp:effectExtent l="0" t="0" r="0" b="698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10533" w14:textId="77777777" w:rsidR="003063C9" w:rsidRPr="00E1734D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Section B-B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8A37" id="テキスト ボックス 33" o:spid="_x0000_s1030" type="#_x0000_t202" style="position:absolute;left:0;text-align:left;margin-left:108.1pt;margin-top:258.15pt;width:66.35pt;height:21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MM2QIAANI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" filled="f" stroked="f">
                <v:textbox>
                  <w:txbxContent>
                    <w:p w14:paraId="50C10533" w14:textId="77777777" w:rsidR="003063C9" w:rsidRPr="00E1734D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Section B-B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B35277B" wp14:editId="21386FDA">
                <wp:simplePos x="0" y="0"/>
                <wp:positionH relativeFrom="column">
                  <wp:posOffset>1372458</wp:posOffset>
                </wp:positionH>
                <wp:positionV relativeFrom="paragraph">
                  <wp:posOffset>2987675</wp:posOffset>
                </wp:positionV>
                <wp:extent cx="819150" cy="243444"/>
                <wp:effectExtent l="0" t="0" r="0" b="444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3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03551" w14:textId="77777777" w:rsidR="003063C9" w:rsidRPr="00E1734D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Section A-A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277B" id="テキスト ボックス 42" o:spid="_x0000_s1031" type="#_x0000_t202" style="position:absolute;left:0;text-align:left;margin-left:108.05pt;margin-top:235.25pt;width:64.5pt;height:19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" filled="f" stroked="f">
                <v:textbox>
                  <w:txbxContent>
                    <w:p w14:paraId="22C03551" w14:textId="77777777" w:rsidR="003063C9" w:rsidRPr="00E1734D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Section A-A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D27D3B1" wp14:editId="4BF0EA71">
                <wp:simplePos x="0" y="0"/>
                <wp:positionH relativeFrom="column">
                  <wp:posOffset>722638</wp:posOffset>
                </wp:positionH>
                <wp:positionV relativeFrom="paragraph">
                  <wp:posOffset>2078990</wp:posOffset>
                </wp:positionV>
                <wp:extent cx="706582" cy="285008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2" cy="285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2133D" w14:textId="77777777" w:rsidR="003063C9" w:rsidRPr="00E1734D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Articulations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D3B1" id="テキスト ボックス 40" o:spid="_x0000_s1032" type="#_x0000_t202" style="position:absolute;left:0;text-align:left;margin-left:56.9pt;margin-top:163.7pt;width:55.65pt;height:22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" filled="f" stroked="f">
                <v:textbox>
                  <w:txbxContent>
                    <w:p w14:paraId="62D2133D" w14:textId="77777777" w:rsidR="003063C9" w:rsidRPr="00E1734D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Articulations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45ED347" wp14:editId="74DC5003">
                <wp:simplePos x="0" y="0"/>
                <wp:positionH relativeFrom="column">
                  <wp:posOffset>823496</wp:posOffset>
                </wp:positionH>
                <wp:positionV relativeFrom="paragraph">
                  <wp:posOffset>1841220</wp:posOffset>
                </wp:positionV>
                <wp:extent cx="774700" cy="261257"/>
                <wp:effectExtent l="0" t="0" r="0" b="571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41E6" w14:textId="77777777" w:rsidR="003063C9" w:rsidRPr="00E1734D" w:rsidRDefault="003063C9" w:rsidP="0093087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Face d’arrêt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ED347" id="テキスト ボックス 39" o:spid="_x0000_s1033" type="#_x0000_t202" style="position:absolute;left:0;text-align:left;margin-left:64.85pt;margin-top:145pt;width:61pt;height:20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" filled="f" stroked="f">
                <v:textbox>
                  <w:txbxContent>
                    <w:p w14:paraId="11C741E6" w14:textId="77777777" w:rsidR="003063C9" w:rsidRPr="00E1734D" w:rsidRDefault="003063C9" w:rsidP="0093087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Face d’arrêt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2F681CB" wp14:editId="05DE2895">
                <wp:simplePos x="0" y="0"/>
                <wp:positionH relativeFrom="column">
                  <wp:posOffset>924642</wp:posOffset>
                </wp:positionH>
                <wp:positionV relativeFrom="paragraph">
                  <wp:posOffset>921442</wp:posOffset>
                </wp:positionV>
                <wp:extent cx="552450" cy="267195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95D2" w14:textId="77777777" w:rsidR="003063C9" w:rsidRPr="00F06D21" w:rsidRDefault="003063C9" w:rsidP="00930879">
                            <w:pPr>
                              <w:rPr>
                                <w:b/>
                                <w:sz w:val="8"/>
                                <w:szCs w:val="14"/>
                              </w:rPr>
                            </w:pPr>
                            <w:r w:rsidRPr="00F06D21">
                              <w:rPr>
                                <w:b/>
                                <w:bCs/>
                                <w:sz w:val="14"/>
                                <w:lang w:val="fr-FR"/>
                              </w:rPr>
                              <w:t>Garde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81CB" id="テキスト ボックス 35" o:spid="_x0000_s1034" type="#_x0000_t202" style="position:absolute;left:0;text-align:left;margin-left:72.8pt;margin-top:72.55pt;width:43.5pt;height:21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" filled="f" stroked="f">
                <v:textbox>
                  <w:txbxContent>
                    <w:p w14:paraId="0CFB95D2" w14:textId="77777777" w:rsidR="003063C9" w:rsidRPr="00F06D21" w:rsidRDefault="003063C9" w:rsidP="00930879">
                      <w:pPr>
                        <w:rPr>
                          <w:b/>
                          <w:sz w:val="8"/>
                          <w:szCs w:val="14"/>
                        </w:rPr>
                      </w:pPr>
                      <w:r w:rsidRPr="00F06D21">
                        <w:rPr>
                          <w:b/>
                          <w:bCs/>
                          <w:sz w:val="14"/>
                          <w:lang w:val="fr-FR"/>
                        </w:rPr>
                        <w:t>Garde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C79BD2" wp14:editId="22B189E7">
                <wp:simplePos x="0" y="0"/>
                <wp:positionH relativeFrom="column">
                  <wp:posOffset>906829</wp:posOffset>
                </wp:positionH>
                <wp:positionV relativeFrom="paragraph">
                  <wp:posOffset>2667115</wp:posOffset>
                </wp:positionV>
                <wp:extent cx="760928" cy="261258"/>
                <wp:effectExtent l="0" t="0" r="0" b="571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928" cy="261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8772" w14:textId="77777777" w:rsidR="003063C9" w:rsidRPr="00E1734D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cylindrique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9BD2" id="テキスト ボックス 41" o:spid="_x0000_s1035" type="#_x0000_t202" style="position:absolute;left:0;text-align:left;margin-left:71.4pt;margin-top:210pt;width:59.9pt;height:20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" filled="f" stroked="f">
                <v:textbox>
                  <w:txbxContent>
                    <w:p w14:paraId="22998772" w14:textId="77777777" w:rsidR="003063C9" w:rsidRPr="00E1734D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cylindrique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00428C1" wp14:editId="0A9C32AF">
                <wp:simplePos x="0" y="0"/>
                <wp:positionH relativeFrom="column">
                  <wp:posOffset>2064674</wp:posOffset>
                </wp:positionH>
                <wp:positionV relativeFrom="paragraph">
                  <wp:posOffset>2649302</wp:posOffset>
                </wp:positionV>
                <wp:extent cx="730250" cy="25532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03F2" w14:textId="77777777" w:rsidR="003063C9" w:rsidRPr="00E1734D" w:rsidRDefault="003063C9" w:rsidP="0093087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1734D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sphérique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28C1" id="テキスト ボックス 38" o:spid="_x0000_s1036" type="#_x0000_t202" style="position:absolute;left:0;text-align:left;margin-left:162.55pt;margin-top:208.6pt;width:57.5pt;height:20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TA3AIAANM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" filled="f" stroked="f">
                <v:textbox>
                  <w:txbxContent>
                    <w:p w14:paraId="1FA403F2" w14:textId="77777777" w:rsidR="003063C9" w:rsidRPr="00E1734D" w:rsidRDefault="003063C9" w:rsidP="0093087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1734D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sphérique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5510A64" wp14:editId="31085540">
                <wp:simplePos x="0" y="0"/>
                <wp:positionH relativeFrom="column">
                  <wp:posOffset>1715770</wp:posOffset>
                </wp:positionH>
                <wp:positionV relativeFrom="paragraph">
                  <wp:posOffset>274320</wp:posOffset>
                </wp:positionV>
                <wp:extent cx="2445385" cy="37338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B044" w14:textId="77777777" w:rsidR="003063C9" w:rsidRPr="00DE32E7" w:rsidRDefault="003063C9" w:rsidP="0093087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E32E7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Doigt d’épreuve articulé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10A64" id="テキスト ボックス 34" o:spid="_x0000_s1037" type="#_x0000_t202" style="position:absolute;left:0;text-align:left;margin-left:135.1pt;margin-top:21.6pt;width:192.55pt;height:29.4pt;z-index:251630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" filled="f" stroked="f">
                <v:textbox>
                  <w:txbxContent>
                    <w:p w14:paraId="700AB044" w14:textId="77777777" w:rsidR="003063C9" w:rsidRPr="00DE32E7" w:rsidRDefault="003063C9" w:rsidP="00930879">
                      <w:pPr>
                        <w:rPr>
                          <w:b/>
                          <w:sz w:val="18"/>
                        </w:rPr>
                      </w:pPr>
                      <w:r w:rsidRPr="00DE32E7">
                        <w:rPr>
                          <w:b/>
                          <w:bCs/>
                          <w:sz w:val="18"/>
                          <w:lang w:val="fr-FR"/>
                        </w:rPr>
                        <w:t>Doigt d’épreuve articulé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7BB5790" wp14:editId="591AE496">
                <wp:simplePos x="0" y="0"/>
                <wp:positionH relativeFrom="column">
                  <wp:posOffset>632460</wp:posOffset>
                </wp:positionH>
                <wp:positionV relativeFrom="paragraph">
                  <wp:posOffset>312420</wp:posOffset>
                </wp:positionV>
                <wp:extent cx="1670050" cy="43815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2B47B" w14:textId="77777777" w:rsidR="003063C9" w:rsidRPr="00DE32E7" w:rsidRDefault="003063C9" w:rsidP="00930879">
                            <w:pPr>
                              <w:jc w:val="both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DE32E7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IPXXB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5790" id="テキスト ボックス 43" o:spid="_x0000_s1038" type="#_x0000_t202" style="position:absolute;left:0;text-align:left;margin-left:49.8pt;margin-top:24.6pt;width:131.5pt;height:34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fG2QIAANQFAAAOAAAAZHJzL2Uyb0RvYy54bWysVEtu2zAQ3RfoHQjuFX1CfyRELhLLLgqk&#10;HyDtAWiJsohKpErSkdOimxgoeoheoei65/FFOqRsx0lQoGirhUByhm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" filled="f" stroked="f">
                <v:textbox>
                  <w:txbxContent>
                    <w:p w14:paraId="1032B47B" w14:textId="77777777" w:rsidR="003063C9" w:rsidRPr="00DE32E7" w:rsidRDefault="003063C9" w:rsidP="00930879">
                      <w:pPr>
                        <w:jc w:val="both"/>
                        <w:rPr>
                          <w:b/>
                          <w:sz w:val="16"/>
                          <w:szCs w:val="18"/>
                        </w:rPr>
                      </w:pPr>
                      <w:r w:rsidRPr="00DE32E7">
                        <w:rPr>
                          <w:b/>
                          <w:bCs/>
                          <w:sz w:val="18"/>
                          <w:lang w:val="fr-FR"/>
                        </w:rPr>
                        <w:t>IPXXB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  <w:lang w:eastAsia="ja-JP"/>
        </w:rPr>
        <w:drawing>
          <wp:inline distT="0" distB="0" distL="0" distR="0" wp14:anchorId="77C02DF3" wp14:editId="22AFACDA">
            <wp:extent cx="2988945" cy="3712210"/>
            <wp:effectExtent l="0" t="0" r="1905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A60F" w14:textId="77777777" w:rsidR="00930879" w:rsidRDefault="00930879" w:rsidP="00930879"/>
    <w:p w14:paraId="3E603B88" w14:textId="77777777" w:rsidR="00930879" w:rsidRPr="00FC2F82" w:rsidRDefault="00930879" w:rsidP="00FC2F82">
      <w:pPr>
        <w:pStyle w:val="SingleTxtG"/>
        <w:ind w:left="2268"/>
        <w:rPr>
          <w:b/>
          <w:lang w:val="fr-FR"/>
        </w:rPr>
      </w:pPr>
      <w:r w:rsidRPr="00FC2F82">
        <w:rPr>
          <w:b/>
          <w:lang w:val="fr-FR"/>
        </w:rPr>
        <w:t>Matériau</w:t>
      </w:r>
      <w:r w:rsidR="00FC2F82">
        <w:rPr>
          <w:b/>
          <w:lang w:val="fr-FR"/>
        </w:rPr>
        <w:t> </w:t>
      </w:r>
      <w:r w:rsidRPr="00FC2F82">
        <w:rPr>
          <w:b/>
          <w:lang w:val="fr-FR"/>
        </w:rPr>
        <w:t>: métal, sauf indication contraire</w:t>
      </w:r>
    </w:p>
    <w:p w14:paraId="0CD89F16" w14:textId="77777777" w:rsidR="00930879" w:rsidRPr="000D6DD2" w:rsidRDefault="00930879" w:rsidP="00FC2F82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 xml:space="preserve">Dimensions linéaires indiquées en </w:t>
      </w:r>
      <w:r w:rsidRPr="00FC2F82">
        <w:rPr>
          <w:b/>
          <w:lang w:val="fr-FR"/>
        </w:rPr>
        <w:t>millimètres</w:t>
      </w:r>
    </w:p>
    <w:p w14:paraId="6D5BB7D3" w14:textId="77777777" w:rsidR="00930879" w:rsidRPr="000D6DD2" w:rsidRDefault="00930879" w:rsidP="00FC2F82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 xml:space="preserve">Tolérances des dimensions à défaut de </w:t>
      </w:r>
      <w:r w:rsidRPr="00FC2F82">
        <w:rPr>
          <w:b/>
          <w:lang w:val="fr-FR"/>
        </w:rPr>
        <w:t>tolérance</w:t>
      </w:r>
      <w:r>
        <w:rPr>
          <w:b/>
          <w:bCs/>
          <w:lang w:val="fr-FR"/>
        </w:rPr>
        <w:t xml:space="preserve"> indiquée</w:t>
      </w:r>
      <w:r w:rsidR="0067336F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72A819A1" w14:textId="77777777" w:rsidR="00930879" w:rsidRPr="000D6DD2" w:rsidRDefault="00930879" w:rsidP="00FC2F82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 xml:space="preserve">Sur les </w:t>
      </w:r>
      <w:r w:rsidRPr="00FC2F82">
        <w:rPr>
          <w:b/>
          <w:lang w:val="fr-FR"/>
        </w:rPr>
        <w:t>angles</w:t>
      </w:r>
      <w:r w:rsidR="0067336F">
        <w:rPr>
          <w:b/>
          <w:lang w:val="fr-FR"/>
        </w:rPr>
        <w:t> </w:t>
      </w:r>
      <w:r>
        <w:rPr>
          <w:b/>
          <w:bCs/>
          <w:lang w:val="fr-FR"/>
        </w:rPr>
        <w:t>: 0/10 s</w:t>
      </w:r>
      <w:r w:rsidR="00FC2F82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35EC189F" w14:textId="77777777" w:rsidR="00930879" w:rsidRPr="000D6DD2" w:rsidRDefault="00930879" w:rsidP="00FC2F82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 xml:space="preserve">Sur les dimensions </w:t>
      </w:r>
      <w:r w:rsidRPr="00FC2F82">
        <w:rPr>
          <w:b/>
          <w:lang w:val="fr-FR"/>
        </w:rPr>
        <w:t>linéaires</w:t>
      </w:r>
      <w:r w:rsidR="00FC2F82">
        <w:rPr>
          <w:b/>
          <w:lang w:val="fr-FR"/>
        </w:rPr>
        <w:t> </w:t>
      </w:r>
      <w:r>
        <w:rPr>
          <w:b/>
          <w:bCs/>
          <w:lang w:val="fr-FR"/>
        </w:rPr>
        <w:t>:</w:t>
      </w:r>
    </w:p>
    <w:p w14:paraId="3D794B3A" w14:textId="77777777" w:rsidR="00930879" w:rsidRPr="000D6DD2" w:rsidRDefault="00930879" w:rsidP="00FC2F82">
      <w:pPr>
        <w:pStyle w:val="SingleTxtG"/>
        <w:ind w:left="2835"/>
        <w:rPr>
          <w:b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i)</w:t>
      </w:r>
      <w:r>
        <w:rPr>
          <w:lang w:val="fr-FR"/>
        </w:rPr>
        <w:tab/>
      </w:r>
      <w:r>
        <w:rPr>
          <w:b/>
          <w:bCs/>
          <w:lang w:val="fr-FR"/>
        </w:rPr>
        <w:t>Jusqu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à 25 mm</w:t>
      </w:r>
      <w:r w:rsidR="0067336F">
        <w:rPr>
          <w:b/>
          <w:bCs/>
          <w:lang w:val="fr-FR"/>
        </w:rPr>
        <w:t> </w:t>
      </w:r>
      <w:r>
        <w:rPr>
          <w:b/>
          <w:bCs/>
          <w:lang w:val="fr-FR"/>
        </w:rPr>
        <w:t>: 0/-0,05</w:t>
      </w:r>
      <w:r w:rsidR="00FC2F82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7147C423" w14:textId="77777777" w:rsidR="00930879" w:rsidRPr="000D6DD2" w:rsidRDefault="00930879" w:rsidP="00FC2F82">
      <w:pPr>
        <w:pStyle w:val="SingleTxtG"/>
        <w:ind w:left="2835"/>
        <w:rPr>
          <w:b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ii)</w:t>
      </w:r>
      <w:r>
        <w:rPr>
          <w:lang w:val="fr-FR"/>
        </w:rPr>
        <w:tab/>
      </w:r>
      <w:r>
        <w:rPr>
          <w:b/>
          <w:bCs/>
          <w:lang w:val="fr-FR"/>
        </w:rPr>
        <w:t>Au-dessus de 25 mm</w:t>
      </w:r>
      <w:r w:rsidR="0067336F">
        <w:rPr>
          <w:b/>
          <w:bCs/>
          <w:lang w:val="fr-FR"/>
        </w:rPr>
        <w:t> </w:t>
      </w:r>
      <w:r>
        <w:rPr>
          <w:b/>
          <w:bCs/>
          <w:lang w:val="fr-FR"/>
        </w:rPr>
        <w:t>: ±0,2.</w:t>
      </w:r>
    </w:p>
    <w:p w14:paraId="693C6B46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>Les deux articulations doivent permettre un mouvement de 90° dans le même plan et dans la même direction, avec une tolérance comprise entre 0 et +10°.</w:t>
      </w:r>
    </w:p>
    <w:p w14:paraId="4DEC404F" w14:textId="77777777" w:rsidR="00930879" w:rsidRPr="00FC2F82" w:rsidRDefault="00930879" w:rsidP="00FC2F82">
      <w:pPr>
        <w:pStyle w:val="SingleTxtG"/>
        <w:ind w:left="2268" w:hanging="1134"/>
        <w:rPr>
          <w:strike/>
          <w:lang w:val="fr-FR"/>
        </w:rPr>
      </w:pPr>
      <w:r w:rsidRPr="00FC2F82">
        <w:rPr>
          <w:strike/>
          <w:lang w:val="fr-FR"/>
        </w:rPr>
        <w:t>4.1</w:t>
      </w:r>
      <w:r w:rsidRPr="00FC2F82">
        <w:rPr>
          <w:strike/>
          <w:lang w:val="fr-FR"/>
        </w:rPr>
        <w:tab/>
        <w:t>Conditions d</w:t>
      </w:r>
      <w:r w:rsidR="00345349">
        <w:rPr>
          <w:strike/>
          <w:lang w:val="fr-FR"/>
        </w:rPr>
        <w:t>’</w:t>
      </w:r>
      <w:r w:rsidRPr="00FC2F82">
        <w:rPr>
          <w:strike/>
          <w:lang w:val="fr-FR"/>
        </w:rPr>
        <w:t>acceptation</w:t>
      </w:r>
    </w:p>
    <w:p w14:paraId="7B6BF568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Les prescriptions énoncées au paragraphe 5.3.7.1.3 </w:t>
      </w:r>
      <w:r>
        <w:rPr>
          <w:b/>
          <w:bCs/>
          <w:lang w:val="fr-FR"/>
        </w:rPr>
        <w:t>sont</w:t>
      </w:r>
      <w:r>
        <w:rPr>
          <w:strike/>
          <w:lang w:val="fr-FR"/>
        </w:rPr>
        <w:t xml:space="preserve">doivent être considérées comme </w:t>
      </w:r>
      <w:r>
        <w:rPr>
          <w:lang w:val="fr-FR"/>
        </w:rPr>
        <w:t>satisfaites si le doigt d</w:t>
      </w:r>
      <w:r w:rsidR="00345349">
        <w:rPr>
          <w:lang w:val="fr-FR"/>
        </w:rPr>
        <w:t>’</w:t>
      </w:r>
      <w:r>
        <w:rPr>
          <w:lang w:val="fr-FR"/>
        </w:rPr>
        <w:t xml:space="preserve">essai articulé défini à la figure </w:t>
      </w:r>
      <w:r>
        <w:rPr>
          <w:b/>
          <w:bCs/>
          <w:lang w:val="fr-FR"/>
        </w:rPr>
        <w:t>3</w:t>
      </w:r>
      <w:r>
        <w:rPr>
          <w:strike/>
          <w:lang w:val="fr-FR"/>
        </w:rPr>
        <w:t>1 de l</w:t>
      </w:r>
      <w:r w:rsidR="00345349">
        <w:rPr>
          <w:strike/>
          <w:lang w:val="fr-FR"/>
        </w:rPr>
        <w:t>’</w:t>
      </w:r>
      <w:r>
        <w:rPr>
          <w:strike/>
          <w:lang w:val="fr-FR"/>
        </w:rPr>
        <w:t>appendice 1</w:t>
      </w:r>
      <w:r>
        <w:rPr>
          <w:lang w:val="fr-FR"/>
        </w:rPr>
        <w:t xml:space="preserve"> ne peut entrer en contact avec les parties à haute tension.</w:t>
      </w:r>
    </w:p>
    <w:p w14:paraId="77B28765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En cas de besoin, on peut utiliser un miroir ou un fibroscope pour voir si le doigt d</w:t>
      </w:r>
      <w:r w:rsidR="00345349">
        <w:rPr>
          <w:lang w:val="fr-FR"/>
        </w:rPr>
        <w:t>’</w:t>
      </w:r>
      <w:r>
        <w:rPr>
          <w:lang w:val="fr-FR"/>
        </w:rPr>
        <w:t>épreuve articulé entre en contact avec les rails haute tension.</w:t>
      </w:r>
    </w:p>
    <w:p w14:paraId="17012E32" w14:textId="77777777" w:rsidR="00930879" w:rsidRPr="000D6DD2" w:rsidRDefault="00930879" w:rsidP="00FC2F82">
      <w:pPr>
        <w:pStyle w:val="SingleTxtG"/>
        <w:ind w:left="2268"/>
        <w:rPr>
          <w:lang w:val="fr-FR"/>
        </w:rPr>
      </w:pPr>
      <w:r>
        <w:rPr>
          <w:lang w:val="fr-FR"/>
        </w:rPr>
        <w:t>Si le respect de cette prescription est vérifié au moyen d</w:t>
      </w:r>
      <w:r w:rsidR="00345349">
        <w:rPr>
          <w:lang w:val="fr-FR"/>
        </w:rPr>
        <w:t>’</w:t>
      </w:r>
      <w:r>
        <w:rPr>
          <w:lang w:val="fr-FR"/>
        </w:rPr>
        <w:t>un circuit test entre le doigt d</w:t>
      </w:r>
      <w:r w:rsidR="00345349">
        <w:rPr>
          <w:lang w:val="fr-FR"/>
        </w:rPr>
        <w:t>’</w:t>
      </w:r>
      <w:r>
        <w:rPr>
          <w:lang w:val="fr-FR"/>
        </w:rPr>
        <w:t>épreuve articulé et les éléments sous haute tension, la lampe témoin ne doit pas s</w:t>
      </w:r>
      <w:r w:rsidR="00345349">
        <w:rPr>
          <w:lang w:val="fr-FR"/>
        </w:rPr>
        <w:t>’</w:t>
      </w:r>
      <w:r>
        <w:rPr>
          <w:lang w:val="fr-FR"/>
        </w:rPr>
        <w:t>allumer.</w:t>
      </w:r>
    </w:p>
    <w:p w14:paraId="2355FB6C" w14:textId="77777777" w:rsidR="00930879" w:rsidRPr="000D6DD2" w:rsidRDefault="00930879" w:rsidP="00FC2F82">
      <w:pPr>
        <w:pStyle w:val="SingleTxtG"/>
        <w:ind w:left="2268" w:hanging="1134"/>
        <w:rPr>
          <w:b/>
          <w:lang w:val="fr-FR"/>
        </w:rPr>
      </w:pPr>
      <w:r>
        <w:rPr>
          <w:lang w:val="fr-FR"/>
        </w:rPr>
        <w:t>4.1</w:t>
      </w:r>
      <w:r>
        <w:rPr>
          <w:lang w:val="fr-FR"/>
        </w:rPr>
        <w:tab/>
      </w:r>
      <w:r>
        <w:rPr>
          <w:b/>
          <w:bCs/>
          <w:lang w:val="fr-FR"/>
        </w:rPr>
        <w:t>Méthode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pour la mesure de la résistance électrique</w:t>
      </w:r>
    </w:p>
    <w:p w14:paraId="349B2E1C" w14:textId="77777777" w:rsidR="00930879" w:rsidRPr="000D6DD2" w:rsidRDefault="00930879" w:rsidP="00F738C8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t>a)</w:t>
      </w:r>
      <w:r>
        <w:rPr>
          <w:lang w:val="fr-FR"/>
        </w:rPr>
        <w:tab/>
      </w:r>
      <w:r>
        <w:rPr>
          <w:b/>
          <w:bCs/>
          <w:lang w:val="fr-FR"/>
        </w:rPr>
        <w:t>Méthode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essai utilisant un </w:t>
      </w:r>
      <w:r w:rsidRPr="00FC2F82">
        <w:rPr>
          <w:b/>
          <w:lang w:val="fr-FR"/>
        </w:rPr>
        <w:t>mégohmmètre</w:t>
      </w:r>
    </w:p>
    <w:p w14:paraId="4044B3C6" w14:textId="77777777" w:rsidR="00930879" w:rsidRPr="000D6DD2" w:rsidRDefault="00930879" w:rsidP="00FC2F82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Le mégohmmètre est relié aux points de mesure (en règle générale, la masse électrique et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enveloppe conductrice/la </w:t>
      </w:r>
      <w:r>
        <w:rPr>
          <w:b/>
          <w:bCs/>
          <w:lang w:val="fr-FR"/>
        </w:rPr>
        <w:lastRenderedPageBreak/>
        <w:t>barrière de protection électrique). On mesure la résistance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aide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mégohmmètre satisfaisant aux critères suivants</w:t>
      </w:r>
      <w:r w:rsidR="00F738C8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6B19756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lang w:val="fr-FR"/>
        </w:rPr>
        <w:tab/>
      </w:r>
      <w:r>
        <w:rPr>
          <w:b/>
          <w:bCs/>
          <w:lang w:val="fr-FR"/>
        </w:rPr>
        <w:t>i)</w:t>
      </w:r>
      <w:r>
        <w:rPr>
          <w:lang w:val="fr-FR"/>
        </w:rPr>
        <w:tab/>
      </w:r>
      <w:r>
        <w:rPr>
          <w:b/>
          <w:bCs/>
          <w:lang w:val="fr-FR"/>
        </w:rPr>
        <w:t>Mégohmmètre : mesure du courant : au moins 0,2 A</w:t>
      </w:r>
      <w:r w:rsidR="00F738C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06078102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ii)</w:t>
      </w:r>
      <w:r>
        <w:rPr>
          <w:lang w:val="fr-FR"/>
        </w:rPr>
        <w:tab/>
      </w:r>
      <w:r>
        <w:rPr>
          <w:b/>
          <w:bCs/>
          <w:lang w:val="fr-FR"/>
        </w:rPr>
        <w:t>Résolution : 0,01 Ω ou moins</w:t>
      </w:r>
      <w:r w:rsidR="00F738C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</w:p>
    <w:p w14:paraId="68ECD722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iii)</w:t>
      </w:r>
      <w:r>
        <w:rPr>
          <w:lang w:val="fr-FR"/>
        </w:rPr>
        <w:tab/>
      </w:r>
      <w:r>
        <w:rPr>
          <w:b/>
          <w:bCs/>
          <w:lang w:val="fr-FR"/>
        </w:rPr>
        <w:t>La résistance R doit être inférieure à 0,1 Ω</w:t>
      </w:r>
      <w:r w:rsidR="00CC49F4">
        <w:rPr>
          <w:b/>
          <w:bCs/>
          <w:lang w:val="fr-FR"/>
        </w:rPr>
        <w:t>.</w:t>
      </w:r>
    </w:p>
    <w:p w14:paraId="61061009" w14:textId="77777777" w:rsidR="00930879" w:rsidRPr="000D6DD2" w:rsidRDefault="00930879" w:rsidP="00F738C8">
      <w:pPr>
        <w:pStyle w:val="SingleTxtG"/>
        <w:ind w:left="2835" w:hanging="567"/>
        <w:rPr>
          <w:b/>
          <w:lang w:val="fr-FR"/>
        </w:rPr>
      </w:pPr>
      <w:r>
        <w:rPr>
          <w:b/>
          <w:bCs/>
          <w:lang w:val="fr-FR"/>
        </w:rPr>
        <w:t>b)</w:t>
      </w:r>
      <w:r>
        <w:rPr>
          <w:lang w:val="fr-FR"/>
        </w:rPr>
        <w:tab/>
      </w:r>
      <w:r>
        <w:rPr>
          <w:b/>
          <w:bCs/>
          <w:lang w:val="fr-FR"/>
        </w:rPr>
        <w:t>Méthode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utilisant une source de courant continu, un voltmètre et un ampèremètre</w:t>
      </w:r>
    </w:p>
    <w:p w14:paraId="40A21D8F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lang w:val="fr-FR"/>
        </w:rPr>
        <w:tab/>
      </w:r>
      <w:r w:rsidR="00F738C8" w:rsidRPr="00F738C8">
        <w:rPr>
          <w:b/>
          <w:lang w:val="fr-FR"/>
        </w:rPr>
        <w:t>L</w:t>
      </w:r>
      <w:r>
        <w:rPr>
          <w:b/>
          <w:bCs/>
          <w:lang w:val="fr-FR"/>
        </w:rPr>
        <w:t>a source de courant continu, le voltmètre et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ampèremètre sont reliés aux points de mesure (en règle générale, la masse électrique et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enveloppe conductrice/la barrière de protection électrique).</w:t>
      </w:r>
    </w:p>
    <w:p w14:paraId="2654CD32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On règle la tension de la source de courant continu de manière à obtenir une intensité supérieure à 0,2 A.</w:t>
      </w:r>
    </w:p>
    <w:p w14:paraId="1E50AD44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On mesure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intensité </w:t>
      </w:r>
      <w:r w:rsidR="00F738C8">
        <w:rPr>
          <w:b/>
          <w:bCs/>
          <w:lang w:val="fr-FR"/>
        </w:rPr>
        <w:t>“</w:t>
      </w:r>
      <w:r>
        <w:rPr>
          <w:b/>
          <w:bCs/>
          <w:lang w:val="fr-FR"/>
        </w:rPr>
        <w:t>I</w:t>
      </w:r>
      <w:r w:rsidR="00F738C8">
        <w:rPr>
          <w:b/>
          <w:bCs/>
          <w:lang w:val="fr-FR"/>
        </w:rPr>
        <w:t>”</w:t>
      </w:r>
      <w:r>
        <w:rPr>
          <w:b/>
          <w:bCs/>
          <w:lang w:val="fr-FR"/>
        </w:rPr>
        <w:t xml:space="preserve"> et la tension </w:t>
      </w:r>
      <w:r w:rsidR="00F738C8">
        <w:rPr>
          <w:b/>
          <w:bCs/>
          <w:lang w:val="fr-FR"/>
        </w:rPr>
        <w:t>“</w:t>
      </w:r>
      <w:r>
        <w:rPr>
          <w:b/>
          <w:bCs/>
          <w:lang w:val="fr-FR"/>
        </w:rPr>
        <w:t>U</w:t>
      </w:r>
      <w:r w:rsidR="00F738C8">
        <w:rPr>
          <w:b/>
          <w:bCs/>
          <w:lang w:val="fr-FR"/>
        </w:rPr>
        <w:t>”</w:t>
      </w:r>
      <w:r>
        <w:rPr>
          <w:b/>
          <w:bCs/>
          <w:lang w:val="fr-FR"/>
        </w:rPr>
        <w:t>.</w:t>
      </w:r>
    </w:p>
    <w:p w14:paraId="1813C2BA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 xml:space="preserve">On calcule la résistance </w:t>
      </w:r>
      <w:r w:rsidR="00F738C8">
        <w:rPr>
          <w:b/>
          <w:bCs/>
          <w:lang w:val="fr-FR"/>
        </w:rPr>
        <w:t>“</w:t>
      </w:r>
      <w:r>
        <w:rPr>
          <w:b/>
          <w:bCs/>
          <w:lang w:val="fr-FR"/>
        </w:rPr>
        <w:t>R</w:t>
      </w:r>
      <w:r w:rsidR="00F738C8">
        <w:rPr>
          <w:b/>
          <w:bCs/>
          <w:lang w:val="fr-FR"/>
        </w:rPr>
        <w:t>”</w:t>
      </w:r>
      <w:r>
        <w:rPr>
          <w:b/>
          <w:bCs/>
          <w:lang w:val="fr-FR"/>
        </w:rPr>
        <w:t xml:space="preserve"> au moyen de la formule suivante</w:t>
      </w:r>
      <w:r w:rsidR="00F738C8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492215D0" w14:textId="77777777" w:rsidR="00930879" w:rsidRPr="000D6DD2" w:rsidRDefault="00930879" w:rsidP="00AE565D">
      <w:pPr>
        <w:pStyle w:val="SingleTxtG"/>
        <w:ind w:left="3402"/>
        <w:rPr>
          <w:b/>
          <w:lang w:val="fr-FR"/>
        </w:rPr>
      </w:pPr>
      <w:r>
        <w:rPr>
          <w:b/>
          <w:bCs/>
          <w:lang w:val="fr-FR"/>
        </w:rPr>
        <w:t>R = U / I</w:t>
      </w:r>
    </w:p>
    <w:p w14:paraId="3BABA7E7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>
        <w:rPr>
          <w:b/>
          <w:bCs/>
          <w:lang w:val="fr-FR"/>
        </w:rPr>
        <w:t>La résistance R doit être inférieure à 0,1 Ω</w:t>
      </w:r>
      <w:r w:rsidR="00D709AA">
        <w:rPr>
          <w:b/>
          <w:bCs/>
          <w:lang w:val="fr-FR"/>
        </w:rPr>
        <w:t>.</w:t>
      </w:r>
    </w:p>
    <w:p w14:paraId="43550C81" w14:textId="77777777" w:rsidR="00930879" w:rsidRPr="000D6DD2" w:rsidRDefault="00930879" w:rsidP="00F738C8">
      <w:pPr>
        <w:pStyle w:val="SingleTxtG"/>
        <w:ind w:left="2835"/>
        <w:rPr>
          <w:b/>
          <w:lang w:val="fr-FR"/>
        </w:rPr>
      </w:pPr>
      <w:r w:rsidRPr="00526308">
        <w:rPr>
          <w:b/>
          <w:bCs/>
          <w:i/>
          <w:lang w:val="fr-FR"/>
        </w:rPr>
        <w:t>Note</w:t>
      </w:r>
      <w:r w:rsidR="00F738C8">
        <w:rPr>
          <w:b/>
          <w:bCs/>
          <w:i/>
          <w:lang w:val="fr-FR"/>
        </w:rPr>
        <w:t> </w:t>
      </w:r>
      <w:r>
        <w:rPr>
          <w:b/>
          <w:bCs/>
          <w:lang w:val="fr-FR"/>
        </w:rPr>
        <w:t>: Si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on utilise des fils conducteurs pour mesurer la tension et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intensité, chacun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entre eux doit être raccordé de manière indépendante à la barrière de protection électrique/l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enveloppe/la masse électrique.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borne peut être commune pour la mesure de la tension et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intensité.</w:t>
      </w:r>
    </w:p>
    <w:p w14:paraId="30CD848F" w14:textId="77777777" w:rsidR="00930879" w:rsidRPr="000D6DD2" w:rsidRDefault="00930879" w:rsidP="00F738C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Figure ci-dessous</w:t>
      </w:r>
      <w:r w:rsidR="00F738C8">
        <w:rPr>
          <w:b/>
          <w:bCs/>
          <w:lang w:val="fr-FR"/>
        </w:rPr>
        <w:t> </w:t>
      </w:r>
      <w:r>
        <w:rPr>
          <w:b/>
          <w:bCs/>
          <w:lang w:val="fr-FR"/>
        </w:rPr>
        <w:t>: exemple de méthode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utilisant une source de courant continu, un voltmètre et un ampèremètre.</w:t>
      </w:r>
    </w:p>
    <w:p w14:paraId="576337AB" w14:textId="77777777" w:rsidR="00930879" w:rsidRPr="000D6DD2" w:rsidRDefault="00930879" w:rsidP="00F738C8">
      <w:pPr>
        <w:pStyle w:val="Titre1"/>
        <w:rPr>
          <w:lang w:val="fr-FR"/>
        </w:rPr>
      </w:pPr>
      <w:r>
        <w:rPr>
          <w:lang w:val="fr-FR"/>
        </w:rPr>
        <w:t>Figure 4</w:t>
      </w:r>
    </w:p>
    <w:p w14:paraId="145B6D2C" w14:textId="77777777" w:rsidR="00930879" w:rsidRPr="00F738C8" w:rsidRDefault="00930879" w:rsidP="00F738C8">
      <w:pPr>
        <w:pStyle w:val="Titre1"/>
        <w:rPr>
          <w:b/>
          <w:lang w:val="fr-FR"/>
        </w:rPr>
      </w:pPr>
      <w:r w:rsidRPr="00F738C8">
        <w:rPr>
          <w:b/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86FE7D" wp14:editId="7DDDCC56">
                <wp:simplePos x="0" y="0"/>
                <wp:positionH relativeFrom="column">
                  <wp:posOffset>1720289</wp:posOffset>
                </wp:positionH>
                <wp:positionV relativeFrom="paragraph">
                  <wp:posOffset>146578</wp:posOffset>
                </wp:positionV>
                <wp:extent cx="2722138" cy="456565"/>
                <wp:effectExtent l="0" t="0" r="0" b="63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138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4C76" w14:textId="77777777" w:rsidR="003063C9" w:rsidRPr="00186223" w:rsidRDefault="003063C9" w:rsidP="00930879">
                            <w:pPr>
                              <w:rPr>
                                <w:rFonts w:cs="Arial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86223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Raccordement aux parties conductrices exposées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FE7D" id="テキスト ボックス 45" o:spid="_x0000_s1039" type="#_x0000_t202" style="position:absolute;left:0;text-align:left;margin-left:135.45pt;margin-top:11.55pt;width:214.35pt;height:3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" filled="f" stroked="f">
                <v:textbox>
                  <w:txbxContent>
                    <w:p w14:paraId="06724C76" w14:textId="77777777" w:rsidR="003063C9" w:rsidRPr="00186223" w:rsidRDefault="003063C9" w:rsidP="00930879">
                      <w:pPr>
                        <w:rPr>
                          <w:rFonts w:cs="Arial"/>
                          <w:b/>
                          <w:bCs/>
                          <w:sz w:val="14"/>
                          <w:szCs w:val="16"/>
                        </w:rPr>
                      </w:pPr>
                      <w:r w:rsidRPr="00186223">
                        <w:rPr>
                          <w:b/>
                          <w:bCs/>
                          <w:sz w:val="18"/>
                          <w:lang w:val="fr-FR"/>
                        </w:rPr>
                        <w:t>Raccordement aux parties conductrices exposées</w:t>
                      </w:r>
                    </w:p>
                  </w:txbxContent>
                </v:textbox>
              </v:shape>
            </w:pict>
          </mc:Fallback>
        </mc:AlternateContent>
      </w:r>
      <w:r w:rsidRPr="00F738C8">
        <w:rPr>
          <w:b/>
          <w:bCs/>
          <w:lang w:val="fr-FR"/>
        </w:rPr>
        <w:t>Exemple de méthode d</w:t>
      </w:r>
      <w:r w:rsidR="00345349">
        <w:rPr>
          <w:b/>
          <w:bCs/>
          <w:lang w:val="fr-FR"/>
        </w:rPr>
        <w:t>’</w:t>
      </w:r>
      <w:r w:rsidRPr="00F738C8">
        <w:rPr>
          <w:b/>
          <w:bCs/>
          <w:lang w:val="fr-FR"/>
        </w:rPr>
        <w:t>essai utilisant une source de courant continu</w:t>
      </w:r>
    </w:p>
    <w:p w14:paraId="1277E07E" w14:textId="77777777" w:rsidR="00F738C8" w:rsidRDefault="00930879" w:rsidP="00F738C8">
      <w:pPr>
        <w:pStyle w:val="SingleTxtG"/>
        <w:spacing w:after="0"/>
        <w:rPr>
          <w:lang w:val="fr-FR" w:eastAsia="ar-SA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F4F1A8" wp14:editId="0FE7A1F6">
                <wp:simplePos x="0" y="0"/>
                <wp:positionH relativeFrom="column">
                  <wp:posOffset>675261</wp:posOffset>
                </wp:positionH>
                <wp:positionV relativeFrom="paragraph">
                  <wp:posOffset>339552</wp:posOffset>
                </wp:positionV>
                <wp:extent cx="736270" cy="546100"/>
                <wp:effectExtent l="0" t="0" r="0" b="6350"/>
                <wp:wrapNone/>
                <wp:docPr id="518" name="テキスト ボックス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5C609" w14:textId="77777777" w:rsidR="003063C9" w:rsidRPr="007D42B1" w:rsidRDefault="003063C9" w:rsidP="00930879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Source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br/>
                              <w:t xml:space="preserve">de </w:t>
                            </w:r>
                            <w:r w:rsidRPr="00186223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courant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D42B1">
                              <w:rPr>
                                <w:b/>
                                <w:sz w:val="18"/>
                                <w:szCs w:val="16"/>
                              </w:rPr>
                              <w:t>continu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F1A8" id="テキスト ボックス 518" o:spid="_x0000_s1040" type="#_x0000_t202" style="position:absolute;left:0;text-align:left;margin-left:53.15pt;margin-top:26.75pt;width:57.95pt;height:4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bJ3AIAANU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" filled="f" stroked="f">
                <v:textbox>
                  <w:txbxContent>
                    <w:p w14:paraId="1AE5C609" w14:textId="77777777" w:rsidR="003063C9" w:rsidRPr="007D42B1" w:rsidRDefault="003063C9" w:rsidP="00930879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lang w:val="fr-FR"/>
                        </w:rPr>
                        <w:t>Source</w:t>
                      </w:r>
                      <w:r>
                        <w:rPr>
                          <w:b/>
                          <w:bCs/>
                          <w:sz w:val="18"/>
                          <w:lang w:val="fr-FR"/>
                        </w:rPr>
                        <w:br/>
                        <w:t xml:space="preserve">de </w:t>
                      </w:r>
                      <w:r w:rsidRPr="00186223">
                        <w:rPr>
                          <w:b/>
                          <w:bCs/>
                          <w:sz w:val="18"/>
                          <w:lang w:val="fr-FR"/>
                        </w:rPr>
                        <w:t>courant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7D42B1">
                        <w:rPr>
                          <w:b/>
                          <w:sz w:val="18"/>
                          <w:szCs w:val="16"/>
                        </w:rPr>
                        <w:t>continu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3D0B5F" wp14:editId="74EA0D68">
                <wp:simplePos x="0" y="0"/>
                <wp:positionH relativeFrom="column">
                  <wp:posOffset>1512470</wp:posOffset>
                </wp:positionH>
                <wp:positionV relativeFrom="paragraph">
                  <wp:posOffset>968944</wp:posOffset>
                </wp:positionV>
                <wp:extent cx="2030681" cy="266700"/>
                <wp:effectExtent l="0" t="0" r="0" b="0"/>
                <wp:wrapNone/>
                <wp:docPr id="519" name="テキスト ボック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681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53AC" w14:textId="77777777" w:rsidR="003063C9" w:rsidRPr="00186223" w:rsidRDefault="003063C9" w:rsidP="00930879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186223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Raccordement à la masse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0B5F" id="テキスト ボックス 519" o:spid="_x0000_s1041" type="#_x0000_t202" style="position:absolute;left:0;text-align:left;margin-left:119.1pt;margin-top:76.3pt;width:159.9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U/3gIAANY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" filled="f" stroked="f">
                <v:textbox>
                  <w:txbxContent>
                    <w:p w14:paraId="01F853AC" w14:textId="77777777" w:rsidR="003063C9" w:rsidRPr="00186223" w:rsidRDefault="003063C9" w:rsidP="00930879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186223">
                        <w:rPr>
                          <w:b/>
                          <w:bCs/>
                          <w:sz w:val="18"/>
                          <w:lang w:val="fr-FR"/>
                        </w:rPr>
                        <w:t>Raccordement à la masse électrique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113D13" wp14:editId="7A60EA20">
                <wp:simplePos x="0" y="0"/>
                <wp:positionH relativeFrom="column">
                  <wp:posOffset>4427863</wp:posOffset>
                </wp:positionH>
                <wp:positionV relativeFrom="paragraph">
                  <wp:posOffset>179235</wp:posOffset>
                </wp:positionV>
                <wp:extent cx="1080655" cy="564078"/>
                <wp:effectExtent l="0" t="0" r="0" b="7620"/>
                <wp:wrapNone/>
                <wp:docPr id="520" name="テキスト ボック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5" cy="56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8154" w14:textId="77777777" w:rsidR="003063C9" w:rsidRPr="00186223" w:rsidRDefault="003063C9" w:rsidP="00930879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186223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Parties conductrices exposées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3D13" id="テキスト ボックス 520" o:spid="_x0000_s1042" type="#_x0000_t202" style="position:absolute;left:0;text-align:left;margin-left:348.65pt;margin-top:14.1pt;width:85.1pt;height:4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" filled="f" stroked="f">
                <v:textbox>
                  <w:txbxContent>
                    <w:p w14:paraId="7D928154" w14:textId="77777777" w:rsidR="003063C9" w:rsidRPr="00186223" w:rsidRDefault="003063C9" w:rsidP="00930879">
                      <w:pPr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186223">
                        <w:rPr>
                          <w:b/>
                          <w:bCs/>
                          <w:sz w:val="18"/>
                          <w:lang w:val="fr-FR"/>
                        </w:rPr>
                        <w:t>Parties conductrices exposées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02C0DD" wp14:editId="4BADC636">
                <wp:simplePos x="0" y="0"/>
                <wp:positionH relativeFrom="column">
                  <wp:posOffset>3004185</wp:posOffset>
                </wp:positionH>
                <wp:positionV relativeFrom="paragraph">
                  <wp:posOffset>582930</wp:posOffset>
                </wp:positionV>
                <wp:extent cx="409575" cy="228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43E58" w14:textId="77777777" w:rsidR="003063C9" w:rsidRDefault="003063C9" w:rsidP="0093087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2C0DD" id="テキスト ボックス 7" o:spid="_x0000_s1043" type="#_x0000_t202" style="position:absolute;left:0;text-align:left;margin-left:236.55pt;margin-top:45.9pt;width:32.25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" fillcolor="window" stroked="f" strokeweight=".5pt">
                <v:textbox>
                  <w:txbxContent>
                    <w:p w14:paraId="41243E58" w14:textId="77777777" w:rsidR="003063C9" w:rsidRDefault="003063C9" w:rsidP="0093087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99DD0E" wp14:editId="7DC26150">
                <wp:simplePos x="0" y="0"/>
                <wp:positionH relativeFrom="column">
                  <wp:posOffset>4398010</wp:posOffset>
                </wp:positionH>
                <wp:positionV relativeFrom="paragraph">
                  <wp:posOffset>845820</wp:posOffset>
                </wp:positionV>
                <wp:extent cx="1752600" cy="266700"/>
                <wp:effectExtent l="0" t="0" r="0" b="0"/>
                <wp:wrapNone/>
                <wp:docPr id="521" name="テキスト ボック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36BA" w14:textId="77777777" w:rsidR="003063C9" w:rsidRPr="00186223" w:rsidRDefault="003063C9" w:rsidP="00930879">
                            <w:pPr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186223">
                              <w:rPr>
                                <w:b/>
                                <w:bCs/>
                                <w:sz w:val="18"/>
                                <w:lang w:val="fr-FR"/>
                              </w:rPr>
                              <w:t>Masse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DD0E" id="テキスト ボックス 521" o:spid="_x0000_s1044" type="#_x0000_t202" style="position:absolute;left:0;text-align:left;margin-left:346.3pt;margin-top:66.6pt;width:138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Xb2gIAANY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" filled="f" stroked="f">
                <v:textbox>
                  <w:txbxContent>
                    <w:p w14:paraId="7BDB36BA" w14:textId="77777777" w:rsidR="003063C9" w:rsidRPr="00186223" w:rsidRDefault="003063C9" w:rsidP="00930879">
                      <w:pPr>
                        <w:rPr>
                          <w:b/>
                          <w:sz w:val="14"/>
                          <w:szCs w:val="16"/>
                        </w:rPr>
                      </w:pPr>
                      <w:r w:rsidRPr="00186223">
                        <w:rPr>
                          <w:b/>
                          <w:bCs/>
                          <w:sz w:val="18"/>
                          <w:lang w:val="fr-FR"/>
                        </w:rPr>
                        <w:t>Masse électrique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251C243D" wp14:editId="43A6FA79">
            <wp:extent cx="3923665" cy="1310005"/>
            <wp:effectExtent l="0" t="0" r="635" b="444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BFB65" w14:textId="77777777" w:rsidR="00930879" w:rsidRPr="000D6DD2" w:rsidRDefault="00930879" w:rsidP="00F738C8">
      <w:pPr>
        <w:pStyle w:val="SingleTxtG"/>
        <w:jc w:val="right"/>
        <w:rPr>
          <w:lang w:val="fr-FR" w:eastAsia="ja-JP"/>
        </w:rPr>
      </w:pPr>
      <w:r w:rsidRPr="000D6DD2">
        <w:rPr>
          <w:lang w:val="fr-FR" w:eastAsia="ar-SA"/>
        </w:rPr>
        <w:t>».</w:t>
      </w:r>
    </w:p>
    <w:p w14:paraId="47181F51" w14:textId="77777777" w:rsidR="00930879" w:rsidRPr="000D6DD2" w:rsidRDefault="00930879" w:rsidP="00F738C8">
      <w:pPr>
        <w:pStyle w:val="SingleTxtG"/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paragraphe 5</w:t>
      </w:r>
      <w:r>
        <w:rPr>
          <w:lang w:val="fr-FR"/>
        </w:rPr>
        <w:t>, lire</w:t>
      </w:r>
      <w:r w:rsidR="0067336F">
        <w:rPr>
          <w:lang w:val="fr-FR"/>
        </w:rPr>
        <w:t> </w:t>
      </w:r>
      <w:r>
        <w:rPr>
          <w:lang w:val="fr-FR"/>
        </w:rPr>
        <w:t>:</w:t>
      </w:r>
    </w:p>
    <w:p w14:paraId="0376472A" w14:textId="77777777" w:rsidR="00930879" w:rsidRPr="000D6DD2" w:rsidRDefault="00930879" w:rsidP="00F738C8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5.</w:t>
      </w:r>
      <w:r>
        <w:rPr>
          <w:lang w:val="fr-FR"/>
        </w:rPr>
        <w:tab/>
        <w:t>Résistance d</w:t>
      </w:r>
      <w:r w:rsidR="00345349">
        <w:rPr>
          <w:lang w:val="fr-FR"/>
        </w:rPr>
        <w:t>’</w:t>
      </w:r>
      <w:r>
        <w:rPr>
          <w:lang w:val="fr-FR"/>
        </w:rPr>
        <w:t>isolement</w:t>
      </w:r>
    </w:p>
    <w:p w14:paraId="6B94B67A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5.1</w:t>
      </w:r>
      <w:r>
        <w:rPr>
          <w:lang w:val="fr-FR"/>
        </w:rPr>
        <w:tab/>
      </w:r>
      <w:r>
        <w:rPr>
          <w:b/>
          <w:bCs/>
          <w:lang w:val="fr-FR"/>
        </w:rPr>
        <w:t>Généralités</w:t>
      </w:r>
    </w:p>
    <w:p w14:paraId="43294435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pour chaque rail haute tension du véhicule est mesurée, ou doit être déterminée, en calculant les valeurs correspondant à chaque partie ou composant du rail.</w:t>
      </w:r>
    </w:p>
    <w:p w14:paraId="212A6FA9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Toutes les mesures destinées au calcul des tensions ou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électrique sont faites au moins 10 s après le choc.</w:t>
      </w:r>
    </w:p>
    <w:p w14:paraId="740A6807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</w:t>
      </w:r>
      <w:r>
        <w:rPr>
          <w:lang w:val="fr-FR"/>
        </w:rPr>
        <w:tab/>
      </w:r>
      <w:r>
        <w:rPr>
          <w:b/>
          <w:bCs/>
          <w:lang w:val="fr-FR"/>
        </w:rPr>
        <w:t>Méthode de mesure</w:t>
      </w:r>
    </w:p>
    <w:p w14:paraId="4E45D93E" w14:textId="77777777" w:rsidR="00930879" w:rsidRPr="000D6DD2" w:rsidRDefault="007242E8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</w:t>
      </w:r>
      <w:r w:rsidR="00930879">
        <w:rPr>
          <w:b/>
          <w:bCs/>
          <w:lang w:val="fr-FR"/>
        </w:rPr>
        <w:t>a mesure de la résistance d</w:t>
      </w:r>
      <w:r w:rsidR="00345349">
        <w:rPr>
          <w:b/>
          <w:bCs/>
          <w:lang w:val="fr-FR"/>
        </w:rPr>
        <w:t>’</w:t>
      </w:r>
      <w:r w:rsidR="00930879">
        <w:rPr>
          <w:b/>
          <w:bCs/>
          <w:lang w:val="fr-FR"/>
        </w:rPr>
        <w:t>isolement se fait par une méthode de mesure appropriée choisie parmi celles énumérées aux paragraphes 5.2.1 à 5.2.2 de la présente annexe, en fonction de la charge électrique des éléments sous tension ou de la résistance d</w:t>
      </w:r>
      <w:r w:rsidR="00345349">
        <w:rPr>
          <w:b/>
          <w:bCs/>
          <w:lang w:val="fr-FR"/>
        </w:rPr>
        <w:t>’</w:t>
      </w:r>
      <w:r w:rsidR="00930879">
        <w:rPr>
          <w:b/>
          <w:bCs/>
          <w:lang w:val="fr-FR"/>
        </w:rPr>
        <w:t>isolement.</w:t>
      </w:r>
      <w:r w:rsidR="00930879">
        <w:rPr>
          <w:lang w:val="fr-FR"/>
        </w:rPr>
        <w:t xml:space="preserve"> </w:t>
      </w:r>
    </w:p>
    <w:p w14:paraId="68ABED5F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lastRenderedPageBreak/>
        <w:t>La gamme de tension du circuit électrique à mesurer est déterminée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avance à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aide de schémas du circuit électrique.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Si les rails haute tension sont galvaniquement isolés les uns des autres,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doit être mesurée pour chaque circuit électrique.</w:t>
      </w:r>
    </w:p>
    <w:p w14:paraId="26BE4B27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En outre, les modifications nécessaires pour permettre la mesure de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peuvent être effectuées, telles que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enlèvement du carter de protection pour avoir accès aux éléments sous tension, la pose de câbles de mesure et la modification du logiciel.</w:t>
      </w:r>
    </w:p>
    <w:p w14:paraId="6D55D163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Dans les cas où les valeurs relevées ne sont pas stables en raison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action du système de surveillance de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isolement, il est possible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effectuer les modifications requises pour la mesure, à savoir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arrêt de ce système ou sa désinstallation.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En outre, quand le dispositif est enlevé, il doit être démontré, sur la base de schémas, que cette opération ne modifie pas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entre les éléments sous tension et la masse électrique.</w:t>
      </w:r>
    </w:p>
    <w:p w14:paraId="104EA1FA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Les modifications effectuées ne doivent pas avoir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incidences sur les résultats de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essai.</w:t>
      </w:r>
    </w:p>
    <w:p w14:paraId="33A8B396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Des précautions très sérieuses doivent être prises pour éviter les courts-circuits ou les risques de décharge électrique si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on emploie cette méthode de confirmation, qui peut nécessiter une alimentation directe du circuit à haute tension.</w:t>
      </w:r>
    </w:p>
    <w:p w14:paraId="69FE4B12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5.2.1</w:t>
      </w:r>
      <w:r>
        <w:rPr>
          <w:lang w:val="fr-FR"/>
        </w:rPr>
        <w:tab/>
      </w:r>
      <w:r>
        <w:rPr>
          <w:b/>
          <w:bCs/>
          <w:lang w:val="fr-FR"/>
        </w:rPr>
        <w:t>Mesure par utilisation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tension continue à partir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source extérieure</w:t>
      </w:r>
    </w:p>
    <w:p w14:paraId="5B92D99D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5.2.1.1</w:t>
      </w:r>
      <w:r>
        <w:rPr>
          <w:lang w:val="fr-FR"/>
        </w:rPr>
        <w:tab/>
      </w:r>
      <w:r>
        <w:rPr>
          <w:b/>
          <w:bCs/>
          <w:lang w:val="fr-FR"/>
        </w:rPr>
        <w:t>Instrument de mesure</w:t>
      </w:r>
    </w:p>
    <w:p w14:paraId="2BB34157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On utilise un instrument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de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pouvant appliquer une tension continue supérieure à la tension de fonctionnement du rail haute tension.</w:t>
      </w:r>
    </w:p>
    <w:p w14:paraId="16DE7043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5.2.1.2</w:t>
      </w:r>
      <w:r>
        <w:rPr>
          <w:lang w:val="fr-FR"/>
        </w:rPr>
        <w:tab/>
      </w:r>
      <w:r>
        <w:rPr>
          <w:b/>
          <w:bCs/>
          <w:lang w:val="fr-FR"/>
        </w:rPr>
        <w:t>Méthode de mesure</w:t>
      </w:r>
    </w:p>
    <w:p w14:paraId="6E858305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Un instrument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de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est raccordé entre les éléments sous tension et la masse électrique.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est alors mesurée par application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une tension continue au moins égale à la moitié de la tension de fonctionnement du rail haute tension.</w:t>
      </w:r>
    </w:p>
    <w:p w14:paraId="13003800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 xml:space="preserve">Si le système a plusieurs </w:t>
      </w:r>
      <w:r w:rsidRPr="000D6DD2">
        <w:rPr>
          <w:b/>
          <w:bCs/>
          <w:lang w:val="fr-FR"/>
        </w:rPr>
        <w:t>plages</w:t>
      </w:r>
      <w:r w:rsidRPr="00F9705A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 tensions (par exemple,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à cause de la présence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un convertisseur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appoint) dans un circuit galvaniquement relié, et que certains des composants ne peuvent pas supporter la tension de fonctionnement du circuit complet,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entre ces composants et la masse électrique peut être mesurée séparément par application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au moins la moitié de la tension de fonctionnement propre de ceux-ci, ces composants étant déconnectés.</w:t>
      </w:r>
    </w:p>
    <w:p w14:paraId="0A71221C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</w:t>
      </w:r>
      <w:r>
        <w:rPr>
          <w:lang w:val="fr-FR"/>
        </w:rPr>
        <w:tab/>
      </w:r>
      <w:r>
        <w:rPr>
          <w:b/>
          <w:bCs/>
          <w:lang w:val="fr-FR"/>
        </w:rPr>
        <w:t>Mesure par utilisation du SRSEE du véhicule comme source de tension continue</w:t>
      </w:r>
    </w:p>
    <w:p w14:paraId="313631F0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5.2.2.1</w:t>
      </w:r>
      <w:r>
        <w:rPr>
          <w:lang w:val="fr-FR"/>
        </w:rPr>
        <w:tab/>
      </w:r>
      <w:r>
        <w:rPr>
          <w:b/>
          <w:bCs/>
          <w:lang w:val="fr-FR"/>
        </w:rPr>
        <w:t>Conditions concernant le véhicule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</w:t>
      </w:r>
    </w:p>
    <w:p w14:paraId="07268CA6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 rail haute tension est mis sous tension par le SRSEE du véhicule et/ou le système convertisseur et, pendant tout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essai, la tension du SRSEE et/ou du système convertisseur doit être au moins égale à la tension de fonctionnement nominale spécifiée par le constructeur du véhicule.</w:t>
      </w:r>
    </w:p>
    <w:p w14:paraId="6CEE6237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5.2.2.2</w:t>
      </w:r>
      <w:r>
        <w:rPr>
          <w:lang w:val="fr-FR"/>
        </w:rPr>
        <w:tab/>
      </w:r>
      <w:r>
        <w:rPr>
          <w:b/>
          <w:bCs/>
          <w:lang w:val="fr-FR"/>
        </w:rPr>
        <w:t>Instrument de mesure</w:t>
      </w:r>
    </w:p>
    <w:p w14:paraId="103AD4BD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Le voltmètre utilisé pour 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essai doit mesurer les valeurs du courant continu et avoir une résistance interne minimale de 10 MΩ.</w:t>
      </w:r>
    </w:p>
    <w:p w14:paraId="3C001AC5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5.2.2.3</w:t>
      </w:r>
      <w:r>
        <w:rPr>
          <w:lang w:val="fr-FR"/>
        </w:rPr>
        <w:tab/>
      </w:r>
      <w:r>
        <w:rPr>
          <w:b/>
          <w:bCs/>
          <w:lang w:val="fr-FR"/>
        </w:rPr>
        <w:t>Méthode de mesure</w:t>
      </w:r>
    </w:p>
    <w:p w14:paraId="6B0FD5AD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5.2.2.3.1</w:t>
      </w:r>
      <w:r>
        <w:rPr>
          <w:lang w:val="fr-FR"/>
        </w:rPr>
        <w:tab/>
      </w:r>
      <w:r>
        <w:rPr>
          <w:b/>
          <w:bCs/>
          <w:lang w:val="fr-FR"/>
        </w:rPr>
        <w:t>Première étape</w:t>
      </w:r>
    </w:p>
    <w:p w14:paraId="59852D15" w14:textId="77777777" w:rsidR="00930879" w:rsidRPr="000D6DD2" w:rsidRDefault="007242E8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lastRenderedPageBreak/>
        <w:t>L</w:t>
      </w:r>
      <w:r w:rsidR="00930879">
        <w:rPr>
          <w:b/>
          <w:bCs/>
          <w:lang w:val="fr-FR"/>
        </w:rPr>
        <w:t>a tension est mesurée comme indiqué à la figure 1. La tension du rail haute tension (U</w:t>
      </w:r>
      <w:r w:rsidR="00930879">
        <w:rPr>
          <w:b/>
          <w:bCs/>
          <w:vertAlign w:val="subscript"/>
          <w:lang w:val="fr-FR"/>
        </w:rPr>
        <w:t>b</w:t>
      </w:r>
      <w:r w:rsidR="00930879">
        <w:rPr>
          <w:b/>
          <w:bCs/>
          <w:lang w:val="fr-FR"/>
        </w:rPr>
        <w:t>) est consignée.</w:t>
      </w:r>
      <w:r w:rsidR="00930879">
        <w:rPr>
          <w:lang w:val="fr-FR"/>
        </w:rPr>
        <w:t xml:space="preserve"> </w:t>
      </w:r>
      <w:r w:rsidR="00930879">
        <w:rPr>
          <w:b/>
          <w:bCs/>
          <w:lang w:val="fr-FR"/>
        </w:rPr>
        <w:t>U</w:t>
      </w:r>
      <w:r w:rsidR="00930879">
        <w:rPr>
          <w:b/>
          <w:bCs/>
          <w:vertAlign w:val="subscript"/>
          <w:lang w:val="fr-FR"/>
        </w:rPr>
        <w:t>b</w:t>
      </w:r>
      <w:r w:rsidR="00930879">
        <w:rPr>
          <w:b/>
          <w:bCs/>
          <w:lang w:val="fr-FR"/>
        </w:rPr>
        <w:t xml:space="preserve"> doit être égale ou supérieure à la tension de fonctionnement nominale du SRSEE et/ou du système convertisseur, telle qu</w:t>
      </w:r>
      <w:r w:rsidR="00345349">
        <w:rPr>
          <w:b/>
          <w:bCs/>
          <w:lang w:val="fr-FR"/>
        </w:rPr>
        <w:t>’</w:t>
      </w:r>
      <w:r w:rsidR="00930879">
        <w:rPr>
          <w:b/>
          <w:bCs/>
          <w:lang w:val="fr-FR"/>
        </w:rPr>
        <w:t>indiquée</w:t>
      </w:r>
      <w:r w:rsidR="00930879" w:rsidRPr="00476226" w:rsidDel="00476226">
        <w:rPr>
          <w:b/>
          <w:bCs/>
          <w:lang w:val="fr-FR"/>
        </w:rPr>
        <w:t xml:space="preserve"> </w:t>
      </w:r>
      <w:r w:rsidR="00930879">
        <w:rPr>
          <w:b/>
          <w:bCs/>
          <w:lang w:val="fr-FR"/>
        </w:rPr>
        <w:t>par le constructeur du véhicule.</w:t>
      </w:r>
    </w:p>
    <w:p w14:paraId="651F535F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5.2.2.3.2</w:t>
      </w:r>
      <w:r>
        <w:rPr>
          <w:lang w:val="fr-FR"/>
        </w:rPr>
        <w:tab/>
      </w:r>
      <w:r>
        <w:rPr>
          <w:b/>
          <w:bCs/>
          <w:lang w:val="fr-FR"/>
        </w:rPr>
        <w:t>Deuxième étape</w:t>
      </w:r>
    </w:p>
    <w:p w14:paraId="7DCE4E0E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La tension (U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>) entre le pôle négatif du rail haute tension et la masse électrique est mesurée et consignée (voir fig. 1).</w:t>
      </w:r>
    </w:p>
    <w:p w14:paraId="6E957A86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5.2.2.3.3</w:t>
      </w:r>
      <w:r>
        <w:rPr>
          <w:lang w:val="fr-FR"/>
        </w:rPr>
        <w:tab/>
      </w:r>
      <w:r>
        <w:rPr>
          <w:b/>
          <w:bCs/>
          <w:lang w:val="fr-FR"/>
        </w:rPr>
        <w:t>Troisième étape</w:t>
      </w:r>
    </w:p>
    <w:p w14:paraId="778A683A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La tension (U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>) entre le pôle positif du rail haute tension et la masse électrique est mesurée et consignée (voir fig. 1).</w:t>
      </w:r>
    </w:p>
    <w:p w14:paraId="13CD7B86" w14:textId="77777777" w:rsidR="00930879" w:rsidRPr="000D6DD2" w:rsidRDefault="00930879" w:rsidP="007242E8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D709AA">
        <w:rPr>
          <w:b/>
          <w:lang w:val="fr-FR"/>
        </w:rPr>
        <w:t>5.2.2.3.4</w:t>
      </w:r>
      <w:r>
        <w:rPr>
          <w:lang w:val="fr-FR"/>
        </w:rPr>
        <w:tab/>
      </w:r>
      <w:r>
        <w:rPr>
          <w:b/>
          <w:bCs/>
          <w:lang w:val="fr-FR"/>
        </w:rPr>
        <w:t>Quatrième étape</w:t>
      </w:r>
    </w:p>
    <w:p w14:paraId="4D08804C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Si U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 xml:space="preserve"> est égale ou supérieure à U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>, une résistance normalisée connue (R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>) est insérée entre le pôle négatif du rail haute tension et la masse électrique.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résistance 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 xml:space="preserve"> étant en place, la tension (U</w:t>
      </w:r>
      <w:r>
        <w:rPr>
          <w:b/>
          <w:bCs/>
          <w:vertAlign w:val="subscript"/>
          <w:lang w:val="fr-FR"/>
        </w:rPr>
        <w:t>1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) entre le pôle négatif du rail haute tension et la masse électrique est mesurée (voir fig. 5).</w:t>
      </w:r>
    </w:p>
    <w:p w14:paraId="5A2EBB6D" w14:textId="77777777" w:rsidR="00930879" w:rsidRPr="000D6DD2" w:rsidRDefault="00930879" w:rsidP="007242E8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électrique (R</w:t>
      </w:r>
      <w:r>
        <w:rPr>
          <w:b/>
          <w:bCs/>
          <w:vertAlign w:val="subscript"/>
          <w:lang w:val="fr-FR"/>
        </w:rPr>
        <w:t>i</w:t>
      </w:r>
      <w:r>
        <w:rPr>
          <w:b/>
          <w:bCs/>
          <w:lang w:val="fr-FR"/>
        </w:rPr>
        <w:t>) est calculé conformément à la formule suivante :</w:t>
      </w:r>
    </w:p>
    <w:p w14:paraId="4DD919F1" w14:textId="77777777" w:rsidR="00930879" w:rsidRPr="00AE565D" w:rsidRDefault="00930879" w:rsidP="00AE565D">
      <w:pPr>
        <w:pStyle w:val="SingleTxtG"/>
        <w:ind w:left="2835"/>
        <w:rPr>
          <w:b/>
          <w:lang w:val="es-ES_tradnl"/>
        </w:rPr>
      </w:pPr>
      <w:r w:rsidRPr="00AE565D">
        <w:rPr>
          <w:b/>
          <w:lang w:val="es-ES_tradnl"/>
        </w:rPr>
        <w:t>R</w:t>
      </w:r>
      <w:r w:rsidRPr="00AE565D">
        <w:rPr>
          <w:b/>
          <w:vertAlign w:val="subscript"/>
          <w:lang w:val="es-ES_tradnl"/>
        </w:rPr>
        <w:t>i</w:t>
      </w:r>
      <w:r w:rsidRPr="00AE565D">
        <w:rPr>
          <w:b/>
          <w:lang w:val="es-ES_tradnl"/>
        </w:rPr>
        <w:t xml:space="preserve"> = R</w:t>
      </w:r>
      <w:r w:rsidRPr="00AE565D">
        <w:rPr>
          <w:b/>
          <w:vertAlign w:val="subscript"/>
          <w:lang w:val="es-ES_tradnl"/>
        </w:rPr>
        <w:t>o</w:t>
      </w:r>
      <w:r w:rsidRPr="00AE565D">
        <w:rPr>
          <w:b/>
          <w:lang w:val="es-ES_tradnl"/>
        </w:rPr>
        <w:t xml:space="preserve"> * U</w:t>
      </w:r>
      <w:r w:rsidRPr="00AE565D">
        <w:rPr>
          <w:b/>
          <w:vertAlign w:val="subscript"/>
          <w:lang w:val="es-ES_tradnl"/>
        </w:rPr>
        <w:t xml:space="preserve">b </w:t>
      </w:r>
      <w:r w:rsidRPr="00AE565D">
        <w:rPr>
          <w:b/>
          <w:lang w:val="es-ES_tradnl"/>
        </w:rPr>
        <w:t>* (1 / U</w:t>
      </w:r>
      <w:r w:rsidRPr="00AE565D">
        <w:rPr>
          <w:b/>
          <w:vertAlign w:val="subscript"/>
          <w:lang w:val="es-ES_tradnl"/>
        </w:rPr>
        <w:t>1</w:t>
      </w:r>
      <w:r w:rsidR="00345349">
        <w:rPr>
          <w:b/>
          <w:lang w:val="es-ES_tradnl"/>
        </w:rPr>
        <w:t>’</w:t>
      </w:r>
      <w:r w:rsidRPr="00AE565D">
        <w:rPr>
          <w:b/>
          <w:lang w:val="es-ES_tradnl"/>
        </w:rPr>
        <w:t xml:space="preserve"> – 1 / U</w:t>
      </w:r>
      <w:r w:rsidRPr="00AE565D">
        <w:rPr>
          <w:b/>
          <w:vertAlign w:val="subscript"/>
          <w:lang w:val="es-ES_tradnl"/>
        </w:rPr>
        <w:t>1</w:t>
      </w:r>
      <w:r w:rsidRPr="00AE565D">
        <w:rPr>
          <w:b/>
          <w:lang w:val="es-ES_tradnl"/>
        </w:rPr>
        <w:t>)</w:t>
      </w:r>
    </w:p>
    <w:p w14:paraId="1CC5081F" w14:textId="77777777" w:rsidR="00930879" w:rsidRPr="000D6DD2" w:rsidRDefault="00930879" w:rsidP="00AE565D">
      <w:pPr>
        <w:pStyle w:val="Titre1"/>
        <w:rPr>
          <w:lang w:val="es-ES_tradnl"/>
        </w:rPr>
      </w:pPr>
      <w:r w:rsidRPr="00AE565D">
        <w:rPr>
          <w:lang w:val="es-ES_tradnl"/>
        </w:rPr>
        <w:t>Figure</w:t>
      </w:r>
      <w:r w:rsidRPr="000D6DD2">
        <w:rPr>
          <w:lang w:val="es-ES_tradnl"/>
        </w:rPr>
        <w:t xml:space="preserve"> 5 </w:t>
      </w:r>
    </w:p>
    <w:p w14:paraId="4DD5515F" w14:textId="77777777" w:rsidR="00930879" w:rsidRPr="00AE565D" w:rsidRDefault="00930879" w:rsidP="00AE565D">
      <w:pPr>
        <w:pStyle w:val="Titre1"/>
        <w:rPr>
          <w:b/>
          <w:lang w:val="fr-FR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7E3C447" wp14:editId="77EDCD34">
                <wp:simplePos x="0" y="0"/>
                <wp:positionH relativeFrom="column">
                  <wp:posOffset>431800</wp:posOffset>
                </wp:positionH>
                <wp:positionV relativeFrom="paragraph">
                  <wp:posOffset>224155</wp:posOffset>
                </wp:positionV>
                <wp:extent cx="4800600" cy="3194685"/>
                <wp:effectExtent l="0" t="0" r="19050" b="5715"/>
                <wp:wrapTopAndBottom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194685"/>
                          <a:chOff x="1789" y="1890"/>
                          <a:chExt cx="7560" cy="5031"/>
                        </a:xfrm>
                      </wpg:grpSpPr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890"/>
                            <a:ext cx="184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D20BA" w14:textId="77777777" w:rsidR="003063C9" w:rsidRPr="001C11E6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Masse électrique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475"/>
                            <a:ext cx="184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33B0" w14:textId="77777777" w:rsidR="003063C9" w:rsidRPr="00B23594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B23594">
                                <w:rPr>
                                  <w:sz w:val="16"/>
                                  <w:lang w:val="fr-FR"/>
                                </w:rPr>
                                <w:t>Masse électrique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63" y="3306"/>
                            <a:ext cx="5588" cy="2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65AA60" w14:textId="77777777" w:rsidR="003063C9" w:rsidRDefault="003063C9" w:rsidP="00930879">
                              <w:pPr>
                                <w:ind w:left="20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35"/>
                        <wps:cNvCnPr/>
                        <wps:spPr bwMode="auto">
                          <a:xfrm>
                            <a:off x="5665" y="3306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2902"/>
                            <a:ext cx="176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6B43" w14:textId="77777777" w:rsidR="003063C9" w:rsidRPr="00335504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335504">
                                <w:rPr>
                                  <w:sz w:val="16"/>
                                  <w:lang w:val="fr-FR"/>
                                </w:rPr>
                                <w:t>Rail haute tension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5" name="Line 37"/>
                        <wps:cNvCnPr/>
                        <wps:spPr bwMode="auto">
                          <a:xfrm>
                            <a:off x="2963" y="6563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/>
                        <wps:spPr bwMode="auto">
                          <a:xfrm>
                            <a:off x="2963" y="2277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6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61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89" y="2501"/>
                            <a:ext cx="3291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F206" w14:textId="77777777" w:rsidR="003063C9" w:rsidRPr="001C11E6" w:rsidRDefault="003063C9" w:rsidP="0093087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Ensemble système convertisseur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2519"/>
                            <a:ext cx="210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C891" w14:textId="77777777" w:rsidR="003063C9" w:rsidRPr="001C11E6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Ensemble SRSEE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1" name="Line 43"/>
                        <wps:cNvCnPr/>
                        <wps:spPr bwMode="auto">
                          <a:xfrm flipH="1">
                            <a:off x="6282" y="5503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5868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A64A5" w14:textId="77777777" w:rsidR="003063C9" w:rsidRPr="001C11E6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U</w:t>
                              </w:r>
                              <w:r w:rsidRPr="001C11E6">
                                <w:rPr>
                                  <w:sz w:val="16"/>
                                  <w:vertAlign w:val="subscript"/>
                                  <w:lang w:val="fr-FR"/>
                                </w:rPr>
                                <w:t>1</w:t>
                              </w: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34920" rIns="91440" bIns="45720" anchor="t" anchorCtr="0" upright="1">
                          <a:noAutofit/>
                        </wps:bodyPr>
                      </wps:wsp>
                      <wps:wsp>
                        <wps:cNvPr id="7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059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6C6DE3" w14:textId="77777777" w:rsidR="003063C9" w:rsidRDefault="003063C9" w:rsidP="0093087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799" y="4044"/>
                            <a:ext cx="1833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8905A" w14:textId="77777777" w:rsidR="003063C9" w:rsidRPr="001C11E6" w:rsidRDefault="003063C9" w:rsidP="00930879">
                              <w:pPr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Chaîne de traction électrique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456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61FA0" w14:textId="77777777" w:rsidR="003063C9" w:rsidRDefault="003063C9" w:rsidP="0093087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3552"/>
                            <a:ext cx="43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5EE5B" w14:textId="77777777" w:rsidR="003063C9" w:rsidRDefault="003063C9" w:rsidP="00930879">
                              <w:r>
                                <w:rPr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94" y="4760"/>
                            <a:ext cx="55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BDE54" w14:textId="77777777" w:rsidR="003063C9" w:rsidRDefault="003063C9" w:rsidP="00930879">
                              <w:pPr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537"/>
                            <a:ext cx="52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FACF8" w14:textId="77777777" w:rsidR="003063C9" w:rsidRDefault="003063C9" w:rsidP="00930879">
                              <w:r>
                                <w:rPr>
                                  <w:lang w:val="fr-FR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4758"/>
                            <a:ext cx="507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65AC3" w14:textId="77777777" w:rsidR="003063C9" w:rsidRDefault="003063C9" w:rsidP="0093087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4033"/>
                            <a:ext cx="1658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47419" w14:textId="77777777" w:rsidR="003063C9" w:rsidRPr="001C11E6" w:rsidRDefault="003063C9" w:rsidP="0093087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Système convertisseur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4202"/>
                            <a:ext cx="96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17A60" w14:textId="77777777" w:rsidR="003063C9" w:rsidRPr="001C11E6" w:rsidRDefault="003063C9" w:rsidP="00930879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SRSEE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5"/>
                        <wps:cNvCnPr/>
                        <wps:spPr bwMode="auto">
                          <a:xfrm>
                            <a:off x="6954" y="5524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872" y="5790"/>
                            <a:ext cx="184" cy="5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5843"/>
                            <a:ext cx="55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CDD6" w14:textId="77777777" w:rsidR="003063C9" w:rsidRPr="001C11E6" w:rsidRDefault="003063C9" w:rsidP="00930879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1C11E6">
                                <w:rPr>
                                  <w:sz w:val="16"/>
                                  <w:lang w:val="fr-FR"/>
                                </w:rPr>
                                <w:t>R</w:t>
                              </w:r>
                              <w:r w:rsidRPr="001C11E6">
                                <w:rPr>
                                  <w:sz w:val="16"/>
                                  <w:vertAlign w:val="subscript"/>
                                  <w:lang w:val="fr-F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3C447" id="グループ化 59" o:spid="_x0000_s1045" style="position:absolute;left:0;text-align:left;margin-left:34pt;margin-top:17.65pt;width:378pt;height:251.55pt;z-index:251651072" coordorigin="1789,1890" coordsize="7560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">
                <v:shape id="_x0000_s1046" type="#_x0000_t202" style="position:absolute;left:2871;top:1890;width:1842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" filled="f" fillcolor="#0c9" stroked="f">
                  <v:textbox>
                    <w:txbxContent>
                      <w:p w14:paraId="6A9D20BA" w14:textId="77777777" w:rsidR="003063C9" w:rsidRPr="001C11E6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Masse électrique</w:t>
                        </w:r>
                      </w:p>
                    </w:txbxContent>
                  </v:textbox>
                </v:shape>
                <v:shape id="_x0000_s1047" type="#_x0000_t202" style="position:absolute;left:2871;top:6475;width:1842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 filled="f" fillcolor="#0c9" stroked="f">
                  <v:textbox>
                    <w:txbxContent>
                      <w:p w14:paraId="1BAC33B0" w14:textId="77777777" w:rsidR="003063C9" w:rsidRPr="00B23594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B23594">
                          <w:rPr>
                            <w:sz w:val="16"/>
                            <w:lang w:val="fr-FR"/>
                          </w:rPr>
                          <w:t>Masse électrique</w:t>
                        </w:r>
                      </w:p>
                    </w:txbxContent>
                  </v:textbox>
                </v:shape>
                <v:rect id="Rectangle 34" o:spid="_x0000_s1048" style="position:absolute;left:2963;top:3306;width:5588;height:2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" filled="f" fillcolor="#0c9" strokeweight="1pt">
                  <v:textbox>
                    <w:txbxContent>
                      <w:p w14:paraId="3065AA60" w14:textId="77777777" w:rsidR="003063C9" w:rsidRDefault="003063C9" w:rsidP="00930879">
                        <w:pPr>
                          <w:ind w:left="200"/>
                          <w:jc w:val="center"/>
                        </w:pPr>
                      </w:p>
                    </w:txbxContent>
                  </v:textbox>
                </v:rect>
                <v:line id="Line 35" o:spid="_x0000_s1049" style="position:absolute;visibility:visible;mso-wrap-style:square" from="5665,3306" to="5665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_x0000_s1050" type="#_x0000_t202" style="position:absolute;left:4815;top:2902;width:176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" filled="f" fillcolor="#0c9" stroked="f">
                  <v:textbox>
                    <w:txbxContent>
                      <w:p w14:paraId="62AB6B43" w14:textId="77777777" w:rsidR="003063C9" w:rsidRPr="00335504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335504">
                          <w:rPr>
                            <w:sz w:val="16"/>
                            <w:lang w:val="fr-FR"/>
                          </w:rPr>
                          <w:t>Rail haute tension</w:t>
                        </w:r>
                      </w:p>
                    </w:txbxContent>
                  </v:textbox>
                </v:shape>
                <v:line id="Line 37" o:spid="_x0000_s1051" style="position:absolute;visibility:visible;mso-wrap-style:square" from="2963,6563" to="861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line id="Line 38" o:spid="_x0000_s1052" style="position:absolute;visibility:visible;mso-wrap-style:square" from="2963,2277" to="861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<v:rect id="Rectangle 39" o:spid="_x0000_s1053" style="position:absolute;left:2226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" filled="f" fillcolor="#0c9" strokeweight="1pt">
                  <v:stroke dashstyle="longDashDotDot"/>
                </v:rect>
                <v:rect id="Rectangle 40" o:spid="_x0000_s1054" style="position:absolute;left:7261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" filled="f" fillcolor="#0c9" strokeweight="1pt">
                  <v:stroke dashstyle="longDashDotDot"/>
                </v:rect>
                <v:shape id="_x0000_s1055" type="#_x0000_t202" style="position:absolute;left:1789;top:2501;width:3291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" filled="f" fillcolor="#0c9" stroked="f">
                  <v:textbox>
                    <w:txbxContent>
                      <w:p w14:paraId="38F9F206" w14:textId="77777777" w:rsidR="003063C9" w:rsidRPr="001C11E6" w:rsidRDefault="003063C9" w:rsidP="0093087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Ensemble système convertisseur</w:t>
                        </w:r>
                      </w:p>
                    </w:txbxContent>
                  </v:textbox>
                </v:shape>
                <v:shape id="Text Box 42" o:spid="_x0000_s1056" type="#_x0000_t202" style="position:absolute;left:7150;top:2519;width:210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81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" filled="f" fillcolor="#0c9" stroked="f">
                  <v:textbox>
                    <w:txbxContent>
                      <w:p w14:paraId="49A0C891" w14:textId="77777777" w:rsidR="003063C9" w:rsidRPr="001C11E6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Ensemble SRSEE</w:t>
                        </w:r>
                      </w:p>
                    </w:txbxContent>
                  </v:textbox>
                </v:shape>
                <v:line id="Line 43" o:spid="_x0000_s1057" style="position:absolute;flip:x;visibility:visible;mso-wrap-style:square" from="6282,5503" to="628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" strokeweight="1.5pt">
                  <v:stroke startarrow="block" startarrowwidth="narrow" startarrowlength="short" endarrow="block" endarrowwidth="narrow" endarrowlength="short"/>
                </v:line>
                <v:shape id="Text Box 44" o:spid="_x0000_s1058" type="#_x0000_t202" style="position:absolute;left:6021;top:5868;width:7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" stroked="f">
                  <v:textbox inset=",.97mm">
                    <w:txbxContent>
                      <w:p w14:paraId="566A64A5" w14:textId="77777777" w:rsidR="003063C9" w:rsidRPr="001C11E6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U</w:t>
                        </w:r>
                        <w:r w:rsidRPr="001C11E6">
                          <w:rPr>
                            <w:sz w:val="16"/>
                            <w:vertAlign w:val="subscript"/>
                            <w:lang w:val="fr-FR"/>
                          </w:rPr>
                          <w:t>1</w:t>
                        </w:r>
                        <w:r w:rsidRPr="001C11E6">
                          <w:rPr>
                            <w:sz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oval id="Oval 45" o:spid="_x0000_s1059" style="position:absolute;left:8059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" strokeweight="1pt">
                  <v:textbox>
                    <w:txbxContent>
                      <w:p w14:paraId="106C6DE3" w14:textId="77777777" w:rsidR="003063C9" w:rsidRDefault="003063C9" w:rsidP="00930879"/>
                    </w:txbxContent>
                  </v:textbox>
                </v:oval>
                <v:rect id="_x0000_s1060" style="position:absolute;left:4799;top:4044;width:1833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KN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BUOyjcMAAADbAAAADwAA&#10;AAAAAAAAAAAAAAAHAgAAZHJzL2Rvd25yZXYueG1sUEsFBgAAAAADAAMAtwAAAPcCAAAAAA==&#10;" strokeweight="1pt">
                  <v:textbox>
                    <w:txbxContent>
                      <w:p w14:paraId="3038905A" w14:textId="77777777" w:rsidR="003063C9" w:rsidRPr="001C11E6" w:rsidRDefault="003063C9" w:rsidP="00930879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Chaîne de traction électrique</w:t>
                        </w:r>
                      </w:p>
                    </w:txbxContent>
                  </v:textbox>
                </v:rect>
                <v:oval id="Oval 47" o:spid="_x0000_s1061" style="position:absolute;left:2456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" strokeweight="1pt">
                  <v:textbox>
                    <w:txbxContent>
                      <w:p w14:paraId="69161FA0" w14:textId="77777777" w:rsidR="003063C9" w:rsidRDefault="003063C9" w:rsidP="00930879"/>
                    </w:txbxContent>
                  </v:textbox>
                </v:oval>
                <v:shape id="Text Box 48" o:spid="_x0000_s1062" type="#_x0000_t202" style="position:absolute;left:2579;top:3552;width:436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" filled="f" fillcolor="#0c9" stroked="f">
                  <v:textbox>
                    <w:txbxContent>
                      <w:p w14:paraId="6795EE5B" w14:textId="77777777" w:rsidR="003063C9" w:rsidRDefault="003063C9" w:rsidP="00930879">
                        <w:r>
                          <w:rPr>
                            <w:lang w:val="fr-FR"/>
                          </w:rPr>
                          <w:t>+</w:t>
                        </w:r>
                      </w:p>
                    </w:txbxContent>
                  </v:textbox>
                </v:shape>
                <v:shape id="Text Box 49" o:spid="_x0000_s1063" type="#_x0000_t202" style="position:absolute;left:2594;top:4760;width:55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" filled="f" fillcolor="#0c9" stroked="f">
                  <v:textbox>
                    <w:txbxContent>
                      <w:p w14:paraId="7E3BDE54" w14:textId="77777777" w:rsidR="003063C9" w:rsidRDefault="003063C9" w:rsidP="00930879">
                        <w:pPr>
                          <w:rPr>
                            <w:sz w:val="30"/>
                          </w:rPr>
                        </w:pPr>
                        <w:r>
                          <w:rPr>
                            <w:lang w:val="fr-FR"/>
                          </w:rPr>
                          <w:t>-</w:t>
                        </w:r>
                      </w:p>
                    </w:txbxContent>
                  </v:textbox>
                </v:shape>
                <v:shape id="Text Box 50" o:spid="_x0000_s1064" type="#_x0000_t202" style="position:absolute;left:8520;top:3537;width:52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" filled="f" fillcolor="#0c9" stroked="f">
                  <v:textbox>
                    <w:txbxContent>
                      <w:p w14:paraId="31EFACF8" w14:textId="77777777" w:rsidR="003063C9" w:rsidRDefault="003063C9" w:rsidP="00930879">
                        <w:r>
                          <w:rPr>
                            <w:lang w:val="fr-FR"/>
                          </w:rPr>
                          <w:t>+</w:t>
                        </w:r>
                      </w:p>
                    </w:txbxContent>
                  </v:textbox>
                </v:shape>
                <v:shape id="Text Box 51" o:spid="_x0000_s1065" type="#_x0000_t202" style="position:absolute;left:8535;top:4758;width:507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" filled="f" fillcolor="#0c9" stroked="f">
                  <v:textbox>
                    <w:txbxContent>
                      <w:p w14:paraId="64E65AC3" w14:textId="77777777" w:rsidR="003063C9" w:rsidRDefault="003063C9" w:rsidP="0093087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lang w:val="fr-FR"/>
                          </w:rPr>
                          <w:t>-</w:t>
                        </w:r>
                      </w:p>
                    </w:txbxContent>
                  </v:textbox>
                </v:shape>
                <v:shape id="Text Box 52" o:spid="_x0000_s1066" type="#_x0000_t202" style="position:absolute;left:2115;top:4033;width:1658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27D47419" w14:textId="77777777" w:rsidR="003063C9" w:rsidRPr="001C11E6" w:rsidRDefault="003063C9" w:rsidP="0093087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Système convertisseur</w:t>
                        </w:r>
                      </w:p>
                    </w:txbxContent>
                  </v:textbox>
                </v:shape>
                <v:shape id="_x0000_s1067" type="#_x0000_t202" style="position:absolute;left:8064;top:4202;width:96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2517A60" w14:textId="77777777" w:rsidR="003063C9" w:rsidRPr="001C11E6" w:rsidRDefault="003063C9" w:rsidP="00930879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SRSEE</w:t>
                        </w:r>
                      </w:p>
                    </w:txbxContent>
                  </v:textbox>
                </v:shape>
                <v:line id="Line 55" o:spid="_x0000_s1068" style="position:absolute;visibility:visible;mso-wrap-style:square" from="6954,5524" to="6954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6" o:spid="_x0000_s1069" type="#_x0000_t109" style="position:absolute;left:6872;top:5790;width:18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" strokeweight="1pt"/>
                <v:shape id="Text Box 57" o:spid="_x0000_s1070" type="#_x0000_t202" style="position:absolute;left:6492;top:5843;width:55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8FDCDD6" w14:textId="77777777" w:rsidR="003063C9" w:rsidRPr="001C11E6" w:rsidRDefault="003063C9" w:rsidP="00930879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1C11E6">
                          <w:rPr>
                            <w:sz w:val="16"/>
                            <w:lang w:val="fr-FR"/>
                          </w:rPr>
                          <w:t>R</w:t>
                        </w:r>
                        <w:r w:rsidRPr="001C11E6">
                          <w:rPr>
                            <w:sz w:val="16"/>
                            <w:vertAlign w:val="subscript"/>
                            <w:lang w:val="fr-FR"/>
                          </w:rPr>
                          <w:t>0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45349">
        <w:rPr>
          <w:b/>
          <w:bCs/>
        </w:rPr>
        <w:t>Mesure de U</w:t>
      </w:r>
      <w:r w:rsidRPr="00345349">
        <w:rPr>
          <w:b/>
          <w:bCs/>
          <w:vertAlign w:val="subscript"/>
        </w:rPr>
        <w:t>1</w:t>
      </w:r>
      <w:r w:rsidR="00345349" w:rsidRPr="00345349">
        <w:rPr>
          <w:b/>
          <w:bCs/>
        </w:rPr>
        <w:t>’</w:t>
      </w:r>
    </w:p>
    <w:p w14:paraId="0B9F87A0" w14:textId="77777777" w:rsidR="00930879" w:rsidRPr="000D6DD2" w:rsidRDefault="00930879" w:rsidP="00AE565D">
      <w:pPr>
        <w:pStyle w:val="SingleTxtG"/>
        <w:ind w:left="2268"/>
        <w:rPr>
          <w:lang w:val="fr-FR"/>
        </w:rPr>
      </w:pPr>
      <w:r>
        <w:rPr>
          <w:b/>
          <w:bCs/>
          <w:lang w:val="fr-FR"/>
        </w:rPr>
        <w:t>Si U</w:t>
      </w:r>
      <w:r>
        <w:rPr>
          <w:b/>
          <w:bCs/>
          <w:vertAlign w:val="subscript"/>
          <w:lang w:val="fr-FR"/>
        </w:rPr>
        <w:t>2</w:t>
      </w:r>
      <w:r>
        <w:rPr>
          <w:b/>
          <w:bCs/>
          <w:lang w:val="fr-FR"/>
        </w:rPr>
        <w:t xml:space="preserve"> est supérieure à U</w:t>
      </w:r>
      <w:r>
        <w:rPr>
          <w:b/>
          <w:bCs/>
          <w:vertAlign w:val="subscript"/>
          <w:lang w:val="fr-FR"/>
        </w:rPr>
        <w:t>1</w:t>
      </w:r>
      <w:r>
        <w:rPr>
          <w:b/>
          <w:bCs/>
          <w:lang w:val="fr-FR"/>
        </w:rPr>
        <w:t>, on insère une résistance normalisée connue (R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>) entre le pôle positif du rail haute tension et la masse électrique.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La résistance 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 xml:space="preserve"> étant en place, la tension (U</w:t>
      </w:r>
      <w:r>
        <w:rPr>
          <w:b/>
          <w:bCs/>
          <w:vertAlign w:val="subscript"/>
          <w:lang w:val="fr-FR"/>
        </w:rPr>
        <w:t>2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) entre le pôle positif du rail haute tension et la masse électrique est mesurée (voir fig. 6 ci-dessous).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électrique (R</w:t>
      </w:r>
      <w:r>
        <w:rPr>
          <w:b/>
          <w:bCs/>
          <w:vertAlign w:val="subscript"/>
          <w:lang w:val="fr-FR"/>
        </w:rPr>
        <w:t>i</w:t>
      </w:r>
      <w:r>
        <w:rPr>
          <w:b/>
          <w:bCs/>
          <w:lang w:val="fr-FR"/>
        </w:rPr>
        <w:t>) est calculé conformément à la formule ci-après :</w:t>
      </w:r>
    </w:p>
    <w:p w14:paraId="0222BE00" w14:textId="77777777" w:rsidR="00930879" w:rsidRPr="000D6DD2" w:rsidRDefault="00930879" w:rsidP="00AE565D">
      <w:pPr>
        <w:pStyle w:val="SingleTxtG"/>
        <w:ind w:left="2268"/>
        <w:rPr>
          <w:dstrike/>
          <w:lang w:val="es-ES_tradnl"/>
        </w:rPr>
      </w:pPr>
      <w:r w:rsidRPr="000D6DD2">
        <w:rPr>
          <w:b/>
          <w:bCs/>
          <w:lang w:val="es-ES_tradnl"/>
        </w:rPr>
        <w:t>R</w:t>
      </w:r>
      <w:r w:rsidRPr="000D6DD2">
        <w:rPr>
          <w:b/>
          <w:bCs/>
          <w:vertAlign w:val="subscript"/>
          <w:lang w:val="es-ES_tradnl"/>
        </w:rPr>
        <w:t>i</w:t>
      </w:r>
      <w:r w:rsidRPr="000D6DD2">
        <w:rPr>
          <w:b/>
          <w:bCs/>
          <w:lang w:val="es-ES_tradnl"/>
        </w:rPr>
        <w:t xml:space="preserve"> = R</w:t>
      </w:r>
      <w:r w:rsidRPr="000D6DD2">
        <w:rPr>
          <w:b/>
          <w:bCs/>
          <w:vertAlign w:val="subscript"/>
          <w:lang w:val="es-ES_tradnl"/>
        </w:rPr>
        <w:t>o</w:t>
      </w:r>
      <w:r w:rsidRPr="000D6DD2">
        <w:rPr>
          <w:b/>
          <w:bCs/>
          <w:lang w:val="es-ES_tradnl"/>
        </w:rPr>
        <w:t xml:space="preserve"> * U</w:t>
      </w:r>
      <w:r w:rsidRPr="000D6DD2">
        <w:rPr>
          <w:b/>
          <w:bCs/>
          <w:vertAlign w:val="subscript"/>
          <w:lang w:val="es-ES_tradnl"/>
        </w:rPr>
        <w:t>b</w:t>
      </w:r>
      <w:r w:rsidRPr="000D6DD2">
        <w:rPr>
          <w:b/>
          <w:bCs/>
          <w:lang w:val="es-ES_tradnl"/>
        </w:rPr>
        <w:t xml:space="preserve"> * (1 / U</w:t>
      </w:r>
      <w:r w:rsidRPr="000D6DD2">
        <w:rPr>
          <w:b/>
          <w:bCs/>
          <w:vertAlign w:val="subscript"/>
          <w:lang w:val="es-ES_tradnl"/>
        </w:rPr>
        <w:t>2</w:t>
      </w:r>
      <w:r w:rsidR="00345349">
        <w:rPr>
          <w:b/>
          <w:bCs/>
          <w:lang w:val="es-ES_tradnl"/>
        </w:rPr>
        <w:t>’</w:t>
      </w:r>
      <w:r w:rsidRPr="000D6DD2">
        <w:rPr>
          <w:b/>
          <w:bCs/>
          <w:lang w:val="es-ES_tradnl"/>
        </w:rPr>
        <w:t xml:space="preserve"> – 1 / </w:t>
      </w:r>
      <w:r w:rsidRPr="00345349">
        <w:rPr>
          <w:b/>
          <w:bCs/>
          <w:lang w:val="es-ES_tradnl"/>
        </w:rPr>
        <w:t>U</w:t>
      </w:r>
      <w:r w:rsidRPr="00345349">
        <w:rPr>
          <w:b/>
          <w:bCs/>
          <w:vertAlign w:val="subscript"/>
          <w:lang w:val="es-ES_tradnl"/>
        </w:rPr>
        <w:t>2</w:t>
      </w:r>
      <w:r w:rsidRPr="000D6DD2">
        <w:rPr>
          <w:b/>
          <w:bCs/>
          <w:lang w:val="es-ES_tradnl"/>
        </w:rPr>
        <w:t>)</w:t>
      </w:r>
    </w:p>
    <w:p w14:paraId="09DFB44F" w14:textId="77777777" w:rsidR="00930879" w:rsidRPr="000D6DD2" w:rsidRDefault="00930879" w:rsidP="00AE565D">
      <w:pPr>
        <w:pStyle w:val="Titre1"/>
        <w:rPr>
          <w:lang w:val="es-ES_tradnl"/>
        </w:rPr>
      </w:pPr>
      <w:r w:rsidRPr="000D6DD2">
        <w:rPr>
          <w:lang w:val="es-ES_tradnl"/>
        </w:rPr>
        <w:lastRenderedPageBreak/>
        <w:t xml:space="preserve">Figure 6 </w:t>
      </w:r>
    </w:p>
    <w:p w14:paraId="6614F7EA" w14:textId="77777777" w:rsidR="00930879" w:rsidRDefault="00930879" w:rsidP="00AE565D">
      <w:pPr>
        <w:pStyle w:val="Titre1"/>
        <w:rPr>
          <w:b/>
        </w:rPr>
      </w:pPr>
      <w:r>
        <w:rPr>
          <w:b/>
          <w:bCs/>
          <w:lang w:val="fr-FR"/>
        </w:rPr>
        <w:t>Mesure de U</w:t>
      </w:r>
      <w:r>
        <w:rPr>
          <w:b/>
          <w:bCs/>
          <w:vertAlign w:val="subscript"/>
          <w:lang w:val="fr-FR"/>
        </w:rPr>
        <w:t>2</w:t>
      </w:r>
      <w:r w:rsidR="00345349">
        <w:rPr>
          <w:b/>
          <w:bCs/>
          <w:lang w:val="fr-FR"/>
        </w:rPr>
        <w:t>’</w:t>
      </w:r>
    </w:p>
    <w:p w14:paraId="4D77CC33" w14:textId="77777777" w:rsidR="00930879" w:rsidRDefault="00AF7C41" w:rsidP="00AE565D">
      <w:pPr>
        <w:pStyle w:val="SingleTxt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2618D" wp14:editId="5F452D58">
                <wp:simplePos x="0" y="0"/>
                <wp:positionH relativeFrom="margin">
                  <wp:posOffset>2302559</wp:posOffset>
                </wp:positionH>
                <wp:positionV relativeFrom="paragraph">
                  <wp:posOffset>699770</wp:posOffset>
                </wp:positionV>
                <wp:extent cx="991235" cy="259080"/>
                <wp:effectExtent l="0" t="0" r="0" b="762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B8443" w14:textId="77777777" w:rsidR="003063C9" w:rsidRPr="00A634C5" w:rsidRDefault="003063C9" w:rsidP="0093087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34C5">
                              <w:rPr>
                                <w:sz w:val="16"/>
                                <w:lang w:val="fr-FR"/>
                              </w:rPr>
                              <w:t>Rail haute tension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618D" id="Text Box 36" o:spid="_x0000_s1071" type="#_x0000_t202" style="position:absolute;left:0;text-align:left;margin-left:181.3pt;margin-top:55.1pt;width:78.05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" fillcolor="white [3212]" stroked="f">
                <v:textbox>
                  <w:txbxContent>
                    <w:p w14:paraId="00AB8443" w14:textId="77777777" w:rsidR="003063C9" w:rsidRPr="00A634C5" w:rsidRDefault="003063C9" w:rsidP="00930879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634C5">
                        <w:rPr>
                          <w:sz w:val="16"/>
                          <w:lang w:val="fr-FR"/>
                        </w:rPr>
                        <w:t>Rail haute tension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F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C7916" wp14:editId="46AE46AA">
                <wp:simplePos x="0" y="0"/>
                <wp:positionH relativeFrom="column">
                  <wp:posOffset>4463464</wp:posOffset>
                </wp:positionH>
                <wp:positionV relativeFrom="paragraph">
                  <wp:posOffset>1557655</wp:posOffset>
                </wp:positionV>
                <wp:extent cx="504190" cy="225425"/>
                <wp:effectExtent l="0" t="0" r="0" b="3175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A042BF" w14:textId="77777777" w:rsidR="003063C9" w:rsidRPr="001C11E6" w:rsidRDefault="003063C9" w:rsidP="0093087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C11E6">
                              <w:rPr>
                                <w:sz w:val="16"/>
                                <w:lang w:val="fr-FR"/>
                              </w:rPr>
                              <w:t>SRSEE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7916" id="Text Box 53" o:spid="_x0000_s1072" type="#_x0000_t202" style="position:absolute;left:0;text-align:left;margin-left:351.45pt;margin-top:122.65pt;width:39.7pt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" fillcolor="white [3212]" stroked="f">
                <v:textbox>
                  <w:txbxContent>
                    <w:p w14:paraId="01A042BF" w14:textId="77777777" w:rsidR="003063C9" w:rsidRPr="001C11E6" w:rsidRDefault="003063C9" w:rsidP="00930879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C11E6">
                        <w:rPr>
                          <w:sz w:val="16"/>
                          <w:lang w:val="fr-FR"/>
                        </w:rPr>
                        <w:t>SRSEE</w:t>
                      </w:r>
                    </w:p>
                  </w:txbxContent>
                </v:textbox>
              </v:shape>
            </w:pict>
          </mc:Fallback>
        </mc:AlternateContent>
      </w:r>
      <w:r w:rsidR="00A13FD3" w:rsidRPr="001E375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D9D1C9" wp14:editId="0D51C053">
                <wp:simplePos x="0" y="0"/>
                <wp:positionH relativeFrom="column">
                  <wp:posOffset>979121</wp:posOffset>
                </wp:positionH>
                <wp:positionV relativeFrom="paragraph">
                  <wp:posOffset>1530985</wp:posOffset>
                </wp:positionV>
                <wp:extent cx="527050" cy="374650"/>
                <wp:effectExtent l="0" t="0" r="6350" b="635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7E826" w14:textId="77777777" w:rsidR="003063C9" w:rsidRPr="007F410B" w:rsidRDefault="003063C9" w:rsidP="009308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410B">
                              <w:rPr>
                                <w:sz w:val="14"/>
                                <w:szCs w:val="14"/>
                              </w:rPr>
                              <w:t>Système convertisseur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D1C9" id="Zone de texte 293" o:spid="_x0000_s1073" type="#_x0000_t202" style="position:absolute;left:0;text-align:left;margin-left:77.1pt;margin-top:120.55pt;width:41.5pt;height:2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" filled="f" stroked="f">
                <v:textbox inset="0,0,0,0">
                  <w:txbxContent>
                    <w:p w14:paraId="6E77E826" w14:textId="77777777" w:rsidR="003063C9" w:rsidRPr="007F410B" w:rsidRDefault="003063C9" w:rsidP="009308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410B">
                        <w:rPr>
                          <w:sz w:val="14"/>
                          <w:szCs w:val="14"/>
                        </w:rPr>
                        <w:t>Système convertisseur</w:t>
                      </w:r>
                    </w:p>
                  </w:txbxContent>
                </v:textbox>
              </v:shape>
            </w:pict>
          </mc:Fallback>
        </mc:AlternateContent>
      </w:r>
      <w:r w:rsidR="00A13FD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BDB64" wp14:editId="3D2C3763">
                <wp:simplePos x="0" y="0"/>
                <wp:positionH relativeFrom="column">
                  <wp:posOffset>4057406</wp:posOffset>
                </wp:positionH>
                <wp:positionV relativeFrom="paragraph">
                  <wp:posOffset>446405</wp:posOffset>
                </wp:positionV>
                <wp:extent cx="949960" cy="225425"/>
                <wp:effectExtent l="0" t="0" r="2540" b="317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01C3E0" w14:textId="77777777" w:rsidR="003063C9" w:rsidRPr="001C11E6" w:rsidRDefault="003063C9" w:rsidP="0093087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 xml:space="preserve">Ensemble </w:t>
                            </w:r>
                            <w:r w:rsidRPr="001C11E6">
                              <w:rPr>
                                <w:sz w:val="16"/>
                                <w:lang w:val="fr-FR"/>
                              </w:rPr>
                              <w:t>SRSEE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DB64" id="_x0000_s1074" type="#_x0000_t202" style="position:absolute;left:0;text-align:left;margin-left:319.5pt;margin-top:35.15pt;width:74.8pt;height:1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" fillcolor="white [3212]" stroked="f">
                <v:textbox>
                  <w:txbxContent>
                    <w:p w14:paraId="1001C3E0" w14:textId="77777777" w:rsidR="003063C9" w:rsidRPr="001C11E6" w:rsidRDefault="003063C9" w:rsidP="00930879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 xml:space="preserve">Ensemble </w:t>
                      </w:r>
                      <w:r w:rsidRPr="001C11E6">
                        <w:rPr>
                          <w:sz w:val="16"/>
                          <w:lang w:val="fr-FR"/>
                        </w:rPr>
                        <w:t>SRSEE</w:t>
                      </w:r>
                    </w:p>
                  </w:txbxContent>
                </v:textbox>
              </v:shape>
            </w:pict>
          </mc:Fallback>
        </mc:AlternateContent>
      </w:r>
      <w:r w:rsidR="003442C1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5A34F" wp14:editId="4466FF71">
                <wp:simplePos x="0" y="0"/>
                <wp:positionH relativeFrom="margin">
                  <wp:posOffset>3134458</wp:posOffset>
                </wp:positionH>
                <wp:positionV relativeFrom="paragraph">
                  <wp:posOffset>503262</wp:posOffset>
                </wp:positionV>
                <wp:extent cx="333375" cy="288388"/>
                <wp:effectExtent l="0" t="0" r="9525" b="0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191E" w14:textId="77777777" w:rsidR="003063C9" w:rsidRDefault="003063C9" w:rsidP="009308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A34F" id="テキスト ボックス 8" o:spid="_x0000_s1075" type="#_x0000_t202" style="position:absolute;left:0;text-align:left;margin-left:246.8pt;margin-top:39.65pt;width:26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" stroked="f">
                <v:textbox inset="5.85pt,.7pt,5.85pt,.7pt">
                  <w:txbxContent>
                    <w:p w14:paraId="360E191E" w14:textId="77777777" w:rsidR="003063C9" w:rsidRDefault="003063C9" w:rsidP="009308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U</w:t>
                      </w:r>
                      <w:r>
                        <w:rPr>
                          <w:b/>
                          <w:bCs/>
                          <w:vertAlign w:val="subscript"/>
                          <w:lang w:val="fr-FR"/>
                        </w:rPr>
                        <w:t>2</w:t>
                      </w:r>
                      <w:r>
                        <w:rPr>
                          <w:b/>
                          <w:bCs/>
                          <w:lang w:val="fr-FR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8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82994" wp14:editId="33300110">
                <wp:simplePos x="0" y="0"/>
                <wp:positionH relativeFrom="column">
                  <wp:posOffset>1375699</wp:posOffset>
                </wp:positionH>
                <wp:positionV relativeFrom="paragraph">
                  <wp:posOffset>2856007</wp:posOffset>
                </wp:positionV>
                <wp:extent cx="1169670" cy="283210"/>
                <wp:effectExtent l="0" t="0" r="0" b="254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75BB42" w14:textId="77777777" w:rsidR="003063C9" w:rsidRPr="00476340" w:rsidRDefault="003063C9" w:rsidP="009308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76340">
                              <w:rPr>
                                <w:sz w:val="18"/>
                                <w:lang w:val="fr-FR"/>
                              </w:rPr>
                              <w:t>Masse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2994" id="Text Box 33" o:spid="_x0000_s1076" type="#_x0000_t202" style="position:absolute;left:0;text-align:left;margin-left:108.3pt;margin-top:224.9pt;width:92.1pt;height:22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" fillcolor="white [3212]" stroked="f">
                <v:textbox>
                  <w:txbxContent>
                    <w:p w14:paraId="7775BB42" w14:textId="77777777" w:rsidR="003063C9" w:rsidRPr="00476340" w:rsidRDefault="003063C9" w:rsidP="0093087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76340">
                        <w:rPr>
                          <w:sz w:val="18"/>
                          <w:lang w:val="fr-FR"/>
                        </w:rPr>
                        <w:t>Masse électrique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584AC" wp14:editId="0FDFADBA">
                <wp:simplePos x="0" y="0"/>
                <wp:positionH relativeFrom="column">
                  <wp:posOffset>1398312</wp:posOffset>
                </wp:positionH>
                <wp:positionV relativeFrom="paragraph">
                  <wp:posOffset>46957</wp:posOffset>
                </wp:positionV>
                <wp:extent cx="985652" cy="249382"/>
                <wp:effectExtent l="0" t="0" r="508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2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377A6E" w14:textId="77777777" w:rsidR="003063C9" w:rsidRPr="00476340" w:rsidRDefault="003063C9" w:rsidP="0093087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76340">
                              <w:rPr>
                                <w:sz w:val="18"/>
                                <w:lang w:val="fr-FR"/>
                              </w:rPr>
                              <w:t>Masse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84AC" id="Text Box 32" o:spid="_x0000_s1077" type="#_x0000_t202" style="position:absolute;left:0;text-align:left;margin-left:110.1pt;margin-top:3.7pt;width:77.6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" fillcolor="white [3212]" stroked="f">
                <v:textbox>
                  <w:txbxContent>
                    <w:p w14:paraId="11377A6E" w14:textId="77777777" w:rsidR="003063C9" w:rsidRPr="00476340" w:rsidRDefault="003063C9" w:rsidP="0093087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76340">
                        <w:rPr>
                          <w:sz w:val="18"/>
                          <w:lang w:val="fr-FR"/>
                        </w:rPr>
                        <w:t>Masse électrique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1879FC" wp14:editId="2D0C81FA">
                <wp:simplePos x="0" y="0"/>
                <wp:positionH relativeFrom="column">
                  <wp:posOffset>870627</wp:posOffset>
                </wp:positionH>
                <wp:positionV relativeFrom="paragraph">
                  <wp:posOffset>493749</wp:posOffset>
                </wp:positionV>
                <wp:extent cx="1508166" cy="255319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255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AB67D7" w14:textId="77777777" w:rsidR="003063C9" w:rsidRPr="001C11E6" w:rsidRDefault="003063C9" w:rsidP="0093087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C11E6">
                              <w:rPr>
                                <w:sz w:val="16"/>
                                <w:lang w:val="fr-FR"/>
                              </w:rPr>
                              <w:t>Ensemble système convertisseur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79FC" id="Text Box 41" o:spid="_x0000_s1078" type="#_x0000_t202" style="position:absolute;left:0;text-align:left;margin-left:68.55pt;margin-top:38.9pt;width:118.75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" fillcolor="white [3212]" stroked="f">
                <v:textbox>
                  <w:txbxContent>
                    <w:p w14:paraId="4AAB67D7" w14:textId="77777777" w:rsidR="003063C9" w:rsidRPr="001C11E6" w:rsidRDefault="003063C9" w:rsidP="00930879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C11E6">
                        <w:rPr>
                          <w:sz w:val="16"/>
                          <w:lang w:val="fr-FR"/>
                        </w:rPr>
                        <w:t>Ensemble système convertisseur</w:t>
                      </w:r>
                    </w:p>
                  </w:txbxContent>
                </v:textbox>
              </v:shape>
            </w:pict>
          </mc:Fallback>
        </mc:AlternateContent>
      </w:r>
      <w:r w:rsidR="009308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32DF5" wp14:editId="4D66FD8C">
                <wp:simplePos x="0" y="0"/>
                <wp:positionH relativeFrom="margin">
                  <wp:posOffset>2604374</wp:posOffset>
                </wp:positionH>
                <wp:positionV relativeFrom="paragraph">
                  <wp:posOffset>1479624</wp:posOffset>
                </wp:positionV>
                <wp:extent cx="950026" cy="431355"/>
                <wp:effectExtent l="0" t="0" r="21590" b="2603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026" cy="43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DB1F" w14:textId="77777777" w:rsidR="003063C9" w:rsidRPr="001C11E6" w:rsidRDefault="003063C9" w:rsidP="00930879">
                            <w:pPr>
                              <w:jc w:val="center"/>
                              <w:rPr>
                                <w:sz w:val="16"/>
                                <w:lang w:val="fr-FR"/>
                              </w:rPr>
                            </w:pPr>
                            <w:r w:rsidRPr="001C11E6">
                              <w:rPr>
                                <w:sz w:val="16"/>
                                <w:lang w:val="fr-FR"/>
                              </w:rPr>
                              <w:t>Chaîne de traction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32DF5" id="Rectangle 46" o:spid="_x0000_s1079" style="position:absolute;left:0;text-align:left;margin-left:205.05pt;margin-top:116.5pt;width:74.8pt;height:33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" strokeweight="1pt">
                <v:textbox>
                  <w:txbxContent>
                    <w:p w14:paraId="3044DB1F" w14:textId="77777777" w:rsidR="003063C9" w:rsidRPr="001C11E6" w:rsidRDefault="003063C9" w:rsidP="00930879">
                      <w:pPr>
                        <w:jc w:val="center"/>
                        <w:rPr>
                          <w:sz w:val="16"/>
                          <w:lang w:val="fr-FR"/>
                        </w:rPr>
                      </w:pPr>
                      <w:r w:rsidRPr="001C11E6">
                        <w:rPr>
                          <w:sz w:val="16"/>
                          <w:lang w:val="fr-FR"/>
                        </w:rPr>
                        <w:t>Chaîne de traction électrique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0879">
        <w:rPr>
          <w:noProof/>
          <w:lang w:eastAsia="fr-CH"/>
        </w:rPr>
        <w:drawing>
          <wp:inline distT="0" distB="0" distL="0" distR="0" wp14:anchorId="0319D322" wp14:editId="10C568B7">
            <wp:extent cx="4644000" cy="3264927"/>
            <wp:effectExtent l="0" t="0" r="4445" b="0"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2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07E1A948" w14:textId="77777777" w:rsidR="00930879" w:rsidRPr="000D6DD2" w:rsidRDefault="00930879" w:rsidP="003442C1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A13FD3">
        <w:rPr>
          <w:b/>
          <w:lang w:val="fr-FR"/>
        </w:rPr>
        <w:t>5.2.2.3.5</w:t>
      </w:r>
      <w:r>
        <w:rPr>
          <w:lang w:val="fr-FR"/>
        </w:rPr>
        <w:tab/>
      </w:r>
      <w:r>
        <w:rPr>
          <w:b/>
          <w:bCs/>
          <w:lang w:val="fr-FR"/>
        </w:rPr>
        <w:t>Cinquième étape</w:t>
      </w:r>
    </w:p>
    <w:p w14:paraId="7727E015" w14:textId="77777777" w:rsidR="00930879" w:rsidRPr="000D6DD2" w:rsidRDefault="00930879" w:rsidP="003442C1">
      <w:pPr>
        <w:pStyle w:val="SingleTxtG"/>
        <w:ind w:left="2268"/>
        <w:rPr>
          <w:b/>
          <w:lang w:val="fr-FR"/>
        </w:rPr>
      </w:pPr>
      <w:r>
        <w:rPr>
          <w:b/>
          <w:bCs/>
          <w:lang w:val="fr-FR"/>
        </w:rPr>
        <w:t>La valeur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électrique R</w:t>
      </w:r>
      <w:r>
        <w:rPr>
          <w:b/>
          <w:bCs/>
          <w:vertAlign w:val="subscript"/>
          <w:lang w:val="fr-FR"/>
        </w:rPr>
        <w:t>i</w:t>
      </w:r>
      <w:r>
        <w:rPr>
          <w:b/>
          <w:bCs/>
          <w:lang w:val="fr-FR"/>
        </w:rPr>
        <w:t xml:space="preserve"> (en Ω) divisée par la tension de fonctionnement du rail haute tension (en V) donne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(en Ω/V).</w:t>
      </w:r>
    </w:p>
    <w:p w14:paraId="4FCC76EB" w14:textId="77777777" w:rsidR="00930879" w:rsidRPr="000D6DD2" w:rsidRDefault="00930879" w:rsidP="003442C1">
      <w:pPr>
        <w:pStyle w:val="SingleTxtG"/>
        <w:ind w:left="2268"/>
        <w:rPr>
          <w:b/>
          <w:lang w:val="fr-FR"/>
        </w:rPr>
      </w:pPr>
      <w:r>
        <w:rPr>
          <w:b/>
          <w:bCs/>
          <w:i/>
          <w:iCs/>
          <w:lang w:val="fr-FR"/>
        </w:rPr>
        <w:t>Note</w:t>
      </w:r>
      <w:r w:rsidR="003442C1">
        <w:rPr>
          <w:b/>
          <w:bCs/>
          <w:i/>
          <w:iCs/>
          <w:lang w:val="fr-FR"/>
        </w:rPr>
        <w:t> </w:t>
      </w:r>
      <w:r>
        <w:rPr>
          <w:b/>
          <w:bCs/>
          <w:lang w:val="fr-FR"/>
        </w:rPr>
        <w:t>: La résistance normalisée connue 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 xml:space="preserve"> (en Ω) correspond à la valeur de la résistance d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>isolement minimale requise (en Ω/V) multipliée par la tension de fonctionnement du véhicule plus ou moins 20 % (en V).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 xml:space="preserve"> ne devrait pas nécessairement être égale à cette valeur car les équations restent valables pour toute valeur de R</w:t>
      </w:r>
      <w:r>
        <w:rPr>
          <w:b/>
          <w:bCs/>
          <w:vertAlign w:val="subscript"/>
          <w:lang w:val="fr-FR"/>
        </w:rPr>
        <w:t>o</w:t>
      </w:r>
      <w:r w:rsidR="00E05988" w:rsidRPr="00E05988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cependant, une valeur de R</w:t>
      </w:r>
      <w:r>
        <w:rPr>
          <w:b/>
          <w:bCs/>
          <w:vertAlign w:val="subscript"/>
          <w:lang w:val="fr-FR"/>
        </w:rPr>
        <w:t>o</w:t>
      </w:r>
      <w:r>
        <w:rPr>
          <w:b/>
          <w:bCs/>
          <w:lang w:val="fr-FR"/>
        </w:rPr>
        <w:t xml:space="preserve"> située dans cette plage devrait permettre de mesurer la tension avec une résolution satisfaisante. </w:t>
      </w:r>
      <w:r>
        <w:rPr>
          <w:lang w:val="fr-FR"/>
        </w:rPr>
        <w:t>».</w:t>
      </w:r>
    </w:p>
    <w:p w14:paraId="71FB07C9" w14:textId="77777777" w:rsidR="00930879" w:rsidRPr="000D6DD2" w:rsidRDefault="00930879" w:rsidP="003442C1">
      <w:pPr>
        <w:pStyle w:val="SingleTxtG"/>
        <w:tabs>
          <w:tab w:val="left" w:pos="2268"/>
        </w:tabs>
        <w:ind w:left="2268" w:hanging="1134"/>
        <w:rPr>
          <w:rFonts w:eastAsia="SimSun"/>
          <w:i/>
          <w:lang w:val="fr-FR"/>
        </w:rPr>
      </w:pPr>
      <w:r>
        <w:rPr>
          <w:i/>
          <w:iCs/>
          <w:lang w:val="fr-FR"/>
        </w:rPr>
        <w:t>Annexe 9, paragraphe 6</w:t>
      </w:r>
      <w:r>
        <w:rPr>
          <w:lang w:val="fr-FR"/>
        </w:rPr>
        <w:t>, lire</w:t>
      </w:r>
      <w:r w:rsidR="003442C1">
        <w:rPr>
          <w:lang w:val="fr-FR"/>
        </w:rPr>
        <w:t> </w:t>
      </w:r>
      <w:r>
        <w:rPr>
          <w:lang w:val="fr-FR"/>
        </w:rPr>
        <w:t>:</w:t>
      </w:r>
    </w:p>
    <w:p w14:paraId="466691DF" w14:textId="77777777" w:rsidR="00930879" w:rsidRPr="000D6DD2" w:rsidRDefault="00930879" w:rsidP="003442C1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 w:rsidRPr="008E3047">
        <w:rPr>
          <w:bCs/>
          <w:lang w:val="fr-FR"/>
        </w:rPr>
        <w:t>« </w:t>
      </w:r>
      <w:r>
        <w:rPr>
          <w:b/>
          <w:bCs/>
          <w:lang w:val="fr-FR"/>
        </w:rPr>
        <w:t>6.</w:t>
      </w:r>
      <w:r>
        <w:rPr>
          <w:lang w:val="fr-FR"/>
        </w:rPr>
        <w:tab/>
        <w:t>Fuites d</w:t>
      </w:r>
      <w:r w:rsidR="00345349">
        <w:rPr>
          <w:lang w:val="fr-FR"/>
        </w:rPr>
        <w:t>’</w:t>
      </w:r>
      <w:r>
        <w:rPr>
          <w:lang w:val="fr-FR"/>
        </w:rPr>
        <w:t>électrolyte</w:t>
      </w:r>
    </w:p>
    <w:p w14:paraId="67F6E88F" w14:textId="77777777" w:rsidR="00930879" w:rsidRPr="000D6DD2" w:rsidRDefault="00930879" w:rsidP="003442C1">
      <w:pPr>
        <w:pStyle w:val="SingleTxtG"/>
        <w:ind w:left="2268"/>
        <w:rPr>
          <w:lang w:val="fr-FR"/>
        </w:rPr>
      </w:pPr>
      <w:r>
        <w:rPr>
          <w:lang w:val="fr-FR"/>
        </w:rPr>
        <w:t xml:space="preserve">En cas de besoin, </w:t>
      </w:r>
      <w:r>
        <w:rPr>
          <w:strike/>
          <w:lang w:val="fr-FR"/>
        </w:rPr>
        <w:t xml:space="preserve">il faut </w:t>
      </w:r>
      <w:r>
        <w:rPr>
          <w:b/>
          <w:bCs/>
          <w:lang w:val="fr-FR"/>
        </w:rPr>
        <w:t>on peut</w:t>
      </w:r>
      <w:r>
        <w:rPr>
          <w:lang w:val="fr-FR"/>
        </w:rPr>
        <w:t xml:space="preserve"> appliquer un revêtement approprié sur </w:t>
      </w:r>
      <w:r>
        <w:rPr>
          <w:strike/>
          <w:lang w:val="fr-FR"/>
        </w:rPr>
        <w:t xml:space="preserve">la </w:t>
      </w:r>
      <w:r>
        <w:rPr>
          <w:b/>
          <w:bCs/>
          <w:lang w:val="fr-FR"/>
        </w:rPr>
        <w:t>l</w:t>
      </w:r>
      <w:r w:rsidR="00345349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enveloppe servant de </w:t>
      </w:r>
      <w:r>
        <w:rPr>
          <w:lang w:val="fr-FR"/>
        </w:rPr>
        <w:t>protection physique afin de détecter toute fuite d</w:t>
      </w:r>
      <w:r w:rsidR="00345349">
        <w:rPr>
          <w:lang w:val="fr-FR"/>
        </w:rPr>
        <w:t>’</w:t>
      </w:r>
      <w:r>
        <w:rPr>
          <w:lang w:val="fr-FR"/>
        </w:rPr>
        <w:t>électrolyte du SRSE</w:t>
      </w:r>
      <w:r w:rsidRPr="006A1206">
        <w:rPr>
          <w:b/>
          <w:lang w:val="fr-FR"/>
        </w:rPr>
        <w:t>E</w:t>
      </w:r>
      <w:r>
        <w:rPr>
          <w:lang w:val="fr-FR"/>
        </w:rPr>
        <w:t xml:space="preserve"> </w:t>
      </w:r>
      <w:r>
        <w:rPr>
          <w:strike/>
          <w:lang w:val="fr-FR"/>
        </w:rPr>
        <w:t xml:space="preserve">à la </w:t>
      </w:r>
      <w:r>
        <w:rPr>
          <w:b/>
          <w:bCs/>
          <w:lang w:val="fr-FR"/>
        </w:rPr>
        <w:t>par</w:t>
      </w:r>
      <w:r>
        <w:rPr>
          <w:lang w:val="fr-FR"/>
        </w:rPr>
        <w:t xml:space="preserve"> suite de l</w:t>
      </w:r>
      <w:r w:rsidR="00345349">
        <w:rPr>
          <w:lang w:val="fr-FR"/>
        </w:rPr>
        <w:t>’</w:t>
      </w:r>
      <w:r>
        <w:rPr>
          <w:lang w:val="fr-FR"/>
        </w:rPr>
        <w:t>essai de choc. À moins que le constructeur ne fournisse les moyens de distinguer l</w:t>
      </w:r>
      <w:r w:rsidR="00345349">
        <w:rPr>
          <w:lang w:val="fr-FR"/>
        </w:rPr>
        <w:t>’</w:t>
      </w:r>
      <w:r>
        <w:rPr>
          <w:lang w:val="fr-FR"/>
        </w:rPr>
        <w:t>électrolyte d</w:t>
      </w:r>
      <w:r w:rsidR="00345349">
        <w:rPr>
          <w:lang w:val="fr-FR"/>
        </w:rPr>
        <w:t>’</w:t>
      </w:r>
      <w:r>
        <w:rPr>
          <w:lang w:val="fr-FR"/>
        </w:rPr>
        <w:t>autres liquides, toute fuite de liquide doit être considérée comme une fuite d</w:t>
      </w:r>
      <w:r w:rsidR="00345349">
        <w:rPr>
          <w:lang w:val="fr-FR"/>
        </w:rPr>
        <w:t>’</w:t>
      </w:r>
      <w:r>
        <w:rPr>
          <w:lang w:val="fr-FR"/>
        </w:rPr>
        <w:t>électrolyte. ».</w:t>
      </w:r>
    </w:p>
    <w:p w14:paraId="064499E8" w14:textId="77777777" w:rsidR="00930879" w:rsidRPr="000D6DD2" w:rsidRDefault="00930879" w:rsidP="003442C1">
      <w:pPr>
        <w:pStyle w:val="SingleTxtG"/>
        <w:tabs>
          <w:tab w:val="left" w:pos="2268"/>
        </w:tabs>
        <w:ind w:left="2268" w:hanging="1134"/>
        <w:rPr>
          <w:i/>
          <w:lang w:val="fr-FR"/>
        </w:rPr>
      </w:pPr>
      <w:r>
        <w:rPr>
          <w:i/>
          <w:iCs/>
          <w:lang w:val="fr-FR"/>
        </w:rPr>
        <w:t>Annexe 9, appendice</w:t>
      </w:r>
      <w:r>
        <w:rPr>
          <w:lang w:val="fr-FR"/>
        </w:rPr>
        <w:t>, supprimer.</w:t>
      </w:r>
    </w:p>
    <w:p w14:paraId="10D11899" w14:textId="77777777" w:rsidR="00930879" w:rsidRPr="000D6DD2" w:rsidRDefault="003442C1" w:rsidP="003442C1">
      <w:pPr>
        <w:pStyle w:val="HChG"/>
        <w:rPr>
          <w:lang w:val="fr-FR"/>
        </w:rPr>
      </w:pPr>
      <w:r>
        <w:rPr>
          <w:lang w:val="fr-FR"/>
        </w:rPr>
        <w:tab/>
      </w:r>
      <w:r w:rsidR="00930879" w:rsidRPr="000D6DD2">
        <w:rPr>
          <w:lang w:val="fr-FR"/>
        </w:rPr>
        <w:t>II.</w:t>
      </w:r>
      <w:r w:rsidR="00930879" w:rsidRPr="002D536E">
        <w:rPr>
          <w:lang w:val="fr-FR"/>
        </w:rPr>
        <w:tab/>
        <w:t>Justification</w:t>
      </w:r>
    </w:p>
    <w:p w14:paraId="40A96BB7" w14:textId="77777777" w:rsidR="00930879" w:rsidRPr="000D6DD2" w:rsidRDefault="00930879" w:rsidP="003442C1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Les dispositions techniques du Règlement technique mondial (RTM) ONU n</w:t>
      </w:r>
      <w:r w:rsidR="003442C1" w:rsidRPr="003442C1">
        <w:rPr>
          <w:vertAlign w:val="superscript"/>
          <w:lang w:val="fr-FR"/>
        </w:rPr>
        <w:t>o</w:t>
      </w:r>
      <w:r>
        <w:rPr>
          <w:lang w:val="fr-FR"/>
        </w:rPr>
        <w:t> 20 sont adoptées pour intégration dans le Règlement ONU no 95 en ce qui concerne la sécurité électrique à la suite d</w:t>
      </w:r>
      <w:r w:rsidR="00345349">
        <w:rPr>
          <w:lang w:val="fr-FR"/>
        </w:rPr>
        <w:t>’</w:t>
      </w:r>
      <w:r>
        <w:rPr>
          <w:lang w:val="fr-FR"/>
        </w:rPr>
        <w:t xml:space="preserve">un choc. </w:t>
      </w:r>
    </w:p>
    <w:p w14:paraId="3E9625EB" w14:textId="77777777" w:rsidR="00930879" w:rsidRPr="000D6DD2" w:rsidRDefault="00930879" w:rsidP="003442C1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Les dispositions administratives sont adaptées pour tenir compte de la troisième révision de l</w:t>
      </w:r>
      <w:r w:rsidR="00345349">
        <w:rPr>
          <w:lang w:val="fr-FR"/>
        </w:rPr>
        <w:t>’</w:t>
      </w:r>
      <w:r>
        <w:rPr>
          <w:lang w:val="fr-FR"/>
        </w:rPr>
        <w:t>Accord de 1958.</w:t>
      </w:r>
    </w:p>
    <w:p w14:paraId="21398B6E" w14:textId="77777777" w:rsidR="00930879" w:rsidRDefault="00930879" w:rsidP="00306052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3.</w:t>
      </w:r>
      <w:r>
        <w:rPr>
          <w:lang w:val="fr-FR"/>
        </w:rPr>
        <w:tab/>
        <w:t>Étant donné que les amendements proposés se rapportent uniquement aux véhicules munis d</w:t>
      </w:r>
      <w:r w:rsidR="00345349">
        <w:rPr>
          <w:lang w:val="fr-FR"/>
        </w:rPr>
        <w:t>’</w:t>
      </w:r>
      <w:r>
        <w:rPr>
          <w:lang w:val="fr-FR"/>
        </w:rPr>
        <w:t>une chaîne de traction électrique fonctionnant à haute tension, ils n</w:t>
      </w:r>
      <w:r w:rsidR="00345349">
        <w:rPr>
          <w:lang w:val="fr-FR"/>
        </w:rPr>
        <w:t>’</w:t>
      </w:r>
      <w:r>
        <w:rPr>
          <w:lang w:val="fr-FR"/>
        </w:rPr>
        <w:t>ont aucune incidence sur la validité des homologations accordées pour les véhicules qui ne relèvent pas de cette catégorie. Pour les véhicules concernés par la présente série d</w:t>
      </w:r>
      <w:r w:rsidR="00345349">
        <w:rPr>
          <w:lang w:val="fr-FR"/>
        </w:rPr>
        <w:t>’</w:t>
      </w:r>
      <w:r>
        <w:rPr>
          <w:lang w:val="fr-FR"/>
        </w:rPr>
        <w:t>amendements, il est recommandé de coordonner la mise en œuvre de celle-ci avec les amendements au Règlement ONU n</w:t>
      </w:r>
      <w:r w:rsidRPr="00306052">
        <w:rPr>
          <w:vertAlign w:val="superscript"/>
          <w:lang w:val="fr-FR"/>
        </w:rPr>
        <w:t>o</w:t>
      </w:r>
      <w:r w:rsidR="00306052">
        <w:rPr>
          <w:lang w:val="fr-FR"/>
        </w:rPr>
        <w:t> </w:t>
      </w:r>
      <w:r>
        <w:rPr>
          <w:lang w:val="fr-FR"/>
        </w:rPr>
        <w:t>100, s</w:t>
      </w:r>
      <w:r w:rsidR="00345349">
        <w:rPr>
          <w:lang w:val="fr-FR"/>
        </w:rPr>
        <w:t>’</w:t>
      </w:r>
      <w:r>
        <w:rPr>
          <w:lang w:val="fr-FR"/>
        </w:rPr>
        <w:t>agissant de la transposition du RTM ONU n</w:t>
      </w:r>
      <w:r w:rsidRPr="00306052">
        <w:rPr>
          <w:vertAlign w:val="superscript"/>
          <w:lang w:val="fr-FR"/>
        </w:rPr>
        <w:t>o</w:t>
      </w:r>
      <w:r>
        <w:rPr>
          <w:lang w:val="fr-FR"/>
        </w:rPr>
        <w:t> 20.</w:t>
      </w:r>
    </w:p>
    <w:p w14:paraId="37A6B362" w14:textId="77777777" w:rsidR="00306052" w:rsidRPr="00306052" w:rsidRDefault="00306052" w:rsidP="003060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6052" w:rsidRPr="00306052" w:rsidSect="0093087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CD74" w14:textId="77777777" w:rsidR="003063C9" w:rsidRDefault="003063C9" w:rsidP="00F95C08">
      <w:pPr>
        <w:spacing w:line="240" w:lineRule="auto"/>
      </w:pPr>
    </w:p>
  </w:endnote>
  <w:endnote w:type="continuationSeparator" w:id="0">
    <w:p w14:paraId="3F467CD0" w14:textId="77777777" w:rsidR="003063C9" w:rsidRPr="00AC3823" w:rsidRDefault="003063C9" w:rsidP="00AC3823">
      <w:pPr>
        <w:pStyle w:val="Pieddepage"/>
      </w:pPr>
    </w:p>
  </w:endnote>
  <w:endnote w:type="continuationNotice" w:id="1">
    <w:p w14:paraId="4039BCE4" w14:textId="77777777" w:rsidR="003063C9" w:rsidRDefault="003063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370F" w14:textId="77777777" w:rsidR="003063C9" w:rsidRPr="00930879" w:rsidRDefault="003063C9" w:rsidP="00930879">
    <w:pPr>
      <w:pStyle w:val="Pieddepage"/>
      <w:tabs>
        <w:tab w:val="right" w:pos="9638"/>
      </w:tabs>
    </w:pPr>
    <w:r w:rsidRPr="00930879">
      <w:rPr>
        <w:b/>
        <w:sz w:val="18"/>
      </w:rPr>
      <w:fldChar w:fldCharType="begin"/>
    </w:r>
    <w:r w:rsidRPr="00930879">
      <w:rPr>
        <w:b/>
        <w:sz w:val="18"/>
      </w:rPr>
      <w:instrText xml:space="preserve"> PAGE  \* MERGEFORMAT </w:instrText>
    </w:r>
    <w:r w:rsidRPr="00930879">
      <w:rPr>
        <w:b/>
        <w:sz w:val="18"/>
      </w:rPr>
      <w:fldChar w:fldCharType="separate"/>
    </w:r>
    <w:r w:rsidRPr="00930879">
      <w:rPr>
        <w:b/>
        <w:noProof/>
        <w:sz w:val="18"/>
      </w:rPr>
      <w:t>2</w:t>
    </w:r>
    <w:r w:rsidRPr="00930879">
      <w:rPr>
        <w:b/>
        <w:sz w:val="18"/>
      </w:rPr>
      <w:fldChar w:fldCharType="end"/>
    </w:r>
    <w:r>
      <w:rPr>
        <w:b/>
        <w:sz w:val="18"/>
      </w:rPr>
      <w:tab/>
    </w:r>
    <w:r>
      <w:t>GE.20-02606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7D8E" w14:textId="77777777" w:rsidR="003063C9" w:rsidRPr="00930879" w:rsidRDefault="003063C9" w:rsidP="00930879">
    <w:pPr>
      <w:pStyle w:val="Pieddepage"/>
      <w:tabs>
        <w:tab w:val="right" w:pos="9638"/>
      </w:tabs>
      <w:rPr>
        <w:b/>
        <w:sz w:val="18"/>
      </w:rPr>
    </w:pPr>
    <w:r>
      <w:t>GE.20-02606</w:t>
    </w:r>
    <w:r>
      <w:tab/>
    </w:r>
    <w:r w:rsidRPr="00930879">
      <w:rPr>
        <w:b/>
        <w:sz w:val="18"/>
      </w:rPr>
      <w:fldChar w:fldCharType="begin"/>
    </w:r>
    <w:r w:rsidRPr="00930879">
      <w:rPr>
        <w:b/>
        <w:sz w:val="18"/>
      </w:rPr>
      <w:instrText xml:space="preserve"> PAGE  \* MERGEFORMAT </w:instrText>
    </w:r>
    <w:r w:rsidRPr="00930879">
      <w:rPr>
        <w:b/>
        <w:sz w:val="18"/>
      </w:rPr>
      <w:fldChar w:fldCharType="separate"/>
    </w:r>
    <w:r w:rsidRPr="00930879">
      <w:rPr>
        <w:b/>
        <w:noProof/>
        <w:sz w:val="18"/>
      </w:rPr>
      <w:t>3</w:t>
    </w:r>
    <w:r w:rsidRPr="009308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E4BF" w14:textId="77777777" w:rsidR="003063C9" w:rsidRPr="00930879" w:rsidRDefault="003063C9" w:rsidP="00930879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4F6BB0A" wp14:editId="287228B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20-02606  (F)</w:t>
    </w:r>
    <w:r w:rsidR="00590A82">
      <w:rPr>
        <w:sz w:val="20"/>
      </w:rPr>
      <w:t xml:space="preserve">    170320    190320</w:t>
    </w:r>
    <w:r>
      <w:rPr>
        <w:sz w:val="20"/>
      </w:rPr>
      <w:br/>
    </w:r>
    <w:r w:rsidRPr="00930879">
      <w:rPr>
        <w:rFonts w:ascii="C39T30Lfz" w:hAnsi="C39T30Lfz"/>
        <w:sz w:val="56"/>
      </w:rPr>
      <w:t></w:t>
    </w:r>
    <w:r w:rsidRPr="00930879">
      <w:rPr>
        <w:rFonts w:ascii="C39T30Lfz" w:hAnsi="C39T30Lfz"/>
        <w:sz w:val="56"/>
      </w:rPr>
      <w:t></w:t>
    </w:r>
    <w:r w:rsidRPr="00930879">
      <w:rPr>
        <w:rFonts w:ascii="C39T30Lfz" w:hAnsi="C39T30Lfz"/>
        <w:sz w:val="56"/>
      </w:rPr>
      <w:t></w:t>
    </w:r>
    <w:r w:rsidRPr="00930879">
      <w:rPr>
        <w:rFonts w:ascii="C39T30Lfz" w:hAnsi="C39T30Lfz"/>
        <w:sz w:val="56"/>
      </w:rPr>
      <w:t></w:t>
    </w:r>
    <w:r w:rsidRPr="00930879">
      <w:rPr>
        <w:rFonts w:ascii="C39T30Lfz" w:hAnsi="C39T30Lfz"/>
        <w:sz w:val="56"/>
      </w:rPr>
      <w:t></w:t>
    </w:r>
    <w:r w:rsidRPr="00930879">
      <w:rPr>
        <w:rFonts w:ascii="C39T30Lfz" w:hAnsi="C39T30Lfz"/>
        <w:sz w:val="56"/>
      </w:rPr>
      <w:t></w:t>
    </w:r>
    <w:r w:rsidRPr="00930879">
      <w:rPr>
        <w:rFonts w:ascii="C39T30Lfz" w:hAnsi="C39T30Lfz"/>
        <w:sz w:val="56"/>
      </w:rPr>
      <w:t></w:t>
    </w:r>
    <w:r w:rsidRPr="00930879">
      <w:rPr>
        <w:rFonts w:ascii="C39T30Lfz" w:hAnsi="C39T30Lfz"/>
        <w:sz w:val="56"/>
      </w:rPr>
      <w:t></w:t>
    </w:r>
    <w:r w:rsidRPr="0093087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E905277" wp14:editId="41B867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20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81F9" w14:textId="77777777" w:rsidR="003063C9" w:rsidRPr="00AC3823" w:rsidRDefault="003063C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E30711" w14:textId="77777777" w:rsidR="003063C9" w:rsidRPr="00AC3823" w:rsidRDefault="003063C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EA0FF9" w14:textId="77777777" w:rsidR="003063C9" w:rsidRPr="00AC3823" w:rsidRDefault="003063C9">
      <w:pPr>
        <w:spacing w:line="240" w:lineRule="auto"/>
        <w:rPr>
          <w:sz w:val="2"/>
          <w:szCs w:val="2"/>
        </w:rPr>
      </w:pPr>
    </w:p>
  </w:footnote>
  <w:footnote w:id="2">
    <w:p w14:paraId="5A5D57FD" w14:textId="77777777" w:rsidR="003063C9" w:rsidRPr="003063C9" w:rsidRDefault="003063C9">
      <w:pPr>
        <w:pStyle w:val="Notedebasdepage"/>
      </w:pPr>
      <w:r>
        <w:rPr>
          <w:rStyle w:val="Appelnotedebasdep"/>
        </w:rPr>
        <w:tab/>
      </w:r>
      <w:r w:rsidRPr="003063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345349"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 w:rsidR="00345349">
        <w:rPr>
          <w:lang w:val="fr-FR"/>
        </w:rPr>
        <w:t>’</w:t>
      </w:r>
      <w:r>
        <w:rPr>
          <w:lang w:val="fr-FR"/>
        </w:rPr>
        <w:t>élaborer, d</w:t>
      </w:r>
      <w:r w:rsidR="00345349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345349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B594" w14:textId="6B5A8D84" w:rsidR="003063C9" w:rsidRPr="00930879" w:rsidRDefault="0003002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EEC" w14:textId="27CC70A9" w:rsidR="003063C9" w:rsidRPr="00930879" w:rsidRDefault="00030023" w:rsidP="0093087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ECE/TRANS/WP.29/GRSP/2020/5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24C7A"/>
    <w:multiLevelType w:val="hybridMultilevel"/>
    <w:tmpl w:val="E42CFB3A"/>
    <w:lvl w:ilvl="0" w:tplc="C6E4C9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2610D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21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D46EA3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14"/>
  </w:num>
  <w:num w:numId="21">
    <w:abstractNumId w:val="18"/>
  </w:num>
  <w:num w:numId="22">
    <w:abstractNumId w:val="15"/>
  </w:num>
  <w:num w:numId="23">
    <w:abstractNumId w:val="23"/>
  </w:num>
  <w:num w:numId="24">
    <w:abstractNumId w:val="25"/>
  </w:num>
  <w:num w:numId="25">
    <w:abstractNumId w:val="20"/>
  </w:num>
  <w:num w:numId="26">
    <w:abstractNumId w:val="21"/>
  </w:num>
  <w:num w:numId="27">
    <w:abstractNumId w:val="11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66D9"/>
    <w:rsid w:val="00017F94"/>
    <w:rsid w:val="00020999"/>
    <w:rsid w:val="00023842"/>
    <w:rsid w:val="00030023"/>
    <w:rsid w:val="000334F9"/>
    <w:rsid w:val="00045FEB"/>
    <w:rsid w:val="0007796D"/>
    <w:rsid w:val="000B2471"/>
    <w:rsid w:val="000B7790"/>
    <w:rsid w:val="00111F2F"/>
    <w:rsid w:val="001232C4"/>
    <w:rsid w:val="0014365E"/>
    <w:rsid w:val="00143C66"/>
    <w:rsid w:val="00167942"/>
    <w:rsid w:val="00176178"/>
    <w:rsid w:val="001F525A"/>
    <w:rsid w:val="00223272"/>
    <w:rsid w:val="0024779E"/>
    <w:rsid w:val="00257168"/>
    <w:rsid w:val="002603C0"/>
    <w:rsid w:val="002744B8"/>
    <w:rsid w:val="002832AC"/>
    <w:rsid w:val="002D7C93"/>
    <w:rsid w:val="00305801"/>
    <w:rsid w:val="00306052"/>
    <w:rsid w:val="003063C9"/>
    <w:rsid w:val="003442C1"/>
    <w:rsid w:val="00345349"/>
    <w:rsid w:val="00362FBB"/>
    <w:rsid w:val="003916DE"/>
    <w:rsid w:val="003E0CF1"/>
    <w:rsid w:val="003E6527"/>
    <w:rsid w:val="00421996"/>
    <w:rsid w:val="00441C3B"/>
    <w:rsid w:val="00446FE5"/>
    <w:rsid w:val="00452396"/>
    <w:rsid w:val="004837D8"/>
    <w:rsid w:val="004B5231"/>
    <w:rsid w:val="004C70D2"/>
    <w:rsid w:val="004E2EED"/>
    <w:rsid w:val="004E468C"/>
    <w:rsid w:val="00510DF6"/>
    <w:rsid w:val="00543829"/>
    <w:rsid w:val="005505B7"/>
    <w:rsid w:val="00573BE5"/>
    <w:rsid w:val="00586ED3"/>
    <w:rsid w:val="00590A82"/>
    <w:rsid w:val="00596AA9"/>
    <w:rsid w:val="0067336F"/>
    <w:rsid w:val="006E7463"/>
    <w:rsid w:val="006F5FE8"/>
    <w:rsid w:val="0071255A"/>
    <w:rsid w:val="0071601D"/>
    <w:rsid w:val="007242E8"/>
    <w:rsid w:val="007A62E6"/>
    <w:rsid w:val="007F20FA"/>
    <w:rsid w:val="007F47B9"/>
    <w:rsid w:val="0080684C"/>
    <w:rsid w:val="00871C75"/>
    <w:rsid w:val="008776DC"/>
    <w:rsid w:val="00930879"/>
    <w:rsid w:val="00936987"/>
    <w:rsid w:val="009446C0"/>
    <w:rsid w:val="009705C8"/>
    <w:rsid w:val="009B3130"/>
    <w:rsid w:val="009C1CF4"/>
    <w:rsid w:val="009F6B74"/>
    <w:rsid w:val="00A000F6"/>
    <w:rsid w:val="00A13FD3"/>
    <w:rsid w:val="00A3029F"/>
    <w:rsid w:val="00A30353"/>
    <w:rsid w:val="00AC3823"/>
    <w:rsid w:val="00AD167C"/>
    <w:rsid w:val="00AD2AD2"/>
    <w:rsid w:val="00AE323C"/>
    <w:rsid w:val="00AE565D"/>
    <w:rsid w:val="00AF0CB5"/>
    <w:rsid w:val="00AF7C41"/>
    <w:rsid w:val="00B00181"/>
    <w:rsid w:val="00B00B0D"/>
    <w:rsid w:val="00B45F2E"/>
    <w:rsid w:val="00B52083"/>
    <w:rsid w:val="00B765F7"/>
    <w:rsid w:val="00BA0CA9"/>
    <w:rsid w:val="00C01600"/>
    <w:rsid w:val="00C02897"/>
    <w:rsid w:val="00C97039"/>
    <w:rsid w:val="00CC49F4"/>
    <w:rsid w:val="00CD5028"/>
    <w:rsid w:val="00D07A73"/>
    <w:rsid w:val="00D3439C"/>
    <w:rsid w:val="00D709AA"/>
    <w:rsid w:val="00DB1831"/>
    <w:rsid w:val="00DB2B91"/>
    <w:rsid w:val="00DD3BFD"/>
    <w:rsid w:val="00DE4B9B"/>
    <w:rsid w:val="00DF6678"/>
    <w:rsid w:val="00E0299A"/>
    <w:rsid w:val="00E05988"/>
    <w:rsid w:val="00E37187"/>
    <w:rsid w:val="00E71C31"/>
    <w:rsid w:val="00E85C74"/>
    <w:rsid w:val="00EA6547"/>
    <w:rsid w:val="00EF2E22"/>
    <w:rsid w:val="00F35BAF"/>
    <w:rsid w:val="00F579FC"/>
    <w:rsid w:val="00F660DF"/>
    <w:rsid w:val="00F666D9"/>
    <w:rsid w:val="00F738C8"/>
    <w:rsid w:val="00F94664"/>
    <w:rsid w:val="00F9573C"/>
    <w:rsid w:val="00F95C08"/>
    <w:rsid w:val="00F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FAA7CB"/>
  <w15:docId w15:val="{50F25D45-97ED-454A-ABD4-D5BC7B9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93087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3087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930879"/>
    <w:pPr>
      <w:widowControl w:val="0"/>
      <w:suppressAutoHyphens w:val="0"/>
      <w:kinsoku/>
      <w:overflowPunct/>
      <w:adjustRightInd/>
      <w:snapToGrid/>
      <w:spacing w:line="240" w:lineRule="auto"/>
    </w:pPr>
    <w:rPr>
      <w:rFonts w:eastAsia="MS Mincho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30879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1"/>
    <w:qFormat/>
    <w:rsid w:val="00930879"/>
    <w:pPr>
      <w:widowControl w:val="0"/>
      <w:suppressAutoHyphens w:val="0"/>
      <w:kinsoku/>
      <w:overflowPunct/>
      <w:adjustRightInd/>
      <w:snapToGrid/>
      <w:spacing w:line="240" w:lineRule="auto"/>
      <w:ind w:left="540"/>
    </w:pPr>
    <w:rPr>
      <w:rFonts w:eastAsia="MS Mincho"/>
      <w:sz w:val="22"/>
      <w:szCs w:val="22"/>
      <w:lang w:val="en-US"/>
    </w:rPr>
  </w:style>
  <w:style w:type="paragraph" w:customStyle="1" w:styleId="Default">
    <w:name w:val="Default"/>
    <w:rsid w:val="009308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  <w:style w:type="character" w:customStyle="1" w:styleId="st">
    <w:name w:val="st"/>
    <w:basedOn w:val="Policepardfaut"/>
    <w:rsid w:val="00930879"/>
  </w:style>
  <w:style w:type="paragraph" w:customStyle="1" w:styleId="para">
    <w:name w:val="para"/>
    <w:basedOn w:val="Normal"/>
    <w:link w:val="paraChar"/>
    <w:qFormat/>
    <w:rsid w:val="00930879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MS Mincho"/>
      <w:snapToGrid w:val="0"/>
      <w:lang w:val="fr-FR"/>
    </w:rPr>
  </w:style>
  <w:style w:type="character" w:customStyle="1" w:styleId="paraChar">
    <w:name w:val="para Char"/>
    <w:link w:val="para"/>
    <w:rsid w:val="00930879"/>
    <w:rPr>
      <w:rFonts w:ascii="Times New Roman" w:eastAsia="MS Mincho" w:hAnsi="Times New Roman" w:cs="Times New Roman"/>
      <w:snapToGrid w:val="0"/>
      <w:sz w:val="20"/>
      <w:szCs w:val="20"/>
      <w:lang w:val="fr-FR" w:eastAsia="en-US"/>
    </w:rPr>
  </w:style>
  <w:style w:type="character" w:customStyle="1" w:styleId="H1GChar">
    <w:name w:val="_ H_1_G Char"/>
    <w:link w:val="H1G"/>
    <w:rsid w:val="0093087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arquedecommentaire">
    <w:name w:val="annotation reference"/>
    <w:basedOn w:val="Policepardfaut"/>
    <w:semiHidden/>
    <w:unhideWhenUsed/>
    <w:rsid w:val="0093087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30879"/>
    <w:pPr>
      <w:kinsoku/>
      <w:overflowPunct/>
      <w:autoSpaceDE/>
      <w:autoSpaceDN/>
      <w:adjustRightInd/>
      <w:snapToGrid/>
      <w:spacing w:line="240" w:lineRule="auto"/>
    </w:pPr>
    <w:rPr>
      <w:rFonts w:eastAsia="MS Mincho"/>
      <w:lang w:val="en-GB" w:eastAsia="fr-FR"/>
    </w:rPr>
  </w:style>
  <w:style w:type="character" w:customStyle="1" w:styleId="CommentaireCar">
    <w:name w:val="Commentaire Car"/>
    <w:basedOn w:val="Policepardfaut"/>
    <w:link w:val="Commentaire"/>
    <w:semiHidden/>
    <w:rsid w:val="00930879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30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30879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16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ECE/TRANS/WP.29/GRSP/2020/5</vt:lpstr>
    </vt:vector>
  </TitlesOfParts>
  <Company>DCM</Company>
  <LinksUpToDate>false</LinksUpToDate>
  <CharactersWithSpaces>37766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ECE/TRANS/WP.29/GRSP/2020/5</dc:title>
  <dc:subject/>
  <dc:creator>Julien OKRZESIK</dc:creator>
  <cp:keywords/>
  <cp:lastModifiedBy>Julien Okrzesik</cp:lastModifiedBy>
  <cp:revision>3</cp:revision>
  <cp:lastPrinted>2020-03-19T07:34:00Z</cp:lastPrinted>
  <dcterms:created xsi:type="dcterms:W3CDTF">2020-03-19T07:33:00Z</dcterms:created>
  <dcterms:modified xsi:type="dcterms:W3CDTF">2020-03-19T07:34:00Z</dcterms:modified>
</cp:coreProperties>
</file>