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20A0F" w14:textId="734DF11C" w:rsidR="00895B68" w:rsidRDefault="00EA229B" w:rsidP="00D30C85">
      <w:pPr>
        <w:pStyle w:val="HChG"/>
        <w:tabs>
          <w:tab w:val="clear" w:pos="851"/>
        </w:tabs>
        <w:spacing w:before="120" w:after="120"/>
        <w:ind w:firstLine="0"/>
        <w:jc w:val="both"/>
        <w:rPr>
          <w:bCs/>
          <w:lang w:val="en-US"/>
        </w:rPr>
      </w:pPr>
      <w:r w:rsidRPr="000C4479">
        <w:rPr>
          <w:bCs/>
          <w:lang w:val="en-US"/>
        </w:rPr>
        <w:t xml:space="preserve">Proposal for </w:t>
      </w:r>
      <w:r>
        <w:rPr>
          <w:bCs/>
          <w:lang w:val="en-US"/>
        </w:rPr>
        <w:t>amendments to</w:t>
      </w:r>
      <w:r w:rsidRPr="000C4479">
        <w:rPr>
          <w:bCs/>
          <w:lang w:val="en-US"/>
        </w:rPr>
        <w:t xml:space="preserve"> </w:t>
      </w:r>
      <w:r>
        <w:rPr>
          <w:bCs/>
          <w:lang w:val="en-US"/>
        </w:rPr>
        <w:t xml:space="preserve">UN </w:t>
      </w:r>
      <w:r w:rsidRPr="000C4479">
        <w:rPr>
          <w:bCs/>
          <w:lang w:val="en-US"/>
        </w:rPr>
        <w:t xml:space="preserve">Regulation </w:t>
      </w:r>
      <w:r>
        <w:rPr>
          <w:bCs/>
          <w:lang w:val="en-US"/>
        </w:rPr>
        <w:t xml:space="preserve">No. </w:t>
      </w:r>
      <w:r w:rsidR="00B745E4">
        <w:rPr>
          <w:bCs/>
          <w:lang w:val="en-US"/>
        </w:rPr>
        <w:t>1</w:t>
      </w:r>
      <w:r w:rsidR="005C1F1D">
        <w:rPr>
          <w:bCs/>
          <w:lang w:val="en-US"/>
        </w:rPr>
        <w:t>8</w:t>
      </w:r>
    </w:p>
    <w:p w14:paraId="76F5338D" w14:textId="5C7EB679" w:rsidR="00EA229B" w:rsidRPr="00EF4823" w:rsidRDefault="00C40426" w:rsidP="009B097F">
      <w:pPr>
        <w:pStyle w:val="HChG"/>
        <w:spacing w:before="120" w:after="120"/>
        <w:jc w:val="both"/>
        <w:rPr>
          <w:lang w:val="en-US"/>
        </w:rPr>
      </w:pPr>
      <w:r w:rsidRPr="00B85784">
        <w:rPr>
          <w:b w:val="0"/>
          <w:bCs/>
          <w:lang w:val="en-US"/>
        </w:rPr>
        <w:t xml:space="preserve">(Uniform provisions </w:t>
      </w:r>
      <w:r w:rsidR="009B097F">
        <w:rPr>
          <w:b w:val="0"/>
          <w:bCs/>
          <w:lang w:val="en-US"/>
        </w:rPr>
        <w:t>c</w:t>
      </w:r>
      <w:r w:rsidR="009B097F" w:rsidRPr="009B097F">
        <w:rPr>
          <w:b w:val="0"/>
          <w:bCs/>
          <w:lang w:val="en-US"/>
        </w:rPr>
        <w:t xml:space="preserve">oncerning the approval of </w:t>
      </w:r>
      <w:r w:rsidR="005C1F1D" w:rsidRPr="005C1F1D">
        <w:rPr>
          <w:b w:val="0"/>
          <w:bCs/>
          <w:lang w:val="en-US"/>
        </w:rPr>
        <w:t xml:space="preserve">category M1 and N1, </w:t>
      </w:r>
      <w:proofErr w:type="gramStart"/>
      <w:r w:rsidR="005C1F1D" w:rsidRPr="005C1F1D">
        <w:rPr>
          <w:b w:val="0"/>
          <w:bCs/>
          <w:lang w:val="en-US"/>
        </w:rPr>
        <w:t>with regard to</w:t>
      </w:r>
      <w:proofErr w:type="gramEnd"/>
      <w:r w:rsidR="005C1F1D" w:rsidRPr="005C1F1D">
        <w:rPr>
          <w:b w:val="0"/>
          <w:bCs/>
          <w:lang w:val="en-US"/>
        </w:rPr>
        <w:t xml:space="preserve"> their protection against unauthorized use</w:t>
      </w:r>
      <w:r w:rsidRPr="00B85784">
        <w:rPr>
          <w:b w:val="0"/>
          <w:bCs/>
          <w:lang w:val="en-US"/>
        </w:rPr>
        <w:t>)</w:t>
      </w:r>
    </w:p>
    <w:p w14:paraId="7A7653FF" w14:textId="77777777" w:rsidR="00B85784" w:rsidRDefault="00B85784" w:rsidP="00C4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GB"/>
        </w:rPr>
      </w:pPr>
    </w:p>
    <w:p w14:paraId="11F4A1DD" w14:textId="79D7D0FA" w:rsidR="00C40426" w:rsidRPr="00C40426" w:rsidRDefault="00C40426" w:rsidP="00A10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GB"/>
        </w:rPr>
      </w:pPr>
      <w:r w:rsidRPr="00C40426">
        <w:rPr>
          <w:rFonts w:ascii="Times New Roman" w:hAnsi="Times New Roman" w:cs="Times New Roman"/>
          <w:sz w:val="19"/>
          <w:szCs w:val="19"/>
          <w:lang w:val="en-GB"/>
        </w:rPr>
        <w:t xml:space="preserve">The text reproduced below is prepared by </w:t>
      </w:r>
      <w:r w:rsidR="00CF52F1">
        <w:rPr>
          <w:rFonts w:ascii="Times New Roman" w:hAnsi="Times New Roman" w:cs="Times New Roman"/>
          <w:sz w:val="19"/>
          <w:szCs w:val="19"/>
          <w:lang w:val="en-GB"/>
        </w:rPr>
        <w:t xml:space="preserve">the expert from </w:t>
      </w:r>
      <w:r w:rsidR="005C1F1D">
        <w:rPr>
          <w:rFonts w:ascii="Times New Roman" w:hAnsi="Times New Roman" w:cs="Times New Roman"/>
          <w:sz w:val="19"/>
          <w:szCs w:val="19"/>
          <w:lang w:val="en-GB"/>
        </w:rPr>
        <w:t>OICA</w:t>
      </w:r>
      <w:r w:rsidRPr="00C40426">
        <w:rPr>
          <w:rFonts w:ascii="Times New Roman" w:hAnsi="Times New Roman" w:cs="Times New Roman"/>
          <w:sz w:val="19"/>
          <w:szCs w:val="19"/>
          <w:lang w:val="en-GB"/>
        </w:rPr>
        <w:t xml:space="preserve"> </w:t>
      </w:r>
      <w:r w:rsidRPr="00C40426">
        <w:rPr>
          <w:rFonts w:ascii="Times New Roman" w:hAnsi="Times New Roman" w:cs="Times New Roman"/>
          <w:sz w:val="20"/>
          <w:szCs w:val="20"/>
          <w:lang w:val="en-GB"/>
        </w:rPr>
        <w:t xml:space="preserve">to </w:t>
      </w:r>
      <w:r w:rsidR="005C1F1D">
        <w:rPr>
          <w:rFonts w:ascii="Times New Roman" w:hAnsi="Times New Roman" w:cs="Times New Roman"/>
          <w:sz w:val="20"/>
          <w:szCs w:val="20"/>
          <w:lang w:val="en-GB"/>
        </w:rPr>
        <w:t>ensure the recognition of the approvals according to the new regulations created per the splitting of UN R116</w:t>
      </w:r>
      <w:r w:rsidRPr="00C40426">
        <w:rPr>
          <w:rFonts w:ascii="Times New Roman" w:hAnsi="Times New Roman" w:cs="Times New Roman"/>
          <w:sz w:val="20"/>
          <w:szCs w:val="20"/>
          <w:lang w:val="en-GB"/>
        </w:rPr>
        <w:t xml:space="preserve">. The modifications to the current text of UN Regulation No. </w:t>
      </w:r>
      <w:r w:rsidR="005C1F1D">
        <w:rPr>
          <w:rFonts w:ascii="Times New Roman" w:hAnsi="Times New Roman" w:cs="Times New Roman"/>
          <w:sz w:val="20"/>
          <w:szCs w:val="20"/>
          <w:lang w:val="en-GB"/>
        </w:rPr>
        <w:t>18</w:t>
      </w:r>
      <w:r w:rsidRPr="00C40426">
        <w:rPr>
          <w:rFonts w:ascii="Times New Roman" w:hAnsi="Times New Roman" w:cs="Times New Roman"/>
          <w:sz w:val="20"/>
          <w:szCs w:val="20"/>
          <w:lang w:val="en-GB"/>
        </w:rPr>
        <w:t xml:space="preserve"> are marked in bold characters</w:t>
      </w:r>
      <w:r w:rsidR="00B55537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B55537">
        <w:rPr>
          <w:rFonts w:ascii="Times New Roman" w:hAnsi="Times New Roman" w:cs="Times New Roman"/>
          <w:sz w:val="21"/>
          <w:szCs w:val="21"/>
          <w:lang w:val="en-GB"/>
        </w:rPr>
        <w:t xml:space="preserve">  </w:t>
      </w:r>
    </w:p>
    <w:p w14:paraId="4C0F5797" w14:textId="77777777" w:rsidR="00B85784" w:rsidRDefault="00B85784" w:rsidP="008A3AB7">
      <w:pPr>
        <w:pStyle w:val="Default"/>
        <w:ind w:left="993" w:hanging="993"/>
        <w:rPr>
          <w:b/>
          <w:bCs/>
          <w:sz w:val="28"/>
          <w:szCs w:val="28"/>
          <w:lang w:val="en-GB"/>
        </w:rPr>
      </w:pPr>
    </w:p>
    <w:p w14:paraId="515F3F43" w14:textId="0E4B32FE" w:rsidR="008A3AB7" w:rsidRPr="000A320D" w:rsidRDefault="008A3AB7" w:rsidP="00F6276B">
      <w:pPr>
        <w:pStyle w:val="Default"/>
        <w:numPr>
          <w:ilvl w:val="0"/>
          <w:numId w:val="1"/>
        </w:numPr>
        <w:ind w:hanging="1080"/>
        <w:rPr>
          <w:b/>
          <w:bCs/>
          <w:sz w:val="28"/>
          <w:szCs w:val="28"/>
          <w:lang w:val="en-GB"/>
        </w:rPr>
      </w:pPr>
      <w:r w:rsidRPr="000A320D">
        <w:rPr>
          <w:b/>
          <w:bCs/>
          <w:sz w:val="28"/>
          <w:szCs w:val="28"/>
          <w:lang w:val="en-GB"/>
        </w:rPr>
        <w:t>Proposal</w:t>
      </w:r>
    </w:p>
    <w:p w14:paraId="4E0AD052" w14:textId="77777777" w:rsidR="008A3AB7" w:rsidRPr="000A320D" w:rsidRDefault="008A3AB7" w:rsidP="008A3AB7">
      <w:pPr>
        <w:pStyle w:val="Default"/>
        <w:ind w:left="993" w:hanging="993"/>
        <w:rPr>
          <w:sz w:val="20"/>
          <w:szCs w:val="20"/>
          <w:lang w:val="en-GB"/>
        </w:rPr>
      </w:pPr>
    </w:p>
    <w:p w14:paraId="7461926B" w14:textId="44AFD234" w:rsidR="00B745E4" w:rsidRPr="000A320D" w:rsidRDefault="005C1F1D" w:rsidP="00B745E4">
      <w:pPr>
        <w:pStyle w:val="Default"/>
        <w:tabs>
          <w:tab w:val="left" w:pos="3090"/>
        </w:tabs>
        <w:rPr>
          <w:iCs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Insert a new paragraph 1.3</w:t>
      </w:r>
      <w:r w:rsidR="00B745E4" w:rsidRPr="000A320D">
        <w:rPr>
          <w:i/>
          <w:sz w:val="20"/>
          <w:szCs w:val="20"/>
          <w:lang w:val="en-GB"/>
        </w:rPr>
        <w:t>.</w:t>
      </w:r>
      <w:r>
        <w:rPr>
          <w:i/>
          <w:sz w:val="20"/>
          <w:szCs w:val="20"/>
          <w:lang w:val="en-GB"/>
        </w:rPr>
        <w:t>,</w:t>
      </w:r>
      <w:r w:rsidR="00B745E4" w:rsidRPr="000A320D">
        <w:rPr>
          <w:i/>
          <w:sz w:val="20"/>
          <w:szCs w:val="20"/>
          <w:lang w:val="en-GB"/>
        </w:rPr>
        <w:t xml:space="preserve"> </w:t>
      </w:r>
      <w:r w:rsidR="00B745E4" w:rsidRPr="000A320D">
        <w:rPr>
          <w:iCs/>
          <w:sz w:val="20"/>
          <w:szCs w:val="20"/>
          <w:lang w:val="en-GB"/>
        </w:rPr>
        <w:t>to read:</w:t>
      </w:r>
      <w:r w:rsidR="00B745E4" w:rsidRPr="000A320D">
        <w:rPr>
          <w:iCs/>
          <w:sz w:val="20"/>
          <w:szCs w:val="20"/>
          <w:lang w:val="en-GB"/>
        </w:rPr>
        <w:tab/>
      </w:r>
    </w:p>
    <w:p w14:paraId="36575921" w14:textId="77777777" w:rsidR="00B745E4" w:rsidRPr="000A320D" w:rsidRDefault="00B745E4" w:rsidP="00B745E4">
      <w:pPr>
        <w:pStyle w:val="Default"/>
        <w:tabs>
          <w:tab w:val="left" w:pos="3090"/>
        </w:tabs>
        <w:rPr>
          <w:iCs/>
          <w:sz w:val="20"/>
          <w:szCs w:val="20"/>
          <w:lang w:val="en-GB"/>
        </w:rPr>
      </w:pPr>
    </w:p>
    <w:p w14:paraId="5C454630" w14:textId="31A7AECA" w:rsidR="002505C3" w:rsidRPr="000A320D" w:rsidRDefault="002505C3" w:rsidP="00804DC1">
      <w:pPr>
        <w:pStyle w:val="Default"/>
        <w:rPr>
          <w:color w:val="auto"/>
          <w:sz w:val="20"/>
          <w:szCs w:val="20"/>
          <w:lang w:val="en-GB"/>
        </w:rPr>
      </w:pPr>
    </w:p>
    <w:p w14:paraId="5E3B0523" w14:textId="2C05C36C" w:rsidR="00B745E4" w:rsidRPr="00483C0B" w:rsidRDefault="005C1F1D" w:rsidP="005C1F1D">
      <w:pPr>
        <w:pStyle w:val="Default"/>
        <w:ind w:left="709" w:hanging="709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>“1.3.</w:t>
      </w:r>
      <w:r w:rsidR="00B745E4" w:rsidRPr="00483C0B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ab/>
      </w:r>
      <w:r w:rsidRPr="005C1F1D">
        <w:rPr>
          <w:color w:val="auto"/>
          <w:sz w:val="20"/>
          <w:szCs w:val="20"/>
          <w:lang w:val="en-GB"/>
        </w:rPr>
        <w:t>Vehicles approved in accordance with the provisions of Regulation No. </w:t>
      </w:r>
      <w:r>
        <w:rPr>
          <w:color w:val="auto"/>
          <w:sz w:val="20"/>
          <w:szCs w:val="20"/>
          <w:lang w:val="en-GB"/>
        </w:rPr>
        <w:t>[</w:t>
      </w:r>
      <w:r w:rsidRPr="005C1F1D">
        <w:rPr>
          <w:color w:val="auto"/>
          <w:sz w:val="20"/>
          <w:szCs w:val="20"/>
          <w:lang w:val="en-GB"/>
        </w:rPr>
        <w:t>New Regulation on Unauthorized Use</w:t>
      </w:r>
      <w:r>
        <w:rPr>
          <w:color w:val="auto"/>
          <w:sz w:val="20"/>
          <w:szCs w:val="20"/>
          <w:lang w:val="en-GB"/>
        </w:rPr>
        <w:t>]</w:t>
      </w:r>
      <w:r w:rsidRPr="005C1F1D">
        <w:rPr>
          <w:color w:val="auto"/>
          <w:sz w:val="20"/>
          <w:szCs w:val="20"/>
          <w:lang w:val="en-GB"/>
        </w:rPr>
        <w:t xml:space="preserve"> are deemed to comply with this Reg</w:t>
      </w:r>
      <w:bookmarkStart w:id="0" w:name="_GoBack"/>
      <w:bookmarkEnd w:id="0"/>
      <w:r w:rsidRPr="005C1F1D">
        <w:rPr>
          <w:color w:val="auto"/>
          <w:sz w:val="20"/>
          <w:szCs w:val="20"/>
          <w:lang w:val="en-GB"/>
        </w:rPr>
        <w:t>ulation.</w:t>
      </w:r>
      <w:r>
        <w:rPr>
          <w:color w:val="auto"/>
          <w:sz w:val="20"/>
          <w:szCs w:val="20"/>
          <w:lang w:val="en-GB"/>
        </w:rPr>
        <w:t>”</w:t>
      </w:r>
    </w:p>
    <w:p w14:paraId="1F02DF0A" w14:textId="77777777" w:rsidR="00B745E4" w:rsidRPr="00483C0B" w:rsidRDefault="00B745E4" w:rsidP="00B745E4">
      <w:pPr>
        <w:pStyle w:val="Default"/>
        <w:rPr>
          <w:b/>
          <w:color w:val="auto"/>
          <w:sz w:val="20"/>
          <w:szCs w:val="20"/>
          <w:lang w:val="en-GB"/>
        </w:rPr>
      </w:pPr>
    </w:p>
    <w:p w14:paraId="08BC1073" w14:textId="0F16711E" w:rsidR="00B745E4" w:rsidRPr="000A320D" w:rsidRDefault="00B745E4" w:rsidP="000A320D">
      <w:pPr>
        <w:pStyle w:val="Default"/>
        <w:rPr>
          <w:color w:val="auto"/>
          <w:sz w:val="20"/>
          <w:szCs w:val="20"/>
          <w:lang w:val="en-US"/>
        </w:rPr>
      </w:pPr>
      <w:r w:rsidRPr="000A320D">
        <w:rPr>
          <w:color w:val="auto"/>
          <w:sz w:val="20"/>
          <w:szCs w:val="20"/>
          <w:lang w:val="en-US"/>
        </w:rPr>
        <w:t xml:space="preserve"> </w:t>
      </w:r>
    </w:p>
    <w:p w14:paraId="4445A6BE" w14:textId="77777777" w:rsidR="00D30C85" w:rsidRDefault="00D30C85" w:rsidP="008A3AB7">
      <w:pPr>
        <w:pStyle w:val="Default"/>
        <w:rPr>
          <w:b/>
          <w:bCs/>
          <w:sz w:val="20"/>
          <w:szCs w:val="20"/>
          <w:lang w:val="en-US"/>
        </w:rPr>
      </w:pPr>
    </w:p>
    <w:p w14:paraId="151ABA40" w14:textId="77777777" w:rsidR="008A3AB7" w:rsidRDefault="008A3AB7" w:rsidP="008A3AB7">
      <w:pPr>
        <w:pStyle w:val="Default"/>
        <w:ind w:left="993" w:hanging="993"/>
        <w:rPr>
          <w:b/>
          <w:bCs/>
          <w:sz w:val="28"/>
          <w:szCs w:val="28"/>
          <w:lang w:val="en-GB"/>
        </w:rPr>
      </w:pPr>
      <w:r w:rsidRPr="00EA229B">
        <w:rPr>
          <w:b/>
          <w:bCs/>
          <w:sz w:val="28"/>
          <w:szCs w:val="28"/>
          <w:lang w:val="en-GB"/>
        </w:rPr>
        <w:t>II.</w:t>
      </w:r>
      <w:r w:rsidRPr="00EA229B">
        <w:rPr>
          <w:b/>
          <w:bCs/>
          <w:sz w:val="28"/>
          <w:szCs w:val="28"/>
          <w:lang w:val="en-GB"/>
        </w:rPr>
        <w:tab/>
        <w:t>Justification</w:t>
      </w:r>
    </w:p>
    <w:p w14:paraId="3D67EF62" w14:textId="77777777" w:rsidR="008A3AB7" w:rsidRDefault="008A3AB7" w:rsidP="008A3AB7">
      <w:pPr>
        <w:pStyle w:val="Default"/>
        <w:ind w:left="993" w:hanging="993"/>
        <w:jc w:val="both"/>
        <w:rPr>
          <w:sz w:val="20"/>
          <w:szCs w:val="20"/>
          <w:lang w:val="en-US"/>
        </w:rPr>
      </w:pPr>
    </w:p>
    <w:p w14:paraId="2CFC3114" w14:textId="77777777" w:rsidR="000A320D" w:rsidRDefault="000A320D" w:rsidP="00B85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19FBD7FE" w14:textId="19F604DD" w:rsidR="00DB40F8" w:rsidRDefault="000A320D" w:rsidP="000A3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A320D">
        <w:rPr>
          <w:rFonts w:ascii="Times New Roman" w:hAnsi="Times New Roman" w:cs="Times New Roman"/>
          <w:sz w:val="20"/>
          <w:szCs w:val="20"/>
          <w:lang w:val="en-GB"/>
        </w:rPr>
        <w:t xml:space="preserve">The objective of the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proposal is to </w:t>
      </w:r>
      <w:r w:rsidR="003E7DF8">
        <w:rPr>
          <w:rFonts w:ascii="Times New Roman" w:hAnsi="Times New Roman" w:cs="Times New Roman"/>
          <w:sz w:val="20"/>
          <w:szCs w:val="20"/>
          <w:lang w:val="en-GB"/>
        </w:rPr>
        <w:t xml:space="preserve">ensure the recognition of the approvals granted per the new regulation on </w:t>
      </w:r>
      <w:r w:rsidR="003E7DF8" w:rsidRPr="003E7DF8">
        <w:rPr>
          <w:rFonts w:ascii="Times New Roman" w:hAnsi="Times New Roman" w:cs="Times New Roman"/>
          <w:sz w:val="20"/>
          <w:szCs w:val="20"/>
          <w:lang w:val="en-GB"/>
        </w:rPr>
        <w:t>protection against unauthorized use</w:t>
      </w:r>
      <w:r w:rsidR="003E7DF8">
        <w:rPr>
          <w:rFonts w:ascii="Times New Roman" w:hAnsi="Times New Roman" w:cs="Times New Roman"/>
          <w:sz w:val="20"/>
          <w:szCs w:val="20"/>
          <w:lang w:val="en-GB"/>
        </w:rPr>
        <w:t xml:space="preserve"> created by the splitting of the UN R116</w:t>
      </w:r>
      <w:r w:rsidR="00DB40F8" w:rsidRPr="00DB40F8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239F0910" w14:textId="528BA5C7" w:rsidR="00EA229B" w:rsidRDefault="00EA229B" w:rsidP="00FA0355">
      <w:pPr>
        <w:pStyle w:val="Default"/>
        <w:rPr>
          <w:b/>
          <w:bCs/>
          <w:sz w:val="20"/>
          <w:szCs w:val="20"/>
          <w:lang w:val="en-US"/>
        </w:rPr>
      </w:pPr>
    </w:p>
    <w:p w14:paraId="5263A5BF" w14:textId="2F0614E6" w:rsidR="00D30C85" w:rsidRPr="00DD3907" w:rsidRDefault="00D30C85" w:rsidP="00D30C85">
      <w:pPr>
        <w:pStyle w:val="Default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________________</w:t>
      </w:r>
    </w:p>
    <w:sectPr w:rsidR="00D30C85" w:rsidRPr="00DD3907" w:rsidSect="00836F75">
      <w:foot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E262C" w14:textId="77777777" w:rsidR="00BD2F01" w:rsidRDefault="00BD2F01" w:rsidP="00EA229B">
      <w:pPr>
        <w:spacing w:after="0" w:line="240" w:lineRule="auto"/>
      </w:pPr>
      <w:r>
        <w:separator/>
      </w:r>
    </w:p>
  </w:endnote>
  <w:endnote w:type="continuationSeparator" w:id="0">
    <w:p w14:paraId="75E00697" w14:textId="77777777" w:rsidR="00BD2F01" w:rsidRDefault="00BD2F01" w:rsidP="00EA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9164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2E4C5" w14:textId="34E485CA" w:rsidR="00D30C85" w:rsidRDefault="00D30C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2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6B24F3" w14:textId="77777777" w:rsidR="00D30C85" w:rsidRDefault="00D30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6902A" w14:textId="77777777" w:rsidR="00BD2F01" w:rsidRDefault="00BD2F01" w:rsidP="00EA229B">
      <w:pPr>
        <w:spacing w:after="0" w:line="240" w:lineRule="auto"/>
      </w:pPr>
      <w:r>
        <w:separator/>
      </w:r>
    </w:p>
  </w:footnote>
  <w:footnote w:type="continuationSeparator" w:id="0">
    <w:p w14:paraId="7EA4F3D2" w14:textId="77777777" w:rsidR="00BD2F01" w:rsidRDefault="00BD2F01" w:rsidP="00EA2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108" w:type="dxa"/>
      <w:tblLook w:val="0000" w:firstRow="0" w:lastRow="0" w:firstColumn="0" w:lastColumn="0" w:noHBand="0" w:noVBand="0"/>
    </w:tblPr>
    <w:tblGrid>
      <w:gridCol w:w="4395"/>
      <w:gridCol w:w="4961"/>
    </w:tblGrid>
    <w:tr w:rsidR="00AA1C20" w:rsidRPr="001F3B40" w14:paraId="7F06541A" w14:textId="77777777" w:rsidTr="004563FC">
      <w:tc>
        <w:tcPr>
          <w:tcW w:w="4395" w:type="dxa"/>
        </w:tcPr>
        <w:p w14:paraId="3AE79DFA" w14:textId="31EE37EF" w:rsidR="00AA1C20" w:rsidRPr="00572A4F" w:rsidRDefault="00AA1C20" w:rsidP="007900FC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</w:pPr>
          <w:r w:rsidRPr="00572A4F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>Submitted by the expert from</w:t>
          </w:r>
          <w:r w:rsidR="007900FC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 xml:space="preserve"> </w:t>
          </w:r>
          <w:r w:rsidR="005C1F1D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>OICA</w:t>
          </w:r>
          <w:r w:rsidRPr="00572A4F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 xml:space="preserve"> </w:t>
          </w:r>
        </w:p>
      </w:tc>
      <w:tc>
        <w:tcPr>
          <w:tcW w:w="4961" w:type="dxa"/>
        </w:tcPr>
        <w:p w14:paraId="62A459BC" w14:textId="74C4C5E8" w:rsidR="00AA1C20" w:rsidRPr="00572A4F" w:rsidRDefault="00AA1C20" w:rsidP="00A35F30">
          <w:pPr>
            <w:spacing w:after="0" w:line="240" w:lineRule="auto"/>
            <w:ind w:left="1207"/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en-GB"/>
            </w:rPr>
          </w:pPr>
          <w:r w:rsidRPr="00572A4F">
            <w:rPr>
              <w:rFonts w:ascii="Times New Roman" w:eastAsia="SimSun" w:hAnsi="Times New Roman" w:cs="Times New Roman"/>
              <w:sz w:val="20"/>
              <w:szCs w:val="20"/>
              <w:u w:val="single"/>
              <w:lang w:val="en-GB"/>
            </w:rPr>
            <w:t>Informal document</w:t>
          </w:r>
          <w:r w:rsidRPr="00572A4F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 xml:space="preserve"> </w:t>
          </w:r>
          <w:r w:rsidRPr="00572A4F"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en-GB"/>
            </w:rPr>
            <w:t>GRSG-11</w:t>
          </w:r>
          <w:r w:rsidR="00B55537"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en-GB"/>
            </w:rPr>
            <w:t>8</w:t>
          </w:r>
          <w:r w:rsidRPr="00572A4F"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en-GB"/>
            </w:rPr>
            <w:t>-</w:t>
          </w:r>
          <w:r w:rsidR="004E2D25"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en-GB"/>
            </w:rPr>
            <w:t>22</w:t>
          </w:r>
        </w:p>
        <w:p w14:paraId="3F6E2175" w14:textId="326C9DBB" w:rsidR="00AA1C20" w:rsidRPr="00572A4F" w:rsidRDefault="00AA1C20" w:rsidP="00A35F30">
          <w:pPr>
            <w:tabs>
              <w:tab w:val="center" w:pos="4513"/>
              <w:tab w:val="right" w:pos="9026"/>
            </w:tabs>
            <w:spacing w:after="0" w:line="240" w:lineRule="auto"/>
            <w:ind w:left="1207"/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</w:pPr>
          <w:r w:rsidRPr="00572A4F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>(11</w:t>
          </w:r>
          <w:r w:rsidR="00B55537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>8</w:t>
          </w:r>
          <w:r w:rsidRPr="00572A4F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 xml:space="preserve">th GRSG, </w:t>
          </w:r>
          <w:r w:rsidR="00836F75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>15</w:t>
          </w:r>
          <w:r w:rsidR="00B745E4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>-</w:t>
          </w:r>
          <w:r w:rsidR="00836F75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>17</w:t>
          </w:r>
          <w:r w:rsidR="00B745E4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 xml:space="preserve"> </w:t>
          </w:r>
          <w:r w:rsidR="00836F75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>July</w:t>
          </w:r>
          <w:r w:rsidR="00B745E4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 xml:space="preserve"> 20</w:t>
          </w:r>
          <w:r w:rsidR="00B55537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>20</w:t>
          </w:r>
          <w:r w:rsidR="00B745E4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 xml:space="preserve"> </w:t>
          </w:r>
          <w:r w:rsidR="00836F75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br/>
          </w:r>
          <w:r w:rsidRPr="00572A4F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 xml:space="preserve">Agenda item </w:t>
          </w:r>
          <w:r w:rsidR="005C1F1D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>10</w:t>
          </w:r>
          <w:r w:rsidRPr="00572A4F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>)</w:t>
          </w:r>
        </w:p>
      </w:tc>
    </w:tr>
  </w:tbl>
  <w:p w14:paraId="204C962A" w14:textId="77777777" w:rsidR="00AA1C20" w:rsidRPr="00B745E4" w:rsidRDefault="00AA1C2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D6AF4"/>
    <w:multiLevelType w:val="multilevel"/>
    <w:tmpl w:val="348C3E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1C4"/>
    <w:rsid w:val="000012AE"/>
    <w:rsid w:val="00002876"/>
    <w:rsid w:val="000279D5"/>
    <w:rsid w:val="00030F44"/>
    <w:rsid w:val="000700EC"/>
    <w:rsid w:val="00071040"/>
    <w:rsid w:val="00075648"/>
    <w:rsid w:val="000A320D"/>
    <w:rsid w:val="000B5F55"/>
    <w:rsid w:val="000B6F62"/>
    <w:rsid w:val="00110524"/>
    <w:rsid w:val="0014149C"/>
    <w:rsid w:val="00142C4F"/>
    <w:rsid w:val="00145BEE"/>
    <w:rsid w:val="00153E7C"/>
    <w:rsid w:val="00165D1F"/>
    <w:rsid w:val="00170A06"/>
    <w:rsid w:val="001766B2"/>
    <w:rsid w:val="00190BA8"/>
    <w:rsid w:val="001923B6"/>
    <w:rsid w:val="00196F10"/>
    <w:rsid w:val="001E6B08"/>
    <w:rsid w:val="001F3B40"/>
    <w:rsid w:val="002505C3"/>
    <w:rsid w:val="002D1592"/>
    <w:rsid w:val="0030777D"/>
    <w:rsid w:val="00307B4C"/>
    <w:rsid w:val="00310B49"/>
    <w:rsid w:val="003C5FB7"/>
    <w:rsid w:val="003E7DF8"/>
    <w:rsid w:val="00460BB8"/>
    <w:rsid w:val="00474B15"/>
    <w:rsid w:val="0047508A"/>
    <w:rsid w:val="00483C0B"/>
    <w:rsid w:val="004E0820"/>
    <w:rsid w:val="004E2D25"/>
    <w:rsid w:val="00522DF7"/>
    <w:rsid w:val="00563D71"/>
    <w:rsid w:val="005640E9"/>
    <w:rsid w:val="005742DB"/>
    <w:rsid w:val="0058164A"/>
    <w:rsid w:val="005A3D98"/>
    <w:rsid w:val="005C1F1D"/>
    <w:rsid w:val="00610C8F"/>
    <w:rsid w:val="00621578"/>
    <w:rsid w:val="006309F5"/>
    <w:rsid w:val="006337EE"/>
    <w:rsid w:val="006343EA"/>
    <w:rsid w:val="00634B78"/>
    <w:rsid w:val="00671E98"/>
    <w:rsid w:val="006B5D45"/>
    <w:rsid w:val="006E16F3"/>
    <w:rsid w:val="006E3EBF"/>
    <w:rsid w:val="006F284F"/>
    <w:rsid w:val="006F40B8"/>
    <w:rsid w:val="00714FC4"/>
    <w:rsid w:val="00780971"/>
    <w:rsid w:val="007900FC"/>
    <w:rsid w:val="007971F7"/>
    <w:rsid w:val="007C338E"/>
    <w:rsid w:val="007D516E"/>
    <w:rsid w:val="007E5006"/>
    <w:rsid w:val="007F58DD"/>
    <w:rsid w:val="00804DC1"/>
    <w:rsid w:val="00836F75"/>
    <w:rsid w:val="00846698"/>
    <w:rsid w:val="0085734B"/>
    <w:rsid w:val="00876753"/>
    <w:rsid w:val="00895B68"/>
    <w:rsid w:val="008A3AB7"/>
    <w:rsid w:val="008B5597"/>
    <w:rsid w:val="00921BE5"/>
    <w:rsid w:val="009367B7"/>
    <w:rsid w:val="00966E6F"/>
    <w:rsid w:val="00973DB5"/>
    <w:rsid w:val="00984466"/>
    <w:rsid w:val="009B097F"/>
    <w:rsid w:val="009B61C4"/>
    <w:rsid w:val="009C5EEC"/>
    <w:rsid w:val="009D6CBB"/>
    <w:rsid w:val="00A106A1"/>
    <w:rsid w:val="00A243C8"/>
    <w:rsid w:val="00A32F46"/>
    <w:rsid w:val="00A35F30"/>
    <w:rsid w:val="00A76C98"/>
    <w:rsid w:val="00A93719"/>
    <w:rsid w:val="00AA1C20"/>
    <w:rsid w:val="00AB5E05"/>
    <w:rsid w:val="00B12FD2"/>
    <w:rsid w:val="00B34B6B"/>
    <w:rsid w:val="00B525B8"/>
    <w:rsid w:val="00B55537"/>
    <w:rsid w:val="00B745E4"/>
    <w:rsid w:val="00B85784"/>
    <w:rsid w:val="00BB5143"/>
    <w:rsid w:val="00BD2F01"/>
    <w:rsid w:val="00BE1787"/>
    <w:rsid w:val="00BE7FDB"/>
    <w:rsid w:val="00C214D1"/>
    <w:rsid w:val="00C40426"/>
    <w:rsid w:val="00C50883"/>
    <w:rsid w:val="00CF39AF"/>
    <w:rsid w:val="00CF3C25"/>
    <w:rsid w:val="00CF52F1"/>
    <w:rsid w:val="00D01EC0"/>
    <w:rsid w:val="00D30C85"/>
    <w:rsid w:val="00D43B2B"/>
    <w:rsid w:val="00D62BE2"/>
    <w:rsid w:val="00D87976"/>
    <w:rsid w:val="00DA62B4"/>
    <w:rsid w:val="00DB40F8"/>
    <w:rsid w:val="00DC523D"/>
    <w:rsid w:val="00DD3907"/>
    <w:rsid w:val="00E42A69"/>
    <w:rsid w:val="00E6530B"/>
    <w:rsid w:val="00EA229B"/>
    <w:rsid w:val="00EB2893"/>
    <w:rsid w:val="00EF2434"/>
    <w:rsid w:val="00F3408E"/>
    <w:rsid w:val="00F35F2F"/>
    <w:rsid w:val="00F45282"/>
    <w:rsid w:val="00F47F9E"/>
    <w:rsid w:val="00F60BE8"/>
    <w:rsid w:val="00F6276B"/>
    <w:rsid w:val="00FA0355"/>
    <w:rsid w:val="00FB6E32"/>
    <w:rsid w:val="00FC6C48"/>
    <w:rsid w:val="00FD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C02214"/>
  <w15:chartTrackingRefBased/>
  <w15:docId w15:val="{27934F23-D837-48B9-BDBF-648E5F79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243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6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ChG">
    <w:name w:val="_ H _Ch_G"/>
    <w:basedOn w:val="Normal"/>
    <w:next w:val="Normal"/>
    <w:link w:val="HChGChar"/>
    <w:qFormat/>
    <w:rsid w:val="00EA229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EA229B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uiPriority w:val="99"/>
    <w:rsid w:val="00EA229B"/>
    <w:rPr>
      <w:rFonts w:ascii="Times New Roman" w:hAnsi="Times New Roman"/>
      <w:sz w:val="18"/>
      <w:vertAlign w:val="superscript"/>
      <w:lang w:val="fr-CH"/>
    </w:rPr>
  </w:style>
  <w:style w:type="paragraph" w:styleId="FootnoteText">
    <w:name w:val="footnote text"/>
    <w:aliases w:val="5_G,PP,5_GR,Footnote Text Char"/>
    <w:basedOn w:val="Normal"/>
    <w:link w:val="FootnoteTextChar1"/>
    <w:uiPriority w:val="99"/>
    <w:qFormat/>
    <w:rsid w:val="00EA229B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customStyle="1" w:styleId="FootnoteTextChar1">
    <w:name w:val="Footnote Text Char1"/>
    <w:aliases w:val="5_G Char,PP Char,5_GR Char,Footnote Text Char Char"/>
    <w:basedOn w:val="DefaultParagraphFont"/>
    <w:link w:val="FootnoteText"/>
    <w:uiPriority w:val="99"/>
    <w:rsid w:val="00EA229B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customStyle="1" w:styleId="SingleTxtGChar">
    <w:name w:val="_ Single Txt_G Char"/>
    <w:link w:val="SingleTxtG"/>
    <w:rsid w:val="00EA229B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HChGChar">
    <w:name w:val="_ H _Ch_G Char"/>
    <w:link w:val="HChG"/>
    <w:rsid w:val="00EA229B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F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2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3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3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3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3B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6E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DC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04D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0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426"/>
  </w:style>
  <w:style w:type="paragraph" w:styleId="Footer">
    <w:name w:val="footer"/>
    <w:basedOn w:val="Normal"/>
    <w:link w:val="FooterChar"/>
    <w:uiPriority w:val="99"/>
    <w:unhideWhenUsed/>
    <w:rsid w:val="00C40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742</Characters>
  <Application>Microsoft Office Word</Application>
  <DocSecurity>0</DocSecurity>
  <Lines>18</Lines>
  <Paragraphs>10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Volkswagen AG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Gerlach</dc:creator>
  <cp:keywords/>
  <dc:description/>
  <cp:lastModifiedBy>Edoardo Gianotti</cp:lastModifiedBy>
  <cp:revision>2</cp:revision>
  <cp:lastPrinted>2019-03-28T10:10:00Z</cp:lastPrinted>
  <dcterms:created xsi:type="dcterms:W3CDTF">2020-07-10T09:43:00Z</dcterms:created>
  <dcterms:modified xsi:type="dcterms:W3CDTF">2020-07-10T09:43:00Z</dcterms:modified>
</cp:coreProperties>
</file>