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303D9" w14:paraId="77BB5CE7" w14:textId="77777777" w:rsidTr="00C97039">
        <w:trPr>
          <w:trHeight w:hRule="exact" w:val="851"/>
        </w:trPr>
        <w:tc>
          <w:tcPr>
            <w:tcW w:w="1276" w:type="dxa"/>
            <w:tcBorders>
              <w:bottom w:val="single" w:sz="4" w:space="0" w:color="auto"/>
            </w:tcBorders>
          </w:tcPr>
          <w:p w14:paraId="1F683ABF" w14:textId="77777777" w:rsidR="00F35BAF" w:rsidRPr="00DB58B5" w:rsidRDefault="00F35BAF" w:rsidP="00AB2D85"/>
        </w:tc>
        <w:tc>
          <w:tcPr>
            <w:tcW w:w="2268" w:type="dxa"/>
            <w:tcBorders>
              <w:bottom w:val="single" w:sz="4" w:space="0" w:color="auto"/>
            </w:tcBorders>
            <w:vAlign w:val="bottom"/>
          </w:tcPr>
          <w:p w14:paraId="7CA280A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12EB3FB" w14:textId="77777777" w:rsidR="00F35BAF" w:rsidRPr="00AB2D85" w:rsidRDefault="00AB2D85" w:rsidP="00AB2D85">
            <w:pPr>
              <w:jc w:val="right"/>
              <w:rPr>
                <w:lang w:val="en-US"/>
              </w:rPr>
            </w:pPr>
            <w:r w:rsidRPr="00AB2D85">
              <w:rPr>
                <w:sz w:val="40"/>
                <w:lang w:val="en-US"/>
              </w:rPr>
              <w:t>ECE</w:t>
            </w:r>
            <w:r w:rsidRPr="00AB2D85">
              <w:rPr>
                <w:lang w:val="en-US"/>
              </w:rPr>
              <w:t>/TRANS/WP.29/GRSG/2020/18/Rev.1</w:t>
            </w:r>
          </w:p>
        </w:tc>
      </w:tr>
      <w:tr w:rsidR="00F35BAF" w:rsidRPr="00DB58B5" w14:paraId="341A09EA" w14:textId="77777777" w:rsidTr="00C97039">
        <w:trPr>
          <w:trHeight w:hRule="exact" w:val="2835"/>
        </w:trPr>
        <w:tc>
          <w:tcPr>
            <w:tcW w:w="1276" w:type="dxa"/>
            <w:tcBorders>
              <w:top w:val="single" w:sz="4" w:space="0" w:color="auto"/>
              <w:bottom w:val="single" w:sz="12" w:space="0" w:color="auto"/>
            </w:tcBorders>
          </w:tcPr>
          <w:p w14:paraId="69E7F703" w14:textId="77777777" w:rsidR="00F35BAF" w:rsidRPr="00DB58B5" w:rsidRDefault="00F35BAF" w:rsidP="00C97039">
            <w:pPr>
              <w:spacing w:before="120"/>
              <w:jc w:val="center"/>
            </w:pPr>
            <w:r>
              <w:rPr>
                <w:noProof/>
                <w:lang w:eastAsia="fr-CH"/>
              </w:rPr>
              <w:drawing>
                <wp:inline distT="0" distB="0" distL="0" distR="0" wp14:anchorId="43127E03" wp14:editId="377910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FC257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E35942E" w14:textId="77777777" w:rsidR="00F35BAF" w:rsidRDefault="00AB2D85" w:rsidP="00C97039">
            <w:pPr>
              <w:spacing w:before="240"/>
            </w:pPr>
            <w:r>
              <w:t>Distr. générale</w:t>
            </w:r>
          </w:p>
          <w:p w14:paraId="088275AB" w14:textId="77777777" w:rsidR="00AB2D85" w:rsidRDefault="00AB2D85" w:rsidP="00AB2D85">
            <w:pPr>
              <w:spacing w:line="240" w:lineRule="exact"/>
            </w:pPr>
            <w:r>
              <w:t>23 septembre 2020</w:t>
            </w:r>
          </w:p>
          <w:p w14:paraId="0FE8DA25" w14:textId="77777777" w:rsidR="00AB2D85" w:rsidRDefault="00AB2D85" w:rsidP="00AB2D85">
            <w:pPr>
              <w:spacing w:line="240" w:lineRule="exact"/>
            </w:pPr>
            <w:r>
              <w:t>Français</w:t>
            </w:r>
          </w:p>
          <w:p w14:paraId="730579AE" w14:textId="77777777" w:rsidR="00AB2D85" w:rsidRPr="00DB58B5" w:rsidRDefault="00AB2D85" w:rsidP="00AB2D85">
            <w:pPr>
              <w:spacing w:line="240" w:lineRule="exact"/>
            </w:pPr>
            <w:r>
              <w:t>Original : anglais</w:t>
            </w:r>
          </w:p>
        </w:tc>
      </w:tr>
    </w:tbl>
    <w:p w14:paraId="65FB19AB" w14:textId="77777777" w:rsidR="007F20FA" w:rsidRPr="000312C0" w:rsidRDefault="007F20FA" w:rsidP="007F20FA">
      <w:pPr>
        <w:spacing w:before="120"/>
        <w:rPr>
          <w:b/>
          <w:sz w:val="28"/>
          <w:szCs w:val="28"/>
        </w:rPr>
      </w:pPr>
      <w:r w:rsidRPr="000312C0">
        <w:rPr>
          <w:b/>
          <w:sz w:val="28"/>
          <w:szCs w:val="28"/>
        </w:rPr>
        <w:t>Commission économique pour l’Europe</w:t>
      </w:r>
    </w:p>
    <w:p w14:paraId="6D148FC8" w14:textId="77777777" w:rsidR="007F20FA" w:rsidRDefault="007F20FA" w:rsidP="007F20FA">
      <w:pPr>
        <w:spacing w:before="120"/>
        <w:rPr>
          <w:sz w:val="28"/>
          <w:szCs w:val="28"/>
        </w:rPr>
      </w:pPr>
      <w:r w:rsidRPr="00685843">
        <w:rPr>
          <w:sz w:val="28"/>
          <w:szCs w:val="28"/>
        </w:rPr>
        <w:t>Comité des transports intérieurs</w:t>
      </w:r>
    </w:p>
    <w:p w14:paraId="48DCE39E" w14:textId="77777777" w:rsidR="00AB2D85" w:rsidRPr="004903B1" w:rsidRDefault="00AB2D85" w:rsidP="00AB2D85">
      <w:pPr>
        <w:spacing w:before="120"/>
        <w:rPr>
          <w:b/>
          <w:sz w:val="24"/>
          <w:szCs w:val="24"/>
          <w:lang w:val="fr-FR"/>
        </w:rPr>
      </w:pPr>
      <w:r w:rsidRPr="004903B1">
        <w:rPr>
          <w:b/>
          <w:bCs/>
          <w:sz w:val="24"/>
          <w:szCs w:val="24"/>
          <w:lang w:val="fr-FR"/>
        </w:rPr>
        <w:t>Forum mondial de l</w:t>
      </w:r>
      <w:r>
        <w:rPr>
          <w:b/>
          <w:bCs/>
          <w:sz w:val="24"/>
          <w:szCs w:val="24"/>
          <w:lang w:val="fr-FR"/>
        </w:rPr>
        <w:t>’</w:t>
      </w:r>
      <w:r w:rsidRPr="004903B1">
        <w:rPr>
          <w:b/>
          <w:bCs/>
          <w:sz w:val="24"/>
          <w:szCs w:val="24"/>
          <w:lang w:val="fr-FR"/>
        </w:rPr>
        <w:t xml:space="preserve">harmonisation </w:t>
      </w:r>
      <w:r w:rsidRPr="004903B1">
        <w:rPr>
          <w:b/>
          <w:bCs/>
          <w:sz w:val="24"/>
          <w:szCs w:val="24"/>
          <w:lang w:val="fr-FR"/>
        </w:rPr>
        <w:br/>
        <w:t>des Règlements concernant les véhicules</w:t>
      </w:r>
    </w:p>
    <w:p w14:paraId="5D14F6E5" w14:textId="77777777" w:rsidR="00AB2D85" w:rsidRPr="004903B1" w:rsidRDefault="00AB2D85" w:rsidP="00AB2D85">
      <w:pPr>
        <w:spacing w:before="120"/>
        <w:rPr>
          <w:b/>
          <w:lang w:val="fr-FR"/>
        </w:rPr>
      </w:pPr>
      <w:r w:rsidRPr="004903B1">
        <w:rPr>
          <w:b/>
          <w:bCs/>
          <w:lang w:val="fr-FR"/>
        </w:rPr>
        <w:t>Groupe de travail des dispositions générales de sécurité</w:t>
      </w:r>
    </w:p>
    <w:p w14:paraId="08508882" w14:textId="77777777" w:rsidR="00AB2D85" w:rsidRPr="004903B1" w:rsidRDefault="00AB2D85" w:rsidP="00AB2D85">
      <w:pPr>
        <w:spacing w:before="120"/>
        <w:rPr>
          <w:b/>
          <w:lang w:val="fr-FR"/>
        </w:rPr>
      </w:pPr>
      <w:r w:rsidRPr="004903B1">
        <w:rPr>
          <w:b/>
          <w:bCs/>
          <w:lang w:val="fr-FR"/>
        </w:rPr>
        <w:t>119</w:t>
      </w:r>
      <w:r w:rsidRPr="004903B1">
        <w:rPr>
          <w:b/>
          <w:bCs/>
          <w:vertAlign w:val="superscript"/>
          <w:lang w:val="fr-FR"/>
        </w:rPr>
        <w:t>e</w:t>
      </w:r>
      <w:r w:rsidRPr="004903B1">
        <w:rPr>
          <w:b/>
          <w:bCs/>
          <w:lang w:val="fr-FR"/>
        </w:rPr>
        <w:t xml:space="preserve"> session</w:t>
      </w:r>
    </w:p>
    <w:p w14:paraId="1491AA7D" w14:textId="77777777" w:rsidR="00AB2D85" w:rsidRPr="004903B1" w:rsidRDefault="00AB2D85" w:rsidP="00AB2D85">
      <w:pPr>
        <w:rPr>
          <w:lang w:val="fr-FR"/>
        </w:rPr>
      </w:pPr>
      <w:r w:rsidRPr="004903B1">
        <w:rPr>
          <w:lang w:val="fr-FR"/>
        </w:rPr>
        <w:t>Genève, 6-9 octobre 2020</w:t>
      </w:r>
      <w:r>
        <w:rPr>
          <w:lang w:val="fr-FR"/>
        </w:rPr>
        <w:t xml:space="preserve"> (en ligne)</w:t>
      </w:r>
    </w:p>
    <w:p w14:paraId="334626EC" w14:textId="77777777" w:rsidR="00AB2D85" w:rsidRPr="004903B1" w:rsidRDefault="00AB2D85" w:rsidP="00AB2D85">
      <w:pPr>
        <w:rPr>
          <w:lang w:val="fr-FR"/>
        </w:rPr>
      </w:pPr>
      <w:r w:rsidRPr="004903B1">
        <w:rPr>
          <w:lang w:val="fr-FR"/>
        </w:rPr>
        <w:t>Point 1 de l</w:t>
      </w:r>
      <w:r>
        <w:rPr>
          <w:lang w:val="fr-FR"/>
        </w:rPr>
        <w:t>’</w:t>
      </w:r>
      <w:r w:rsidRPr="004903B1">
        <w:rPr>
          <w:lang w:val="fr-FR"/>
        </w:rPr>
        <w:t>ordre du jour provisoire</w:t>
      </w:r>
    </w:p>
    <w:p w14:paraId="254FF757" w14:textId="77777777" w:rsidR="00AB2D85" w:rsidRPr="004903B1" w:rsidRDefault="00AB2D85" w:rsidP="00AB2D85">
      <w:pPr>
        <w:rPr>
          <w:b/>
          <w:lang w:val="fr-FR"/>
        </w:rPr>
      </w:pPr>
      <w:r w:rsidRPr="004903B1">
        <w:rPr>
          <w:b/>
          <w:bCs/>
          <w:lang w:val="fr-FR"/>
        </w:rPr>
        <w:t>Adoption de l</w:t>
      </w:r>
      <w:r>
        <w:rPr>
          <w:b/>
          <w:bCs/>
          <w:lang w:val="fr-FR"/>
        </w:rPr>
        <w:t>’</w:t>
      </w:r>
      <w:r w:rsidRPr="004903B1">
        <w:rPr>
          <w:b/>
          <w:bCs/>
          <w:lang w:val="fr-FR"/>
        </w:rPr>
        <w:t>ordre du jour</w:t>
      </w:r>
    </w:p>
    <w:p w14:paraId="07D082A6" w14:textId="77777777" w:rsidR="00AB2D85" w:rsidRPr="004903B1" w:rsidRDefault="00AB2D85" w:rsidP="00AB2D85">
      <w:pPr>
        <w:pStyle w:val="HChG"/>
        <w:rPr>
          <w:lang w:val="fr-FR"/>
        </w:rPr>
      </w:pPr>
      <w:r w:rsidRPr="004903B1">
        <w:rPr>
          <w:lang w:val="fr-FR"/>
        </w:rPr>
        <w:tab/>
      </w:r>
      <w:r w:rsidRPr="004903B1">
        <w:rPr>
          <w:lang w:val="fr-FR"/>
        </w:rPr>
        <w:tab/>
        <w:t xml:space="preserve">Ordre du jour provisoire </w:t>
      </w:r>
      <w:r w:rsidR="00C303D9">
        <w:rPr>
          <w:lang w:val="fr-FR"/>
        </w:rPr>
        <w:t xml:space="preserve">révisé </w:t>
      </w:r>
      <w:bookmarkStart w:id="0" w:name="_GoBack"/>
      <w:bookmarkEnd w:id="0"/>
      <w:r w:rsidRPr="004903B1">
        <w:rPr>
          <w:lang w:val="fr-FR"/>
        </w:rPr>
        <w:t>de la 119</w:t>
      </w:r>
      <w:r w:rsidRPr="004903B1">
        <w:rPr>
          <w:vertAlign w:val="superscript"/>
          <w:lang w:val="fr-FR"/>
        </w:rPr>
        <w:t>e</w:t>
      </w:r>
      <w:r w:rsidRPr="004903B1">
        <w:rPr>
          <w:lang w:val="fr-FR"/>
        </w:rPr>
        <w:t xml:space="preserve"> session</w:t>
      </w:r>
      <w:r w:rsidRPr="00AB2D85">
        <w:rPr>
          <w:rStyle w:val="Appelnotedebasdep"/>
          <w:b w:val="0"/>
          <w:sz w:val="20"/>
          <w:vertAlign w:val="baseline"/>
        </w:rPr>
        <w:footnoteReference w:customMarkFollows="1" w:id="2"/>
        <w:t>*</w:t>
      </w:r>
      <w:r w:rsidRPr="00484F69">
        <w:rPr>
          <w:rStyle w:val="Appelnotedebasdep"/>
          <w:b w:val="0"/>
          <w:sz w:val="20"/>
        </w:rPr>
        <w:t xml:space="preserve">, </w:t>
      </w:r>
      <w:r w:rsidRPr="00AB2D85">
        <w:rPr>
          <w:rStyle w:val="Appelnotedebasdep"/>
          <w:b w:val="0"/>
          <w:sz w:val="20"/>
          <w:vertAlign w:val="baseline"/>
        </w:rPr>
        <w:footnoteReference w:customMarkFollows="1" w:id="3"/>
        <w:t>**</w:t>
      </w:r>
    </w:p>
    <w:p w14:paraId="6530DD10" w14:textId="77777777" w:rsidR="00AB2D85" w:rsidRDefault="00AB2D85" w:rsidP="00AB2D85">
      <w:pPr>
        <w:pStyle w:val="H56G"/>
        <w:rPr>
          <w:shd w:val="clear" w:color="auto" w:fill="FFFFFF"/>
        </w:rPr>
      </w:pPr>
      <w:r>
        <w:rPr>
          <w:shd w:val="clear" w:color="auto" w:fill="FFFFFF"/>
        </w:rPr>
        <w:tab/>
      </w:r>
      <w:r>
        <w:rPr>
          <w:shd w:val="clear" w:color="auto" w:fill="FFFFFF"/>
        </w:rPr>
        <w:tab/>
        <w:t xml:space="preserve">qui se tiendra virtuellement sur WebEx, du mardi 6 octobre 2020 (à 14 heures, </w:t>
      </w:r>
      <w:r>
        <w:rPr>
          <w:shd w:val="clear" w:color="auto" w:fill="FFFFFF"/>
        </w:rPr>
        <w:br/>
        <w:t>heure d’Europe centrale) au 9 octobre 2020.</w:t>
      </w:r>
    </w:p>
    <w:p w14:paraId="1E9DA8F3" w14:textId="77777777" w:rsidR="00AB2D85" w:rsidRPr="00593753" w:rsidRDefault="00AB2D85" w:rsidP="00AB2D85">
      <w:pPr>
        <w:pStyle w:val="HChG"/>
      </w:pPr>
      <w:r>
        <w:rPr>
          <w:color w:val="333333"/>
          <w:sz w:val="21"/>
          <w:szCs w:val="21"/>
          <w:shd w:val="clear" w:color="auto" w:fill="FFFFFF"/>
        </w:rPr>
        <w:br w:type="page"/>
      </w:r>
      <w:r>
        <w:rPr>
          <w:color w:val="333333"/>
          <w:sz w:val="21"/>
          <w:szCs w:val="21"/>
          <w:shd w:val="clear" w:color="auto" w:fill="FFFFFF"/>
        </w:rPr>
        <w:lastRenderedPageBreak/>
        <w:tab/>
      </w:r>
      <w:r>
        <w:rPr>
          <w:lang w:val="fr-FR"/>
        </w:rPr>
        <w:t>I.</w:t>
      </w:r>
      <w:r>
        <w:rPr>
          <w:lang w:val="fr-FR"/>
        </w:rPr>
        <w:tab/>
        <w:t>Ordre du jour provisoire</w:t>
      </w:r>
    </w:p>
    <w:p w14:paraId="2167289A" w14:textId="77777777" w:rsidR="00AB2D85" w:rsidRPr="00DD1D4D" w:rsidRDefault="00AB2D85" w:rsidP="00AB2D85">
      <w:pPr>
        <w:pStyle w:val="SingleTxtG"/>
        <w:ind w:left="1707" w:hanging="567"/>
        <w:jc w:val="left"/>
      </w:pPr>
      <w:bookmarkStart w:id="1" w:name="_Hlk55486737"/>
      <w:r>
        <w:rPr>
          <w:lang w:val="fr-FR"/>
        </w:rPr>
        <w:t>1.</w:t>
      </w:r>
      <w:r>
        <w:rPr>
          <w:lang w:val="fr-FR"/>
        </w:rPr>
        <w:tab/>
        <w:t>Adoption de l’ordre du jour.</w:t>
      </w:r>
    </w:p>
    <w:p w14:paraId="0D8D69E0" w14:textId="77777777" w:rsidR="00AB2D85" w:rsidRDefault="00AB2D85" w:rsidP="00AB2D85">
      <w:pPr>
        <w:pStyle w:val="SingleTxtG"/>
        <w:ind w:left="1707" w:hanging="567"/>
        <w:jc w:val="left"/>
      </w:pPr>
      <w:r>
        <w:rPr>
          <w:lang w:val="fr-FR"/>
        </w:rPr>
        <w:t>2.</w:t>
      </w:r>
      <w:r>
        <w:rPr>
          <w:lang w:val="fr-FR"/>
        </w:rPr>
        <w:tab/>
        <w:t>Amendements aux Règlements sur les autobus et les autocars :</w:t>
      </w:r>
    </w:p>
    <w:p w14:paraId="05236642" w14:textId="77777777" w:rsidR="00AB2D85" w:rsidRDefault="00AB2D85" w:rsidP="00AB2D85">
      <w:pPr>
        <w:pStyle w:val="SingleTxtG"/>
        <w:widowControl w:val="0"/>
        <w:ind w:left="2268" w:hanging="567"/>
        <w:jc w:val="left"/>
      </w:pPr>
      <w:r>
        <w:rPr>
          <w:lang w:val="fr-FR"/>
        </w:rPr>
        <w:t>a)</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107 (Véhicules des catégories M</w:t>
      </w:r>
      <w:r>
        <w:rPr>
          <w:vertAlign w:val="subscript"/>
          <w:lang w:val="fr-FR"/>
        </w:rPr>
        <w:t>2</w:t>
      </w:r>
      <w:r>
        <w:rPr>
          <w:lang w:val="fr-FR"/>
        </w:rPr>
        <w:t xml:space="preserve"> et M</w:t>
      </w:r>
      <w:r>
        <w:rPr>
          <w:vertAlign w:val="subscript"/>
          <w:lang w:val="fr-FR"/>
        </w:rPr>
        <w:t>3</w:t>
      </w:r>
      <w:r>
        <w:rPr>
          <w:lang w:val="fr-FR"/>
        </w:rPr>
        <w:t>) ;</w:t>
      </w:r>
    </w:p>
    <w:p w14:paraId="3A16A813" w14:textId="77777777" w:rsidR="00AB2D85" w:rsidRDefault="00AB2D85" w:rsidP="00AB2D85">
      <w:pPr>
        <w:pStyle w:val="SingleTxtG"/>
        <w:widowControl w:val="0"/>
        <w:ind w:left="2268" w:hanging="567"/>
        <w:jc w:val="left"/>
      </w:pPr>
      <w:r>
        <w:rPr>
          <w:lang w:val="fr-FR"/>
        </w:rPr>
        <w:t>b)</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118 (Comportement au feu des matériaux).</w:t>
      </w:r>
    </w:p>
    <w:p w14:paraId="123AC04A" w14:textId="77777777" w:rsidR="00AB2D85" w:rsidRDefault="00AB2D85" w:rsidP="00AB2D85">
      <w:pPr>
        <w:pStyle w:val="SingleTxtG"/>
        <w:ind w:left="1707" w:hanging="567"/>
        <w:jc w:val="left"/>
      </w:pPr>
      <w:r>
        <w:rPr>
          <w:lang w:val="fr-FR"/>
        </w:rPr>
        <w:t>3.</w:t>
      </w:r>
      <w:r>
        <w:rPr>
          <w:lang w:val="fr-FR"/>
        </w:rPr>
        <w:tab/>
        <w:t>Amendements aux Règlements ONU relatifs aux vitrages de sécurité :</w:t>
      </w:r>
    </w:p>
    <w:p w14:paraId="72EF931F" w14:textId="77777777" w:rsidR="00AB2D85" w:rsidRDefault="00AB2D85" w:rsidP="00AB2D85">
      <w:pPr>
        <w:pStyle w:val="SingleTxtG"/>
        <w:widowControl w:val="0"/>
        <w:ind w:left="2268" w:hanging="567"/>
        <w:jc w:val="left"/>
      </w:pPr>
      <w:r>
        <w:rPr>
          <w:lang w:val="fr-FR"/>
        </w:rPr>
        <w:t>a)</w:t>
      </w:r>
      <w:r>
        <w:rPr>
          <w:lang w:val="fr-FR"/>
        </w:rPr>
        <w:tab/>
        <w:t xml:space="preserve">Règlement technique mondial ONU </w:t>
      </w:r>
      <w:r w:rsidRPr="00BF06F7">
        <w:rPr>
          <w:rFonts w:eastAsia="MS Mincho"/>
          <w:szCs w:val="22"/>
          <w:lang w:val="fr-FR"/>
        </w:rPr>
        <w:t>n</w:t>
      </w:r>
      <w:r w:rsidRPr="00BF06F7">
        <w:rPr>
          <w:rFonts w:eastAsia="MS Mincho"/>
          <w:szCs w:val="22"/>
          <w:vertAlign w:val="superscript"/>
          <w:lang w:val="fr-FR"/>
        </w:rPr>
        <w:t>o</w:t>
      </w:r>
      <w:r>
        <w:rPr>
          <w:lang w:val="fr-FR"/>
        </w:rPr>
        <w:t> 6 (Vitrages de sécurité) ;</w:t>
      </w:r>
    </w:p>
    <w:p w14:paraId="6BEC0DF6" w14:textId="77777777" w:rsidR="00AB2D85" w:rsidRDefault="00AB2D85" w:rsidP="00AB2D85">
      <w:pPr>
        <w:pStyle w:val="SingleTxtG"/>
        <w:widowControl w:val="0"/>
        <w:ind w:left="2268" w:hanging="567"/>
        <w:jc w:val="left"/>
      </w:pPr>
      <w:r>
        <w:rPr>
          <w:lang w:val="fr-FR"/>
        </w:rPr>
        <w:t>b)</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43 (Vitrages de sécurité).</w:t>
      </w:r>
    </w:p>
    <w:p w14:paraId="59E08064" w14:textId="77777777" w:rsidR="00AB2D85" w:rsidRDefault="00AB2D85" w:rsidP="00AB2D85">
      <w:pPr>
        <w:pStyle w:val="SingleTxtG"/>
        <w:ind w:left="1707" w:hanging="567"/>
        <w:jc w:val="left"/>
      </w:pPr>
      <w:r>
        <w:rPr>
          <w:lang w:val="fr-FR"/>
        </w:rPr>
        <w:t>4.</w:t>
      </w:r>
      <w:r>
        <w:rPr>
          <w:lang w:val="fr-FR"/>
        </w:rPr>
        <w:tab/>
        <w:t>Détection de la présence d’usagers de la route vulnérables :</w:t>
      </w:r>
    </w:p>
    <w:p w14:paraId="14AA5712" w14:textId="77777777" w:rsidR="00AB2D85" w:rsidRDefault="00AB2D85" w:rsidP="00AB2D85">
      <w:pPr>
        <w:pStyle w:val="SingleTxtG"/>
        <w:widowControl w:val="0"/>
        <w:ind w:left="2268" w:hanging="567"/>
        <w:jc w:val="left"/>
      </w:pPr>
      <w:r>
        <w:rPr>
          <w:lang w:val="fr-FR"/>
        </w:rPr>
        <w:t>a)</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46 (Systèmes de vision indirecte) ;</w:t>
      </w:r>
    </w:p>
    <w:p w14:paraId="65DAFFBD" w14:textId="77777777" w:rsidR="00AB2D85" w:rsidRDefault="00AB2D85" w:rsidP="00AB2D85">
      <w:pPr>
        <w:pStyle w:val="SingleTxtG"/>
        <w:widowControl w:val="0"/>
        <w:ind w:left="2268" w:hanging="567"/>
        <w:jc w:val="left"/>
      </w:pPr>
      <w:r>
        <w:rPr>
          <w:lang w:val="fr-FR"/>
        </w:rPr>
        <w:t>b)</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151 (Systèmes de surveillance de l’angle mort).</w:t>
      </w:r>
    </w:p>
    <w:p w14:paraId="1D91EA53" w14:textId="77777777" w:rsidR="00AB2D85" w:rsidRDefault="00AB2D85" w:rsidP="00AB2D85">
      <w:pPr>
        <w:pStyle w:val="SingleTxtG"/>
        <w:ind w:left="1707" w:hanging="567"/>
        <w:jc w:val="left"/>
      </w:pPr>
      <w:r>
        <w:rPr>
          <w:lang w:val="fr-FR"/>
        </w:rPr>
        <w:t>5.</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58 (Dispositifs arrière de protection antiencastrement).</w:t>
      </w:r>
    </w:p>
    <w:p w14:paraId="01D744E1" w14:textId="77777777" w:rsidR="00AB2D85" w:rsidRDefault="00AB2D85" w:rsidP="00AB2D85">
      <w:pPr>
        <w:pStyle w:val="SingleTxtG"/>
        <w:ind w:left="1707" w:hanging="567"/>
        <w:jc w:val="left"/>
      </w:pPr>
      <w:r>
        <w:rPr>
          <w:lang w:val="fr-FR"/>
        </w:rPr>
        <w:t>6.</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66 (Résistance de la superstructure (autobus)).</w:t>
      </w:r>
    </w:p>
    <w:p w14:paraId="3A7A0D3B" w14:textId="77777777" w:rsidR="00AB2D85" w:rsidRDefault="00AB2D85" w:rsidP="00AB2D85">
      <w:pPr>
        <w:pStyle w:val="SingleTxtG"/>
        <w:ind w:left="1707" w:hanging="567"/>
        <w:jc w:val="left"/>
      </w:pPr>
      <w:r>
        <w:rPr>
          <w:lang w:val="fr-FR"/>
        </w:rPr>
        <w:t>7.</w:t>
      </w:r>
      <w:r>
        <w:rPr>
          <w:lang w:val="fr-FR"/>
        </w:rPr>
        <w:tab/>
        <w:t>Amendements aux Règlements ONU concernant les véhicules fonctionnant au gaz :</w:t>
      </w:r>
    </w:p>
    <w:p w14:paraId="775A71B1" w14:textId="77777777" w:rsidR="00AB2D85" w:rsidRDefault="00AB2D85" w:rsidP="00AB2D85">
      <w:pPr>
        <w:pStyle w:val="SingleTxtG"/>
        <w:widowControl w:val="0"/>
        <w:ind w:left="2268" w:hanging="567"/>
        <w:jc w:val="left"/>
      </w:pPr>
      <w:r>
        <w:rPr>
          <w:lang w:val="fr-FR"/>
        </w:rPr>
        <w:t>a)</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67 (Véhicules alimentés au GPL) ;</w:t>
      </w:r>
    </w:p>
    <w:p w14:paraId="63C87B4D" w14:textId="77777777" w:rsidR="00AB2D85" w:rsidRDefault="00AB2D85" w:rsidP="00AB2D85">
      <w:pPr>
        <w:pStyle w:val="SingleTxtG"/>
        <w:widowControl w:val="0"/>
        <w:ind w:left="2268" w:hanging="567"/>
        <w:jc w:val="left"/>
      </w:pPr>
      <w:r>
        <w:rPr>
          <w:lang w:val="fr-FR"/>
        </w:rPr>
        <w:t>b)</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110 (Véhicules alimentés au GNC/GNL).</w:t>
      </w:r>
    </w:p>
    <w:p w14:paraId="1D2F174F" w14:textId="77777777" w:rsidR="00AB2D85" w:rsidRDefault="00AB2D85" w:rsidP="00AB2D85">
      <w:pPr>
        <w:pStyle w:val="SingleTxtG"/>
        <w:ind w:left="1707" w:hanging="567"/>
        <w:jc w:val="left"/>
      </w:pPr>
      <w:r>
        <w:rPr>
          <w:lang w:val="fr-FR"/>
        </w:rPr>
        <w:t>8.</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93 (Dispositifs contre l’encastrement à l’avant).</w:t>
      </w:r>
    </w:p>
    <w:p w14:paraId="329DFF7A" w14:textId="77777777" w:rsidR="00AB2D85" w:rsidRDefault="00AB2D85" w:rsidP="00AB2D85">
      <w:pPr>
        <w:pStyle w:val="SingleTxtG"/>
        <w:ind w:left="1707" w:hanging="567"/>
        <w:jc w:val="left"/>
      </w:pPr>
      <w:r>
        <w:rPr>
          <w:lang w:val="fr-FR"/>
        </w:rPr>
        <w:t>9.</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116 (Dispositifs antivol et systèmes d’alarme).</w:t>
      </w:r>
    </w:p>
    <w:p w14:paraId="725EB3A0" w14:textId="77777777" w:rsidR="00AB2D85" w:rsidRDefault="00AB2D85" w:rsidP="00AB2D85">
      <w:pPr>
        <w:pStyle w:val="SingleTxtG"/>
        <w:ind w:left="1707" w:hanging="567"/>
        <w:jc w:val="left"/>
      </w:pPr>
      <w:bookmarkStart w:id="2" w:name="_Hlk29905306"/>
      <w:r>
        <w:rPr>
          <w:lang w:val="fr-FR"/>
        </w:rPr>
        <w:t>10.</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125 (Champ de vision du conducteur vers l’avant).</w:t>
      </w:r>
    </w:p>
    <w:p w14:paraId="361DE5D4" w14:textId="77777777" w:rsidR="00AB2D85" w:rsidRDefault="00AB2D85" w:rsidP="00AB2D85">
      <w:pPr>
        <w:pStyle w:val="SingleTxtG"/>
        <w:ind w:left="1707" w:hanging="567"/>
        <w:jc w:val="left"/>
      </w:pPr>
      <w:r>
        <w:rPr>
          <w:lang w:val="fr-FR"/>
        </w:rPr>
        <w:t>11.</w:t>
      </w:r>
      <w:r>
        <w:rPr>
          <w:lang w:val="fr-FR"/>
        </w:rPr>
        <w:tab/>
        <w:t xml:space="preserve">Règlement ONU </w:t>
      </w:r>
      <w:r w:rsidRPr="00BF06F7">
        <w:rPr>
          <w:rFonts w:eastAsia="MS Mincho"/>
          <w:szCs w:val="22"/>
          <w:lang w:val="fr-FR"/>
        </w:rPr>
        <w:t>n</w:t>
      </w:r>
      <w:r w:rsidRPr="00BF06F7">
        <w:rPr>
          <w:rFonts w:eastAsia="MS Mincho"/>
          <w:szCs w:val="22"/>
          <w:vertAlign w:val="superscript"/>
          <w:lang w:val="fr-FR"/>
        </w:rPr>
        <w:t>o</w:t>
      </w:r>
      <w:r>
        <w:rPr>
          <w:lang w:val="fr-FR"/>
        </w:rPr>
        <w:t xml:space="preserve"> 0 (Homologation de type internationale de l’ensemble </w:t>
      </w:r>
      <w:r>
        <w:rPr>
          <w:lang w:val="fr-FR"/>
        </w:rPr>
        <w:br/>
        <w:t>du véhicule).</w:t>
      </w:r>
    </w:p>
    <w:p w14:paraId="3406D4A7" w14:textId="77777777" w:rsidR="00AB2D85" w:rsidRDefault="00AB2D85" w:rsidP="00AB2D85">
      <w:pPr>
        <w:pStyle w:val="SingleTxtG"/>
        <w:ind w:left="1707" w:hanging="567"/>
        <w:jc w:val="left"/>
      </w:pPr>
      <w:r>
        <w:rPr>
          <w:lang w:val="fr-FR"/>
        </w:rPr>
        <w:t>12.</w:t>
      </w:r>
      <w:r>
        <w:rPr>
          <w:lang w:val="fr-FR"/>
        </w:rPr>
        <w:tab/>
        <w:t>Résolution d’ensemble sur la construction des véhicules.</w:t>
      </w:r>
    </w:p>
    <w:p w14:paraId="0518CDF5" w14:textId="77777777" w:rsidR="00AB2D85" w:rsidRDefault="00AB2D85" w:rsidP="00AB2D85">
      <w:pPr>
        <w:pStyle w:val="SingleTxtG"/>
        <w:ind w:left="1707" w:hanging="567"/>
        <w:jc w:val="left"/>
      </w:pPr>
      <w:r>
        <w:rPr>
          <w:lang w:val="fr-FR"/>
        </w:rPr>
        <w:t>13.</w:t>
      </w:r>
      <w:r>
        <w:rPr>
          <w:lang w:val="fr-FR"/>
        </w:rPr>
        <w:tab/>
        <w:t>Enregistreur de données de route.</w:t>
      </w:r>
    </w:p>
    <w:p w14:paraId="23A1E7D4" w14:textId="77777777" w:rsidR="00AB2D85" w:rsidRDefault="00AB2D85" w:rsidP="00AB2D85">
      <w:pPr>
        <w:pStyle w:val="SingleTxtG"/>
        <w:ind w:left="1707" w:hanging="567"/>
        <w:jc w:val="left"/>
      </w:pPr>
      <w:r>
        <w:rPr>
          <w:lang w:val="fr-FR"/>
        </w:rPr>
        <w:t>14.</w:t>
      </w:r>
      <w:r>
        <w:rPr>
          <w:lang w:val="fr-FR"/>
        </w:rPr>
        <w:tab/>
        <w:t>Échange de vues sur l’automatisation des véhicules.</w:t>
      </w:r>
    </w:p>
    <w:p w14:paraId="15476FDC" w14:textId="77777777" w:rsidR="00235E8C" w:rsidRDefault="00AB2D85" w:rsidP="00AB2D85">
      <w:pPr>
        <w:pStyle w:val="SingleTxtG"/>
        <w:ind w:left="1707" w:hanging="567"/>
        <w:jc w:val="left"/>
        <w:rPr>
          <w:lang w:val="fr-FR"/>
        </w:rPr>
      </w:pPr>
      <w:r>
        <w:rPr>
          <w:lang w:val="fr-FR"/>
        </w:rPr>
        <w:t>15.</w:t>
      </w:r>
      <w:r>
        <w:rPr>
          <w:lang w:val="fr-FR"/>
        </w:rPr>
        <w:tab/>
      </w:r>
      <w:r w:rsidR="00235E8C">
        <w:rPr>
          <w:lang w:val="fr-FR"/>
        </w:rPr>
        <w:t>Élection du Bureau.</w:t>
      </w:r>
    </w:p>
    <w:p w14:paraId="709AF51B" w14:textId="77777777" w:rsidR="00AB2D85" w:rsidRDefault="00235E8C" w:rsidP="00AB2D85">
      <w:pPr>
        <w:pStyle w:val="SingleTxtG"/>
        <w:ind w:left="1707" w:hanging="567"/>
        <w:jc w:val="left"/>
      </w:pPr>
      <w:r>
        <w:rPr>
          <w:lang w:val="fr-FR"/>
        </w:rPr>
        <w:t>16</w:t>
      </w:r>
      <w:r w:rsidR="00AB2D85">
        <w:rPr>
          <w:lang w:val="fr-FR"/>
        </w:rPr>
        <w:t>.</w:t>
      </w:r>
      <w:bookmarkEnd w:id="2"/>
      <w:r>
        <w:rPr>
          <w:lang w:val="fr-FR"/>
        </w:rPr>
        <w:tab/>
        <w:t>Questions diverses.</w:t>
      </w:r>
    </w:p>
    <w:bookmarkEnd w:id="1"/>
    <w:p w14:paraId="03B9F0C4" w14:textId="77777777" w:rsidR="00AB2D85" w:rsidRPr="004903B1" w:rsidRDefault="00AB2D85" w:rsidP="00AB2D85">
      <w:pPr>
        <w:pStyle w:val="HChG"/>
      </w:pPr>
      <w:r>
        <w:rPr>
          <w:lang w:val="fr-FR"/>
        </w:rPr>
        <w:tab/>
        <w:t>II</w:t>
      </w:r>
      <w:r w:rsidRPr="004903B1">
        <w:rPr>
          <w:lang w:val="fr-FR"/>
        </w:rPr>
        <w:tab/>
        <w:t>Annotations</w:t>
      </w:r>
    </w:p>
    <w:p w14:paraId="0F564EAC" w14:textId="77777777" w:rsidR="00AB2D85" w:rsidRPr="004903B1" w:rsidRDefault="00AB2D85" w:rsidP="00AB2D85">
      <w:pPr>
        <w:pStyle w:val="H1G"/>
        <w:rPr>
          <w:lang w:val="fr-FR"/>
        </w:rPr>
      </w:pPr>
      <w:r w:rsidRPr="004903B1">
        <w:rPr>
          <w:lang w:val="fr-FR"/>
        </w:rPr>
        <w:tab/>
        <w:t>1.</w:t>
      </w:r>
      <w:r w:rsidRPr="004903B1">
        <w:rPr>
          <w:lang w:val="fr-FR"/>
        </w:rPr>
        <w:tab/>
        <w:t>Adoption de l</w:t>
      </w:r>
      <w:r>
        <w:rPr>
          <w:lang w:val="fr-FR"/>
        </w:rPr>
        <w:t>’</w:t>
      </w:r>
      <w:r w:rsidRPr="004903B1">
        <w:rPr>
          <w:lang w:val="fr-FR"/>
        </w:rPr>
        <w:t>ordre du jour</w:t>
      </w:r>
    </w:p>
    <w:p w14:paraId="7D14CA30" w14:textId="77777777" w:rsidR="00AB2D85" w:rsidRPr="004903B1" w:rsidRDefault="00AB2D85" w:rsidP="00AB2D85">
      <w:pPr>
        <w:pStyle w:val="SingleTxtG"/>
        <w:ind w:firstLine="567"/>
        <w:rPr>
          <w:spacing w:val="-2"/>
          <w:lang w:val="fr-FR"/>
        </w:rPr>
      </w:pPr>
      <w:r w:rsidRPr="004903B1">
        <w:rPr>
          <w:lang w:val="fr-FR"/>
        </w:rPr>
        <w:t>Conformément à l</w:t>
      </w:r>
      <w:r>
        <w:rPr>
          <w:lang w:val="fr-FR"/>
        </w:rPr>
        <w:t>’</w:t>
      </w:r>
      <w:r w:rsidRPr="004903B1">
        <w:rPr>
          <w:lang w:val="fr-FR"/>
        </w:rPr>
        <w:t>article 7 du chapitre III du Règlement intérieur du Forum mondial de l</w:t>
      </w:r>
      <w:r>
        <w:rPr>
          <w:lang w:val="fr-FR"/>
        </w:rPr>
        <w:t>’</w:t>
      </w:r>
      <w:r w:rsidRPr="004903B1">
        <w:rPr>
          <w:lang w:val="fr-FR"/>
        </w:rPr>
        <w:t>harmonisation des Règlements concernant les véhicules (WP.29) (ECE/TRANS/WP.29/690/Rev.1), le premier point de l</w:t>
      </w:r>
      <w:r>
        <w:rPr>
          <w:lang w:val="fr-FR"/>
        </w:rPr>
        <w:t>’</w:t>
      </w:r>
      <w:r w:rsidRPr="004903B1">
        <w:rPr>
          <w:lang w:val="fr-FR"/>
        </w:rPr>
        <w:t>ordre du jour provisoire est l</w:t>
      </w:r>
      <w:r>
        <w:rPr>
          <w:lang w:val="fr-FR"/>
        </w:rPr>
        <w:t>’</w:t>
      </w:r>
      <w:r w:rsidRPr="004903B1">
        <w:rPr>
          <w:lang w:val="fr-FR"/>
        </w:rPr>
        <w:t>adoption de l</w:t>
      </w:r>
      <w:r>
        <w:rPr>
          <w:lang w:val="fr-FR"/>
        </w:rPr>
        <w:t>’</w:t>
      </w:r>
      <w:r w:rsidRPr="004903B1">
        <w:rPr>
          <w:lang w:val="fr-FR"/>
        </w:rPr>
        <w:t>ordre du jour.</w:t>
      </w:r>
    </w:p>
    <w:p w14:paraId="219D8C00" w14:textId="77777777" w:rsidR="00AB2D85" w:rsidRPr="003F1C7E" w:rsidRDefault="00AB2D85" w:rsidP="00AB2D85">
      <w:pPr>
        <w:pStyle w:val="SingleTxtG"/>
        <w:ind w:left="2835" w:hanging="1701"/>
        <w:jc w:val="left"/>
      </w:pPr>
      <w:r w:rsidRPr="003F1C7E">
        <w:rPr>
          <w:b/>
          <w:bCs/>
        </w:rPr>
        <w:t>Document(s)</w:t>
      </w:r>
      <w:r w:rsidRPr="003F1C7E">
        <w:t xml:space="preserve"> :</w:t>
      </w:r>
      <w:r w:rsidRPr="003F1C7E">
        <w:tab/>
        <w:t xml:space="preserve">ECE/TRANS/WP.29/GRSG/2020/18, Add.1 </w:t>
      </w:r>
      <w:r w:rsidRPr="004903B1">
        <w:rPr>
          <w:lang w:val="fr-FR"/>
        </w:rPr>
        <w:t>et</w:t>
      </w:r>
      <w:r>
        <w:rPr>
          <w:lang w:val="fr-FR"/>
        </w:rPr>
        <w:t xml:space="preserve"> Rev.1</w:t>
      </w:r>
      <w:r w:rsidRPr="003F1C7E">
        <w:t>.</w:t>
      </w:r>
    </w:p>
    <w:p w14:paraId="34109984" w14:textId="77777777" w:rsidR="00AB2D85" w:rsidRPr="004903B1" w:rsidRDefault="00AB2D85" w:rsidP="00AB2D85">
      <w:pPr>
        <w:pStyle w:val="H1G"/>
        <w:rPr>
          <w:lang w:val="fr-FR"/>
        </w:rPr>
      </w:pPr>
      <w:r w:rsidRPr="003F1C7E">
        <w:tab/>
      </w:r>
      <w:r w:rsidRPr="004903B1">
        <w:rPr>
          <w:lang w:val="fr-FR"/>
        </w:rPr>
        <w:t>2.</w:t>
      </w:r>
      <w:r w:rsidRPr="004903B1">
        <w:rPr>
          <w:lang w:val="fr-FR"/>
        </w:rPr>
        <w:tab/>
        <w:t>Amendements aux Règlements sur les autobus et les autocars</w:t>
      </w:r>
    </w:p>
    <w:p w14:paraId="7BDE3BA9" w14:textId="77777777" w:rsidR="00AB2D85" w:rsidRPr="004903B1" w:rsidRDefault="00AB2D85" w:rsidP="00AB2D85">
      <w:pPr>
        <w:pStyle w:val="SingleTxtG"/>
        <w:ind w:firstLine="567"/>
        <w:rPr>
          <w:lang w:val="fr-FR"/>
        </w:rPr>
      </w:pPr>
      <w:r w:rsidRPr="004903B1">
        <w:rPr>
          <w:lang w:val="fr-FR"/>
        </w:rPr>
        <w:t>Le Groupe de travail des dispositions générales de sécurité (GRSG) devrait être informé par le Président du groupe de travail informel du comportement général des véhicules de catégorie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 xml:space="preserve"> en cas d</w:t>
      </w:r>
      <w:r>
        <w:rPr>
          <w:lang w:val="fr-FR"/>
        </w:rPr>
        <w:t>’</w:t>
      </w:r>
      <w:r w:rsidRPr="004903B1">
        <w:rPr>
          <w:lang w:val="fr-FR"/>
        </w:rPr>
        <w:t>incendie (BMFE) des résultats des dernières réunions de ce groupe.</w:t>
      </w:r>
    </w:p>
    <w:p w14:paraId="17A3B304" w14:textId="77777777" w:rsidR="00AB2D85" w:rsidRPr="004903B1" w:rsidRDefault="00AB2D85" w:rsidP="00AB2D85">
      <w:pPr>
        <w:pStyle w:val="H23G"/>
        <w:rPr>
          <w:lang w:val="fr-FR"/>
        </w:rPr>
      </w:pPr>
      <w:r w:rsidRPr="004903B1">
        <w:rPr>
          <w:lang w:val="fr-FR"/>
        </w:rPr>
        <w:tab/>
        <w:t>a)</w:t>
      </w:r>
      <w:r w:rsidRPr="004903B1">
        <w:rPr>
          <w:lang w:val="fr-FR"/>
        </w:rPr>
        <w:tab/>
        <w:t>Règlement ONU n</w:t>
      </w:r>
      <w:r w:rsidRPr="004903B1">
        <w:rPr>
          <w:vertAlign w:val="superscript"/>
          <w:lang w:val="fr-FR"/>
        </w:rPr>
        <w:t>o</w:t>
      </w:r>
      <w:r>
        <w:rPr>
          <w:lang w:val="fr-FR"/>
        </w:rPr>
        <w:t> </w:t>
      </w:r>
      <w:r w:rsidRPr="004903B1">
        <w:rPr>
          <w:lang w:val="fr-FR"/>
        </w:rPr>
        <w:t>107 (Véhicules des catégories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w:t>
      </w:r>
    </w:p>
    <w:p w14:paraId="7E17543A" w14:textId="77777777" w:rsidR="00AB2D85" w:rsidRPr="004903B1" w:rsidRDefault="00AB2D85" w:rsidP="00AB2D85">
      <w:pPr>
        <w:pStyle w:val="SingleTxtG"/>
        <w:ind w:firstLine="567"/>
        <w:rPr>
          <w:lang w:val="fr-FR"/>
        </w:rPr>
      </w:pPr>
      <w:r w:rsidRPr="004903B1">
        <w:rPr>
          <w:lang w:val="fr-FR"/>
        </w:rPr>
        <w:t>Le Groupe de travail souhaitera sans doute être informé par le GRSP des résultats des dernières réunions du groupe de travail informel de la sécurité des enfants transportés par autobus et par autocar, s</w:t>
      </w:r>
      <w:r>
        <w:rPr>
          <w:lang w:val="fr-FR"/>
        </w:rPr>
        <w:t>’</w:t>
      </w:r>
      <w:r w:rsidRPr="004903B1">
        <w:rPr>
          <w:lang w:val="fr-FR"/>
        </w:rPr>
        <w:t>agissant de l</w:t>
      </w:r>
      <w:r>
        <w:rPr>
          <w:lang w:val="fr-FR"/>
        </w:rPr>
        <w:t>’</w:t>
      </w:r>
      <w:r w:rsidRPr="004903B1">
        <w:rPr>
          <w:lang w:val="fr-FR"/>
        </w:rPr>
        <w:t>élaboration d</w:t>
      </w:r>
      <w:r>
        <w:rPr>
          <w:lang w:val="fr-FR"/>
        </w:rPr>
        <w:t>’</w:t>
      </w:r>
      <w:r w:rsidRPr="004903B1">
        <w:rPr>
          <w:lang w:val="fr-FR"/>
        </w:rPr>
        <w:t>un Règlement ONU à annexer à l</w:t>
      </w:r>
      <w:r>
        <w:rPr>
          <w:lang w:val="fr-FR"/>
        </w:rPr>
        <w:t>’</w:t>
      </w:r>
      <w:r w:rsidRPr="004903B1">
        <w:rPr>
          <w:lang w:val="fr-FR"/>
        </w:rPr>
        <w:t>Accord de 1958.</w:t>
      </w:r>
    </w:p>
    <w:p w14:paraId="6007229D" w14:textId="77777777" w:rsidR="00AB2D85" w:rsidRPr="004903B1" w:rsidRDefault="00AB2D85" w:rsidP="00AB2D85">
      <w:pPr>
        <w:pStyle w:val="SingleTxtG"/>
        <w:ind w:firstLine="567"/>
        <w:rPr>
          <w:lang w:val="fr-FR"/>
        </w:rPr>
      </w:pPr>
      <w:r w:rsidRPr="004903B1">
        <w:rPr>
          <w:lang w:val="fr-FR"/>
        </w:rPr>
        <w:t>Il pourra aussi examiner une proposition du groupe de travail informel du BMFE (document ECE/TRANS/WP.29/GRSG/2020/19, sur la base du document informel GRSG</w:t>
      </w:r>
      <w:r w:rsidRPr="004903B1">
        <w:rPr>
          <w:lang w:val="fr-FR"/>
        </w:rPr>
        <w:noBreakHyphen/>
        <w:t>118-02) visant à modifier les dispositions du Règlement ONU n</w:t>
      </w:r>
      <w:r w:rsidRPr="004903B1">
        <w:rPr>
          <w:vertAlign w:val="superscript"/>
          <w:lang w:val="fr-FR"/>
        </w:rPr>
        <w:t>o</w:t>
      </w:r>
      <w:r w:rsidR="00244CDA">
        <w:rPr>
          <w:lang w:val="fr-FR"/>
        </w:rPr>
        <w:t> </w:t>
      </w:r>
      <w:r w:rsidRPr="004903B1">
        <w:rPr>
          <w:lang w:val="fr-FR"/>
        </w:rPr>
        <w:t>107.</w:t>
      </w:r>
    </w:p>
    <w:p w14:paraId="0CC7D075" w14:textId="77777777" w:rsidR="00AB2D85" w:rsidRPr="004903B1" w:rsidRDefault="00AB2D85" w:rsidP="00AB2D85">
      <w:pPr>
        <w:pStyle w:val="SingleTxtG"/>
        <w:ind w:left="2835" w:hanging="1701"/>
        <w:jc w:val="left"/>
        <w:rPr>
          <w:color w:val="000000"/>
          <w:lang w:val="fr-FR"/>
        </w:rPr>
      </w:pPr>
      <w:r w:rsidRPr="004903B1">
        <w:rPr>
          <w:b/>
          <w:bCs/>
          <w:lang w:val="fr-FR"/>
        </w:rPr>
        <w:t>Document(s)</w:t>
      </w:r>
      <w:r w:rsidRPr="004903B1">
        <w:rPr>
          <w:lang w:val="fr-FR"/>
        </w:rPr>
        <w:t xml:space="preserve"> :</w:t>
      </w:r>
      <w:r w:rsidRPr="004903B1">
        <w:rPr>
          <w:lang w:val="fr-FR"/>
        </w:rPr>
        <w:tab/>
        <w:t>ECE/TRANS/WP.29/GRSG/2020/19.</w:t>
      </w:r>
    </w:p>
    <w:p w14:paraId="6894CFCD" w14:textId="77777777" w:rsidR="00AB2D85" w:rsidRPr="004903B1" w:rsidRDefault="00AB2D85" w:rsidP="00AB2D85">
      <w:pPr>
        <w:pStyle w:val="SingleTxtG"/>
        <w:ind w:firstLine="567"/>
        <w:rPr>
          <w:lang w:val="fr-FR"/>
        </w:rPr>
      </w:pPr>
      <w:r w:rsidRPr="004903B1">
        <w:rPr>
          <w:lang w:val="fr-FR"/>
        </w:rPr>
        <w:t>Le Groupe de travail a décidé de reprendre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amendement au Règlement ONU n</w:t>
      </w:r>
      <w:r w:rsidRPr="004903B1">
        <w:rPr>
          <w:vertAlign w:val="superscript"/>
          <w:lang w:val="fr-FR"/>
        </w:rPr>
        <w:t>o</w:t>
      </w:r>
      <w:r w:rsidRPr="004903B1">
        <w:rPr>
          <w:lang w:val="fr-FR"/>
        </w:rPr>
        <w:t> 107 soumise par l</w:t>
      </w:r>
      <w:r>
        <w:rPr>
          <w:lang w:val="fr-FR"/>
        </w:rPr>
        <w:t>’</w:t>
      </w:r>
      <w:r w:rsidRPr="004903B1">
        <w:rPr>
          <w:lang w:val="fr-FR"/>
        </w:rPr>
        <w:t>Espagne (ECE/TRANS/WP.29/ GRSG/2020/20, sur la base du document ECE/TRANS/WP.29/GRSG/2020/2 modifié par les documents informels GRSG-118-03 et GRSG-118-30), qui vise à prévenir le déplacement des véhicules des catégories M</w:t>
      </w:r>
      <w:r w:rsidRPr="004903B1">
        <w:rPr>
          <w:vertAlign w:val="subscript"/>
          <w:lang w:val="fr-FR"/>
        </w:rPr>
        <w:t>2</w:t>
      </w:r>
      <w:r w:rsidRPr="004903B1">
        <w:rPr>
          <w:lang w:val="fr-FR"/>
        </w:rPr>
        <w:t xml:space="preserve"> et M</w:t>
      </w:r>
      <w:r w:rsidRPr="004903B1">
        <w:rPr>
          <w:vertAlign w:val="subscript"/>
          <w:lang w:val="fr-FR"/>
        </w:rPr>
        <w:t>3</w:t>
      </w:r>
      <w:r w:rsidRPr="004903B1">
        <w:rPr>
          <w:lang w:val="fr-FR"/>
        </w:rPr>
        <w:t xml:space="preserve"> lorsque leurs élévateurs ou rampes sont utilisés. </w:t>
      </w:r>
    </w:p>
    <w:p w14:paraId="2FF4C743" w14:textId="77777777" w:rsidR="00AB2D85" w:rsidRPr="004903B1" w:rsidRDefault="00AB2D85" w:rsidP="00AB2D85">
      <w:pPr>
        <w:pStyle w:val="SingleTxtG"/>
        <w:ind w:firstLine="567"/>
        <w:rPr>
          <w:lang w:val="fr-FR"/>
        </w:rPr>
      </w:pPr>
      <w:r w:rsidRPr="004903B1">
        <w:rPr>
          <w:lang w:val="fr-FR"/>
        </w:rPr>
        <w:t>Il a aussi décidé de continuer à examiner les spécifications relatives aux navettes autonomes en vue d</w:t>
      </w:r>
      <w:r>
        <w:rPr>
          <w:lang w:val="fr-FR"/>
        </w:rPr>
        <w:t>’</w:t>
      </w:r>
      <w:r w:rsidRPr="004903B1">
        <w:rPr>
          <w:lang w:val="fr-FR"/>
        </w:rPr>
        <w:t>étudier l</w:t>
      </w:r>
      <w:r>
        <w:rPr>
          <w:lang w:val="fr-FR"/>
        </w:rPr>
        <w:t>’</w:t>
      </w:r>
      <w:r w:rsidRPr="004903B1">
        <w:rPr>
          <w:lang w:val="fr-FR"/>
        </w:rPr>
        <w:t xml:space="preserve">applicabilité des prescriptions existantes ou de créer de nouvelles catégories de navettes autonomes. </w:t>
      </w:r>
    </w:p>
    <w:p w14:paraId="5C8D1C5F" w14:textId="77777777" w:rsidR="00AB2D85" w:rsidRPr="004903B1" w:rsidRDefault="00AB2D85" w:rsidP="00AB2D85">
      <w:pPr>
        <w:pStyle w:val="SingleTxtG"/>
        <w:ind w:left="2835" w:hanging="1701"/>
        <w:jc w:val="left"/>
      </w:pPr>
      <w:r w:rsidRPr="004903B1">
        <w:rPr>
          <w:b/>
          <w:bCs/>
          <w:lang w:val="fr-FR"/>
        </w:rPr>
        <w:t>Document(s)</w:t>
      </w:r>
      <w:r w:rsidRPr="004903B1">
        <w:rPr>
          <w:lang w:val="fr-FR"/>
        </w:rPr>
        <w:t xml:space="preserve"> :</w:t>
      </w:r>
      <w:r w:rsidRPr="004903B1">
        <w:rPr>
          <w:lang w:val="fr-FR"/>
        </w:rPr>
        <w:tab/>
        <w:t xml:space="preserve">ECE/TRANS/WP.29/GRSG/2020/20. </w:t>
      </w:r>
    </w:p>
    <w:p w14:paraId="2C8649D8" w14:textId="77777777" w:rsidR="00AB2D85" w:rsidRPr="004903B1" w:rsidRDefault="00AB2D85" w:rsidP="00AB2D85">
      <w:pPr>
        <w:pStyle w:val="H23G"/>
        <w:rPr>
          <w:lang w:val="fr-FR"/>
        </w:rPr>
      </w:pPr>
      <w:r w:rsidRPr="004903B1">
        <w:rPr>
          <w:lang w:val="fr-FR"/>
        </w:rPr>
        <w:tab/>
        <w:t>b)</w:t>
      </w:r>
      <w:r w:rsidRPr="004903B1">
        <w:rPr>
          <w:lang w:val="fr-FR"/>
        </w:rPr>
        <w:tab/>
        <w:t>Règlement ONU n</w:t>
      </w:r>
      <w:r w:rsidRPr="004903B1">
        <w:rPr>
          <w:vertAlign w:val="superscript"/>
          <w:lang w:val="fr-FR"/>
        </w:rPr>
        <w:t>o</w:t>
      </w:r>
      <w:r w:rsidRPr="004903B1">
        <w:rPr>
          <w:lang w:val="fr-FR"/>
        </w:rPr>
        <w:t xml:space="preserve"> 118 (Comportement au feu des matériaux)</w:t>
      </w:r>
    </w:p>
    <w:p w14:paraId="36CBBB6F" w14:textId="77777777" w:rsidR="00AB2D85" w:rsidRPr="004903B1" w:rsidRDefault="00AB2D85" w:rsidP="00AB2D85">
      <w:pPr>
        <w:pStyle w:val="SingleTxtG"/>
        <w:ind w:firstLine="567"/>
        <w:rPr>
          <w:lang w:val="fr-FR"/>
        </w:rPr>
      </w:pPr>
      <w:r w:rsidRPr="004903B1">
        <w:rPr>
          <w:lang w:val="fr-FR"/>
        </w:rPr>
        <w:t>Le Groupe de travail pourra examiner une proposition du groupe de travail informel du BMFE (ECE/TRANS/WP.29/GRSG/2020/21, sur la base des documents informels GRSG</w:t>
      </w:r>
      <w:r w:rsidRPr="004903B1">
        <w:rPr>
          <w:lang w:val="fr-FR"/>
        </w:rPr>
        <w:noBreakHyphen/>
        <w:t>118-04 et GRSG-118-31) visant à modifier les dispositions du Règlement ONU n</w:t>
      </w:r>
      <w:r w:rsidRPr="004903B1">
        <w:rPr>
          <w:vertAlign w:val="superscript"/>
          <w:lang w:val="fr-FR"/>
        </w:rPr>
        <w:t>o</w:t>
      </w:r>
      <w:r w:rsidRPr="004903B1">
        <w:rPr>
          <w:lang w:val="fr-FR"/>
        </w:rPr>
        <w:t> 118.</w:t>
      </w:r>
    </w:p>
    <w:p w14:paraId="40E2749B" w14:textId="77777777" w:rsidR="00AB2D85" w:rsidRPr="004903B1" w:rsidRDefault="00AB2D85" w:rsidP="00AB2D85">
      <w:pPr>
        <w:pStyle w:val="SingleTxtG"/>
        <w:ind w:left="2835" w:hanging="1701"/>
        <w:jc w:val="left"/>
        <w:rPr>
          <w:lang w:val="fr-FR"/>
        </w:rPr>
      </w:pPr>
      <w:r w:rsidRPr="004903B1">
        <w:rPr>
          <w:b/>
          <w:bCs/>
          <w:lang w:val="fr-FR"/>
        </w:rPr>
        <w:t xml:space="preserve">Document(s) </w:t>
      </w:r>
      <w:r w:rsidRPr="004903B1">
        <w:rPr>
          <w:lang w:val="fr-FR"/>
        </w:rPr>
        <w:t>:</w:t>
      </w:r>
      <w:r w:rsidRPr="004903B1">
        <w:rPr>
          <w:lang w:val="fr-FR"/>
        </w:rPr>
        <w:tab/>
        <w:t>ECE/TRANS/WP.29/GRSG/2020/21.</w:t>
      </w:r>
    </w:p>
    <w:p w14:paraId="4AA02BA2" w14:textId="77777777" w:rsidR="00AB2D85" w:rsidRPr="004903B1" w:rsidRDefault="00AB2D85" w:rsidP="00AB2D85">
      <w:pPr>
        <w:pStyle w:val="H1G"/>
        <w:rPr>
          <w:lang w:val="fr-FR"/>
        </w:rPr>
      </w:pPr>
      <w:r w:rsidRPr="004903B1">
        <w:rPr>
          <w:lang w:val="fr-FR"/>
        </w:rPr>
        <w:tab/>
        <w:t>3.</w:t>
      </w:r>
      <w:r w:rsidRPr="004903B1">
        <w:rPr>
          <w:lang w:val="fr-FR"/>
        </w:rPr>
        <w:tab/>
        <w:t>Amendements aux Règlements ONU relatifs aux vitrages de sécurité</w:t>
      </w:r>
    </w:p>
    <w:p w14:paraId="7DB6D112" w14:textId="77777777" w:rsidR="00AB2D85" w:rsidRPr="004903B1" w:rsidRDefault="00AB2D85" w:rsidP="00AB2D85">
      <w:pPr>
        <w:pStyle w:val="SingleTxtG"/>
        <w:ind w:firstLine="567"/>
        <w:rPr>
          <w:lang w:val="fr-FR"/>
        </w:rPr>
      </w:pPr>
      <w:r w:rsidRPr="004903B1">
        <w:rPr>
          <w:lang w:val="fr-FR"/>
        </w:rPr>
        <w:t>Le Groupe de travail sera informé par le Président du groupe de travail informel des vitrages de toit panoramique (PSG) de l</w:t>
      </w:r>
      <w:r>
        <w:rPr>
          <w:lang w:val="fr-FR"/>
        </w:rPr>
        <w:t>’</w:t>
      </w:r>
      <w:r w:rsidRPr="004903B1">
        <w:rPr>
          <w:lang w:val="fr-FR"/>
        </w:rPr>
        <w:t>état d</w:t>
      </w:r>
      <w:r>
        <w:rPr>
          <w:lang w:val="fr-FR"/>
        </w:rPr>
        <w:t>’</w:t>
      </w:r>
      <w:r w:rsidRPr="004903B1">
        <w:rPr>
          <w:lang w:val="fr-FR"/>
        </w:rPr>
        <w:t>avancement des travaux sur les vitrages de sécurité s</w:t>
      </w:r>
      <w:r>
        <w:rPr>
          <w:lang w:val="fr-FR"/>
        </w:rPr>
        <w:t>’</w:t>
      </w:r>
      <w:r w:rsidRPr="004903B1">
        <w:rPr>
          <w:lang w:val="fr-FR"/>
        </w:rPr>
        <w:t>agissant des nouvelles dispositions sur les « zones à impression céramique ». Le GRSG souhaitera peut-être examiner une proposition du groupe de travail informel concernant un projet de résolution mutuelle n</w:t>
      </w:r>
      <w:r w:rsidRPr="004903B1">
        <w:rPr>
          <w:vertAlign w:val="superscript"/>
          <w:lang w:val="fr-FR"/>
        </w:rPr>
        <w:t>o</w:t>
      </w:r>
      <w:r w:rsidRPr="004903B1">
        <w:rPr>
          <w:lang w:val="fr-FR"/>
        </w:rPr>
        <w:t> [4].</w:t>
      </w:r>
    </w:p>
    <w:p w14:paraId="697F9CF8" w14:textId="77777777" w:rsidR="00AB2D85" w:rsidRPr="004903B1" w:rsidRDefault="00AB2D85" w:rsidP="00AB2D85">
      <w:pPr>
        <w:pStyle w:val="SingleTxtG"/>
        <w:ind w:left="2835" w:hanging="1701"/>
        <w:jc w:val="left"/>
      </w:pPr>
      <w:r w:rsidRPr="004903B1">
        <w:rPr>
          <w:b/>
          <w:bCs/>
          <w:lang w:val="fr-FR"/>
        </w:rPr>
        <w:t>Document(s)</w:t>
      </w:r>
      <w:r w:rsidRPr="004903B1">
        <w:rPr>
          <w:lang w:val="fr-FR"/>
        </w:rPr>
        <w:t xml:space="preserve"> :</w:t>
      </w:r>
      <w:r w:rsidRPr="004903B1">
        <w:rPr>
          <w:lang w:val="fr-FR"/>
        </w:rPr>
        <w:tab/>
        <w:t>ECE/TRANS/WP.29/GRSG/2020/3.</w:t>
      </w:r>
    </w:p>
    <w:p w14:paraId="5FB5B2A1" w14:textId="77777777" w:rsidR="00AB2D85" w:rsidRPr="004903B1" w:rsidRDefault="00AB2D85" w:rsidP="00AB2D85">
      <w:pPr>
        <w:pStyle w:val="H23G"/>
        <w:rPr>
          <w:lang w:val="fr-FR"/>
        </w:rPr>
      </w:pPr>
      <w:r w:rsidRPr="004903B1">
        <w:rPr>
          <w:lang w:val="fr-FR"/>
        </w:rPr>
        <w:tab/>
        <w:t>a)</w:t>
      </w:r>
      <w:r w:rsidRPr="004903B1">
        <w:rPr>
          <w:lang w:val="fr-FR"/>
        </w:rPr>
        <w:tab/>
        <w:t>Règlement technique mondial ONU n</w:t>
      </w:r>
      <w:r w:rsidRPr="004903B1">
        <w:rPr>
          <w:vertAlign w:val="superscript"/>
          <w:lang w:val="fr-FR"/>
        </w:rPr>
        <w:t>o</w:t>
      </w:r>
      <w:r w:rsidRPr="004903B1">
        <w:rPr>
          <w:lang w:val="fr-FR"/>
        </w:rPr>
        <w:t xml:space="preserve"> 6 (Vitrages de sécurité)</w:t>
      </w:r>
    </w:p>
    <w:p w14:paraId="5892B0D7" w14:textId="77777777" w:rsidR="00AB2D85" w:rsidRPr="004903B1" w:rsidRDefault="00AB2D85" w:rsidP="00AB2D85">
      <w:pPr>
        <w:pStyle w:val="SingleTxtG"/>
        <w:ind w:firstLine="567"/>
        <w:rPr>
          <w:lang w:val="fr-FR"/>
        </w:rPr>
      </w:pPr>
      <w:r w:rsidRPr="004903B1">
        <w:rPr>
          <w:lang w:val="fr-FR"/>
        </w:rPr>
        <w:t>Le Groupe de travail souhaitera peut-être examiner des propositions visant à modifier le Règlement technique mondial ONU n</w:t>
      </w:r>
      <w:r w:rsidRPr="004903B1">
        <w:rPr>
          <w:vertAlign w:val="superscript"/>
          <w:lang w:val="fr-FR"/>
        </w:rPr>
        <w:t>o</w:t>
      </w:r>
      <w:r w:rsidRPr="004903B1">
        <w:rPr>
          <w:lang w:val="fr-FR"/>
        </w:rPr>
        <w:t> 6, s</w:t>
      </w:r>
      <w:r>
        <w:rPr>
          <w:lang w:val="fr-FR"/>
        </w:rPr>
        <w:t>’</w:t>
      </w:r>
      <w:r w:rsidRPr="004903B1">
        <w:rPr>
          <w:lang w:val="fr-FR"/>
        </w:rPr>
        <w:t>il y a lieu.</w:t>
      </w:r>
    </w:p>
    <w:p w14:paraId="0E970698" w14:textId="77777777" w:rsidR="00AB2D85" w:rsidRPr="004903B1" w:rsidRDefault="00AB2D85" w:rsidP="00AB2D85">
      <w:pPr>
        <w:pStyle w:val="H23G"/>
        <w:rPr>
          <w:lang w:val="fr-FR"/>
        </w:rPr>
      </w:pPr>
      <w:r w:rsidRPr="004903B1">
        <w:rPr>
          <w:lang w:val="fr-FR"/>
        </w:rPr>
        <w:tab/>
        <w:t>b)</w:t>
      </w:r>
      <w:r w:rsidRPr="004903B1">
        <w:rPr>
          <w:lang w:val="fr-FR"/>
        </w:rPr>
        <w:tab/>
        <w:t>Règlement ONU n</w:t>
      </w:r>
      <w:r w:rsidRPr="004903B1">
        <w:rPr>
          <w:vertAlign w:val="superscript"/>
          <w:lang w:val="fr-FR"/>
        </w:rPr>
        <w:t>o</w:t>
      </w:r>
      <w:r w:rsidRPr="004903B1">
        <w:rPr>
          <w:lang w:val="fr-FR"/>
        </w:rPr>
        <w:t xml:space="preserve"> 43 (Vitrages de sécurité)</w:t>
      </w:r>
    </w:p>
    <w:p w14:paraId="52E4AA91" w14:textId="77777777" w:rsidR="00AB2D85" w:rsidRPr="004903B1" w:rsidRDefault="00AB2D85" w:rsidP="00AB2D85">
      <w:pPr>
        <w:pStyle w:val="SingleTxtG"/>
        <w:ind w:firstLine="567"/>
        <w:rPr>
          <w:lang w:val="fr-FR"/>
        </w:rPr>
      </w:pPr>
      <w:r w:rsidRPr="004903B1">
        <w:rPr>
          <w:lang w:val="fr-FR"/>
        </w:rPr>
        <w:t>Le Groupe de travail voudra peut-être examiner des propositions visant à modifier le Règlement ONU n</w:t>
      </w:r>
      <w:r w:rsidRPr="004903B1">
        <w:rPr>
          <w:vertAlign w:val="superscript"/>
          <w:lang w:val="fr-FR"/>
        </w:rPr>
        <w:t>o</w:t>
      </w:r>
      <w:r w:rsidRPr="004903B1">
        <w:rPr>
          <w:lang w:val="fr-FR"/>
        </w:rPr>
        <w:t> 43, s</w:t>
      </w:r>
      <w:r>
        <w:rPr>
          <w:lang w:val="fr-FR"/>
        </w:rPr>
        <w:t>’</w:t>
      </w:r>
      <w:r w:rsidRPr="004903B1">
        <w:rPr>
          <w:lang w:val="fr-FR"/>
        </w:rPr>
        <w:t xml:space="preserve">il y a lieu. </w:t>
      </w:r>
    </w:p>
    <w:p w14:paraId="2970631B" w14:textId="77777777" w:rsidR="00AB2D85" w:rsidRPr="004903B1" w:rsidRDefault="00AB2D85" w:rsidP="00AB2D85">
      <w:pPr>
        <w:pStyle w:val="H1G"/>
        <w:rPr>
          <w:lang w:val="fr-FR"/>
        </w:rPr>
      </w:pPr>
      <w:r w:rsidRPr="004903B1">
        <w:rPr>
          <w:lang w:val="fr-FR"/>
        </w:rPr>
        <w:tab/>
        <w:t>4.</w:t>
      </w:r>
      <w:r w:rsidRPr="004903B1">
        <w:rPr>
          <w:lang w:val="fr-FR"/>
        </w:rPr>
        <w:tab/>
        <w:t>Détection de la présence d</w:t>
      </w:r>
      <w:r>
        <w:rPr>
          <w:lang w:val="fr-FR"/>
        </w:rPr>
        <w:t>’</w:t>
      </w:r>
      <w:r w:rsidRPr="004903B1">
        <w:rPr>
          <w:lang w:val="fr-FR"/>
        </w:rPr>
        <w:t>usagers de la route vulnérables</w:t>
      </w:r>
    </w:p>
    <w:p w14:paraId="5796C1E6" w14:textId="77777777" w:rsidR="00235E8C" w:rsidRDefault="00AB2D85" w:rsidP="00235E8C">
      <w:pPr>
        <w:pStyle w:val="SingleTxtG"/>
        <w:ind w:firstLine="567"/>
        <w:rPr>
          <w:lang w:val="fr-FR"/>
        </w:rPr>
      </w:pPr>
      <w:r w:rsidRPr="004903B1">
        <w:rPr>
          <w:lang w:val="fr-FR"/>
        </w:rPr>
        <w:t>Le Groupe de travail pourra examiner une proposition de nouveau Règlement ONU n</w:t>
      </w:r>
      <w:r w:rsidRPr="004903B1">
        <w:rPr>
          <w:vertAlign w:val="superscript"/>
          <w:lang w:val="fr-FR"/>
        </w:rPr>
        <w:t>o</w:t>
      </w:r>
      <w:r w:rsidRPr="004903B1">
        <w:rPr>
          <w:lang w:val="fr-FR"/>
        </w:rPr>
        <w:t> [XXX] relatif à l</w:t>
      </w:r>
      <w:r>
        <w:rPr>
          <w:lang w:val="fr-FR"/>
        </w:rPr>
        <w:t>’</w:t>
      </w:r>
      <w:r w:rsidRPr="004903B1">
        <w:rPr>
          <w:lang w:val="fr-FR"/>
        </w:rPr>
        <w:t>homologation des dispositifs d</w:t>
      </w:r>
      <w:r>
        <w:rPr>
          <w:lang w:val="fr-FR"/>
        </w:rPr>
        <w:t>’</w:t>
      </w:r>
      <w:r w:rsidRPr="004903B1">
        <w:rPr>
          <w:lang w:val="fr-FR"/>
        </w:rPr>
        <w:t>aide à la vision lors des manœuvres en marche arrière et des véhicules à moteur en ce qui concerne la détection par le conducteur d</w:t>
      </w:r>
      <w:r>
        <w:rPr>
          <w:lang w:val="fr-FR"/>
        </w:rPr>
        <w:t>’</w:t>
      </w:r>
      <w:r w:rsidRPr="004903B1">
        <w:rPr>
          <w:lang w:val="fr-FR"/>
        </w:rPr>
        <w:t>usagers de la route vulnérables derrière le véhicule (</w:t>
      </w:r>
      <w:r w:rsidRPr="00326C16">
        <w:rPr>
          <w:lang w:val="fr-FR"/>
        </w:rPr>
        <w:t xml:space="preserve">document </w:t>
      </w:r>
      <w:r w:rsidRPr="00F27A53">
        <w:t>ECE/TRANS/</w:t>
      </w:r>
      <w:r w:rsidR="00244CDA">
        <w:t xml:space="preserve"> </w:t>
      </w:r>
      <w:r w:rsidRPr="00F27A53">
        <w:t>WP.29/2020/</w:t>
      </w:r>
      <w:r>
        <w:t xml:space="preserve">121, </w:t>
      </w:r>
      <w:r w:rsidRPr="00326C16">
        <w:rPr>
          <w:lang w:val="fr-FR"/>
        </w:rPr>
        <w:t xml:space="preserve">fondé sur le document </w:t>
      </w:r>
      <w:r w:rsidRPr="004903B1">
        <w:rPr>
          <w:lang w:val="fr-FR"/>
        </w:rPr>
        <w:t>ECE/TRANS/WP.29/GRSG/2020/4</w:t>
      </w:r>
      <w:r w:rsidRPr="00326C16">
        <w:t xml:space="preserve"> </w:t>
      </w:r>
      <w:r>
        <w:rPr>
          <w:lang w:val="fr-FR"/>
        </w:rPr>
        <w:t>tel que</w:t>
      </w:r>
      <w:r w:rsidRPr="00326C16">
        <w:rPr>
          <w:lang w:val="fr-FR"/>
        </w:rPr>
        <w:t xml:space="preserve"> modifié par le document informel GRSG-118-05</w:t>
      </w:r>
      <w:r w:rsidRPr="004903B1">
        <w:rPr>
          <w:lang w:val="fr-FR"/>
        </w:rPr>
        <w:t>).</w:t>
      </w:r>
    </w:p>
    <w:p w14:paraId="4D996C25" w14:textId="77777777" w:rsidR="00AB2D85" w:rsidRPr="004903B1" w:rsidRDefault="00AB2D85" w:rsidP="00235E8C">
      <w:pPr>
        <w:pStyle w:val="SingleTxtG"/>
        <w:ind w:firstLine="567"/>
        <w:rPr>
          <w:lang w:val="fr-FR"/>
        </w:rPr>
      </w:pPr>
      <w:r w:rsidRPr="004903B1">
        <w:rPr>
          <w:lang w:val="fr-FR"/>
        </w:rPr>
        <w:t>Il souhaitera peut-être examiner également une proposition de nouveau Règlement ONU n</w:t>
      </w:r>
      <w:r w:rsidRPr="004903B1">
        <w:rPr>
          <w:vertAlign w:val="superscript"/>
          <w:lang w:val="fr-FR"/>
        </w:rPr>
        <w:t>o</w:t>
      </w:r>
      <w:r w:rsidRPr="004903B1">
        <w:rPr>
          <w:lang w:val="fr-FR"/>
        </w:rPr>
        <w:t> [XXX] sur le système de détection de piétons et de cyclistes au démarrage (</w:t>
      </w:r>
      <w:r w:rsidRPr="00326C16">
        <w:rPr>
          <w:lang w:val="fr-FR"/>
        </w:rPr>
        <w:t xml:space="preserve">document </w:t>
      </w:r>
      <w:r w:rsidRPr="00F27A53">
        <w:t>ECE/TRANS/WP.29/2020/</w:t>
      </w:r>
      <w:r>
        <w:t xml:space="preserve">122, </w:t>
      </w:r>
      <w:r w:rsidRPr="00326C16">
        <w:rPr>
          <w:lang w:val="fr-FR"/>
        </w:rPr>
        <w:t>fondé sur le document</w:t>
      </w:r>
      <w:r>
        <w:t xml:space="preserve"> </w:t>
      </w:r>
      <w:r w:rsidRPr="004903B1">
        <w:rPr>
          <w:lang w:val="fr-FR"/>
        </w:rPr>
        <w:t>ECE/TRANS/WP.29/</w:t>
      </w:r>
      <w:r w:rsidR="00235E8C">
        <w:rPr>
          <w:lang w:val="fr-FR"/>
        </w:rPr>
        <w:t xml:space="preserve"> </w:t>
      </w:r>
      <w:r w:rsidRPr="004903B1">
        <w:rPr>
          <w:lang w:val="fr-FR"/>
        </w:rPr>
        <w:t>GRSG/2020/5</w:t>
      </w:r>
      <w:r w:rsidRPr="00DD56AF">
        <w:rPr>
          <w:lang w:val="fr-FR"/>
        </w:rPr>
        <w:t xml:space="preserve"> </w:t>
      </w:r>
      <w:r>
        <w:rPr>
          <w:lang w:val="fr-FR"/>
        </w:rPr>
        <w:t>tel que</w:t>
      </w:r>
      <w:r w:rsidRPr="00326C16">
        <w:rPr>
          <w:lang w:val="fr-FR"/>
        </w:rPr>
        <w:t xml:space="preserve"> modifié par le document informel GRSG-118-</w:t>
      </w:r>
      <w:r>
        <w:rPr>
          <w:lang w:val="fr-FR"/>
        </w:rPr>
        <w:t>06</w:t>
      </w:r>
      <w:r w:rsidRPr="004903B1">
        <w:rPr>
          <w:lang w:val="fr-FR"/>
        </w:rPr>
        <w:t>).</w:t>
      </w:r>
    </w:p>
    <w:p w14:paraId="11D6AE3F" w14:textId="77777777" w:rsidR="00AB2D85" w:rsidRPr="003F1C7E" w:rsidRDefault="00AB2D85" w:rsidP="00AB2D85">
      <w:pPr>
        <w:pStyle w:val="SingleTxtG"/>
        <w:ind w:left="2835" w:hanging="1701"/>
        <w:jc w:val="left"/>
        <w:rPr>
          <w:lang w:val="en-US"/>
        </w:rPr>
      </w:pPr>
      <w:r w:rsidRPr="003F1C7E">
        <w:rPr>
          <w:b/>
          <w:bCs/>
          <w:lang w:val="en-US"/>
        </w:rPr>
        <w:t>Document(s)</w:t>
      </w:r>
      <w:r w:rsidRPr="003F1C7E">
        <w:rPr>
          <w:lang w:val="en-US"/>
        </w:rPr>
        <w:t xml:space="preserve"> :</w:t>
      </w:r>
      <w:r w:rsidRPr="003F1C7E">
        <w:rPr>
          <w:lang w:val="en-US"/>
        </w:rPr>
        <w:tab/>
        <w:t>ECE/TRANS/WP.29/2020/121</w:t>
      </w:r>
      <w:r w:rsidR="00235E8C">
        <w:rPr>
          <w:lang w:val="en-US"/>
        </w:rPr>
        <w:t>,</w:t>
      </w:r>
      <w:r w:rsidRPr="003F1C7E">
        <w:rPr>
          <w:lang w:val="en-US"/>
        </w:rPr>
        <w:br/>
        <w:t>ECE/TRANS/WP.29/2020/122</w:t>
      </w:r>
      <w:r w:rsidR="00235E8C">
        <w:rPr>
          <w:lang w:val="en-US"/>
        </w:rPr>
        <w:t>.</w:t>
      </w:r>
    </w:p>
    <w:p w14:paraId="73E76274" w14:textId="77777777" w:rsidR="00AB2D85" w:rsidRPr="004903B1" w:rsidRDefault="00AB2D85" w:rsidP="00AB2D85">
      <w:pPr>
        <w:pStyle w:val="H23G"/>
        <w:rPr>
          <w:lang w:val="fr-FR"/>
        </w:rPr>
      </w:pPr>
      <w:r w:rsidRPr="003F1C7E">
        <w:rPr>
          <w:lang w:val="en-US"/>
        </w:rPr>
        <w:tab/>
      </w:r>
      <w:r w:rsidRPr="004903B1">
        <w:rPr>
          <w:lang w:val="fr-FR"/>
        </w:rPr>
        <w:t>a)</w:t>
      </w:r>
      <w:r w:rsidRPr="004903B1">
        <w:rPr>
          <w:lang w:val="fr-FR"/>
        </w:rPr>
        <w:tab/>
        <w:t>Règlement ONU n</w:t>
      </w:r>
      <w:r w:rsidRPr="004903B1">
        <w:rPr>
          <w:vertAlign w:val="superscript"/>
          <w:lang w:val="fr-FR"/>
        </w:rPr>
        <w:t>o</w:t>
      </w:r>
      <w:r w:rsidR="00235E8C">
        <w:rPr>
          <w:lang w:val="fr-FR"/>
        </w:rPr>
        <w:t> </w:t>
      </w:r>
      <w:r w:rsidRPr="004903B1">
        <w:rPr>
          <w:lang w:val="fr-FR"/>
        </w:rPr>
        <w:t xml:space="preserve">46 (Systèmes de vision indirecte) </w:t>
      </w:r>
    </w:p>
    <w:p w14:paraId="0EB8E57E" w14:textId="77777777" w:rsidR="00AB2D85" w:rsidRPr="004903B1" w:rsidRDefault="00AB2D85" w:rsidP="00CF4F78">
      <w:pPr>
        <w:pStyle w:val="SingleTxtG"/>
        <w:ind w:firstLine="567"/>
        <w:rPr>
          <w:lang w:val="fr-FR"/>
        </w:rPr>
      </w:pPr>
      <w:r w:rsidRPr="004903B1">
        <w:rPr>
          <w:lang w:val="fr-FR"/>
        </w:rPr>
        <w:t>Il est attendu du Groupe de travail qu</w:t>
      </w:r>
      <w:r>
        <w:rPr>
          <w:lang w:val="fr-FR"/>
        </w:rPr>
        <w:t>’</w:t>
      </w:r>
      <w:r w:rsidRPr="004903B1">
        <w:rPr>
          <w:lang w:val="fr-FR"/>
        </w:rPr>
        <w:t>il examine une proposition d</w:t>
      </w:r>
      <w:r>
        <w:rPr>
          <w:lang w:val="fr-FR"/>
        </w:rPr>
        <w:t>’</w:t>
      </w:r>
      <w:r w:rsidRPr="004903B1">
        <w:rPr>
          <w:lang w:val="fr-FR"/>
        </w:rPr>
        <w:t>amendements au Règlement ONU n</w:t>
      </w:r>
      <w:r w:rsidRPr="004903B1">
        <w:rPr>
          <w:vertAlign w:val="superscript"/>
          <w:lang w:val="fr-FR"/>
        </w:rPr>
        <w:t>o</w:t>
      </w:r>
      <w:r w:rsidRPr="004903B1">
        <w:rPr>
          <w:lang w:val="fr-FR"/>
        </w:rPr>
        <w:t> 46 soumise par l</w:t>
      </w:r>
      <w:r>
        <w:rPr>
          <w:lang w:val="fr-FR"/>
        </w:rPr>
        <w:t>’</w:t>
      </w:r>
      <w:r w:rsidRPr="004903B1">
        <w:rPr>
          <w:lang w:val="fr-FR"/>
        </w:rPr>
        <w:t>expert de l</w:t>
      </w:r>
      <w:r>
        <w:rPr>
          <w:lang w:val="fr-FR"/>
        </w:rPr>
        <w:t>’</w:t>
      </w:r>
      <w:r w:rsidRPr="004903B1">
        <w:rPr>
          <w:lang w:val="fr-FR"/>
        </w:rPr>
        <w:t>Italie (ECE/TRANS/WP.29/GRSG/ 2020/6), visant à adapter les prescriptions du Règlement de manière à ce que celui-ci intègre dans son domaine d</w:t>
      </w:r>
      <w:r>
        <w:rPr>
          <w:lang w:val="fr-FR"/>
        </w:rPr>
        <w:t>’</w:t>
      </w:r>
      <w:r w:rsidRPr="004903B1">
        <w:rPr>
          <w:lang w:val="fr-FR"/>
        </w:rPr>
        <w:t>application les rétroviseurs à surface «</w:t>
      </w:r>
      <w:r w:rsidR="00235E8C">
        <w:rPr>
          <w:lang w:val="fr-FR"/>
        </w:rPr>
        <w:t> </w:t>
      </w:r>
      <w:r w:rsidRPr="004903B1">
        <w:rPr>
          <w:lang w:val="fr-FR"/>
        </w:rPr>
        <w:t>free form</w:t>
      </w:r>
      <w:r w:rsidR="00235E8C">
        <w:rPr>
          <w:lang w:val="fr-FR"/>
        </w:rPr>
        <w:t> </w:t>
      </w:r>
      <w:r w:rsidRPr="004903B1">
        <w:rPr>
          <w:lang w:val="fr-FR"/>
        </w:rPr>
        <w:t>».</w:t>
      </w:r>
    </w:p>
    <w:p w14:paraId="6648D53C" w14:textId="77777777" w:rsidR="00AB2D85" w:rsidRPr="004903B1" w:rsidRDefault="00AB2D85" w:rsidP="00AB2D85">
      <w:pPr>
        <w:pStyle w:val="SingleTxtG"/>
        <w:ind w:left="2835" w:hanging="1701"/>
        <w:jc w:val="left"/>
      </w:pPr>
      <w:r w:rsidRPr="004903B1">
        <w:rPr>
          <w:b/>
          <w:bCs/>
          <w:lang w:val="fr-FR"/>
        </w:rPr>
        <w:t>Document(s)</w:t>
      </w:r>
      <w:r w:rsidRPr="004903B1">
        <w:rPr>
          <w:lang w:val="fr-FR"/>
        </w:rPr>
        <w:t xml:space="preserve"> :</w:t>
      </w:r>
      <w:r w:rsidRPr="004903B1">
        <w:rPr>
          <w:lang w:val="fr-FR"/>
        </w:rPr>
        <w:tab/>
        <w:t>ECE/TRANS/WP.29/GRSG/2020/6.</w:t>
      </w:r>
    </w:p>
    <w:p w14:paraId="13293D0F" w14:textId="77777777" w:rsidR="00AB2D85" w:rsidRPr="004903B1" w:rsidRDefault="00AB2D85" w:rsidP="00AB2D85">
      <w:pPr>
        <w:pStyle w:val="H23G"/>
        <w:rPr>
          <w:lang w:val="fr-FR"/>
        </w:rPr>
      </w:pPr>
      <w:r w:rsidRPr="004903B1">
        <w:rPr>
          <w:lang w:val="fr-FR"/>
        </w:rPr>
        <w:tab/>
        <w:t>b)</w:t>
      </w:r>
      <w:r w:rsidRPr="004903B1">
        <w:rPr>
          <w:lang w:val="fr-FR"/>
        </w:rPr>
        <w:tab/>
        <w:t xml:space="preserve">Règlement ONU </w:t>
      </w:r>
      <w:r w:rsidRPr="004903B1">
        <w:rPr>
          <w:rFonts w:eastAsia="MS Mincho"/>
          <w:lang w:val="fr-FR"/>
        </w:rPr>
        <w:t>n</w:t>
      </w:r>
      <w:r w:rsidRPr="004903B1">
        <w:rPr>
          <w:rFonts w:eastAsia="MS Mincho"/>
          <w:vertAlign w:val="superscript"/>
          <w:lang w:val="fr-FR"/>
        </w:rPr>
        <w:t>o</w:t>
      </w:r>
      <w:r w:rsidRPr="004903B1">
        <w:rPr>
          <w:lang w:val="fr-FR"/>
        </w:rPr>
        <w:t> 151 (Systèmes de surveillance de l</w:t>
      </w:r>
      <w:r>
        <w:rPr>
          <w:lang w:val="fr-FR"/>
        </w:rPr>
        <w:t>’</w:t>
      </w:r>
      <w:r w:rsidRPr="004903B1">
        <w:rPr>
          <w:lang w:val="fr-FR"/>
        </w:rPr>
        <w:t>angle mort)</w:t>
      </w:r>
    </w:p>
    <w:p w14:paraId="30182F42" w14:textId="77777777" w:rsidR="00AB2D85" w:rsidRPr="004903B1" w:rsidRDefault="00AB2D85" w:rsidP="00CF4F78">
      <w:pPr>
        <w:pStyle w:val="SingleTxtG"/>
        <w:ind w:firstLine="567"/>
        <w:rPr>
          <w:szCs w:val="24"/>
          <w:lang w:val="fr-FR"/>
        </w:rPr>
      </w:pPr>
      <w:r w:rsidRPr="004903B1">
        <w:rPr>
          <w:lang w:val="fr-FR"/>
        </w:rPr>
        <w:t>Le Groupe de travail souhaitera sans doute examiner une proposition visant à modifier le Règlement ONU n</w:t>
      </w:r>
      <w:r w:rsidRPr="004903B1">
        <w:rPr>
          <w:vertAlign w:val="superscript"/>
          <w:lang w:val="fr-FR"/>
        </w:rPr>
        <w:t>o</w:t>
      </w:r>
      <w:r w:rsidRPr="004903B1">
        <w:rPr>
          <w:lang w:val="fr-FR"/>
        </w:rPr>
        <w:t> 151 sur les systèmes de surveillance de l</w:t>
      </w:r>
      <w:r>
        <w:rPr>
          <w:lang w:val="fr-FR"/>
        </w:rPr>
        <w:t>’</w:t>
      </w:r>
      <w:r w:rsidRPr="004903B1">
        <w:rPr>
          <w:lang w:val="fr-FR"/>
        </w:rPr>
        <w:t>angle mort (</w:t>
      </w:r>
      <w:r w:rsidRPr="00326C16">
        <w:rPr>
          <w:lang w:val="fr-FR"/>
        </w:rPr>
        <w:t xml:space="preserve">document </w:t>
      </w:r>
      <w:r w:rsidRPr="004903B1">
        <w:rPr>
          <w:lang w:val="fr-FR"/>
        </w:rPr>
        <w:t>ECE/TRANS/WP.29/2020/</w:t>
      </w:r>
      <w:r>
        <w:rPr>
          <w:lang w:val="fr-FR"/>
        </w:rPr>
        <w:t>105</w:t>
      </w:r>
      <w:r>
        <w:t xml:space="preserve">, </w:t>
      </w:r>
      <w:r w:rsidRPr="00326C16">
        <w:rPr>
          <w:lang w:val="fr-FR"/>
        </w:rPr>
        <w:t xml:space="preserve">fondé sur le document </w:t>
      </w:r>
      <w:r w:rsidRPr="004903B1">
        <w:rPr>
          <w:lang w:val="fr-FR"/>
        </w:rPr>
        <w:t>ECE/TRANS/WP.29/</w:t>
      </w:r>
      <w:r w:rsidR="00235E8C">
        <w:rPr>
          <w:lang w:val="fr-FR"/>
        </w:rPr>
        <w:t xml:space="preserve"> </w:t>
      </w:r>
      <w:r w:rsidRPr="004903B1">
        <w:rPr>
          <w:lang w:val="fr-FR"/>
        </w:rPr>
        <w:t>GRSG/2020/</w:t>
      </w:r>
      <w:r>
        <w:rPr>
          <w:lang w:val="fr-FR"/>
        </w:rPr>
        <w:t>7</w:t>
      </w:r>
      <w:r w:rsidRPr="00326C16">
        <w:t xml:space="preserve"> </w:t>
      </w:r>
      <w:r>
        <w:rPr>
          <w:lang w:val="fr-FR"/>
        </w:rPr>
        <w:t>tel que</w:t>
      </w:r>
      <w:r w:rsidRPr="00326C16">
        <w:rPr>
          <w:lang w:val="fr-FR"/>
        </w:rPr>
        <w:t xml:space="preserve"> modifié par le document informel GRSG-118-0</w:t>
      </w:r>
      <w:r>
        <w:rPr>
          <w:lang w:val="fr-FR"/>
        </w:rPr>
        <w:t>9</w:t>
      </w:r>
      <w:r w:rsidRPr="004903B1">
        <w:rPr>
          <w:lang w:val="fr-FR"/>
        </w:rPr>
        <w:t>).</w:t>
      </w:r>
    </w:p>
    <w:p w14:paraId="2AD9C368" w14:textId="77777777" w:rsidR="00AB2D85" w:rsidRPr="004903B1" w:rsidRDefault="00AB2D85" w:rsidP="00AB2D85">
      <w:pPr>
        <w:pStyle w:val="SingleTxtG"/>
        <w:ind w:left="2835" w:hanging="1701"/>
        <w:jc w:val="left"/>
        <w:rPr>
          <w:lang w:val="fr-FR"/>
        </w:rPr>
      </w:pPr>
      <w:r w:rsidRPr="004903B1">
        <w:rPr>
          <w:b/>
          <w:bCs/>
          <w:lang w:val="fr-FR"/>
        </w:rPr>
        <w:t>Document(s)</w:t>
      </w:r>
      <w:r w:rsidRPr="004903B1">
        <w:rPr>
          <w:lang w:val="fr-FR"/>
        </w:rPr>
        <w:t xml:space="preserve"> :</w:t>
      </w:r>
      <w:r w:rsidRPr="004903B1">
        <w:rPr>
          <w:lang w:val="fr-FR"/>
        </w:rPr>
        <w:tab/>
        <w:t>ECE/TRANS/WP.29/2020/</w:t>
      </w:r>
      <w:r>
        <w:rPr>
          <w:lang w:val="fr-FR"/>
        </w:rPr>
        <w:t>105</w:t>
      </w:r>
      <w:r w:rsidRPr="004903B1">
        <w:rPr>
          <w:lang w:val="fr-FR"/>
        </w:rPr>
        <w:t>.</w:t>
      </w:r>
    </w:p>
    <w:p w14:paraId="7F2A2ABE" w14:textId="77777777" w:rsidR="00AB2D85" w:rsidRPr="004903B1" w:rsidRDefault="00AB2D85" w:rsidP="00AB2D85">
      <w:pPr>
        <w:pStyle w:val="H1G"/>
        <w:rPr>
          <w:lang w:val="fr-FR"/>
        </w:rPr>
      </w:pPr>
      <w:r w:rsidRPr="004903B1">
        <w:rPr>
          <w:lang w:val="fr-FR"/>
        </w:rPr>
        <w:tab/>
        <w:t>5.</w:t>
      </w:r>
      <w:r w:rsidRPr="004903B1">
        <w:rPr>
          <w:lang w:val="fr-FR"/>
        </w:rPr>
        <w:tab/>
        <w:t>Règlement ONU n</w:t>
      </w:r>
      <w:r w:rsidRPr="004903B1">
        <w:rPr>
          <w:vertAlign w:val="superscript"/>
          <w:lang w:val="fr-FR"/>
        </w:rPr>
        <w:t>o</w:t>
      </w:r>
      <w:r w:rsidR="00235E8C">
        <w:rPr>
          <w:lang w:val="fr-FR"/>
        </w:rPr>
        <w:t> </w:t>
      </w:r>
      <w:r w:rsidRPr="004903B1">
        <w:rPr>
          <w:lang w:val="fr-FR"/>
        </w:rPr>
        <w:t>58 (Dispositifs arrière de protection antiencastrement)</w:t>
      </w:r>
    </w:p>
    <w:p w14:paraId="0FB6C38C" w14:textId="77777777" w:rsidR="00AB2D85" w:rsidRPr="004903B1" w:rsidRDefault="00AB2D85" w:rsidP="00CF4F78">
      <w:pPr>
        <w:pStyle w:val="SingleTxtG"/>
        <w:ind w:firstLine="567"/>
        <w:rPr>
          <w:lang w:val="fr-FR"/>
        </w:rPr>
      </w:pPr>
      <w:r w:rsidRPr="004903B1">
        <w:rPr>
          <w:lang w:val="fr-FR"/>
        </w:rPr>
        <w:t>Le Groupe de travail pourra examiner des propositions visant à modifier le Règlement ONU n</w:t>
      </w:r>
      <w:r w:rsidRPr="004903B1">
        <w:rPr>
          <w:vertAlign w:val="superscript"/>
          <w:lang w:val="fr-FR"/>
        </w:rPr>
        <w:t>o</w:t>
      </w:r>
      <w:r w:rsidRPr="004903B1">
        <w:rPr>
          <w:lang w:val="fr-FR"/>
        </w:rPr>
        <w:t> 58, s</w:t>
      </w:r>
      <w:r>
        <w:rPr>
          <w:lang w:val="fr-FR"/>
        </w:rPr>
        <w:t>’</w:t>
      </w:r>
      <w:r w:rsidRPr="004903B1">
        <w:rPr>
          <w:lang w:val="fr-FR"/>
        </w:rPr>
        <w:t xml:space="preserve">il y a lieu. </w:t>
      </w:r>
    </w:p>
    <w:p w14:paraId="71788389" w14:textId="77777777" w:rsidR="00AB2D85" w:rsidRPr="004903B1" w:rsidRDefault="00AB2D85" w:rsidP="00AB2D85">
      <w:pPr>
        <w:pStyle w:val="H1G"/>
        <w:rPr>
          <w:lang w:val="fr-FR"/>
        </w:rPr>
      </w:pPr>
      <w:r w:rsidRPr="004903B1">
        <w:rPr>
          <w:lang w:val="fr-FR"/>
        </w:rPr>
        <w:tab/>
        <w:t>6.</w:t>
      </w:r>
      <w:r w:rsidRPr="004903B1">
        <w:rPr>
          <w:lang w:val="fr-FR"/>
        </w:rPr>
        <w:tab/>
        <w:t>Règlement ONU n</w:t>
      </w:r>
      <w:r w:rsidRPr="004903B1">
        <w:rPr>
          <w:vertAlign w:val="superscript"/>
          <w:lang w:val="fr-FR"/>
        </w:rPr>
        <w:t>o</w:t>
      </w:r>
      <w:r w:rsidRPr="004903B1">
        <w:rPr>
          <w:lang w:val="fr-FR"/>
        </w:rPr>
        <w:t xml:space="preserve"> 66 (Résistance de la superstructure (autobus))</w:t>
      </w:r>
    </w:p>
    <w:p w14:paraId="375B0905" w14:textId="77777777" w:rsidR="00AB2D85" w:rsidRPr="004903B1" w:rsidRDefault="00AB2D85" w:rsidP="00CF4F78">
      <w:pPr>
        <w:pStyle w:val="SingleTxtG"/>
        <w:ind w:firstLine="567"/>
        <w:rPr>
          <w:lang w:val="fr-FR"/>
        </w:rPr>
      </w:pPr>
      <w:r w:rsidRPr="004903B1">
        <w:rPr>
          <w:lang w:val="fr-FR"/>
        </w:rPr>
        <w:t>Il est attendu du Groupe de travail qu</w:t>
      </w:r>
      <w:r>
        <w:rPr>
          <w:lang w:val="fr-FR"/>
        </w:rPr>
        <w:t>’</w:t>
      </w:r>
      <w:r w:rsidRPr="004903B1">
        <w:rPr>
          <w:lang w:val="fr-FR"/>
        </w:rPr>
        <w:t>il examine une proposition d</w:t>
      </w:r>
      <w:r>
        <w:rPr>
          <w:lang w:val="fr-FR"/>
        </w:rPr>
        <w:t>’</w:t>
      </w:r>
      <w:r w:rsidRPr="004903B1">
        <w:rPr>
          <w:lang w:val="fr-FR"/>
        </w:rPr>
        <w:t>amendements au Règlement ONU n</w:t>
      </w:r>
      <w:r w:rsidRPr="004903B1">
        <w:rPr>
          <w:vertAlign w:val="superscript"/>
          <w:lang w:val="fr-FR"/>
        </w:rPr>
        <w:t>o</w:t>
      </w:r>
      <w:r w:rsidRPr="004903B1">
        <w:rPr>
          <w:lang w:val="fr-FR"/>
        </w:rPr>
        <w:t> 66 présentée par l</w:t>
      </w:r>
      <w:r>
        <w:rPr>
          <w:lang w:val="fr-FR"/>
        </w:rPr>
        <w:t>’</w:t>
      </w:r>
      <w:r w:rsidRPr="004903B1">
        <w:rPr>
          <w:lang w:val="fr-FR"/>
        </w:rPr>
        <w:t>expert de la Fédération de Russie (ECE/TRANS/WP.29/GRSG/2020/22, sur la base du document informel GRSG-118-37).</w:t>
      </w:r>
    </w:p>
    <w:p w14:paraId="3A75CE2C" w14:textId="77777777" w:rsidR="00AB2D85" w:rsidRPr="004903B1" w:rsidRDefault="00AB2D85" w:rsidP="00AB2D85">
      <w:pPr>
        <w:pStyle w:val="SingleTxtG"/>
        <w:ind w:left="2835" w:hanging="1701"/>
        <w:jc w:val="left"/>
        <w:rPr>
          <w:lang w:val="fr-FR"/>
        </w:rPr>
      </w:pPr>
      <w:r w:rsidRPr="004903B1">
        <w:rPr>
          <w:b/>
          <w:bCs/>
          <w:lang w:val="fr-FR"/>
        </w:rPr>
        <w:t>Document(s)</w:t>
      </w:r>
      <w:r w:rsidRPr="004903B1">
        <w:rPr>
          <w:lang w:val="fr-FR"/>
        </w:rPr>
        <w:t xml:space="preserve"> :</w:t>
      </w:r>
      <w:r w:rsidRPr="004903B1">
        <w:rPr>
          <w:lang w:val="fr-FR"/>
        </w:rPr>
        <w:tab/>
        <w:t>ECE/TRANS/WP.29/GRSG/2020/22.</w:t>
      </w:r>
    </w:p>
    <w:p w14:paraId="54734127" w14:textId="77777777" w:rsidR="00AB2D85" w:rsidRPr="004903B1" w:rsidRDefault="00AB2D85" w:rsidP="00AB2D85">
      <w:pPr>
        <w:pStyle w:val="H1G"/>
        <w:rPr>
          <w:lang w:val="fr-FR"/>
        </w:rPr>
      </w:pPr>
      <w:r w:rsidRPr="004903B1">
        <w:rPr>
          <w:lang w:val="fr-FR"/>
        </w:rPr>
        <w:tab/>
        <w:t>7.</w:t>
      </w:r>
      <w:r w:rsidRPr="004903B1">
        <w:rPr>
          <w:lang w:val="fr-FR"/>
        </w:rPr>
        <w:tab/>
        <w:t>Amendements aux Règlements ONU concernant les véhicules fonctionnant au gaz</w:t>
      </w:r>
    </w:p>
    <w:p w14:paraId="649766D5" w14:textId="77777777" w:rsidR="00AB2D85" w:rsidRPr="004903B1" w:rsidRDefault="00AB2D85" w:rsidP="00AB2D85">
      <w:pPr>
        <w:pStyle w:val="H23G"/>
        <w:rPr>
          <w:lang w:val="fr-FR"/>
        </w:rPr>
      </w:pPr>
      <w:r w:rsidRPr="004903B1">
        <w:rPr>
          <w:lang w:val="fr-FR"/>
        </w:rPr>
        <w:tab/>
        <w:t>a)</w:t>
      </w:r>
      <w:r w:rsidRPr="004903B1">
        <w:rPr>
          <w:lang w:val="fr-FR"/>
        </w:rPr>
        <w:tab/>
        <w:t>Règlement ONU n</w:t>
      </w:r>
      <w:r w:rsidRPr="004903B1">
        <w:rPr>
          <w:vertAlign w:val="superscript"/>
          <w:lang w:val="fr-FR"/>
        </w:rPr>
        <w:t>o</w:t>
      </w:r>
      <w:r w:rsidRPr="004903B1">
        <w:rPr>
          <w:lang w:val="fr-FR"/>
        </w:rPr>
        <w:t> 67 (Véhicules alimentés au GPL)</w:t>
      </w:r>
    </w:p>
    <w:p w14:paraId="1F50E846" w14:textId="77777777" w:rsidR="00AB2D85" w:rsidRPr="004903B1" w:rsidRDefault="00AB2D85" w:rsidP="00CF4F78">
      <w:pPr>
        <w:pStyle w:val="SingleTxtG"/>
        <w:ind w:firstLine="567"/>
        <w:rPr>
          <w:lang w:val="fr-FR"/>
        </w:rPr>
      </w:pPr>
      <w:r w:rsidRPr="004903B1">
        <w:rPr>
          <w:lang w:val="fr-FR"/>
        </w:rPr>
        <w:t>Le Groupe de travail a décidé de reprendre l</w:t>
      </w:r>
      <w:r>
        <w:rPr>
          <w:lang w:val="fr-FR"/>
        </w:rPr>
        <w:t>’</w:t>
      </w:r>
      <w:r w:rsidRPr="004903B1">
        <w:rPr>
          <w:lang w:val="fr-FR"/>
        </w:rPr>
        <w:t>examen d</w:t>
      </w:r>
      <w:r>
        <w:rPr>
          <w:lang w:val="fr-FR"/>
        </w:rPr>
        <w:t>’</w:t>
      </w:r>
      <w:r w:rsidRPr="004903B1">
        <w:rPr>
          <w:lang w:val="fr-FR"/>
        </w:rPr>
        <w:t>une proposition de l</w:t>
      </w:r>
      <w:r>
        <w:rPr>
          <w:lang w:val="fr-FR"/>
        </w:rPr>
        <w:t>’</w:t>
      </w:r>
      <w:r w:rsidRPr="004903B1">
        <w:rPr>
          <w:lang w:val="fr-FR"/>
        </w:rPr>
        <w:t>Italie visant à introduire un nouveau connecteur « J 15 » (ECE/TRANS/WP.29/GRSG/2020/09, sur la base du document informel GRSG-117-15).</w:t>
      </w:r>
    </w:p>
    <w:p w14:paraId="7DEB98AC" w14:textId="77777777" w:rsidR="00AB2D85" w:rsidRPr="004903B1" w:rsidRDefault="00AB2D85" w:rsidP="00CF4F78">
      <w:pPr>
        <w:pStyle w:val="SingleTxtG"/>
        <w:ind w:firstLine="567"/>
        <w:rPr>
          <w:lang w:val="fr-FR"/>
        </w:rPr>
      </w:pPr>
      <w:r w:rsidRPr="004903B1">
        <w:rPr>
          <w:lang w:val="fr-FR"/>
        </w:rPr>
        <w:t>Il pourra examiner une proposition de Liquid Gas Europe visant à modifier les dispositions transitoires du Règlement ONU n</w:t>
      </w:r>
      <w:r w:rsidRPr="004903B1">
        <w:rPr>
          <w:vertAlign w:val="superscript"/>
          <w:lang w:val="fr-FR"/>
        </w:rPr>
        <w:t>o</w:t>
      </w:r>
      <w:r w:rsidRPr="004903B1">
        <w:rPr>
          <w:lang w:val="fr-FR"/>
        </w:rPr>
        <w:t> 67 et à préciser la validité des homologations de type délivrées en application de la série 01 dudit Règlement pour les composants non concernés par les modifications introduites par la série 02 d</w:t>
      </w:r>
      <w:r>
        <w:rPr>
          <w:lang w:val="fr-FR"/>
        </w:rPr>
        <w:t>’</w:t>
      </w:r>
      <w:r w:rsidRPr="004903B1">
        <w:rPr>
          <w:lang w:val="fr-FR"/>
        </w:rPr>
        <w:t>amendements (ECE/TRANS/WP.29/GRSG/2020/23).</w:t>
      </w:r>
    </w:p>
    <w:p w14:paraId="524CF71E" w14:textId="77777777" w:rsidR="00AB2D85" w:rsidRPr="004903B1" w:rsidRDefault="00AB2D85" w:rsidP="00AB2D85">
      <w:pPr>
        <w:pStyle w:val="SingleTxtG"/>
        <w:ind w:left="2835" w:hanging="1701"/>
        <w:jc w:val="left"/>
        <w:rPr>
          <w:lang w:val="fr-FR"/>
        </w:rPr>
      </w:pPr>
      <w:r w:rsidRPr="004903B1">
        <w:rPr>
          <w:b/>
          <w:lang w:val="fr-FR"/>
        </w:rPr>
        <w:t>Document(s)</w:t>
      </w:r>
      <w:r w:rsidRPr="004903B1">
        <w:rPr>
          <w:bCs/>
          <w:lang w:val="fr-FR"/>
        </w:rPr>
        <w:t xml:space="preserve"> :</w:t>
      </w:r>
      <w:r w:rsidRPr="004903B1">
        <w:rPr>
          <w:lang w:val="fr-FR"/>
        </w:rPr>
        <w:tab/>
      </w:r>
      <w:r w:rsidRPr="004903B1">
        <w:rPr>
          <w:bCs/>
          <w:lang w:val="fr-FR"/>
        </w:rPr>
        <w:t>ECE/TRANS/WP.29/GRSG/2020/9 et ECE/TRANS/WP.29/GRSG/2020/23.</w:t>
      </w:r>
    </w:p>
    <w:p w14:paraId="6DB124D2" w14:textId="77777777" w:rsidR="00AB2D85" w:rsidRPr="004903B1" w:rsidRDefault="00AB2D85" w:rsidP="00AB2D85">
      <w:pPr>
        <w:pStyle w:val="H23G"/>
        <w:rPr>
          <w:lang w:val="fr-FR"/>
        </w:rPr>
      </w:pPr>
      <w:r w:rsidRPr="004903B1">
        <w:rPr>
          <w:lang w:val="fr-FR"/>
        </w:rPr>
        <w:tab/>
        <w:t>b)</w:t>
      </w:r>
      <w:r w:rsidRPr="004903B1">
        <w:rPr>
          <w:lang w:val="fr-FR"/>
        </w:rPr>
        <w:tab/>
        <w:t>Règlement ONU n</w:t>
      </w:r>
      <w:r w:rsidRPr="004903B1">
        <w:rPr>
          <w:vertAlign w:val="superscript"/>
          <w:lang w:val="fr-FR"/>
        </w:rPr>
        <w:t>o</w:t>
      </w:r>
      <w:r w:rsidR="00FE7973">
        <w:rPr>
          <w:lang w:val="fr-FR"/>
        </w:rPr>
        <w:t> </w:t>
      </w:r>
      <w:r w:rsidRPr="004903B1">
        <w:rPr>
          <w:lang w:val="fr-FR"/>
        </w:rPr>
        <w:t>110 (Véhicules alimentés au GNC/GNL)</w:t>
      </w:r>
    </w:p>
    <w:p w14:paraId="3FDE6DD9" w14:textId="77777777" w:rsidR="00AB2D85" w:rsidRPr="004903B1" w:rsidRDefault="00AB2D85" w:rsidP="00CF4F78">
      <w:pPr>
        <w:pStyle w:val="SingleTxtG"/>
        <w:ind w:firstLine="567"/>
        <w:rPr>
          <w:b/>
          <w:lang w:val="fr-FR"/>
        </w:rPr>
      </w:pPr>
      <w:r w:rsidRPr="004903B1">
        <w:rPr>
          <w:lang w:val="fr-FR"/>
        </w:rPr>
        <w:t>Le Groupe de travail voudra peut-être examiner des propositions visant à modifier le Règlement ONU n</w:t>
      </w:r>
      <w:r w:rsidRPr="004903B1">
        <w:rPr>
          <w:vertAlign w:val="superscript"/>
          <w:lang w:val="fr-FR"/>
        </w:rPr>
        <w:t>o</w:t>
      </w:r>
      <w:r w:rsidR="00FE7973">
        <w:rPr>
          <w:lang w:val="fr-FR"/>
        </w:rPr>
        <w:t> </w:t>
      </w:r>
      <w:r w:rsidRPr="004903B1">
        <w:rPr>
          <w:lang w:val="fr-FR"/>
        </w:rPr>
        <w:t>110, s</w:t>
      </w:r>
      <w:r>
        <w:rPr>
          <w:bCs/>
          <w:lang w:val="fr-FR"/>
        </w:rPr>
        <w:t>’</w:t>
      </w:r>
      <w:r w:rsidRPr="004903B1">
        <w:rPr>
          <w:lang w:val="fr-FR"/>
        </w:rPr>
        <w:t>il y a lieu.</w:t>
      </w:r>
    </w:p>
    <w:p w14:paraId="5328E47D" w14:textId="77777777" w:rsidR="00AB2D85" w:rsidRPr="004903B1" w:rsidRDefault="00AB2D85" w:rsidP="00AB2D85">
      <w:pPr>
        <w:pStyle w:val="H1G"/>
        <w:rPr>
          <w:lang w:val="fr-FR"/>
        </w:rPr>
      </w:pPr>
      <w:r w:rsidRPr="004903B1">
        <w:rPr>
          <w:lang w:val="fr-FR"/>
        </w:rPr>
        <w:tab/>
        <w:t>8.</w:t>
      </w:r>
      <w:r w:rsidRPr="004903B1">
        <w:rPr>
          <w:lang w:val="fr-FR"/>
        </w:rPr>
        <w:tab/>
        <w:t xml:space="preserve">Règlement ONU </w:t>
      </w:r>
      <w:r w:rsidRPr="004903B1">
        <w:rPr>
          <w:rFonts w:eastAsia="MS Mincho"/>
          <w:lang w:val="fr-FR"/>
        </w:rPr>
        <w:t>n</w:t>
      </w:r>
      <w:r w:rsidRPr="004903B1">
        <w:rPr>
          <w:rFonts w:eastAsia="MS Mincho"/>
          <w:vertAlign w:val="superscript"/>
          <w:lang w:val="fr-FR"/>
        </w:rPr>
        <w:t>o</w:t>
      </w:r>
      <w:r w:rsidRPr="004903B1">
        <w:rPr>
          <w:lang w:val="fr-FR"/>
        </w:rPr>
        <w:t> 93 (Dispositifs contre l</w:t>
      </w:r>
      <w:r>
        <w:rPr>
          <w:lang w:val="fr-FR"/>
        </w:rPr>
        <w:t>’</w:t>
      </w:r>
      <w:r w:rsidRPr="004903B1">
        <w:rPr>
          <w:lang w:val="fr-FR"/>
        </w:rPr>
        <w:t>encastrement à l</w:t>
      </w:r>
      <w:r>
        <w:rPr>
          <w:lang w:val="fr-FR"/>
        </w:rPr>
        <w:t>’</w:t>
      </w:r>
      <w:r w:rsidRPr="004903B1">
        <w:rPr>
          <w:lang w:val="fr-FR"/>
        </w:rPr>
        <w:t>avant)</w:t>
      </w:r>
    </w:p>
    <w:p w14:paraId="62D27443" w14:textId="77777777" w:rsidR="00AB2D85" w:rsidRPr="004903B1" w:rsidRDefault="00AB2D85" w:rsidP="00CF4F78">
      <w:pPr>
        <w:pStyle w:val="SingleTxtG"/>
        <w:ind w:firstLine="567"/>
        <w:rPr>
          <w:lang w:val="fr-FR"/>
        </w:rPr>
      </w:pPr>
      <w:r w:rsidRPr="004903B1">
        <w:rPr>
          <w:lang w:val="fr-FR"/>
        </w:rPr>
        <w:t>Le Groupe de travail pourra poursuivre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amendements au Règlement ONU n</w:t>
      </w:r>
      <w:r w:rsidRPr="004903B1">
        <w:rPr>
          <w:vertAlign w:val="superscript"/>
          <w:lang w:val="fr-FR"/>
        </w:rPr>
        <w:t>o</w:t>
      </w:r>
      <w:r w:rsidRPr="004903B1">
        <w:rPr>
          <w:lang w:val="fr-FR"/>
        </w:rPr>
        <w:t> 93, relatif aux dispositifs contre l</w:t>
      </w:r>
      <w:r>
        <w:rPr>
          <w:lang w:val="fr-FR"/>
        </w:rPr>
        <w:t>’</w:t>
      </w:r>
      <w:r w:rsidRPr="004903B1">
        <w:rPr>
          <w:lang w:val="fr-FR"/>
        </w:rPr>
        <w:t>encastrement à l</w:t>
      </w:r>
      <w:r>
        <w:rPr>
          <w:lang w:val="fr-FR"/>
        </w:rPr>
        <w:t>’</w:t>
      </w:r>
      <w:r w:rsidRPr="004903B1">
        <w:rPr>
          <w:lang w:val="fr-FR"/>
        </w:rPr>
        <w:t>avant, (ECE/TRANS/WP.29/2020/83) en se concentrant sur le domaine d</w:t>
      </w:r>
      <w:r>
        <w:rPr>
          <w:lang w:val="fr-FR"/>
        </w:rPr>
        <w:t>’</w:t>
      </w:r>
      <w:r w:rsidRPr="004903B1">
        <w:rPr>
          <w:lang w:val="fr-FR"/>
        </w:rPr>
        <w:t>application.</w:t>
      </w:r>
    </w:p>
    <w:p w14:paraId="3EC31AE9" w14:textId="77777777" w:rsidR="00AB2D85" w:rsidRPr="004903B1" w:rsidRDefault="00AB2D85" w:rsidP="00AB2D85">
      <w:pPr>
        <w:pStyle w:val="SingleTxtG"/>
        <w:ind w:left="2835" w:hanging="1701"/>
        <w:jc w:val="left"/>
        <w:rPr>
          <w:i/>
          <w:lang w:val="fr-FR"/>
        </w:rPr>
      </w:pPr>
      <w:r w:rsidRPr="004903B1">
        <w:rPr>
          <w:b/>
          <w:bCs/>
          <w:lang w:val="fr-FR"/>
        </w:rPr>
        <w:t xml:space="preserve">Document(s) </w:t>
      </w:r>
      <w:r w:rsidRPr="00D75AD3">
        <w:rPr>
          <w:lang w:val="fr-FR"/>
        </w:rPr>
        <w:t>:</w:t>
      </w:r>
      <w:r w:rsidRPr="004903B1">
        <w:rPr>
          <w:lang w:val="fr-FR"/>
        </w:rPr>
        <w:tab/>
        <w:t>ECE/TRANS/WP.29/2020/83.</w:t>
      </w:r>
    </w:p>
    <w:p w14:paraId="5DEC3E0D" w14:textId="77777777" w:rsidR="00AB2D85" w:rsidRPr="004903B1" w:rsidRDefault="00AB2D85" w:rsidP="00AB2D85">
      <w:pPr>
        <w:pStyle w:val="H1G"/>
        <w:rPr>
          <w:lang w:val="fr-FR"/>
        </w:rPr>
      </w:pPr>
      <w:r w:rsidRPr="004903B1">
        <w:rPr>
          <w:lang w:val="fr-FR"/>
        </w:rPr>
        <w:tab/>
        <w:t>9.</w:t>
      </w:r>
      <w:r w:rsidRPr="004903B1">
        <w:rPr>
          <w:lang w:val="fr-FR"/>
        </w:rPr>
        <w:tab/>
        <w:t>Règlement ONU n</w:t>
      </w:r>
      <w:r w:rsidRPr="004903B1">
        <w:rPr>
          <w:vertAlign w:val="superscript"/>
          <w:lang w:val="fr-FR"/>
        </w:rPr>
        <w:t>o</w:t>
      </w:r>
      <w:r w:rsidR="00235E8C">
        <w:rPr>
          <w:lang w:val="fr-FR"/>
        </w:rPr>
        <w:t> </w:t>
      </w:r>
      <w:r w:rsidRPr="004903B1">
        <w:rPr>
          <w:lang w:val="fr-FR"/>
        </w:rPr>
        <w:t>116 (Dispositifs antivol et systèmes d</w:t>
      </w:r>
      <w:r>
        <w:rPr>
          <w:lang w:val="fr-FR"/>
        </w:rPr>
        <w:t>’</w:t>
      </w:r>
      <w:r w:rsidRPr="004903B1">
        <w:rPr>
          <w:lang w:val="fr-FR"/>
        </w:rPr>
        <w:t>alarme)</w:t>
      </w:r>
    </w:p>
    <w:p w14:paraId="4B1557A8" w14:textId="77777777" w:rsidR="00AB2D85" w:rsidRPr="004903B1" w:rsidRDefault="00AB2D85" w:rsidP="00CF4F78">
      <w:pPr>
        <w:pStyle w:val="SingleTxtG"/>
        <w:ind w:firstLine="567"/>
        <w:rPr>
          <w:lang w:val="fr-FR"/>
        </w:rPr>
      </w:pPr>
      <w:r w:rsidRPr="004903B1">
        <w:rPr>
          <w:lang w:val="fr-FR"/>
        </w:rPr>
        <w:t>Le Groupe de travail a décidé de reprendre l</w:t>
      </w:r>
      <w:r>
        <w:rPr>
          <w:lang w:val="fr-FR"/>
        </w:rPr>
        <w:t>’</w:t>
      </w:r>
      <w:r w:rsidRPr="004903B1">
        <w:rPr>
          <w:lang w:val="fr-FR"/>
        </w:rPr>
        <w:t>examen d</w:t>
      </w:r>
      <w:r>
        <w:rPr>
          <w:lang w:val="fr-FR"/>
        </w:rPr>
        <w:t>’</w:t>
      </w:r>
      <w:r w:rsidRPr="004903B1">
        <w:rPr>
          <w:lang w:val="fr-FR"/>
        </w:rPr>
        <w:t>une proposition de l</w:t>
      </w:r>
      <w:r>
        <w:rPr>
          <w:lang w:val="fr-FR"/>
        </w:rPr>
        <w:t>’</w:t>
      </w:r>
      <w:r w:rsidRPr="004903B1">
        <w:rPr>
          <w:lang w:val="fr-FR"/>
        </w:rPr>
        <w:t>OICA (ECE/TRANS/WP.29/GRSG/2020/24, sur la base du document informel GRSG</w:t>
      </w:r>
      <w:r w:rsidRPr="004903B1">
        <w:rPr>
          <w:lang w:val="fr-FR"/>
        </w:rPr>
        <w:noBreakHyphen/>
        <w:t>117</w:t>
      </w:r>
      <w:r w:rsidRPr="004903B1">
        <w:rPr>
          <w:lang w:val="fr-FR"/>
        </w:rPr>
        <w:noBreakHyphen/>
        <w:t>31/Rev.1) qui vise à modifier la définition des clefs en tenant compte des systèmes d</w:t>
      </w:r>
      <w:r>
        <w:rPr>
          <w:lang w:val="fr-FR"/>
        </w:rPr>
        <w:t>’</w:t>
      </w:r>
      <w:r w:rsidRPr="004903B1">
        <w:rPr>
          <w:lang w:val="fr-FR"/>
        </w:rPr>
        <w:t>alarme novateurs, tels que les alarmes silencieuses ou les dispositifs de déverrouillage des portes au moyen d</w:t>
      </w:r>
      <w:r>
        <w:rPr>
          <w:lang w:val="fr-FR"/>
        </w:rPr>
        <w:t>’</w:t>
      </w:r>
      <w:r w:rsidRPr="004903B1">
        <w:rPr>
          <w:lang w:val="fr-FR"/>
        </w:rPr>
        <w:t>un smartphone, pour les véhicules qui en sont équipés. Il souhaitera sans doute être informé des résultats des travaux de l</w:t>
      </w:r>
      <w:r>
        <w:rPr>
          <w:lang w:val="fr-FR"/>
        </w:rPr>
        <w:t>’</w:t>
      </w:r>
      <w:r w:rsidRPr="004903B1">
        <w:rPr>
          <w:lang w:val="fr-FR"/>
        </w:rPr>
        <w:t>équipe spéciale de la définition des clefs.</w:t>
      </w:r>
      <w:bookmarkStart w:id="3" w:name="_Hlk46312355"/>
      <w:bookmarkEnd w:id="3"/>
    </w:p>
    <w:p w14:paraId="0CD0A732" w14:textId="77777777" w:rsidR="00AB2D85" w:rsidRPr="004903B1" w:rsidRDefault="00AB2D85" w:rsidP="00AB2D85">
      <w:pPr>
        <w:pStyle w:val="SingleTxtG"/>
        <w:ind w:left="2835" w:hanging="1701"/>
        <w:jc w:val="left"/>
        <w:rPr>
          <w:i/>
          <w:lang w:val="fr-FR"/>
        </w:rPr>
      </w:pPr>
      <w:r w:rsidRPr="004903B1">
        <w:rPr>
          <w:b/>
          <w:bCs/>
          <w:lang w:val="fr-FR"/>
        </w:rPr>
        <w:t xml:space="preserve">Document(s) </w:t>
      </w:r>
      <w:r w:rsidRPr="00D75AD3">
        <w:rPr>
          <w:lang w:val="fr-FR"/>
        </w:rPr>
        <w:t>:</w:t>
      </w:r>
      <w:r w:rsidRPr="004903B1">
        <w:rPr>
          <w:lang w:val="fr-FR"/>
        </w:rPr>
        <w:tab/>
        <w:t>ECE/TRANS/WP.29/GRSG/2020/24.</w:t>
      </w:r>
    </w:p>
    <w:p w14:paraId="3BAAD081" w14:textId="77777777" w:rsidR="00AB2D85" w:rsidRPr="004903B1" w:rsidRDefault="00AB2D85" w:rsidP="00CF4F78">
      <w:pPr>
        <w:pStyle w:val="SingleTxtG"/>
        <w:ind w:firstLine="567"/>
        <w:rPr>
          <w:lang w:val="fr-FR"/>
        </w:rPr>
      </w:pPr>
      <w:r w:rsidRPr="004903B1">
        <w:rPr>
          <w:lang w:val="fr-FR"/>
        </w:rPr>
        <w:t>Le Groupe de travail a décidé de reprendre l</w:t>
      </w:r>
      <w:r>
        <w:rPr>
          <w:lang w:val="fr-FR"/>
        </w:rPr>
        <w:t>’</w:t>
      </w:r>
      <w:r w:rsidRPr="004903B1">
        <w:rPr>
          <w:lang w:val="fr-FR"/>
        </w:rPr>
        <w:t>examen de la possibilité de scinder le Règlement ONU n</w:t>
      </w:r>
      <w:r w:rsidRPr="004903B1">
        <w:rPr>
          <w:vertAlign w:val="superscript"/>
          <w:lang w:val="fr-FR"/>
        </w:rPr>
        <w:t>o</w:t>
      </w:r>
      <w:r w:rsidRPr="004903B1">
        <w:rPr>
          <w:lang w:val="fr-FR"/>
        </w:rPr>
        <w:t> 116 en trois nouveaux Règlements ONU concernant : l</w:t>
      </w:r>
      <w:r>
        <w:rPr>
          <w:lang w:val="fr-FR"/>
        </w:rPr>
        <w:t>’</w:t>
      </w:r>
      <w:r w:rsidRPr="004903B1">
        <w:rPr>
          <w:lang w:val="fr-FR"/>
        </w:rPr>
        <w:t>homologation des dispositifs contre une utilisation non autorisée et l</w:t>
      </w:r>
      <w:r>
        <w:rPr>
          <w:lang w:val="fr-FR"/>
        </w:rPr>
        <w:t>’</w:t>
      </w:r>
      <w:r w:rsidRPr="004903B1">
        <w:rPr>
          <w:lang w:val="fr-FR"/>
        </w:rPr>
        <w:t>homologation d</w:t>
      </w:r>
      <w:r>
        <w:rPr>
          <w:lang w:val="fr-FR"/>
        </w:rPr>
        <w:t>’</w:t>
      </w:r>
      <w:r w:rsidRPr="004903B1">
        <w:rPr>
          <w:lang w:val="fr-FR"/>
        </w:rPr>
        <w:t>un véhicule en ce qui concerne ses dispositifs de protection contre une utilisation non autorisée (ECE/TRANS/WP.29/GRSG/2020/25, sur la base du document ECE/TRANS/WP.29/ GRSG/2019/20 tel que modifié par le document informel GRSG-118-19), l</w:t>
      </w:r>
      <w:r>
        <w:rPr>
          <w:lang w:val="fr-FR"/>
        </w:rPr>
        <w:t>’</w:t>
      </w:r>
      <w:r w:rsidRPr="004903B1">
        <w:rPr>
          <w:lang w:val="fr-FR"/>
        </w:rPr>
        <w:t>homologation des systèmes d</w:t>
      </w:r>
      <w:r>
        <w:rPr>
          <w:lang w:val="fr-FR"/>
        </w:rPr>
        <w:t>’</w:t>
      </w:r>
      <w:r w:rsidRPr="004903B1">
        <w:rPr>
          <w:lang w:val="fr-FR"/>
        </w:rPr>
        <w:t>immobilisation et l</w:t>
      </w:r>
      <w:r>
        <w:rPr>
          <w:lang w:val="fr-FR"/>
        </w:rPr>
        <w:t>’</w:t>
      </w:r>
      <w:r w:rsidRPr="004903B1">
        <w:rPr>
          <w:lang w:val="fr-FR"/>
        </w:rPr>
        <w:t>homologation d</w:t>
      </w:r>
      <w:r>
        <w:rPr>
          <w:lang w:val="fr-FR"/>
        </w:rPr>
        <w:t>’</w:t>
      </w:r>
      <w:r w:rsidRPr="004903B1">
        <w:rPr>
          <w:lang w:val="fr-FR"/>
        </w:rPr>
        <w:t>un véhicule en ce qui concerne son système d</w:t>
      </w:r>
      <w:r>
        <w:rPr>
          <w:lang w:val="fr-FR"/>
        </w:rPr>
        <w:t>’</w:t>
      </w:r>
      <w:r w:rsidRPr="004903B1">
        <w:rPr>
          <w:lang w:val="fr-FR"/>
        </w:rPr>
        <w:t>immobilisation (ECE/TRANS/WP.29/GRSG/2020/26, sur la base du document ECE/TRANS/WP.29/GRSG/2019/21 tel que modifié par le document informel GRSG</w:t>
      </w:r>
      <w:r w:rsidRPr="004903B1">
        <w:rPr>
          <w:lang w:val="fr-FR"/>
        </w:rPr>
        <w:noBreakHyphen/>
        <w:t>118</w:t>
      </w:r>
      <w:r w:rsidRPr="004903B1">
        <w:rPr>
          <w:lang w:val="fr-FR"/>
        </w:rPr>
        <w:noBreakHyphen/>
        <w:t>20), et l</w:t>
      </w:r>
      <w:r>
        <w:rPr>
          <w:lang w:val="fr-FR"/>
        </w:rPr>
        <w:t>’</w:t>
      </w:r>
      <w:r w:rsidRPr="004903B1">
        <w:rPr>
          <w:lang w:val="fr-FR"/>
        </w:rPr>
        <w:t>homologation des dispositifs d</w:t>
      </w:r>
      <w:r>
        <w:rPr>
          <w:lang w:val="fr-FR"/>
        </w:rPr>
        <w:t>’</w:t>
      </w:r>
      <w:r w:rsidRPr="004903B1">
        <w:rPr>
          <w:lang w:val="fr-FR"/>
        </w:rPr>
        <w:t>alarme pour véhicules et l</w:t>
      </w:r>
      <w:r>
        <w:rPr>
          <w:lang w:val="fr-FR"/>
        </w:rPr>
        <w:t>’</w:t>
      </w:r>
      <w:r w:rsidRPr="004903B1">
        <w:rPr>
          <w:lang w:val="fr-FR"/>
        </w:rPr>
        <w:t>homologation d</w:t>
      </w:r>
      <w:r>
        <w:rPr>
          <w:lang w:val="fr-FR"/>
        </w:rPr>
        <w:t>’</w:t>
      </w:r>
      <w:r w:rsidRPr="004903B1">
        <w:rPr>
          <w:lang w:val="fr-FR"/>
        </w:rPr>
        <w:t>un véhicule en ce qui concerne son dispositif d</w:t>
      </w:r>
      <w:r>
        <w:rPr>
          <w:lang w:val="fr-FR"/>
        </w:rPr>
        <w:t>’</w:t>
      </w:r>
      <w:r w:rsidRPr="004903B1">
        <w:rPr>
          <w:lang w:val="fr-FR"/>
        </w:rPr>
        <w:t>alarme (ECE/TRANS/WP.29/GRSG/2020/27, sur la base du document ECE/TRANS/WP.29/ GRSG/2019/22 tel que modifié par le document informel GRSG-118-21).</w:t>
      </w:r>
    </w:p>
    <w:p w14:paraId="230DA634" w14:textId="77777777" w:rsidR="00AB2D85" w:rsidRPr="004903B1" w:rsidRDefault="00AB2D85" w:rsidP="00CF4F78">
      <w:pPr>
        <w:pStyle w:val="SingleTxtG"/>
        <w:ind w:firstLine="567"/>
        <w:rPr>
          <w:lang w:val="fr-FR"/>
        </w:rPr>
      </w:pPr>
      <w:r w:rsidRPr="004903B1">
        <w:rPr>
          <w:lang w:val="fr-FR"/>
        </w:rPr>
        <w:t>Il est attendu du Groupe de travail qu</w:t>
      </w:r>
      <w:r>
        <w:rPr>
          <w:lang w:val="fr-FR"/>
        </w:rPr>
        <w:t>’</w:t>
      </w:r>
      <w:r w:rsidRPr="004903B1">
        <w:rPr>
          <w:lang w:val="fr-FR"/>
        </w:rPr>
        <w:t>il examine des propositions d</w:t>
      </w:r>
      <w:r>
        <w:rPr>
          <w:lang w:val="fr-FR"/>
        </w:rPr>
        <w:t>’</w:t>
      </w:r>
      <w:r w:rsidRPr="004903B1">
        <w:rPr>
          <w:lang w:val="fr-FR"/>
        </w:rPr>
        <w:t>amendements au Règlement ONU n</w:t>
      </w:r>
      <w:r w:rsidRPr="004903B1">
        <w:rPr>
          <w:vertAlign w:val="superscript"/>
          <w:lang w:val="fr-FR"/>
        </w:rPr>
        <w:t>o</w:t>
      </w:r>
      <w:r w:rsidRPr="004903B1">
        <w:rPr>
          <w:lang w:val="fr-FR"/>
        </w:rPr>
        <w:t> 18 relatif à l</w:t>
      </w:r>
      <w:r>
        <w:rPr>
          <w:lang w:val="fr-FR"/>
        </w:rPr>
        <w:t>’</w:t>
      </w:r>
      <w:r w:rsidRPr="004903B1">
        <w:rPr>
          <w:lang w:val="fr-FR"/>
        </w:rPr>
        <w:t>homologation des véhicules des catégories M</w:t>
      </w:r>
      <w:r w:rsidRPr="004903B1">
        <w:rPr>
          <w:vertAlign w:val="subscript"/>
          <w:lang w:val="fr-FR"/>
        </w:rPr>
        <w:t>1</w:t>
      </w:r>
      <w:r w:rsidRPr="004903B1">
        <w:rPr>
          <w:lang w:val="fr-FR"/>
        </w:rPr>
        <w:t xml:space="preserve"> et N</w:t>
      </w:r>
      <w:r w:rsidRPr="004903B1">
        <w:rPr>
          <w:vertAlign w:val="subscript"/>
          <w:lang w:val="fr-FR"/>
        </w:rPr>
        <w:t>1</w:t>
      </w:r>
      <w:r w:rsidRPr="004903B1">
        <w:rPr>
          <w:lang w:val="fr-FR"/>
        </w:rPr>
        <w:t xml:space="preserve"> en ce qui concerne leur protection contre une utilisation non autorisée (ECE/TRANS/WP.29/GRSG/2020/28, sur la base du document informel GRSG-118-22), une proposition d</w:t>
      </w:r>
      <w:r>
        <w:rPr>
          <w:lang w:val="fr-FR"/>
        </w:rPr>
        <w:t>’</w:t>
      </w:r>
      <w:r w:rsidRPr="004903B1">
        <w:rPr>
          <w:lang w:val="fr-FR"/>
        </w:rPr>
        <w:t>amendements au Règlement ONU n</w:t>
      </w:r>
      <w:r w:rsidRPr="004903B1">
        <w:rPr>
          <w:vertAlign w:val="superscript"/>
          <w:lang w:val="fr-FR"/>
        </w:rPr>
        <w:t>o</w:t>
      </w:r>
      <w:r w:rsidRPr="004903B1">
        <w:rPr>
          <w:lang w:val="fr-FR"/>
        </w:rPr>
        <w:t> 97 relatif à l</w:t>
      </w:r>
      <w:r>
        <w:rPr>
          <w:lang w:val="fr-FR"/>
        </w:rPr>
        <w:t>’</w:t>
      </w:r>
      <w:r w:rsidRPr="004903B1">
        <w:rPr>
          <w:lang w:val="fr-FR"/>
        </w:rPr>
        <w:t>homologation des véhicules de la catégorie M</w:t>
      </w:r>
      <w:r w:rsidRPr="004903B1">
        <w:rPr>
          <w:vertAlign w:val="subscript"/>
          <w:lang w:val="fr-FR"/>
        </w:rPr>
        <w:t>1</w:t>
      </w:r>
      <w:r w:rsidRPr="004903B1">
        <w:rPr>
          <w:lang w:val="fr-FR"/>
        </w:rPr>
        <w:t xml:space="preserve"> et des véhicules de la catégorie N</w:t>
      </w:r>
      <w:r w:rsidRPr="004903B1">
        <w:rPr>
          <w:vertAlign w:val="subscript"/>
          <w:lang w:val="fr-FR"/>
        </w:rPr>
        <w:t>1</w:t>
      </w:r>
      <w:r w:rsidRPr="004903B1">
        <w:rPr>
          <w:lang w:val="fr-FR"/>
        </w:rPr>
        <w:t xml:space="preserve"> dont la masse maximale ne dépasse pas 2 tonnes, en ce qui concerne leurs systèmes d</w:t>
      </w:r>
      <w:r>
        <w:rPr>
          <w:lang w:val="fr-FR"/>
        </w:rPr>
        <w:t>’</w:t>
      </w:r>
      <w:r w:rsidRPr="004903B1">
        <w:rPr>
          <w:lang w:val="fr-FR"/>
        </w:rPr>
        <w:t>alarme et leurs dispositifs d</w:t>
      </w:r>
      <w:r>
        <w:rPr>
          <w:lang w:val="fr-FR"/>
        </w:rPr>
        <w:t>’</w:t>
      </w:r>
      <w:r w:rsidRPr="004903B1">
        <w:rPr>
          <w:lang w:val="fr-FR"/>
        </w:rPr>
        <w:t>immobilisation (ECE/TRANS/WP.29/GRSG/2020/29, sur la base du document informel GRSG-118-23), et une proposition d</w:t>
      </w:r>
      <w:r>
        <w:rPr>
          <w:lang w:val="fr-FR"/>
        </w:rPr>
        <w:t>’</w:t>
      </w:r>
      <w:r w:rsidRPr="004903B1">
        <w:rPr>
          <w:lang w:val="fr-FR"/>
        </w:rPr>
        <w:t>amendements au Règlement ONU n</w:t>
      </w:r>
      <w:r w:rsidRPr="004903B1">
        <w:rPr>
          <w:vertAlign w:val="superscript"/>
          <w:lang w:val="fr-FR"/>
        </w:rPr>
        <w:t>o</w:t>
      </w:r>
      <w:r w:rsidRPr="004903B1">
        <w:rPr>
          <w:lang w:val="fr-FR"/>
        </w:rPr>
        <w:t> 116 relatif à la protection des véhicules automobiles contre une utilisation non autorisée (ECE/TRANS/WP.29/GRSG/2020/30, sur la base du document informel GRSG-118-24).</w:t>
      </w:r>
    </w:p>
    <w:p w14:paraId="5DADDB5A" w14:textId="77777777" w:rsidR="00AB2D85" w:rsidRPr="004903B1" w:rsidRDefault="00AB2D85" w:rsidP="00AB2D85">
      <w:pPr>
        <w:pStyle w:val="SingleTxtG"/>
        <w:ind w:left="2835" w:hanging="1701"/>
        <w:jc w:val="left"/>
        <w:rPr>
          <w:lang w:val="fr-FR"/>
        </w:rPr>
      </w:pPr>
      <w:r w:rsidRPr="004903B1">
        <w:rPr>
          <w:b/>
          <w:bCs/>
          <w:lang w:val="fr-FR"/>
        </w:rPr>
        <w:t xml:space="preserve">Document(s) </w:t>
      </w:r>
      <w:r w:rsidRPr="00D75AD3">
        <w:rPr>
          <w:lang w:val="fr-FR"/>
        </w:rPr>
        <w:t>:</w:t>
      </w:r>
      <w:r w:rsidRPr="004903B1">
        <w:rPr>
          <w:lang w:val="fr-FR"/>
        </w:rPr>
        <w:tab/>
        <w:t>ECE/TRANS/WP.29/GRSG/2020/25, ECE/TRANS/WP.29/GRSG/2020/26, ECE/TRANS/WP.29/GRSG/2020/27, ECE/TRANS/WP.29/GRSG/2020/28, ECE/TRANS/WP.29/GRSG/2020/29</w:t>
      </w:r>
      <w:r w:rsidR="00244CDA">
        <w:rPr>
          <w:lang w:val="fr-FR"/>
        </w:rPr>
        <w:t>,</w:t>
      </w:r>
      <w:r w:rsidR="00244CDA">
        <w:rPr>
          <w:lang w:val="fr-FR"/>
        </w:rPr>
        <w:br/>
      </w:r>
      <w:r w:rsidRPr="004903B1">
        <w:rPr>
          <w:lang w:val="fr-FR"/>
        </w:rPr>
        <w:t>ECE/TRANS/WP.29/GRSG/2020/30.</w:t>
      </w:r>
    </w:p>
    <w:p w14:paraId="71C4E9F4" w14:textId="77777777" w:rsidR="00AB2D85" w:rsidRPr="004903B1" w:rsidRDefault="00AB2D85" w:rsidP="00AB2D85">
      <w:pPr>
        <w:pStyle w:val="H1G"/>
        <w:rPr>
          <w:lang w:val="fr-FR"/>
        </w:rPr>
      </w:pPr>
      <w:r w:rsidRPr="004903B1">
        <w:rPr>
          <w:lang w:val="fr-FR"/>
        </w:rPr>
        <w:tab/>
        <w:t>10.</w:t>
      </w:r>
      <w:r w:rsidRPr="004903B1">
        <w:rPr>
          <w:lang w:val="fr-FR"/>
        </w:rPr>
        <w:tab/>
        <w:t>Règlement ONU n</w:t>
      </w:r>
      <w:r w:rsidRPr="004903B1">
        <w:rPr>
          <w:vertAlign w:val="superscript"/>
          <w:lang w:val="fr-FR"/>
        </w:rPr>
        <w:t>o</w:t>
      </w:r>
      <w:r w:rsidR="00235E8C">
        <w:rPr>
          <w:lang w:val="fr-FR"/>
        </w:rPr>
        <w:t> </w:t>
      </w:r>
      <w:r w:rsidRPr="004903B1">
        <w:rPr>
          <w:lang w:val="fr-FR"/>
        </w:rPr>
        <w:t>125 (Champ de vision du conducteur vers l</w:t>
      </w:r>
      <w:r>
        <w:rPr>
          <w:lang w:val="fr-FR"/>
        </w:rPr>
        <w:t>’</w:t>
      </w:r>
      <w:r w:rsidRPr="004903B1">
        <w:rPr>
          <w:lang w:val="fr-FR"/>
        </w:rPr>
        <w:t>avant)</w:t>
      </w:r>
      <w:bookmarkStart w:id="4" w:name="_Hlk46313585"/>
      <w:bookmarkEnd w:id="4"/>
    </w:p>
    <w:p w14:paraId="2A5022D0" w14:textId="77777777" w:rsidR="00AB2D85" w:rsidRPr="004903B1" w:rsidRDefault="00AB2D85" w:rsidP="00FE7973">
      <w:pPr>
        <w:pStyle w:val="SingleTxtG"/>
        <w:ind w:firstLine="567"/>
        <w:rPr>
          <w:lang w:val="fr-FR"/>
        </w:rPr>
      </w:pPr>
      <w:r w:rsidRPr="004903B1">
        <w:rPr>
          <w:lang w:val="fr-FR"/>
        </w:rPr>
        <w:t>Le Groupe de travail souhaitera peut-être poursuivre l</w:t>
      </w:r>
      <w:r>
        <w:rPr>
          <w:lang w:val="fr-FR"/>
        </w:rPr>
        <w:t>’</w:t>
      </w:r>
      <w:r w:rsidRPr="004903B1">
        <w:rPr>
          <w:lang w:val="fr-FR"/>
        </w:rPr>
        <w:t>examen d</w:t>
      </w:r>
      <w:r>
        <w:rPr>
          <w:lang w:val="fr-FR"/>
        </w:rPr>
        <w:t>’</w:t>
      </w:r>
      <w:r w:rsidRPr="004903B1">
        <w:rPr>
          <w:lang w:val="fr-FR"/>
        </w:rPr>
        <w:t>une proposition de la Commission européenne visant à étendre le domaine d</w:t>
      </w:r>
      <w:r>
        <w:rPr>
          <w:lang w:val="fr-FR"/>
        </w:rPr>
        <w:t>’</w:t>
      </w:r>
      <w:r w:rsidRPr="004903B1">
        <w:rPr>
          <w:lang w:val="fr-FR"/>
        </w:rPr>
        <w:t>application et les prescriptions du Règlement aux véhicules de la catégorie N</w:t>
      </w:r>
      <w:r w:rsidRPr="004903B1">
        <w:rPr>
          <w:vertAlign w:val="subscript"/>
          <w:lang w:val="fr-FR"/>
        </w:rPr>
        <w:t>1</w:t>
      </w:r>
      <w:r w:rsidRPr="004903B1">
        <w:rPr>
          <w:lang w:val="fr-FR"/>
        </w:rPr>
        <w:t xml:space="preserve"> (ECE/TRANS/WP.29/GRSG/2020/11).</w:t>
      </w:r>
    </w:p>
    <w:p w14:paraId="5F545210" w14:textId="77777777" w:rsidR="00AB2D85" w:rsidRPr="004903B1" w:rsidRDefault="00AB2D85" w:rsidP="00FE7973">
      <w:pPr>
        <w:pStyle w:val="SingleTxtG"/>
        <w:keepLines/>
        <w:ind w:firstLine="567"/>
        <w:rPr>
          <w:lang w:val="fr-FR"/>
        </w:rPr>
      </w:pPr>
      <w:r w:rsidRPr="004903B1">
        <w:rPr>
          <w:lang w:val="fr-FR"/>
        </w:rPr>
        <w:t>Il a décidé de reprendre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amendements au Règlement ONU n</w:t>
      </w:r>
      <w:r w:rsidRPr="004903B1">
        <w:rPr>
          <w:vertAlign w:val="superscript"/>
          <w:lang w:val="fr-FR"/>
        </w:rPr>
        <w:t>o</w:t>
      </w:r>
      <w:r w:rsidRPr="004903B1">
        <w:rPr>
          <w:lang w:val="fr-FR"/>
        </w:rPr>
        <w:t> 125 (ECE/TRANS/WP.29/GRSG/2020/31, sur la base du document informel GRSG-118-26), présentée par l</w:t>
      </w:r>
      <w:r>
        <w:rPr>
          <w:lang w:val="fr-FR"/>
        </w:rPr>
        <w:t>’</w:t>
      </w:r>
      <w:r w:rsidRPr="004903B1">
        <w:rPr>
          <w:lang w:val="fr-FR"/>
        </w:rPr>
        <w:t>Organisation internationale des constructeurs d</w:t>
      </w:r>
      <w:r>
        <w:rPr>
          <w:lang w:val="fr-FR"/>
        </w:rPr>
        <w:t>’</w:t>
      </w:r>
      <w:r w:rsidRPr="004903B1">
        <w:rPr>
          <w:lang w:val="fr-FR"/>
        </w:rPr>
        <w:t>automobiles (OICA).</w:t>
      </w:r>
    </w:p>
    <w:p w14:paraId="40DD1B1C" w14:textId="77777777" w:rsidR="00AB2D85" w:rsidRPr="004903B1" w:rsidRDefault="00AB2D85" w:rsidP="00FE7973">
      <w:pPr>
        <w:pStyle w:val="SingleTxtG"/>
        <w:ind w:firstLine="567"/>
        <w:rPr>
          <w:b/>
          <w:lang w:val="fr-FR"/>
        </w:rPr>
      </w:pPr>
      <w:r w:rsidRPr="004903B1">
        <w:rPr>
          <w:lang w:val="fr-FR"/>
        </w:rPr>
        <w:t>Il a aussi décidé de reprendre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 xml:space="preserve">amendements au Règlement ONU </w:t>
      </w:r>
      <w:r w:rsidRPr="004903B1">
        <w:rPr>
          <w:rFonts w:eastAsia="MS Mincho"/>
          <w:lang w:val="fr-FR"/>
        </w:rPr>
        <w:t>n</w:t>
      </w:r>
      <w:r w:rsidRPr="004903B1">
        <w:rPr>
          <w:rFonts w:eastAsia="MS Mincho"/>
          <w:vertAlign w:val="superscript"/>
          <w:lang w:val="fr-FR"/>
        </w:rPr>
        <w:t>o</w:t>
      </w:r>
      <w:r w:rsidRPr="004903B1">
        <w:rPr>
          <w:lang w:val="fr-FR"/>
        </w:rPr>
        <w:t> 125 (ECE/TRANS/WP.29/GRSG/2020/32, sur la base du document informel GRSG-118-17), présentée par la France.</w:t>
      </w:r>
    </w:p>
    <w:p w14:paraId="7D65DF34" w14:textId="77777777" w:rsidR="00AB2D85" w:rsidRPr="00244CDA" w:rsidRDefault="00AB2D85" w:rsidP="00AB2D85">
      <w:pPr>
        <w:pStyle w:val="SingleTxtG"/>
        <w:ind w:left="2835" w:hanging="1701"/>
        <w:jc w:val="left"/>
        <w:rPr>
          <w:lang w:val="en-US"/>
        </w:rPr>
      </w:pPr>
      <w:r w:rsidRPr="00244CDA">
        <w:rPr>
          <w:b/>
          <w:bCs/>
          <w:lang w:val="en-US"/>
        </w:rPr>
        <w:t>Document(s)</w:t>
      </w:r>
      <w:r w:rsidRPr="00244CDA">
        <w:rPr>
          <w:lang w:val="en-US"/>
        </w:rPr>
        <w:t xml:space="preserve"> :</w:t>
      </w:r>
      <w:r w:rsidRPr="00244CDA">
        <w:rPr>
          <w:lang w:val="en-US"/>
        </w:rPr>
        <w:tab/>
        <w:t>ECE/TRANS/WP.29/GRSG/2020/11, ECE/TRANS/WP.29/GRSG/2020/31</w:t>
      </w:r>
      <w:r w:rsidR="00244CDA">
        <w:rPr>
          <w:lang w:val="en-US"/>
        </w:rPr>
        <w:t>,</w:t>
      </w:r>
      <w:r w:rsidRPr="00244CDA">
        <w:rPr>
          <w:lang w:val="en-US"/>
        </w:rPr>
        <w:t xml:space="preserve"> ECE/TRANS/WP.29/GRSG/2020/32.</w:t>
      </w:r>
    </w:p>
    <w:p w14:paraId="4830CC85" w14:textId="77777777" w:rsidR="00AB2D85" w:rsidRPr="004903B1" w:rsidRDefault="00AB2D85" w:rsidP="00AB2D85">
      <w:pPr>
        <w:pStyle w:val="H1G"/>
        <w:rPr>
          <w:lang w:val="fr-FR"/>
        </w:rPr>
      </w:pPr>
      <w:r w:rsidRPr="00244CDA">
        <w:rPr>
          <w:lang w:val="en-US"/>
        </w:rPr>
        <w:tab/>
      </w:r>
      <w:r w:rsidRPr="004903B1">
        <w:rPr>
          <w:lang w:val="fr-FR"/>
        </w:rPr>
        <w:t>11.</w:t>
      </w:r>
      <w:r w:rsidRPr="004903B1">
        <w:rPr>
          <w:lang w:val="fr-FR"/>
        </w:rPr>
        <w:tab/>
        <w:t>Règlement ONU n</w:t>
      </w:r>
      <w:r w:rsidRPr="004903B1">
        <w:rPr>
          <w:vertAlign w:val="superscript"/>
          <w:lang w:val="fr-FR"/>
        </w:rPr>
        <w:t>o</w:t>
      </w:r>
      <w:r w:rsidR="00235E8C">
        <w:rPr>
          <w:lang w:val="fr-FR"/>
        </w:rPr>
        <w:t> </w:t>
      </w:r>
      <w:r w:rsidRPr="004903B1">
        <w:rPr>
          <w:lang w:val="fr-FR"/>
        </w:rPr>
        <w:t xml:space="preserve">0 (Homologation de type internationale </w:t>
      </w:r>
      <w:r w:rsidRPr="004903B1">
        <w:rPr>
          <w:lang w:val="fr-FR"/>
        </w:rPr>
        <w:br/>
        <w:t>de l</w:t>
      </w:r>
      <w:r>
        <w:rPr>
          <w:lang w:val="fr-FR"/>
        </w:rPr>
        <w:t>’</w:t>
      </w:r>
      <w:r w:rsidRPr="004903B1">
        <w:rPr>
          <w:lang w:val="fr-FR"/>
        </w:rPr>
        <w:t>ensemble du véhicule)</w:t>
      </w:r>
    </w:p>
    <w:p w14:paraId="1322E342" w14:textId="77777777" w:rsidR="00AB2D85" w:rsidRPr="004903B1" w:rsidRDefault="00AB2D85" w:rsidP="00FE7973">
      <w:pPr>
        <w:pStyle w:val="SingleTxtG"/>
        <w:ind w:firstLine="567"/>
        <w:rPr>
          <w:lang w:val="fr-FR"/>
        </w:rPr>
      </w:pPr>
      <w:r w:rsidRPr="004903B1">
        <w:rPr>
          <w:lang w:val="fr-FR"/>
        </w:rPr>
        <w:t>Le Groupe de travail sera informé des résultats des récentes réunions du groupe de travail informel de l</w:t>
      </w:r>
      <w:r>
        <w:rPr>
          <w:lang w:val="fr-FR"/>
        </w:rPr>
        <w:t>’</w:t>
      </w:r>
      <w:r w:rsidRPr="004903B1">
        <w:rPr>
          <w:lang w:val="fr-FR"/>
        </w:rPr>
        <w:t>homologation de type internationale de l</w:t>
      </w:r>
      <w:r>
        <w:rPr>
          <w:lang w:val="fr-FR"/>
        </w:rPr>
        <w:t>’</w:t>
      </w:r>
      <w:r w:rsidRPr="004903B1">
        <w:rPr>
          <w:lang w:val="fr-FR"/>
        </w:rPr>
        <w:t>ensemble du véhicule (IWVTA) et de la suite à donner en ce qui concerne les nouvelles priorités de la phase 2 de l</w:t>
      </w:r>
      <w:r>
        <w:rPr>
          <w:lang w:val="fr-FR"/>
        </w:rPr>
        <w:t>’</w:t>
      </w:r>
      <w:r w:rsidRPr="004903B1">
        <w:rPr>
          <w:lang w:val="fr-FR"/>
        </w:rPr>
        <w:t>IWVTA, s</w:t>
      </w:r>
      <w:r>
        <w:rPr>
          <w:lang w:val="fr-FR"/>
        </w:rPr>
        <w:t>’</w:t>
      </w:r>
      <w:r w:rsidRPr="004903B1">
        <w:rPr>
          <w:lang w:val="fr-FR"/>
        </w:rPr>
        <w:t>agissant en particulier des Règlements ONU relevant de la responsabilité du Groupe de travail à ajouter à l</w:t>
      </w:r>
      <w:r>
        <w:rPr>
          <w:lang w:val="fr-FR"/>
        </w:rPr>
        <w:t>’</w:t>
      </w:r>
      <w:r w:rsidRPr="004903B1">
        <w:rPr>
          <w:lang w:val="fr-FR"/>
        </w:rPr>
        <w:t>annexe 4 du Règlement ONU n</w:t>
      </w:r>
      <w:r w:rsidRPr="004903B1">
        <w:rPr>
          <w:vertAlign w:val="superscript"/>
          <w:lang w:val="fr-FR"/>
        </w:rPr>
        <w:t>o</w:t>
      </w:r>
      <w:r w:rsidRPr="004903B1">
        <w:rPr>
          <w:lang w:val="fr-FR"/>
        </w:rPr>
        <w:t xml:space="preserve"> 0.</w:t>
      </w:r>
    </w:p>
    <w:p w14:paraId="3C7525C1" w14:textId="77777777" w:rsidR="00AB2D85" w:rsidRPr="004903B1" w:rsidRDefault="00AB2D85" w:rsidP="00AB2D85">
      <w:pPr>
        <w:pStyle w:val="H1G"/>
        <w:rPr>
          <w:lang w:val="fr-FR"/>
        </w:rPr>
      </w:pPr>
      <w:r w:rsidRPr="004903B1">
        <w:rPr>
          <w:lang w:val="fr-FR"/>
        </w:rPr>
        <w:tab/>
        <w:t>12.</w:t>
      </w:r>
      <w:r w:rsidRPr="004903B1">
        <w:rPr>
          <w:lang w:val="fr-FR"/>
        </w:rPr>
        <w:tab/>
        <w:t>Résolution d</w:t>
      </w:r>
      <w:r>
        <w:rPr>
          <w:lang w:val="fr-FR"/>
        </w:rPr>
        <w:t>’</w:t>
      </w:r>
      <w:r w:rsidRPr="004903B1">
        <w:rPr>
          <w:lang w:val="fr-FR"/>
        </w:rPr>
        <w:t>ensemble sur la construction des véhicules</w:t>
      </w:r>
    </w:p>
    <w:p w14:paraId="75364197" w14:textId="77777777" w:rsidR="00AB2D85" w:rsidRPr="004903B1" w:rsidRDefault="00AB2D85" w:rsidP="00FE7973">
      <w:pPr>
        <w:pStyle w:val="SingleTxtG"/>
        <w:ind w:firstLine="567"/>
        <w:rPr>
          <w:szCs w:val="23"/>
          <w:lang w:val="fr-FR"/>
        </w:rPr>
      </w:pPr>
      <w:r w:rsidRPr="004903B1">
        <w:rPr>
          <w:lang w:val="fr-FR"/>
        </w:rPr>
        <w:t>Le Groupe de travail a décidé de reprendre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amendements à la Résolution d</w:t>
      </w:r>
      <w:r>
        <w:rPr>
          <w:lang w:val="fr-FR"/>
        </w:rPr>
        <w:t>’</w:t>
      </w:r>
      <w:r w:rsidRPr="004903B1">
        <w:rPr>
          <w:lang w:val="fr-FR"/>
        </w:rPr>
        <w:t>ensemble sur la construction des véhicules (R.E.3) (ECE/TRANS/WP.29/GRSG/2020/14), présentée par l</w:t>
      </w:r>
      <w:r>
        <w:rPr>
          <w:lang w:val="fr-FR"/>
        </w:rPr>
        <w:t>’</w:t>
      </w:r>
      <w:r w:rsidRPr="004903B1">
        <w:rPr>
          <w:lang w:val="fr-FR"/>
        </w:rPr>
        <w:t>Égypte.</w:t>
      </w:r>
    </w:p>
    <w:p w14:paraId="3D7F2DF3" w14:textId="77777777" w:rsidR="00AB2D85" w:rsidRPr="004903B1" w:rsidRDefault="00AB2D85" w:rsidP="00FE7973">
      <w:pPr>
        <w:pStyle w:val="SingleTxtG"/>
        <w:ind w:firstLine="567"/>
        <w:rPr>
          <w:lang w:val="fr-FR"/>
        </w:rPr>
      </w:pPr>
      <w:r w:rsidRPr="004903B1">
        <w:rPr>
          <w:lang w:val="fr-FR"/>
        </w:rPr>
        <w:t>Le Groupe de travail a également décidé de reprendre l</w:t>
      </w:r>
      <w:r>
        <w:rPr>
          <w:lang w:val="fr-FR"/>
        </w:rPr>
        <w:t>’</w:t>
      </w:r>
      <w:r w:rsidRPr="004903B1">
        <w:rPr>
          <w:lang w:val="fr-FR"/>
        </w:rPr>
        <w:t>examen d</w:t>
      </w:r>
      <w:r>
        <w:rPr>
          <w:lang w:val="fr-FR"/>
        </w:rPr>
        <w:t>’</w:t>
      </w:r>
      <w:r w:rsidRPr="004903B1">
        <w:rPr>
          <w:lang w:val="fr-FR"/>
        </w:rPr>
        <w:t>une proposition d</w:t>
      </w:r>
      <w:r>
        <w:rPr>
          <w:lang w:val="fr-FR"/>
        </w:rPr>
        <w:t>’</w:t>
      </w:r>
      <w:r w:rsidRPr="004903B1">
        <w:rPr>
          <w:lang w:val="fr-FR"/>
        </w:rPr>
        <w:t>amendements à la Résolution d</w:t>
      </w:r>
      <w:r>
        <w:rPr>
          <w:lang w:val="fr-FR"/>
        </w:rPr>
        <w:t>’</w:t>
      </w:r>
      <w:r w:rsidRPr="004903B1">
        <w:rPr>
          <w:lang w:val="fr-FR"/>
        </w:rPr>
        <w:t>ensemble sur la construction des véhicules (R.E.3) (ECE/TRANS/WP.29/GRSG/2020/33, sur la base du document informel GRSG-118-11), présentée par l</w:t>
      </w:r>
      <w:r>
        <w:rPr>
          <w:lang w:val="fr-FR"/>
        </w:rPr>
        <w:t>’</w:t>
      </w:r>
      <w:r w:rsidRPr="004903B1">
        <w:rPr>
          <w:lang w:val="fr-FR"/>
        </w:rPr>
        <w:t>Association internationale des constructeurs de motocycles (IMMA).</w:t>
      </w:r>
    </w:p>
    <w:p w14:paraId="531292ED" w14:textId="77777777" w:rsidR="00AB2D85" w:rsidRPr="00C303D9" w:rsidRDefault="00AB2D85" w:rsidP="00AB2D85">
      <w:pPr>
        <w:pStyle w:val="SingleTxtG"/>
        <w:ind w:left="2835" w:hanging="1701"/>
        <w:jc w:val="left"/>
        <w:rPr>
          <w:lang w:val="en-US"/>
        </w:rPr>
      </w:pPr>
      <w:r w:rsidRPr="00C303D9">
        <w:rPr>
          <w:b/>
          <w:bCs/>
          <w:lang w:val="en-US"/>
        </w:rPr>
        <w:t xml:space="preserve">Document(s) </w:t>
      </w:r>
      <w:r w:rsidRPr="00C303D9">
        <w:rPr>
          <w:lang w:val="en-US"/>
        </w:rPr>
        <w:t>:</w:t>
      </w:r>
      <w:r w:rsidRPr="00C303D9">
        <w:rPr>
          <w:lang w:val="en-US"/>
        </w:rPr>
        <w:tab/>
        <w:t>ECE/TRANS/WP.29/GRSG/2020/14</w:t>
      </w:r>
      <w:r w:rsidR="00244CDA" w:rsidRPr="00C303D9">
        <w:rPr>
          <w:lang w:val="en-US"/>
        </w:rPr>
        <w:t> ;</w:t>
      </w:r>
      <w:r w:rsidRPr="00C303D9">
        <w:rPr>
          <w:lang w:val="en-US"/>
        </w:rPr>
        <w:t xml:space="preserve"> ECE/TRANS/WP.29/GRSG/2020/33.</w:t>
      </w:r>
    </w:p>
    <w:p w14:paraId="0A9B6B2A" w14:textId="77777777" w:rsidR="00AB2D85" w:rsidRPr="004903B1" w:rsidRDefault="00AB2D85" w:rsidP="00AB2D85">
      <w:pPr>
        <w:pStyle w:val="H1G"/>
        <w:rPr>
          <w:lang w:val="fr-FR"/>
        </w:rPr>
      </w:pPr>
      <w:r w:rsidRPr="00C303D9">
        <w:rPr>
          <w:lang w:val="en-US"/>
        </w:rPr>
        <w:tab/>
      </w:r>
      <w:r w:rsidRPr="004903B1">
        <w:rPr>
          <w:lang w:val="fr-FR"/>
        </w:rPr>
        <w:t>13.</w:t>
      </w:r>
      <w:r w:rsidRPr="004903B1">
        <w:rPr>
          <w:lang w:val="fr-FR"/>
        </w:rPr>
        <w:tab/>
      </w:r>
      <w:r w:rsidRPr="004903B1">
        <w:rPr>
          <w:bCs/>
          <w:lang w:val="fr-FR"/>
        </w:rPr>
        <w:t>Enregistreur de données de route</w:t>
      </w:r>
    </w:p>
    <w:p w14:paraId="076ACE4D" w14:textId="77777777" w:rsidR="00AB2D85" w:rsidRPr="004903B1" w:rsidRDefault="00AB2D85" w:rsidP="00FE7973">
      <w:pPr>
        <w:pStyle w:val="SingleTxtG"/>
        <w:spacing w:after="100"/>
        <w:ind w:firstLine="567"/>
        <w:rPr>
          <w:bCs/>
          <w:lang w:val="fr-FR"/>
        </w:rPr>
      </w:pPr>
      <w:r w:rsidRPr="004903B1">
        <w:rPr>
          <w:lang w:val="fr-FR"/>
        </w:rPr>
        <w:t>Le Groupe de travail a décidé d</w:t>
      </w:r>
      <w:r>
        <w:rPr>
          <w:lang w:val="fr-FR"/>
        </w:rPr>
        <w:t>’</w:t>
      </w:r>
      <w:r w:rsidRPr="004903B1">
        <w:rPr>
          <w:lang w:val="fr-FR"/>
        </w:rPr>
        <w:t>examiner une proposition du groupe de travail informel des enregistreurs de données de route et des systèmes de stockage de données pour la conduite automatisée (EDR/DSSAD), en ce qui concerne certains éléments relatifs au fonctionnement des EDR qu</w:t>
      </w:r>
      <w:r>
        <w:rPr>
          <w:lang w:val="fr-FR"/>
        </w:rPr>
        <w:t>’</w:t>
      </w:r>
      <w:r w:rsidRPr="004903B1">
        <w:rPr>
          <w:lang w:val="fr-FR"/>
        </w:rPr>
        <w:t>il serait utile d</w:t>
      </w:r>
      <w:r>
        <w:rPr>
          <w:lang w:val="fr-FR"/>
        </w:rPr>
        <w:t>’</w:t>
      </w:r>
      <w:r w:rsidRPr="004903B1">
        <w:rPr>
          <w:lang w:val="fr-FR"/>
        </w:rPr>
        <w:t>intégrer dans les Accords de 1958 et de 1998 (ECE/TRANS/WP.29/2020/</w:t>
      </w:r>
      <w:r>
        <w:rPr>
          <w:lang w:val="fr-FR"/>
        </w:rPr>
        <w:t>100</w:t>
      </w:r>
      <w:r w:rsidRPr="004903B1">
        <w:rPr>
          <w:lang w:val="fr-FR"/>
        </w:rPr>
        <w:t>, sur la base du document informel GRSG-118-13).</w:t>
      </w:r>
    </w:p>
    <w:p w14:paraId="2779219D" w14:textId="77777777" w:rsidR="00AB2D85" w:rsidRPr="004903B1" w:rsidRDefault="00AB2D85" w:rsidP="00FE7973">
      <w:pPr>
        <w:pStyle w:val="SingleTxtG"/>
        <w:spacing w:after="100"/>
        <w:ind w:firstLine="567"/>
        <w:rPr>
          <w:bCs/>
          <w:lang w:val="fr-FR"/>
        </w:rPr>
      </w:pPr>
      <w:r w:rsidRPr="004903B1">
        <w:rPr>
          <w:lang w:val="fr-FR"/>
        </w:rPr>
        <w:t>Il a aussi décidé d</w:t>
      </w:r>
      <w:r>
        <w:rPr>
          <w:lang w:val="fr-FR"/>
        </w:rPr>
        <w:t>’</w:t>
      </w:r>
      <w:r w:rsidRPr="004903B1">
        <w:rPr>
          <w:lang w:val="fr-FR"/>
        </w:rPr>
        <w:t>examiner une proposition du groupe de travail informel susmentionné, en ce qui concerne un nouveau Règlement ONU relatif aux enregistreurs de données de route (ECE/TRANS/WP.29/2020/</w:t>
      </w:r>
      <w:r>
        <w:rPr>
          <w:lang w:val="fr-FR"/>
        </w:rPr>
        <w:t>123</w:t>
      </w:r>
      <w:r w:rsidRPr="004903B1">
        <w:rPr>
          <w:lang w:val="fr-FR"/>
        </w:rPr>
        <w:t>, sur la base du document informel GRSG-118-14).</w:t>
      </w:r>
    </w:p>
    <w:p w14:paraId="6D0B3C01" w14:textId="77777777" w:rsidR="00AB2D85" w:rsidRPr="00C303D9" w:rsidRDefault="00AB2D85" w:rsidP="00FE7973">
      <w:pPr>
        <w:pStyle w:val="SingleTxtG"/>
        <w:spacing w:after="100"/>
        <w:ind w:left="2835" w:hanging="1701"/>
        <w:jc w:val="left"/>
        <w:rPr>
          <w:bCs/>
          <w:lang w:val="en-US"/>
        </w:rPr>
      </w:pPr>
      <w:r w:rsidRPr="00C303D9">
        <w:rPr>
          <w:b/>
          <w:bCs/>
          <w:lang w:val="en-US"/>
        </w:rPr>
        <w:t>Document(s)</w:t>
      </w:r>
      <w:r w:rsidRPr="00C303D9">
        <w:rPr>
          <w:lang w:val="en-US"/>
        </w:rPr>
        <w:t xml:space="preserve"> :</w:t>
      </w:r>
      <w:r w:rsidRPr="00C303D9">
        <w:rPr>
          <w:lang w:val="en-US"/>
        </w:rPr>
        <w:tab/>
        <w:t>ECE/TRANS/WP.29/2020/100</w:t>
      </w:r>
      <w:r w:rsidRPr="00C303D9">
        <w:rPr>
          <w:lang w:val="en-US"/>
        </w:rPr>
        <w:br/>
      </w:r>
      <w:r w:rsidRPr="00C303D9">
        <w:rPr>
          <w:bCs/>
          <w:lang w:val="en-US"/>
        </w:rPr>
        <w:t>GRSG-119-02</w:t>
      </w:r>
      <w:r w:rsidR="00FE7973" w:rsidRPr="00C303D9">
        <w:rPr>
          <w:bCs/>
          <w:lang w:val="en-US"/>
        </w:rPr>
        <w:t>.</w:t>
      </w:r>
    </w:p>
    <w:p w14:paraId="6309E680" w14:textId="77777777" w:rsidR="00AB2D85" w:rsidRPr="00C303D9" w:rsidRDefault="00AB2D85" w:rsidP="00FE7973">
      <w:pPr>
        <w:pStyle w:val="SingleTxtG"/>
        <w:spacing w:after="100"/>
        <w:ind w:left="2835"/>
        <w:jc w:val="left"/>
        <w:rPr>
          <w:bCs/>
          <w:lang w:val="en-US"/>
        </w:rPr>
      </w:pPr>
      <w:r w:rsidRPr="00C303D9">
        <w:rPr>
          <w:lang w:val="en-US"/>
        </w:rPr>
        <w:t>ECE/TRANS/WP.29/2020/123</w:t>
      </w:r>
      <w:r w:rsidRPr="00C303D9">
        <w:rPr>
          <w:lang w:val="en-US"/>
        </w:rPr>
        <w:br/>
        <w:t>GRSG-119-03</w:t>
      </w:r>
      <w:r w:rsidR="00FE7973" w:rsidRPr="00C303D9">
        <w:rPr>
          <w:lang w:val="en-US"/>
        </w:rPr>
        <w:t>.</w:t>
      </w:r>
    </w:p>
    <w:p w14:paraId="0DDCAB53" w14:textId="77777777" w:rsidR="00AB2D85" w:rsidRPr="004903B1" w:rsidRDefault="00AB2D85" w:rsidP="00AB2D85">
      <w:pPr>
        <w:pStyle w:val="H1G"/>
        <w:rPr>
          <w:lang w:val="fr-FR"/>
        </w:rPr>
      </w:pPr>
      <w:r w:rsidRPr="00C303D9">
        <w:rPr>
          <w:lang w:val="en-US"/>
        </w:rPr>
        <w:tab/>
      </w:r>
      <w:r w:rsidRPr="004903B1">
        <w:rPr>
          <w:lang w:val="fr-FR"/>
        </w:rPr>
        <w:t>14.</w:t>
      </w:r>
      <w:r w:rsidRPr="004903B1">
        <w:rPr>
          <w:lang w:val="fr-FR"/>
        </w:rPr>
        <w:tab/>
        <w:t>Échange de vues sur l</w:t>
      </w:r>
      <w:r>
        <w:rPr>
          <w:lang w:val="fr-FR"/>
        </w:rPr>
        <w:t>’</w:t>
      </w:r>
      <w:r w:rsidRPr="004903B1">
        <w:rPr>
          <w:lang w:val="fr-FR"/>
        </w:rPr>
        <w:t>automatisation des véhicules</w:t>
      </w:r>
    </w:p>
    <w:p w14:paraId="65A53510" w14:textId="77777777" w:rsidR="00AB2D85" w:rsidRPr="004903B1" w:rsidRDefault="00AB2D85" w:rsidP="00FE7973">
      <w:pPr>
        <w:pStyle w:val="SingleTxtG"/>
        <w:ind w:firstLine="567"/>
        <w:rPr>
          <w:lang w:val="fr-FR"/>
        </w:rPr>
      </w:pPr>
      <w:r w:rsidRPr="004903B1">
        <w:rPr>
          <w:lang w:val="fr-FR"/>
        </w:rPr>
        <w:t>Le Groupe de travail a décidé de poursuivre ses échanges de vues et ses travaux de coordination relatifs à l</w:t>
      </w:r>
      <w:r>
        <w:rPr>
          <w:lang w:val="fr-FR"/>
        </w:rPr>
        <w:t>’</w:t>
      </w:r>
      <w:r w:rsidRPr="004903B1">
        <w:rPr>
          <w:lang w:val="fr-FR"/>
        </w:rPr>
        <w:t>automatisation des véhicules.</w:t>
      </w:r>
    </w:p>
    <w:p w14:paraId="0DF1A392" w14:textId="77777777" w:rsidR="00AB2D85" w:rsidRPr="004903B1" w:rsidRDefault="00AB2D85" w:rsidP="00AB2D85">
      <w:pPr>
        <w:pStyle w:val="SingleTxtG"/>
        <w:ind w:left="2835" w:hanging="1701"/>
        <w:jc w:val="left"/>
      </w:pPr>
      <w:r w:rsidRPr="004903B1">
        <w:rPr>
          <w:b/>
          <w:bCs/>
          <w:lang w:val="fr-FR"/>
        </w:rPr>
        <w:t xml:space="preserve">Document(s) </w:t>
      </w:r>
      <w:r w:rsidRPr="00D75AD3">
        <w:rPr>
          <w:lang w:val="fr-FR"/>
        </w:rPr>
        <w:t>:</w:t>
      </w:r>
      <w:r w:rsidRPr="004903B1">
        <w:rPr>
          <w:lang w:val="fr-FR"/>
        </w:rPr>
        <w:tab/>
        <w:t>(GRSG-118-27).</w:t>
      </w:r>
    </w:p>
    <w:p w14:paraId="0A1CDC14" w14:textId="77777777" w:rsidR="00AB2D85" w:rsidRPr="003F1C7E" w:rsidRDefault="00AB2D85" w:rsidP="00AB2D85">
      <w:pPr>
        <w:pStyle w:val="H1G"/>
        <w:rPr>
          <w:lang w:val="fr-FR"/>
        </w:rPr>
      </w:pPr>
      <w:r w:rsidRPr="004903B1">
        <w:rPr>
          <w:lang w:val="fr-FR"/>
        </w:rPr>
        <w:tab/>
      </w:r>
      <w:r w:rsidRPr="007D2FD1">
        <w:rPr>
          <w:lang w:val="fr-FR"/>
        </w:rPr>
        <w:t>15.</w:t>
      </w:r>
      <w:r w:rsidRPr="007D2FD1">
        <w:rPr>
          <w:lang w:val="fr-FR"/>
        </w:rPr>
        <w:tab/>
      </w:r>
      <w:r w:rsidRPr="00194E1E">
        <w:rPr>
          <w:lang w:val="fr-FR"/>
        </w:rPr>
        <w:t>Élection du Bureau</w:t>
      </w:r>
    </w:p>
    <w:p w14:paraId="10339C0C" w14:textId="77777777" w:rsidR="00AB2D85" w:rsidRPr="003F1C7E" w:rsidRDefault="00AB2D85" w:rsidP="00AB2D85">
      <w:pPr>
        <w:keepNext/>
        <w:keepLines/>
        <w:widowControl w:val="0"/>
        <w:spacing w:after="120"/>
        <w:ind w:left="1134" w:right="1134" w:firstLine="567"/>
        <w:jc w:val="both"/>
        <w:rPr>
          <w:lang w:val="fr-FR"/>
        </w:rPr>
      </w:pPr>
      <w:r>
        <w:rPr>
          <w:color w:val="333333"/>
          <w:sz w:val="21"/>
          <w:szCs w:val="21"/>
          <w:shd w:val="clear" w:color="auto" w:fill="FFFFFF"/>
        </w:rPr>
        <w:t>Conformément à l’article</w:t>
      </w:r>
      <w:r w:rsidR="000C57F8">
        <w:rPr>
          <w:color w:val="333333"/>
          <w:sz w:val="21"/>
          <w:szCs w:val="21"/>
          <w:shd w:val="clear" w:color="auto" w:fill="FFFFFF"/>
        </w:rPr>
        <w:t> </w:t>
      </w:r>
      <w:r>
        <w:rPr>
          <w:color w:val="333333"/>
          <w:sz w:val="21"/>
          <w:szCs w:val="21"/>
          <w:shd w:val="clear" w:color="auto" w:fill="FFFFFF"/>
        </w:rPr>
        <w:t>37 du Règlement intérieur (TRANS/WP.29/690 et Amend.1 et 2), le Groupe de travail élira son président et son vice-président pour les sessions de l’année 2021.</w:t>
      </w:r>
    </w:p>
    <w:p w14:paraId="26F6355A" w14:textId="77777777" w:rsidR="00F9573C" w:rsidRDefault="00AB2D85" w:rsidP="00AB2D85">
      <w:pPr>
        <w:pStyle w:val="H1G"/>
        <w:rPr>
          <w:lang w:val="fr-FR"/>
        </w:rPr>
      </w:pPr>
      <w:r w:rsidRPr="003F1C7E">
        <w:rPr>
          <w:lang w:val="fr-FR"/>
        </w:rPr>
        <w:tab/>
      </w:r>
      <w:r>
        <w:t>16.</w:t>
      </w:r>
      <w:r>
        <w:tab/>
      </w:r>
      <w:r w:rsidRPr="004903B1">
        <w:rPr>
          <w:lang w:val="fr-FR"/>
        </w:rPr>
        <w:t>Questions diverses</w:t>
      </w:r>
    </w:p>
    <w:p w14:paraId="4E6991FD" w14:textId="77777777" w:rsidR="00AB2D85" w:rsidRPr="00AB2D85" w:rsidRDefault="00AB2D85" w:rsidP="00AB2D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B2D85" w:rsidRPr="00AB2D85" w:rsidSect="00AB2D8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F428" w14:textId="77777777" w:rsidR="00815E40" w:rsidRDefault="00815E40" w:rsidP="00F95C08">
      <w:pPr>
        <w:spacing w:line="240" w:lineRule="auto"/>
      </w:pPr>
    </w:p>
  </w:endnote>
  <w:endnote w:type="continuationSeparator" w:id="0">
    <w:p w14:paraId="50101F4D" w14:textId="77777777" w:rsidR="00815E40" w:rsidRPr="00AC3823" w:rsidRDefault="00815E40" w:rsidP="00AC3823">
      <w:pPr>
        <w:pStyle w:val="Pieddepage"/>
      </w:pPr>
    </w:p>
  </w:endnote>
  <w:endnote w:type="continuationNotice" w:id="1">
    <w:p w14:paraId="7539F742" w14:textId="77777777" w:rsidR="00815E40" w:rsidRDefault="00815E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0E67" w14:textId="77777777" w:rsidR="00AB2D85" w:rsidRPr="00AB2D85" w:rsidRDefault="00AB2D85" w:rsidP="00AB2D85">
    <w:pPr>
      <w:pStyle w:val="Pieddepage"/>
      <w:tabs>
        <w:tab w:val="right" w:pos="9638"/>
      </w:tabs>
    </w:pPr>
    <w:r w:rsidRPr="00AB2D85">
      <w:rPr>
        <w:b/>
        <w:sz w:val="18"/>
      </w:rPr>
      <w:fldChar w:fldCharType="begin"/>
    </w:r>
    <w:r w:rsidRPr="00AB2D85">
      <w:rPr>
        <w:b/>
        <w:sz w:val="18"/>
      </w:rPr>
      <w:instrText xml:space="preserve"> PAGE  \* MERGEFORMAT </w:instrText>
    </w:r>
    <w:r w:rsidRPr="00AB2D85">
      <w:rPr>
        <w:b/>
        <w:sz w:val="18"/>
      </w:rPr>
      <w:fldChar w:fldCharType="separate"/>
    </w:r>
    <w:r w:rsidRPr="00AB2D85">
      <w:rPr>
        <w:b/>
        <w:noProof/>
        <w:sz w:val="18"/>
      </w:rPr>
      <w:t>2</w:t>
    </w:r>
    <w:r w:rsidRPr="00AB2D85">
      <w:rPr>
        <w:b/>
        <w:sz w:val="18"/>
      </w:rPr>
      <w:fldChar w:fldCharType="end"/>
    </w:r>
    <w:r>
      <w:rPr>
        <w:b/>
        <w:sz w:val="18"/>
      </w:rPr>
      <w:tab/>
    </w:r>
    <w:r>
      <w:t>GE.20-12380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AEC3" w14:textId="77777777" w:rsidR="00AB2D85" w:rsidRPr="00AB2D85" w:rsidRDefault="00AB2D85" w:rsidP="00AB2D85">
    <w:pPr>
      <w:pStyle w:val="Pieddepage"/>
      <w:tabs>
        <w:tab w:val="right" w:pos="9638"/>
      </w:tabs>
      <w:rPr>
        <w:b/>
        <w:sz w:val="18"/>
      </w:rPr>
    </w:pPr>
    <w:r>
      <w:t>GE.20-12380</w:t>
    </w:r>
    <w:r>
      <w:tab/>
    </w:r>
    <w:r w:rsidRPr="00AB2D85">
      <w:rPr>
        <w:b/>
        <w:sz w:val="18"/>
      </w:rPr>
      <w:fldChar w:fldCharType="begin"/>
    </w:r>
    <w:r w:rsidRPr="00AB2D85">
      <w:rPr>
        <w:b/>
        <w:sz w:val="18"/>
      </w:rPr>
      <w:instrText xml:space="preserve"> PAGE  \* MERGEFORMAT </w:instrText>
    </w:r>
    <w:r w:rsidRPr="00AB2D85">
      <w:rPr>
        <w:b/>
        <w:sz w:val="18"/>
      </w:rPr>
      <w:fldChar w:fldCharType="separate"/>
    </w:r>
    <w:r w:rsidRPr="00AB2D85">
      <w:rPr>
        <w:b/>
        <w:noProof/>
        <w:sz w:val="18"/>
      </w:rPr>
      <w:t>3</w:t>
    </w:r>
    <w:r w:rsidRPr="00AB2D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155D" w14:textId="77777777" w:rsidR="007F20FA" w:rsidRPr="00AB2D85" w:rsidRDefault="00AB2D85" w:rsidP="00AB2D85">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2B293BB0" wp14:editId="67E388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20-12380  (F)    051120    0</w:t>
    </w:r>
    <w:r w:rsidR="00AA1435">
      <w:rPr>
        <w:sz w:val="20"/>
      </w:rPr>
      <w:t>6</w:t>
    </w:r>
    <w:r>
      <w:rPr>
        <w:sz w:val="20"/>
      </w:rPr>
      <w:t>1120</w:t>
    </w:r>
    <w:r>
      <w:rPr>
        <w:sz w:val="20"/>
      </w:rPr>
      <w:br/>
    </w:r>
    <w:r w:rsidRPr="00AB2D85">
      <w:rPr>
        <w:rFonts w:ascii="C39T30Lfz" w:hAnsi="C39T30Lfz"/>
        <w:sz w:val="56"/>
      </w:rPr>
      <w:t>*2012380*</w:t>
    </w:r>
    <w:r>
      <w:rPr>
        <w:noProof/>
        <w:sz w:val="20"/>
      </w:rPr>
      <w:drawing>
        <wp:anchor distT="0" distB="0" distL="114300" distR="114300" simplePos="0" relativeHeight="251658240" behindDoc="0" locked="0" layoutInCell="1" allowOverlap="1" wp14:anchorId="1F006352" wp14:editId="6CEEF2E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483C2" w14:textId="77777777" w:rsidR="00815E40" w:rsidRPr="00AC3823" w:rsidRDefault="00815E40" w:rsidP="00AC3823">
      <w:pPr>
        <w:pStyle w:val="Pieddepage"/>
        <w:tabs>
          <w:tab w:val="right" w:pos="2155"/>
        </w:tabs>
        <w:spacing w:after="80" w:line="240" w:lineRule="atLeast"/>
        <w:ind w:left="680"/>
        <w:rPr>
          <w:u w:val="single"/>
        </w:rPr>
      </w:pPr>
      <w:r>
        <w:rPr>
          <w:u w:val="single"/>
        </w:rPr>
        <w:tab/>
      </w:r>
    </w:p>
  </w:footnote>
  <w:footnote w:type="continuationSeparator" w:id="0">
    <w:p w14:paraId="6154E655" w14:textId="77777777" w:rsidR="00815E40" w:rsidRPr="00AC3823" w:rsidRDefault="00815E40" w:rsidP="00AC3823">
      <w:pPr>
        <w:pStyle w:val="Pieddepage"/>
        <w:tabs>
          <w:tab w:val="right" w:pos="2155"/>
        </w:tabs>
        <w:spacing w:after="80" w:line="240" w:lineRule="atLeast"/>
        <w:ind w:left="680"/>
        <w:rPr>
          <w:u w:val="single"/>
        </w:rPr>
      </w:pPr>
      <w:r>
        <w:rPr>
          <w:u w:val="single"/>
        </w:rPr>
        <w:tab/>
      </w:r>
    </w:p>
  </w:footnote>
  <w:footnote w:type="continuationNotice" w:id="1">
    <w:p w14:paraId="76C64F21" w14:textId="77777777" w:rsidR="00815E40" w:rsidRPr="00AC3823" w:rsidRDefault="00815E40">
      <w:pPr>
        <w:spacing w:line="240" w:lineRule="auto"/>
        <w:rPr>
          <w:sz w:val="2"/>
          <w:szCs w:val="2"/>
        </w:rPr>
      </w:pPr>
    </w:p>
  </w:footnote>
  <w:footnote w:id="2">
    <w:p w14:paraId="25E9E8B4" w14:textId="29FAA17F" w:rsidR="00AB2D85" w:rsidRPr="00AB2D85" w:rsidRDefault="00AB2D85" w:rsidP="00AB2D85">
      <w:pPr>
        <w:pStyle w:val="Notedebasdepage"/>
        <w:rPr>
          <w:lang w:val="fr-FR"/>
        </w:rPr>
      </w:pPr>
      <w:r w:rsidRPr="00AB2D85">
        <w:rPr>
          <w:rStyle w:val="Appelnotedebasdep"/>
          <w:lang w:val="fr-FR"/>
        </w:rPr>
        <w:tab/>
      </w:r>
      <w:r w:rsidRPr="00AB2D85">
        <w:rPr>
          <w:rStyle w:val="Appelnotedebasdep"/>
          <w:sz w:val="20"/>
          <w:vertAlign w:val="baseline"/>
          <w:lang w:val="fr-FR"/>
        </w:rPr>
        <w:t>*</w:t>
      </w:r>
      <w:r w:rsidRPr="00AB2D85">
        <w:rPr>
          <w:rStyle w:val="Appelnotedebasdep"/>
          <w:sz w:val="20"/>
          <w:lang w:val="fr-FR"/>
        </w:rPr>
        <w:tab/>
      </w:r>
      <w:r w:rsidRPr="00AB2D85">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AB2D85">
          <w:rPr>
            <w:sz w:val="20"/>
          </w:rPr>
          <w:t>www.unece.org/trans/main/wp29/wp29wgs/wp29grsg/</w:t>
        </w:r>
        <w:r>
          <w:rPr>
            <w:sz w:val="20"/>
          </w:rPr>
          <w:t xml:space="preserve"> </w:t>
        </w:r>
        <w:r w:rsidRPr="00AB2D85">
          <w:rPr>
            <w:sz w:val="20"/>
          </w:rPr>
          <w:t>grsgage.html</w:t>
        </w:r>
      </w:hyperlink>
      <w:r w:rsidRPr="00AB2D85">
        <w:t>). Les versions traduites de ces documents sont disponibles en accès public sur le Système de diffusion électronique des documents (SEDOC), à l’adresse</w:t>
      </w:r>
      <w:r w:rsidRPr="00AB2D85">
        <w:rPr>
          <w:lang w:val="fr-FR"/>
        </w:rPr>
        <w:t xml:space="preserve">: </w:t>
      </w:r>
      <w:hyperlink r:id="rId2" w:history="1">
        <w:r w:rsidRPr="00AB2D85">
          <w:rPr>
            <w:rStyle w:val="Lienhypertexte"/>
            <w:color w:val="auto"/>
            <w:lang w:val="fr-FR"/>
          </w:rPr>
          <w:t>http://documents.un.org/</w:t>
        </w:r>
      </w:hyperlink>
      <w:r w:rsidRPr="00AB2D85">
        <w:rPr>
          <w:lang w:val="fr-FR"/>
        </w:rPr>
        <w:t>.</w:t>
      </w:r>
    </w:p>
  </w:footnote>
  <w:footnote w:id="3">
    <w:p w14:paraId="1991183C" w14:textId="0F1246C7" w:rsidR="00AB2D85" w:rsidRPr="00AB2D85" w:rsidRDefault="00AB2D85" w:rsidP="00AB2D85">
      <w:pPr>
        <w:pStyle w:val="Notedebasdepage"/>
        <w:rPr>
          <w:lang w:val="fr-FR"/>
        </w:rPr>
      </w:pPr>
      <w:r w:rsidRPr="00AB2D85">
        <w:rPr>
          <w:rStyle w:val="Appelnotedebasdep"/>
          <w:sz w:val="20"/>
          <w:vertAlign w:val="baseline"/>
          <w:lang w:val="fr-FR"/>
        </w:rPr>
        <w:tab/>
        <w:t>**</w:t>
      </w:r>
      <w:r w:rsidRPr="00AB2D85">
        <w:rPr>
          <w:lang w:val="fr-FR"/>
        </w:rPr>
        <w:t xml:space="preserve"> </w:t>
      </w:r>
      <w:r w:rsidRPr="00AB2D85">
        <w:rPr>
          <w:lang w:val="fr-FR"/>
        </w:rPr>
        <w:tab/>
      </w:r>
      <w:r w:rsidRPr="00AB2D85">
        <w:t xml:space="preserve">Les représentants sont priés de remplir le formulaire d’inscription disponible sur le site Web de la CEE </w:t>
      </w:r>
      <w:r w:rsidRPr="00AB2D85">
        <w:rPr>
          <w:lang w:val="fr-FR"/>
        </w:rPr>
        <w:t>(</w:t>
      </w:r>
      <w:hyperlink r:id="rId3" w:history="1">
        <w:r w:rsidRPr="00AB2D85">
          <w:rPr>
            <w:lang w:val="fr-FR"/>
          </w:rPr>
          <w:t>https://uncdb.unece.org/app/ext/meeting-registration?id=q3IOmi</w:t>
        </w:r>
      </w:hyperlink>
      <w:r w:rsidRPr="00AB2D85">
        <w:rPr>
          <w:lang w:val="fr-FR"/>
        </w:rPr>
        <w:t>). Sur la base des inscriptions reçues, des informations seront fournies pour l’accès à la réunion virtuelle.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DACD" w14:textId="16EC70B2" w:rsidR="00AB2D85" w:rsidRPr="00AB2D85" w:rsidRDefault="00803417">
    <w:pPr>
      <w:pStyle w:val="En-tte"/>
    </w:pPr>
    <w:r>
      <w:fldChar w:fldCharType="begin"/>
    </w:r>
    <w:r>
      <w:instrText xml:space="preserve"> TITLE  \* MERGEFORMAT </w:instrText>
    </w:r>
    <w:r>
      <w:fldChar w:fldCharType="separate"/>
    </w:r>
    <w:r>
      <w:t>ECE/TRANS/WP.29/GRSG/2020/18/Rev.1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56B" w14:textId="6DA98C9F" w:rsidR="00AB2D85" w:rsidRPr="00AB2D85" w:rsidRDefault="00803417" w:rsidP="00AB2D85">
    <w:pPr>
      <w:pStyle w:val="En-tte"/>
      <w:jc w:val="right"/>
    </w:pPr>
    <w:r>
      <w:fldChar w:fldCharType="begin"/>
    </w:r>
    <w:r>
      <w:instrText xml:space="preserve"> TITLE  \* MERGEFORMAT </w:instrText>
    </w:r>
    <w:r>
      <w:fldChar w:fldCharType="separate"/>
    </w:r>
    <w:r>
      <w:t>ECE/TRANS/WP.29/GRSG/2020/18/Rev.1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5E40"/>
    <w:rsid w:val="00013243"/>
    <w:rsid w:val="00017F94"/>
    <w:rsid w:val="00023842"/>
    <w:rsid w:val="000334F9"/>
    <w:rsid w:val="00045FEB"/>
    <w:rsid w:val="0007796D"/>
    <w:rsid w:val="000B7790"/>
    <w:rsid w:val="000C57F8"/>
    <w:rsid w:val="00111F2F"/>
    <w:rsid w:val="0014365E"/>
    <w:rsid w:val="00143C66"/>
    <w:rsid w:val="00174100"/>
    <w:rsid w:val="00176178"/>
    <w:rsid w:val="001F525A"/>
    <w:rsid w:val="00223272"/>
    <w:rsid w:val="00235E8C"/>
    <w:rsid w:val="00244BFA"/>
    <w:rsid w:val="00244CDA"/>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3417"/>
    <w:rsid w:val="0080684C"/>
    <w:rsid w:val="00815E40"/>
    <w:rsid w:val="00871C75"/>
    <w:rsid w:val="008776DC"/>
    <w:rsid w:val="009446C0"/>
    <w:rsid w:val="009705C8"/>
    <w:rsid w:val="009C1CF4"/>
    <w:rsid w:val="009F6B74"/>
    <w:rsid w:val="00A3029F"/>
    <w:rsid w:val="00A30353"/>
    <w:rsid w:val="00AA1435"/>
    <w:rsid w:val="00AB2D85"/>
    <w:rsid w:val="00AC3823"/>
    <w:rsid w:val="00AE323C"/>
    <w:rsid w:val="00AF0CB5"/>
    <w:rsid w:val="00B00181"/>
    <w:rsid w:val="00B00B0D"/>
    <w:rsid w:val="00B45F2E"/>
    <w:rsid w:val="00B765F7"/>
    <w:rsid w:val="00BA0CA9"/>
    <w:rsid w:val="00C02897"/>
    <w:rsid w:val="00C303D9"/>
    <w:rsid w:val="00C97039"/>
    <w:rsid w:val="00CF4F78"/>
    <w:rsid w:val="00D3439C"/>
    <w:rsid w:val="00D90CC5"/>
    <w:rsid w:val="00DB1831"/>
    <w:rsid w:val="00DD3BFD"/>
    <w:rsid w:val="00DF6678"/>
    <w:rsid w:val="00E0299A"/>
    <w:rsid w:val="00E85C74"/>
    <w:rsid w:val="00EA6547"/>
    <w:rsid w:val="00EF2E22"/>
    <w:rsid w:val="00F35BAF"/>
    <w:rsid w:val="00F51CD6"/>
    <w:rsid w:val="00F660DF"/>
    <w:rsid w:val="00F94664"/>
    <w:rsid w:val="00F9573C"/>
    <w:rsid w:val="00F95C08"/>
    <w:rsid w:val="00FE79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D53B7"/>
  <w15:docId w15:val="{1282314E-D292-44A0-B1DB-A9903A2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B2D85"/>
    <w:rPr>
      <w:rFonts w:ascii="Times New Roman" w:eastAsiaTheme="minorHAnsi" w:hAnsi="Times New Roman" w:cs="Times New Roman"/>
      <w:sz w:val="20"/>
      <w:szCs w:val="20"/>
      <w:lang w:eastAsia="en-US"/>
    </w:rPr>
  </w:style>
  <w:style w:type="character" w:customStyle="1" w:styleId="HChGChar">
    <w:name w:val="_ H _Ch_G Char"/>
    <w:link w:val="HChG"/>
    <w:rsid w:val="00AB2D85"/>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AB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q3IOmi" TargetMode="External"/><Relationship Id="rId2" Type="http://schemas.openxmlformats.org/officeDocument/2006/relationships/hyperlink" Target="http://documents.un.org/" TargetMode="External"/><Relationship Id="rId1" Type="http://schemas.openxmlformats.org/officeDocument/2006/relationships/hyperlink" Target="http://www.unece.org/trans/main/wp29/wp29wgs/wp29grsg/grsg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ECB04-DE38-441A-B91C-36674B866341}"/>
</file>

<file path=customXml/itemProps2.xml><?xml version="1.0" encoding="utf-8"?>
<ds:datastoreItem xmlns:ds="http://schemas.openxmlformats.org/officeDocument/2006/customXml" ds:itemID="{5CDDE439-6853-49FE-9897-EA1E9E1D2776}"/>
</file>

<file path=customXml/itemProps3.xml><?xml version="1.0" encoding="utf-8"?>
<ds:datastoreItem xmlns:ds="http://schemas.openxmlformats.org/officeDocument/2006/customXml" ds:itemID="{F8525C9D-07C4-4D27-8B63-F5C1D14A1040}"/>
</file>

<file path=docProps/app.xml><?xml version="1.0" encoding="utf-8"?>
<Properties xmlns="http://schemas.openxmlformats.org/officeDocument/2006/extended-properties" xmlns:vt="http://schemas.openxmlformats.org/officeDocument/2006/docPropsVTypes">
  <Template>ECE_TRANS.dotm</Template>
  <TotalTime>1</TotalTime>
  <Pages>7</Pages>
  <Words>2100</Words>
  <Characters>12810</Characters>
  <Application>Microsoft Office Word</Application>
  <DocSecurity>0</DocSecurity>
  <Lines>251</Lines>
  <Paragraphs>136</Paragraphs>
  <ScaleCrop>false</ScaleCrop>
  <HeadingPairs>
    <vt:vector size="2" baseType="variant">
      <vt:variant>
        <vt:lpstr>Titre</vt:lpstr>
      </vt:variant>
      <vt:variant>
        <vt:i4>1</vt:i4>
      </vt:variant>
    </vt:vector>
  </HeadingPairs>
  <TitlesOfParts>
    <vt:vector size="1" baseType="lpstr">
      <vt:lpstr>ECE/TRANS/WP.29/GRSG/2020/18/Rev.1</vt:lpstr>
    </vt:vector>
  </TitlesOfParts>
  <Company>DCM</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ECE/TRANS/WP.29/GRSG/2020/18/Rev.1</dc:title>
  <dc:subject/>
  <dc:creator>Nathalie VITTOZ</dc:creator>
  <cp:keywords/>
  <cp:lastModifiedBy>Christine Devouassoux</cp:lastModifiedBy>
  <cp:revision>3</cp:revision>
  <cp:lastPrinted>2020-11-06T09:51:00Z</cp:lastPrinted>
  <dcterms:created xsi:type="dcterms:W3CDTF">2020-11-06T09:51:00Z</dcterms:created>
  <dcterms:modified xsi:type="dcterms:W3CDTF">2020-11-06T09:52:00Z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