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5B" w:rsidRDefault="00013E9D">
      <w:r w:rsidRPr="00013E9D">
        <w:rPr>
          <w:b/>
          <w:bCs/>
          <w:sz w:val="24"/>
          <w:szCs w:val="24"/>
        </w:rPr>
        <w:t xml:space="preserve">Priorities, </w:t>
      </w:r>
      <w:proofErr w:type="spellStart"/>
      <w:r w:rsidRPr="00013E9D">
        <w:rPr>
          <w:b/>
          <w:bCs/>
          <w:sz w:val="24"/>
          <w:szCs w:val="24"/>
        </w:rPr>
        <w:t>recurrents</w:t>
      </w:r>
      <w:proofErr w:type="spellEnd"/>
      <w:r w:rsidRPr="00013E9D">
        <w:rPr>
          <w:b/>
          <w:bCs/>
          <w:sz w:val="24"/>
          <w:szCs w:val="24"/>
        </w:rPr>
        <w:t xml:space="preserve"> and potential items from the GRPE endorsed during the 80th session</w:t>
      </w:r>
      <w:bookmarkStart w:id="0" w:name="_GoBack"/>
      <w:bookmarkEnd w:id="0"/>
    </w:p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1077"/>
        <w:gridCol w:w="2331"/>
        <w:gridCol w:w="3250"/>
        <w:gridCol w:w="3195"/>
        <w:gridCol w:w="1606"/>
        <w:gridCol w:w="1311"/>
        <w:gridCol w:w="1375"/>
      </w:tblGrid>
      <w:tr w:rsidR="00CA61A9" w:rsidTr="00543566">
        <w:tc>
          <w:tcPr>
            <w:tcW w:w="14145" w:type="dxa"/>
            <w:gridSpan w:val="7"/>
            <w:shd w:val="clear" w:color="auto" w:fill="F2F2F2" w:themeFill="background1" w:themeFillShade="F2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>
              <w:rPr>
                <w:b/>
                <w:bCs/>
              </w:rPr>
              <w:t>PE</w:t>
            </w:r>
          </w:p>
        </w:tc>
      </w:tr>
      <w:tr w:rsidR="00CA61A9" w:rsidTr="00543566">
        <w:tc>
          <w:tcPr>
            <w:tcW w:w="1077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33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250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19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606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31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  <w:r w:rsidR="00ED4AFC">
              <w:rPr>
                <w:b/>
                <w:bCs/>
              </w:rPr>
              <w:t xml:space="preserve"> (WD in GRPE)</w:t>
            </w:r>
          </w:p>
        </w:tc>
        <w:tc>
          <w:tcPr>
            <w:tcW w:w="137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ED4AFC" w:rsidP="00F549A9">
            <w:r w:rsidRPr="00ED4AFC">
              <w:t>Global Real Driving Emissions (RDE)</w:t>
            </w:r>
            <w:r>
              <w:t xml:space="preserve"> phase 1</w:t>
            </w:r>
          </w:p>
        </w:tc>
        <w:tc>
          <w:tcPr>
            <w:tcW w:w="3250" w:type="dxa"/>
          </w:tcPr>
          <w:p w:rsidR="00CA61A9" w:rsidRDefault="00ED4AFC" w:rsidP="00F549A9">
            <w:r>
              <w:t xml:space="preserve">New </w:t>
            </w:r>
            <w:r w:rsidRPr="00ED4AFC">
              <w:t xml:space="preserve">UN GTR </w:t>
            </w:r>
            <w:r>
              <w:t>and new UN Regulation</w:t>
            </w:r>
          </w:p>
        </w:tc>
        <w:tc>
          <w:tcPr>
            <w:tcW w:w="3195" w:type="dxa"/>
          </w:tcPr>
          <w:p w:rsidR="00CA61A9" w:rsidRDefault="0022150D" w:rsidP="00F549A9">
            <w:r w:rsidRPr="0022150D">
              <w:t>GRPE-79-20-Rev.1</w:t>
            </w:r>
          </w:p>
        </w:tc>
        <w:tc>
          <w:tcPr>
            <w:tcW w:w="1606" w:type="dxa"/>
          </w:tcPr>
          <w:p w:rsidR="00CA61A9" w:rsidRDefault="00ED4AFC" w:rsidP="00F549A9">
            <w:r>
              <w:t>IWG on GRDE</w:t>
            </w:r>
          </w:p>
        </w:tc>
        <w:tc>
          <w:tcPr>
            <w:tcW w:w="1311" w:type="dxa"/>
          </w:tcPr>
          <w:p w:rsidR="00CA61A9" w:rsidRDefault="00ED4AFC" w:rsidP="00F549A9">
            <w:r>
              <w:t xml:space="preserve">Q2 2020 </w:t>
            </w:r>
          </w:p>
        </w:tc>
        <w:tc>
          <w:tcPr>
            <w:tcW w:w="1375" w:type="dxa"/>
          </w:tcPr>
          <w:p w:rsidR="00CA61A9" w:rsidRDefault="00CA61A9" w:rsidP="00F549A9"/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B74E6E" w:rsidP="00F549A9">
            <w:r w:rsidRPr="00B74E6E">
              <w:t>Determination of Electrified Vehicle Power (DEVP)</w:t>
            </w:r>
          </w:p>
        </w:tc>
        <w:tc>
          <w:tcPr>
            <w:tcW w:w="3250" w:type="dxa"/>
          </w:tcPr>
          <w:p w:rsidR="00CA61A9" w:rsidRDefault="00B74E6E" w:rsidP="00F549A9">
            <w:r w:rsidRPr="00B74E6E">
              <w:t>New UN GTR</w:t>
            </w:r>
          </w:p>
        </w:tc>
        <w:tc>
          <w:tcPr>
            <w:tcW w:w="3195" w:type="dxa"/>
          </w:tcPr>
          <w:p w:rsidR="00CA61A9" w:rsidRDefault="005A5036" w:rsidP="00F549A9">
            <w:r w:rsidRPr="005A5036">
              <w:t>GRPE-79-28-Rev.1</w:t>
            </w:r>
          </w:p>
        </w:tc>
        <w:tc>
          <w:tcPr>
            <w:tcW w:w="1606" w:type="dxa"/>
          </w:tcPr>
          <w:p w:rsidR="00CA61A9" w:rsidRDefault="00B74E6E" w:rsidP="00F549A9">
            <w:r>
              <w:t>IWG on EVE</w:t>
            </w:r>
          </w:p>
        </w:tc>
        <w:tc>
          <w:tcPr>
            <w:tcW w:w="1311" w:type="dxa"/>
          </w:tcPr>
          <w:p w:rsidR="00CA61A9" w:rsidRDefault="00B74E6E" w:rsidP="00F549A9">
            <w:r>
              <w:t>Q2 2020</w:t>
            </w:r>
          </w:p>
        </w:tc>
        <w:tc>
          <w:tcPr>
            <w:tcW w:w="1375" w:type="dxa"/>
          </w:tcPr>
          <w:p w:rsidR="00B74E6E" w:rsidRDefault="00B74E6E" w:rsidP="00B74E6E">
            <w:pPr>
              <w:widowControl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New timeline announced in GRPE 79.</w:t>
            </w:r>
          </w:p>
          <w:p w:rsidR="00CA61A9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Default="00B74E6E" w:rsidP="00B74E6E">
            <w:r w:rsidRPr="00B74E6E">
              <w:t>In Vehicle Battery Durability</w:t>
            </w:r>
          </w:p>
        </w:tc>
        <w:tc>
          <w:tcPr>
            <w:tcW w:w="3250" w:type="dxa"/>
          </w:tcPr>
          <w:p w:rsidR="00B74E6E" w:rsidRDefault="00B74E6E" w:rsidP="00B74E6E">
            <w:r w:rsidRPr="00B74E6E">
              <w:t>New UN GTR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GRPE-79-28-Rev.1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EVE</w:t>
            </w:r>
          </w:p>
        </w:tc>
        <w:tc>
          <w:tcPr>
            <w:tcW w:w="1311" w:type="dxa"/>
          </w:tcPr>
          <w:p w:rsidR="00B74E6E" w:rsidRDefault="00B74E6E" w:rsidP="00B74E6E">
            <w:r>
              <w:t>[Q2 2021]</w:t>
            </w:r>
          </w:p>
        </w:tc>
        <w:tc>
          <w:tcPr>
            <w:tcW w:w="1375" w:type="dxa"/>
          </w:tcPr>
          <w:p w:rsidR="00B74E6E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 w:rsidRPr="00B74E6E">
              <w:t>Sub-23 nm exhaust particles</w:t>
            </w:r>
          </w:p>
        </w:tc>
        <w:tc>
          <w:tcPr>
            <w:tcW w:w="3250" w:type="dxa"/>
          </w:tcPr>
          <w:p w:rsidR="00B74E6E" w:rsidRDefault="00B74E6E" w:rsidP="0082525E">
            <w:r>
              <w:t>Amendments</w:t>
            </w:r>
            <w:r w:rsidRPr="00B74E6E">
              <w:t xml:space="preserve"> to UN GTR No. 15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2020</w:t>
            </w:r>
          </w:p>
        </w:tc>
        <w:tc>
          <w:tcPr>
            <w:tcW w:w="1375" w:type="dxa"/>
          </w:tcPr>
          <w:p w:rsidR="00B74E6E" w:rsidRDefault="00FB57F5" w:rsidP="00B74E6E">
            <w:pPr>
              <w:rPr>
                <w:rFonts w:eastAsia="MS PGothic"/>
                <w:bCs/>
                <w:sz w:val="18"/>
                <w:szCs w:val="18"/>
              </w:rPr>
            </w:pPr>
            <w:r w:rsidRPr="00FB57F5">
              <w:rPr>
                <w:rFonts w:eastAsia="MS PGothic"/>
                <w:bCs/>
                <w:sz w:val="18"/>
                <w:szCs w:val="18"/>
              </w:rPr>
              <w:t>IWG Mandate expiring in 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>
              <w:t>Brake emissions</w:t>
            </w:r>
          </w:p>
        </w:tc>
        <w:tc>
          <w:tcPr>
            <w:tcW w:w="3250" w:type="dxa"/>
          </w:tcPr>
          <w:p w:rsidR="00B74E6E" w:rsidRDefault="0082525E" w:rsidP="00B74E6E">
            <w:r>
              <w:t>New UN GTR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</w:t>
            </w:r>
            <w:r>
              <w:t>1</w:t>
            </w:r>
          </w:p>
        </w:tc>
        <w:tc>
          <w:tcPr>
            <w:tcW w:w="1375" w:type="dxa"/>
          </w:tcPr>
          <w:p w:rsidR="00B74E6E" w:rsidRPr="00ED4AFC" w:rsidRDefault="00B74E6E" w:rsidP="00B74E6E">
            <w:r w:rsidRPr="00B74E6E">
              <w:t>About half of the work concluded. Work progress according to schedule</w:t>
            </w:r>
          </w:p>
        </w:tc>
      </w:tr>
      <w:tr w:rsidR="00F95BDE" w:rsidTr="00543566">
        <w:tc>
          <w:tcPr>
            <w:tcW w:w="1077" w:type="dxa"/>
          </w:tcPr>
          <w:p w:rsidR="00F95BDE" w:rsidRDefault="00F23DF6" w:rsidP="00B74E6E">
            <w:r w:rsidRPr="00F23DF6">
              <w:t>recurrent</w:t>
            </w:r>
          </w:p>
        </w:tc>
        <w:tc>
          <w:tcPr>
            <w:tcW w:w="2331" w:type="dxa"/>
          </w:tcPr>
          <w:p w:rsidR="00F95BDE" w:rsidRDefault="00F95BDE" w:rsidP="00B74E6E">
            <w:r w:rsidRPr="00F95BDE">
              <w:t>Transposition to Euro VI step E</w:t>
            </w:r>
          </w:p>
        </w:tc>
        <w:tc>
          <w:tcPr>
            <w:tcW w:w="3250" w:type="dxa"/>
          </w:tcPr>
          <w:p w:rsidR="00F95BDE" w:rsidRDefault="00F95BDE" w:rsidP="00B74E6E">
            <w:r w:rsidRPr="00F95BDE">
              <w:t>Introduction to PEMS cold start and PN-PEMS measurement to UN Regulation No. 49</w:t>
            </w:r>
          </w:p>
        </w:tc>
        <w:tc>
          <w:tcPr>
            <w:tcW w:w="3195" w:type="dxa"/>
          </w:tcPr>
          <w:p w:rsidR="00F95BDE" w:rsidRDefault="00F23DF6" w:rsidP="00B74E6E">
            <w:r w:rsidRPr="0025696A">
              <w:rPr>
                <w:lang w:val="es-ES"/>
              </w:rPr>
              <w:t xml:space="preserve">ECE/TRANS/WP.29/GRPE/79, para. </w:t>
            </w:r>
            <w:r>
              <w:t>26</w:t>
            </w:r>
          </w:p>
        </w:tc>
        <w:tc>
          <w:tcPr>
            <w:tcW w:w="1606" w:type="dxa"/>
          </w:tcPr>
          <w:p w:rsidR="00F95BDE" w:rsidRDefault="00A57918" w:rsidP="00B74E6E">
            <w:r>
              <w:t>GRPE</w:t>
            </w:r>
          </w:p>
        </w:tc>
        <w:tc>
          <w:tcPr>
            <w:tcW w:w="1311" w:type="dxa"/>
          </w:tcPr>
          <w:p w:rsidR="00F95BDE" w:rsidRPr="00B74E6E" w:rsidRDefault="00A57918" w:rsidP="00B74E6E">
            <w:r>
              <w:t>Q</w:t>
            </w:r>
            <w:r w:rsidR="0082525E">
              <w:t>1</w:t>
            </w:r>
            <w:r>
              <w:t xml:space="preserve"> 202</w:t>
            </w:r>
            <w:r w:rsidR="0082525E">
              <w:t>1</w:t>
            </w:r>
          </w:p>
        </w:tc>
        <w:tc>
          <w:tcPr>
            <w:tcW w:w="1375" w:type="dxa"/>
          </w:tcPr>
          <w:p w:rsidR="00F95BDE" w:rsidRPr="00B74E6E" w:rsidRDefault="00F95BDE" w:rsidP="00B74E6E"/>
        </w:tc>
      </w:tr>
      <w:tr w:rsidR="005266C0" w:rsidTr="00543566">
        <w:tc>
          <w:tcPr>
            <w:tcW w:w="1077" w:type="dxa"/>
          </w:tcPr>
          <w:p w:rsidR="005266C0" w:rsidRPr="00F23DF6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Pr="00F95BDE" w:rsidRDefault="005266C0" w:rsidP="005266C0">
            <w:r>
              <w:t>New series of amendments to UN Regulation No. 83</w:t>
            </w:r>
          </w:p>
        </w:tc>
        <w:tc>
          <w:tcPr>
            <w:tcW w:w="3250" w:type="dxa"/>
          </w:tcPr>
          <w:p w:rsidR="005266C0" w:rsidRPr="00F95BDE" w:rsidRDefault="005266C0" w:rsidP="005266C0">
            <w:r>
              <w:t>Develop the 08 series of amendment to Un Regulation No. 83</w:t>
            </w:r>
          </w:p>
        </w:tc>
        <w:tc>
          <w:tcPr>
            <w:tcW w:w="3195" w:type="dxa"/>
          </w:tcPr>
          <w:p w:rsidR="005266C0" w:rsidRPr="00F23DF6" w:rsidRDefault="005266C0" w:rsidP="005266C0"/>
        </w:tc>
        <w:tc>
          <w:tcPr>
            <w:tcW w:w="1606" w:type="dxa"/>
          </w:tcPr>
          <w:p w:rsidR="005266C0" w:rsidRDefault="005266C0" w:rsidP="005266C0">
            <w:r w:rsidRPr="005266C0">
              <w:t>IWG on WLTP</w:t>
            </w:r>
          </w:p>
        </w:tc>
        <w:tc>
          <w:tcPr>
            <w:tcW w:w="1311" w:type="dxa"/>
          </w:tcPr>
          <w:p w:rsidR="005266C0" w:rsidRDefault="005266C0" w:rsidP="005266C0">
            <w:r>
              <w:t>[Q</w:t>
            </w:r>
            <w:r w:rsidR="00540BC7">
              <w:t>2</w:t>
            </w:r>
            <w:r>
              <w:t xml:space="preserve"> 202</w:t>
            </w:r>
            <w:r w:rsidR="00540BC7">
              <w:t>0</w:t>
            </w:r>
            <w:r>
              <w:t>]</w:t>
            </w:r>
          </w:p>
        </w:tc>
        <w:tc>
          <w:tcPr>
            <w:tcW w:w="1375" w:type="dxa"/>
          </w:tcPr>
          <w:p w:rsidR="005266C0" w:rsidRPr="00B74E6E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lastRenderedPageBreak/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>
              <w:t xml:space="preserve">Finalising </w:t>
            </w:r>
            <w:r w:rsidRPr="00ED4AFC">
              <w:t>Worldwide light duty test procedure (WLTP)</w:t>
            </w:r>
          </w:p>
        </w:tc>
        <w:tc>
          <w:tcPr>
            <w:tcW w:w="3250" w:type="dxa"/>
          </w:tcPr>
          <w:p w:rsidR="005266C0" w:rsidRDefault="005266C0" w:rsidP="005266C0">
            <w:r>
              <w:t>Amendments / improvements to UN GTR No. 15 and UN Regulation No. XXX on WLTP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GRPE-79-19</w:t>
            </w:r>
          </w:p>
        </w:tc>
        <w:tc>
          <w:tcPr>
            <w:tcW w:w="1606" w:type="dxa"/>
          </w:tcPr>
          <w:p w:rsidR="005266C0" w:rsidRDefault="005266C0" w:rsidP="005266C0">
            <w:r w:rsidRPr="00ED4AFC">
              <w:t>IWG on WLTP</w:t>
            </w:r>
          </w:p>
        </w:tc>
        <w:tc>
          <w:tcPr>
            <w:tcW w:w="1311" w:type="dxa"/>
          </w:tcPr>
          <w:p w:rsidR="005266C0" w:rsidRDefault="005266C0" w:rsidP="005266C0">
            <w:r>
              <w:t>Q2 2020</w:t>
            </w:r>
          </w:p>
        </w:tc>
        <w:tc>
          <w:tcPr>
            <w:tcW w:w="1375" w:type="dxa"/>
          </w:tcPr>
          <w:p w:rsidR="005266C0" w:rsidRDefault="005266C0" w:rsidP="005266C0">
            <w:r w:rsidRPr="00ED4AFC">
              <w:t>IWG Mandate expiring in June 2020</w:t>
            </w:r>
          </w:p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OBD-2 for L Category vehicles</w:t>
            </w:r>
          </w:p>
        </w:tc>
        <w:tc>
          <w:tcPr>
            <w:tcW w:w="3250" w:type="dxa"/>
          </w:tcPr>
          <w:p w:rsidR="005266C0" w:rsidRDefault="005266C0" w:rsidP="005266C0">
            <w:r w:rsidRPr="00F95BDE">
              <w:t>Amendment to UN GTR No. 18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GRPE-79-24</w:t>
            </w:r>
          </w:p>
        </w:tc>
        <w:tc>
          <w:tcPr>
            <w:tcW w:w="1606" w:type="dxa"/>
          </w:tcPr>
          <w:p w:rsidR="005266C0" w:rsidRDefault="005266C0" w:rsidP="005266C0">
            <w:r w:rsidRPr="00F95BDE">
              <w:t>IWG on EPPR</w:t>
            </w:r>
          </w:p>
        </w:tc>
        <w:tc>
          <w:tcPr>
            <w:tcW w:w="1311" w:type="dxa"/>
          </w:tcPr>
          <w:p w:rsidR="005266C0" w:rsidRDefault="005266C0" w:rsidP="005266C0">
            <w:r>
              <w:t>Q2 2020</w:t>
            </w: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Revision on M.R.3 concerning VIAQ</w:t>
            </w:r>
          </w:p>
        </w:tc>
        <w:tc>
          <w:tcPr>
            <w:tcW w:w="3250" w:type="dxa"/>
          </w:tcPr>
          <w:p w:rsidR="005266C0" w:rsidRDefault="005266C0" w:rsidP="005266C0">
            <w:r>
              <w:t xml:space="preserve">Amendment to </w:t>
            </w:r>
            <w:r w:rsidRPr="00F95BDE">
              <w:t>Mutual Resolution No.3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GRPE-79-18</w:t>
            </w:r>
          </w:p>
        </w:tc>
        <w:tc>
          <w:tcPr>
            <w:tcW w:w="1606" w:type="dxa"/>
          </w:tcPr>
          <w:p w:rsidR="005266C0" w:rsidRDefault="005266C0" w:rsidP="005266C0">
            <w:r w:rsidRPr="00F95BDE">
              <w:t>IWG on VIAQ</w:t>
            </w:r>
          </w:p>
        </w:tc>
        <w:tc>
          <w:tcPr>
            <w:tcW w:w="1311" w:type="dxa"/>
          </w:tcPr>
          <w:p w:rsidR="005266C0" w:rsidRDefault="005266C0" w:rsidP="005266C0">
            <w:r w:rsidRPr="00F95BDE">
              <w:t>Q2 2020</w:t>
            </w: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>
              <w:t>Transposition of UN GTR No.2 into UN Regulation</w:t>
            </w:r>
          </w:p>
        </w:tc>
        <w:tc>
          <w:tcPr>
            <w:tcW w:w="3250" w:type="dxa"/>
          </w:tcPr>
          <w:p w:rsidR="005266C0" w:rsidRDefault="005266C0" w:rsidP="005266C0">
            <w:r>
              <w:t>Include latest provisions of UN GTR No. 2 into UN Regulation No.[40]</w:t>
            </w:r>
          </w:p>
        </w:tc>
        <w:tc>
          <w:tcPr>
            <w:tcW w:w="3195" w:type="dxa"/>
          </w:tcPr>
          <w:p w:rsidR="005266C0" w:rsidRDefault="005266C0" w:rsidP="005266C0">
            <w:r>
              <w:t>GRPE-79-24</w:t>
            </w:r>
          </w:p>
        </w:tc>
        <w:tc>
          <w:tcPr>
            <w:tcW w:w="1606" w:type="dxa"/>
          </w:tcPr>
          <w:p w:rsidR="005266C0" w:rsidRDefault="005266C0" w:rsidP="005266C0">
            <w:r w:rsidRPr="00A57918">
              <w:t>IWG on EPPR</w:t>
            </w:r>
          </w:p>
        </w:tc>
        <w:tc>
          <w:tcPr>
            <w:tcW w:w="1311" w:type="dxa"/>
          </w:tcPr>
          <w:p w:rsidR="005266C0" w:rsidRDefault="005266C0" w:rsidP="005266C0">
            <w:proofErr w:type="spellStart"/>
            <w:r>
              <w:t>tbd</w:t>
            </w:r>
            <w:proofErr w:type="spellEnd"/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3250" w:type="dxa"/>
          </w:tcPr>
          <w:p w:rsidR="005266C0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</w:t>
            </w:r>
          </w:p>
          <w:p w:rsidR="005266C0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 (e.g. NOx emulator, DPF removal…)</w:t>
            </w:r>
          </w:p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-Provisions for PTI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lastRenderedPageBreak/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Tyre wear emissions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methodology to characterize (PN, other?) emissions from tyre wear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IWG on PMP / </w:t>
            </w:r>
            <w:proofErr w:type="gramStart"/>
            <w:r w:rsidRPr="00B32298">
              <w:rPr>
                <w:bCs/>
                <w:szCs w:val="18"/>
              </w:rPr>
              <w:t>GRBP ?</w:t>
            </w:r>
            <w:proofErr w:type="gramEnd"/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Hydrogen-powered Heavy Duty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 xml:space="preserve">potential 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Method for stating energy consumption / emissions from EVs</w:t>
            </w:r>
          </w:p>
        </w:tc>
        <w:tc>
          <w:tcPr>
            <w:tcW w:w="3250" w:type="dxa"/>
          </w:tcPr>
          <w:p w:rsidR="005266C0" w:rsidRDefault="005266C0" w:rsidP="005266C0">
            <w:r w:rsidRPr="00A57918">
              <w:t>Joint task force being set-up with the Group of experts on energy efficiency (GEEE) of the energy division of UNECE</w:t>
            </w:r>
          </w:p>
        </w:tc>
        <w:tc>
          <w:tcPr>
            <w:tcW w:w="3195" w:type="dxa"/>
          </w:tcPr>
          <w:p w:rsidR="005266C0" w:rsidRDefault="005266C0" w:rsidP="005266C0"/>
        </w:tc>
        <w:tc>
          <w:tcPr>
            <w:tcW w:w="1606" w:type="dxa"/>
          </w:tcPr>
          <w:p w:rsidR="005266C0" w:rsidRDefault="005266C0" w:rsidP="005266C0">
            <w:r>
              <w:t>IWG on EVE</w:t>
            </w:r>
          </w:p>
        </w:tc>
        <w:tc>
          <w:tcPr>
            <w:tcW w:w="1311" w:type="dxa"/>
          </w:tcPr>
          <w:p w:rsidR="005266C0" w:rsidRDefault="005266C0" w:rsidP="005266C0"/>
        </w:tc>
        <w:tc>
          <w:tcPr>
            <w:tcW w:w="1375" w:type="dxa"/>
          </w:tcPr>
          <w:p w:rsidR="005266C0" w:rsidRDefault="005266C0" w:rsidP="005266C0"/>
        </w:tc>
      </w:tr>
    </w:tbl>
    <w:p w:rsidR="00ED17D0" w:rsidRDefault="00ED17D0" w:rsidP="00543566"/>
    <w:sectPr w:rsidR="00ED17D0" w:rsidSect="005A3C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71" w:rsidRDefault="00AE5A71" w:rsidP="00ED17D0">
      <w:pPr>
        <w:spacing w:after="0" w:line="240" w:lineRule="auto"/>
      </w:pPr>
      <w:r>
        <w:separator/>
      </w:r>
    </w:p>
  </w:endnote>
  <w:endnote w:type="continuationSeparator" w:id="0">
    <w:p w:rsidR="00AE5A71" w:rsidRDefault="00AE5A7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71" w:rsidRDefault="00AE5A71" w:rsidP="00ED17D0">
      <w:pPr>
        <w:spacing w:after="0" w:line="240" w:lineRule="auto"/>
      </w:pPr>
      <w:r>
        <w:separator/>
      </w:r>
    </w:p>
  </w:footnote>
  <w:footnote w:type="continuationSeparator" w:id="0">
    <w:p w:rsidR="00AE5A71" w:rsidRDefault="00AE5A71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 w:rsidR="00013E9D">
            <w:rPr>
              <w:rFonts w:eastAsia="MS Mincho"/>
              <w:sz w:val="18"/>
              <w:lang w:eastAsia="en-US"/>
            </w:rPr>
            <w:t>GRPE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GRPE-80-0</w:t>
          </w:r>
          <w:r>
            <w:rPr>
              <w:rFonts w:eastAsia="MS Mincho"/>
              <w:b/>
              <w:bCs/>
              <w:lang w:eastAsia="en-US"/>
            </w:rPr>
            <w:t>5</w:t>
          </w:r>
          <w:r w:rsidR="005266C0">
            <w:rPr>
              <w:rFonts w:eastAsia="MS Mincho"/>
              <w:b/>
              <w:bCs/>
              <w:lang w:eastAsia="en-US"/>
            </w:rPr>
            <w:t>-Rev.</w:t>
          </w:r>
          <w:r w:rsidR="00F6475C">
            <w:rPr>
              <w:rFonts w:eastAsia="MS Mincho"/>
              <w:b/>
              <w:bCs/>
              <w:lang w:eastAsia="en-US"/>
            </w:rPr>
            <w:t>3</w:t>
          </w:r>
        </w:p>
        <w:p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80th GRPE, 14-17 January 2020</w:t>
          </w:r>
        </w:p>
        <w:p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13</w:t>
          </w:r>
        </w:p>
      </w:tc>
    </w:tr>
  </w:tbl>
  <w:p w:rsidR="00543566" w:rsidRPr="00543566" w:rsidRDefault="00543566" w:rsidP="0054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013E9D"/>
    <w:rsid w:val="0022150D"/>
    <w:rsid w:val="0025696A"/>
    <w:rsid w:val="00296C7E"/>
    <w:rsid w:val="004E1887"/>
    <w:rsid w:val="005266C0"/>
    <w:rsid w:val="00540BC7"/>
    <w:rsid w:val="00543566"/>
    <w:rsid w:val="005A3C5B"/>
    <w:rsid w:val="005A5036"/>
    <w:rsid w:val="005F5CBC"/>
    <w:rsid w:val="0082525E"/>
    <w:rsid w:val="00A57918"/>
    <w:rsid w:val="00AE5A71"/>
    <w:rsid w:val="00B1728E"/>
    <w:rsid w:val="00B56C3F"/>
    <w:rsid w:val="00B61E83"/>
    <w:rsid w:val="00B74E6E"/>
    <w:rsid w:val="00B85649"/>
    <w:rsid w:val="00C335AB"/>
    <w:rsid w:val="00C33913"/>
    <w:rsid w:val="00CA61A9"/>
    <w:rsid w:val="00D95377"/>
    <w:rsid w:val="00ED17D0"/>
    <w:rsid w:val="00ED4AFC"/>
    <w:rsid w:val="00F23DF6"/>
    <w:rsid w:val="00F6475C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DE6B6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Suppl.10</cp:lastModifiedBy>
  <cp:revision>4</cp:revision>
  <cp:lastPrinted>2019-12-10T14:27:00Z</cp:lastPrinted>
  <dcterms:created xsi:type="dcterms:W3CDTF">2020-01-24T09:49:00Z</dcterms:created>
  <dcterms:modified xsi:type="dcterms:W3CDTF">2020-01-24T15:27:00Z</dcterms:modified>
</cp:coreProperties>
</file>