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F746C" w:rsidRPr="008A35DC" w14:paraId="56405A0B" w14:textId="77777777" w:rsidTr="00E32409">
        <w:tc>
          <w:tcPr>
            <w:tcW w:w="4672" w:type="dxa"/>
          </w:tcPr>
          <w:p w14:paraId="2476D489" w14:textId="3B721317" w:rsidR="00BF746C" w:rsidRPr="00BB20B9" w:rsidRDefault="006A4A21" w:rsidP="00E32409">
            <w:pPr>
              <w:rPr>
                <w:lang w:val="en-US"/>
              </w:rPr>
            </w:pPr>
            <w:r w:rsidRPr="001864BA">
              <w:rPr>
                <w:lang w:val="en-US"/>
              </w:rPr>
              <w:t>Note du secretariat</w:t>
            </w:r>
            <w:r w:rsidR="00BF746C" w:rsidRPr="00BB20B9">
              <w:rPr>
                <w:lang w:val="en-US"/>
              </w:rPr>
              <w:t xml:space="preserve"> </w:t>
            </w:r>
          </w:p>
        </w:tc>
        <w:tc>
          <w:tcPr>
            <w:tcW w:w="4673" w:type="dxa"/>
          </w:tcPr>
          <w:p w14:paraId="7DC442FD" w14:textId="14A0C3A1" w:rsidR="00BF746C" w:rsidRPr="006A4A21" w:rsidRDefault="006A4A21" w:rsidP="00E32409">
            <w:pPr>
              <w:jc w:val="right"/>
            </w:pPr>
            <w:r w:rsidRPr="006A4A21">
              <w:t xml:space="preserve">Document </w:t>
            </w:r>
            <w:r w:rsidR="00B976D4">
              <w:t>i</w:t>
            </w:r>
            <w:r w:rsidRPr="006A4A21">
              <w:t>nformel</w:t>
            </w:r>
            <w:r w:rsidR="00BF746C" w:rsidRPr="006A4A21">
              <w:t xml:space="preserve"> GR</w:t>
            </w:r>
            <w:r w:rsidR="00FF069E" w:rsidRPr="006A4A21">
              <w:t>E</w:t>
            </w:r>
            <w:r w:rsidR="00BF746C" w:rsidRPr="006A4A21">
              <w:t>-</w:t>
            </w:r>
            <w:r w:rsidR="00FF069E" w:rsidRPr="006A4A21">
              <w:t>83</w:t>
            </w:r>
            <w:r w:rsidR="00BF746C" w:rsidRPr="006A4A21">
              <w:t>-</w:t>
            </w:r>
            <w:r w:rsidR="001864BA">
              <w:t>53</w:t>
            </w:r>
          </w:p>
          <w:p w14:paraId="6D4ADF17" w14:textId="7FAD78D0" w:rsidR="00BF746C" w:rsidRPr="006A4A21" w:rsidRDefault="00BF746C" w:rsidP="00E32409">
            <w:pPr>
              <w:jc w:val="right"/>
            </w:pPr>
            <w:r w:rsidRPr="006A4A21">
              <w:t>(</w:t>
            </w:r>
            <w:r w:rsidR="00FF069E" w:rsidRPr="006A4A21">
              <w:t>83</w:t>
            </w:r>
            <w:r w:rsidR="006A4A21">
              <w:t>ème</w:t>
            </w:r>
            <w:r w:rsidRPr="006A4A21">
              <w:t xml:space="preserve"> </w:t>
            </w:r>
            <w:r w:rsidR="00FF069E" w:rsidRPr="006A4A21">
              <w:t>GRE</w:t>
            </w:r>
            <w:r w:rsidRPr="006A4A21">
              <w:t>,</w:t>
            </w:r>
            <w:r w:rsidR="00FF069E" w:rsidRPr="006A4A21">
              <w:t xml:space="preserve"> 1</w:t>
            </w:r>
            <w:r w:rsidR="009227BA" w:rsidRPr="006A4A21">
              <w:t>9</w:t>
            </w:r>
            <w:r w:rsidR="00FF069E" w:rsidRPr="006A4A21">
              <w:t>-23</w:t>
            </w:r>
            <w:r w:rsidRPr="006A4A21">
              <w:t xml:space="preserve"> </w:t>
            </w:r>
            <w:r w:rsidR="006A4A21">
              <w:t>o</w:t>
            </w:r>
            <w:r w:rsidR="009227BA" w:rsidRPr="006A4A21">
              <w:t>ctob</w:t>
            </w:r>
            <w:r w:rsidR="006A4A21">
              <w:t>r</w:t>
            </w:r>
            <w:r w:rsidR="009227BA" w:rsidRPr="006A4A21">
              <w:t>e</w:t>
            </w:r>
            <w:r w:rsidRPr="006A4A21">
              <w:t xml:space="preserve"> 2020)</w:t>
            </w:r>
          </w:p>
          <w:p w14:paraId="6C5D66DF" w14:textId="54CA9233" w:rsidR="00BF746C" w:rsidRPr="006A4A21" w:rsidRDefault="00BF746C" w:rsidP="00E32409">
            <w:pPr>
              <w:jc w:val="right"/>
            </w:pPr>
          </w:p>
        </w:tc>
      </w:tr>
    </w:tbl>
    <w:p w14:paraId="6D62BEE5" w14:textId="3DC2196C" w:rsidR="006A4A21" w:rsidRPr="006A4A21" w:rsidRDefault="006A4A21" w:rsidP="006A4A21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jc w:val="center"/>
        <w:rPr>
          <w:b/>
          <w:bCs/>
        </w:rPr>
      </w:pPr>
      <w:r w:rsidRPr="006A4A21">
        <w:rPr>
          <w:b/>
          <w:bCs/>
        </w:rPr>
        <w:t xml:space="preserve">Points pour </w:t>
      </w:r>
      <w:r>
        <w:rPr>
          <w:b/>
          <w:bCs/>
        </w:rPr>
        <w:t>la</w:t>
      </w:r>
      <w:r w:rsidRPr="006A4A21">
        <w:rPr>
          <w:b/>
          <w:bCs/>
        </w:rPr>
        <w:t xml:space="preserve"> procédure </w:t>
      </w:r>
      <w:r>
        <w:rPr>
          <w:b/>
          <w:bCs/>
        </w:rPr>
        <w:t>de décision tacite</w:t>
      </w:r>
      <w:bookmarkStart w:id="0" w:name="_GoBack"/>
      <w:bookmarkEnd w:id="0"/>
    </w:p>
    <w:p w14:paraId="004251A1" w14:textId="3731E3A9" w:rsidR="006A4A21" w:rsidRPr="006A4A21" w:rsidRDefault="006A4A21" w:rsidP="006A4A21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</w:pPr>
      <w:r w:rsidRPr="006A4A21">
        <w:t>Réunion informelle à distance du Groupe de travail de l'éclairage et de la signalisation lumineuse (GRE)</w:t>
      </w:r>
      <w:r w:rsidR="00B976D4">
        <w:t>,</w:t>
      </w:r>
      <w:r>
        <w:br/>
      </w:r>
      <w:r w:rsidR="00B976D4">
        <w:t xml:space="preserve">du </w:t>
      </w:r>
      <w:r w:rsidRPr="006A4A21">
        <w:t>19</w:t>
      </w:r>
      <w:r w:rsidR="00B976D4">
        <w:t xml:space="preserve"> au </w:t>
      </w:r>
      <w:r w:rsidRPr="006A4A21">
        <w:t>23 octobre 2020.</w:t>
      </w:r>
    </w:p>
    <w:p w14:paraId="4BBF8EFA" w14:textId="1E7F630A" w:rsidR="005C6E97" w:rsidRPr="006A4A21" w:rsidRDefault="006A4A21" w:rsidP="006A4A21">
      <w:r w:rsidRPr="006A4A21">
        <w:t>La documentation référencée dans les projets de décisions ci-dessous est disponible</w:t>
      </w:r>
      <w:r w:rsidRPr="006A4A21">
        <w:rPr>
          <w:b/>
          <w:bCs/>
        </w:rPr>
        <w:t xml:space="preserve"> </w:t>
      </w:r>
      <w:proofErr w:type="gramStart"/>
      <w:r w:rsidRPr="006A4A21">
        <w:t>sous:</w:t>
      </w:r>
      <w:proofErr w:type="gramEnd"/>
      <w:r>
        <w:rPr>
          <w:b/>
          <w:bCs/>
        </w:rPr>
        <w:t xml:space="preserve"> </w:t>
      </w:r>
      <w:hyperlink r:id="rId11" w:history="1">
        <w:r w:rsidRPr="004B1103">
          <w:rPr>
            <w:rStyle w:val="Hyperlink"/>
          </w:rPr>
          <w:t>http://www.unece.org/index.php?id=53532</w:t>
        </w:r>
      </w:hyperlink>
    </w:p>
    <w:p w14:paraId="0EDCFB0B" w14:textId="77777777" w:rsidR="005C6E97" w:rsidRPr="006A4A21" w:rsidRDefault="005C6E97" w:rsidP="003C63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7365"/>
      </w:tblGrid>
      <w:tr w:rsidR="00FD184A" w:rsidRPr="005D4406" w14:paraId="77DC82A2" w14:textId="77777777" w:rsidTr="0070777F">
        <w:tc>
          <w:tcPr>
            <w:tcW w:w="1129" w:type="dxa"/>
          </w:tcPr>
          <w:p w14:paraId="75C3D487" w14:textId="49812103" w:rsidR="00FD184A" w:rsidRPr="006A4A21" w:rsidRDefault="00FD184A" w:rsidP="003C63AC">
            <w:pPr>
              <w:rPr>
                <w:i/>
                <w:iCs/>
                <w:lang w:val="en-GB"/>
              </w:rPr>
            </w:pPr>
            <w:proofErr w:type="spellStart"/>
            <w:r w:rsidRPr="006A4A21">
              <w:rPr>
                <w:i/>
                <w:iCs/>
                <w:lang w:val="en-GB"/>
              </w:rPr>
              <w:t>D</w:t>
            </w:r>
            <w:r w:rsidR="006A4A21" w:rsidRPr="006A4A21">
              <w:rPr>
                <w:i/>
                <w:iCs/>
                <w:lang w:val="en-GB"/>
              </w:rPr>
              <w:t>é</w:t>
            </w:r>
            <w:r w:rsidRPr="006A4A21">
              <w:rPr>
                <w:i/>
                <w:iCs/>
                <w:lang w:val="en-GB"/>
              </w:rPr>
              <w:t>cision</w:t>
            </w:r>
            <w:proofErr w:type="spellEnd"/>
            <w:r w:rsidRPr="006A4A21">
              <w:rPr>
                <w:i/>
                <w:iCs/>
                <w:lang w:val="en-GB"/>
              </w:rPr>
              <w:t xml:space="preserve"> No.</w:t>
            </w:r>
          </w:p>
        </w:tc>
        <w:tc>
          <w:tcPr>
            <w:tcW w:w="1134" w:type="dxa"/>
          </w:tcPr>
          <w:p w14:paraId="74BD3C2C" w14:textId="329301DD" w:rsidR="00FD184A" w:rsidRPr="006A4A21" w:rsidRDefault="006A4A21" w:rsidP="003C63AC">
            <w:pPr>
              <w:rPr>
                <w:i/>
                <w:iCs/>
              </w:rPr>
            </w:pPr>
            <w:r w:rsidRPr="006A4A21">
              <w:rPr>
                <w:i/>
                <w:iCs/>
              </w:rPr>
              <w:t>Point de l’ordre du jour</w:t>
            </w:r>
          </w:p>
        </w:tc>
        <w:tc>
          <w:tcPr>
            <w:tcW w:w="7365" w:type="dxa"/>
          </w:tcPr>
          <w:p w14:paraId="1ABA4B03" w14:textId="147450F8" w:rsidR="00FD184A" w:rsidRPr="006A4A21" w:rsidRDefault="00FD184A" w:rsidP="003C63AC">
            <w:pPr>
              <w:rPr>
                <w:i/>
                <w:iCs/>
                <w:lang w:val="en-GB"/>
              </w:rPr>
            </w:pPr>
            <w:proofErr w:type="spellStart"/>
            <w:r w:rsidRPr="006A4A21">
              <w:rPr>
                <w:i/>
                <w:iCs/>
                <w:lang w:val="en-GB"/>
              </w:rPr>
              <w:t>D</w:t>
            </w:r>
            <w:r w:rsidR="006A4A21" w:rsidRPr="006A4A21">
              <w:rPr>
                <w:i/>
                <w:iCs/>
                <w:lang w:val="en-GB"/>
              </w:rPr>
              <w:t>é</w:t>
            </w:r>
            <w:r w:rsidRPr="006A4A21">
              <w:rPr>
                <w:i/>
                <w:iCs/>
                <w:lang w:val="en-GB"/>
              </w:rPr>
              <w:t>cision</w:t>
            </w:r>
            <w:proofErr w:type="spellEnd"/>
          </w:p>
        </w:tc>
      </w:tr>
      <w:tr w:rsidR="00FD184A" w:rsidRPr="00443BFC" w14:paraId="2313D008" w14:textId="77777777" w:rsidTr="0070777F">
        <w:tc>
          <w:tcPr>
            <w:tcW w:w="1129" w:type="dxa"/>
          </w:tcPr>
          <w:p w14:paraId="618C8B2B" w14:textId="77777777" w:rsidR="00FD184A" w:rsidRPr="005D4406" w:rsidRDefault="00FD184A" w:rsidP="003C63AC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134" w:type="dxa"/>
          </w:tcPr>
          <w:p w14:paraId="67C3D672" w14:textId="77777777" w:rsidR="00FD184A" w:rsidRPr="005D4406" w:rsidRDefault="00FD184A" w:rsidP="003C63AC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7365" w:type="dxa"/>
          </w:tcPr>
          <w:p w14:paraId="50549B13" w14:textId="5C640A1B" w:rsidR="00046ECE" w:rsidRPr="00046ECE" w:rsidRDefault="00046ECE" w:rsidP="00EA2040">
            <w:r w:rsidRPr="00046ECE">
              <w:t xml:space="preserve">Le GRE a adopté l'ordre du jour provisoire </w:t>
            </w:r>
            <w:r w:rsidR="00B976D4">
              <w:t>ECE/</w:t>
            </w:r>
            <w:r w:rsidRPr="00046ECE">
              <w:t>TRANS</w:t>
            </w:r>
            <w:r w:rsidR="00B976D4">
              <w:t>/WP.29/GRE/2020/</w:t>
            </w:r>
            <w:r w:rsidRPr="00046ECE">
              <w:t xml:space="preserve">1/Rev.1 ainsi que les documents informels énumérés dans le GRE-83-01, </w:t>
            </w:r>
            <w:r w:rsidR="006A4A21">
              <w:t>avec</w:t>
            </w:r>
            <w:r w:rsidRPr="00046ECE">
              <w:t xml:space="preserve"> l'ajout d'un nouveau point 4 e) "Simplification de</w:t>
            </w:r>
            <w:r w:rsidR="006A4A21">
              <w:t>s</w:t>
            </w:r>
            <w:r w:rsidRPr="00046ECE">
              <w:t xml:space="preserve"> Règle</w:t>
            </w:r>
            <w:r w:rsidR="00443BFC">
              <w:t>ment ONU</w:t>
            </w:r>
            <w:r w:rsidR="006A4A21" w:rsidRPr="00046ECE">
              <w:t xml:space="preserve"> </w:t>
            </w:r>
            <w:r w:rsidRPr="00046ECE">
              <w:t>n</w:t>
            </w:r>
            <w:r w:rsidR="006A4A21">
              <w:t>°</w:t>
            </w:r>
            <w:r w:rsidRPr="00046ECE">
              <w:t xml:space="preserve"> 48, 53, 74 et 86 ".</w:t>
            </w:r>
          </w:p>
          <w:p w14:paraId="5F06CDD8" w14:textId="56B73B37" w:rsidR="00FD184A" w:rsidRPr="005F4EDA" w:rsidRDefault="00FD184A" w:rsidP="00EA2040"/>
        </w:tc>
      </w:tr>
      <w:tr w:rsidR="00FD184A" w:rsidRPr="005F4EDA" w14:paraId="53E00C5C" w14:textId="77777777" w:rsidTr="0070777F">
        <w:tc>
          <w:tcPr>
            <w:tcW w:w="1129" w:type="dxa"/>
          </w:tcPr>
          <w:p w14:paraId="4A208059" w14:textId="77777777" w:rsidR="00FD184A" w:rsidRPr="005D4406" w:rsidRDefault="00FD184A" w:rsidP="003C63AC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134" w:type="dxa"/>
          </w:tcPr>
          <w:p w14:paraId="5BE8AE12" w14:textId="2E082F95" w:rsidR="00FD184A" w:rsidRPr="005D4406" w:rsidRDefault="00FD184A" w:rsidP="003C63AC">
            <w:pPr>
              <w:rPr>
                <w:lang w:val="en-GB"/>
              </w:rPr>
            </w:pPr>
            <w:r>
              <w:rPr>
                <w:lang w:val="en-GB"/>
              </w:rPr>
              <w:t>4(a)</w:t>
            </w:r>
          </w:p>
        </w:tc>
        <w:tc>
          <w:tcPr>
            <w:tcW w:w="7365" w:type="dxa"/>
          </w:tcPr>
          <w:p w14:paraId="0DE544D8" w14:textId="72AFC311" w:rsidR="005A4B6A" w:rsidRPr="005A4B6A" w:rsidRDefault="005A4B6A" w:rsidP="005A4B6A">
            <w:pPr>
              <w:rPr>
                <w:color w:val="000000"/>
              </w:rPr>
            </w:pPr>
            <w:r w:rsidRPr="005A4B6A">
              <w:rPr>
                <w:color w:val="000000"/>
              </w:rPr>
              <w:t>Le GRE a pris note du rapport d'activité d</w:t>
            </w:r>
            <w:r w:rsidR="006A4A21">
              <w:rPr>
                <w:color w:val="000000"/>
              </w:rPr>
              <w:t>u Group</w:t>
            </w:r>
            <w:r w:rsidRPr="005A4B6A">
              <w:rPr>
                <w:color w:val="000000"/>
              </w:rPr>
              <w:t xml:space="preserve">e </w:t>
            </w:r>
            <w:r w:rsidR="006A4A21">
              <w:rPr>
                <w:color w:val="000000"/>
              </w:rPr>
              <w:t xml:space="preserve">de travail informel (GTI) </w:t>
            </w:r>
            <w:r w:rsidRPr="005A4B6A">
              <w:rPr>
                <w:color w:val="000000"/>
              </w:rPr>
              <w:t xml:space="preserve">SLR (GRE-83-47) et a fourni les orientations </w:t>
            </w:r>
            <w:proofErr w:type="gramStart"/>
            <w:r w:rsidRPr="005A4B6A">
              <w:rPr>
                <w:color w:val="000000"/>
              </w:rPr>
              <w:t>suivantes:</w:t>
            </w:r>
            <w:proofErr w:type="gramEnd"/>
          </w:p>
          <w:p w14:paraId="2F8EBDDB" w14:textId="77777777" w:rsidR="005A4B6A" w:rsidRPr="005A4B6A" w:rsidRDefault="005A4B6A" w:rsidP="005A4B6A">
            <w:pPr>
              <w:rPr>
                <w:color w:val="000000"/>
              </w:rPr>
            </w:pPr>
            <w:r w:rsidRPr="005A4B6A">
              <w:rPr>
                <w:color w:val="000000"/>
              </w:rPr>
              <w:t>• Le GRE a appuyé la proposition de notation scientifique pour les nombres (GRE-83-08</w:t>
            </w:r>
            <w:proofErr w:type="gramStart"/>
            <w:r w:rsidRPr="005A4B6A">
              <w:rPr>
                <w:color w:val="000000"/>
              </w:rPr>
              <w:t>);</w:t>
            </w:r>
            <w:proofErr w:type="gramEnd"/>
          </w:p>
          <w:p w14:paraId="1216348E" w14:textId="6B099EF9" w:rsidR="005A4B6A" w:rsidRPr="005A4B6A" w:rsidRDefault="005A4B6A" w:rsidP="005A4B6A">
            <w:pPr>
              <w:rPr>
                <w:color w:val="000000"/>
              </w:rPr>
            </w:pPr>
            <w:r w:rsidRPr="005A4B6A">
              <w:rPr>
                <w:color w:val="000000"/>
              </w:rPr>
              <w:t>• Pour l'utilisation de l'identifiant unique (UI), le GRE a approuvé la proposition d</w:t>
            </w:r>
            <w:r w:rsidR="006A4A21">
              <w:rPr>
                <w:color w:val="000000"/>
              </w:rPr>
              <w:t>u GTI</w:t>
            </w:r>
            <w:r w:rsidRPr="005A4B6A">
              <w:rPr>
                <w:color w:val="000000"/>
              </w:rPr>
              <w:t xml:space="preserve"> SLR d'inclure de nouvelles informations dans DETA et de donner accès à ces informations à de nouvelles catégories de parties prenantes. Le GRE a chargé l'IWG SLR de soumettre la proposition</w:t>
            </w:r>
            <w:r w:rsidR="00443BFC">
              <w:rPr>
                <w:color w:val="000000"/>
              </w:rPr>
              <w:t xml:space="preserve"> </w:t>
            </w:r>
            <w:r w:rsidR="00B976D4">
              <w:rPr>
                <w:color w:val="000000"/>
              </w:rPr>
              <w:t>au GTI</w:t>
            </w:r>
            <w:r w:rsidRPr="005A4B6A">
              <w:rPr>
                <w:color w:val="000000"/>
              </w:rPr>
              <w:t xml:space="preserve"> DETA pour </w:t>
            </w:r>
            <w:proofErr w:type="gramStart"/>
            <w:r w:rsidRPr="005A4B6A">
              <w:rPr>
                <w:color w:val="000000"/>
              </w:rPr>
              <w:t>examen;</w:t>
            </w:r>
            <w:proofErr w:type="gramEnd"/>
          </w:p>
          <w:p w14:paraId="1DF13F9E" w14:textId="5190364F" w:rsidR="005A4B6A" w:rsidRPr="005A4B6A" w:rsidRDefault="005A4B6A" w:rsidP="005A4B6A">
            <w:pPr>
              <w:rPr>
                <w:color w:val="000000"/>
              </w:rPr>
            </w:pPr>
            <w:r w:rsidRPr="005A4B6A">
              <w:rPr>
                <w:color w:val="000000"/>
              </w:rPr>
              <w:t xml:space="preserve">• Le GRE a soutenu le point de vue </w:t>
            </w:r>
            <w:r w:rsidR="006A4A21">
              <w:rPr>
                <w:color w:val="000000"/>
              </w:rPr>
              <w:t>du GTI</w:t>
            </w:r>
            <w:r w:rsidRPr="005A4B6A">
              <w:rPr>
                <w:color w:val="000000"/>
              </w:rPr>
              <w:t xml:space="preserve"> SLR sur l'utilisation des numéros d'homologation de type et des marques d'homologation pour les Règle</w:t>
            </w:r>
            <w:r w:rsidR="00443BFC">
              <w:rPr>
                <w:color w:val="000000"/>
              </w:rPr>
              <w:t>ment ONU</w:t>
            </w:r>
            <w:r w:rsidRPr="005A4B6A">
              <w:rPr>
                <w:color w:val="000000"/>
              </w:rPr>
              <w:t xml:space="preserve"> gelés, c'est-à-dire appliquer un ancien numéro / ancienne combinaison de marquage ou un nouveau numéro / nouvelle combinaison de marquage.</w:t>
            </w:r>
          </w:p>
          <w:p w14:paraId="4A16484A" w14:textId="4E679248" w:rsidR="00FD184A" w:rsidRPr="005D4406" w:rsidRDefault="00FD184A" w:rsidP="005F4EDA">
            <w:pPr>
              <w:pStyle w:val="ListParagraph"/>
              <w:ind w:left="565"/>
              <w:rPr>
                <w:lang w:val="en-GB"/>
              </w:rPr>
            </w:pPr>
            <w:r w:rsidRPr="004E1AD8">
              <w:rPr>
                <w:color w:val="000000"/>
                <w:lang w:val="en-GB"/>
              </w:rPr>
              <w:t xml:space="preserve">.  </w:t>
            </w:r>
          </w:p>
        </w:tc>
      </w:tr>
      <w:tr w:rsidR="00FD184A" w:rsidRPr="005F4EDA" w14:paraId="4A301CD9" w14:textId="77777777" w:rsidTr="0070777F">
        <w:tc>
          <w:tcPr>
            <w:tcW w:w="1129" w:type="dxa"/>
          </w:tcPr>
          <w:p w14:paraId="5546F837" w14:textId="112BBBFA" w:rsidR="00FD184A" w:rsidRDefault="00A63A3E" w:rsidP="003C63AC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134" w:type="dxa"/>
          </w:tcPr>
          <w:p w14:paraId="1EAD4B2C" w14:textId="0B162B8B" w:rsidR="00FD184A" w:rsidRDefault="00FD184A" w:rsidP="003C63AC">
            <w:pPr>
              <w:rPr>
                <w:lang w:val="en-GB"/>
              </w:rPr>
            </w:pPr>
            <w:r>
              <w:rPr>
                <w:lang w:val="en-GB"/>
              </w:rPr>
              <w:t>4(a)</w:t>
            </w:r>
          </w:p>
        </w:tc>
        <w:tc>
          <w:tcPr>
            <w:tcW w:w="7365" w:type="dxa"/>
          </w:tcPr>
          <w:p w14:paraId="00ED6B6C" w14:textId="0A524A45" w:rsidR="005A4B6A" w:rsidRPr="005A4B6A" w:rsidRDefault="005A4B6A" w:rsidP="0027290D">
            <w:pPr>
              <w:rPr>
                <w:color w:val="000000"/>
              </w:rPr>
            </w:pPr>
            <w:r w:rsidRPr="005A4B6A">
              <w:rPr>
                <w:color w:val="000000"/>
              </w:rPr>
              <w:t>Le GRE a décidé que l</w:t>
            </w:r>
            <w:r w:rsidR="006A4A21">
              <w:rPr>
                <w:color w:val="000000"/>
              </w:rPr>
              <w:t>e GTI</w:t>
            </w:r>
            <w:r w:rsidRPr="005A4B6A">
              <w:rPr>
                <w:color w:val="000000"/>
              </w:rPr>
              <w:t xml:space="preserve"> SLR serait présidé par M. Rovers (Pays-Bas)</w:t>
            </w:r>
          </w:p>
          <w:p w14:paraId="79298DC1" w14:textId="7663C42C" w:rsidR="00FD184A" w:rsidRPr="001864BA" w:rsidRDefault="00FD184A" w:rsidP="0027290D">
            <w:pPr>
              <w:rPr>
                <w:color w:val="000000"/>
              </w:rPr>
            </w:pPr>
          </w:p>
        </w:tc>
      </w:tr>
      <w:tr w:rsidR="00FD184A" w:rsidRPr="005F4EDA" w14:paraId="14DFEC8A" w14:textId="77777777" w:rsidTr="0070777F">
        <w:tc>
          <w:tcPr>
            <w:tcW w:w="1129" w:type="dxa"/>
          </w:tcPr>
          <w:p w14:paraId="32CF94DD" w14:textId="55D72FD9" w:rsidR="00FD184A" w:rsidRDefault="00A63A3E" w:rsidP="003C63AC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134" w:type="dxa"/>
          </w:tcPr>
          <w:p w14:paraId="608EA891" w14:textId="6C9120C0" w:rsidR="00FD184A" w:rsidRDefault="00FD184A" w:rsidP="003C63AC">
            <w:pPr>
              <w:rPr>
                <w:lang w:val="en-GB"/>
              </w:rPr>
            </w:pPr>
            <w:r>
              <w:rPr>
                <w:lang w:val="en-GB"/>
              </w:rPr>
              <w:t>4(b)</w:t>
            </w:r>
          </w:p>
        </w:tc>
        <w:tc>
          <w:tcPr>
            <w:tcW w:w="7365" w:type="dxa"/>
          </w:tcPr>
          <w:p w14:paraId="418927AB" w14:textId="6401EFE4" w:rsidR="005A4B6A" w:rsidRPr="005A4B6A" w:rsidRDefault="005A4B6A" w:rsidP="0027290D">
            <w:pPr>
              <w:rPr>
                <w:color w:val="000000"/>
              </w:rPr>
            </w:pPr>
            <w:r w:rsidRPr="005A4B6A">
              <w:rPr>
                <w:color w:val="000000"/>
              </w:rPr>
              <w:t xml:space="preserve">Le GRE a adopté le document </w:t>
            </w:r>
            <w:r w:rsidR="00B976D4">
              <w:rPr>
                <w:color w:val="000000"/>
              </w:rPr>
              <w:t>ECE/</w:t>
            </w:r>
            <w:r w:rsidRPr="005A4B6A">
              <w:rPr>
                <w:color w:val="000000"/>
              </w:rPr>
              <w:t>TRANS</w:t>
            </w:r>
            <w:r w:rsidR="00B976D4">
              <w:rPr>
                <w:color w:val="000000"/>
              </w:rPr>
              <w:t>/WP.29/GRE/2020/</w:t>
            </w:r>
            <w:r w:rsidRPr="005A4B6A">
              <w:rPr>
                <w:color w:val="000000"/>
              </w:rPr>
              <w:t xml:space="preserve">9 / Rev.1 et a prié le secrétariat de le soumettre pour examen et vote à la session de mars 2021 du WP.29 / AC.1 en tant que projet de supplément à </w:t>
            </w:r>
            <w:r w:rsidR="00443BFC">
              <w:rPr>
                <w:color w:val="000000"/>
              </w:rPr>
              <w:t xml:space="preserve">la série initiale </w:t>
            </w:r>
            <w:r w:rsidRPr="005A4B6A">
              <w:rPr>
                <w:color w:val="000000"/>
              </w:rPr>
              <w:t>d'amendements au Règle</w:t>
            </w:r>
            <w:r w:rsidR="00443BFC">
              <w:rPr>
                <w:color w:val="000000"/>
              </w:rPr>
              <w:t>ment ONU</w:t>
            </w:r>
            <w:r w:rsidRPr="005A4B6A">
              <w:rPr>
                <w:color w:val="000000"/>
              </w:rPr>
              <w:t xml:space="preserve"> n ° 148.</w:t>
            </w:r>
          </w:p>
          <w:p w14:paraId="5BE5AB0D" w14:textId="2F38DCE0" w:rsidR="00FD184A" w:rsidRPr="001864BA" w:rsidRDefault="00FD184A" w:rsidP="0027290D">
            <w:r w:rsidRPr="001864BA">
              <w:rPr>
                <w:color w:val="000000"/>
              </w:rPr>
              <w:t xml:space="preserve">  </w:t>
            </w:r>
          </w:p>
        </w:tc>
      </w:tr>
      <w:tr w:rsidR="00FD184A" w:rsidRPr="005F4EDA" w14:paraId="531B3ECC" w14:textId="77777777" w:rsidTr="00D60562">
        <w:tc>
          <w:tcPr>
            <w:tcW w:w="1129" w:type="dxa"/>
          </w:tcPr>
          <w:p w14:paraId="6D82234D" w14:textId="3B53835B" w:rsidR="00FD184A" w:rsidRDefault="00A63A3E" w:rsidP="00D60562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134" w:type="dxa"/>
          </w:tcPr>
          <w:p w14:paraId="34913184" w14:textId="16A25ADE" w:rsidR="00FD184A" w:rsidRDefault="00FD184A" w:rsidP="00D60562">
            <w:pPr>
              <w:rPr>
                <w:lang w:val="en-GB"/>
              </w:rPr>
            </w:pPr>
            <w:r>
              <w:rPr>
                <w:lang w:val="en-GB"/>
              </w:rPr>
              <w:t>4(c)</w:t>
            </w:r>
          </w:p>
        </w:tc>
        <w:tc>
          <w:tcPr>
            <w:tcW w:w="7365" w:type="dxa"/>
          </w:tcPr>
          <w:p w14:paraId="5C9D0737" w14:textId="25CD2BEC" w:rsidR="005A4B6A" w:rsidRPr="005A4B6A" w:rsidRDefault="005A4B6A" w:rsidP="00D60562">
            <w:pPr>
              <w:rPr>
                <w:color w:val="000000"/>
              </w:rPr>
            </w:pPr>
            <w:r w:rsidRPr="005A4B6A">
              <w:rPr>
                <w:color w:val="000000"/>
              </w:rPr>
              <w:t xml:space="preserve">Le GRE a adopté les documents </w:t>
            </w:r>
            <w:r w:rsidR="00B976D4">
              <w:rPr>
                <w:color w:val="000000"/>
              </w:rPr>
              <w:t>ECE/</w:t>
            </w:r>
            <w:r w:rsidRPr="005A4B6A">
              <w:rPr>
                <w:color w:val="000000"/>
              </w:rPr>
              <w:t>TRANS</w:t>
            </w:r>
            <w:r w:rsidR="00B976D4">
              <w:rPr>
                <w:color w:val="000000"/>
              </w:rPr>
              <w:t>/WP.29/GRE/2020/</w:t>
            </w:r>
            <w:r w:rsidRPr="005A4B6A">
              <w:rPr>
                <w:color w:val="000000"/>
              </w:rPr>
              <w:t>10/Rev.1 et GRE-83-37 et a prié le secrétariat de les soumettre pour examen et vote à la session de mars 2021 du WP.29 / AC.1 en tant que projet de complément à la série initiale d'amendements au Règle</w:t>
            </w:r>
            <w:r w:rsidR="00443BFC">
              <w:rPr>
                <w:color w:val="000000"/>
              </w:rPr>
              <w:t>ment ONU</w:t>
            </w:r>
            <w:r w:rsidRPr="005A4B6A">
              <w:rPr>
                <w:color w:val="000000"/>
              </w:rPr>
              <w:t xml:space="preserve"> n ° 149.</w:t>
            </w:r>
          </w:p>
          <w:p w14:paraId="41256833" w14:textId="0ADC72BF" w:rsidR="00FD184A" w:rsidRPr="001864BA" w:rsidRDefault="00FD184A" w:rsidP="00D60562"/>
        </w:tc>
      </w:tr>
      <w:tr w:rsidR="00FD184A" w:rsidRPr="005F4EDA" w14:paraId="20339B2C" w14:textId="77777777" w:rsidTr="00D60562">
        <w:tc>
          <w:tcPr>
            <w:tcW w:w="1129" w:type="dxa"/>
          </w:tcPr>
          <w:p w14:paraId="574502E2" w14:textId="0DE306A4" w:rsidR="00FD184A" w:rsidRDefault="00A63A3E" w:rsidP="00D60562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134" w:type="dxa"/>
          </w:tcPr>
          <w:p w14:paraId="0D8C6BBA" w14:textId="6D84A686" w:rsidR="00FD184A" w:rsidRDefault="00FD184A" w:rsidP="00D60562">
            <w:pPr>
              <w:rPr>
                <w:lang w:val="en-GB"/>
              </w:rPr>
            </w:pPr>
            <w:r>
              <w:rPr>
                <w:lang w:val="en-GB"/>
              </w:rPr>
              <w:t>4(c)</w:t>
            </w:r>
          </w:p>
        </w:tc>
        <w:tc>
          <w:tcPr>
            <w:tcW w:w="7365" w:type="dxa"/>
          </w:tcPr>
          <w:p w14:paraId="42C70CB2" w14:textId="633A5BDC" w:rsidR="005A4B6A" w:rsidRPr="005A4B6A" w:rsidRDefault="005A4B6A" w:rsidP="00D60562">
            <w:pPr>
              <w:rPr>
                <w:color w:val="000000"/>
              </w:rPr>
            </w:pPr>
            <w:r w:rsidRPr="005A4B6A">
              <w:rPr>
                <w:color w:val="000000"/>
              </w:rPr>
              <w:t>Le GRE a adopté le GRE-83-07 et a demandé au secrétariat de le soumettre pour examen et vote à la session de mars 2021 du WP.29 / AC.1 en tant que projet de supplément aux séries 01, 02 et 03 d'amendements au Règle</w:t>
            </w:r>
            <w:r w:rsidR="00443BFC">
              <w:rPr>
                <w:color w:val="000000"/>
              </w:rPr>
              <w:t>ment ONU</w:t>
            </w:r>
            <w:r w:rsidRPr="005A4B6A">
              <w:rPr>
                <w:color w:val="000000"/>
              </w:rPr>
              <w:t xml:space="preserve"> No. 113 et en tant que projet de complément à la série initiale d'amendements au Règle</w:t>
            </w:r>
            <w:r w:rsidR="00443BFC">
              <w:rPr>
                <w:color w:val="000000"/>
              </w:rPr>
              <w:t>ment ONU</w:t>
            </w:r>
            <w:r w:rsidRPr="005A4B6A">
              <w:rPr>
                <w:color w:val="000000"/>
              </w:rPr>
              <w:t xml:space="preserve"> n ° 149.</w:t>
            </w:r>
          </w:p>
          <w:p w14:paraId="5F0D66F5" w14:textId="73A738E8" w:rsidR="00FD184A" w:rsidRPr="001864BA" w:rsidRDefault="00FD184A" w:rsidP="00D60562">
            <w:r w:rsidRPr="001864BA">
              <w:rPr>
                <w:color w:val="000000"/>
              </w:rPr>
              <w:t xml:space="preserve">  </w:t>
            </w:r>
          </w:p>
        </w:tc>
      </w:tr>
      <w:tr w:rsidR="00FD184A" w:rsidRPr="005F4EDA" w14:paraId="7198ABF5" w14:textId="77777777" w:rsidTr="00D60562">
        <w:tc>
          <w:tcPr>
            <w:tcW w:w="1129" w:type="dxa"/>
          </w:tcPr>
          <w:p w14:paraId="76D4BC79" w14:textId="5982671E" w:rsidR="00FD184A" w:rsidRDefault="00A63A3E" w:rsidP="00D60562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1134" w:type="dxa"/>
          </w:tcPr>
          <w:p w14:paraId="5A4F77D3" w14:textId="14F56582" w:rsidR="00FD184A" w:rsidRDefault="00FD184A" w:rsidP="00D60562">
            <w:pPr>
              <w:rPr>
                <w:lang w:val="en-GB"/>
              </w:rPr>
            </w:pPr>
            <w:r>
              <w:rPr>
                <w:lang w:val="en-GB"/>
              </w:rPr>
              <w:t>4(d)</w:t>
            </w:r>
          </w:p>
        </w:tc>
        <w:tc>
          <w:tcPr>
            <w:tcW w:w="7365" w:type="dxa"/>
          </w:tcPr>
          <w:p w14:paraId="5B131DFE" w14:textId="77777777" w:rsidR="005F4EDA" w:rsidRDefault="005A4B6A" w:rsidP="005F4EDA">
            <w:pPr>
              <w:rPr>
                <w:color w:val="000000"/>
              </w:rPr>
            </w:pPr>
            <w:r w:rsidRPr="005A4B6A">
              <w:rPr>
                <w:color w:val="000000"/>
              </w:rPr>
              <w:t xml:space="preserve">Le GRE a adopté les documents </w:t>
            </w:r>
            <w:r w:rsidR="00B976D4">
              <w:rPr>
                <w:color w:val="000000"/>
              </w:rPr>
              <w:t>ECE/</w:t>
            </w:r>
            <w:r w:rsidRPr="005A4B6A">
              <w:rPr>
                <w:color w:val="000000"/>
              </w:rPr>
              <w:t>TRANS</w:t>
            </w:r>
            <w:r w:rsidR="00B976D4">
              <w:rPr>
                <w:color w:val="000000"/>
              </w:rPr>
              <w:t>/WP.29/GRE/2020/</w:t>
            </w:r>
            <w:r w:rsidRPr="005A4B6A">
              <w:rPr>
                <w:color w:val="000000"/>
              </w:rPr>
              <w:t>12/Rev.1 et GRE-83-17 et a prié le secrétariat de les soumettre pour examen et vote à la session de mars 2021 du WP.29 / AC.1 en tant que projet de complément à la série initiale d'amendements au Règle</w:t>
            </w:r>
            <w:r w:rsidR="00443BFC">
              <w:rPr>
                <w:color w:val="000000"/>
              </w:rPr>
              <w:t>ment ONU</w:t>
            </w:r>
            <w:r w:rsidRPr="005A4B6A">
              <w:rPr>
                <w:color w:val="000000"/>
              </w:rPr>
              <w:t xml:space="preserve"> n ° 150.</w:t>
            </w:r>
          </w:p>
          <w:p w14:paraId="35B4BBE2" w14:textId="181E3CE7" w:rsidR="00FD184A" w:rsidRPr="005F4EDA" w:rsidRDefault="00FD184A" w:rsidP="005F4EDA">
            <w:pPr>
              <w:rPr>
                <w:color w:val="000000"/>
              </w:rPr>
            </w:pPr>
            <w:r w:rsidRPr="005F4EDA">
              <w:rPr>
                <w:color w:val="000000"/>
              </w:rPr>
              <w:t xml:space="preserve"> </w:t>
            </w:r>
          </w:p>
        </w:tc>
      </w:tr>
      <w:tr w:rsidR="00FD184A" w:rsidRPr="005F4EDA" w14:paraId="621E5810" w14:textId="77777777" w:rsidTr="0070777F">
        <w:tc>
          <w:tcPr>
            <w:tcW w:w="1129" w:type="dxa"/>
          </w:tcPr>
          <w:p w14:paraId="0909D490" w14:textId="7ABAC3CF" w:rsidR="00FD184A" w:rsidRDefault="00A63A3E" w:rsidP="00380A1A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1134" w:type="dxa"/>
          </w:tcPr>
          <w:p w14:paraId="592C43D8" w14:textId="2543E566" w:rsidR="00FD184A" w:rsidRDefault="00FD184A" w:rsidP="00380A1A">
            <w:pPr>
              <w:rPr>
                <w:lang w:val="en-GB"/>
              </w:rPr>
            </w:pPr>
            <w:r>
              <w:rPr>
                <w:lang w:val="en-GB"/>
              </w:rPr>
              <w:t>4(e)</w:t>
            </w:r>
          </w:p>
        </w:tc>
        <w:tc>
          <w:tcPr>
            <w:tcW w:w="7365" w:type="dxa"/>
          </w:tcPr>
          <w:p w14:paraId="2CABAF4B" w14:textId="68913E78" w:rsidR="005A4B6A" w:rsidRPr="005A4B6A" w:rsidRDefault="005A4B6A" w:rsidP="00380A1A">
            <w:r w:rsidRPr="005A4B6A">
              <w:t>Le GRE a pris note des propositions d</w:t>
            </w:r>
            <w:r w:rsidR="001E3AC1">
              <w:t xml:space="preserve">u GTI </w:t>
            </w:r>
            <w:r w:rsidRPr="005A4B6A">
              <w:t>SLR visant à simplifier davantage les Règle</w:t>
            </w:r>
            <w:r w:rsidR="00443BFC">
              <w:t>ment ONU</w:t>
            </w:r>
            <w:r w:rsidRPr="005A4B6A">
              <w:t xml:space="preserve"> n</w:t>
            </w:r>
            <w:r w:rsidR="001E3AC1">
              <w:t>°</w:t>
            </w:r>
            <w:r w:rsidRPr="005A4B6A">
              <w:t xml:space="preserve"> 48, 53, 74 et 86 (GRE-83-19, GRE-83-20, GRE-83-21 et GRE-83-28) et a invité les experts du GRE à fournir des commentaires </w:t>
            </w:r>
            <w:r w:rsidR="001E3AC1">
              <w:t>au GTI</w:t>
            </w:r>
            <w:r w:rsidRPr="005A4B6A">
              <w:t xml:space="preserve"> SLR avant la prochaine session.</w:t>
            </w:r>
          </w:p>
          <w:p w14:paraId="1233A3C4" w14:textId="4E18814D" w:rsidR="00FD184A" w:rsidRPr="001864BA" w:rsidRDefault="00FD184A" w:rsidP="00380A1A">
            <w:r w:rsidRPr="001864BA">
              <w:t xml:space="preserve"> </w:t>
            </w:r>
          </w:p>
        </w:tc>
      </w:tr>
      <w:tr w:rsidR="00FD184A" w:rsidRPr="005F4EDA" w14:paraId="4014FE9A" w14:textId="77777777" w:rsidTr="0070777F">
        <w:tc>
          <w:tcPr>
            <w:tcW w:w="1129" w:type="dxa"/>
          </w:tcPr>
          <w:p w14:paraId="4125510D" w14:textId="69F6DB33" w:rsidR="00FD184A" w:rsidRPr="005D4406" w:rsidRDefault="00A63A3E" w:rsidP="00380A1A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9</w:t>
            </w:r>
          </w:p>
        </w:tc>
        <w:tc>
          <w:tcPr>
            <w:tcW w:w="1134" w:type="dxa"/>
          </w:tcPr>
          <w:p w14:paraId="4FA3477F" w14:textId="77777777" w:rsidR="00FD184A" w:rsidRPr="005D4406" w:rsidRDefault="00FD184A" w:rsidP="00380A1A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7365" w:type="dxa"/>
          </w:tcPr>
          <w:p w14:paraId="04748AFC" w14:textId="20CF96B6" w:rsidR="005A4B6A" w:rsidRPr="005A4B6A" w:rsidRDefault="005A4B6A" w:rsidP="00380A1A">
            <w:r w:rsidRPr="005A4B6A">
              <w:t>Le GRE a pris note des projets de modification des Règle</w:t>
            </w:r>
            <w:r w:rsidR="00443BFC">
              <w:t>ment ONU</w:t>
            </w:r>
            <w:r w:rsidRPr="005A4B6A">
              <w:t xml:space="preserve"> n</w:t>
            </w:r>
            <w:r w:rsidR="001E3AC1">
              <w:t>°</w:t>
            </w:r>
            <w:r w:rsidRPr="005A4B6A">
              <w:t xml:space="preserve"> 148, 149 et 150 qui étaient en cours d'élaboration par l</w:t>
            </w:r>
            <w:r w:rsidR="001E3AC1">
              <w:t>e GTI</w:t>
            </w:r>
            <w:r w:rsidRPr="005A4B6A">
              <w:t xml:space="preserve"> SLR au cours de la deuxième étape de simplification (GRE-83-09, GRE-83-25 et GRE-83-27).</w:t>
            </w:r>
          </w:p>
          <w:p w14:paraId="45FAC2EE" w14:textId="1D253833" w:rsidR="00FD184A" w:rsidRPr="001864BA" w:rsidRDefault="00FD184A" w:rsidP="00380A1A"/>
        </w:tc>
      </w:tr>
      <w:tr w:rsidR="00FD184A" w:rsidRPr="005F4EDA" w14:paraId="266C4F8A" w14:textId="77777777" w:rsidTr="00902197">
        <w:trPr>
          <w:trHeight w:val="231"/>
        </w:trPr>
        <w:tc>
          <w:tcPr>
            <w:tcW w:w="1129" w:type="dxa"/>
          </w:tcPr>
          <w:p w14:paraId="00782122" w14:textId="58D4E65D" w:rsidR="00FD184A" w:rsidRPr="00F002A4" w:rsidRDefault="00A63A3E" w:rsidP="00380A1A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</w:tcPr>
          <w:p w14:paraId="1B9BB7E5" w14:textId="77777777" w:rsidR="00FD184A" w:rsidRPr="00F002A4" w:rsidRDefault="00FD184A" w:rsidP="00380A1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365" w:type="dxa"/>
            <w:vAlign w:val="center"/>
          </w:tcPr>
          <w:p w14:paraId="39FFA2C1" w14:textId="3956D9A0" w:rsidR="005A4B6A" w:rsidRPr="005A4B6A" w:rsidRDefault="005A4B6A" w:rsidP="00F130C6">
            <w:r w:rsidRPr="005A4B6A">
              <w:t>Le GRE a pris note du rapport d'activité de TF SR (GRE-83-48).</w:t>
            </w:r>
          </w:p>
          <w:p w14:paraId="3FEA9BEB" w14:textId="32B1F858" w:rsidR="00FD184A" w:rsidRPr="001864BA" w:rsidRDefault="00FD184A" w:rsidP="00F130C6">
            <w:r w:rsidRPr="001864BA">
              <w:t xml:space="preserve"> </w:t>
            </w:r>
          </w:p>
        </w:tc>
      </w:tr>
      <w:tr w:rsidR="00FD184A" w:rsidRPr="005F4EDA" w14:paraId="4A1F8D49" w14:textId="77777777" w:rsidTr="0070777F">
        <w:trPr>
          <w:trHeight w:val="554"/>
        </w:trPr>
        <w:tc>
          <w:tcPr>
            <w:tcW w:w="1129" w:type="dxa"/>
          </w:tcPr>
          <w:p w14:paraId="2434361B" w14:textId="772A8A15" w:rsidR="00FD184A" w:rsidRPr="00F002A4" w:rsidRDefault="00A63A3E" w:rsidP="00380A1A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134" w:type="dxa"/>
          </w:tcPr>
          <w:p w14:paraId="020C5C8A" w14:textId="77777777" w:rsidR="00FD184A" w:rsidRPr="00F002A4" w:rsidRDefault="00FD184A" w:rsidP="00380A1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365" w:type="dxa"/>
            <w:vAlign w:val="center"/>
          </w:tcPr>
          <w:p w14:paraId="78F96105" w14:textId="3B45FBB9" w:rsidR="005A4B6A" w:rsidRPr="005A4B6A" w:rsidRDefault="005A4B6A" w:rsidP="0061321B">
            <w:pPr>
              <w:rPr>
                <w:color w:val="000000"/>
              </w:rPr>
            </w:pPr>
            <w:r w:rsidRPr="003A04DE">
              <w:rPr>
                <w:color w:val="000000"/>
              </w:rPr>
              <w:t>Le GRE a adopté des propositions d'amendement à</w:t>
            </w:r>
            <w:r w:rsidR="003A04DE" w:rsidRPr="003A04DE">
              <w:rPr>
                <w:color w:val="000000"/>
              </w:rPr>
              <w:t xml:space="preserve"> la </w:t>
            </w:r>
            <w:r w:rsidR="00443BFC" w:rsidRPr="003A04DE">
              <w:rPr>
                <w:color w:val="000000"/>
              </w:rPr>
              <w:t>résolution</w:t>
            </w:r>
            <w:r w:rsidR="003A04DE" w:rsidRPr="003A04DE">
              <w:rPr>
                <w:color w:val="000000"/>
              </w:rPr>
              <w:t xml:space="preserve"> d’ensemble </w:t>
            </w:r>
            <w:r w:rsidRPr="003A04DE">
              <w:rPr>
                <w:color w:val="000000"/>
              </w:rPr>
              <w:t>R</w:t>
            </w:r>
            <w:r w:rsidR="003A04DE" w:rsidRPr="003A04DE">
              <w:rPr>
                <w:color w:val="000000"/>
              </w:rPr>
              <w:t>.</w:t>
            </w:r>
            <w:r w:rsidRPr="003A04DE">
              <w:rPr>
                <w:color w:val="000000"/>
              </w:rPr>
              <w:t>E</w:t>
            </w:r>
            <w:r w:rsidR="003A04DE" w:rsidRPr="003A04DE">
              <w:rPr>
                <w:color w:val="000000"/>
              </w:rPr>
              <w:t xml:space="preserve">. </w:t>
            </w:r>
            <w:r w:rsidRPr="003A04DE">
              <w:rPr>
                <w:color w:val="000000"/>
              </w:rPr>
              <w:t>5 (</w:t>
            </w:r>
            <w:r w:rsidR="00B976D4">
              <w:rPr>
                <w:color w:val="000000"/>
              </w:rPr>
              <w:t>ECE/</w:t>
            </w:r>
            <w:r w:rsidRPr="003A04DE">
              <w:rPr>
                <w:color w:val="000000"/>
              </w:rPr>
              <w:t>TRANS</w:t>
            </w:r>
            <w:r w:rsidR="00B976D4">
              <w:rPr>
                <w:color w:val="000000"/>
              </w:rPr>
              <w:t>/WP.29/GRE/2020/</w:t>
            </w:r>
            <w:r w:rsidRPr="003A04DE">
              <w:rPr>
                <w:color w:val="000000"/>
              </w:rPr>
              <w:t xml:space="preserve">6 et </w:t>
            </w:r>
            <w:r w:rsidR="00B976D4">
              <w:rPr>
                <w:color w:val="000000"/>
              </w:rPr>
              <w:t>ECE/</w:t>
            </w:r>
            <w:r w:rsidRPr="003A04DE">
              <w:rPr>
                <w:color w:val="000000"/>
              </w:rPr>
              <w:t>TRANS</w:t>
            </w:r>
            <w:r w:rsidR="00B976D4">
              <w:rPr>
                <w:color w:val="000000"/>
              </w:rPr>
              <w:t>/WP.29/GRE/2020/</w:t>
            </w:r>
            <w:r w:rsidRPr="003A04DE">
              <w:rPr>
                <w:color w:val="000000"/>
              </w:rPr>
              <w:t>22) et a prié le secrétariat de les soumettre à la session de mars 2021 du WP.29.</w:t>
            </w:r>
          </w:p>
          <w:p w14:paraId="2F46CC7C" w14:textId="0BE1A754" w:rsidR="00FD184A" w:rsidRPr="001864BA" w:rsidRDefault="00FD184A" w:rsidP="0061321B">
            <w:pPr>
              <w:rPr>
                <w:color w:val="000000"/>
              </w:rPr>
            </w:pPr>
          </w:p>
        </w:tc>
      </w:tr>
      <w:tr w:rsidR="00FD184A" w:rsidRPr="005F4EDA" w14:paraId="33752115" w14:textId="77777777" w:rsidTr="00E32409">
        <w:tc>
          <w:tcPr>
            <w:tcW w:w="1129" w:type="dxa"/>
            <w:vAlign w:val="center"/>
          </w:tcPr>
          <w:p w14:paraId="377C0B01" w14:textId="449F7ED0" w:rsidR="00FD184A" w:rsidRPr="00F002A4" w:rsidRDefault="00A63A3E" w:rsidP="000F4214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34" w:type="dxa"/>
            <w:vAlign w:val="center"/>
          </w:tcPr>
          <w:p w14:paraId="2CBEE4E7" w14:textId="77777777" w:rsidR="00FD184A" w:rsidRPr="00F002A4" w:rsidRDefault="00FD184A" w:rsidP="000F421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1123FDF9" w14:textId="5ADA8008" w:rsidR="005A4B6A" w:rsidRPr="005A4B6A" w:rsidRDefault="005A4B6A" w:rsidP="004405DD">
            <w:pPr>
              <w:rPr>
                <w:color w:val="000000"/>
              </w:rPr>
            </w:pPr>
            <w:r w:rsidRPr="005A4B6A">
              <w:rPr>
                <w:color w:val="000000"/>
              </w:rPr>
              <w:t>Le GRE a examiné des propositions d'amendements aux Règle</w:t>
            </w:r>
            <w:r w:rsidR="00443BFC">
              <w:rPr>
                <w:color w:val="000000"/>
              </w:rPr>
              <w:t>ment ONU</w:t>
            </w:r>
            <w:r w:rsidRPr="005A4B6A">
              <w:rPr>
                <w:color w:val="000000"/>
              </w:rPr>
              <w:t xml:space="preserve"> n</w:t>
            </w:r>
            <w:r w:rsidR="003A04DE">
              <w:rPr>
                <w:color w:val="000000"/>
              </w:rPr>
              <w:t>°</w:t>
            </w:r>
            <w:r w:rsidRPr="005A4B6A">
              <w:rPr>
                <w:color w:val="000000"/>
              </w:rPr>
              <w:t xml:space="preserve"> 37 et 128 ainsi qu'</w:t>
            </w:r>
            <w:r w:rsidR="00443BFC">
              <w:rPr>
                <w:color w:val="000000"/>
              </w:rPr>
              <w:t>à la</w:t>
            </w:r>
            <w:r w:rsidRPr="005A4B6A">
              <w:rPr>
                <w:color w:val="000000"/>
              </w:rPr>
              <w:t xml:space="preserve"> R</w:t>
            </w:r>
            <w:r w:rsidR="003A04DE">
              <w:rPr>
                <w:color w:val="000000"/>
              </w:rPr>
              <w:t>.</w:t>
            </w:r>
            <w:r w:rsidRPr="005A4B6A">
              <w:rPr>
                <w:color w:val="000000"/>
              </w:rPr>
              <w:t>E</w:t>
            </w:r>
            <w:r w:rsidR="003A04DE">
              <w:rPr>
                <w:color w:val="000000"/>
              </w:rPr>
              <w:t>.</w:t>
            </w:r>
            <w:r w:rsidRPr="005A4B6A">
              <w:rPr>
                <w:color w:val="000000"/>
              </w:rPr>
              <w:t>5 qui introduisent des sources lumineuses de remplacement à LED dans le Règle</w:t>
            </w:r>
            <w:r w:rsidR="00443BFC">
              <w:rPr>
                <w:color w:val="000000"/>
              </w:rPr>
              <w:t>ment ONU</w:t>
            </w:r>
            <w:r w:rsidRPr="005A4B6A">
              <w:rPr>
                <w:color w:val="000000"/>
              </w:rPr>
              <w:t xml:space="preserve"> n</w:t>
            </w:r>
            <w:r w:rsidR="003A04DE">
              <w:rPr>
                <w:color w:val="000000"/>
              </w:rPr>
              <w:t>°</w:t>
            </w:r>
            <w:r w:rsidRPr="005A4B6A">
              <w:rPr>
                <w:color w:val="000000"/>
              </w:rPr>
              <w:t xml:space="preserve"> 37 (</w:t>
            </w:r>
            <w:r w:rsidR="00B976D4">
              <w:rPr>
                <w:color w:val="000000"/>
              </w:rPr>
              <w:t>ECE/</w:t>
            </w:r>
            <w:r w:rsidRPr="005A4B6A">
              <w:rPr>
                <w:color w:val="000000"/>
              </w:rPr>
              <w:t>TRANS</w:t>
            </w:r>
            <w:r w:rsidR="00B976D4">
              <w:rPr>
                <w:color w:val="000000"/>
              </w:rPr>
              <w:t>/WP.29/GRE/2020/</w:t>
            </w:r>
            <w:r w:rsidRPr="005A4B6A">
              <w:rPr>
                <w:color w:val="000000"/>
              </w:rPr>
              <w:t xml:space="preserve">15, </w:t>
            </w:r>
            <w:r w:rsidR="00B976D4">
              <w:rPr>
                <w:color w:val="000000"/>
              </w:rPr>
              <w:t>ECE/</w:t>
            </w:r>
            <w:r w:rsidRPr="005A4B6A">
              <w:rPr>
                <w:color w:val="000000"/>
              </w:rPr>
              <w:t>TRANS</w:t>
            </w:r>
            <w:r w:rsidR="00B976D4">
              <w:rPr>
                <w:color w:val="000000"/>
              </w:rPr>
              <w:t>/WP.29/GRE/2020/</w:t>
            </w:r>
            <w:r w:rsidRPr="005A4B6A">
              <w:rPr>
                <w:color w:val="000000"/>
              </w:rPr>
              <w:t xml:space="preserve">16, </w:t>
            </w:r>
            <w:r w:rsidR="00B976D4">
              <w:rPr>
                <w:color w:val="000000"/>
              </w:rPr>
              <w:t>ECE/</w:t>
            </w:r>
            <w:r w:rsidRPr="005A4B6A">
              <w:rPr>
                <w:color w:val="000000"/>
              </w:rPr>
              <w:t>TRANS</w:t>
            </w:r>
            <w:r w:rsidR="00B976D4">
              <w:rPr>
                <w:color w:val="000000"/>
              </w:rPr>
              <w:t>/WP.29/GRE/2020/</w:t>
            </w:r>
            <w:r w:rsidRPr="005A4B6A">
              <w:rPr>
                <w:color w:val="000000"/>
              </w:rPr>
              <w:t>17, GRE-83-11, GRE-83-13, GRE-83-16, GRE-83-05, GRE- 83-12, GRE-83-14, GRE-83-15, GRE-83-38). Le GRE a reconfirmé l'approche choisie et a décidé de revenir sur l'ensemble à la prochaine session. Dans l'intervalle, le GRE a demandé à TF SR d'assurer la liaison avec les Parties contractantes dans le but de prendre en considération leurs préoccupations.</w:t>
            </w:r>
          </w:p>
          <w:p w14:paraId="32604CF5" w14:textId="3CF6E02F" w:rsidR="00FD184A" w:rsidRPr="001864BA" w:rsidRDefault="00FD184A" w:rsidP="004405DD">
            <w:pPr>
              <w:rPr>
                <w:color w:val="000000"/>
              </w:rPr>
            </w:pPr>
            <w:r w:rsidRPr="001864BA">
              <w:rPr>
                <w:color w:val="000000"/>
              </w:rPr>
              <w:t xml:space="preserve"> </w:t>
            </w:r>
          </w:p>
        </w:tc>
      </w:tr>
      <w:tr w:rsidR="00FD184A" w:rsidRPr="005F4EDA" w14:paraId="6B93342C" w14:textId="77777777" w:rsidTr="0070777F">
        <w:tc>
          <w:tcPr>
            <w:tcW w:w="1129" w:type="dxa"/>
          </w:tcPr>
          <w:p w14:paraId="79DE10CF" w14:textId="7D1E2F7E" w:rsidR="00FD184A" w:rsidRPr="00A63A3E" w:rsidRDefault="00A63A3E" w:rsidP="00380A1A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134" w:type="dxa"/>
          </w:tcPr>
          <w:p w14:paraId="5737D0E8" w14:textId="5C7A84E4" w:rsidR="00FD184A" w:rsidRDefault="00FD184A" w:rsidP="00380A1A">
            <w:pPr>
              <w:rPr>
                <w:lang w:val="en-GB"/>
              </w:rPr>
            </w:pPr>
            <w:r>
              <w:rPr>
                <w:lang w:val="en-GB"/>
              </w:rPr>
              <w:t>6(a)</w:t>
            </w:r>
          </w:p>
        </w:tc>
        <w:tc>
          <w:tcPr>
            <w:tcW w:w="7365" w:type="dxa"/>
            <w:vAlign w:val="center"/>
          </w:tcPr>
          <w:p w14:paraId="55F13ED2" w14:textId="74FD56D9" w:rsidR="005A4B6A" w:rsidRPr="005A4B6A" w:rsidRDefault="005A4B6A" w:rsidP="00380A1A">
            <w:pPr>
              <w:rPr>
                <w:color w:val="000000"/>
              </w:rPr>
            </w:pPr>
            <w:r w:rsidRPr="005A4B6A">
              <w:rPr>
                <w:color w:val="000000"/>
              </w:rPr>
              <w:t xml:space="preserve">Le GRE a adopté le document </w:t>
            </w:r>
            <w:r w:rsidR="00B976D4">
              <w:rPr>
                <w:color w:val="000000"/>
              </w:rPr>
              <w:t>ECE/</w:t>
            </w:r>
            <w:r w:rsidRPr="005A4B6A">
              <w:rPr>
                <w:color w:val="000000"/>
              </w:rPr>
              <w:t>TRANS</w:t>
            </w:r>
            <w:r w:rsidR="00B976D4">
              <w:rPr>
                <w:color w:val="000000"/>
              </w:rPr>
              <w:t>/WP.29/GRE/2020/</w:t>
            </w:r>
            <w:r w:rsidRPr="005A4B6A">
              <w:rPr>
                <w:color w:val="000000"/>
              </w:rPr>
              <w:t>24 et a prié le secrétariat de le soumettre pour examen et vote à la session de mars 2021 du WP.29 / AC.1 en tant que projet de supplément aux séries 06 et 07 amendements au Règle</w:t>
            </w:r>
            <w:r w:rsidR="00443BFC">
              <w:rPr>
                <w:color w:val="000000"/>
              </w:rPr>
              <w:t>ment ONU</w:t>
            </w:r>
            <w:r w:rsidRPr="005A4B6A">
              <w:rPr>
                <w:color w:val="000000"/>
              </w:rPr>
              <w:t xml:space="preserve"> n ° 48.</w:t>
            </w:r>
          </w:p>
          <w:p w14:paraId="135629ED" w14:textId="2DB63D3E" w:rsidR="00FD184A" w:rsidRPr="001864BA" w:rsidRDefault="00FD184A" w:rsidP="00380A1A">
            <w:pPr>
              <w:rPr>
                <w:color w:val="000000"/>
              </w:rPr>
            </w:pPr>
            <w:r w:rsidRPr="001864BA">
              <w:rPr>
                <w:color w:val="000000"/>
              </w:rPr>
              <w:t xml:space="preserve"> </w:t>
            </w:r>
          </w:p>
        </w:tc>
      </w:tr>
      <w:tr w:rsidR="00FD184A" w:rsidRPr="005F4EDA" w14:paraId="5DFD32D5" w14:textId="77777777" w:rsidTr="0070777F">
        <w:tc>
          <w:tcPr>
            <w:tcW w:w="1129" w:type="dxa"/>
          </w:tcPr>
          <w:p w14:paraId="09457C57" w14:textId="47FD47B5" w:rsidR="00FD184A" w:rsidRDefault="00A63A3E" w:rsidP="00380A1A">
            <w:pPr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1134" w:type="dxa"/>
          </w:tcPr>
          <w:p w14:paraId="49BFCEED" w14:textId="63490986" w:rsidR="00FD184A" w:rsidRDefault="00FD184A" w:rsidP="00380A1A">
            <w:pPr>
              <w:rPr>
                <w:lang w:val="en-GB"/>
              </w:rPr>
            </w:pPr>
            <w:r>
              <w:rPr>
                <w:lang w:val="en-GB"/>
              </w:rPr>
              <w:t>6(a)</w:t>
            </w:r>
          </w:p>
        </w:tc>
        <w:tc>
          <w:tcPr>
            <w:tcW w:w="7365" w:type="dxa"/>
            <w:vAlign w:val="center"/>
          </w:tcPr>
          <w:p w14:paraId="1F17CD57" w14:textId="456953E2" w:rsidR="005A4B6A" w:rsidRPr="005A4B6A" w:rsidRDefault="005A4B6A" w:rsidP="00380A1A">
            <w:pPr>
              <w:rPr>
                <w:color w:val="000000"/>
              </w:rPr>
            </w:pPr>
            <w:r w:rsidRPr="005A4B6A">
              <w:rPr>
                <w:color w:val="000000"/>
              </w:rPr>
              <w:t>Le GRE a adopté le GRE-83-06 et a demandé au secrétariat de les soumettre pour examen et vote à la session de mars 2021 du WP.29 / AC.1 en tant que projet de supplément aux séries 06 et 07 d'amendements au Règle</w:t>
            </w:r>
            <w:r w:rsidR="00443BFC">
              <w:rPr>
                <w:color w:val="000000"/>
              </w:rPr>
              <w:t>ment ONU</w:t>
            </w:r>
            <w:r w:rsidR="003A04DE">
              <w:rPr>
                <w:color w:val="000000"/>
              </w:rPr>
              <w:t xml:space="preserve"> </w:t>
            </w:r>
            <w:r w:rsidRPr="005A4B6A">
              <w:rPr>
                <w:color w:val="000000"/>
              </w:rPr>
              <w:t>n ° 48.</w:t>
            </w:r>
          </w:p>
          <w:p w14:paraId="5E723236" w14:textId="29586B9A" w:rsidR="00FD184A" w:rsidRPr="001864BA" w:rsidRDefault="00FD184A" w:rsidP="00380A1A">
            <w:pPr>
              <w:rPr>
                <w:color w:val="000000"/>
              </w:rPr>
            </w:pPr>
            <w:r w:rsidRPr="001864BA">
              <w:rPr>
                <w:color w:val="000000"/>
              </w:rPr>
              <w:t xml:space="preserve"> </w:t>
            </w:r>
          </w:p>
        </w:tc>
      </w:tr>
      <w:tr w:rsidR="00EA1E84" w:rsidRPr="005F4EDA" w14:paraId="46F623A6" w14:textId="77777777" w:rsidTr="00D60562">
        <w:tc>
          <w:tcPr>
            <w:tcW w:w="1129" w:type="dxa"/>
          </w:tcPr>
          <w:p w14:paraId="121785F1" w14:textId="63FAEBFC" w:rsidR="00EA1E84" w:rsidRPr="00F002A4" w:rsidRDefault="00A63A3E" w:rsidP="00D60562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134" w:type="dxa"/>
          </w:tcPr>
          <w:p w14:paraId="2B7A3BE1" w14:textId="77777777" w:rsidR="00EA1E84" w:rsidRPr="00F002A4" w:rsidRDefault="00EA1E84" w:rsidP="00D60562">
            <w:pPr>
              <w:rPr>
                <w:lang w:val="en-US"/>
              </w:rPr>
            </w:pPr>
            <w:r>
              <w:rPr>
                <w:lang w:val="en-US"/>
              </w:rPr>
              <w:t>6(a)</w:t>
            </w:r>
          </w:p>
        </w:tc>
        <w:tc>
          <w:tcPr>
            <w:tcW w:w="7365" w:type="dxa"/>
          </w:tcPr>
          <w:p w14:paraId="57AA207D" w14:textId="17A0487F" w:rsidR="005A4B6A" w:rsidRPr="005A4B6A" w:rsidRDefault="005A4B6A" w:rsidP="00D60562">
            <w:r w:rsidRPr="005A4B6A">
              <w:t xml:space="preserve">Le GRE a adopté le document </w:t>
            </w:r>
            <w:r w:rsidR="00B976D4">
              <w:t>ECE/</w:t>
            </w:r>
            <w:r w:rsidRPr="005A4B6A">
              <w:t>TRANS</w:t>
            </w:r>
            <w:r w:rsidR="00B976D4">
              <w:t>/WP.29/GRE/2020/</w:t>
            </w:r>
            <w:r w:rsidRPr="005A4B6A">
              <w:t>2 et a prié le secrétariat de le soumettre pour examen et vote à la session de mars 2021 du WP.29 / AC.1 en tant que projet de supplément aux séries 06 et 07 amendements au Règle</w:t>
            </w:r>
            <w:r w:rsidR="00443BFC">
              <w:t>ment ONU</w:t>
            </w:r>
            <w:r w:rsidRPr="005A4B6A">
              <w:t xml:space="preserve"> n ° 48.</w:t>
            </w:r>
          </w:p>
          <w:p w14:paraId="0B57EB9A" w14:textId="5DB7595D" w:rsidR="00EA1E84" w:rsidRPr="001864BA" w:rsidRDefault="00EA1E84" w:rsidP="00D60562">
            <w:r w:rsidRPr="001864BA">
              <w:t xml:space="preserve"> </w:t>
            </w:r>
          </w:p>
        </w:tc>
      </w:tr>
      <w:tr w:rsidR="00EA1E84" w:rsidRPr="005F4EDA" w14:paraId="47000037" w14:textId="77777777" w:rsidTr="00D60562">
        <w:tc>
          <w:tcPr>
            <w:tcW w:w="1129" w:type="dxa"/>
          </w:tcPr>
          <w:p w14:paraId="6BC273B0" w14:textId="15AA03FE" w:rsidR="00EA1E84" w:rsidRDefault="00A63A3E" w:rsidP="00D60562">
            <w:pPr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1134" w:type="dxa"/>
          </w:tcPr>
          <w:p w14:paraId="1DDD25B8" w14:textId="77777777" w:rsidR="00EA1E84" w:rsidRDefault="00EA1E84" w:rsidP="00D60562">
            <w:pPr>
              <w:rPr>
                <w:lang w:val="en-GB"/>
              </w:rPr>
            </w:pPr>
            <w:r>
              <w:rPr>
                <w:lang w:val="en-GB"/>
              </w:rPr>
              <w:t>6(a)</w:t>
            </w:r>
          </w:p>
        </w:tc>
        <w:tc>
          <w:tcPr>
            <w:tcW w:w="7365" w:type="dxa"/>
          </w:tcPr>
          <w:p w14:paraId="69D8B309" w14:textId="45680FF7" w:rsidR="005A4B6A" w:rsidRPr="005A4B6A" w:rsidRDefault="005A4B6A" w:rsidP="00D60562">
            <w:r w:rsidRPr="005A4B6A">
              <w:t xml:space="preserve">Le GRE a adopté le document </w:t>
            </w:r>
            <w:r w:rsidR="00B976D4">
              <w:t>ECE/</w:t>
            </w:r>
            <w:r w:rsidRPr="005A4B6A">
              <w:t>TRANS</w:t>
            </w:r>
            <w:r w:rsidR="00B976D4">
              <w:t>/WP.29/GRE/2020/</w:t>
            </w:r>
            <w:r w:rsidRPr="005A4B6A">
              <w:t>3, tel que modifié par le GRE-83-52 et a prié le secrétariat de le soumettre pour examen et vote à la session de mars 2021 du WP.29 / AC.1 en tant que Projet de complément aux séries 04, 05, 06 et 07 d'amendements au Règle</w:t>
            </w:r>
            <w:r w:rsidR="00443BFC">
              <w:t>ment ONU</w:t>
            </w:r>
            <w:r w:rsidRPr="005A4B6A">
              <w:t xml:space="preserve"> n ° 48.</w:t>
            </w:r>
          </w:p>
          <w:p w14:paraId="47FCC435" w14:textId="18D1EBA3" w:rsidR="00EA1E84" w:rsidRPr="001864BA" w:rsidRDefault="00EA1E84" w:rsidP="00D60562">
            <w:r w:rsidRPr="001864BA">
              <w:t xml:space="preserve"> </w:t>
            </w:r>
          </w:p>
        </w:tc>
      </w:tr>
      <w:tr w:rsidR="00EA1E84" w:rsidRPr="005F4EDA" w14:paraId="2962D7D4" w14:textId="77777777" w:rsidTr="00D60562">
        <w:tc>
          <w:tcPr>
            <w:tcW w:w="1129" w:type="dxa"/>
          </w:tcPr>
          <w:p w14:paraId="66152B73" w14:textId="49316A11" w:rsidR="00EA1E84" w:rsidRDefault="00A63A3E" w:rsidP="00D60562">
            <w:pPr>
              <w:rPr>
                <w:lang w:val="en-GB"/>
              </w:rPr>
            </w:pPr>
            <w:r>
              <w:rPr>
                <w:lang w:val="en-GB"/>
              </w:rPr>
              <w:t>17</w:t>
            </w:r>
          </w:p>
        </w:tc>
        <w:tc>
          <w:tcPr>
            <w:tcW w:w="1134" w:type="dxa"/>
          </w:tcPr>
          <w:p w14:paraId="5530C314" w14:textId="77777777" w:rsidR="00EA1E84" w:rsidRDefault="00EA1E84" w:rsidP="00D60562">
            <w:pPr>
              <w:rPr>
                <w:lang w:val="en-GB"/>
              </w:rPr>
            </w:pPr>
            <w:r>
              <w:rPr>
                <w:lang w:val="en-GB"/>
              </w:rPr>
              <w:t>6(a)</w:t>
            </w:r>
          </w:p>
        </w:tc>
        <w:tc>
          <w:tcPr>
            <w:tcW w:w="7365" w:type="dxa"/>
          </w:tcPr>
          <w:p w14:paraId="5ECE01AD" w14:textId="77777777" w:rsidR="005F4EDA" w:rsidRDefault="005A4B6A" w:rsidP="005F4EDA">
            <w:r w:rsidRPr="005A4B6A">
              <w:t xml:space="preserve">Le GRE a pris note des </w:t>
            </w:r>
            <w:r w:rsidR="003A04DE">
              <w:t xml:space="preserve">documents </w:t>
            </w:r>
            <w:r w:rsidR="00443BFC">
              <w:t xml:space="preserve">informels </w:t>
            </w:r>
            <w:r w:rsidRPr="005A4B6A">
              <w:t>GRE-83-29 et GRE-83-42 et a demandé leur soumission en tant que documents officiels à la prochaine session.</w:t>
            </w:r>
          </w:p>
          <w:p w14:paraId="4AB8AA1C" w14:textId="43EC643B" w:rsidR="00EA1E84" w:rsidRPr="005F4EDA" w:rsidRDefault="00EA1E84" w:rsidP="005F4EDA">
            <w:r w:rsidRPr="005F4EDA">
              <w:t xml:space="preserve"> </w:t>
            </w:r>
          </w:p>
        </w:tc>
      </w:tr>
      <w:tr w:rsidR="00A80689" w:rsidRPr="005F4EDA" w14:paraId="47E4F626" w14:textId="77777777" w:rsidTr="00D60562">
        <w:tc>
          <w:tcPr>
            <w:tcW w:w="1129" w:type="dxa"/>
          </w:tcPr>
          <w:p w14:paraId="171E8244" w14:textId="44DCF056" w:rsidR="00A80689" w:rsidRDefault="00A63A3E" w:rsidP="00D60562">
            <w:pPr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</w:tc>
        <w:tc>
          <w:tcPr>
            <w:tcW w:w="1134" w:type="dxa"/>
          </w:tcPr>
          <w:p w14:paraId="08782021" w14:textId="77777777" w:rsidR="00A80689" w:rsidRDefault="00A80689" w:rsidP="00D60562">
            <w:pPr>
              <w:rPr>
                <w:lang w:val="en-GB"/>
              </w:rPr>
            </w:pPr>
            <w:r>
              <w:rPr>
                <w:lang w:val="en-GB"/>
              </w:rPr>
              <w:t>6(a)</w:t>
            </w:r>
          </w:p>
        </w:tc>
        <w:tc>
          <w:tcPr>
            <w:tcW w:w="7365" w:type="dxa"/>
            <w:vAlign w:val="center"/>
          </w:tcPr>
          <w:p w14:paraId="7AF9FAA7" w14:textId="09BDB115" w:rsidR="005A4B6A" w:rsidRPr="005A4B6A" w:rsidRDefault="005A4B6A" w:rsidP="00D60562">
            <w:pPr>
              <w:rPr>
                <w:color w:val="000000"/>
              </w:rPr>
            </w:pPr>
            <w:r w:rsidRPr="005A4B6A">
              <w:rPr>
                <w:color w:val="000000"/>
              </w:rPr>
              <w:t>Le GRE a examiné une proposition révisée sur l'utilisation du logo du fabricant à l'intérieur de la surface éclairante (</w:t>
            </w:r>
            <w:r w:rsidR="00B976D4">
              <w:rPr>
                <w:color w:val="000000"/>
              </w:rPr>
              <w:t>ECE/</w:t>
            </w:r>
            <w:r w:rsidRPr="005A4B6A">
              <w:rPr>
                <w:color w:val="000000"/>
              </w:rPr>
              <w:t>TRANS</w:t>
            </w:r>
            <w:r w:rsidR="00B976D4">
              <w:rPr>
                <w:color w:val="000000"/>
              </w:rPr>
              <w:t>/WP.29/GRE/2020/</w:t>
            </w:r>
            <w:r w:rsidRPr="005A4B6A">
              <w:rPr>
                <w:color w:val="000000"/>
              </w:rPr>
              <w:t>5 et GRE-83-50) et a pris note des préoccupations exprimées par plusieurs experts. Le GRE a invité les auteurs à se mettre en rapport avec ces experts dans le but de préparer un texte mis à jour pour la prochaine session. Dans l'intervalle, le GRE a réitéré sa demande aux autorités chargées de l'homologation de type de s'abstenir d'accorder des homologations de type aux lampes portant de tels logos.</w:t>
            </w:r>
          </w:p>
          <w:p w14:paraId="03755906" w14:textId="26B4FC3D" w:rsidR="00A80689" w:rsidRPr="001864BA" w:rsidRDefault="00A80689" w:rsidP="00D60562">
            <w:pPr>
              <w:rPr>
                <w:color w:val="000000"/>
                <w:highlight w:val="yellow"/>
              </w:rPr>
            </w:pPr>
            <w:r w:rsidRPr="001864BA">
              <w:rPr>
                <w:color w:val="000000"/>
              </w:rPr>
              <w:t xml:space="preserve"> </w:t>
            </w:r>
          </w:p>
        </w:tc>
      </w:tr>
      <w:tr w:rsidR="00A80689" w:rsidRPr="005F4EDA" w14:paraId="6E14DEC0" w14:textId="77777777" w:rsidTr="00D60562">
        <w:tc>
          <w:tcPr>
            <w:tcW w:w="1129" w:type="dxa"/>
          </w:tcPr>
          <w:p w14:paraId="35C3E7C5" w14:textId="04A72A3A" w:rsidR="00A80689" w:rsidRDefault="00A63A3E" w:rsidP="00D60562">
            <w:pPr>
              <w:rPr>
                <w:lang w:val="en-GB"/>
              </w:rPr>
            </w:pPr>
            <w:r>
              <w:rPr>
                <w:lang w:val="en-GB"/>
              </w:rPr>
              <w:t>19</w:t>
            </w:r>
          </w:p>
        </w:tc>
        <w:tc>
          <w:tcPr>
            <w:tcW w:w="1134" w:type="dxa"/>
          </w:tcPr>
          <w:p w14:paraId="379F53D9" w14:textId="77777777" w:rsidR="00A80689" w:rsidRDefault="00A80689" w:rsidP="00D60562">
            <w:pPr>
              <w:rPr>
                <w:lang w:val="en-GB"/>
              </w:rPr>
            </w:pPr>
            <w:r>
              <w:rPr>
                <w:lang w:val="en-GB"/>
              </w:rPr>
              <w:t>6(a)</w:t>
            </w:r>
          </w:p>
        </w:tc>
        <w:tc>
          <w:tcPr>
            <w:tcW w:w="7365" w:type="dxa"/>
            <w:vAlign w:val="center"/>
          </w:tcPr>
          <w:p w14:paraId="0A7E0D36" w14:textId="2E76AC95" w:rsidR="005A4B6A" w:rsidRPr="009A2236" w:rsidRDefault="009A2236" w:rsidP="00D60562">
            <w:pPr>
              <w:rPr>
                <w:color w:val="000000"/>
              </w:rPr>
            </w:pPr>
            <w:r w:rsidRPr="009A2236">
              <w:rPr>
                <w:color w:val="000000"/>
              </w:rPr>
              <w:t xml:space="preserve">Le GRE a examiné les documents </w:t>
            </w:r>
            <w:r w:rsidR="00B976D4">
              <w:rPr>
                <w:color w:val="000000"/>
              </w:rPr>
              <w:t>ECE/</w:t>
            </w:r>
            <w:r w:rsidRPr="009A2236">
              <w:rPr>
                <w:color w:val="000000"/>
              </w:rPr>
              <w:t>TRANS</w:t>
            </w:r>
            <w:r w:rsidR="00B976D4">
              <w:rPr>
                <w:color w:val="000000"/>
              </w:rPr>
              <w:t>/WP.29/GRE/2020/</w:t>
            </w:r>
            <w:r w:rsidRPr="009A2236">
              <w:rPr>
                <w:color w:val="000000"/>
              </w:rPr>
              <w:t xml:space="preserve">4, GRE-83-30, GRE-83-33, GRE-83-34 et GRE-83-49 sur la projection des symboles d'assistance à la conduite. Sur la base des observations reçues et en attendant de nouvelles études sur la question, le GRE a demandé au GTB de soumettre un document révisé à la prochaine session et a invité toutes les parties intéressées à </w:t>
            </w:r>
            <w:r w:rsidR="00443BFC">
              <w:rPr>
                <w:color w:val="000000"/>
              </w:rPr>
              <w:t xml:space="preserve">y </w:t>
            </w:r>
            <w:r w:rsidRPr="009A2236">
              <w:rPr>
                <w:color w:val="000000"/>
              </w:rPr>
              <w:t>contribuer.</w:t>
            </w:r>
          </w:p>
          <w:p w14:paraId="76607928" w14:textId="43B464AB" w:rsidR="00A80689" w:rsidRPr="001864BA" w:rsidRDefault="00A80689" w:rsidP="00D60562">
            <w:pPr>
              <w:rPr>
                <w:color w:val="000000"/>
              </w:rPr>
            </w:pPr>
            <w:r w:rsidRPr="001864BA">
              <w:rPr>
                <w:color w:val="000000"/>
              </w:rPr>
              <w:t xml:space="preserve">   </w:t>
            </w:r>
          </w:p>
        </w:tc>
      </w:tr>
      <w:tr w:rsidR="00651F7F" w:rsidRPr="005F4EDA" w14:paraId="5AB27BE0" w14:textId="77777777" w:rsidTr="00D60562">
        <w:tc>
          <w:tcPr>
            <w:tcW w:w="1129" w:type="dxa"/>
          </w:tcPr>
          <w:p w14:paraId="43D25955" w14:textId="05AADE6A" w:rsidR="00651F7F" w:rsidRPr="00A80689" w:rsidRDefault="00A63A3E" w:rsidP="00D60562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134" w:type="dxa"/>
          </w:tcPr>
          <w:p w14:paraId="77B9F5AE" w14:textId="77777777" w:rsidR="00651F7F" w:rsidRDefault="00651F7F" w:rsidP="00D60562">
            <w:pPr>
              <w:rPr>
                <w:lang w:val="en-GB"/>
              </w:rPr>
            </w:pPr>
            <w:r>
              <w:rPr>
                <w:lang w:val="en-GB"/>
              </w:rPr>
              <w:t>6(b)</w:t>
            </w:r>
          </w:p>
        </w:tc>
        <w:tc>
          <w:tcPr>
            <w:tcW w:w="7365" w:type="dxa"/>
          </w:tcPr>
          <w:p w14:paraId="3A859450" w14:textId="1E415CEA" w:rsidR="009A2236" w:rsidRPr="009A2236" w:rsidRDefault="009A2236" w:rsidP="00D60562">
            <w:r w:rsidRPr="009A2236">
              <w:t>Le GRE a pris note du GRE-83-45 et a invité le Japon à le soumettre en tant que document officiel pour examen à la prochaine session.</w:t>
            </w:r>
          </w:p>
          <w:p w14:paraId="34131251" w14:textId="5724211C" w:rsidR="00651F7F" w:rsidRPr="001864BA" w:rsidRDefault="00651F7F" w:rsidP="00D60562">
            <w:r w:rsidRPr="001864BA">
              <w:t xml:space="preserve"> </w:t>
            </w:r>
          </w:p>
        </w:tc>
      </w:tr>
      <w:tr w:rsidR="00FD184A" w:rsidRPr="005F4EDA" w14:paraId="0148D1EF" w14:textId="77777777" w:rsidTr="0070777F">
        <w:tc>
          <w:tcPr>
            <w:tcW w:w="1129" w:type="dxa"/>
          </w:tcPr>
          <w:p w14:paraId="559400D3" w14:textId="6EF77640" w:rsidR="00FD184A" w:rsidRPr="00EA1E84" w:rsidRDefault="00A63A3E" w:rsidP="00380A1A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134" w:type="dxa"/>
          </w:tcPr>
          <w:p w14:paraId="29F08AA0" w14:textId="03FF4CB3" w:rsidR="00FD184A" w:rsidRDefault="00FD184A" w:rsidP="00380A1A">
            <w:pPr>
              <w:rPr>
                <w:lang w:val="en-GB"/>
              </w:rPr>
            </w:pPr>
            <w:r>
              <w:rPr>
                <w:lang w:val="en-GB"/>
              </w:rPr>
              <w:t>6(b)</w:t>
            </w:r>
          </w:p>
        </w:tc>
        <w:tc>
          <w:tcPr>
            <w:tcW w:w="7365" w:type="dxa"/>
            <w:vAlign w:val="center"/>
          </w:tcPr>
          <w:p w14:paraId="799514CC" w14:textId="09808FAB" w:rsidR="009A2236" w:rsidRPr="009A2236" w:rsidRDefault="009A2236" w:rsidP="009A2236">
            <w:pPr>
              <w:rPr>
                <w:color w:val="000000"/>
              </w:rPr>
            </w:pPr>
            <w:r w:rsidRPr="009A2236">
              <w:rPr>
                <w:color w:val="000000"/>
              </w:rPr>
              <w:t xml:space="preserve">Le GRE a examiné les documents </w:t>
            </w:r>
            <w:r w:rsidR="00B976D4">
              <w:rPr>
                <w:color w:val="000000"/>
              </w:rPr>
              <w:t>ECE/</w:t>
            </w:r>
            <w:r w:rsidRPr="009A2236">
              <w:rPr>
                <w:color w:val="000000"/>
              </w:rPr>
              <w:t>TRANS</w:t>
            </w:r>
            <w:r w:rsidR="00B976D4">
              <w:rPr>
                <w:color w:val="000000"/>
              </w:rPr>
              <w:t>/WP.29/GRE/2020/</w:t>
            </w:r>
            <w:r w:rsidRPr="009A2236">
              <w:rPr>
                <w:color w:val="000000"/>
              </w:rPr>
              <w:t xml:space="preserve">8/Rev.1, </w:t>
            </w:r>
            <w:r w:rsidR="00B976D4">
              <w:rPr>
                <w:color w:val="000000"/>
              </w:rPr>
              <w:t>ECE/</w:t>
            </w:r>
            <w:r w:rsidRPr="009A2236">
              <w:rPr>
                <w:color w:val="000000"/>
              </w:rPr>
              <w:t>TRANS</w:t>
            </w:r>
            <w:r w:rsidR="00B976D4">
              <w:rPr>
                <w:color w:val="000000"/>
              </w:rPr>
              <w:t>/WP.29/GRE/2020/</w:t>
            </w:r>
            <w:r w:rsidRPr="009A2236">
              <w:rPr>
                <w:color w:val="000000"/>
              </w:rPr>
              <w:t xml:space="preserve">23, GRE-83-31 et GRE-83-41 avec de nouvelles </w:t>
            </w:r>
            <w:r w:rsidRPr="009A2236">
              <w:rPr>
                <w:color w:val="000000"/>
              </w:rPr>
              <w:lastRenderedPageBreak/>
              <w:t xml:space="preserve">prescriptions pour les </w:t>
            </w:r>
            <w:r w:rsidR="003A04DE">
              <w:rPr>
                <w:color w:val="000000"/>
              </w:rPr>
              <w:t xml:space="preserve">réglages des </w:t>
            </w:r>
            <w:r w:rsidRPr="009A2236">
              <w:rPr>
                <w:color w:val="000000"/>
              </w:rPr>
              <w:t xml:space="preserve">projecteurs. En l'absence de consensus, le GRE a décidé de finaliser la question à la prochaine session et a demandé à l'IWG SLR de prendre en compte les observations formulées et de préparer un document de travail révisé fondé sur les principes </w:t>
            </w:r>
            <w:proofErr w:type="gramStart"/>
            <w:r w:rsidRPr="009A2236">
              <w:rPr>
                <w:color w:val="000000"/>
              </w:rPr>
              <w:t>suivants:</w:t>
            </w:r>
            <w:proofErr w:type="gramEnd"/>
          </w:p>
          <w:p w14:paraId="674BE1A0" w14:textId="747B3AC5" w:rsidR="009A2236" w:rsidRPr="009A2236" w:rsidRDefault="009A2236" w:rsidP="009A2236">
            <w:pPr>
              <w:rPr>
                <w:color w:val="000000"/>
              </w:rPr>
            </w:pPr>
            <w:r w:rsidRPr="009A2236">
              <w:rPr>
                <w:color w:val="000000"/>
              </w:rPr>
              <w:t>• le diagramme de visée approuvé à la 81</w:t>
            </w:r>
            <w:r w:rsidR="003A04DE">
              <w:rPr>
                <w:color w:val="000000"/>
              </w:rPr>
              <w:t>ème</w:t>
            </w:r>
            <w:r w:rsidRPr="009A2236">
              <w:rPr>
                <w:color w:val="000000"/>
              </w:rPr>
              <w:t xml:space="preserve"> session du GRE (annexe II du document </w:t>
            </w:r>
            <w:r w:rsidR="00B976D4">
              <w:rPr>
                <w:color w:val="000000"/>
              </w:rPr>
              <w:t>ECE/</w:t>
            </w:r>
            <w:r w:rsidRPr="009A2236">
              <w:rPr>
                <w:color w:val="000000"/>
              </w:rPr>
              <w:t>TRANS/WP.29/GRE/81</w:t>
            </w:r>
            <w:proofErr w:type="gramStart"/>
            <w:r w:rsidRPr="009A2236">
              <w:rPr>
                <w:color w:val="000000"/>
              </w:rPr>
              <w:t>);</w:t>
            </w:r>
            <w:proofErr w:type="gramEnd"/>
          </w:p>
          <w:p w14:paraId="651B995B" w14:textId="6D4E557B" w:rsidR="009A2236" w:rsidRPr="009A2236" w:rsidRDefault="009A2236" w:rsidP="009A2236">
            <w:pPr>
              <w:rPr>
                <w:color w:val="000000"/>
              </w:rPr>
            </w:pPr>
            <w:r w:rsidRPr="009A2236">
              <w:rPr>
                <w:color w:val="000000"/>
              </w:rPr>
              <w:t xml:space="preserve">• </w:t>
            </w:r>
            <w:r w:rsidR="003A04DE">
              <w:rPr>
                <w:color w:val="000000"/>
              </w:rPr>
              <w:t>réglage</w:t>
            </w:r>
            <w:r w:rsidRPr="009A2236">
              <w:rPr>
                <w:color w:val="000000"/>
              </w:rPr>
              <w:t xml:space="preserve"> </w:t>
            </w:r>
            <w:proofErr w:type="gramStart"/>
            <w:r w:rsidRPr="009A2236">
              <w:rPr>
                <w:color w:val="000000"/>
              </w:rPr>
              <w:t>automatique;</w:t>
            </w:r>
            <w:proofErr w:type="gramEnd"/>
          </w:p>
          <w:p w14:paraId="6ED716EA" w14:textId="69B3B09C" w:rsidR="009A2236" w:rsidRPr="009A2236" w:rsidRDefault="009A2236" w:rsidP="009A2236">
            <w:pPr>
              <w:rPr>
                <w:color w:val="000000"/>
              </w:rPr>
            </w:pPr>
            <w:r w:rsidRPr="009A2236">
              <w:rPr>
                <w:color w:val="000000"/>
              </w:rPr>
              <w:t xml:space="preserve">• </w:t>
            </w:r>
            <w:r w:rsidR="003A04DE">
              <w:rPr>
                <w:color w:val="000000"/>
              </w:rPr>
              <w:t>réglage</w:t>
            </w:r>
            <w:r w:rsidRPr="009A2236">
              <w:rPr>
                <w:color w:val="000000"/>
              </w:rPr>
              <w:t xml:space="preserve"> manuel, si un consensus est atteint au sein </w:t>
            </w:r>
            <w:r w:rsidR="00B976D4">
              <w:rPr>
                <w:color w:val="000000"/>
              </w:rPr>
              <w:t>du GTI</w:t>
            </w:r>
            <w:r w:rsidRPr="009A2236">
              <w:rPr>
                <w:color w:val="000000"/>
              </w:rPr>
              <w:t xml:space="preserve"> SLR.</w:t>
            </w:r>
          </w:p>
          <w:p w14:paraId="0C02EC27" w14:textId="3B23B492" w:rsidR="005F4EDA" w:rsidRPr="005F4EDA" w:rsidRDefault="009A2236" w:rsidP="005F4EDA">
            <w:pPr>
              <w:rPr>
                <w:color w:val="000000"/>
              </w:rPr>
            </w:pPr>
            <w:r w:rsidRPr="009A2236">
              <w:rPr>
                <w:color w:val="000000"/>
              </w:rPr>
              <w:t>Le GRE a chargé l'IWG SLR d'organiser une réunion distincte sur cette question et a encouragé tous les experts des Parties contractantes à y participer.</w:t>
            </w:r>
          </w:p>
          <w:p w14:paraId="1DC74904" w14:textId="20171620" w:rsidR="00FD184A" w:rsidRPr="001864BA" w:rsidRDefault="00FD184A" w:rsidP="00FB2454">
            <w:pPr>
              <w:rPr>
                <w:color w:val="000000"/>
              </w:rPr>
            </w:pPr>
            <w:r w:rsidRPr="001864BA">
              <w:rPr>
                <w:color w:val="000000"/>
              </w:rPr>
              <w:t xml:space="preserve"> </w:t>
            </w:r>
          </w:p>
        </w:tc>
      </w:tr>
      <w:tr w:rsidR="00FD184A" w:rsidRPr="005F4EDA" w14:paraId="39F9C747" w14:textId="77777777" w:rsidTr="0070777F">
        <w:tc>
          <w:tcPr>
            <w:tcW w:w="1129" w:type="dxa"/>
          </w:tcPr>
          <w:p w14:paraId="61AA74A2" w14:textId="25A01D7F" w:rsidR="00FD184A" w:rsidRDefault="00A63A3E" w:rsidP="00380A1A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22</w:t>
            </w:r>
          </w:p>
        </w:tc>
        <w:tc>
          <w:tcPr>
            <w:tcW w:w="1134" w:type="dxa"/>
          </w:tcPr>
          <w:p w14:paraId="634952E4" w14:textId="742E1B88" w:rsidR="00FD184A" w:rsidRDefault="00FD184A" w:rsidP="00380A1A">
            <w:pPr>
              <w:rPr>
                <w:lang w:val="en-GB"/>
              </w:rPr>
            </w:pPr>
            <w:r>
              <w:rPr>
                <w:lang w:val="en-GB"/>
              </w:rPr>
              <w:t>6(b)</w:t>
            </w:r>
          </w:p>
        </w:tc>
        <w:tc>
          <w:tcPr>
            <w:tcW w:w="7365" w:type="dxa"/>
            <w:vAlign w:val="center"/>
          </w:tcPr>
          <w:p w14:paraId="6BEA228C" w14:textId="18DB703C" w:rsidR="009A2236" w:rsidRPr="009A2236" w:rsidRDefault="009A2236" w:rsidP="00380A1A">
            <w:pPr>
              <w:rPr>
                <w:color w:val="000000"/>
              </w:rPr>
            </w:pPr>
            <w:r w:rsidRPr="009A2236">
              <w:rPr>
                <w:color w:val="000000"/>
              </w:rPr>
              <w:t xml:space="preserve">Le GRE a examiné les documents </w:t>
            </w:r>
            <w:r w:rsidR="00B976D4">
              <w:rPr>
                <w:color w:val="000000"/>
              </w:rPr>
              <w:t>ECE/</w:t>
            </w:r>
            <w:r w:rsidRPr="009A2236">
              <w:rPr>
                <w:color w:val="000000"/>
              </w:rPr>
              <w:t>TRANS</w:t>
            </w:r>
            <w:r w:rsidR="00B976D4">
              <w:rPr>
                <w:color w:val="000000"/>
              </w:rPr>
              <w:t>/WP.29/GRE/2020/</w:t>
            </w:r>
            <w:r w:rsidR="003A04DE">
              <w:rPr>
                <w:color w:val="000000"/>
              </w:rPr>
              <w:t xml:space="preserve"> </w:t>
            </w:r>
            <w:r w:rsidRPr="009A2236">
              <w:rPr>
                <w:color w:val="000000"/>
              </w:rPr>
              <w:t xml:space="preserve">14 et GRE-83-32 avec un projet de nouvelle série d'amendements au Règlement </w:t>
            </w:r>
            <w:r w:rsidR="00443BFC">
              <w:rPr>
                <w:color w:val="000000"/>
              </w:rPr>
              <w:t xml:space="preserve">ONU </w:t>
            </w:r>
            <w:r w:rsidRPr="009A2236">
              <w:rPr>
                <w:color w:val="000000"/>
              </w:rPr>
              <w:t xml:space="preserve">n ° 48. Sur la base des observations reçues, le GRE a demandé au Groupe d'intérêt spécial de réviser </w:t>
            </w:r>
            <w:r w:rsidR="003A04DE">
              <w:rPr>
                <w:color w:val="000000"/>
              </w:rPr>
              <w:t>sa</w:t>
            </w:r>
            <w:r w:rsidRPr="009A2236">
              <w:rPr>
                <w:color w:val="000000"/>
              </w:rPr>
              <w:t xml:space="preserve"> proposition, en particulier concernant les parties non encore pleinement approuvées, pour examen et adoption éventuelle à la prochaine session.</w:t>
            </w:r>
          </w:p>
          <w:p w14:paraId="0EFDCEF8" w14:textId="5A594A56" w:rsidR="00FD184A" w:rsidRPr="001864BA" w:rsidRDefault="00FD184A" w:rsidP="00380A1A">
            <w:pPr>
              <w:rPr>
                <w:color w:val="000000"/>
              </w:rPr>
            </w:pPr>
            <w:r w:rsidRPr="001864BA">
              <w:rPr>
                <w:color w:val="000000"/>
              </w:rPr>
              <w:t xml:space="preserve"> </w:t>
            </w:r>
          </w:p>
        </w:tc>
      </w:tr>
      <w:tr w:rsidR="00FD184A" w:rsidRPr="005F4EDA" w14:paraId="17B15CF1" w14:textId="77777777" w:rsidTr="00D60562">
        <w:tc>
          <w:tcPr>
            <w:tcW w:w="1129" w:type="dxa"/>
          </w:tcPr>
          <w:p w14:paraId="402FF0FF" w14:textId="13BA3117" w:rsidR="00FD184A" w:rsidRDefault="00A63A3E" w:rsidP="00D60562">
            <w:pPr>
              <w:rPr>
                <w:lang w:val="en-GB"/>
              </w:rPr>
            </w:pPr>
            <w:r>
              <w:rPr>
                <w:lang w:val="en-GB"/>
              </w:rPr>
              <w:t>23</w:t>
            </w:r>
          </w:p>
        </w:tc>
        <w:tc>
          <w:tcPr>
            <w:tcW w:w="1134" w:type="dxa"/>
          </w:tcPr>
          <w:p w14:paraId="0A3D3970" w14:textId="38588D97" w:rsidR="00FD184A" w:rsidRDefault="00FD184A" w:rsidP="00D60562">
            <w:pPr>
              <w:rPr>
                <w:lang w:val="en-GB"/>
              </w:rPr>
            </w:pPr>
            <w:r>
              <w:rPr>
                <w:lang w:val="en-GB"/>
              </w:rPr>
              <w:t>6(b)</w:t>
            </w:r>
          </w:p>
        </w:tc>
        <w:tc>
          <w:tcPr>
            <w:tcW w:w="7365" w:type="dxa"/>
          </w:tcPr>
          <w:p w14:paraId="79BC11FB" w14:textId="6CAD0568" w:rsidR="009A2236" w:rsidRPr="009A2236" w:rsidRDefault="009A2236" w:rsidP="00D60562">
            <w:r w:rsidRPr="009A2236">
              <w:t xml:space="preserve">Le GRE a </w:t>
            </w:r>
            <w:r w:rsidR="003A04DE">
              <w:t xml:space="preserve">pris </w:t>
            </w:r>
            <w:r w:rsidRPr="009A2236">
              <w:t>not</w:t>
            </w:r>
            <w:r w:rsidR="003A04DE">
              <w:t>e</w:t>
            </w:r>
            <w:r w:rsidRPr="009A2236">
              <w:t xml:space="preserve"> </w:t>
            </w:r>
            <w:r w:rsidR="003A04DE">
              <w:t xml:space="preserve">des documents </w:t>
            </w:r>
            <w:r w:rsidRPr="009A2236">
              <w:t>GRE-83-03 &amp; Add.1 et GRE-83-43</w:t>
            </w:r>
            <w:r w:rsidR="005F4EDA">
              <w:t>.</w:t>
            </w:r>
          </w:p>
          <w:p w14:paraId="69D12626" w14:textId="544BB7C4" w:rsidR="00FD184A" w:rsidRPr="005F4EDA" w:rsidRDefault="00FD184A" w:rsidP="00D60562">
            <w:r w:rsidRPr="005F4EDA">
              <w:t xml:space="preserve"> </w:t>
            </w:r>
          </w:p>
        </w:tc>
      </w:tr>
      <w:tr w:rsidR="00FD184A" w:rsidRPr="005F4EDA" w14:paraId="2A18B015" w14:textId="77777777" w:rsidTr="0070777F">
        <w:tc>
          <w:tcPr>
            <w:tcW w:w="1129" w:type="dxa"/>
          </w:tcPr>
          <w:p w14:paraId="4F1A9EA4" w14:textId="5A94A824" w:rsidR="00FD184A" w:rsidRDefault="00A63A3E" w:rsidP="00380A1A">
            <w:pPr>
              <w:rPr>
                <w:lang w:val="en-GB"/>
              </w:rPr>
            </w:pPr>
            <w:r>
              <w:rPr>
                <w:lang w:val="en-GB"/>
              </w:rPr>
              <w:t>24</w:t>
            </w:r>
          </w:p>
        </w:tc>
        <w:tc>
          <w:tcPr>
            <w:tcW w:w="1134" w:type="dxa"/>
          </w:tcPr>
          <w:p w14:paraId="4B44E04E" w14:textId="097C1FB9" w:rsidR="00FD184A" w:rsidRDefault="00FD184A" w:rsidP="00380A1A">
            <w:pPr>
              <w:rPr>
                <w:lang w:val="en-GB"/>
              </w:rPr>
            </w:pPr>
            <w:r>
              <w:rPr>
                <w:lang w:val="en-GB"/>
              </w:rPr>
              <w:t>7(a)</w:t>
            </w:r>
          </w:p>
        </w:tc>
        <w:tc>
          <w:tcPr>
            <w:tcW w:w="7365" w:type="dxa"/>
            <w:vAlign w:val="center"/>
          </w:tcPr>
          <w:p w14:paraId="7AF155B5" w14:textId="48C06227" w:rsidR="009A2236" w:rsidRPr="009A2236" w:rsidRDefault="009A2236" w:rsidP="00380A1A">
            <w:pPr>
              <w:rPr>
                <w:color w:val="000000"/>
              </w:rPr>
            </w:pPr>
            <w:r w:rsidRPr="009A2236">
              <w:rPr>
                <w:color w:val="000000"/>
              </w:rPr>
              <w:t xml:space="preserve">Le GRE a adopté le document </w:t>
            </w:r>
            <w:r w:rsidR="00B976D4">
              <w:rPr>
                <w:color w:val="000000"/>
              </w:rPr>
              <w:t>ECE/</w:t>
            </w:r>
            <w:r w:rsidRPr="009A2236">
              <w:rPr>
                <w:color w:val="000000"/>
              </w:rPr>
              <w:t>TRANS</w:t>
            </w:r>
            <w:r w:rsidR="00B976D4">
              <w:rPr>
                <w:color w:val="000000"/>
              </w:rPr>
              <w:t>/WP.29/GRE/2020/</w:t>
            </w:r>
            <w:r w:rsidRPr="009A2236">
              <w:rPr>
                <w:color w:val="000000"/>
              </w:rPr>
              <w:t xml:space="preserve">19 et a prié le secrétariat de le soumettre pour examen et vote à la session de mars 2021 du WP.29 / AC.1 en tant que projet de supplément aux séries 02 et 03 </w:t>
            </w:r>
            <w:r w:rsidR="00443BFC">
              <w:rPr>
                <w:color w:val="000000"/>
              </w:rPr>
              <w:t>d’</w:t>
            </w:r>
            <w:r w:rsidRPr="009A2236">
              <w:rPr>
                <w:color w:val="000000"/>
              </w:rPr>
              <w:t>amendements au Règle</w:t>
            </w:r>
            <w:r w:rsidR="00443BFC">
              <w:rPr>
                <w:color w:val="000000"/>
              </w:rPr>
              <w:t>ment ONU</w:t>
            </w:r>
            <w:r w:rsidRPr="009A2236">
              <w:rPr>
                <w:color w:val="000000"/>
              </w:rPr>
              <w:t xml:space="preserve"> n ° 53.</w:t>
            </w:r>
          </w:p>
          <w:p w14:paraId="2C5DEB4D" w14:textId="395855B1" w:rsidR="00FD184A" w:rsidRPr="001864BA" w:rsidRDefault="00FD184A" w:rsidP="00380A1A">
            <w:pPr>
              <w:rPr>
                <w:color w:val="000000"/>
              </w:rPr>
            </w:pPr>
            <w:r w:rsidRPr="001864BA">
              <w:rPr>
                <w:color w:val="000000"/>
              </w:rPr>
              <w:t xml:space="preserve"> </w:t>
            </w:r>
          </w:p>
        </w:tc>
      </w:tr>
      <w:tr w:rsidR="000218F5" w:rsidRPr="005F4EDA" w14:paraId="198194A0" w14:textId="77777777" w:rsidTr="00D60562">
        <w:tc>
          <w:tcPr>
            <w:tcW w:w="1129" w:type="dxa"/>
          </w:tcPr>
          <w:p w14:paraId="22683023" w14:textId="5E934238" w:rsidR="000218F5" w:rsidRPr="00F002A4" w:rsidRDefault="00A63A3E" w:rsidP="00D60562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134" w:type="dxa"/>
          </w:tcPr>
          <w:p w14:paraId="120B7274" w14:textId="77777777" w:rsidR="000218F5" w:rsidRPr="00F002A4" w:rsidRDefault="000218F5" w:rsidP="00D60562">
            <w:pPr>
              <w:rPr>
                <w:lang w:val="en-US"/>
              </w:rPr>
            </w:pPr>
            <w:r>
              <w:rPr>
                <w:lang w:val="en-US"/>
              </w:rPr>
              <w:t>7(a)</w:t>
            </w:r>
          </w:p>
        </w:tc>
        <w:tc>
          <w:tcPr>
            <w:tcW w:w="7365" w:type="dxa"/>
          </w:tcPr>
          <w:p w14:paraId="5CBC0D79" w14:textId="76D44331" w:rsidR="009A2236" w:rsidRPr="009A2236" w:rsidRDefault="009A2236" w:rsidP="00D60562">
            <w:r w:rsidRPr="009A2236">
              <w:t xml:space="preserve">Le GRE a adopté le document </w:t>
            </w:r>
            <w:r w:rsidR="00B976D4">
              <w:t>ECE/</w:t>
            </w:r>
            <w:r w:rsidRPr="009A2236">
              <w:t>TRANS</w:t>
            </w:r>
            <w:r w:rsidR="00B976D4">
              <w:t>/WP.29/GRE/2020/</w:t>
            </w:r>
            <w:r w:rsidRPr="009A2236">
              <w:t xml:space="preserve">13/Rev.1, tel qu'amendé par le </w:t>
            </w:r>
            <w:r w:rsidR="00443BFC">
              <w:t xml:space="preserve">document informel </w:t>
            </w:r>
            <w:r w:rsidRPr="009A2236">
              <w:t>GRE-83-51, en tant que projet de complément aux séries 01, 02 et 03 d'amendements au Règle</w:t>
            </w:r>
            <w:r w:rsidR="00443BFC">
              <w:t>ment ONU</w:t>
            </w:r>
            <w:r w:rsidRPr="009A2236">
              <w:t xml:space="preserve"> n ° 53 et à la série initiale d'amendements au Règle</w:t>
            </w:r>
            <w:r w:rsidR="00443BFC">
              <w:t>ment ONU</w:t>
            </w:r>
            <w:r w:rsidRPr="009A2236">
              <w:t xml:space="preserve"> n ° 149. Le GRE a décidé de reporter leur soumission au WP.29 et à l'AC.1 en attendant la future série 01 d'amendements au Règle</w:t>
            </w:r>
            <w:r w:rsidR="00443BFC">
              <w:t>ment ONU</w:t>
            </w:r>
            <w:r w:rsidRPr="009A2236">
              <w:t xml:space="preserve"> n ° 149.</w:t>
            </w:r>
          </w:p>
          <w:p w14:paraId="5C328768" w14:textId="769F6C0F" w:rsidR="000218F5" w:rsidRPr="001864BA" w:rsidRDefault="000218F5" w:rsidP="00D60562"/>
        </w:tc>
      </w:tr>
      <w:tr w:rsidR="00FD184A" w:rsidRPr="005F4EDA" w14:paraId="3DDAB843" w14:textId="77777777" w:rsidTr="00D60562">
        <w:tc>
          <w:tcPr>
            <w:tcW w:w="1129" w:type="dxa"/>
          </w:tcPr>
          <w:p w14:paraId="1027D792" w14:textId="5454A6D6" w:rsidR="00FD184A" w:rsidRPr="000218F5" w:rsidRDefault="00A63A3E" w:rsidP="00D60562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134" w:type="dxa"/>
          </w:tcPr>
          <w:p w14:paraId="6385A985" w14:textId="79D9ABEF" w:rsidR="00FD184A" w:rsidRDefault="00FD184A" w:rsidP="00D60562">
            <w:pPr>
              <w:rPr>
                <w:lang w:val="en-GB"/>
              </w:rPr>
            </w:pPr>
            <w:r>
              <w:rPr>
                <w:lang w:val="en-GB"/>
              </w:rPr>
              <w:t>7(b)</w:t>
            </w:r>
          </w:p>
        </w:tc>
        <w:tc>
          <w:tcPr>
            <w:tcW w:w="7365" w:type="dxa"/>
            <w:vAlign w:val="center"/>
          </w:tcPr>
          <w:p w14:paraId="53FA4AE4" w14:textId="1DFFBB43" w:rsidR="009A2236" w:rsidRPr="009A2236" w:rsidRDefault="009A2236" w:rsidP="00D60562">
            <w:pPr>
              <w:rPr>
                <w:color w:val="000000"/>
              </w:rPr>
            </w:pPr>
            <w:r w:rsidRPr="009A2236">
              <w:rPr>
                <w:color w:val="000000"/>
              </w:rPr>
              <w:t xml:space="preserve">Le GRE a adopté le document </w:t>
            </w:r>
            <w:r w:rsidR="00B976D4">
              <w:rPr>
                <w:color w:val="000000"/>
              </w:rPr>
              <w:t>ECE/</w:t>
            </w:r>
            <w:r w:rsidRPr="009A2236">
              <w:rPr>
                <w:color w:val="000000"/>
              </w:rPr>
              <w:t>TRANS</w:t>
            </w:r>
            <w:r w:rsidR="00B976D4">
              <w:rPr>
                <w:color w:val="000000"/>
              </w:rPr>
              <w:t>/WP.29/GRE/2020/</w:t>
            </w:r>
            <w:r w:rsidRPr="009A2236">
              <w:rPr>
                <w:color w:val="000000"/>
              </w:rPr>
              <w:t xml:space="preserve">18 et a prié le secrétariat de le soumettre pour examen et vote à la session de mars 2021 du WP.29 / AC.1 en tant que projet de </w:t>
            </w:r>
            <w:r w:rsidR="005F4EDA">
              <w:rPr>
                <w:color w:val="000000"/>
              </w:rPr>
              <w:t>complément</w:t>
            </w:r>
            <w:r w:rsidRPr="009A2236">
              <w:rPr>
                <w:color w:val="000000"/>
              </w:rPr>
              <w:t xml:space="preserve"> à la </w:t>
            </w:r>
            <w:r w:rsidR="00443BFC">
              <w:rPr>
                <w:color w:val="000000"/>
              </w:rPr>
              <w:t>version originale du</w:t>
            </w:r>
            <w:r w:rsidRPr="009A2236">
              <w:rPr>
                <w:color w:val="000000"/>
              </w:rPr>
              <w:t xml:space="preserve"> Règle</w:t>
            </w:r>
            <w:r w:rsidR="00443BFC">
              <w:rPr>
                <w:color w:val="000000"/>
              </w:rPr>
              <w:t>ment ONU</w:t>
            </w:r>
            <w:r w:rsidRPr="009A2236">
              <w:rPr>
                <w:color w:val="000000"/>
              </w:rPr>
              <w:t xml:space="preserve"> n° 65.</w:t>
            </w:r>
          </w:p>
          <w:p w14:paraId="19C536F9" w14:textId="1D3C5B0F" w:rsidR="00FD184A" w:rsidRPr="001864BA" w:rsidRDefault="00FD184A" w:rsidP="00D60562">
            <w:pPr>
              <w:rPr>
                <w:color w:val="000000"/>
              </w:rPr>
            </w:pPr>
            <w:r w:rsidRPr="001864BA">
              <w:rPr>
                <w:color w:val="000000"/>
              </w:rPr>
              <w:t xml:space="preserve"> </w:t>
            </w:r>
          </w:p>
        </w:tc>
      </w:tr>
      <w:tr w:rsidR="000218F5" w:rsidRPr="005F4EDA" w14:paraId="2C950102" w14:textId="77777777" w:rsidTr="00D60562">
        <w:tc>
          <w:tcPr>
            <w:tcW w:w="1129" w:type="dxa"/>
          </w:tcPr>
          <w:p w14:paraId="2350AB1D" w14:textId="33834480" w:rsidR="000218F5" w:rsidRDefault="00A63A3E" w:rsidP="00D60562">
            <w:pPr>
              <w:rPr>
                <w:lang w:val="en-GB"/>
              </w:rPr>
            </w:pPr>
            <w:r>
              <w:rPr>
                <w:lang w:val="en-GB"/>
              </w:rPr>
              <w:t>27</w:t>
            </w:r>
          </w:p>
        </w:tc>
        <w:tc>
          <w:tcPr>
            <w:tcW w:w="1134" w:type="dxa"/>
          </w:tcPr>
          <w:p w14:paraId="68C14276" w14:textId="77777777" w:rsidR="000218F5" w:rsidRDefault="000218F5" w:rsidP="00D60562">
            <w:pPr>
              <w:rPr>
                <w:lang w:val="en-GB"/>
              </w:rPr>
            </w:pPr>
            <w:r>
              <w:rPr>
                <w:lang w:val="en-GB"/>
              </w:rPr>
              <w:t>7(c)</w:t>
            </w:r>
          </w:p>
        </w:tc>
        <w:tc>
          <w:tcPr>
            <w:tcW w:w="7365" w:type="dxa"/>
            <w:vAlign w:val="center"/>
          </w:tcPr>
          <w:p w14:paraId="6056CDA1" w14:textId="79DC709E" w:rsidR="009A2236" w:rsidRPr="009A2236" w:rsidRDefault="009A2236" w:rsidP="00D60562">
            <w:pPr>
              <w:rPr>
                <w:color w:val="000000"/>
              </w:rPr>
            </w:pPr>
            <w:r w:rsidRPr="009A2236">
              <w:rPr>
                <w:color w:val="000000"/>
              </w:rPr>
              <w:t xml:space="preserve">Le GRE a adopté le document </w:t>
            </w:r>
            <w:r w:rsidR="00B976D4">
              <w:rPr>
                <w:color w:val="000000"/>
              </w:rPr>
              <w:t>ECE/</w:t>
            </w:r>
            <w:r w:rsidRPr="009A2236">
              <w:rPr>
                <w:color w:val="000000"/>
              </w:rPr>
              <w:t>TRANS</w:t>
            </w:r>
            <w:r w:rsidR="00B976D4">
              <w:rPr>
                <w:color w:val="000000"/>
              </w:rPr>
              <w:t>/WP.29/GRE/2020/</w:t>
            </w:r>
            <w:r w:rsidRPr="009A2236">
              <w:rPr>
                <w:color w:val="000000"/>
              </w:rPr>
              <w:t xml:space="preserve">21 et a prié le secrétariat de le soumettre pour examen et vote à la session de mars 2021 du WP.29 / AC.1 en tant que projet de </w:t>
            </w:r>
            <w:r w:rsidR="00B976D4">
              <w:rPr>
                <w:color w:val="000000"/>
              </w:rPr>
              <w:t>complément</w:t>
            </w:r>
            <w:r w:rsidRPr="009A2236">
              <w:rPr>
                <w:color w:val="000000"/>
              </w:rPr>
              <w:t xml:space="preserve"> à la série 01 d'amendements </w:t>
            </w:r>
            <w:r w:rsidR="00443BFC">
              <w:rPr>
                <w:color w:val="000000"/>
              </w:rPr>
              <w:t>du</w:t>
            </w:r>
            <w:r w:rsidRPr="009A2236">
              <w:rPr>
                <w:color w:val="000000"/>
              </w:rPr>
              <w:t xml:space="preserve"> Règle</w:t>
            </w:r>
            <w:r w:rsidR="00443BFC">
              <w:rPr>
                <w:color w:val="000000"/>
              </w:rPr>
              <w:t>ment ONU</w:t>
            </w:r>
            <w:r w:rsidRPr="009A2236">
              <w:rPr>
                <w:color w:val="000000"/>
              </w:rPr>
              <w:t xml:space="preserve"> n° 86.</w:t>
            </w:r>
          </w:p>
          <w:p w14:paraId="591F9B48" w14:textId="41281A9D" w:rsidR="000218F5" w:rsidRPr="001864BA" w:rsidRDefault="000218F5" w:rsidP="00D60562">
            <w:pPr>
              <w:rPr>
                <w:color w:val="000000"/>
              </w:rPr>
            </w:pPr>
            <w:r w:rsidRPr="001864BA">
              <w:rPr>
                <w:color w:val="000000"/>
              </w:rPr>
              <w:t xml:space="preserve">  </w:t>
            </w:r>
          </w:p>
        </w:tc>
      </w:tr>
      <w:tr w:rsidR="000218F5" w:rsidRPr="005F4EDA" w14:paraId="2F278D8C" w14:textId="77777777" w:rsidTr="00D60562">
        <w:tc>
          <w:tcPr>
            <w:tcW w:w="1129" w:type="dxa"/>
          </w:tcPr>
          <w:p w14:paraId="1E10095F" w14:textId="4E73444D" w:rsidR="000218F5" w:rsidRDefault="00A63A3E" w:rsidP="00D60562">
            <w:pPr>
              <w:rPr>
                <w:lang w:val="en-GB"/>
              </w:rPr>
            </w:pPr>
            <w:r>
              <w:rPr>
                <w:lang w:val="en-GB"/>
              </w:rPr>
              <w:t>28</w:t>
            </w:r>
          </w:p>
        </w:tc>
        <w:tc>
          <w:tcPr>
            <w:tcW w:w="1134" w:type="dxa"/>
          </w:tcPr>
          <w:p w14:paraId="684448D7" w14:textId="77777777" w:rsidR="000218F5" w:rsidRDefault="000218F5" w:rsidP="00D60562">
            <w:pPr>
              <w:rPr>
                <w:lang w:val="en-GB"/>
              </w:rPr>
            </w:pPr>
            <w:r>
              <w:rPr>
                <w:lang w:val="en-GB"/>
              </w:rPr>
              <w:t>7(c)</w:t>
            </w:r>
          </w:p>
        </w:tc>
        <w:tc>
          <w:tcPr>
            <w:tcW w:w="7365" w:type="dxa"/>
          </w:tcPr>
          <w:p w14:paraId="76615F94" w14:textId="50C64B11" w:rsidR="009A2236" w:rsidRPr="009A2236" w:rsidRDefault="009A2236" w:rsidP="009A2236">
            <w:r w:rsidRPr="009A2236">
              <w:t xml:space="preserve">Le GRE a généralement appuyé le document </w:t>
            </w:r>
            <w:r w:rsidR="00B976D4">
              <w:t>ECE/</w:t>
            </w:r>
            <w:r w:rsidRPr="009A2236">
              <w:t>TRANS</w:t>
            </w:r>
            <w:r w:rsidR="00B976D4">
              <w:t>/WP.29/GRE/2020/</w:t>
            </w:r>
            <w:r w:rsidRPr="009A2236">
              <w:t xml:space="preserve">7 et a demandé </w:t>
            </w:r>
            <w:r w:rsidR="00B976D4">
              <w:t>à</w:t>
            </w:r>
            <w:r w:rsidRPr="009A2236">
              <w:t xml:space="preserve"> CEMA de soumettre à nouveau cette proposition sous la forme d'une nouvelle série d'amendements au Règle</w:t>
            </w:r>
            <w:r w:rsidR="00443BFC">
              <w:t>ment ONU</w:t>
            </w:r>
            <w:r w:rsidR="00B976D4">
              <w:t xml:space="preserve"> </w:t>
            </w:r>
            <w:r w:rsidRPr="009A2236">
              <w:t>n° 86 pour examen à la prochaine session.</w:t>
            </w:r>
          </w:p>
          <w:p w14:paraId="1EAB5D50" w14:textId="44423122" w:rsidR="000218F5" w:rsidRPr="001864BA" w:rsidRDefault="000218F5" w:rsidP="00D60562"/>
        </w:tc>
      </w:tr>
      <w:tr w:rsidR="00651F7F" w:rsidRPr="005F4EDA" w14:paraId="4FB6F587" w14:textId="77777777" w:rsidTr="00D60562">
        <w:tc>
          <w:tcPr>
            <w:tcW w:w="1129" w:type="dxa"/>
          </w:tcPr>
          <w:p w14:paraId="44E04E03" w14:textId="026815F8" w:rsidR="00651F7F" w:rsidRPr="000218F5" w:rsidRDefault="00A63A3E" w:rsidP="00D60562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134" w:type="dxa"/>
          </w:tcPr>
          <w:p w14:paraId="6C1DACAB" w14:textId="77777777" w:rsidR="00651F7F" w:rsidRDefault="00651F7F" w:rsidP="00D60562">
            <w:pPr>
              <w:rPr>
                <w:lang w:val="en-GB"/>
              </w:rPr>
            </w:pPr>
            <w:r>
              <w:rPr>
                <w:lang w:val="en-GB"/>
              </w:rPr>
              <w:t>7(d)</w:t>
            </w:r>
          </w:p>
        </w:tc>
        <w:tc>
          <w:tcPr>
            <w:tcW w:w="7365" w:type="dxa"/>
          </w:tcPr>
          <w:p w14:paraId="4938A2C4" w14:textId="36CF7492" w:rsidR="009A2236" w:rsidRDefault="00B976D4" w:rsidP="00D60562">
            <w:r w:rsidRPr="00B976D4">
              <w:t xml:space="preserve">Le GRE a adopté le document </w:t>
            </w:r>
            <w:r>
              <w:t>ECE/</w:t>
            </w:r>
            <w:r w:rsidRPr="00B976D4">
              <w:t>TRANS</w:t>
            </w:r>
            <w:r>
              <w:t>/WP.29/GRE/2020/</w:t>
            </w:r>
            <w:r w:rsidRPr="00B976D4">
              <w:t xml:space="preserve">11/Rev.1 et a prié le secrétariat de le soumettre pour examen et vote à la session de mars 2021 du WP.29 / AC.1 en tant que projets de </w:t>
            </w:r>
            <w:r w:rsidR="00443BFC">
              <w:t>compléments</w:t>
            </w:r>
            <w:r w:rsidRPr="00B976D4">
              <w:t xml:space="preserve"> aux </w:t>
            </w:r>
            <w:r w:rsidR="00443BFC">
              <w:t xml:space="preserve">séries </w:t>
            </w:r>
            <w:r w:rsidRPr="00B976D4">
              <w:t xml:space="preserve">01 </w:t>
            </w:r>
            <w:r w:rsidR="00443BFC">
              <w:t xml:space="preserve">et </w:t>
            </w:r>
            <w:r w:rsidRPr="00B976D4">
              <w:t xml:space="preserve">02 d'amendements </w:t>
            </w:r>
            <w:r w:rsidR="00443BFC">
              <w:t>des</w:t>
            </w:r>
            <w:r w:rsidRPr="00B976D4">
              <w:t xml:space="preserve"> Règlements ONU n</w:t>
            </w:r>
            <w:r>
              <w:t>°</w:t>
            </w:r>
            <w:r w:rsidRPr="00B976D4">
              <w:t xml:space="preserve"> 98 et 123.</w:t>
            </w:r>
          </w:p>
          <w:p w14:paraId="49760552" w14:textId="7E71B35F" w:rsidR="00651F7F" w:rsidRPr="001864BA" w:rsidRDefault="00651F7F" w:rsidP="00D60562">
            <w:r w:rsidRPr="001864BA">
              <w:t xml:space="preserve"> </w:t>
            </w:r>
          </w:p>
        </w:tc>
      </w:tr>
      <w:tr w:rsidR="00FD184A" w:rsidRPr="005F4EDA" w14:paraId="6B945FC7" w14:textId="77777777" w:rsidTr="0070777F">
        <w:tc>
          <w:tcPr>
            <w:tcW w:w="1129" w:type="dxa"/>
          </w:tcPr>
          <w:p w14:paraId="0ADBB8F6" w14:textId="46873866" w:rsidR="00FD184A" w:rsidRPr="00865436" w:rsidRDefault="00A63A3E" w:rsidP="00380A1A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134" w:type="dxa"/>
          </w:tcPr>
          <w:p w14:paraId="2A5367F2" w14:textId="2EA5E4B7" w:rsidR="00FD184A" w:rsidRDefault="00FD184A" w:rsidP="00380A1A">
            <w:pPr>
              <w:rPr>
                <w:lang w:val="en-GB"/>
              </w:rPr>
            </w:pPr>
            <w:r>
              <w:rPr>
                <w:lang w:val="en-GB"/>
              </w:rPr>
              <w:t>7(e)</w:t>
            </w:r>
          </w:p>
        </w:tc>
        <w:tc>
          <w:tcPr>
            <w:tcW w:w="7365" w:type="dxa"/>
            <w:vAlign w:val="center"/>
          </w:tcPr>
          <w:p w14:paraId="525CB1B8" w14:textId="2B3A36B8" w:rsidR="009A2236" w:rsidRPr="009A2236" w:rsidRDefault="009A2236" w:rsidP="00380A1A">
            <w:pPr>
              <w:rPr>
                <w:color w:val="000000"/>
              </w:rPr>
            </w:pPr>
            <w:r w:rsidRPr="009A2236">
              <w:rPr>
                <w:color w:val="000000"/>
              </w:rPr>
              <w:t xml:space="preserve">Le GRE a adopté le document </w:t>
            </w:r>
            <w:r w:rsidR="00B976D4">
              <w:rPr>
                <w:color w:val="000000"/>
              </w:rPr>
              <w:t>ECE/</w:t>
            </w:r>
            <w:r w:rsidRPr="009A2236">
              <w:rPr>
                <w:color w:val="000000"/>
              </w:rPr>
              <w:t>TRANS</w:t>
            </w:r>
            <w:r w:rsidR="00B976D4">
              <w:rPr>
                <w:color w:val="000000"/>
              </w:rPr>
              <w:t>/WP.29/GRE/2020/</w:t>
            </w:r>
            <w:r w:rsidRPr="009A2236">
              <w:rPr>
                <w:color w:val="000000"/>
              </w:rPr>
              <w:t xml:space="preserve">20 et a prié le secrétariat de le soumettre pour examen et vote à la session de mars 2021 du WP.29 / AC.1 en tant que projet de </w:t>
            </w:r>
            <w:r w:rsidR="00443BFC">
              <w:rPr>
                <w:color w:val="000000"/>
              </w:rPr>
              <w:t>complément</w:t>
            </w:r>
            <w:r w:rsidRPr="009A2236">
              <w:rPr>
                <w:color w:val="000000"/>
              </w:rPr>
              <w:t xml:space="preserve"> aux séries 01 et 02 d</w:t>
            </w:r>
            <w:r w:rsidR="00443BFC">
              <w:rPr>
                <w:color w:val="000000"/>
              </w:rPr>
              <w:t>’</w:t>
            </w:r>
            <w:r w:rsidRPr="009A2236">
              <w:rPr>
                <w:color w:val="000000"/>
              </w:rPr>
              <w:t>amendements au Règle</w:t>
            </w:r>
            <w:r w:rsidR="00443BFC">
              <w:rPr>
                <w:color w:val="000000"/>
              </w:rPr>
              <w:t>ment ONU</w:t>
            </w:r>
            <w:r w:rsidRPr="009A2236">
              <w:rPr>
                <w:color w:val="000000"/>
              </w:rPr>
              <w:t xml:space="preserve"> n ° 74.</w:t>
            </w:r>
          </w:p>
          <w:p w14:paraId="5CC779B1" w14:textId="1C1EF6FD" w:rsidR="00FD184A" w:rsidRPr="001864BA" w:rsidRDefault="00FD184A" w:rsidP="00380A1A">
            <w:pPr>
              <w:rPr>
                <w:color w:val="000000"/>
              </w:rPr>
            </w:pPr>
            <w:r w:rsidRPr="001864BA">
              <w:rPr>
                <w:color w:val="000000"/>
              </w:rPr>
              <w:t xml:space="preserve"> </w:t>
            </w:r>
          </w:p>
        </w:tc>
      </w:tr>
      <w:tr w:rsidR="00FD184A" w:rsidRPr="005F4EDA" w14:paraId="25940C48" w14:textId="77777777" w:rsidTr="00D60562">
        <w:tc>
          <w:tcPr>
            <w:tcW w:w="1129" w:type="dxa"/>
          </w:tcPr>
          <w:p w14:paraId="17FBFE70" w14:textId="1D6C7B13" w:rsidR="00FD184A" w:rsidRDefault="00A63A3E" w:rsidP="00D60562">
            <w:pPr>
              <w:rPr>
                <w:lang w:val="en-GB"/>
              </w:rPr>
            </w:pPr>
            <w:r>
              <w:rPr>
                <w:lang w:val="en-GB"/>
              </w:rPr>
              <w:t>31</w:t>
            </w:r>
          </w:p>
        </w:tc>
        <w:tc>
          <w:tcPr>
            <w:tcW w:w="1134" w:type="dxa"/>
          </w:tcPr>
          <w:p w14:paraId="395CCF93" w14:textId="77777777" w:rsidR="00FD184A" w:rsidRDefault="00FD184A" w:rsidP="00D60562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7365" w:type="dxa"/>
          </w:tcPr>
          <w:p w14:paraId="684F444E" w14:textId="1EDB501E" w:rsidR="00443BFC" w:rsidRPr="00443BFC" w:rsidRDefault="00443BFC" w:rsidP="00443BFC">
            <w:r w:rsidRPr="009A2236">
              <w:t>Le GRE a approuvé une liste actualisée des priorités (GRE-83-04-Add.1-Rev.1)</w:t>
            </w:r>
          </w:p>
          <w:p w14:paraId="38941FC8" w14:textId="439E8F6A" w:rsidR="009A2236" w:rsidRPr="001864BA" w:rsidRDefault="00FD184A" w:rsidP="00443BFC">
            <w:r w:rsidRPr="001864BA">
              <w:t xml:space="preserve"> </w:t>
            </w:r>
          </w:p>
        </w:tc>
      </w:tr>
      <w:tr w:rsidR="00F90716" w:rsidRPr="005F4EDA" w14:paraId="3164EF13" w14:textId="77777777" w:rsidTr="00F308CA">
        <w:tc>
          <w:tcPr>
            <w:tcW w:w="1129" w:type="dxa"/>
          </w:tcPr>
          <w:p w14:paraId="0FE1A75C" w14:textId="77777777" w:rsidR="00F90716" w:rsidRPr="00F002A4" w:rsidRDefault="00F90716" w:rsidP="00F308CA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134" w:type="dxa"/>
          </w:tcPr>
          <w:p w14:paraId="5EDE323C" w14:textId="77777777" w:rsidR="00F90716" w:rsidRPr="00F002A4" w:rsidRDefault="00F90716" w:rsidP="00F308CA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365" w:type="dxa"/>
          </w:tcPr>
          <w:p w14:paraId="6972E5DB" w14:textId="36DCB9EF" w:rsidR="00F90716" w:rsidRPr="005F4EDA" w:rsidRDefault="006A4A21" w:rsidP="005F4EDA">
            <w:r w:rsidRPr="006A4A21">
              <w:t>M. Timo Kärkkäinen (Finlande) a été élu président pour 2021. M. Derwin Rovers (Pays-Bas) a été réélu vice-président pour 2021.</w:t>
            </w:r>
          </w:p>
          <w:p w14:paraId="0A45C360" w14:textId="2758D9AD" w:rsidR="009A2236" w:rsidRPr="001864BA" w:rsidRDefault="009A2236" w:rsidP="00F90716">
            <w:pPr>
              <w:rPr>
                <w:i/>
              </w:rPr>
            </w:pPr>
          </w:p>
        </w:tc>
      </w:tr>
      <w:tr w:rsidR="00FD184A" w:rsidRPr="005F4EDA" w14:paraId="0AF87A00" w14:textId="77777777" w:rsidTr="0070777F">
        <w:tc>
          <w:tcPr>
            <w:tcW w:w="1129" w:type="dxa"/>
          </w:tcPr>
          <w:p w14:paraId="3BA7EAB7" w14:textId="4B9D6305" w:rsidR="00FD184A" w:rsidRPr="00F002A4" w:rsidRDefault="00CE2EB7" w:rsidP="000F421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F90716">
              <w:rPr>
                <w:lang w:val="en-US"/>
              </w:rPr>
              <w:t>3</w:t>
            </w:r>
          </w:p>
        </w:tc>
        <w:tc>
          <w:tcPr>
            <w:tcW w:w="1134" w:type="dxa"/>
          </w:tcPr>
          <w:p w14:paraId="33E4500A" w14:textId="77777777" w:rsidR="00FD184A" w:rsidRPr="00F002A4" w:rsidRDefault="00FD184A" w:rsidP="000F4214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365" w:type="dxa"/>
          </w:tcPr>
          <w:p w14:paraId="58DF5624" w14:textId="6D8A4604" w:rsidR="00A64CF0" w:rsidRPr="005F4EDA" w:rsidRDefault="006A4A21" w:rsidP="005F4EDA">
            <w:r w:rsidRPr="006A4A21">
              <w:t>Le GRE a rendu hommage à M. Michel Loccufier (Belgique), Président sortant du GRE.</w:t>
            </w:r>
          </w:p>
        </w:tc>
      </w:tr>
    </w:tbl>
    <w:p w14:paraId="1F9264C9" w14:textId="30F9DBE8" w:rsidR="003C63AC" w:rsidRPr="001864BA" w:rsidRDefault="003C63AC" w:rsidP="003C63AC"/>
    <w:p w14:paraId="7C760EB2" w14:textId="31A43A9C" w:rsidR="00A93E0A" w:rsidRDefault="006F0D4A" w:rsidP="006F0D4A">
      <w:pPr>
        <w:jc w:val="center"/>
        <w:rPr>
          <w:lang w:val="en-GB"/>
        </w:rPr>
      </w:pPr>
      <w:r>
        <w:rPr>
          <w:lang w:val="en-GB"/>
        </w:rPr>
        <w:t>______________</w:t>
      </w:r>
    </w:p>
    <w:sectPr w:rsidR="00A93E0A" w:rsidSect="00382A1F">
      <w:headerReference w:type="default" r:id="rId12"/>
      <w:footerReference w:type="defaul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9B5C6" w14:textId="77777777" w:rsidR="004B1BD1" w:rsidRDefault="004B1BD1" w:rsidP="00F95C08">
      <w:pPr>
        <w:spacing w:line="240" w:lineRule="auto"/>
      </w:pPr>
    </w:p>
  </w:endnote>
  <w:endnote w:type="continuationSeparator" w:id="0">
    <w:p w14:paraId="686FE964" w14:textId="77777777" w:rsidR="004B1BD1" w:rsidRPr="00AC3823" w:rsidRDefault="004B1BD1" w:rsidP="00AC3823">
      <w:pPr>
        <w:pStyle w:val="Footer"/>
      </w:pPr>
    </w:p>
  </w:endnote>
  <w:endnote w:type="continuationNotice" w:id="1">
    <w:p w14:paraId="0F496A98" w14:textId="77777777" w:rsidR="004B1BD1" w:rsidRDefault="004B1BD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517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59D862" w14:textId="5DD6D296" w:rsidR="00BD1754" w:rsidRDefault="00BD17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4C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6509373" w14:textId="77777777" w:rsidR="00BD1754" w:rsidRDefault="00BD1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365A1" w14:textId="77777777" w:rsidR="004B1BD1" w:rsidRPr="00AC3823" w:rsidRDefault="004B1BD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34FD80F" w14:textId="77777777" w:rsidR="004B1BD1" w:rsidRPr="00AC3823" w:rsidRDefault="004B1BD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E1CDBF6" w14:textId="77777777" w:rsidR="004B1BD1" w:rsidRPr="00AC3823" w:rsidRDefault="004B1BD1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6CC50" w14:textId="0F2DB4C3" w:rsidR="00153B49" w:rsidRPr="00741C16" w:rsidRDefault="00153B49" w:rsidP="00153B49">
    <w:pPr>
      <w:pStyle w:val="Header"/>
      <w:pBdr>
        <w:bottom w:val="none" w:sz="0" w:space="0" w:color="auto"/>
      </w:pBdr>
      <w:jc w:val="right"/>
      <w:rPr>
        <w:b w:val="0"/>
        <w:bCs/>
        <w:i/>
        <w:iCs/>
        <w:lang w:val="en-GB"/>
      </w:rPr>
    </w:pPr>
    <w:r w:rsidRPr="00741C16">
      <w:rPr>
        <w:b w:val="0"/>
        <w:bCs/>
        <w:i/>
        <w:iCs/>
        <w:lang w:val="en-GB"/>
      </w:rPr>
      <w:t>Document not edited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576D2F6F"/>
    <w:multiLevelType w:val="hybridMultilevel"/>
    <w:tmpl w:val="0E58B370"/>
    <w:lvl w:ilvl="0" w:tplc="29DC5AB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6EA7555B"/>
    <w:multiLevelType w:val="hybridMultilevel"/>
    <w:tmpl w:val="A434F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3AC"/>
    <w:rsid w:val="00003A08"/>
    <w:rsid w:val="00005918"/>
    <w:rsid w:val="00014331"/>
    <w:rsid w:val="000156E4"/>
    <w:rsid w:val="000179F4"/>
    <w:rsid w:val="00017B2A"/>
    <w:rsid w:val="00017F94"/>
    <w:rsid w:val="000218F5"/>
    <w:rsid w:val="00023842"/>
    <w:rsid w:val="00031204"/>
    <w:rsid w:val="000329D2"/>
    <w:rsid w:val="000334F9"/>
    <w:rsid w:val="00034570"/>
    <w:rsid w:val="00037F53"/>
    <w:rsid w:val="00046ECE"/>
    <w:rsid w:val="00050030"/>
    <w:rsid w:val="00051CA7"/>
    <w:rsid w:val="0005369A"/>
    <w:rsid w:val="00054A3B"/>
    <w:rsid w:val="000626CD"/>
    <w:rsid w:val="00074E19"/>
    <w:rsid w:val="0007796D"/>
    <w:rsid w:val="0008436A"/>
    <w:rsid w:val="0008551A"/>
    <w:rsid w:val="00086ED1"/>
    <w:rsid w:val="000905EB"/>
    <w:rsid w:val="00096EB7"/>
    <w:rsid w:val="000A3932"/>
    <w:rsid w:val="000A4002"/>
    <w:rsid w:val="000A7E01"/>
    <w:rsid w:val="000B1E4B"/>
    <w:rsid w:val="000B3B77"/>
    <w:rsid w:val="000B7790"/>
    <w:rsid w:val="000C37BD"/>
    <w:rsid w:val="000C390E"/>
    <w:rsid w:val="000D1AE3"/>
    <w:rsid w:val="000D4D4F"/>
    <w:rsid w:val="000E0C9F"/>
    <w:rsid w:val="000F14C6"/>
    <w:rsid w:val="000F4214"/>
    <w:rsid w:val="00100892"/>
    <w:rsid w:val="00100AD3"/>
    <w:rsid w:val="0010322B"/>
    <w:rsid w:val="00103267"/>
    <w:rsid w:val="00106AF7"/>
    <w:rsid w:val="00111F2F"/>
    <w:rsid w:val="001277AE"/>
    <w:rsid w:val="001300B9"/>
    <w:rsid w:val="00130AF6"/>
    <w:rsid w:val="00132C6C"/>
    <w:rsid w:val="001338BA"/>
    <w:rsid w:val="00136C1B"/>
    <w:rsid w:val="00141F80"/>
    <w:rsid w:val="0014365E"/>
    <w:rsid w:val="0014660A"/>
    <w:rsid w:val="00147016"/>
    <w:rsid w:val="00150DB2"/>
    <w:rsid w:val="00151E81"/>
    <w:rsid w:val="00153B49"/>
    <w:rsid w:val="00154BDE"/>
    <w:rsid w:val="00160B2A"/>
    <w:rsid w:val="001634D8"/>
    <w:rsid w:val="0017260D"/>
    <w:rsid w:val="00173150"/>
    <w:rsid w:val="001749B5"/>
    <w:rsid w:val="00176178"/>
    <w:rsid w:val="001802C2"/>
    <w:rsid w:val="00180AA9"/>
    <w:rsid w:val="00181874"/>
    <w:rsid w:val="00184B24"/>
    <w:rsid w:val="00185F81"/>
    <w:rsid w:val="001864BA"/>
    <w:rsid w:val="0019157E"/>
    <w:rsid w:val="0019192A"/>
    <w:rsid w:val="0019529D"/>
    <w:rsid w:val="0019698F"/>
    <w:rsid w:val="001A1C9B"/>
    <w:rsid w:val="001A5EF4"/>
    <w:rsid w:val="001A7A7E"/>
    <w:rsid w:val="001B45BC"/>
    <w:rsid w:val="001B6AE3"/>
    <w:rsid w:val="001D73DF"/>
    <w:rsid w:val="001E0C84"/>
    <w:rsid w:val="001E0FCB"/>
    <w:rsid w:val="001E3AC1"/>
    <w:rsid w:val="001F124F"/>
    <w:rsid w:val="001F3136"/>
    <w:rsid w:val="001F525A"/>
    <w:rsid w:val="0020162E"/>
    <w:rsid w:val="002018FD"/>
    <w:rsid w:val="00203595"/>
    <w:rsid w:val="002141D7"/>
    <w:rsid w:val="002216C5"/>
    <w:rsid w:val="00223272"/>
    <w:rsid w:val="00231837"/>
    <w:rsid w:val="00233CE1"/>
    <w:rsid w:val="00234064"/>
    <w:rsid w:val="00237BC2"/>
    <w:rsid w:val="00243D86"/>
    <w:rsid w:val="00244C4B"/>
    <w:rsid w:val="0024584C"/>
    <w:rsid w:val="0024779E"/>
    <w:rsid w:val="0026671F"/>
    <w:rsid w:val="00267F22"/>
    <w:rsid w:val="00271B25"/>
    <w:rsid w:val="00272390"/>
    <w:rsid w:val="0027290D"/>
    <w:rsid w:val="00275016"/>
    <w:rsid w:val="00277A39"/>
    <w:rsid w:val="0028526D"/>
    <w:rsid w:val="00291F1D"/>
    <w:rsid w:val="00293BEA"/>
    <w:rsid w:val="00293D9B"/>
    <w:rsid w:val="0029407C"/>
    <w:rsid w:val="00296E0B"/>
    <w:rsid w:val="002A182B"/>
    <w:rsid w:val="002A1A65"/>
    <w:rsid w:val="002B1535"/>
    <w:rsid w:val="002B37FD"/>
    <w:rsid w:val="002B5B96"/>
    <w:rsid w:val="002C30EE"/>
    <w:rsid w:val="002D2D0B"/>
    <w:rsid w:val="002D71A8"/>
    <w:rsid w:val="002E4991"/>
    <w:rsid w:val="002F4FCF"/>
    <w:rsid w:val="002F630B"/>
    <w:rsid w:val="002F6A1F"/>
    <w:rsid w:val="002F6C09"/>
    <w:rsid w:val="00301A3A"/>
    <w:rsid w:val="0030295E"/>
    <w:rsid w:val="00305867"/>
    <w:rsid w:val="003063DE"/>
    <w:rsid w:val="003071FD"/>
    <w:rsid w:val="00310BBF"/>
    <w:rsid w:val="00311971"/>
    <w:rsid w:val="00312AD7"/>
    <w:rsid w:val="00313B6C"/>
    <w:rsid w:val="00314D99"/>
    <w:rsid w:val="00335AC0"/>
    <w:rsid w:val="00346AF0"/>
    <w:rsid w:val="00350987"/>
    <w:rsid w:val="00353ED5"/>
    <w:rsid w:val="00355499"/>
    <w:rsid w:val="00362A21"/>
    <w:rsid w:val="003655C5"/>
    <w:rsid w:val="003661EB"/>
    <w:rsid w:val="00366D7F"/>
    <w:rsid w:val="00372015"/>
    <w:rsid w:val="00380A1A"/>
    <w:rsid w:val="00381A93"/>
    <w:rsid w:val="00381E71"/>
    <w:rsid w:val="00382A1F"/>
    <w:rsid w:val="00383926"/>
    <w:rsid w:val="00390178"/>
    <w:rsid w:val="0039269E"/>
    <w:rsid w:val="00397928"/>
    <w:rsid w:val="003A04DE"/>
    <w:rsid w:val="003A333E"/>
    <w:rsid w:val="003B417E"/>
    <w:rsid w:val="003B51B6"/>
    <w:rsid w:val="003B5883"/>
    <w:rsid w:val="003C0BEF"/>
    <w:rsid w:val="003C12C7"/>
    <w:rsid w:val="003C369F"/>
    <w:rsid w:val="003C3E7F"/>
    <w:rsid w:val="003C4351"/>
    <w:rsid w:val="003C48D7"/>
    <w:rsid w:val="003C63AC"/>
    <w:rsid w:val="003D1A5C"/>
    <w:rsid w:val="003D1AD0"/>
    <w:rsid w:val="003E6AB3"/>
    <w:rsid w:val="003F0593"/>
    <w:rsid w:val="003F5071"/>
    <w:rsid w:val="003F5C16"/>
    <w:rsid w:val="003F62CE"/>
    <w:rsid w:val="00405AAA"/>
    <w:rsid w:val="00406F0D"/>
    <w:rsid w:val="00410CFD"/>
    <w:rsid w:val="00413C11"/>
    <w:rsid w:val="0042480E"/>
    <w:rsid w:val="00424909"/>
    <w:rsid w:val="004379A8"/>
    <w:rsid w:val="004405DD"/>
    <w:rsid w:val="00440F3B"/>
    <w:rsid w:val="00443BFC"/>
    <w:rsid w:val="00446FE5"/>
    <w:rsid w:val="0045017C"/>
    <w:rsid w:val="00452396"/>
    <w:rsid w:val="004568B2"/>
    <w:rsid w:val="0045740E"/>
    <w:rsid w:val="00463A31"/>
    <w:rsid w:val="004661E0"/>
    <w:rsid w:val="00474431"/>
    <w:rsid w:val="00477E14"/>
    <w:rsid w:val="00493E4C"/>
    <w:rsid w:val="004A0805"/>
    <w:rsid w:val="004A3DD2"/>
    <w:rsid w:val="004B1BD1"/>
    <w:rsid w:val="004B245D"/>
    <w:rsid w:val="004B7609"/>
    <w:rsid w:val="004D0FDA"/>
    <w:rsid w:val="004D1CEB"/>
    <w:rsid w:val="004E135C"/>
    <w:rsid w:val="004E1AD8"/>
    <w:rsid w:val="004E33A5"/>
    <w:rsid w:val="004F10E8"/>
    <w:rsid w:val="004F4F9B"/>
    <w:rsid w:val="004F5F0D"/>
    <w:rsid w:val="004F7B10"/>
    <w:rsid w:val="00506B81"/>
    <w:rsid w:val="00514B67"/>
    <w:rsid w:val="005206D2"/>
    <w:rsid w:val="00537240"/>
    <w:rsid w:val="00546B9A"/>
    <w:rsid w:val="005477B3"/>
    <w:rsid w:val="005505B7"/>
    <w:rsid w:val="005551F5"/>
    <w:rsid w:val="00555AAE"/>
    <w:rsid w:val="00561B2C"/>
    <w:rsid w:val="005626FC"/>
    <w:rsid w:val="0056313B"/>
    <w:rsid w:val="00563F38"/>
    <w:rsid w:val="00570666"/>
    <w:rsid w:val="0057234E"/>
    <w:rsid w:val="00573BE5"/>
    <w:rsid w:val="005805AE"/>
    <w:rsid w:val="00585A9B"/>
    <w:rsid w:val="00586ED3"/>
    <w:rsid w:val="00590939"/>
    <w:rsid w:val="0059428E"/>
    <w:rsid w:val="00596AA9"/>
    <w:rsid w:val="005A260F"/>
    <w:rsid w:val="005A4B6A"/>
    <w:rsid w:val="005B2C99"/>
    <w:rsid w:val="005B6F15"/>
    <w:rsid w:val="005B7951"/>
    <w:rsid w:val="005C2994"/>
    <w:rsid w:val="005C6D64"/>
    <w:rsid w:val="005C6E97"/>
    <w:rsid w:val="005D4406"/>
    <w:rsid w:val="005D5D56"/>
    <w:rsid w:val="005E7B9E"/>
    <w:rsid w:val="005F0C6F"/>
    <w:rsid w:val="005F4EDA"/>
    <w:rsid w:val="00603FDD"/>
    <w:rsid w:val="00605824"/>
    <w:rsid w:val="0060688D"/>
    <w:rsid w:val="00607B66"/>
    <w:rsid w:val="006122C4"/>
    <w:rsid w:val="0061235C"/>
    <w:rsid w:val="0061321B"/>
    <w:rsid w:val="00616836"/>
    <w:rsid w:val="006227D0"/>
    <w:rsid w:val="0062287B"/>
    <w:rsid w:val="00626078"/>
    <w:rsid w:val="00646924"/>
    <w:rsid w:val="00651F7F"/>
    <w:rsid w:val="00657F1D"/>
    <w:rsid w:val="00660B52"/>
    <w:rsid w:val="006642AD"/>
    <w:rsid w:val="00664E1A"/>
    <w:rsid w:val="006746B5"/>
    <w:rsid w:val="00683F24"/>
    <w:rsid w:val="006858B3"/>
    <w:rsid w:val="00685A0A"/>
    <w:rsid w:val="00686B36"/>
    <w:rsid w:val="0069616B"/>
    <w:rsid w:val="006A0F84"/>
    <w:rsid w:val="006A4A21"/>
    <w:rsid w:val="006A4C82"/>
    <w:rsid w:val="006B071C"/>
    <w:rsid w:val="006B1829"/>
    <w:rsid w:val="006B23A6"/>
    <w:rsid w:val="006C4560"/>
    <w:rsid w:val="006D0F42"/>
    <w:rsid w:val="006E12DA"/>
    <w:rsid w:val="006E134B"/>
    <w:rsid w:val="006E2C9B"/>
    <w:rsid w:val="006F0B0B"/>
    <w:rsid w:val="006F0D4A"/>
    <w:rsid w:val="007034CE"/>
    <w:rsid w:val="00705B0F"/>
    <w:rsid w:val="0070777F"/>
    <w:rsid w:val="007103D5"/>
    <w:rsid w:val="0071601D"/>
    <w:rsid w:val="007161E2"/>
    <w:rsid w:val="007224EA"/>
    <w:rsid w:val="00722F02"/>
    <w:rsid w:val="0073149D"/>
    <w:rsid w:val="0073173B"/>
    <w:rsid w:val="00740D9F"/>
    <w:rsid w:val="00741C16"/>
    <w:rsid w:val="007537C5"/>
    <w:rsid w:val="00756FAB"/>
    <w:rsid w:val="0076624F"/>
    <w:rsid w:val="00766CEC"/>
    <w:rsid w:val="0077754A"/>
    <w:rsid w:val="00786535"/>
    <w:rsid w:val="00791FC5"/>
    <w:rsid w:val="0079527C"/>
    <w:rsid w:val="007A4185"/>
    <w:rsid w:val="007A52D3"/>
    <w:rsid w:val="007A62E6"/>
    <w:rsid w:val="007B105B"/>
    <w:rsid w:val="007C09FA"/>
    <w:rsid w:val="007C1CBE"/>
    <w:rsid w:val="007C3B32"/>
    <w:rsid w:val="007C6200"/>
    <w:rsid w:val="007C6C0A"/>
    <w:rsid w:val="007D0A06"/>
    <w:rsid w:val="007D307F"/>
    <w:rsid w:val="007D33CD"/>
    <w:rsid w:val="007E0C0A"/>
    <w:rsid w:val="007E10BB"/>
    <w:rsid w:val="007E30D5"/>
    <w:rsid w:val="007E3410"/>
    <w:rsid w:val="007E524D"/>
    <w:rsid w:val="007F13A6"/>
    <w:rsid w:val="007F35C8"/>
    <w:rsid w:val="0080684C"/>
    <w:rsid w:val="00815502"/>
    <w:rsid w:val="00823015"/>
    <w:rsid w:val="008275F7"/>
    <w:rsid w:val="008323D6"/>
    <w:rsid w:val="00833615"/>
    <w:rsid w:val="00835351"/>
    <w:rsid w:val="00841F1A"/>
    <w:rsid w:val="00844FF7"/>
    <w:rsid w:val="008512D7"/>
    <w:rsid w:val="00854C5F"/>
    <w:rsid w:val="0086008C"/>
    <w:rsid w:val="0086069B"/>
    <w:rsid w:val="00863DAC"/>
    <w:rsid w:val="00865436"/>
    <w:rsid w:val="008660F1"/>
    <w:rsid w:val="00871C5B"/>
    <w:rsid w:val="00871C75"/>
    <w:rsid w:val="00873C49"/>
    <w:rsid w:val="008776DC"/>
    <w:rsid w:val="00882E7D"/>
    <w:rsid w:val="008847A6"/>
    <w:rsid w:val="008935B9"/>
    <w:rsid w:val="00893BC2"/>
    <w:rsid w:val="008A28BE"/>
    <w:rsid w:val="008A35DC"/>
    <w:rsid w:val="008A35EE"/>
    <w:rsid w:val="008B227E"/>
    <w:rsid w:val="008B334F"/>
    <w:rsid w:val="008B3A84"/>
    <w:rsid w:val="008B4994"/>
    <w:rsid w:val="008C7292"/>
    <w:rsid w:val="008D1173"/>
    <w:rsid w:val="008D2D83"/>
    <w:rsid w:val="008E0A99"/>
    <w:rsid w:val="008E44B4"/>
    <w:rsid w:val="008E6634"/>
    <w:rsid w:val="008F2A1D"/>
    <w:rsid w:val="008F43F5"/>
    <w:rsid w:val="008F7A28"/>
    <w:rsid w:val="0090035E"/>
    <w:rsid w:val="00902197"/>
    <w:rsid w:val="00902740"/>
    <w:rsid w:val="00903FA5"/>
    <w:rsid w:val="00905865"/>
    <w:rsid w:val="0090752E"/>
    <w:rsid w:val="00911225"/>
    <w:rsid w:val="00914A67"/>
    <w:rsid w:val="009227BA"/>
    <w:rsid w:val="0093050C"/>
    <w:rsid w:val="009308AA"/>
    <w:rsid w:val="009343B6"/>
    <w:rsid w:val="00934C80"/>
    <w:rsid w:val="009571F9"/>
    <w:rsid w:val="00957790"/>
    <w:rsid w:val="00962B39"/>
    <w:rsid w:val="009657D5"/>
    <w:rsid w:val="009705C8"/>
    <w:rsid w:val="00973CA7"/>
    <w:rsid w:val="009778E4"/>
    <w:rsid w:val="009807B6"/>
    <w:rsid w:val="009807D7"/>
    <w:rsid w:val="009811A4"/>
    <w:rsid w:val="00981E21"/>
    <w:rsid w:val="00983896"/>
    <w:rsid w:val="009966FA"/>
    <w:rsid w:val="009A004D"/>
    <w:rsid w:val="009A2236"/>
    <w:rsid w:val="009A51FB"/>
    <w:rsid w:val="009A5EB4"/>
    <w:rsid w:val="009A7BE8"/>
    <w:rsid w:val="009C1222"/>
    <w:rsid w:val="009C1608"/>
    <w:rsid w:val="009C1E3A"/>
    <w:rsid w:val="009C236D"/>
    <w:rsid w:val="009C3901"/>
    <w:rsid w:val="009C52C3"/>
    <w:rsid w:val="00A03425"/>
    <w:rsid w:val="00A12AB5"/>
    <w:rsid w:val="00A23900"/>
    <w:rsid w:val="00A24FAF"/>
    <w:rsid w:val="00A30AE9"/>
    <w:rsid w:val="00A30E45"/>
    <w:rsid w:val="00A3423F"/>
    <w:rsid w:val="00A34667"/>
    <w:rsid w:val="00A354DE"/>
    <w:rsid w:val="00A452D4"/>
    <w:rsid w:val="00A453E9"/>
    <w:rsid w:val="00A50AF5"/>
    <w:rsid w:val="00A5567F"/>
    <w:rsid w:val="00A63A3E"/>
    <w:rsid w:val="00A64CF0"/>
    <w:rsid w:val="00A6648A"/>
    <w:rsid w:val="00A80689"/>
    <w:rsid w:val="00A8782A"/>
    <w:rsid w:val="00A906AD"/>
    <w:rsid w:val="00A9161D"/>
    <w:rsid w:val="00A92CB2"/>
    <w:rsid w:val="00A93E0A"/>
    <w:rsid w:val="00A9462F"/>
    <w:rsid w:val="00AA26A6"/>
    <w:rsid w:val="00AB0A64"/>
    <w:rsid w:val="00AC3823"/>
    <w:rsid w:val="00AC5770"/>
    <w:rsid w:val="00AD0FCC"/>
    <w:rsid w:val="00AD3959"/>
    <w:rsid w:val="00AD5C1D"/>
    <w:rsid w:val="00AD698E"/>
    <w:rsid w:val="00AE323C"/>
    <w:rsid w:val="00AE3A02"/>
    <w:rsid w:val="00AE7D9F"/>
    <w:rsid w:val="00AF068D"/>
    <w:rsid w:val="00AF673B"/>
    <w:rsid w:val="00AF7CCE"/>
    <w:rsid w:val="00B00181"/>
    <w:rsid w:val="00B0358B"/>
    <w:rsid w:val="00B14031"/>
    <w:rsid w:val="00B15D8E"/>
    <w:rsid w:val="00B17425"/>
    <w:rsid w:val="00B21083"/>
    <w:rsid w:val="00B21151"/>
    <w:rsid w:val="00B27E7D"/>
    <w:rsid w:val="00B3032E"/>
    <w:rsid w:val="00B31CCF"/>
    <w:rsid w:val="00B352D9"/>
    <w:rsid w:val="00B43C66"/>
    <w:rsid w:val="00B47EA1"/>
    <w:rsid w:val="00B56D30"/>
    <w:rsid w:val="00B71C29"/>
    <w:rsid w:val="00B72337"/>
    <w:rsid w:val="00B73793"/>
    <w:rsid w:val="00B765F7"/>
    <w:rsid w:val="00B90A9E"/>
    <w:rsid w:val="00B976D4"/>
    <w:rsid w:val="00BA0CA9"/>
    <w:rsid w:val="00BA3F67"/>
    <w:rsid w:val="00BA6C62"/>
    <w:rsid w:val="00BB28CE"/>
    <w:rsid w:val="00BB3E59"/>
    <w:rsid w:val="00BC0857"/>
    <w:rsid w:val="00BD1754"/>
    <w:rsid w:val="00BD3997"/>
    <w:rsid w:val="00BD4FD3"/>
    <w:rsid w:val="00BD646B"/>
    <w:rsid w:val="00BD7227"/>
    <w:rsid w:val="00BE084F"/>
    <w:rsid w:val="00BE1F4C"/>
    <w:rsid w:val="00BE4745"/>
    <w:rsid w:val="00BE75B1"/>
    <w:rsid w:val="00BF2C3C"/>
    <w:rsid w:val="00BF3C2C"/>
    <w:rsid w:val="00BF63B7"/>
    <w:rsid w:val="00BF746C"/>
    <w:rsid w:val="00BF7A80"/>
    <w:rsid w:val="00C00293"/>
    <w:rsid w:val="00C02897"/>
    <w:rsid w:val="00C07157"/>
    <w:rsid w:val="00C1115E"/>
    <w:rsid w:val="00C14757"/>
    <w:rsid w:val="00C15C5B"/>
    <w:rsid w:val="00C24084"/>
    <w:rsid w:val="00C243D4"/>
    <w:rsid w:val="00C339BF"/>
    <w:rsid w:val="00C410A7"/>
    <w:rsid w:val="00C422E3"/>
    <w:rsid w:val="00C5280D"/>
    <w:rsid w:val="00C61883"/>
    <w:rsid w:val="00C707C8"/>
    <w:rsid w:val="00C72DC4"/>
    <w:rsid w:val="00C80C03"/>
    <w:rsid w:val="00C837BB"/>
    <w:rsid w:val="00C85AB6"/>
    <w:rsid w:val="00C87FA6"/>
    <w:rsid w:val="00C903B4"/>
    <w:rsid w:val="00C93E12"/>
    <w:rsid w:val="00C9403B"/>
    <w:rsid w:val="00C94FD2"/>
    <w:rsid w:val="00CA0447"/>
    <w:rsid w:val="00CA43A7"/>
    <w:rsid w:val="00CA47EA"/>
    <w:rsid w:val="00CA650F"/>
    <w:rsid w:val="00CA72D8"/>
    <w:rsid w:val="00CC0D51"/>
    <w:rsid w:val="00CC1C4B"/>
    <w:rsid w:val="00CC2F37"/>
    <w:rsid w:val="00CC4C1F"/>
    <w:rsid w:val="00CC62D4"/>
    <w:rsid w:val="00CC72F8"/>
    <w:rsid w:val="00CC7FAA"/>
    <w:rsid w:val="00CD0336"/>
    <w:rsid w:val="00CD45D9"/>
    <w:rsid w:val="00CD6EE7"/>
    <w:rsid w:val="00CE20E6"/>
    <w:rsid w:val="00CE2EB7"/>
    <w:rsid w:val="00CE3678"/>
    <w:rsid w:val="00CE7CA0"/>
    <w:rsid w:val="00CF0213"/>
    <w:rsid w:val="00CF0BB2"/>
    <w:rsid w:val="00CF20CC"/>
    <w:rsid w:val="00CF24DD"/>
    <w:rsid w:val="00CF320E"/>
    <w:rsid w:val="00CF3AE1"/>
    <w:rsid w:val="00CF51F1"/>
    <w:rsid w:val="00CF79CC"/>
    <w:rsid w:val="00D06B7E"/>
    <w:rsid w:val="00D1017B"/>
    <w:rsid w:val="00D10D49"/>
    <w:rsid w:val="00D1246C"/>
    <w:rsid w:val="00D14585"/>
    <w:rsid w:val="00D152A2"/>
    <w:rsid w:val="00D1584B"/>
    <w:rsid w:val="00D15B1F"/>
    <w:rsid w:val="00D15C98"/>
    <w:rsid w:val="00D21CA7"/>
    <w:rsid w:val="00D22F8A"/>
    <w:rsid w:val="00D26E13"/>
    <w:rsid w:val="00D27A43"/>
    <w:rsid w:val="00D27FCA"/>
    <w:rsid w:val="00D3439C"/>
    <w:rsid w:val="00D37230"/>
    <w:rsid w:val="00D40AEB"/>
    <w:rsid w:val="00D47AA1"/>
    <w:rsid w:val="00D52082"/>
    <w:rsid w:val="00D57F7E"/>
    <w:rsid w:val="00D60C23"/>
    <w:rsid w:val="00D63A29"/>
    <w:rsid w:val="00D66565"/>
    <w:rsid w:val="00D72822"/>
    <w:rsid w:val="00D7498B"/>
    <w:rsid w:val="00D809F2"/>
    <w:rsid w:val="00D82FAD"/>
    <w:rsid w:val="00D86436"/>
    <w:rsid w:val="00D91B21"/>
    <w:rsid w:val="00D9358C"/>
    <w:rsid w:val="00DA0DC3"/>
    <w:rsid w:val="00DA22F4"/>
    <w:rsid w:val="00DB1831"/>
    <w:rsid w:val="00DC2254"/>
    <w:rsid w:val="00DC4ECB"/>
    <w:rsid w:val="00DC4F98"/>
    <w:rsid w:val="00DD0B34"/>
    <w:rsid w:val="00DD3BFD"/>
    <w:rsid w:val="00DE1464"/>
    <w:rsid w:val="00DF6678"/>
    <w:rsid w:val="00E11166"/>
    <w:rsid w:val="00E14478"/>
    <w:rsid w:val="00E166B2"/>
    <w:rsid w:val="00E172E8"/>
    <w:rsid w:val="00E17D88"/>
    <w:rsid w:val="00E22CF2"/>
    <w:rsid w:val="00E32409"/>
    <w:rsid w:val="00E33F14"/>
    <w:rsid w:val="00E35862"/>
    <w:rsid w:val="00E452D4"/>
    <w:rsid w:val="00E462B2"/>
    <w:rsid w:val="00E471F9"/>
    <w:rsid w:val="00E51A27"/>
    <w:rsid w:val="00E52D9F"/>
    <w:rsid w:val="00E53BF7"/>
    <w:rsid w:val="00E54E19"/>
    <w:rsid w:val="00E57429"/>
    <w:rsid w:val="00E60285"/>
    <w:rsid w:val="00E61232"/>
    <w:rsid w:val="00E6149A"/>
    <w:rsid w:val="00E64579"/>
    <w:rsid w:val="00E6498D"/>
    <w:rsid w:val="00E66925"/>
    <w:rsid w:val="00E75ACC"/>
    <w:rsid w:val="00E90477"/>
    <w:rsid w:val="00E913C1"/>
    <w:rsid w:val="00E91725"/>
    <w:rsid w:val="00E93A04"/>
    <w:rsid w:val="00E94C9B"/>
    <w:rsid w:val="00E94FE7"/>
    <w:rsid w:val="00E95D21"/>
    <w:rsid w:val="00E97989"/>
    <w:rsid w:val="00EA1400"/>
    <w:rsid w:val="00EA1E84"/>
    <w:rsid w:val="00EA2040"/>
    <w:rsid w:val="00EB1F43"/>
    <w:rsid w:val="00EB5029"/>
    <w:rsid w:val="00EC0D90"/>
    <w:rsid w:val="00EC0E59"/>
    <w:rsid w:val="00EC100D"/>
    <w:rsid w:val="00EC18E7"/>
    <w:rsid w:val="00EC533C"/>
    <w:rsid w:val="00ED150A"/>
    <w:rsid w:val="00ED3B23"/>
    <w:rsid w:val="00EE47B7"/>
    <w:rsid w:val="00EF03B9"/>
    <w:rsid w:val="00EF38D2"/>
    <w:rsid w:val="00EF5D6C"/>
    <w:rsid w:val="00EF74D9"/>
    <w:rsid w:val="00F002A4"/>
    <w:rsid w:val="00F12269"/>
    <w:rsid w:val="00F130C6"/>
    <w:rsid w:val="00F164B0"/>
    <w:rsid w:val="00F17298"/>
    <w:rsid w:val="00F2009C"/>
    <w:rsid w:val="00F21F7E"/>
    <w:rsid w:val="00F32756"/>
    <w:rsid w:val="00F3456A"/>
    <w:rsid w:val="00F44EE9"/>
    <w:rsid w:val="00F452D8"/>
    <w:rsid w:val="00F53B3E"/>
    <w:rsid w:val="00F660DF"/>
    <w:rsid w:val="00F66516"/>
    <w:rsid w:val="00F701CE"/>
    <w:rsid w:val="00F80094"/>
    <w:rsid w:val="00F81601"/>
    <w:rsid w:val="00F83BF1"/>
    <w:rsid w:val="00F8799D"/>
    <w:rsid w:val="00F90716"/>
    <w:rsid w:val="00F91210"/>
    <w:rsid w:val="00F95C08"/>
    <w:rsid w:val="00FA01DD"/>
    <w:rsid w:val="00FA2884"/>
    <w:rsid w:val="00FA33E4"/>
    <w:rsid w:val="00FB23C1"/>
    <w:rsid w:val="00FB23D4"/>
    <w:rsid w:val="00FB2454"/>
    <w:rsid w:val="00FB26C3"/>
    <w:rsid w:val="00FB530B"/>
    <w:rsid w:val="00FD184A"/>
    <w:rsid w:val="00FE1F32"/>
    <w:rsid w:val="00FE26AA"/>
    <w:rsid w:val="00FE397E"/>
    <w:rsid w:val="00FE4981"/>
    <w:rsid w:val="00FE5616"/>
    <w:rsid w:val="00FF069E"/>
    <w:rsid w:val="00FF0C5E"/>
    <w:rsid w:val="00FF2EEA"/>
    <w:rsid w:val="00FF3BEB"/>
    <w:rsid w:val="00FF475F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7F107C"/>
  <w15:chartTrackingRefBased/>
  <w15:docId w15:val="{C317E439-023B-404B-8E8F-D2BEA138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50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  <w:kinsoku/>
      <w:overflowPunct/>
      <w:autoSpaceDE/>
      <w:autoSpaceDN/>
      <w:adjustRightInd/>
      <w:snapToGrid/>
      <w:spacing w:line="240" w:lineRule="auto"/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uiPriority w:val="99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uiPriority w:val="39"/>
    <w:rsid w:val="00382A1F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79527C"/>
    <w:pPr>
      <w:numPr>
        <w:numId w:val="14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1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1E2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68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semiHidden/>
    <w:qFormat/>
    <w:rsid w:val="004E1AD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A4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ece.org/index.php?id=53532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413AD-769C-4802-AAF0-2307E622F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12512A-BB38-45E9-B05F-32BF74E53975}">
  <ds:schemaRefs>
    <ds:schemaRef ds:uri="http://purl.org/dc/elements/1.1/"/>
    <ds:schemaRef ds:uri="http://schemas.microsoft.com/office/2006/metadata/properties"/>
    <ds:schemaRef ds:uri="4b4a1c0d-4a69-4996-a84a-fc699b9f49d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cccb6d4-dbe5-46d2-b4d3-5733603d8cc6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2C0D3E9-B370-4667-84B8-2921D584AB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A691D1-D487-4835-8D4C-A7BDD3AE8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1511</Words>
  <Characters>8619</Characters>
  <Application>Microsoft Office Word</Application>
  <DocSecurity>4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Cuenot</dc:creator>
  <cp:keywords/>
  <dc:description/>
  <cp:lastModifiedBy>E/ECE/324/Rev.2/Add.122/Rev.2/Amend.4</cp:lastModifiedBy>
  <cp:revision>2</cp:revision>
  <cp:lastPrinted>2020-07-16T00:26:00Z</cp:lastPrinted>
  <dcterms:created xsi:type="dcterms:W3CDTF">2020-10-28T19:54:00Z</dcterms:created>
  <dcterms:modified xsi:type="dcterms:W3CDTF">2020-10-28T19:54:00Z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7055600</vt:r8>
  </property>
</Properties>
</file>