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C76C83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BDF87BE" w14:textId="77777777" w:rsidR="002D5AAC" w:rsidRDefault="002D5AAC" w:rsidP="00EE3FD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967871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3B5B1E8" w14:textId="77777777" w:rsidR="002D5AAC" w:rsidRDefault="00EE3FD5" w:rsidP="00EE3FD5">
            <w:pPr>
              <w:jc w:val="right"/>
            </w:pPr>
            <w:r w:rsidRPr="00EE3FD5">
              <w:rPr>
                <w:sz w:val="40"/>
              </w:rPr>
              <w:t>ECE</w:t>
            </w:r>
            <w:r>
              <w:t>/TRANS/WP.29/GRE/2020/23</w:t>
            </w:r>
          </w:p>
        </w:tc>
      </w:tr>
      <w:tr w:rsidR="002D5AAC" w:rsidRPr="00EE3FD5" w14:paraId="663741C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EB523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3DDD22B" wp14:editId="7FD49D0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BD4A2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9D30CB8" w14:textId="77777777" w:rsidR="002D5AAC" w:rsidRDefault="00EE3FD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09BB20F" w14:textId="77777777" w:rsidR="00EE3FD5" w:rsidRDefault="00EE3FD5" w:rsidP="00EE3F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August 2020</w:t>
            </w:r>
          </w:p>
          <w:p w14:paraId="100A9A4E" w14:textId="77777777" w:rsidR="00EE3FD5" w:rsidRDefault="00EE3FD5" w:rsidP="00EE3F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1CE664D" w14:textId="77777777" w:rsidR="00EE3FD5" w:rsidRPr="008D53B6" w:rsidRDefault="00EE3FD5" w:rsidP="00EE3F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0E37D22" w14:textId="77777777" w:rsidR="00EE3FD5" w:rsidRPr="00EE3FD5" w:rsidRDefault="008A37C8" w:rsidP="00255343">
      <w:pPr>
        <w:spacing w:before="120"/>
        <w:rPr>
          <w:b/>
          <w:sz w:val="28"/>
          <w:szCs w:val="28"/>
        </w:rPr>
      </w:pPr>
      <w:r w:rsidRPr="00EE3FD5">
        <w:rPr>
          <w:b/>
          <w:sz w:val="28"/>
          <w:szCs w:val="28"/>
        </w:rPr>
        <w:t>Европейская экономическая комиссия</w:t>
      </w:r>
    </w:p>
    <w:p w14:paraId="62446C46" w14:textId="77777777" w:rsidR="00EE3FD5" w:rsidRPr="00EE3FD5" w:rsidRDefault="00EE3FD5" w:rsidP="00EE3FD5">
      <w:pPr>
        <w:spacing w:before="120"/>
        <w:rPr>
          <w:sz w:val="28"/>
          <w:szCs w:val="28"/>
        </w:rPr>
      </w:pPr>
      <w:r w:rsidRPr="00EE3FD5">
        <w:rPr>
          <w:sz w:val="28"/>
          <w:szCs w:val="28"/>
        </w:rPr>
        <w:t>Комитет по внутреннему транспорту</w:t>
      </w:r>
    </w:p>
    <w:p w14:paraId="75FA9B0F" w14:textId="77777777" w:rsidR="00EE3FD5" w:rsidRPr="00EE3FD5" w:rsidRDefault="00EE3FD5" w:rsidP="00EE3FD5">
      <w:pPr>
        <w:spacing w:before="120"/>
        <w:rPr>
          <w:b/>
          <w:sz w:val="24"/>
          <w:szCs w:val="24"/>
        </w:rPr>
      </w:pPr>
      <w:r w:rsidRPr="00EE3FD5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E3FD5">
        <w:rPr>
          <w:b/>
          <w:bCs/>
          <w:sz w:val="24"/>
          <w:szCs w:val="24"/>
        </w:rPr>
        <w:br/>
      </w:r>
      <w:r w:rsidRPr="00EE3FD5">
        <w:rPr>
          <w:b/>
          <w:bCs/>
          <w:sz w:val="24"/>
          <w:szCs w:val="24"/>
        </w:rPr>
        <w:t>в области транспортных средств</w:t>
      </w:r>
    </w:p>
    <w:p w14:paraId="2A1B824A" w14:textId="77777777" w:rsidR="00EE3FD5" w:rsidRPr="00EE3FD5" w:rsidRDefault="00EE3FD5" w:rsidP="00EE3FD5">
      <w:pPr>
        <w:spacing w:before="120" w:after="120"/>
        <w:rPr>
          <w:b/>
          <w:bCs/>
        </w:rPr>
      </w:pPr>
      <w:r w:rsidRPr="00EE3FD5">
        <w:rPr>
          <w:b/>
          <w:bCs/>
        </w:rPr>
        <w:t xml:space="preserve">Рабочая группа по вопросам освещения и световой </w:t>
      </w:r>
      <w:r w:rsidRPr="00EE3FD5">
        <w:rPr>
          <w:b/>
          <w:bCs/>
        </w:rPr>
        <w:br/>
      </w:r>
      <w:r w:rsidRPr="00EE3FD5">
        <w:rPr>
          <w:b/>
          <w:bCs/>
        </w:rPr>
        <w:t>сигнализации</w:t>
      </w:r>
    </w:p>
    <w:p w14:paraId="7C6223D3" w14:textId="77777777" w:rsidR="00EE3FD5" w:rsidRPr="00EE3FD5" w:rsidRDefault="00EE3FD5" w:rsidP="00EE3FD5">
      <w:pPr>
        <w:ind w:right="1134"/>
        <w:rPr>
          <w:b/>
        </w:rPr>
      </w:pPr>
      <w:r w:rsidRPr="00EE3FD5">
        <w:rPr>
          <w:b/>
          <w:bCs/>
        </w:rPr>
        <w:t>Восемьдесят третья сессия</w:t>
      </w:r>
    </w:p>
    <w:p w14:paraId="5C0558C7" w14:textId="77777777" w:rsidR="00EE3FD5" w:rsidRPr="00EE3FD5" w:rsidRDefault="00EE3FD5" w:rsidP="00EE3FD5">
      <w:pPr>
        <w:ind w:right="1134"/>
      </w:pPr>
      <w:r w:rsidRPr="00EE3FD5">
        <w:t>Женева, 19–23 октября 2020 года</w:t>
      </w:r>
    </w:p>
    <w:p w14:paraId="542B9F56" w14:textId="77777777" w:rsidR="00EE3FD5" w:rsidRPr="00EE3FD5" w:rsidRDefault="00EE3FD5" w:rsidP="00EE3FD5">
      <w:pPr>
        <w:ind w:right="1134"/>
        <w:rPr>
          <w:bCs/>
        </w:rPr>
      </w:pPr>
      <w:r w:rsidRPr="00EE3FD5">
        <w:t>Пункт 6 b) предварительной повестки дня</w:t>
      </w:r>
    </w:p>
    <w:p w14:paraId="288C864D" w14:textId="77777777" w:rsidR="00EE3FD5" w:rsidRPr="00EE3FD5" w:rsidRDefault="00EE3FD5" w:rsidP="00EE3FD5">
      <w:pPr>
        <w:ind w:right="1467"/>
        <w:rPr>
          <w:b/>
          <w:bCs/>
        </w:rPr>
      </w:pPr>
      <w:r w:rsidRPr="00EE3FD5">
        <w:rPr>
          <w:b/>
          <w:bCs/>
        </w:rPr>
        <w:t xml:space="preserve">Правила № 48 ООН (установка устройств освещения </w:t>
      </w:r>
      <w:r w:rsidRPr="00EE3FD5">
        <w:rPr>
          <w:b/>
          <w:bCs/>
        </w:rPr>
        <w:br/>
      </w:r>
      <w:r w:rsidRPr="00EE3FD5">
        <w:rPr>
          <w:b/>
          <w:bCs/>
        </w:rPr>
        <w:t>и световой сигнализации):</w:t>
      </w:r>
      <w:r w:rsidRPr="00EE3FD5">
        <w:rPr>
          <w:b/>
          <w:bCs/>
        </w:rPr>
        <w:t xml:space="preserve"> </w:t>
      </w:r>
      <w:r w:rsidRPr="00EE3FD5">
        <w:rPr>
          <w:b/>
          <w:bCs/>
        </w:rPr>
        <w:t xml:space="preserve">Предложения по поправкам </w:t>
      </w:r>
      <w:r w:rsidRPr="00EE3FD5">
        <w:rPr>
          <w:b/>
          <w:bCs/>
        </w:rPr>
        <w:br/>
      </w:r>
      <w:r w:rsidRPr="00EE3FD5">
        <w:rPr>
          <w:b/>
          <w:bCs/>
        </w:rPr>
        <w:t>новой серии к Правилам № 48 ООН</w:t>
      </w:r>
      <w:r w:rsidRPr="00EE3FD5">
        <w:t xml:space="preserve"> </w:t>
      </w:r>
    </w:p>
    <w:p w14:paraId="32090C91" w14:textId="77777777" w:rsidR="00EE3FD5" w:rsidRPr="00EE3FD5" w:rsidRDefault="00EE3FD5" w:rsidP="00EE3FD5">
      <w:pPr>
        <w:pStyle w:val="HChG"/>
      </w:pPr>
      <w:r w:rsidRPr="00EE3FD5">
        <w:tab/>
      </w:r>
      <w:r w:rsidRPr="00EE3FD5">
        <w:tab/>
      </w:r>
      <w:r w:rsidRPr="00EE3FD5">
        <w:rPr>
          <w:bCs/>
        </w:rPr>
        <w:t>Предложение по дополнению к поправкам серий 06 и 07 к Правилам № 48 ООН</w:t>
      </w:r>
      <w:r w:rsidRPr="00EE3FD5">
        <w:t xml:space="preserve"> </w:t>
      </w:r>
    </w:p>
    <w:p w14:paraId="2033F34A" w14:textId="77777777" w:rsidR="00EE3FD5" w:rsidRPr="00EE3FD5" w:rsidRDefault="00EE3FD5" w:rsidP="00EE3FD5">
      <w:pPr>
        <w:pStyle w:val="H1G"/>
        <w:ind w:firstLine="0"/>
        <w:rPr>
          <w:szCs w:val="24"/>
        </w:rPr>
      </w:pPr>
      <w:r w:rsidRPr="00EE3FD5"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EE3FD5">
        <w:rPr>
          <w:rStyle w:val="H1GChar"/>
          <w:sz w:val="20"/>
        </w:rPr>
        <w:footnoteReference w:customMarkFollows="1" w:id="1"/>
        <w:t>*</w:t>
      </w:r>
    </w:p>
    <w:p w14:paraId="040924D8" w14:textId="77777777" w:rsidR="00EE3FD5" w:rsidRPr="00EE3FD5" w:rsidRDefault="00EE3FD5" w:rsidP="00EE3FD5">
      <w:pPr>
        <w:pStyle w:val="SingleTxtG"/>
        <w:tabs>
          <w:tab w:val="left" w:pos="8505"/>
        </w:tabs>
        <w:ind w:firstLine="567"/>
      </w:pPr>
      <w:r w:rsidRPr="00EE3FD5">
        <w:t>Воспроизведенный ниже текст был подготовлен экспертом от Международной организации предприятий автомобильной промышленности (МОПАП). Настоящее предложение направлено на улучшение требований, связанных с ручным регулировочным устройством. Изменения к нынешнему тексту выделены жирным шрифтом в случае новых элементов или зачеркиванием</w:t>
      </w:r>
      <w:r w:rsidR="00EB0C53">
        <w:t xml:space="preserve"> </w:t>
      </w:r>
      <w:r w:rsidRPr="00EE3FD5">
        <w:t>в случае исключенных элементов.</w:t>
      </w:r>
    </w:p>
    <w:p w14:paraId="6DD72677" w14:textId="77777777" w:rsidR="00EE3FD5" w:rsidRPr="00EE3FD5" w:rsidRDefault="00EE3FD5" w:rsidP="00EE3FD5">
      <w:pPr>
        <w:suppressAutoHyphens w:val="0"/>
        <w:spacing w:line="240" w:lineRule="auto"/>
        <w:rPr>
          <w:b/>
          <w:sz w:val="28"/>
        </w:rPr>
      </w:pPr>
      <w:r w:rsidRPr="00EE3FD5">
        <w:br w:type="page"/>
      </w:r>
    </w:p>
    <w:p w14:paraId="71EBA5AE" w14:textId="77777777" w:rsidR="00EE3FD5" w:rsidRPr="00EE3FD5" w:rsidRDefault="00EE3FD5" w:rsidP="00EE3FD5">
      <w:pPr>
        <w:pStyle w:val="HChG"/>
      </w:pPr>
      <w:r w:rsidRPr="00EE3FD5">
        <w:lastRenderedPageBreak/>
        <w:tab/>
        <w:t>I.</w:t>
      </w:r>
      <w:r w:rsidRPr="00EE3FD5">
        <w:tab/>
      </w:r>
      <w:r w:rsidRPr="00EE3FD5">
        <w:rPr>
          <w:bCs/>
        </w:rPr>
        <w:t>Предложение</w:t>
      </w:r>
    </w:p>
    <w:p w14:paraId="783FE730" w14:textId="77777777" w:rsidR="00EE3FD5" w:rsidRPr="00EE3FD5" w:rsidRDefault="00EE3FD5" w:rsidP="00EE3FD5">
      <w:pPr>
        <w:pStyle w:val="para"/>
        <w:suppressAutoHyphens/>
        <w:rPr>
          <w:lang w:val="ru-RU"/>
        </w:rPr>
      </w:pPr>
      <w:r w:rsidRPr="00EE3FD5">
        <w:rPr>
          <w:i/>
          <w:iCs/>
          <w:lang w:val="ru-RU"/>
        </w:rPr>
        <w:t>Пункт 6.2.6.2.2</w:t>
      </w:r>
      <w:r w:rsidRPr="00EE3FD5">
        <w:rPr>
          <w:lang w:val="ru-RU"/>
        </w:rPr>
        <w:t xml:space="preserve"> изменить следующим образом:</w:t>
      </w:r>
    </w:p>
    <w:p w14:paraId="46951AB1" w14:textId="77777777" w:rsidR="00EE3FD5" w:rsidRPr="00EE3FD5" w:rsidRDefault="00EE3FD5" w:rsidP="00EE3FD5">
      <w:pPr>
        <w:pStyle w:val="para"/>
        <w:suppressAutoHyphens/>
        <w:rPr>
          <w:color w:val="000000" w:themeColor="text1"/>
          <w:lang w:val="ru-RU"/>
        </w:rPr>
      </w:pPr>
      <w:r w:rsidRPr="00EE3FD5">
        <w:rPr>
          <w:lang w:val="ru-RU"/>
        </w:rPr>
        <w:t>«</w:t>
      </w:r>
      <w:r w:rsidRPr="00EE3FD5">
        <w:rPr>
          <w:b/>
          <w:bCs/>
          <w:lang w:val="ru-RU"/>
        </w:rPr>
        <w:t>6.2.6.2.2</w:t>
      </w:r>
      <w:r w:rsidRPr="00EE3FD5">
        <w:rPr>
          <w:lang w:val="ru-RU"/>
        </w:rPr>
        <w:t xml:space="preserve"> </w:t>
      </w:r>
      <w:r w:rsidRPr="00EE3FD5">
        <w:rPr>
          <w:lang w:val="ru-RU"/>
        </w:rPr>
        <w:tab/>
        <w:t xml:space="preserve">Однако ручные регулирующие устройства </w:t>
      </w:r>
      <w:r w:rsidRPr="00EE3FD5">
        <w:rPr>
          <w:strike/>
          <w:lang w:val="ru-RU"/>
        </w:rPr>
        <w:t>непрерывного или ступенчатого типа</w:t>
      </w:r>
      <w:r w:rsidRPr="00EE3FD5">
        <w:rPr>
          <w:lang w:val="ru-RU"/>
        </w:rPr>
        <w:t xml:space="preserve"> допускаются к установке только в том случае, </w:t>
      </w:r>
      <w:r w:rsidRPr="00EE3FD5">
        <w:rPr>
          <w:strike/>
          <w:lang w:val="ru-RU"/>
        </w:rPr>
        <w:t>если в них предусмотрено фиксированное положение, из которого огни могут быть возвращены в положение первоначального наклона, указанное в пункте 6.2.6.1.1, с помощью обычных регулировочных винтов или аналогичных средств, если в них предусмотрено фиксированное положение, из которого огни могут быть возвращены в положение первоначального наклона, указанное в пункте 6.2.6.1.1, с помощью обычных регулировочных винтов или аналогичных средств.</w:t>
      </w:r>
      <w:r w:rsidRPr="00EE3FD5">
        <w:rPr>
          <w:lang w:val="ru-RU"/>
        </w:rPr>
        <w:t xml:space="preserve"> </w:t>
      </w:r>
      <w:r w:rsidRPr="00EE3FD5">
        <w:rPr>
          <w:b/>
          <w:bCs/>
          <w:lang w:val="ru-RU"/>
        </w:rPr>
        <w:t>если эти системы также включают в себя:</w:t>
      </w:r>
    </w:p>
    <w:p w14:paraId="612DD4B0" w14:textId="77777777" w:rsidR="00EE3FD5" w:rsidRPr="00EE3FD5" w:rsidRDefault="00EE3FD5" w:rsidP="00EE3FD5">
      <w:pPr>
        <w:pStyle w:val="para"/>
        <w:suppressAutoHyphens/>
        <w:ind w:firstLine="0"/>
        <w:rPr>
          <w:b/>
          <w:bCs/>
          <w:lang w:val="ru-RU"/>
        </w:rPr>
      </w:pPr>
      <w:r w:rsidRPr="00EE3FD5">
        <w:rPr>
          <w:b/>
          <w:bCs/>
          <w:lang w:val="ru-RU"/>
        </w:rPr>
        <w:t>a)</w:t>
      </w:r>
      <w:r w:rsidRPr="00EE3FD5">
        <w:rPr>
          <w:lang w:val="ru-RU"/>
        </w:rPr>
        <w:tab/>
      </w:r>
      <w:r w:rsidRPr="00EE3FD5">
        <w:rPr>
          <w:b/>
          <w:bCs/>
          <w:lang w:val="ru-RU"/>
        </w:rPr>
        <w:t>предупреждающий сигнал или сообщение водителю с указанием на необходимость проверить вертикальный наклон фар ближнего света.</w:t>
      </w:r>
      <w:r w:rsidRPr="00EE3FD5">
        <w:rPr>
          <w:lang w:val="ru-RU"/>
        </w:rPr>
        <w:t xml:space="preserve"> </w:t>
      </w:r>
      <w:r w:rsidRPr="00EE3FD5">
        <w:rPr>
          <w:b/>
          <w:bCs/>
          <w:lang w:val="ru-RU"/>
        </w:rPr>
        <w:t>Характеристики этого предупреждающего сигнала или сообщения определены в пункте 6.2.6.2.2.1 ниже;</w:t>
      </w:r>
      <w:r w:rsidRPr="00EE3FD5">
        <w:rPr>
          <w:lang w:val="ru-RU"/>
        </w:rPr>
        <w:t xml:space="preserve"> </w:t>
      </w:r>
    </w:p>
    <w:p w14:paraId="36453C5B" w14:textId="77777777" w:rsidR="00EE3FD5" w:rsidRPr="00EE3FD5" w:rsidRDefault="00EE3FD5" w:rsidP="00EE3FD5">
      <w:pPr>
        <w:pStyle w:val="para"/>
        <w:suppressAutoHyphens/>
        <w:ind w:firstLine="0"/>
        <w:rPr>
          <w:b/>
          <w:bCs/>
          <w:lang w:val="ru-RU"/>
        </w:rPr>
      </w:pPr>
      <w:r w:rsidRPr="00EE3FD5">
        <w:rPr>
          <w:b/>
          <w:bCs/>
          <w:lang w:val="ru-RU"/>
        </w:rPr>
        <w:t>b)</w:t>
      </w:r>
      <w:r w:rsidRPr="00EE3FD5">
        <w:rPr>
          <w:lang w:val="ru-RU"/>
        </w:rPr>
        <w:tab/>
      </w:r>
      <w:r w:rsidRPr="00EE3FD5">
        <w:rPr>
          <w:b/>
          <w:bCs/>
          <w:lang w:val="ru-RU"/>
        </w:rPr>
        <w:t>кроме того, визуальный индикатор для водителя, показывающий текущую настройку вертикального наклона светотеневой границы фар ближнего света.</w:t>
      </w:r>
      <w:r w:rsidRPr="00EE3FD5">
        <w:rPr>
          <w:lang w:val="ru-RU"/>
        </w:rPr>
        <w:t xml:space="preserve"> </w:t>
      </w:r>
      <w:r w:rsidRPr="00EE3FD5">
        <w:rPr>
          <w:b/>
          <w:bCs/>
          <w:lang w:val="ru-RU"/>
        </w:rPr>
        <w:t>Характеристики этого визуального индикатора определены в пункте 6.2.6.2.2.2 ниже;</w:t>
      </w:r>
      <w:r w:rsidRPr="00EE3FD5">
        <w:rPr>
          <w:lang w:val="ru-RU"/>
        </w:rPr>
        <w:t xml:space="preserve"> </w:t>
      </w:r>
    </w:p>
    <w:p w14:paraId="19292F6D" w14:textId="77777777" w:rsidR="00EE3FD5" w:rsidRPr="00EE3FD5" w:rsidRDefault="00EE3FD5" w:rsidP="00EE3FD5">
      <w:pPr>
        <w:pStyle w:val="para"/>
        <w:suppressAutoHyphens/>
        <w:rPr>
          <w:b/>
          <w:bCs/>
          <w:lang w:val="ru-RU"/>
        </w:rPr>
      </w:pPr>
      <w:r w:rsidRPr="00EE3FD5">
        <w:rPr>
          <w:b/>
          <w:bCs/>
          <w:lang w:val="ru-RU"/>
        </w:rPr>
        <w:t>6.2.6.2.2.1</w:t>
      </w:r>
      <w:r w:rsidRPr="00EE3FD5">
        <w:rPr>
          <w:lang w:val="ru-RU"/>
        </w:rPr>
        <w:tab/>
      </w:r>
      <w:r w:rsidRPr="00EE3FD5">
        <w:rPr>
          <w:b/>
          <w:bCs/>
          <w:lang w:val="ru-RU"/>
        </w:rPr>
        <w:t>Предупреждающий сигнал или сообщение должны подаваться, когда устройство запуска или остановки двигателя (силовой установки) находится в положении, которое позволяет запустить силовую установку, и когда фары ближнего света включены (вручную или автоматически в зависимости от окружающих условий освещенности согласно требованиям приложения 13).</w:t>
      </w:r>
      <w:bookmarkStart w:id="0" w:name="_Hlk42184663"/>
      <w:bookmarkStart w:id="1" w:name="_Hlk42184906"/>
      <w:bookmarkEnd w:id="0"/>
      <w:bookmarkEnd w:id="1"/>
    </w:p>
    <w:p w14:paraId="5C0D1D32" w14:textId="77777777" w:rsidR="00EE3FD5" w:rsidRPr="00EE3FD5" w:rsidRDefault="00EE3FD5" w:rsidP="00EE3FD5">
      <w:pPr>
        <w:pStyle w:val="para"/>
        <w:suppressAutoHyphens/>
        <w:ind w:firstLine="0"/>
        <w:rPr>
          <w:b/>
          <w:bCs/>
          <w:lang w:val="ru-RU"/>
        </w:rPr>
      </w:pPr>
      <w:r w:rsidRPr="00EE3FD5">
        <w:rPr>
          <w:b/>
          <w:bCs/>
          <w:lang w:val="ru-RU"/>
        </w:rPr>
        <w:t>Предупреждающий сигнал или сообщение должны подаваться до тех пор, пока не будет выполнено одно из следующих условий:</w:t>
      </w:r>
    </w:p>
    <w:p w14:paraId="7E25F4A1" w14:textId="77777777" w:rsidR="00EE3FD5" w:rsidRPr="00EE3FD5" w:rsidRDefault="00EE3FD5" w:rsidP="00EE3FD5">
      <w:pPr>
        <w:pStyle w:val="para"/>
        <w:suppressAutoHyphens/>
        <w:ind w:firstLine="0"/>
        <w:rPr>
          <w:b/>
          <w:bCs/>
          <w:lang w:val="ru-RU"/>
        </w:rPr>
      </w:pPr>
      <w:r w:rsidRPr="00EE3FD5">
        <w:rPr>
          <w:b/>
          <w:bCs/>
          <w:lang w:val="ru-RU"/>
        </w:rPr>
        <w:t>a)</w:t>
      </w:r>
      <w:r w:rsidRPr="00EE3FD5">
        <w:rPr>
          <w:lang w:val="ru-RU"/>
        </w:rPr>
        <w:tab/>
      </w:r>
      <w:r w:rsidRPr="00EE3FD5">
        <w:rPr>
          <w:b/>
          <w:bCs/>
          <w:lang w:val="ru-RU"/>
        </w:rPr>
        <w:t>его получение подтверждено вручную, либо водитель поменял положение наклона;</w:t>
      </w:r>
    </w:p>
    <w:p w14:paraId="1126D328" w14:textId="77777777" w:rsidR="00EE3FD5" w:rsidRPr="00EE3FD5" w:rsidRDefault="00EE3FD5" w:rsidP="00EE3FD5">
      <w:pPr>
        <w:pStyle w:val="para"/>
        <w:suppressAutoHyphens/>
        <w:ind w:firstLine="0"/>
        <w:rPr>
          <w:b/>
          <w:bCs/>
          <w:lang w:val="ru-RU"/>
        </w:rPr>
      </w:pPr>
      <w:r w:rsidRPr="00EE3FD5">
        <w:rPr>
          <w:b/>
          <w:bCs/>
          <w:lang w:val="ru-RU"/>
        </w:rPr>
        <w:t>b)</w:t>
      </w:r>
      <w:r w:rsidRPr="00EE3FD5">
        <w:rPr>
          <w:lang w:val="ru-RU"/>
        </w:rPr>
        <w:tab/>
      </w:r>
      <w:r w:rsidRPr="00EE3FD5">
        <w:rPr>
          <w:b/>
          <w:bCs/>
          <w:lang w:val="ru-RU"/>
        </w:rPr>
        <w:t>он подается на протяжении не менее 10 секунд;</w:t>
      </w:r>
      <w:r w:rsidRPr="00EE3FD5">
        <w:rPr>
          <w:lang w:val="ru-RU"/>
        </w:rPr>
        <w:t xml:space="preserve"> </w:t>
      </w:r>
    </w:p>
    <w:p w14:paraId="197F5304" w14:textId="77777777" w:rsidR="00EE3FD5" w:rsidRPr="00EE3FD5" w:rsidRDefault="00EE3FD5" w:rsidP="00EE3FD5">
      <w:pPr>
        <w:pStyle w:val="para"/>
        <w:suppressAutoHyphens/>
        <w:ind w:firstLine="0"/>
        <w:rPr>
          <w:b/>
          <w:bCs/>
          <w:lang w:val="ru-RU"/>
        </w:rPr>
      </w:pPr>
      <w:r w:rsidRPr="00EE3FD5">
        <w:rPr>
          <w:b/>
          <w:bCs/>
          <w:lang w:val="ru-RU"/>
        </w:rPr>
        <w:t>c)</w:t>
      </w:r>
      <w:r w:rsidRPr="00EE3FD5">
        <w:rPr>
          <w:lang w:val="ru-RU"/>
        </w:rPr>
        <w:tab/>
      </w:r>
      <w:r w:rsidRPr="00EE3FD5">
        <w:rPr>
          <w:b/>
          <w:bCs/>
          <w:lang w:val="ru-RU"/>
        </w:rPr>
        <w:t>скорость транспортного средства равна или превышает 15 км/ч.</w:t>
      </w:r>
    </w:p>
    <w:p w14:paraId="44A07DBF" w14:textId="77777777" w:rsidR="00EE3FD5" w:rsidRPr="00EE3FD5" w:rsidRDefault="00EE3FD5" w:rsidP="00EE3FD5">
      <w:pPr>
        <w:pStyle w:val="para"/>
        <w:suppressAutoHyphens/>
        <w:rPr>
          <w:b/>
          <w:bCs/>
          <w:lang w:val="ru-RU"/>
        </w:rPr>
      </w:pPr>
      <w:r w:rsidRPr="00EE3FD5">
        <w:rPr>
          <w:b/>
          <w:bCs/>
          <w:lang w:val="ru-RU"/>
        </w:rPr>
        <w:t>6.2.6.2.2</w:t>
      </w:r>
      <w:r w:rsidRPr="00EE3FD5">
        <w:rPr>
          <w:b/>
          <w:bCs/>
          <w:strike/>
          <w:lang w:val="ru-RU"/>
        </w:rPr>
        <w:t>.1</w:t>
      </w:r>
      <w:r w:rsidRPr="00EE3FD5">
        <w:rPr>
          <w:b/>
          <w:bCs/>
          <w:lang w:val="ru-RU"/>
        </w:rPr>
        <w:t>.2</w:t>
      </w:r>
      <w:r w:rsidRPr="00EE3FD5">
        <w:rPr>
          <w:lang w:val="ru-RU"/>
        </w:rPr>
        <w:tab/>
      </w:r>
      <w:r w:rsidRPr="00EE3FD5">
        <w:rPr>
          <w:b/>
          <w:bCs/>
          <w:lang w:val="ru-RU"/>
        </w:rPr>
        <w:t>Положение наклона должно показываться каждый раз при запуске двигателя (силовой установки).</w:t>
      </w:r>
    </w:p>
    <w:p w14:paraId="5C04D231" w14:textId="77777777" w:rsidR="00EE3FD5" w:rsidRPr="00EE3FD5" w:rsidRDefault="00EE3FD5" w:rsidP="00EE3FD5">
      <w:pPr>
        <w:pStyle w:val="para"/>
        <w:suppressAutoHyphens/>
        <w:rPr>
          <w:b/>
          <w:bCs/>
          <w:lang w:val="ru-RU"/>
        </w:rPr>
      </w:pPr>
      <w:r w:rsidRPr="00EE3FD5">
        <w:rPr>
          <w:lang w:val="ru-RU"/>
        </w:rPr>
        <w:tab/>
      </w:r>
      <w:r w:rsidRPr="00EE3FD5">
        <w:rPr>
          <w:b/>
          <w:bCs/>
          <w:lang w:val="ru-RU"/>
        </w:rPr>
        <w:t>Кроме того, положение наклона должно показываться:</w:t>
      </w:r>
    </w:p>
    <w:p w14:paraId="4000786B" w14:textId="77777777" w:rsidR="00EE3FD5" w:rsidRPr="00EE3FD5" w:rsidRDefault="00EE3FD5" w:rsidP="009C66F5">
      <w:pPr>
        <w:pStyle w:val="para"/>
        <w:suppressAutoHyphens/>
        <w:ind w:firstLine="0"/>
        <w:rPr>
          <w:b/>
          <w:bCs/>
          <w:strike/>
          <w:lang w:val="ru-RU"/>
        </w:rPr>
      </w:pPr>
      <w:r w:rsidRPr="00EE3FD5">
        <w:rPr>
          <w:b/>
          <w:bCs/>
          <w:lang w:val="ru-RU"/>
        </w:rPr>
        <w:t>a)</w:t>
      </w:r>
      <w:r w:rsidRPr="00EE3FD5">
        <w:rPr>
          <w:lang w:val="ru-RU"/>
        </w:rPr>
        <w:tab/>
      </w:r>
      <w:r w:rsidRPr="00EE3FD5">
        <w:rPr>
          <w:b/>
          <w:bCs/>
          <w:lang w:val="ru-RU"/>
        </w:rPr>
        <w:t>при каждом включении фар ближнего света;</w:t>
      </w:r>
      <w:r w:rsidRPr="00EE3FD5">
        <w:rPr>
          <w:lang w:val="ru-RU"/>
        </w:rPr>
        <w:t xml:space="preserve"> </w:t>
      </w:r>
    </w:p>
    <w:p w14:paraId="6D1879CF" w14:textId="77777777" w:rsidR="00EE3FD5" w:rsidRPr="00EE3FD5" w:rsidRDefault="00EE3FD5" w:rsidP="009C66F5">
      <w:pPr>
        <w:pStyle w:val="para"/>
        <w:suppressAutoHyphens/>
        <w:ind w:firstLine="0"/>
        <w:rPr>
          <w:b/>
          <w:bCs/>
          <w:lang w:val="ru-RU"/>
        </w:rPr>
      </w:pPr>
      <w:r w:rsidRPr="00EE3FD5">
        <w:rPr>
          <w:b/>
          <w:bCs/>
          <w:lang w:val="ru-RU"/>
        </w:rPr>
        <w:t>и</w:t>
      </w:r>
    </w:p>
    <w:p w14:paraId="5F05EB57" w14:textId="77777777" w:rsidR="00EE3FD5" w:rsidRPr="00EE3FD5" w:rsidRDefault="00EE3FD5" w:rsidP="009C66F5">
      <w:pPr>
        <w:pStyle w:val="para"/>
        <w:suppressAutoHyphens/>
        <w:ind w:firstLine="0"/>
        <w:rPr>
          <w:b/>
          <w:bCs/>
          <w:lang w:val="ru-RU"/>
        </w:rPr>
      </w:pPr>
      <w:r w:rsidRPr="00EE3FD5">
        <w:rPr>
          <w:b/>
          <w:bCs/>
          <w:lang w:val="ru-RU"/>
        </w:rPr>
        <w:t>b)</w:t>
      </w:r>
      <w:r w:rsidRPr="00EE3FD5">
        <w:rPr>
          <w:lang w:val="ru-RU"/>
        </w:rPr>
        <w:tab/>
      </w:r>
      <w:r w:rsidRPr="00EE3FD5">
        <w:rPr>
          <w:b/>
          <w:bCs/>
          <w:lang w:val="ru-RU"/>
        </w:rPr>
        <w:t>при каждом изменении водителем положения наклона.</w:t>
      </w:r>
    </w:p>
    <w:p w14:paraId="01224D3D" w14:textId="77777777" w:rsidR="00EE3FD5" w:rsidRPr="00EE3FD5" w:rsidRDefault="00EE3FD5" w:rsidP="009C66F5">
      <w:pPr>
        <w:pStyle w:val="para"/>
        <w:suppressAutoHyphens/>
        <w:ind w:firstLine="0"/>
        <w:rPr>
          <w:b/>
          <w:bCs/>
          <w:strike/>
          <w:lang w:val="ru-RU"/>
        </w:rPr>
      </w:pPr>
      <w:r w:rsidRPr="00EE3FD5">
        <w:rPr>
          <w:b/>
          <w:bCs/>
          <w:lang w:val="ru-RU"/>
        </w:rPr>
        <w:t>Положение наклона должно показываться до тех пор, пока:</w:t>
      </w:r>
    </w:p>
    <w:p w14:paraId="1BF9CE77" w14:textId="77777777" w:rsidR="00EE3FD5" w:rsidRPr="00EE3FD5" w:rsidRDefault="00EE3FD5" w:rsidP="009C66F5">
      <w:pPr>
        <w:pStyle w:val="para"/>
        <w:suppressAutoHyphens/>
        <w:ind w:firstLine="0"/>
        <w:rPr>
          <w:b/>
          <w:bCs/>
          <w:lang w:val="ru-RU"/>
        </w:rPr>
      </w:pPr>
      <w:r w:rsidRPr="00EE3FD5">
        <w:rPr>
          <w:b/>
          <w:bCs/>
          <w:lang w:val="ru-RU"/>
        </w:rPr>
        <w:t>a)</w:t>
      </w:r>
      <w:r w:rsidRPr="00EE3FD5">
        <w:rPr>
          <w:b/>
          <w:bCs/>
          <w:lang w:val="ru-RU"/>
        </w:rPr>
        <w:tab/>
      </w:r>
      <w:r w:rsidRPr="00EE3FD5">
        <w:rPr>
          <w:b/>
          <w:bCs/>
          <w:lang w:val="ru-RU"/>
        </w:rPr>
        <w:t>оно не подтверждено водителем вручную либо</w:t>
      </w:r>
    </w:p>
    <w:p w14:paraId="597272A3" w14:textId="77777777" w:rsidR="00EE3FD5" w:rsidRPr="00EE3FD5" w:rsidRDefault="00EE3FD5" w:rsidP="009C66F5">
      <w:pPr>
        <w:pStyle w:val="para"/>
        <w:suppressAutoHyphens/>
        <w:ind w:firstLine="0"/>
        <w:rPr>
          <w:b/>
          <w:bCs/>
          <w:lang w:val="ru-RU"/>
        </w:rPr>
      </w:pPr>
      <w:r w:rsidRPr="00EE3FD5">
        <w:rPr>
          <w:b/>
          <w:bCs/>
          <w:lang w:val="ru-RU"/>
        </w:rPr>
        <w:t>b)</w:t>
      </w:r>
      <w:r w:rsidRPr="00EE3FD5">
        <w:rPr>
          <w:b/>
          <w:bCs/>
          <w:lang w:val="ru-RU"/>
        </w:rPr>
        <w:tab/>
      </w:r>
      <w:r w:rsidRPr="00EE3FD5">
        <w:rPr>
          <w:b/>
          <w:bCs/>
          <w:lang w:val="ru-RU"/>
        </w:rPr>
        <w:t>оно не будет показываться на протяжении не менее 10 секунд.</w:t>
      </w:r>
      <w:r w:rsidRPr="00EE3FD5">
        <w:rPr>
          <w:lang w:val="ru-RU"/>
        </w:rPr>
        <w:t xml:space="preserve"> </w:t>
      </w:r>
    </w:p>
    <w:p w14:paraId="16A4C088" w14:textId="77777777" w:rsidR="00EE3FD5" w:rsidRPr="00EE3FD5" w:rsidRDefault="00EE3FD5" w:rsidP="00EE3FD5">
      <w:pPr>
        <w:pStyle w:val="para"/>
        <w:suppressAutoHyphens/>
        <w:rPr>
          <w:b/>
          <w:bCs/>
          <w:lang w:val="ru-RU"/>
        </w:rPr>
      </w:pPr>
      <w:r w:rsidRPr="00EE3FD5">
        <w:rPr>
          <w:b/>
          <w:bCs/>
          <w:lang w:val="ru-RU"/>
        </w:rPr>
        <w:t>6.2.6.2.2.3</w:t>
      </w:r>
      <w:r w:rsidRPr="00EE3FD5">
        <w:rPr>
          <w:lang w:val="ru-RU"/>
        </w:rPr>
        <w:tab/>
      </w:r>
      <w:r w:rsidRPr="00EE3FD5">
        <w:rPr>
          <w:b/>
          <w:bCs/>
          <w:lang w:val="ru-RU"/>
        </w:rPr>
        <w:t xml:space="preserve">Во время работы автоматической системы </w:t>
      </w:r>
      <w:r w:rsidR="00FD2BBC" w:rsidRPr="00FD2BBC">
        <w:rPr>
          <w:b/>
          <w:bCs/>
          <w:lang w:val="ru-RU"/>
        </w:rPr>
        <w:t>“</w:t>
      </w:r>
      <w:r w:rsidRPr="00EE3FD5">
        <w:rPr>
          <w:b/>
          <w:bCs/>
          <w:lang w:val="ru-RU"/>
        </w:rPr>
        <w:t>стоп-запуск</w:t>
      </w:r>
      <w:r w:rsidR="00FD2BBC" w:rsidRPr="00850B1F">
        <w:rPr>
          <w:b/>
          <w:bCs/>
          <w:lang w:val="ru-RU"/>
        </w:rPr>
        <w:t>”</w:t>
      </w:r>
      <w:r w:rsidRPr="00EE3FD5">
        <w:rPr>
          <w:b/>
          <w:bCs/>
          <w:lang w:val="ru-RU"/>
        </w:rPr>
        <w:t>, инициируемой системой управления транспортного средства, предупреждающий сигнал и индикация положения наклона, предусмотренные в пунктах 6.2.6.2.2.1 и 6.2.6.2.2.2 выше, не требуются.</w:t>
      </w:r>
    </w:p>
    <w:p w14:paraId="497ACD04" w14:textId="77777777" w:rsidR="00EE3FD5" w:rsidRPr="00EE3FD5" w:rsidRDefault="00EE3FD5" w:rsidP="00EE3FD5">
      <w:pPr>
        <w:pStyle w:val="para"/>
        <w:tabs>
          <w:tab w:val="left" w:pos="2694"/>
        </w:tabs>
        <w:suppressAutoHyphens/>
        <w:rPr>
          <w:b/>
          <w:bCs/>
          <w:lang w:val="ru-RU"/>
        </w:rPr>
      </w:pPr>
      <w:r w:rsidRPr="00EE3FD5">
        <w:rPr>
          <w:b/>
          <w:bCs/>
          <w:lang w:val="ru-RU"/>
        </w:rPr>
        <w:lastRenderedPageBreak/>
        <w:t>6.2.6.2.2.</w:t>
      </w:r>
      <w:r w:rsidRPr="00EE3FD5">
        <w:rPr>
          <w:b/>
          <w:bCs/>
          <w:strike/>
          <w:lang w:val="ru-RU"/>
        </w:rPr>
        <w:t>2</w:t>
      </w:r>
      <w:r w:rsidRPr="00EE3FD5">
        <w:rPr>
          <w:b/>
          <w:bCs/>
          <w:lang w:val="ru-RU"/>
        </w:rPr>
        <w:t>4</w:t>
      </w:r>
      <w:r w:rsidRPr="00EE3FD5">
        <w:rPr>
          <w:lang w:val="ru-RU"/>
        </w:rPr>
        <w:tab/>
        <w:t xml:space="preserve">Эти ручные регулировочные устройства должны </w:t>
      </w:r>
      <w:r w:rsidRPr="00EE3FD5">
        <w:rPr>
          <w:b/>
          <w:bCs/>
          <w:lang w:val="ru-RU"/>
        </w:rPr>
        <w:t>быть отчетливо видимыми, доступными и идентифицируемыми водителем в соответствии с требованиями Правил № 121 ООН.</w:t>
      </w:r>
    </w:p>
    <w:p w14:paraId="0717E15B" w14:textId="77777777" w:rsidR="00EE3FD5" w:rsidRPr="00EE3FD5" w:rsidRDefault="00EE3FD5" w:rsidP="00EE3FD5">
      <w:pPr>
        <w:pStyle w:val="para"/>
        <w:suppressAutoHyphens/>
        <w:ind w:firstLine="0"/>
        <w:rPr>
          <w:strike/>
          <w:lang w:val="ru-RU"/>
        </w:rPr>
      </w:pPr>
      <w:r w:rsidRPr="00EE3FD5">
        <w:rPr>
          <w:strike/>
          <w:lang w:val="ru-RU"/>
        </w:rPr>
        <w:t>На регулировочных устройствах непрерывного типа должны быть нанесены контрольные метки, указывающие условия нагрузки, необходимые для регулирования ближнего света.</w:t>
      </w:r>
    </w:p>
    <w:p w14:paraId="3A2D1DCD" w14:textId="77777777" w:rsidR="00EE3FD5" w:rsidRPr="00EE3FD5" w:rsidRDefault="00EE3FD5" w:rsidP="00EE3FD5">
      <w:pPr>
        <w:pStyle w:val="para"/>
        <w:suppressAutoHyphens/>
        <w:ind w:firstLine="0"/>
        <w:rPr>
          <w:lang w:val="ru-RU"/>
        </w:rPr>
      </w:pPr>
      <w:r w:rsidRPr="00EE3FD5">
        <w:rPr>
          <w:lang w:val="ru-RU"/>
        </w:rPr>
        <w:t xml:space="preserve">Необходимо, чтобы число позиций на </w:t>
      </w:r>
      <w:r w:rsidRPr="00EE3FD5">
        <w:rPr>
          <w:strike/>
          <w:lang w:val="ru-RU"/>
        </w:rPr>
        <w:t>регулирующих</w:t>
      </w:r>
      <w:r w:rsidRPr="00EE3FD5">
        <w:rPr>
          <w:lang w:val="ru-RU"/>
        </w:rPr>
        <w:t xml:space="preserve"> устройствах </w:t>
      </w:r>
      <w:r w:rsidRPr="00EE3FD5">
        <w:rPr>
          <w:strike/>
          <w:lang w:val="ru-RU"/>
        </w:rPr>
        <w:t>ступенчатого типа</w:t>
      </w:r>
      <w:r w:rsidRPr="00EE3FD5">
        <w:rPr>
          <w:lang w:val="ru-RU"/>
        </w:rPr>
        <w:t xml:space="preserve"> </w:t>
      </w:r>
      <w:r w:rsidRPr="00EE3FD5">
        <w:rPr>
          <w:b/>
          <w:bCs/>
          <w:lang w:val="ru-RU"/>
        </w:rPr>
        <w:t xml:space="preserve">для регулирования фар ближнего света </w:t>
      </w:r>
      <w:r w:rsidRPr="00EE3FD5">
        <w:rPr>
          <w:lang w:val="ru-RU"/>
        </w:rPr>
        <w:t>обеспечивало значения во всем диапазоне, предусмотренном в пункте</w:t>
      </w:r>
      <w:r w:rsidR="00850B1F">
        <w:rPr>
          <w:lang w:val="en-US"/>
        </w:rPr>
        <w:t> </w:t>
      </w:r>
      <w:r w:rsidRPr="00EE3FD5">
        <w:rPr>
          <w:lang w:val="ru-RU"/>
        </w:rPr>
        <w:t>6.2.6.1.2, при всех условиях нагрузки, определенных в приложении 5.</w:t>
      </w:r>
    </w:p>
    <w:p w14:paraId="6FDD0EB9" w14:textId="77777777" w:rsidR="00EE3FD5" w:rsidRPr="00EE3FD5" w:rsidRDefault="00EE3FD5" w:rsidP="00EE3FD5">
      <w:pPr>
        <w:pStyle w:val="para"/>
        <w:suppressAutoHyphens/>
        <w:ind w:firstLine="0"/>
        <w:rPr>
          <w:strike/>
          <w:lang w:val="ru-RU"/>
        </w:rPr>
      </w:pPr>
      <w:r w:rsidRPr="00EE3FD5">
        <w:rPr>
          <w:strike/>
          <w:lang w:val="ru-RU"/>
        </w:rPr>
        <w:t>На этих устройствах рядом с органом управления также должны четко указываться условия нагрузки, определенные в приложении 5, необходимые для регулирования фар ближнего света (приложение 8).</w:t>
      </w:r>
    </w:p>
    <w:p w14:paraId="0E8AB377" w14:textId="77777777" w:rsidR="00EE3FD5" w:rsidRPr="00EE3FD5" w:rsidRDefault="00EE3FD5" w:rsidP="00EE3FD5">
      <w:pPr>
        <w:pStyle w:val="para"/>
        <w:suppressAutoHyphens/>
        <w:ind w:firstLine="0"/>
        <w:rPr>
          <w:b/>
          <w:bCs/>
          <w:lang w:val="ru-RU"/>
        </w:rPr>
      </w:pPr>
      <w:r w:rsidRPr="00EE3FD5">
        <w:rPr>
          <w:b/>
          <w:bCs/>
          <w:lang w:val="ru-RU"/>
        </w:rPr>
        <w:t xml:space="preserve">Требования к органам управления устройств регулирования фар </w:t>
      </w:r>
      <w:r w:rsidRPr="00EE3FD5">
        <w:rPr>
          <w:b/>
          <w:bCs/>
          <w:strike/>
          <w:lang w:val="ru-RU"/>
        </w:rPr>
        <w:t>с соответствующими примерами</w:t>
      </w:r>
      <w:r w:rsidRPr="00EE3FD5">
        <w:rPr>
          <w:b/>
          <w:bCs/>
          <w:lang w:val="ru-RU"/>
        </w:rPr>
        <w:t xml:space="preserve"> определены в приложении 8.</w:t>
      </w:r>
    </w:p>
    <w:p w14:paraId="7A139134" w14:textId="77777777" w:rsidR="00EE3FD5" w:rsidRPr="00EE3FD5" w:rsidRDefault="00EE3FD5" w:rsidP="00EE3FD5">
      <w:pPr>
        <w:pStyle w:val="para"/>
        <w:suppressAutoHyphens/>
        <w:rPr>
          <w:lang w:val="ru-RU"/>
        </w:rPr>
      </w:pPr>
      <w:r w:rsidRPr="00EE3FD5">
        <w:rPr>
          <w:b/>
          <w:bCs/>
          <w:lang w:val="ru-RU"/>
        </w:rPr>
        <w:t>6.2.6.2.2.5</w:t>
      </w:r>
      <w:r w:rsidRPr="00EE3FD5">
        <w:rPr>
          <w:lang w:val="ru-RU"/>
        </w:rPr>
        <w:tab/>
      </w:r>
      <w:r w:rsidRPr="00EE3FD5">
        <w:rPr>
          <w:b/>
          <w:bCs/>
          <w:lang w:val="ru-RU"/>
        </w:rPr>
        <w:t>Различные положения для регулировки фар ближнего света должны разъясняться в инструкции по эксплуатации</w:t>
      </w:r>
      <w:r w:rsidRPr="00EE3FD5">
        <w:rPr>
          <w:lang w:val="ru-RU"/>
        </w:rPr>
        <w:t>»</w:t>
      </w:r>
      <w:r w:rsidRPr="00EE3FD5">
        <w:rPr>
          <w:lang w:val="ru-RU"/>
        </w:rPr>
        <w:t>.</w:t>
      </w:r>
    </w:p>
    <w:p w14:paraId="5BB661D6" w14:textId="77777777" w:rsidR="00EE3FD5" w:rsidRPr="00EE3FD5" w:rsidRDefault="00EE3FD5" w:rsidP="00EE3FD5">
      <w:pPr>
        <w:spacing w:after="120"/>
        <w:ind w:left="1134" w:right="1134"/>
        <w:jc w:val="both"/>
      </w:pPr>
      <w:r w:rsidRPr="00EE3FD5">
        <w:rPr>
          <w:i/>
          <w:iCs/>
        </w:rPr>
        <w:t>Приложение 8</w:t>
      </w:r>
      <w:r w:rsidRPr="00EE3FD5">
        <w:t xml:space="preserve"> изменить следующим образом:</w:t>
      </w:r>
    </w:p>
    <w:p w14:paraId="7ED448F2" w14:textId="77777777" w:rsidR="00EE3FD5" w:rsidRPr="00EE3FD5" w:rsidRDefault="00EE3FD5" w:rsidP="00850B1F">
      <w:pPr>
        <w:pStyle w:val="HChG"/>
        <w:rPr>
          <w:szCs w:val="28"/>
        </w:rPr>
      </w:pPr>
      <w:r w:rsidRPr="002E0F1D">
        <w:rPr>
          <w:b w:val="0"/>
          <w:bCs/>
        </w:rPr>
        <w:t>«</w:t>
      </w:r>
      <w:r w:rsidRPr="00EE3FD5">
        <w:t>Приложение 8</w:t>
      </w:r>
    </w:p>
    <w:p w14:paraId="30FF75EF" w14:textId="77777777" w:rsidR="00EE3FD5" w:rsidRPr="00EE3FD5" w:rsidRDefault="00850B1F" w:rsidP="00850B1F">
      <w:pPr>
        <w:pStyle w:val="HChG"/>
        <w:rPr>
          <w:szCs w:val="28"/>
        </w:rPr>
      </w:pPr>
      <w:r>
        <w:tab/>
      </w:r>
      <w:r>
        <w:tab/>
      </w:r>
      <w:r w:rsidR="00EE3FD5" w:rsidRPr="00EE3FD5">
        <w:t>Органы управления устройств регулирования фар, предусмотренных в пункте 6.2.6.2.2 настоящих Правил</w:t>
      </w:r>
    </w:p>
    <w:p w14:paraId="535C1BC7" w14:textId="77777777" w:rsidR="00EE3FD5" w:rsidRPr="00EE3FD5" w:rsidRDefault="00EE3FD5" w:rsidP="00EE3FD5">
      <w:pPr>
        <w:pStyle w:val="para"/>
        <w:suppressAutoHyphens/>
        <w:rPr>
          <w:lang w:val="ru-RU"/>
        </w:rPr>
      </w:pPr>
      <w:r w:rsidRPr="00EE3FD5">
        <w:rPr>
          <w:lang w:val="ru-RU"/>
        </w:rPr>
        <w:t xml:space="preserve">1. </w:t>
      </w:r>
      <w:r w:rsidRPr="00EE3FD5">
        <w:rPr>
          <w:lang w:val="ru-RU"/>
        </w:rPr>
        <w:tab/>
        <w:t>Технические требования</w:t>
      </w:r>
    </w:p>
    <w:p w14:paraId="0FA285DA" w14:textId="77777777" w:rsidR="00EE3FD5" w:rsidRPr="00EE3FD5" w:rsidRDefault="00EE3FD5" w:rsidP="00EE3FD5">
      <w:pPr>
        <w:pStyle w:val="para"/>
        <w:suppressAutoHyphens/>
        <w:rPr>
          <w:strike/>
          <w:lang w:val="ru-RU"/>
        </w:rPr>
      </w:pPr>
      <w:r w:rsidRPr="00EE3FD5">
        <w:rPr>
          <w:lang w:val="ru-RU"/>
        </w:rPr>
        <w:t xml:space="preserve">1.1 </w:t>
      </w:r>
      <w:r w:rsidRPr="00EE3FD5">
        <w:rPr>
          <w:lang w:val="ru-RU"/>
        </w:rPr>
        <w:tab/>
        <w:t xml:space="preserve">Наклон луча ближнего света </w:t>
      </w:r>
      <w:r w:rsidRPr="00EE3FD5">
        <w:rPr>
          <w:strike/>
          <w:lang w:val="ru-RU"/>
        </w:rPr>
        <w:t>вниз</w:t>
      </w:r>
      <w:r w:rsidRPr="00EE3FD5">
        <w:rPr>
          <w:lang w:val="ru-RU"/>
        </w:rPr>
        <w:t xml:space="preserve"> должен во всех случаях обеспечиваться с помощью </w:t>
      </w:r>
      <w:r w:rsidRPr="00EE3FD5">
        <w:rPr>
          <w:b/>
          <w:bCs/>
          <w:lang w:val="ru-RU"/>
        </w:rPr>
        <w:t>простого органа управления, работа которого четко описана в инструкции по эксплуатации.</w:t>
      </w:r>
      <w:r w:rsidRPr="00EE3FD5">
        <w:rPr>
          <w:lang w:val="ru-RU"/>
        </w:rPr>
        <w:t xml:space="preserve"> </w:t>
      </w:r>
      <w:r w:rsidRPr="00EE3FD5">
        <w:rPr>
          <w:strike/>
          <w:lang w:val="ru-RU"/>
        </w:rPr>
        <w:t>одной из следующих операций:</w:t>
      </w:r>
    </w:p>
    <w:p w14:paraId="68F5A687" w14:textId="77777777" w:rsidR="00EE3FD5" w:rsidRPr="00EE3FD5" w:rsidRDefault="00EE3FD5" w:rsidP="009C66F5">
      <w:pPr>
        <w:pStyle w:val="para"/>
        <w:suppressAutoHyphens/>
        <w:ind w:left="2835" w:hanging="567"/>
        <w:rPr>
          <w:strike/>
          <w:lang w:val="ru-RU"/>
        </w:rPr>
      </w:pPr>
      <w:r w:rsidRPr="00EE3FD5">
        <w:rPr>
          <w:strike/>
          <w:lang w:val="ru-RU"/>
        </w:rPr>
        <w:t>a)</w:t>
      </w:r>
      <w:r w:rsidRPr="00EE3FD5">
        <w:rPr>
          <w:strike/>
          <w:lang w:val="ru-RU"/>
        </w:rPr>
        <w:tab/>
      </w:r>
      <w:r w:rsidRPr="00EE3FD5">
        <w:rPr>
          <w:strike/>
          <w:lang w:val="ru-RU"/>
        </w:rPr>
        <w:t>перемещением органа управления вниз или влево;</w:t>
      </w:r>
    </w:p>
    <w:p w14:paraId="33027AEF" w14:textId="77777777" w:rsidR="00EE3FD5" w:rsidRPr="00EE3FD5" w:rsidRDefault="00EE3FD5" w:rsidP="009C66F5">
      <w:pPr>
        <w:pStyle w:val="para"/>
        <w:suppressAutoHyphens/>
        <w:ind w:left="2835" w:hanging="567"/>
        <w:rPr>
          <w:strike/>
          <w:lang w:val="ru-RU"/>
        </w:rPr>
      </w:pPr>
      <w:r w:rsidRPr="00EE3FD5">
        <w:rPr>
          <w:strike/>
          <w:lang w:val="ru-RU"/>
        </w:rPr>
        <w:t>b)</w:t>
      </w:r>
      <w:r w:rsidRPr="00EE3FD5">
        <w:rPr>
          <w:strike/>
          <w:lang w:val="ru-RU"/>
        </w:rPr>
        <w:tab/>
      </w:r>
      <w:r w:rsidRPr="00EE3FD5">
        <w:rPr>
          <w:strike/>
          <w:lang w:val="ru-RU"/>
        </w:rPr>
        <w:t>вращением органа управления против часовой стрелки;</w:t>
      </w:r>
    </w:p>
    <w:p w14:paraId="01330044" w14:textId="77777777" w:rsidR="00EE3FD5" w:rsidRPr="00EE3FD5" w:rsidRDefault="00EE3FD5" w:rsidP="009C66F5">
      <w:pPr>
        <w:pStyle w:val="para"/>
        <w:suppressAutoHyphens/>
        <w:ind w:left="2835" w:hanging="567"/>
        <w:rPr>
          <w:strike/>
          <w:lang w:val="ru-RU"/>
        </w:rPr>
      </w:pPr>
      <w:r w:rsidRPr="00EE3FD5">
        <w:rPr>
          <w:strike/>
          <w:lang w:val="ru-RU"/>
        </w:rPr>
        <w:t>c)</w:t>
      </w:r>
      <w:r w:rsidRPr="00EE3FD5">
        <w:rPr>
          <w:strike/>
          <w:lang w:val="ru-RU"/>
        </w:rPr>
        <w:tab/>
      </w:r>
      <w:r w:rsidRPr="00EE3FD5">
        <w:rPr>
          <w:strike/>
          <w:lang w:val="ru-RU"/>
        </w:rPr>
        <w:t>нажатием кнопки (реверсивный орган управления).</w:t>
      </w:r>
    </w:p>
    <w:p w14:paraId="1C9DD139" w14:textId="77777777" w:rsidR="00EE3FD5" w:rsidRPr="00EE3FD5" w:rsidRDefault="00EE3FD5" w:rsidP="00EE3FD5">
      <w:pPr>
        <w:pStyle w:val="para"/>
        <w:suppressAutoHyphens/>
        <w:ind w:firstLine="0"/>
        <w:rPr>
          <w:i/>
          <w:iCs/>
          <w:strike/>
          <w:lang w:val="ru-RU"/>
        </w:rPr>
      </w:pPr>
      <w:r w:rsidRPr="00EE3FD5">
        <w:rPr>
          <w:strike/>
          <w:lang w:val="ru-RU"/>
        </w:rPr>
        <w:t>Если для регулирования света используют несколько кнопок, то кнопка, с помощью которой обеспечивается наибольший наклон вниз, должна быть установлена слева или снизу от кнопки(ок), соответствующей(их) другим положениям фары ближнего света.</w:t>
      </w:r>
      <w:r w:rsidRPr="00EE3FD5">
        <w:rPr>
          <w:lang w:val="ru-RU"/>
        </w:rPr>
        <w:t xml:space="preserve"> </w:t>
      </w:r>
    </w:p>
    <w:p w14:paraId="6D704B1A" w14:textId="77777777" w:rsidR="00EE3FD5" w:rsidRPr="00EE3FD5" w:rsidRDefault="00EE3FD5" w:rsidP="00EE3FD5">
      <w:pPr>
        <w:pStyle w:val="para"/>
        <w:suppressAutoHyphens/>
        <w:ind w:firstLine="0"/>
        <w:rPr>
          <w:strike/>
          <w:lang w:val="ru-RU"/>
        </w:rPr>
      </w:pPr>
      <w:r w:rsidRPr="00EE3FD5">
        <w:rPr>
          <w:strike/>
          <w:lang w:val="ru-RU"/>
        </w:rPr>
        <w:t>Вращающийся орган управления, у которого видна вся шкала регулирования или только ее край, должен действовать по принципу, предусмотренному для органов управления типа а) или с).</w:t>
      </w:r>
    </w:p>
    <w:p w14:paraId="07FE1029" w14:textId="77777777" w:rsidR="00EE3FD5" w:rsidRPr="00EE3FD5" w:rsidRDefault="00EE3FD5" w:rsidP="00EE3FD5">
      <w:pPr>
        <w:pStyle w:val="para"/>
        <w:suppressAutoHyphens/>
        <w:rPr>
          <w:lang w:val="ru-RU"/>
        </w:rPr>
      </w:pPr>
      <w:r w:rsidRPr="00EE3FD5">
        <w:rPr>
          <w:lang w:val="ru-RU"/>
        </w:rPr>
        <w:t xml:space="preserve">1.1.1 </w:t>
      </w:r>
      <w:r w:rsidRPr="00EE3FD5">
        <w:rPr>
          <w:lang w:val="ru-RU"/>
        </w:rPr>
        <w:tab/>
        <w:t>На органе управления с помощью условн</w:t>
      </w:r>
      <w:r w:rsidRPr="00EE3FD5">
        <w:rPr>
          <w:b/>
          <w:bCs/>
          <w:lang w:val="ru-RU"/>
        </w:rPr>
        <w:t>ого(</w:t>
      </w:r>
      <w:r w:rsidRPr="00EE3FD5">
        <w:rPr>
          <w:lang w:val="ru-RU"/>
        </w:rPr>
        <w:t>ых</w:t>
      </w:r>
      <w:r w:rsidRPr="00EE3FD5">
        <w:rPr>
          <w:b/>
          <w:bCs/>
          <w:lang w:val="ru-RU"/>
        </w:rPr>
        <w:t>)</w:t>
      </w:r>
      <w:r w:rsidRPr="00EE3FD5">
        <w:rPr>
          <w:lang w:val="ru-RU"/>
        </w:rPr>
        <w:t xml:space="preserve"> обозначени</w:t>
      </w:r>
      <w:r w:rsidRPr="00EE3FD5">
        <w:rPr>
          <w:b/>
          <w:bCs/>
          <w:lang w:val="ru-RU"/>
        </w:rPr>
        <w:t>я(</w:t>
      </w:r>
      <w:r w:rsidRPr="00EE3FD5">
        <w:rPr>
          <w:lang w:val="ru-RU"/>
        </w:rPr>
        <w:t>й</w:t>
      </w:r>
      <w:r w:rsidRPr="00EE3FD5">
        <w:rPr>
          <w:b/>
          <w:bCs/>
          <w:lang w:val="ru-RU"/>
        </w:rPr>
        <w:t xml:space="preserve">) </w:t>
      </w:r>
      <w:r w:rsidRPr="00EE3FD5">
        <w:rPr>
          <w:lang w:val="ru-RU"/>
        </w:rPr>
        <w:t>должны четко указываться движения, соответствующие наклону луча ближнего света вниз и вверх.</w:t>
      </w:r>
    </w:p>
    <w:p w14:paraId="38BE9963" w14:textId="77777777" w:rsidR="00EE3FD5" w:rsidRPr="00EE3FD5" w:rsidRDefault="00EE3FD5" w:rsidP="00EE3FD5">
      <w:pPr>
        <w:pStyle w:val="para"/>
        <w:suppressAutoHyphens/>
        <w:rPr>
          <w:lang w:val="ru-RU"/>
        </w:rPr>
      </w:pPr>
      <w:r w:rsidRPr="00EE3FD5">
        <w:rPr>
          <w:lang w:val="ru-RU"/>
        </w:rPr>
        <w:t xml:space="preserve">1.2 </w:t>
      </w:r>
      <w:r w:rsidRPr="00EE3FD5">
        <w:rPr>
          <w:lang w:val="ru-RU"/>
        </w:rPr>
        <w:tab/>
        <w:t xml:space="preserve">Положение </w:t>
      </w:r>
      <w:r w:rsidR="00850B1F" w:rsidRPr="00850B1F">
        <w:rPr>
          <w:lang w:val="ru-RU"/>
        </w:rPr>
        <w:t>“</w:t>
      </w:r>
      <w:r w:rsidRPr="00EE3FD5">
        <w:rPr>
          <w:lang w:val="ru-RU"/>
        </w:rPr>
        <w:t>0</w:t>
      </w:r>
      <w:r w:rsidR="00850B1F" w:rsidRPr="00850B1F">
        <w:rPr>
          <w:lang w:val="ru-RU"/>
        </w:rPr>
        <w:t>”</w:t>
      </w:r>
      <w:r w:rsidRPr="00EE3FD5">
        <w:rPr>
          <w:lang w:val="ru-RU"/>
        </w:rPr>
        <w:t xml:space="preserve"> соответствует первоначальному наклону согласно пункту</w:t>
      </w:r>
      <w:r w:rsidR="00850B1F">
        <w:rPr>
          <w:lang w:val="en-US"/>
        </w:rPr>
        <w:t> </w:t>
      </w:r>
      <w:r w:rsidRPr="00EE3FD5">
        <w:rPr>
          <w:lang w:val="ru-RU"/>
        </w:rPr>
        <w:t>6.2.6.1.1 настоящих Правил.</w:t>
      </w:r>
    </w:p>
    <w:p w14:paraId="030F300E" w14:textId="77777777" w:rsidR="00EE3FD5" w:rsidRPr="00EE3FD5" w:rsidRDefault="00EE3FD5" w:rsidP="00EE3FD5">
      <w:pPr>
        <w:pStyle w:val="para"/>
        <w:suppressAutoHyphens/>
        <w:rPr>
          <w:lang w:val="ru-RU"/>
        </w:rPr>
      </w:pPr>
      <w:r w:rsidRPr="00EE3FD5">
        <w:rPr>
          <w:strike/>
          <w:lang w:val="ru-RU"/>
        </w:rPr>
        <w:t>1.3</w:t>
      </w:r>
      <w:r w:rsidRPr="00EE3FD5">
        <w:rPr>
          <w:lang w:val="ru-RU"/>
        </w:rPr>
        <w:t xml:space="preserve"> </w:t>
      </w:r>
      <w:r w:rsidRPr="00EE3FD5">
        <w:rPr>
          <w:lang w:val="ru-RU"/>
        </w:rPr>
        <w:tab/>
        <w:t>[</w:t>
      </w:r>
      <w:r w:rsidRPr="00EE3FD5">
        <w:rPr>
          <w:strike/>
          <w:lang w:val="ru-RU"/>
        </w:rPr>
        <w:t>Обозначения, указанные на органе управления, должны разъясняться в инструкции по эксплуатации.</w:t>
      </w:r>
      <w:r w:rsidRPr="00EE3FD5">
        <w:rPr>
          <w:lang w:val="ru-RU"/>
        </w:rPr>
        <w:t>]</w:t>
      </w:r>
    </w:p>
    <w:p w14:paraId="78B32854" w14:textId="77777777" w:rsidR="00EE3FD5" w:rsidRPr="00EE3FD5" w:rsidRDefault="00EE3FD5" w:rsidP="00EE3FD5">
      <w:pPr>
        <w:pStyle w:val="para"/>
        <w:suppressAutoHyphens/>
        <w:rPr>
          <w:strike/>
          <w:lang w:val="ru-RU"/>
        </w:rPr>
      </w:pPr>
      <w:r w:rsidRPr="00EE3FD5">
        <w:rPr>
          <w:strike/>
          <w:lang w:val="ru-RU"/>
        </w:rPr>
        <w:t>1.4</w:t>
      </w:r>
      <w:r w:rsidRPr="00EE3FD5">
        <w:rPr>
          <w:lang w:val="ru-RU"/>
        </w:rPr>
        <w:t xml:space="preserve"> </w:t>
      </w:r>
      <w:r w:rsidRPr="00EE3FD5">
        <w:rPr>
          <w:lang w:val="ru-RU"/>
        </w:rPr>
        <w:tab/>
      </w:r>
      <w:r w:rsidRPr="00EE3FD5">
        <w:rPr>
          <w:strike/>
          <w:lang w:val="ru-RU"/>
        </w:rPr>
        <w:t>Для идентификации органов управления могут использоваться только следующие условные обозначения:</w:t>
      </w:r>
    </w:p>
    <w:p w14:paraId="0C1F14E8" w14:textId="77777777" w:rsidR="00EE3FD5" w:rsidRPr="00EE3FD5" w:rsidRDefault="00EE3FD5" w:rsidP="00EE3FD5">
      <w:pPr>
        <w:pStyle w:val="af4"/>
        <w:spacing w:line="336" w:lineRule="atLeast"/>
        <w:ind w:left="2268"/>
        <w:rPr>
          <w:color w:val="333333"/>
          <w:sz w:val="18"/>
          <w:szCs w:val="18"/>
        </w:rPr>
      </w:pPr>
      <w:r w:rsidRPr="00EE3FD5">
        <w:rPr>
          <w:noProof/>
          <w:lang w:val="en-US" w:eastAsia="zh-CN"/>
        </w:rPr>
        <w:lastRenderedPageBreak/>
        <w:drawing>
          <wp:inline distT="0" distB="0" distL="0" distR="0" wp14:anchorId="5652D3B9" wp14:editId="4291479C">
            <wp:extent cx="3514725" cy="952500"/>
            <wp:effectExtent l="0" t="0" r="9525" b="0"/>
            <wp:docPr id="1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3FD5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4F89F" wp14:editId="5472DA81">
                <wp:simplePos x="0" y="0"/>
                <wp:positionH relativeFrom="column">
                  <wp:posOffset>1609799</wp:posOffset>
                </wp:positionH>
                <wp:positionV relativeFrom="paragraph">
                  <wp:posOffset>163070</wp:posOffset>
                </wp:positionV>
                <wp:extent cx="3003504" cy="747372"/>
                <wp:effectExtent l="0" t="0" r="26035" b="3429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3504" cy="74737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A284E" id="Gerader Verbinde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12.85pt" to="363.2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" strokecolor="black [3213]"/>
            </w:pict>
          </mc:Fallback>
        </mc:AlternateContent>
      </w:r>
      <w:r w:rsidRPr="00EE3FD5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57289" wp14:editId="7E77CC48">
                <wp:simplePos x="0" y="0"/>
                <wp:positionH relativeFrom="column">
                  <wp:posOffset>1506344</wp:posOffset>
                </wp:positionH>
                <wp:positionV relativeFrom="paragraph">
                  <wp:posOffset>213128</wp:posOffset>
                </wp:positionV>
                <wp:extent cx="3136993" cy="727516"/>
                <wp:effectExtent l="0" t="0" r="25400" b="34925"/>
                <wp:wrapNone/>
                <wp:docPr id="4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93" cy="72751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2ED23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6pt,16.8pt" to="365.6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" strokecolor="black [3213]"/>
            </w:pict>
          </mc:Fallback>
        </mc:AlternateContent>
      </w:r>
    </w:p>
    <w:p w14:paraId="1F71D28A" w14:textId="77777777" w:rsidR="00EE3FD5" w:rsidRPr="00A614F6" w:rsidRDefault="00EE3FD5" w:rsidP="00EE3FD5">
      <w:pPr>
        <w:pStyle w:val="af4"/>
        <w:ind w:left="2268"/>
        <w:rPr>
          <w:strike/>
          <w:color w:val="333333"/>
          <w:sz w:val="20"/>
          <w:szCs w:val="20"/>
        </w:rPr>
      </w:pPr>
      <w:r w:rsidRPr="00A614F6">
        <w:rPr>
          <w:strike/>
          <w:sz w:val="20"/>
          <w:szCs w:val="20"/>
          <w:lang w:val="ru-RU"/>
        </w:rPr>
        <w:t>Могут также использоваться условные обозначения с пятью черточками вместо</w:t>
      </w:r>
      <w:r w:rsidR="00850B1F" w:rsidRPr="00A614F6">
        <w:rPr>
          <w:strike/>
          <w:sz w:val="20"/>
          <w:szCs w:val="20"/>
          <w:lang w:val="ru-RU"/>
        </w:rPr>
        <w:t xml:space="preserve"> </w:t>
      </w:r>
      <w:r w:rsidRPr="00A614F6">
        <w:rPr>
          <w:strike/>
          <w:sz w:val="20"/>
          <w:szCs w:val="20"/>
          <w:lang w:val="ru-RU"/>
        </w:rPr>
        <w:t>четырех.</w:t>
      </w:r>
    </w:p>
    <w:p w14:paraId="6CA6ABD5" w14:textId="77777777" w:rsidR="00EE3FD5" w:rsidRPr="00A614F6" w:rsidRDefault="00EE3FD5" w:rsidP="00EE3FD5">
      <w:pPr>
        <w:pStyle w:val="af4"/>
        <w:ind w:left="2268"/>
        <w:rPr>
          <w:b/>
          <w:strike/>
          <w:color w:val="333333"/>
          <w:sz w:val="20"/>
          <w:szCs w:val="20"/>
        </w:rPr>
      </w:pPr>
      <w:r w:rsidRPr="00A614F6">
        <w:rPr>
          <w:b/>
          <w:bCs/>
          <w:strike/>
          <w:sz w:val="20"/>
          <w:szCs w:val="20"/>
          <w:lang w:val="ru-RU"/>
        </w:rPr>
        <w:t>Пример 1:</w:t>
      </w:r>
    </w:p>
    <w:p w14:paraId="511AF0F4" w14:textId="77777777" w:rsidR="00EE3FD5" w:rsidRPr="00EE3FD5" w:rsidRDefault="00EE3FD5" w:rsidP="00EE3FD5">
      <w:pPr>
        <w:ind w:left="2268"/>
        <w:rPr>
          <w:noProof/>
        </w:rPr>
      </w:pPr>
      <w:r w:rsidRPr="00EE3FD5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4D02E" wp14:editId="69134F72">
                <wp:simplePos x="0" y="0"/>
                <wp:positionH relativeFrom="column">
                  <wp:posOffset>1369520</wp:posOffset>
                </wp:positionH>
                <wp:positionV relativeFrom="paragraph">
                  <wp:posOffset>116511</wp:posOffset>
                </wp:positionV>
                <wp:extent cx="1978804" cy="954447"/>
                <wp:effectExtent l="19050" t="19050" r="21590" b="3619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8804" cy="95444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50972" id="Gerader Verbinde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5pt,9.15pt" to="263.6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" strokecolor="black [3213]" strokeweight="2.25pt"/>
            </w:pict>
          </mc:Fallback>
        </mc:AlternateContent>
      </w:r>
      <w:r w:rsidRPr="00EE3FD5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BC758" wp14:editId="1E7B4945">
                <wp:simplePos x="0" y="0"/>
                <wp:positionH relativeFrom="column">
                  <wp:posOffset>1202659</wp:posOffset>
                </wp:positionH>
                <wp:positionV relativeFrom="paragraph">
                  <wp:posOffset>149883</wp:posOffset>
                </wp:positionV>
                <wp:extent cx="2145836" cy="819748"/>
                <wp:effectExtent l="19050" t="19050" r="2603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5836" cy="81974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2251D" id="Gerader Verbinde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pt,11.8pt" to="263.6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" strokecolor="black [3213]" strokeweight="2.25pt"/>
            </w:pict>
          </mc:Fallback>
        </mc:AlternateContent>
      </w:r>
      <w:r w:rsidRPr="00EE3FD5">
        <w:rPr>
          <w:noProof/>
          <w:lang w:val="en-US" w:eastAsia="zh-CN"/>
        </w:rPr>
        <w:drawing>
          <wp:inline distT="0" distB="0" distL="0" distR="0" wp14:anchorId="7AB6AEC9" wp14:editId="4D5C433D">
            <wp:extent cx="1743075" cy="136207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AB41C" w14:textId="77777777" w:rsidR="00EE3FD5" w:rsidRPr="00A614F6" w:rsidRDefault="00EE3FD5" w:rsidP="00EE3FD5">
      <w:pPr>
        <w:spacing w:line="240" w:lineRule="auto"/>
        <w:ind w:left="2268"/>
        <w:rPr>
          <w:b/>
          <w:strike/>
          <w:noProof/>
          <w:szCs w:val="20"/>
        </w:rPr>
      </w:pPr>
      <w:r w:rsidRPr="00A614F6">
        <w:rPr>
          <w:b/>
          <w:bCs/>
          <w:strike/>
          <w:szCs w:val="20"/>
        </w:rPr>
        <w:t>Пример 2:</w:t>
      </w:r>
    </w:p>
    <w:p w14:paraId="76FC461F" w14:textId="77777777" w:rsidR="00EE3FD5" w:rsidRPr="00EE3FD5" w:rsidRDefault="00EE3FD5" w:rsidP="00EE3FD5">
      <w:pPr>
        <w:ind w:left="1985"/>
      </w:pPr>
      <w:r w:rsidRPr="00EE3FD5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C5C7D" wp14:editId="0EC525BE">
                <wp:simplePos x="0" y="0"/>
                <wp:positionH relativeFrom="column">
                  <wp:posOffset>1226018</wp:posOffset>
                </wp:positionH>
                <wp:positionV relativeFrom="paragraph">
                  <wp:posOffset>134661</wp:posOffset>
                </wp:positionV>
                <wp:extent cx="4478136" cy="1548473"/>
                <wp:effectExtent l="19050" t="19050" r="36830" b="33020"/>
                <wp:wrapNone/>
                <wp:docPr id="5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8136" cy="154847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E1857" id="Gerader Verbinder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5pt,10.6pt" to="449.15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" strokecolor="black [3213]" strokeweight="2.25pt"/>
            </w:pict>
          </mc:Fallback>
        </mc:AlternateContent>
      </w:r>
      <w:r w:rsidRPr="00EE3FD5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5A6F1" wp14:editId="572238E0">
                <wp:simplePos x="0" y="0"/>
                <wp:positionH relativeFrom="column">
                  <wp:posOffset>1249379</wp:posOffset>
                </wp:positionH>
                <wp:positionV relativeFrom="paragraph">
                  <wp:posOffset>181383</wp:posOffset>
                </wp:positionV>
                <wp:extent cx="4448522" cy="1488403"/>
                <wp:effectExtent l="19050" t="19050" r="28575" b="3619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522" cy="148840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5D4B5" id="Gerader Verbinde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pt,14.3pt" to="448.7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" strokecolor="black [3213]" strokeweight="2.25pt"/>
            </w:pict>
          </mc:Fallback>
        </mc:AlternateContent>
      </w:r>
      <w:r w:rsidRPr="00EE3FD5">
        <w:rPr>
          <w:noProof/>
          <w:lang w:val="en-US" w:eastAsia="zh-CN"/>
        </w:rPr>
        <w:drawing>
          <wp:inline distT="0" distB="0" distL="0" distR="0" wp14:anchorId="56ECD499" wp14:editId="56A4C8A6">
            <wp:extent cx="4572000" cy="1924050"/>
            <wp:effectExtent l="0" t="0" r="0" b="0"/>
            <wp:docPr id="1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B1D0E" w14:textId="77777777" w:rsidR="00EE3FD5" w:rsidRPr="00A614F6" w:rsidRDefault="00EE3FD5" w:rsidP="00EE3FD5">
      <w:pPr>
        <w:ind w:left="2268"/>
        <w:rPr>
          <w:b/>
          <w:strike/>
          <w:color w:val="333333"/>
          <w:szCs w:val="20"/>
        </w:rPr>
      </w:pPr>
      <w:bookmarkStart w:id="2" w:name="_GoBack"/>
      <w:r w:rsidRPr="00A614F6">
        <w:rPr>
          <w:noProof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264B2" wp14:editId="78CDB2B7">
                <wp:simplePos x="0" y="0"/>
                <wp:positionH relativeFrom="column">
                  <wp:posOffset>1369519</wp:posOffset>
                </wp:positionH>
                <wp:positionV relativeFrom="paragraph">
                  <wp:posOffset>215450</wp:posOffset>
                </wp:positionV>
                <wp:extent cx="1531485" cy="2489400"/>
                <wp:effectExtent l="19050" t="19050" r="31115" b="2540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485" cy="2489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C97EB" id="Gerader Verbinder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5pt,16.95pt" to="228.45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" strokecolor="black [3213]" strokeweight="2.25pt"/>
            </w:pict>
          </mc:Fallback>
        </mc:AlternateContent>
      </w:r>
      <w:r w:rsidRPr="00A614F6">
        <w:rPr>
          <w:b/>
          <w:bCs/>
          <w:strike/>
          <w:szCs w:val="20"/>
        </w:rPr>
        <w:t>Пример 3:</w:t>
      </w:r>
      <w:bookmarkEnd w:id="2"/>
    </w:p>
    <w:p w14:paraId="76367D6C" w14:textId="77777777" w:rsidR="00EE3FD5" w:rsidRPr="00EE3FD5" w:rsidRDefault="00EE3FD5" w:rsidP="00EE3FD5">
      <w:pPr>
        <w:ind w:left="2268"/>
      </w:pPr>
      <w:r w:rsidRPr="00EE3FD5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DFD36" wp14:editId="78F7B54A">
                <wp:simplePos x="0" y="0"/>
                <wp:positionH relativeFrom="column">
                  <wp:posOffset>1439601</wp:posOffset>
                </wp:positionH>
                <wp:positionV relativeFrom="paragraph">
                  <wp:posOffset>59012</wp:posOffset>
                </wp:positionV>
                <wp:extent cx="1481626" cy="2379443"/>
                <wp:effectExtent l="19050" t="19050" r="23495" b="2095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1626" cy="237944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0BD2F" id="Gerader Verbinder 1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4.65pt" to="230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" strokecolor="black [3213]" strokeweight="2.25pt"/>
            </w:pict>
          </mc:Fallback>
        </mc:AlternateContent>
      </w:r>
      <w:r w:rsidRPr="00EE3FD5">
        <w:rPr>
          <w:noProof/>
          <w:lang w:val="en-US" w:eastAsia="zh-CN"/>
        </w:rPr>
        <w:drawing>
          <wp:inline distT="0" distB="0" distL="0" distR="0" wp14:anchorId="51F2CC52" wp14:editId="6A954A1E">
            <wp:extent cx="1438275" cy="2447925"/>
            <wp:effectExtent l="0" t="0" r="9525" b="9525"/>
            <wp:docPr id="18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6822F" w14:textId="77777777" w:rsidR="00EE3FD5" w:rsidRPr="00EE3FD5" w:rsidRDefault="00EE3FD5" w:rsidP="00EE3FD5">
      <w:pPr>
        <w:pStyle w:val="para"/>
        <w:suppressAutoHyphens/>
        <w:ind w:right="901"/>
        <w:rPr>
          <w:lang w:val="ru-RU"/>
        </w:rPr>
      </w:pPr>
      <w:r w:rsidRPr="00EE3FD5">
        <w:rPr>
          <w:lang w:val="ru-RU"/>
        </w:rPr>
        <w:tab/>
      </w:r>
      <w:r w:rsidRPr="00EE3FD5">
        <w:rPr>
          <w:lang w:val="ru-RU"/>
        </w:rPr>
        <w:tab/>
      </w:r>
      <w:r w:rsidRPr="00EE3FD5">
        <w:rPr>
          <w:lang w:val="ru-RU"/>
        </w:rPr>
        <w:tab/>
      </w:r>
      <w:r w:rsidRPr="00EE3FD5">
        <w:rPr>
          <w:lang w:val="ru-RU"/>
        </w:rPr>
        <w:tab/>
      </w:r>
      <w:r w:rsidRPr="00EE3FD5">
        <w:rPr>
          <w:lang w:val="ru-RU"/>
        </w:rPr>
        <w:tab/>
      </w:r>
      <w:r w:rsidRPr="00EE3FD5">
        <w:rPr>
          <w:lang w:val="ru-RU"/>
        </w:rPr>
        <w:tab/>
      </w:r>
      <w:r w:rsidRPr="00EE3FD5">
        <w:rPr>
          <w:lang w:val="ru-RU"/>
        </w:rPr>
        <w:tab/>
      </w:r>
      <w:r w:rsidRPr="00EE3FD5">
        <w:rPr>
          <w:lang w:val="ru-RU"/>
        </w:rPr>
        <w:t>»</w:t>
      </w:r>
    </w:p>
    <w:p w14:paraId="146D18EC" w14:textId="77777777" w:rsidR="00EE3FD5" w:rsidRPr="00EE3FD5" w:rsidRDefault="00EE3FD5" w:rsidP="00EE3FD5">
      <w:pPr>
        <w:pStyle w:val="HChG"/>
        <w:spacing w:before="120"/>
      </w:pPr>
      <w:r w:rsidRPr="00EE3FD5">
        <w:tab/>
        <w:t>II.</w:t>
      </w:r>
      <w:r w:rsidRPr="00EE3FD5">
        <w:tab/>
      </w:r>
      <w:r w:rsidRPr="00EE3FD5">
        <w:rPr>
          <w:bCs/>
        </w:rPr>
        <w:t>Обоснование</w:t>
      </w:r>
    </w:p>
    <w:p w14:paraId="3861D307" w14:textId="77777777" w:rsidR="00EE3FD5" w:rsidRPr="00EE3FD5" w:rsidRDefault="00EE3FD5" w:rsidP="00EE3FD5">
      <w:pPr>
        <w:pStyle w:val="H1G"/>
        <w:spacing w:before="240"/>
        <w:rPr>
          <w:rFonts w:eastAsia="SimSun"/>
        </w:rPr>
      </w:pPr>
      <w:r w:rsidRPr="00EE3FD5">
        <w:tab/>
        <w:t>A.</w:t>
      </w:r>
      <w:r w:rsidRPr="00EE3FD5">
        <w:tab/>
      </w:r>
      <w:r w:rsidRPr="00EE3FD5">
        <w:rPr>
          <w:bCs/>
        </w:rPr>
        <w:t>Общие сведения</w:t>
      </w:r>
      <w:r w:rsidRPr="00EE3FD5">
        <w:t xml:space="preserve"> </w:t>
      </w:r>
    </w:p>
    <w:p w14:paraId="1BE97D5A" w14:textId="77777777" w:rsidR="00EE3FD5" w:rsidRPr="00EE3FD5" w:rsidRDefault="00EE3FD5" w:rsidP="00EE3FD5">
      <w:pPr>
        <w:spacing w:after="120"/>
        <w:ind w:left="1134" w:right="1134"/>
        <w:jc w:val="both"/>
      </w:pPr>
      <w:r w:rsidRPr="00EE3FD5">
        <w:rPr>
          <w:rFonts w:eastAsia="Times New Roman" w:cs="Times New Roman"/>
          <w:szCs w:val="20"/>
        </w:rPr>
        <w:t>1.</w:t>
      </w:r>
      <w:r w:rsidRPr="00EE3FD5">
        <w:rPr>
          <w:rFonts w:eastAsia="Times New Roman" w:cs="Times New Roman"/>
          <w:szCs w:val="20"/>
        </w:rPr>
        <w:tab/>
      </w:r>
      <w:r w:rsidRPr="00EE3FD5">
        <w:t>В настоящее время в документе ECE/TRANS/WP.29/GRE/2020/8 предлагается исключить пункт 6.2.6.2.2, содержащий описание условий, при которых ручные регулировочные устройства могут использоваться в качестве альтернативы автоматическому регулированию.</w:t>
      </w:r>
    </w:p>
    <w:p w14:paraId="677A95F2" w14:textId="77777777" w:rsidR="00EE3FD5" w:rsidRPr="00EE3FD5" w:rsidRDefault="00EE3FD5" w:rsidP="00EE3FD5">
      <w:pPr>
        <w:spacing w:after="120"/>
        <w:ind w:left="1134" w:right="1134"/>
        <w:jc w:val="both"/>
        <w:rPr>
          <w:color w:val="000000"/>
        </w:rPr>
      </w:pPr>
      <w:r w:rsidRPr="00EE3FD5">
        <w:rPr>
          <w:rFonts w:eastAsia="Times New Roman" w:cs="Times New Roman"/>
          <w:color w:val="000000"/>
          <w:szCs w:val="20"/>
        </w:rPr>
        <w:lastRenderedPageBreak/>
        <w:t>2.</w:t>
      </w:r>
      <w:r w:rsidRPr="00EE3FD5">
        <w:rPr>
          <w:rFonts w:eastAsia="Times New Roman" w:cs="Times New Roman"/>
          <w:color w:val="000000"/>
          <w:szCs w:val="20"/>
        </w:rPr>
        <w:tab/>
      </w:r>
      <w:r w:rsidRPr="00EE3FD5">
        <w:t>Однако в докладе неофициальной рабочей группы по упрощению правил в области освещения и световой сигнализации (НРГ по УПОC) о работе ее тридцать пятой сессии (неофициальный документ SLR-35-22) сохранена возможность ручного регулирования при условии улучшения человеко-машинного интерфейса (ЧМИ) и эргономики органа управления:</w:t>
      </w:r>
    </w:p>
    <w:p w14:paraId="64D76437" w14:textId="77777777" w:rsidR="00EE3FD5" w:rsidRPr="00EE3FD5" w:rsidRDefault="00850B1F" w:rsidP="00EE3FD5">
      <w:pPr>
        <w:pStyle w:val="Default"/>
        <w:suppressAutoHyphens/>
        <w:spacing w:after="120" w:line="240" w:lineRule="atLeast"/>
        <w:ind w:left="1701" w:right="113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«</w:t>
      </w:r>
      <w:r w:rsidR="00EE3FD5" w:rsidRPr="00EE3FD5">
        <w:rPr>
          <w:color w:val="auto"/>
          <w:sz w:val="20"/>
          <w:szCs w:val="20"/>
          <w:lang w:val="ru-RU"/>
        </w:rPr>
        <w:t xml:space="preserve">Что касается возможности установки ручных регулировочных устройств (пункт 6.2.6.2.2), то Франция рекомендовала сохранить оба варианта (автоматическая и ручная регулировка), поскольку целью является соблюдение предписаний независимо от конкретного технологического решения. Франция добавила, что в случае ручных регулировочных устройств необходимо усовершенствовать эргономику/ЧМИ (например, расположить орган управления регулировочного устройства в более заметном месте), а также улучшить связь с водителем (например, с помощью информационного сообщения на приборной панели, аналогичного </w:t>
      </w:r>
      <w:r w:rsidRPr="00850B1F">
        <w:rPr>
          <w:color w:val="auto"/>
          <w:sz w:val="20"/>
          <w:szCs w:val="20"/>
          <w:lang w:val="ru-RU"/>
        </w:rPr>
        <w:t>“</w:t>
      </w:r>
      <w:r w:rsidR="00EE3FD5" w:rsidRPr="00EE3FD5">
        <w:rPr>
          <w:color w:val="auto"/>
          <w:sz w:val="20"/>
          <w:szCs w:val="20"/>
          <w:lang w:val="ru-RU"/>
        </w:rPr>
        <w:t>указателю переключения передач</w:t>
      </w:r>
      <w:r w:rsidRPr="00850B1F">
        <w:rPr>
          <w:color w:val="auto"/>
          <w:sz w:val="20"/>
          <w:szCs w:val="20"/>
          <w:lang w:val="ru-RU"/>
        </w:rPr>
        <w:t>”</w:t>
      </w:r>
      <w:r w:rsidR="00EE3FD5" w:rsidRPr="00EE3FD5">
        <w:rPr>
          <w:color w:val="auto"/>
          <w:sz w:val="20"/>
          <w:szCs w:val="20"/>
          <w:lang w:val="ru-RU"/>
        </w:rPr>
        <w:t>)</w:t>
      </w:r>
      <w:r>
        <w:rPr>
          <w:color w:val="auto"/>
          <w:sz w:val="20"/>
          <w:szCs w:val="20"/>
          <w:lang w:val="ru-RU"/>
        </w:rPr>
        <w:t>»</w:t>
      </w:r>
      <w:r w:rsidR="00EE3FD5" w:rsidRPr="00EE3FD5">
        <w:rPr>
          <w:color w:val="auto"/>
          <w:sz w:val="20"/>
          <w:szCs w:val="20"/>
          <w:lang w:val="ru-RU"/>
        </w:rPr>
        <w:t>.</w:t>
      </w:r>
    </w:p>
    <w:p w14:paraId="362C8320" w14:textId="77777777" w:rsidR="00EE3FD5" w:rsidRPr="00EE3FD5" w:rsidRDefault="00EE3FD5" w:rsidP="00EE3FD5">
      <w:pPr>
        <w:spacing w:after="120"/>
        <w:ind w:left="1134" w:right="1134"/>
        <w:jc w:val="both"/>
      </w:pPr>
      <w:r w:rsidRPr="00EE3FD5">
        <w:rPr>
          <w:rFonts w:eastAsia="Times New Roman" w:cs="Times New Roman"/>
          <w:szCs w:val="20"/>
        </w:rPr>
        <w:t>3.</w:t>
      </w:r>
      <w:r w:rsidRPr="00EE3FD5">
        <w:rPr>
          <w:rFonts w:eastAsia="Times New Roman" w:cs="Times New Roman"/>
          <w:szCs w:val="20"/>
        </w:rPr>
        <w:tab/>
      </w:r>
      <w:r w:rsidRPr="00EE3FD5">
        <w:t>Изготовители транспортных средств считают, что ручная регулировка фар ближнего света фар должна быть по-прежнему разрешена по ряду причин:</w:t>
      </w:r>
    </w:p>
    <w:p w14:paraId="64AF20BD" w14:textId="77777777" w:rsidR="00EE3FD5" w:rsidRPr="00EE3FD5" w:rsidRDefault="00EE3FD5" w:rsidP="00B46613">
      <w:pPr>
        <w:pStyle w:val="Bullet1G"/>
      </w:pPr>
      <w:r w:rsidRPr="00EE3FD5">
        <w:rPr>
          <w:rFonts w:ascii="Symbol" w:hAnsi="Symbol"/>
        </w:rPr>
        <w:tab/>
      </w:r>
      <w:r w:rsidRPr="00EE3FD5">
        <w:t xml:space="preserve">для всех классов транспортных средств ручное регулировочное устройство является высоконадежным и экономичным решением; </w:t>
      </w:r>
    </w:p>
    <w:p w14:paraId="2D87E2C1" w14:textId="77777777" w:rsidR="00EE3FD5" w:rsidRPr="00EE3FD5" w:rsidRDefault="00EE3FD5" w:rsidP="00B46613">
      <w:pPr>
        <w:pStyle w:val="Bullet1G"/>
      </w:pPr>
      <w:r w:rsidRPr="00EE3FD5">
        <w:rPr>
          <w:rFonts w:ascii="Symbol" w:hAnsi="Symbol"/>
        </w:rPr>
        <w:tab/>
      </w:r>
      <w:r w:rsidRPr="00EE3FD5">
        <w:t>анализ неисправностей показывает, что ручная регулировка является очень надежным решением при весьма незначительном количестве жалоб от пользователей;</w:t>
      </w:r>
    </w:p>
    <w:p w14:paraId="5112D5C3" w14:textId="77777777" w:rsidR="00EE3FD5" w:rsidRPr="00EE3FD5" w:rsidRDefault="00EE3FD5" w:rsidP="00B46613">
      <w:pPr>
        <w:pStyle w:val="Bullet1G"/>
      </w:pPr>
      <w:r w:rsidRPr="00EE3FD5">
        <w:rPr>
          <w:rFonts w:ascii="Symbol" w:hAnsi="Symbol"/>
        </w:rPr>
        <w:tab/>
      </w:r>
      <w:r w:rsidRPr="00EE3FD5">
        <w:t>ручная регулировка позволяет с высокой точностью выставить луч света на дороге независимо от типа двигателя, кузова и условий эксплуатации;</w:t>
      </w:r>
    </w:p>
    <w:p w14:paraId="5A9F76E6" w14:textId="77777777" w:rsidR="00EE3FD5" w:rsidRPr="00EE3FD5" w:rsidRDefault="00EE3FD5" w:rsidP="00B46613">
      <w:pPr>
        <w:pStyle w:val="Bullet1G"/>
      </w:pPr>
      <w:r w:rsidRPr="00EE3FD5">
        <w:rPr>
          <w:rFonts w:ascii="Symbol" w:hAnsi="Symbol"/>
        </w:rPr>
        <w:tab/>
      </w:r>
      <w:r w:rsidRPr="00EE3FD5">
        <w:t>затраты на калибровку также ниже по сравнению с автоматической регулировочной системой.</w:t>
      </w:r>
    </w:p>
    <w:p w14:paraId="32A14653" w14:textId="77777777" w:rsidR="00EE3FD5" w:rsidRPr="00EE3FD5" w:rsidRDefault="00EE3FD5" w:rsidP="00EE3FD5">
      <w:pPr>
        <w:spacing w:after="120"/>
        <w:ind w:left="1134" w:right="1134"/>
        <w:jc w:val="both"/>
      </w:pPr>
      <w:r w:rsidRPr="00EE3FD5">
        <w:rPr>
          <w:rFonts w:eastAsia="Times New Roman" w:cs="Times New Roman"/>
          <w:szCs w:val="20"/>
        </w:rPr>
        <w:t>4.</w:t>
      </w:r>
      <w:r w:rsidRPr="00EE3FD5">
        <w:rPr>
          <w:rFonts w:eastAsia="Times New Roman" w:cs="Times New Roman"/>
          <w:szCs w:val="20"/>
        </w:rPr>
        <w:tab/>
      </w:r>
      <w:r w:rsidRPr="00EE3FD5">
        <w:t>В случае транспортных средств категорий N</w:t>
      </w:r>
      <w:r w:rsidRPr="00EE3FD5">
        <w:rPr>
          <w:vertAlign w:val="subscript"/>
        </w:rPr>
        <w:t>2</w:t>
      </w:r>
      <w:r w:rsidRPr="00EE3FD5">
        <w:t xml:space="preserve"> и N</w:t>
      </w:r>
      <w:r w:rsidRPr="00EE3FD5">
        <w:rPr>
          <w:vertAlign w:val="subscript"/>
        </w:rPr>
        <w:t>3</w:t>
      </w:r>
      <w:r w:rsidRPr="00EE3FD5">
        <w:t>:</w:t>
      </w:r>
    </w:p>
    <w:p w14:paraId="70139FC9" w14:textId="77777777" w:rsidR="00EE3FD5" w:rsidRPr="00EE3FD5" w:rsidRDefault="00EE3FD5" w:rsidP="00B46613">
      <w:pPr>
        <w:pStyle w:val="Bullet1G"/>
      </w:pPr>
      <w:r w:rsidRPr="00EE3FD5">
        <w:rPr>
          <w:rFonts w:ascii="Symbol" w:hAnsi="Symbol"/>
        </w:rPr>
        <w:tab/>
      </w:r>
      <w:r w:rsidRPr="00EE3FD5">
        <w:t xml:space="preserve">на транспортных средствах специального назначения, использующихся как на дорогах, так и в условиях бездорожья, как правило, устанавливается стальная подвеска на передней и задней осях; </w:t>
      </w:r>
    </w:p>
    <w:p w14:paraId="3BE5E6B8" w14:textId="77777777" w:rsidR="00EE3FD5" w:rsidRPr="00EE3FD5" w:rsidRDefault="00EE3FD5" w:rsidP="00B46613">
      <w:pPr>
        <w:pStyle w:val="Bullet1G"/>
      </w:pPr>
      <w:r w:rsidRPr="00EE3FD5">
        <w:rPr>
          <w:rFonts w:ascii="Symbol" w:hAnsi="Symbol"/>
        </w:rPr>
        <w:tab/>
      </w:r>
      <w:r w:rsidRPr="00EE3FD5">
        <w:t>для работы автоматической регулировочной системы решающее значение имеет размещение датчика в подходящем месте на транспортном средстве, а это место трудно защитить от грязи и водяных брызг (см. рис. ниже);</w:t>
      </w:r>
    </w:p>
    <w:p w14:paraId="7DD0EEB1" w14:textId="77777777" w:rsidR="00EE3FD5" w:rsidRPr="00EE3FD5" w:rsidRDefault="00EE3FD5" w:rsidP="00EE3FD5">
      <w:pPr>
        <w:ind w:left="1134" w:right="901"/>
      </w:pPr>
      <w:r w:rsidRPr="00EE3FD5">
        <w:rPr>
          <w:rFonts w:ascii="Arial" w:hAnsi="Arial" w:cs="Arial"/>
          <w:noProof/>
          <w:lang w:val="en-US" w:eastAsia="zh-CN"/>
        </w:rPr>
        <w:drawing>
          <wp:inline distT="0" distB="0" distL="0" distR="0" wp14:anchorId="7C49430D" wp14:editId="219E47FB">
            <wp:extent cx="2347177" cy="1563511"/>
            <wp:effectExtent l="0" t="0" r="0" b="0"/>
            <wp:docPr id="1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235" cy="157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1F1F0" w14:textId="77777777" w:rsidR="00EE3FD5" w:rsidRPr="00EE3FD5" w:rsidRDefault="00EE3FD5" w:rsidP="00EE3FD5">
      <w:pPr>
        <w:ind w:left="1134" w:right="901"/>
      </w:pPr>
    </w:p>
    <w:p w14:paraId="6F8B64EB" w14:textId="77777777" w:rsidR="00EE3FD5" w:rsidRPr="00EE3FD5" w:rsidRDefault="00EE3FD5" w:rsidP="00EE3FD5">
      <w:pPr>
        <w:ind w:left="1134" w:right="901"/>
      </w:pPr>
      <w:r w:rsidRPr="00EE3FD5">
        <w:rPr>
          <w:rFonts w:ascii="Arial" w:hAnsi="Arial" w:cs="Arial"/>
          <w:noProof/>
          <w:lang w:val="en-US" w:eastAsia="zh-CN"/>
        </w:rPr>
        <w:lastRenderedPageBreak/>
        <w:drawing>
          <wp:inline distT="0" distB="0" distL="0" distR="0" wp14:anchorId="503C1E35" wp14:editId="2D5FAFAC">
            <wp:extent cx="2365023" cy="1576907"/>
            <wp:effectExtent l="0" t="0" r="0" b="4445"/>
            <wp:docPr id="10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689" cy="158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B7851" w14:textId="77777777" w:rsidR="00EE3FD5" w:rsidRPr="00EE3FD5" w:rsidRDefault="00EE3FD5" w:rsidP="00EE3FD5">
      <w:pPr>
        <w:ind w:left="1134" w:right="901"/>
      </w:pPr>
    </w:p>
    <w:p w14:paraId="3A339976" w14:textId="77777777" w:rsidR="00EE3FD5" w:rsidRPr="00EE3FD5" w:rsidRDefault="00EE3FD5" w:rsidP="00EE3FD5">
      <w:pPr>
        <w:ind w:left="1134" w:right="901"/>
      </w:pPr>
      <w:r w:rsidRPr="00EE3FD5">
        <w:rPr>
          <w:noProof/>
          <w:lang w:val="en-US" w:eastAsia="zh-CN"/>
        </w:rPr>
        <w:drawing>
          <wp:inline distT="0" distB="0" distL="0" distR="0" wp14:anchorId="4AE319D9" wp14:editId="056374CD">
            <wp:extent cx="2355850" cy="1766888"/>
            <wp:effectExtent l="0" t="0" r="6350" b="508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76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1C21" w14:textId="77777777" w:rsidR="00EE3FD5" w:rsidRPr="001F153A" w:rsidRDefault="00EE3FD5" w:rsidP="00EE3FD5">
      <w:pPr>
        <w:pStyle w:val="H23G"/>
        <w:rPr>
          <w:b w:val="0"/>
          <w:bCs/>
        </w:rPr>
      </w:pPr>
      <w:r>
        <w:rPr>
          <w:bCs/>
        </w:rPr>
        <w:tab/>
      </w:r>
      <w:r>
        <w:rPr>
          <w:bCs/>
        </w:rPr>
        <w:tab/>
      </w:r>
      <w:r w:rsidRPr="001F153A">
        <w:rPr>
          <w:bCs/>
        </w:rPr>
        <w:t>Рис.</w:t>
      </w:r>
      <w:r>
        <w:rPr>
          <w:bCs/>
        </w:rPr>
        <w:br/>
      </w:r>
      <w:r w:rsidRPr="001F153A">
        <w:rPr>
          <w:b w:val="0"/>
          <w:bCs/>
        </w:rPr>
        <w:t xml:space="preserve">Примеры ситуаций, когда на положении датчика может сказаться влияние грязи и воды </w:t>
      </w:r>
    </w:p>
    <w:p w14:paraId="6EAB1D24" w14:textId="77777777" w:rsidR="00EE3FD5" w:rsidRPr="00EE3FD5" w:rsidRDefault="00EE3FD5" w:rsidP="001C6AD8">
      <w:pPr>
        <w:pStyle w:val="Bullet1G"/>
      </w:pPr>
      <w:r w:rsidRPr="00EE3FD5">
        <w:rPr>
          <w:rFonts w:ascii="Symbol" w:hAnsi="Symbol"/>
        </w:rPr>
        <w:tab/>
      </w:r>
      <w:r w:rsidRPr="00EE3FD5">
        <w:t>для транспортных средств, работающих в сверхтяжелых условиях эксплуатации, установка датчиков для автоматических регулировочных систем представляет собой риск с точки зрения надежности. Поиск пригодных для использования положений для датчиков на различных конфигурациях транспортных средств не всегда возможен;</w:t>
      </w:r>
    </w:p>
    <w:p w14:paraId="3589D149" w14:textId="77777777" w:rsidR="00EE3FD5" w:rsidRPr="00EE3FD5" w:rsidRDefault="00EE3FD5" w:rsidP="001C6AD8">
      <w:pPr>
        <w:pStyle w:val="Bullet1G"/>
      </w:pPr>
      <w:r w:rsidRPr="00EE3FD5">
        <w:rPr>
          <w:rFonts w:ascii="Symbol" w:hAnsi="Symbol"/>
        </w:rPr>
        <w:tab/>
      </w:r>
      <w:r w:rsidRPr="00EE3FD5">
        <w:t>ряд факторов обусловливают большой диапазон допусков для автоматических регулировочных систем на грузовых транспортных средствах (изгиб рамы, компрессия шин и проч.). Влияние этих факторов трудно рассчитать, в</w:t>
      </w:r>
      <w:r w:rsidR="001F153A">
        <w:t> </w:t>
      </w:r>
      <w:r w:rsidRPr="00EE3FD5">
        <w:t xml:space="preserve">частности ввиду того, что многие из таких транспортных средств дорабатываются изготовителями кузовов и оснащаются дополнительными элементами рамы, различными осями и колесами. В таких случаях автоматическая регулировочная система не позволит обеспечить точного выставления луча фар. </w:t>
      </w:r>
    </w:p>
    <w:p w14:paraId="032EA3E2" w14:textId="77777777" w:rsidR="00EE3FD5" w:rsidRPr="00EE3FD5" w:rsidRDefault="00EE3FD5" w:rsidP="00EE3FD5">
      <w:pPr>
        <w:pStyle w:val="H1G"/>
        <w:rPr>
          <w:rFonts w:eastAsia="SimSun"/>
        </w:rPr>
      </w:pPr>
      <w:r w:rsidRPr="00EE3FD5">
        <w:tab/>
        <w:t>B.</w:t>
      </w:r>
      <w:r w:rsidRPr="00EE3FD5">
        <w:tab/>
      </w:r>
      <w:r w:rsidRPr="00EE3FD5">
        <w:tab/>
      </w:r>
      <w:r w:rsidRPr="00EE3FD5">
        <w:rPr>
          <w:bCs/>
        </w:rPr>
        <w:t>Улучшение эргономики/ЧМИ</w:t>
      </w:r>
    </w:p>
    <w:p w14:paraId="2F51B7B8" w14:textId="77777777" w:rsidR="00EE3FD5" w:rsidRPr="00EE3FD5" w:rsidRDefault="00EE3FD5" w:rsidP="00EE3FD5">
      <w:pPr>
        <w:spacing w:after="120"/>
        <w:ind w:left="1134" w:right="1134"/>
        <w:jc w:val="both"/>
      </w:pPr>
      <w:r w:rsidRPr="00EE3FD5">
        <w:rPr>
          <w:rFonts w:eastAsia="Times New Roman" w:cs="Times New Roman"/>
          <w:szCs w:val="20"/>
        </w:rPr>
        <w:t>5.</w:t>
      </w:r>
      <w:r w:rsidRPr="00EE3FD5">
        <w:rPr>
          <w:rFonts w:eastAsia="Times New Roman" w:cs="Times New Roman"/>
          <w:szCs w:val="20"/>
        </w:rPr>
        <w:tab/>
      </w:r>
      <w:r w:rsidRPr="00EE3FD5">
        <w:t>В пункте 6.2.6.2.2 а) предлагается предусмотреть подачу предупреждающего сигнала или сообщения, предписывающего водителю проверить направление света фар. Условия подачи предупреждающего сигнала приведены в пункте 6.2.6.2.2.1.</w:t>
      </w:r>
    </w:p>
    <w:p w14:paraId="6D01E489" w14:textId="77777777" w:rsidR="00EE3FD5" w:rsidRPr="00EE3FD5" w:rsidRDefault="00EE3FD5" w:rsidP="00EE3FD5">
      <w:pPr>
        <w:spacing w:after="120"/>
        <w:ind w:left="1134" w:right="1134"/>
        <w:jc w:val="both"/>
      </w:pPr>
      <w:r w:rsidRPr="00EE3FD5">
        <w:rPr>
          <w:rFonts w:eastAsia="Times New Roman" w:cs="Times New Roman"/>
          <w:szCs w:val="20"/>
        </w:rPr>
        <w:t>6.</w:t>
      </w:r>
      <w:r w:rsidRPr="00EE3FD5">
        <w:rPr>
          <w:rFonts w:eastAsia="Times New Roman" w:cs="Times New Roman"/>
          <w:szCs w:val="20"/>
        </w:rPr>
        <w:tab/>
      </w:r>
      <w:r w:rsidRPr="00EE3FD5">
        <w:t>Пункт 6.2.6.2.2 b) предусматривает использование визуального индикатора положения вертикального наклона, которое показывается при каждом запуске двигателя (силовой установки), при каждом включении фар ближнего света и при каждом изменении состояния наклона водителем.</w:t>
      </w:r>
    </w:p>
    <w:p w14:paraId="7CA952AD" w14:textId="77777777" w:rsidR="00EE3FD5" w:rsidRPr="00EE3FD5" w:rsidRDefault="00EE3FD5" w:rsidP="00EE3FD5">
      <w:pPr>
        <w:spacing w:after="120"/>
        <w:ind w:left="1134" w:right="1134"/>
        <w:jc w:val="both"/>
      </w:pPr>
      <w:r w:rsidRPr="00EE3FD5">
        <w:rPr>
          <w:rFonts w:eastAsia="Times New Roman" w:cs="Times New Roman"/>
          <w:szCs w:val="20"/>
        </w:rPr>
        <w:t>7.</w:t>
      </w:r>
      <w:r w:rsidRPr="00EE3FD5">
        <w:rPr>
          <w:rFonts w:eastAsia="Times New Roman" w:cs="Times New Roman"/>
          <w:szCs w:val="20"/>
        </w:rPr>
        <w:tab/>
      </w:r>
      <w:r w:rsidRPr="00EE3FD5">
        <w:t>В целях улучшения эргономики/доступности органов управления в пункте</w:t>
      </w:r>
      <w:r w:rsidR="00350FE1">
        <w:t> </w:t>
      </w:r>
      <w:r w:rsidRPr="00EE3FD5">
        <w:t>6.2.6.2.2.4 вводятся требования о том, чтобы ручные регулировочные устройства были отчетливо видимыми, доступными и идентифицируемыми водителем в соответствии с требованиями Правил № 121 ООН.</w:t>
      </w:r>
    </w:p>
    <w:p w14:paraId="06D5C13E" w14:textId="77777777" w:rsidR="00EE3FD5" w:rsidRPr="00EE3FD5" w:rsidRDefault="00EE3FD5" w:rsidP="00EE3FD5">
      <w:pPr>
        <w:pStyle w:val="H1G"/>
        <w:rPr>
          <w:rFonts w:eastAsia="SimSun"/>
        </w:rPr>
      </w:pPr>
      <w:r w:rsidRPr="00EE3FD5">
        <w:lastRenderedPageBreak/>
        <w:tab/>
        <w:t>C.</w:t>
      </w:r>
      <w:r w:rsidRPr="00EE3FD5">
        <w:tab/>
      </w:r>
      <w:r w:rsidRPr="00EE3FD5">
        <w:rPr>
          <w:bCs/>
        </w:rPr>
        <w:t>Обоснование внесения изменений в приложение 8</w:t>
      </w:r>
    </w:p>
    <w:p w14:paraId="51632DE1" w14:textId="77777777" w:rsidR="00EE3FD5" w:rsidRPr="00EE3FD5" w:rsidRDefault="00EE3FD5" w:rsidP="00EE3FD5">
      <w:pPr>
        <w:spacing w:after="120"/>
        <w:ind w:left="1134" w:right="1134"/>
        <w:jc w:val="both"/>
      </w:pPr>
      <w:r w:rsidRPr="00EE3FD5">
        <w:rPr>
          <w:rFonts w:eastAsia="Times New Roman" w:cs="Times New Roman"/>
          <w:szCs w:val="20"/>
        </w:rPr>
        <w:t>8.</w:t>
      </w:r>
      <w:r w:rsidRPr="00EE3FD5">
        <w:rPr>
          <w:rFonts w:eastAsia="Times New Roman" w:cs="Times New Roman"/>
          <w:szCs w:val="20"/>
        </w:rPr>
        <w:tab/>
      </w:r>
      <w:r w:rsidRPr="00EE3FD5">
        <w:t xml:space="preserve">Следует исключить слово </w:t>
      </w:r>
      <w:r w:rsidR="001F153A">
        <w:t>«</w:t>
      </w:r>
      <w:r w:rsidRPr="00EE3FD5">
        <w:t>вниз</w:t>
      </w:r>
      <w:r w:rsidR="001F153A">
        <w:t>»</w:t>
      </w:r>
      <w:r w:rsidRPr="00EE3FD5">
        <w:t>. В старом тексте это слово относится к направлению органа управления. Для грузовых автомобилей регулировка луча ближнего света осуществляется как вверх, так и вниз ввиду разных характеристик при загрузке у различных конфигураций транспортных средств.</w:t>
      </w:r>
    </w:p>
    <w:p w14:paraId="64E40014" w14:textId="77777777" w:rsidR="00EE3FD5" w:rsidRPr="00EE3FD5" w:rsidRDefault="00EE3FD5" w:rsidP="00EE3FD5">
      <w:pPr>
        <w:spacing w:after="120"/>
        <w:ind w:left="1134" w:right="1134"/>
        <w:jc w:val="both"/>
      </w:pPr>
      <w:r w:rsidRPr="00EE3FD5">
        <w:rPr>
          <w:rFonts w:eastAsia="Times New Roman" w:cs="Times New Roman"/>
          <w:szCs w:val="20"/>
        </w:rPr>
        <w:t>9.</w:t>
      </w:r>
      <w:r w:rsidRPr="00EE3FD5">
        <w:rPr>
          <w:rFonts w:eastAsia="Times New Roman" w:cs="Times New Roman"/>
          <w:szCs w:val="20"/>
        </w:rPr>
        <w:tab/>
      </w:r>
      <w:r w:rsidRPr="00EE3FD5">
        <w:t>Для обеспечения технологической нейтральности требований были удалены предписания в отношении методов управления (в направлении вниз, путем поворота, реверсивный способ).</w:t>
      </w:r>
    </w:p>
    <w:p w14:paraId="19E3FC53" w14:textId="77777777" w:rsidR="00EE3FD5" w:rsidRPr="00EE3FD5" w:rsidRDefault="00EE3FD5" w:rsidP="00EE3FD5">
      <w:pPr>
        <w:spacing w:after="120"/>
        <w:ind w:left="1134" w:right="1134"/>
        <w:jc w:val="both"/>
      </w:pPr>
      <w:r w:rsidRPr="00EE3FD5">
        <w:rPr>
          <w:rFonts w:eastAsia="Times New Roman" w:cs="Times New Roman"/>
          <w:szCs w:val="20"/>
        </w:rPr>
        <w:t>10.</w:t>
      </w:r>
      <w:r w:rsidRPr="00EE3FD5">
        <w:rPr>
          <w:rFonts w:eastAsia="Times New Roman" w:cs="Times New Roman"/>
          <w:szCs w:val="20"/>
        </w:rPr>
        <w:tab/>
      </w:r>
      <w:r w:rsidRPr="00EE3FD5">
        <w:t>Требование пункта 1.3, касающееся инструкции по эксплуатации, было перенесено в основной нормативный текст (см. пункт 6.2.6.2.2.5) и поэтому может быть исключено.</w:t>
      </w:r>
    </w:p>
    <w:p w14:paraId="5A53B5B2" w14:textId="77777777" w:rsidR="00EE3FD5" w:rsidRPr="00EE3FD5" w:rsidRDefault="00EE3FD5" w:rsidP="00EE3FD5">
      <w:pPr>
        <w:spacing w:after="120"/>
        <w:ind w:left="1134" w:right="1134"/>
        <w:jc w:val="both"/>
      </w:pPr>
      <w:r w:rsidRPr="00EE3FD5">
        <w:rPr>
          <w:rFonts w:eastAsia="Times New Roman" w:cs="Times New Roman"/>
          <w:szCs w:val="20"/>
        </w:rPr>
        <w:t>11.</w:t>
      </w:r>
      <w:r w:rsidRPr="00EE3FD5">
        <w:rPr>
          <w:rFonts w:eastAsia="Times New Roman" w:cs="Times New Roman"/>
          <w:szCs w:val="20"/>
        </w:rPr>
        <w:tab/>
      </w:r>
      <w:r w:rsidRPr="00EE3FD5">
        <w:t xml:space="preserve">Требование пункта 1.4, касающееся условных обозначений, которые могут использоваться, было исключено, поскольку предписания в отношении этих условных обозначений уже содержатся в Правилах № 121 ООН. </w:t>
      </w:r>
    </w:p>
    <w:p w14:paraId="586E5AAF" w14:textId="77777777" w:rsidR="00EE3FD5" w:rsidRPr="00EE3FD5" w:rsidRDefault="00EE3FD5" w:rsidP="00EE3FD5">
      <w:pPr>
        <w:spacing w:after="120"/>
        <w:ind w:left="1134" w:right="1134"/>
        <w:jc w:val="both"/>
      </w:pPr>
      <w:r w:rsidRPr="00EE3FD5">
        <w:rPr>
          <w:rFonts w:eastAsia="Times New Roman" w:cs="Times New Roman"/>
          <w:szCs w:val="20"/>
        </w:rPr>
        <w:t>12.</w:t>
      </w:r>
      <w:r w:rsidRPr="00EE3FD5">
        <w:rPr>
          <w:rFonts w:eastAsia="Times New Roman" w:cs="Times New Roman"/>
          <w:szCs w:val="20"/>
        </w:rPr>
        <w:tab/>
      </w:r>
      <w:r w:rsidRPr="00EE3FD5">
        <w:t>Примеры органов управления 1, 2 и 3 были исключены, так как соответствующие иллюстрации устарели.</w:t>
      </w:r>
    </w:p>
    <w:p w14:paraId="1C99D06E" w14:textId="77777777" w:rsidR="00E12C5F" w:rsidRPr="00EE3FD5" w:rsidRDefault="00EE3FD5" w:rsidP="00EE3FD5">
      <w:pPr>
        <w:pStyle w:val="af3"/>
        <w:spacing w:before="240"/>
        <w:ind w:left="1134" w:right="1134"/>
        <w:contextualSpacing w:val="0"/>
        <w:jc w:val="center"/>
        <w:rPr>
          <w:lang w:val="ru-RU"/>
        </w:rPr>
      </w:pPr>
      <w:r w:rsidRPr="00EE3FD5">
        <w:rPr>
          <w:u w:val="single"/>
          <w:lang w:val="ru-RU"/>
        </w:rPr>
        <w:tab/>
      </w:r>
      <w:r w:rsidRPr="00EE3FD5">
        <w:rPr>
          <w:u w:val="single"/>
          <w:lang w:val="ru-RU"/>
        </w:rPr>
        <w:tab/>
      </w:r>
      <w:r w:rsidRPr="00EE3FD5">
        <w:rPr>
          <w:u w:val="single"/>
          <w:lang w:val="ru-RU"/>
        </w:rPr>
        <w:tab/>
      </w:r>
      <w:r w:rsidRPr="00EE3FD5">
        <w:rPr>
          <w:u w:val="single"/>
          <w:lang w:val="ru-RU"/>
        </w:rPr>
        <w:tab/>
      </w:r>
    </w:p>
    <w:sectPr w:rsidR="00E12C5F" w:rsidRPr="00EE3FD5" w:rsidSect="00EE3FD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646D5" w14:textId="77777777" w:rsidR="00ED00B8" w:rsidRPr="00A312BC" w:rsidRDefault="00ED00B8" w:rsidP="00A312BC"/>
  </w:endnote>
  <w:endnote w:type="continuationSeparator" w:id="0">
    <w:p w14:paraId="43B5E05D" w14:textId="77777777" w:rsidR="00ED00B8" w:rsidRPr="00A312BC" w:rsidRDefault="00ED00B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275F0" w14:textId="77777777" w:rsidR="00EE3FD5" w:rsidRPr="00EE3FD5" w:rsidRDefault="00EE3FD5">
    <w:pPr>
      <w:pStyle w:val="a8"/>
    </w:pPr>
    <w:r w:rsidRPr="00EE3FD5">
      <w:rPr>
        <w:b/>
        <w:sz w:val="18"/>
      </w:rPr>
      <w:fldChar w:fldCharType="begin"/>
    </w:r>
    <w:r w:rsidRPr="00EE3FD5">
      <w:rPr>
        <w:b/>
        <w:sz w:val="18"/>
      </w:rPr>
      <w:instrText xml:space="preserve"> PAGE  \* MERGEFORMAT </w:instrText>
    </w:r>
    <w:r w:rsidRPr="00EE3FD5">
      <w:rPr>
        <w:b/>
        <w:sz w:val="18"/>
      </w:rPr>
      <w:fldChar w:fldCharType="separate"/>
    </w:r>
    <w:r w:rsidRPr="00EE3FD5">
      <w:rPr>
        <w:b/>
        <w:noProof/>
        <w:sz w:val="18"/>
      </w:rPr>
      <w:t>2</w:t>
    </w:r>
    <w:r w:rsidRPr="00EE3FD5">
      <w:rPr>
        <w:b/>
        <w:sz w:val="18"/>
      </w:rPr>
      <w:fldChar w:fldCharType="end"/>
    </w:r>
    <w:r>
      <w:rPr>
        <w:b/>
        <w:sz w:val="18"/>
      </w:rPr>
      <w:tab/>
    </w:r>
    <w:r>
      <w:t>GE.20-10443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E31FD" w14:textId="77777777" w:rsidR="00EE3FD5" w:rsidRPr="00EE3FD5" w:rsidRDefault="00EE3FD5" w:rsidP="00EE3FD5">
    <w:pPr>
      <w:pStyle w:val="a8"/>
      <w:tabs>
        <w:tab w:val="clear" w:pos="9639"/>
        <w:tab w:val="right" w:pos="9638"/>
      </w:tabs>
      <w:rPr>
        <w:b/>
        <w:sz w:val="18"/>
      </w:rPr>
    </w:pPr>
    <w:r>
      <w:t>GE.20-10443</w:t>
    </w:r>
    <w:r>
      <w:tab/>
    </w:r>
    <w:r w:rsidRPr="00EE3FD5">
      <w:rPr>
        <w:b/>
        <w:sz w:val="18"/>
      </w:rPr>
      <w:fldChar w:fldCharType="begin"/>
    </w:r>
    <w:r w:rsidRPr="00EE3FD5">
      <w:rPr>
        <w:b/>
        <w:sz w:val="18"/>
      </w:rPr>
      <w:instrText xml:space="preserve"> PAGE  \* MERGEFORMAT </w:instrText>
    </w:r>
    <w:r w:rsidRPr="00EE3FD5">
      <w:rPr>
        <w:b/>
        <w:sz w:val="18"/>
      </w:rPr>
      <w:fldChar w:fldCharType="separate"/>
    </w:r>
    <w:r w:rsidRPr="00EE3FD5">
      <w:rPr>
        <w:b/>
        <w:noProof/>
        <w:sz w:val="18"/>
      </w:rPr>
      <w:t>3</w:t>
    </w:r>
    <w:r w:rsidRPr="00EE3F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79EB4" w14:textId="77777777" w:rsidR="00042B72" w:rsidRPr="00EE3FD5" w:rsidRDefault="00EE3FD5" w:rsidP="00EE3FD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F2C4AA0" wp14:editId="013791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20-10443  (R)</w:t>
    </w:r>
    <w:r>
      <w:rPr>
        <w:lang w:val="en-US"/>
      </w:rPr>
      <w:t xml:space="preserve">  280820  280820</w:t>
    </w:r>
    <w:r>
      <w:br/>
    </w:r>
    <w:r w:rsidRPr="00EE3FD5">
      <w:rPr>
        <w:rFonts w:ascii="C39T30Lfz" w:hAnsi="C39T30Lfz"/>
        <w:kern w:val="14"/>
        <w:sz w:val="56"/>
      </w:rPr>
      <w:t></w:t>
    </w:r>
    <w:r w:rsidRPr="00EE3FD5">
      <w:rPr>
        <w:rFonts w:ascii="C39T30Lfz" w:hAnsi="C39T30Lfz"/>
        <w:kern w:val="14"/>
        <w:sz w:val="56"/>
      </w:rPr>
      <w:t></w:t>
    </w:r>
    <w:r w:rsidRPr="00EE3FD5">
      <w:rPr>
        <w:rFonts w:ascii="C39T30Lfz" w:hAnsi="C39T30Lfz"/>
        <w:kern w:val="14"/>
        <w:sz w:val="56"/>
      </w:rPr>
      <w:t></w:t>
    </w:r>
    <w:r w:rsidRPr="00EE3FD5">
      <w:rPr>
        <w:rFonts w:ascii="C39T30Lfz" w:hAnsi="C39T30Lfz"/>
        <w:kern w:val="14"/>
        <w:sz w:val="56"/>
      </w:rPr>
      <w:t></w:t>
    </w:r>
    <w:r w:rsidRPr="00EE3FD5">
      <w:rPr>
        <w:rFonts w:ascii="C39T30Lfz" w:hAnsi="C39T30Lfz"/>
        <w:kern w:val="14"/>
        <w:sz w:val="56"/>
      </w:rPr>
      <w:t></w:t>
    </w:r>
    <w:r w:rsidRPr="00EE3FD5">
      <w:rPr>
        <w:rFonts w:ascii="C39T30Lfz" w:hAnsi="C39T30Lfz"/>
        <w:kern w:val="14"/>
        <w:sz w:val="56"/>
      </w:rPr>
      <w:t></w:t>
    </w:r>
    <w:r w:rsidRPr="00EE3FD5">
      <w:rPr>
        <w:rFonts w:ascii="C39T30Lfz" w:hAnsi="C39T30Lfz"/>
        <w:kern w:val="14"/>
        <w:sz w:val="56"/>
      </w:rPr>
      <w:t></w:t>
    </w:r>
    <w:r w:rsidRPr="00EE3FD5">
      <w:rPr>
        <w:rFonts w:ascii="C39T30Lfz" w:hAnsi="C39T30Lfz"/>
        <w:kern w:val="14"/>
        <w:sz w:val="56"/>
      </w:rPr>
      <w:t></w:t>
    </w:r>
    <w:r w:rsidRPr="00EE3FD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7F3E822" wp14:editId="031D18A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47D37" w14:textId="77777777" w:rsidR="00ED00B8" w:rsidRPr="001075E9" w:rsidRDefault="00ED00B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B99100" w14:textId="77777777" w:rsidR="00ED00B8" w:rsidRDefault="00ED00B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E46756A" w14:textId="77777777" w:rsidR="00EE3FD5" w:rsidRPr="007E5C8F" w:rsidRDefault="00EE3FD5" w:rsidP="00EE3FD5">
      <w:pPr>
        <w:pStyle w:val="ad"/>
      </w:pPr>
      <w:r>
        <w:tab/>
      </w:r>
      <w:r w:rsidRPr="002E0F1D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EACA" w14:textId="36740860" w:rsidR="00EE3FD5" w:rsidRPr="00EE3FD5" w:rsidRDefault="00EE3FD5">
    <w:pPr>
      <w:pStyle w:val="a5"/>
    </w:pPr>
    <w:fldSimple w:instr=" TITLE  \* MERGEFORMAT ">
      <w:r w:rsidR="00C1190F">
        <w:t>ECE/TRANS/WP.29/GRE/2020/23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912F8" w14:textId="62368F4E" w:rsidR="00EE3FD5" w:rsidRPr="00EE3FD5" w:rsidRDefault="00EE3FD5" w:rsidP="00EE3FD5">
    <w:pPr>
      <w:pStyle w:val="a5"/>
      <w:jc w:val="right"/>
    </w:pPr>
    <w:fldSimple w:instr=" TITLE  \* MERGEFORMAT ">
      <w:r w:rsidR="00C1190F">
        <w:t>ECE/TRANS/WP.29/GRE/2020/23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F1C3F" w14:textId="77777777" w:rsidR="00EE3FD5" w:rsidRDefault="00EE3FD5" w:rsidP="00EE3FD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D1B0C"/>
    <w:multiLevelType w:val="hybridMultilevel"/>
    <w:tmpl w:val="820C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02284"/>
    <w:multiLevelType w:val="hybridMultilevel"/>
    <w:tmpl w:val="90628DBC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D6B795C"/>
    <w:multiLevelType w:val="hybridMultilevel"/>
    <w:tmpl w:val="3A6211E8"/>
    <w:lvl w:ilvl="0" w:tplc="955EC91C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735C51A0"/>
    <w:multiLevelType w:val="hybridMultilevel"/>
    <w:tmpl w:val="D37005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4215641"/>
    <w:multiLevelType w:val="hybridMultilevel"/>
    <w:tmpl w:val="AEAA44A8"/>
    <w:lvl w:ilvl="0" w:tplc="6C14D8E8">
      <w:start w:val="1"/>
      <w:numFmt w:val="lowerLetter"/>
      <w:lvlText w:val="%1)"/>
      <w:lvlJc w:val="left"/>
      <w:pPr>
        <w:ind w:left="2634" w:hanging="360"/>
      </w:pPr>
      <w:rPr>
        <w:rFonts w:ascii="Times New Roman" w:eastAsia="Times New Roman" w:hAnsi="Times New Roman" w:cs="Times New Roman"/>
        <w:color w:val="auto"/>
      </w:rPr>
    </w:lvl>
    <w:lvl w:ilvl="1" w:tplc="08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20"/>
  </w:num>
  <w:num w:numId="23">
    <w:abstractNumId w:val="10"/>
    <w:lvlOverride w:ilvl="0">
      <w:lvl w:ilvl="0" w:tplc="0809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4">
    <w:abstractNumId w:val="21"/>
    <w:lvlOverride w:ilvl="0">
      <w:lvl w:ilvl="0" w:tplc="08090001">
        <w:start w:val="1"/>
        <w:numFmt w:val="bullet"/>
        <w:lvlText w:val=""/>
        <w:lvlJc w:val="left"/>
        <w:pPr>
          <w:ind w:left="780" w:hanging="360"/>
        </w:pPr>
        <w:rPr>
          <w:rFonts w:ascii="Symbol" w:hAnsi="Symbol" w:hint="default"/>
        </w:rPr>
      </w:lvl>
    </w:lvlOverride>
  </w:num>
  <w:num w:numId="25">
    <w:abstractNumId w:val="17"/>
    <w:lvlOverride w:ilvl="0">
      <w:lvl w:ilvl="0" w:tplc="040C000F">
        <w:start w:val="1"/>
        <w:numFmt w:val="decimal"/>
        <w:lvlText w:val="%1."/>
        <w:lvlJc w:val="left"/>
        <w:pPr>
          <w:ind w:left="1854" w:hanging="360"/>
        </w:pPr>
      </w:lvl>
    </w:lvlOverride>
  </w:num>
  <w:num w:numId="26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B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0D02"/>
    <w:rsid w:val="001C6AD8"/>
    <w:rsid w:val="001C7A89"/>
    <w:rsid w:val="001F153A"/>
    <w:rsid w:val="00255343"/>
    <w:rsid w:val="0027151D"/>
    <w:rsid w:val="002A2EFC"/>
    <w:rsid w:val="002B0106"/>
    <w:rsid w:val="002B74B1"/>
    <w:rsid w:val="002C0E18"/>
    <w:rsid w:val="002D5AAC"/>
    <w:rsid w:val="002E0F1D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0FE1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2AFA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0B1F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6F5"/>
    <w:rsid w:val="009C6FE6"/>
    <w:rsid w:val="009D73C7"/>
    <w:rsid w:val="009D7E7D"/>
    <w:rsid w:val="00A14DA8"/>
    <w:rsid w:val="00A312BC"/>
    <w:rsid w:val="00A614F6"/>
    <w:rsid w:val="00A84021"/>
    <w:rsid w:val="00A84D35"/>
    <w:rsid w:val="00A917B3"/>
    <w:rsid w:val="00AB4B51"/>
    <w:rsid w:val="00B10CC7"/>
    <w:rsid w:val="00B36DF7"/>
    <w:rsid w:val="00B46613"/>
    <w:rsid w:val="00B539E7"/>
    <w:rsid w:val="00B62458"/>
    <w:rsid w:val="00BC18B2"/>
    <w:rsid w:val="00BD33EE"/>
    <w:rsid w:val="00BE1CC7"/>
    <w:rsid w:val="00C106D6"/>
    <w:rsid w:val="00C1190F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A55B7"/>
    <w:rsid w:val="00EB0C53"/>
    <w:rsid w:val="00ED00B8"/>
    <w:rsid w:val="00ED0BDA"/>
    <w:rsid w:val="00EE142A"/>
    <w:rsid w:val="00EE3FD5"/>
    <w:rsid w:val="00EF1360"/>
    <w:rsid w:val="00EF3220"/>
    <w:rsid w:val="00F2523A"/>
    <w:rsid w:val="00F43903"/>
    <w:rsid w:val="00F94155"/>
    <w:rsid w:val="00F9783F"/>
    <w:rsid w:val="00FD2BB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D021A2"/>
  <w15:docId w15:val="{546BCB42-1025-44B4-83CE-A373E6ED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a">
    <w:name w:val="para"/>
    <w:basedOn w:val="a"/>
    <w:link w:val="paraChar"/>
    <w:qFormat/>
    <w:rsid w:val="00EE3FD5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SingleTxtGChar">
    <w:name w:val="_ Single Txt_G Char"/>
    <w:link w:val="SingleTxtG"/>
    <w:qFormat/>
    <w:rsid w:val="00EE3FD5"/>
    <w:rPr>
      <w:lang w:val="ru-RU" w:eastAsia="en-US"/>
    </w:rPr>
  </w:style>
  <w:style w:type="paragraph" w:customStyle="1" w:styleId="Default">
    <w:name w:val="Default"/>
    <w:rsid w:val="00EE3FD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qFormat/>
    <w:rsid w:val="00EE3FD5"/>
    <w:rPr>
      <w:b/>
      <w:sz w:val="28"/>
      <w:lang w:val="ru-RU" w:eastAsia="ru-RU"/>
    </w:rPr>
  </w:style>
  <w:style w:type="character" w:customStyle="1" w:styleId="paraChar">
    <w:name w:val="para Char"/>
    <w:link w:val="para"/>
    <w:rsid w:val="00EE3FD5"/>
    <w:rPr>
      <w:snapToGrid w:val="0"/>
      <w:lang w:val="fr-FR" w:eastAsia="en-US"/>
    </w:rPr>
  </w:style>
  <w:style w:type="paragraph" w:styleId="af3">
    <w:name w:val="List Paragraph"/>
    <w:basedOn w:val="a"/>
    <w:uiPriority w:val="34"/>
    <w:qFormat/>
    <w:rsid w:val="00EE3FD5"/>
    <w:pPr>
      <w:ind w:left="720"/>
      <w:contextualSpacing/>
    </w:pPr>
    <w:rPr>
      <w:rFonts w:eastAsia="Times New Roman" w:cs="Times New Roman"/>
      <w:szCs w:val="20"/>
      <w:lang w:val="en-GB"/>
    </w:rPr>
  </w:style>
  <w:style w:type="paragraph" w:styleId="af4">
    <w:name w:val="Normal (Web)"/>
    <w:basedOn w:val="a"/>
    <w:uiPriority w:val="99"/>
    <w:rsid w:val="00EE3FD5"/>
    <w:rPr>
      <w:rFonts w:eastAsia="Times New Roman" w:cs="Times New Roman"/>
      <w:sz w:val="24"/>
      <w:szCs w:val="24"/>
      <w:lang w:val="it-IT"/>
    </w:rPr>
  </w:style>
  <w:style w:type="character" w:customStyle="1" w:styleId="H1GChar">
    <w:name w:val="_ H_1_G Char"/>
    <w:link w:val="H1G"/>
    <w:rsid w:val="00EE3FD5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7</Pages>
  <Words>1381</Words>
  <Characters>9805</Characters>
  <Application>Microsoft Office Word</Application>
  <DocSecurity>0</DocSecurity>
  <Lines>891</Lines>
  <Paragraphs>372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ECE/TRANS/WP.29/GRE/2020/23</vt:lpstr>
      <vt:lpstr>A/</vt:lpstr>
      <vt:lpstr>A/</vt:lpstr>
    </vt:vector>
  </TitlesOfParts>
  <Company>DCM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ECE/TRANS/WP.29/GRE/2020/23</dc:title>
  <dc:subject/>
  <dc:creator>Olga OVTCHINNIKOVA</dc:creator>
  <cp:keywords/>
  <cp:lastModifiedBy>Olga Ovchinnikova</cp:lastModifiedBy>
  <cp:revision>3</cp:revision>
  <cp:lastPrinted>2020-08-28T12:05:00Z</cp:lastPrinted>
  <dcterms:created xsi:type="dcterms:W3CDTF">2020-08-28T12:05:00Z</dcterms:created>
  <dcterms:modified xsi:type="dcterms:W3CDTF">2020-08-28T12:06:00Z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