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2A728802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FD6D65B" w14:textId="77777777" w:rsidR="00F35BAF" w:rsidRPr="00DB58B5" w:rsidRDefault="00F35BAF" w:rsidP="00725743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FEA3A86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7D3FBDF" w14:textId="77777777" w:rsidR="00F35BAF" w:rsidRPr="00DB58B5" w:rsidRDefault="00725743" w:rsidP="00725743">
            <w:pPr>
              <w:jc w:val="right"/>
            </w:pPr>
            <w:r w:rsidRPr="00725743">
              <w:rPr>
                <w:sz w:val="40"/>
              </w:rPr>
              <w:t>ECE</w:t>
            </w:r>
            <w:r>
              <w:t>/TRANS/WP.29/GRE/2020/20</w:t>
            </w:r>
          </w:p>
        </w:tc>
      </w:tr>
      <w:tr w:rsidR="00F35BAF" w:rsidRPr="00DB58B5" w14:paraId="5D8CA89A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6D88115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F2FB707" wp14:editId="048D515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ADCB9A0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0CA1567" w14:textId="77777777" w:rsidR="00F35BAF" w:rsidRDefault="00725743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23A3E7F0" w14:textId="77777777" w:rsidR="00725743" w:rsidRDefault="00725743" w:rsidP="00725743">
            <w:pPr>
              <w:spacing w:line="240" w:lineRule="exact"/>
            </w:pPr>
            <w:r>
              <w:t>29 juillet 2020</w:t>
            </w:r>
          </w:p>
          <w:p w14:paraId="62059BA8" w14:textId="77777777" w:rsidR="00725743" w:rsidRDefault="00725743" w:rsidP="00725743">
            <w:pPr>
              <w:spacing w:line="240" w:lineRule="exact"/>
            </w:pPr>
            <w:r>
              <w:t>Français</w:t>
            </w:r>
          </w:p>
          <w:p w14:paraId="0C316216" w14:textId="77777777" w:rsidR="00725743" w:rsidRPr="00DB58B5" w:rsidRDefault="00725743" w:rsidP="00725743">
            <w:pPr>
              <w:spacing w:line="240" w:lineRule="exact"/>
            </w:pPr>
            <w:r>
              <w:t>Original : anglais</w:t>
            </w:r>
          </w:p>
        </w:tc>
      </w:tr>
    </w:tbl>
    <w:p w14:paraId="782D0823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725743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729E3201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39F143FA" w14:textId="77777777" w:rsidR="00725743" w:rsidRDefault="00725743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77C9B225" w14:textId="77777777" w:rsidR="00725743" w:rsidRDefault="00725743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l’éclairage et de la signalisation lumineuse</w:t>
      </w:r>
    </w:p>
    <w:p w14:paraId="0FC43DF7" w14:textId="77777777" w:rsidR="00725743" w:rsidRPr="009C2DAF" w:rsidRDefault="00725743" w:rsidP="00725743">
      <w:pPr>
        <w:ind w:right="4252"/>
        <w:rPr>
          <w:bCs/>
        </w:rPr>
      </w:pPr>
      <w:r>
        <w:rPr>
          <w:lang w:val="fr-FR"/>
        </w:rPr>
        <w:t>Genève, 19-23 octobre 2020</w:t>
      </w:r>
    </w:p>
    <w:p w14:paraId="7689DE68" w14:textId="77777777" w:rsidR="00725743" w:rsidRPr="009C2DAF" w:rsidRDefault="00725743" w:rsidP="00725743">
      <w:pPr>
        <w:ind w:right="4252"/>
        <w:rPr>
          <w:bCs/>
        </w:rPr>
      </w:pPr>
      <w:r>
        <w:rPr>
          <w:lang w:val="fr-FR"/>
        </w:rPr>
        <w:t>Point 7 e) de l</w:t>
      </w:r>
      <w:r>
        <w:rPr>
          <w:lang w:val="fr-FR"/>
        </w:rPr>
        <w:t>’</w:t>
      </w:r>
      <w:r>
        <w:rPr>
          <w:lang w:val="fr-FR"/>
        </w:rPr>
        <w:t>ordre du jour provisoire</w:t>
      </w:r>
    </w:p>
    <w:p w14:paraId="22262608" w14:textId="77777777" w:rsidR="00F9573C" w:rsidRDefault="00725743" w:rsidP="00725743">
      <w:pPr>
        <w:rPr>
          <w:b/>
          <w:bCs/>
          <w:lang w:val="fr-FR"/>
        </w:rPr>
      </w:pPr>
      <w:r>
        <w:rPr>
          <w:b/>
          <w:bCs/>
          <w:lang w:val="fr-FR"/>
        </w:rPr>
        <w:t>Autres Règlements ONU :</w:t>
      </w:r>
      <w:r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 xml:space="preserve">Règlement ONU </w:t>
      </w:r>
      <w:r w:rsidRPr="00725743">
        <w:rPr>
          <w:rFonts w:eastAsia="MS Mincho"/>
          <w:b/>
          <w:bCs/>
          <w:szCs w:val="22"/>
          <w:lang w:val="fr-FR"/>
        </w:rPr>
        <w:t>n</w:t>
      </w:r>
      <w:r w:rsidRPr="00725743">
        <w:rPr>
          <w:rFonts w:eastAsia="MS Mincho"/>
          <w:b/>
          <w:bCs/>
          <w:szCs w:val="22"/>
          <w:vertAlign w:val="superscript"/>
          <w:lang w:val="fr-FR"/>
        </w:rPr>
        <w:t>o</w:t>
      </w:r>
      <w:r>
        <w:rPr>
          <w:b/>
          <w:bCs/>
          <w:lang w:val="fr-FR"/>
        </w:rPr>
        <w:t> </w:t>
      </w:r>
      <w:r>
        <w:rPr>
          <w:b/>
          <w:bCs/>
          <w:lang w:val="fr-FR"/>
        </w:rPr>
        <w:t xml:space="preserve">74 (Installation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>des dispositifs d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 xml:space="preserve">éclairage et de signalisation lumineuse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>sur</w:t>
      </w:r>
      <w:r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les</w:t>
      </w:r>
      <w:r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cyclomoteurs)</w:t>
      </w:r>
    </w:p>
    <w:p w14:paraId="2C8DCA43" w14:textId="77777777" w:rsidR="00725743" w:rsidRPr="00525E6C" w:rsidRDefault="00725743" w:rsidP="00725743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Pr="00725743">
        <w:t>Proposition</w:t>
      </w:r>
      <w:r>
        <w:rPr>
          <w:lang w:val="fr-FR"/>
        </w:rPr>
        <w:t xml:space="preserve"> de complément 1 à la série 02 d</w:t>
      </w:r>
      <w:r>
        <w:rPr>
          <w:lang w:val="fr-FR"/>
        </w:rPr>
        <w:t>’</w:t>
      </w:r>
      <w:r>
        <w:rPr>
          <w:lang w:val="fr-FR"/>
        </w:rPr>
        <w:t xml:space="preserve">amendements au Règlement ONU </w:t>
      </w:r>
      <w:r w:rsidRPr="00725743">
        <w:rPr>
          <w:rFonts w:eastAsia="MS Mincho"/>
          <w:szCs w:val="22"/>
          <w:lang w:val="fr-FR"/>
        </w:rPr>
        <w:t>n</w:t>
      </w:r>
      <w:r w:rsidRPr="00725743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>
        <w:rPr>
          <w:lang w:val="fr-FR"/>
        </w:rPr>
        <w:t>74</w:t>
      </w:r>
    </w:p>
    <w:p w14:paraId="56953F82" w14:textId="77777777" w:rsidR="00725743" w:rsidRPr="00525E6C" w:rsidRDefault="00725743" w:rsidP="00725743">
      <w:pPr>
        <w:pStyle w:val="H1G"/>
        <w:rPr>
          <w:szCs w:val="24"/>
        </w:rPr>
      </w:pPr>
      <w:r>
        <w:rPr>
          <w:lang w:val="fr-FR"/>
        </w:rPr>
        <w:tab/>
      </w:r>
      <w:r>
        <w:rPr>
          <w:lang w:val="fr-FR"/>
        </w:rPr>
        <w:tab/>
      </w:r>
      <w:r w:rsidRPr="00725743">
        <w:t>Communication</w:t>
      </w:r>
      <w:r>
        <w:rPr>
          <w:lang w:val="fr-FR"/>
        </w:rPr>
        <w:t xml:space="preserve"> du groupe de travail informel de la simplification des Règlements relatifs à l</w:t>
      </w:r>
      <w:r>
        <w:rPr>
          <w:lang w:val="fr-FR"/>
        </w:rPr>
        <w:t>’</w:t>
      </w:r>
      <w:r>
        <w:rPr>
          <w:lang w:val="fr-FR"/>
        </w:rPr>
        <w:t>éclairage et à la signalisation lumineuse</w:t>
      </w:r>
      <w:r w:rsidRPr="00725743">
        <w:rPr>
          <w:b w:val="0"/>
          <w:bCs/>
          <w:sz w:val="20"/>
          <w:lang w:val="fr-FR"/>
        </w:rPr>
        <w:footnoteReference w:customMarkFollows="1" w:id="2"/>
        <w:t>*</w:t>
      </w:r>
    </w:p>
    <w:p w14:paraId="36B24FE5" w14:textId="77777777" w:rsidR="00725743" w:rsidRDefault="00725743" w:rsidP="00725743">
      <w:pPr>
        <w:pStyle w:val="SingleTxtG"/>
        <w:ind w:firstLine="567"/>
        <w:rPr>
          <w:lang w:val="fr-FR"/>
        </w:rPr>
      </w:pPr>
      <w:r>
        <w:rPr>
          <w:lang w:val="fr-FR"/>
        </w:rPr>
        <w:t>Le texte ci-après, établi par le groupe de travail informel de la simplification des Règlements relatifs à l</w:t>
      </w:r>
      <w:r>
        <w:rPr>
          <w:lang w:val="fr-FR"/>
        </w:rPr>
        <w:t>’</w:t>
      </w:r>
      <w:r>
        <w:rPr>
          <w:lang w:val="fr-FR"/>
        </w:rPr>
        <w:t>éclairage et à la signalisation lumineuse, vise à corriger les dispositions relatives à l</w:t>
      </w:r>
      <w:r>
        <w:rPr>
          <w:lang w:val="fr-FR"/>
        </w:rPr>
        <w:t>’</w:t>
      </w:r>
      <w:r>
        <w:rPr>
          <w:lang w:val="fr-FR"/>
        </w:rPr>
        <w:t>installation des feux de croisement et des feux de route sur les cyclomoteurs. Les modifications qu</w:t>
      </w:r>
      <w:r>
        <w:rPr>
          <w:lang w:val="fr-FR"/>
        </w:rPr>
        <w:t>’</w:t>
      </w:r>
      <w:r>
        <w:rPr>
          <w:lang w:val="fr-FR"/>
        </w:rPr>
        <w:t>il est proposé d</w:t>
      </w:r>
      <w:r>
        <w:rPr>
          <w:lang w:val="fr-FR"/>
        </w:rPr>
        <w:t>’</w:t>
      </w:r>
      <w:r>
        <w:rPr>
          <w:lang w:val="fr-FR"/>
        </w:rPr>
        <w:t xml:space="preserve">apporter au texte actuel du Règlement ONU </w:t>
      </w:r>
      <w:r w:rsidRPr="00725743">
        <w:rPr>
          <w:rFonts w:eastAsia="MS Mincho"/>
          <w:szCs w:val="22"/>
          <w:lang w:val="fr-FR"/>
        </w:rPr>
        <w:t>n</w:t>
      </w:r>
      <w:r w:rsidRPr="00725743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>
        <w:rPr>
          <w:lang w:val="fr-FR"/>
        </w:rPr>
        <w:t>74 figurent en caractères gras pour les ajouts et biffés pour les suppressions.</w:t>
      </w:r>
    </w:p>
    <w:p w14:paraId="71AFCCB8" w14:textId="77777777" w:rsidR="00725743" w:rsidRPr="0062085D" w:rsidRDefault="00725743" w:rsidP="00725743">
      <w:pPr>
        <w:pStyle w:val="HChG"/>
      </w:pPr>
      <w:r>
        <w:rPr>
          <w:lang w:val="fr-FR"/>
        </w:rPr>
        <w:br w:type="page"/>
      </w:r>
      <w:r>
        <w:rPr>
          <w:lang w:val="fr-FR"/>
        </w:rPr>
        <w:lastRenderedPageBreak/>
        <w:tab/>
        <w:t>I.</w:t>
      </w:r>
      <w:r>
        <w:rPr>
          <w:lang w:val="fr-FR"/>
        </w:rPr>
        <w:tab/>
      </w:r>
      <w:r>
        <w:rPr>
          <w:bCs/>
          <w:lang w:val="fr-FR"/>
        </w:rPr>
        <w:t>Proposition</w:t>
      </w:r>
    </w:p>
    <w:p w14:paraId="004DA875" w14:textId="77777777" w:rsidR="00725743" w:rsidRPr="0062085D" w:rsidRDefault="00725743" w:rsidP="00725743">
      <w:pPr>
        <w:pStyle w:val="SingleTxtG"/>
        <w:ind w:left="2268" w:right="1133" w:hanging="1134"/>
        <w:rPr>
          <w:iCs/>
          <w:kern w:val="2"/>
        </w:rPr>
      </w:pPr>
      <w:r>
        <w:rPr>
          <w:i/>
          <w:iCs/>
          <w:lang w:val="fr-FR"/>
        </w:rPr>
        <w:t>Paragraphe 6.1.1</w:t>
      </w:r>
      <w:r>
        <w:rPr>
          <w:lang w:val="fr-FR"/>
        </w:rPr>
        <w:t>, lire :</w:t>
      </w:r>
    </w:p>
    <w:p w14:paraId="3E443C7D" w14:textId="77777777" w:rsidR="00725743" w:rsidRPr="0062085D" w:rsidRDefault="00725743" w:rsidP="00725743">
      <w:pPr>
        <w:pStyle w:val="SingleTxtG"/>
        <w:ind w:left="2268" w:hanging="1134"/>
        <w:rPr>
          <w:iCs/>
          <w:kern w:val="2"/>
        </w:rPr>
      </w:pPr>
      <w:r>
        <w:rPr>
          <w:lang w:val="fr-FR"/>
        </w:rPr>
        <w:t>« 6.1.1</w:t>
      </w:r>
      <w:r>
        <w:rPr>
          <w:lang w:val="fr-FR"/>
        </w:rPr>
        <w:tab/>
        <w:t>Nombre</w:t>
      </w:r>
    </w:p>
    <w:p w14:paraId="5AD152CA" w14:textId="77777777" w:rsidR="00725743" w:rsidRPr="0062085D" w:rsidRDefault="00725743" w:rsidP="00725743">
      <w:pPr>
        <w:pStyle w:val="SingleTxtG"/>
        <w:ind w:left="2268"/>
        <w:rPr>
          <w:iCs/>
          <w:kern w:val="2"/>
        </w:rPr>
      </w:pPr>
      <w:r>
        <w:rPr>
          <w:lang w:val="fr-FR"/>
        </w:rPr>
        <w:t>…</w:t>
      </w:r>
    </w:p>
    <w:p w14:paraId="2B61ED45" w14:textId="77777777" w:rsidR="00725743" w:rsidRPr="0062085D" w:rsidRDefault="00725743" w:rsidP="00725743">
      <w:pPr>
        <w:pStyle w:val="SingleTxtG"/>
        <w:ind w:left="2268"/>
        <w:rPr>
          <w:iCs/>
          <w:kern w:val="2"/>
        </w:rPr>
      </w:pPr>
      <w:r>
        <w:rPr>
          <w:lang w:val="fr-FR"/>
        </w:rPr>
        <w:t>g)</w:t>
      </w:r>
      <w:r>
        <w:rPr>
          <w:lang w:val="fr-FR"/>
        </w:rPr>
        <w:tab/>
        <w:t xml:space="preserve">La classe A, </w:t>
      </w:r>
      <w:r>
        <w:rPr>
          <w:b/>
          <w:bCs/>
          <w:lang w:val="fr-FR"/>
        </w:rPr>
        <w:t xml:space="preserve">B, </w:t>
      </w:r>
      <w:r>
        <w:rPr>
          <w:lang w:val="fr-FR"/>
        </w:rPr>
        <w:t xml:space="preserve">BS, CS, DS ou ES du Règlement ONU </w:t>
      </w:r>
      <w:r w:rsidRPr="00725743">
        <w:rPr>
          <w:rFonts w:eastAsia="MS Mincho"/>
          <w:szCs w:val="22"/>
          <w:lang w:val="fr-FR"/>
        </w:rPr>
        <w:t>n</w:t>
      </w:r>
      <w:r w:rsidRPr="00725743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>
        <w:rPr>
          <w:lang w:val="fr-FR"/>
        </w:rPr>
        <w:t>149. ».</w:t>
      </w:r>
    </w:p>
    <w:p w14:paraId="66D83A65" w14:textId="77777777" w:rsidR="00725743" w:rsidRPr="0062085D" w:rsidRDefault="00725743" w:rsidP="00725743">
      <w:pPr>
        <w:pStyle w:val="SingleTxtG"/>
        <w:ind w:left="2268" w:right="1133" w:hanging="1134"/>
        <w:rPr>
          <w:iCs/>
          <w:kern w:val="2"/>
        </w:rPr>
      </w:pPr>
      <w:r>
        <w:rPr>
          <w:i/>
          <w:iCs/>
          <w:lang w:val="fr-FR"/>
        </w:rPr>
        <w:t>Paragraphe 6.2.1, et note de bas de page</w:t>
      </w:r>
      <w:r w:rsidRPr="00725743">
        <w:rPr>
          <w:lang w:val="fr-FR"/>
        </w:rPr>
        <w:t>*</w:t>
      </w:r>
      <w:r>
        <w:rPr>
          <w:lang w:val="fr-FR"/>
        </w:rPr>
        <w:t>, lire :</w:t>
      </w:r>
    </w:p>
    <w:p w14:paraId="104515BA" w14:textId="77777777" w:rsidR="00725743" w:rsidRPr="0062085D" w:rsidRDefault="00725743" w:rsidP="00725743">
      <w:pPr>
        <w:pStyle w:val="SingleTxtG"/>
        <w:ind w:left="2268" w:hanging="1134"/>
        <w:rPr>
          <w:iCs/>
          <w:kern w:val="2"/>
        </w:rPr>
      </w:pPr>
      <w:r>
        <w:rPr>
          <w:lang w:val="fr-FR"/>
        </w:rPr>
        <w:t>« 6.2.1</w:t>
      </w:r>
      <w:r>
        <w:rPr>
          <w:lang w:val="fr-FR"/>
        </w:rPr>
        <w:tab/>
        <w:t>Nombre</w:t>
      </w:r>
    </w:p>
    <w:p w14:paraId="455F3CAA" w14:textId="77777777" w:rsidR="00725743" w:rsidRPr="0062085D" w:rsidRDefault="00725743" w:rsidP="00725743">
      <w:pPr>
        <w:pStyle w:val="SingleTxtG"/>
        <w:ind w:left="2268"/>
        <w:rPr>
          <w:iCs/>
          <w:kern w:val="2"/>
        </w:rPr>
      </w:pPr>
      <w:r>
        <w:rPr>
          <w:lang w:val="fr-FR"/>
        </w:rPr>
        <w:t>…</w:t>
      </w:r>
    </w:p>
    <w:p w14:paraId="71A71328" w14:textId="77777777" w:rsidR="00725743" w:rsidRPr="0062085D" w:rsidRDefault="00725743" w:rsidP="00725743">
      <w:pPr>
        <w:pStyle w:val="SingleTxtG"/>
        <w:ind w:left="2268"/>
        <w:rPr>
          <w:iCs/>
          <w:kern w:val="2"/>
        </w:rPr>
      </w:pPr>
      <w:r>
        <w:rPr>
          <w:lang w:val="fr-FR"/>
        </w:rPr>
        <w:t>i)</w:t>
      </w:r>
      <w:r>
        <w:rPr>
          <w:lang w:val="fr-FR"/>
        </w:rPr>
        <w:tab/>
        <w:t xml:space="preserve">La classe A, </w:t>
      </w:r>
      <w:r>
        <w:rPr>
          <w:b/>
          <w:bCs/>
          <w:lang w:val="fr-FR"/>
        </w:rPr>
        <w:t xml:space="preserve">B, </w:t>
      </w:r>
      <w:r>
        <w:rPr>
          <w:lang w:val="fr-FR"/>
        </w:rPr>
        <w:t xml:space="preserve">AS*, BS, CS, DS ou ES du Règlement ONU </w:t>
      </w:r>
      <w:r w:rsidRPr="00725743">
        <w:rPr>
          <w:rFonts w:eastAsia="MS Mincho"/>
          <w:szCs w:val="22"/>
          <w:lang w:val="fr-FR"/>
        </w:rPr>
        <w:t>n</w:t>
      </w:r>
      <w:r w:rsidRPr="00725743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>
        <w:rPr>
          <w:lang w:val="fr-FR"/>
        </w:rPr>
        <w:t>149.</w:t>
      </w:r>
    </w:p>
    <w:p w14:paraId="3196D7B9" w14:textId="77777777" w:rsidR="00725743" w:rsidRPr="0062085D" w:rsidRDefault="00725743" w:rsidP="00725743">
      <w:pPr>
        <w:pStyle w:val="SingleTxtG"/>
        <w:pBdr>
          <w:bottom w:val="single" w:sz="4" w:space="1" w:color="auto"/>
        </w:pBdr>
        <w:ind w:left="567" w:right="7371"/>
        <w:rPr>
          <w:iCs/>
          <w:kern w:val="2"/>
          <w:lang w:eastAsia="ja-JP"/>
        </w:rPr>
      </w:pPr>
    </w:p>
    <w:p w14:paraId="02DEA728" w14:textId="77777777" w:rsidR="00725743" w:rsidRPr="0062085D" w:rsidRDefault="00725743" w:rsidP="00725743">
      <w:pPr>
        <w:pStyle w:val="Notedebasdepage"/>
        <w:rPr>
          <w:b/>
        </w:rPr>
      </w:pPr>
      <w:r>
        <w:rPr>
          <w:lang w:val="fr-FR"/>
        </w:rPr>
        <w:tab/>
      </w:r>
      <w:r w:rsidRPr="00725743">
        <w:rPr>
          <w:sz w:val="20"/>
          <w:lang w:val="fr-FR"/>
        </w:rPr>
        <w:t>*</w:t>
      </w:r>
      <w:r>
        <w:rPr>
          <w:lang w:val="fr-FR"/>
        </w:rPr>
        <w:tab/>
        <w:t xml:space="preserve">Projecteurs de la classe A du Règlement ONU </w:t>
      </w:r>
      <w:r w:rsidRPr="00725743">
        <w:rPr>
          <w:rFonts w:eastAsia="MS Mincho"/>
          <w:szCs w:val="22"/>
          <w:lang w:val="fr-FR"/>
        </w:rPr>
        <w:t>n</w:t>
      </w:r>
      <w:r w:rsidRPr="00725743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>
        <w:rPr>
          <w:lang w:val="fr-FR"/>
        </w:rPr>
        <w:t xml:space="preserve">113 à modules DEL ou de la classe AS du Règlement ONU </w:t>
      </w:r>
      <w:r w:rsidRPr="00725743">
        <w:rPr>
          <w:rFonts w:eastAsia="MS Mincho"/>
          <w:szCs w:val="22"/>
          <w:lang w:val="fr-FR"/>
        </w:rPr>
        <w:t>n</w:t>
      </w:r>
      <w:r w:rsidRPr="00725743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149 à modules DEL seulement sur les véhicules dont la vitesse par construction ne dépasse pas 25 km/h. ».</w:t>
      </w:r>
      <w:bookmarkStart w:id="0" w:name="_GoBack"/>
      <w:bookmarkEnd w:id="0"/>
    </w:p>
    <w:p w14:paraId="32BF5FEE" w14:textId="77777777" w:rsidR="00725743" w:rsidRPr="0062085D" w:rsidRDefault="00725743" w:rsidP="00725743">
      <w:pPr>
        <w:pStyle w:val="HChG"/>
      </w:pPr>
      <w:r>
        <w:rPr>
          <w:lang w:val="fr-FR"/>
        </w:rPr>
        <w:tab/>
        <w:t>II.</w:t>
      </w:r>
      <w:r>
        <w:rPr>
          <w:lang w:val="fr-FR"/>
        </w:rPr>
        <w:tab/>
      </w:r>
      <w:r>
        <w:rPr>
          <w:bCs/>
          <w:lang w:val="fr-FR"/>
        </w:rPr>
        <w:t>Justification</w:t>
      </w:r>
    </w:p>
    <w:p w14:paraId="72D0025B" w14:textId="77777777" w:rsidR="00725743" w:rsidRDefault="00725743" w:rsidP="00725743">
      <w:pPr>
        <w:pStyle w:val="Bullet1G"/>
        <w:numPr>
          <w:ilvl w:val="0"/>
          <w:numId w:val="18"/>
        </w:numPr>
        <w:kinsoku/>
        <w:overflowPunct/>
        <w:autoSpaceDE/>
        <w:autoSpaceDN/>
        <w:adjustRightInd/>
        <w:snapToGrid/>
        <w:ind w:left="1134" w:firstLine="0"/>
      </w:pPr>
      <w:r>
        <w:rPr>
          <w:lang w:val="fr-FR"/>
        </w:rPr>
        <w:t xml:space="preserve">La présente proposition de correction introduit dans le Règlement ONU </w:t>
      </w:r>
      <w:r w:rsidRPr="00725743">
        <w:rPr>
          <w:rFonts w:eastAsia="MS Mincho"/>
          <w:szCs w:val="22"/>
          <w:lang w:val="fr-FR"/>
        </w:rPr>
        <w:t>n</w:t>
      </w:r>
      <w:r w:rsidRPr="00725743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74  une référence aux feux de croisement et aux feux de route de classe B du Règlement ONU</w:t>
      </w:r>
      <w:r>
        <w:rPr>
          <w:lang w:val="fr-FR"/>
        </w:rPr>
        <w:t> </w:t>
      </w:r>
      <w:r w:rsidRPr="00725743">
        <w:rPr>
          <w:rFonts w:eastAsia="MS Mincho"/>
          <w:szCs w:val="22"/>
          <w:lang w:val="fr-FR"/>
        </w:rPr>
        <w:t>n</w:t>
      </w:r>
      <w:r w:rsidRPr="00725743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149, qui aurait dû être incluse dans le complément 11 à la série 01 d</w:t>
      </w:r>
      <w:r>
        <w:rPr>
          <w:lang w:val="fr-FR"/>
        </w:rPr>
        <w:t>’</w:t>
      </w:r>
      <w:r>
        <w:rPr>
          <w:lang w:val="fr-FR"/>
        </w:rPr>
        <w:t xml:space="preserve">amendements introduisant des références aux Règlements ONU </w:t>
      </w:r>
      <w:r w:rsidRPr="00725743">
        <w:rPr>
          <w:rFonts w:eastAsia="MS Mincho"/>
          <w:szCs w:val="22"/>
          <w:lang w:val="fr-FR"/>
        </w:rPr>
        <w:t>n</w:t>
      </w:r>
      <w:r w:rsidRPr="00725743">
        <w:rPr>
          <w:rFonts w:eastAsia="MS Mincho"/>
          <w:szCs w:val="22"/>
          <w:vertAlign w:val="superscript"/>
          <w:lang w:val="fr-FR"/>
        </w:rPr>
        <w:t>o</w:t>
      </w:r>
      <w:r>
        <w:rPr>
          <w:rFonts w:eastAsia="MS Mincho"/>
          <w:szCs w:val="22"/>
          <w:vertAlign w:val="superscript"/>
          <w:lang w:val="fr-FR"/>
        </w:rPr>
        <w:t>s</w:t>
      </w:r>
      <w:r>
        <w:rPr>
          <w:lang w:val="fr-FR"/>
        </w:rPr>
        <w:t> 148, 149 et 150.</w:t>
      </w:r>
    </w:p>
    <w:p w14:paraId="30F7462F" w14:textId="77777777" w:rsidR="00725743" w:rsidRDefault="00725743" w:rsidP="00725743">
      <w:pPr>
        <w:pStyle w:val="SingleTxtG"/>
        <w:rPr>
          <w:lang w:val="fr-FR"/>
        </w:rPr>
      </w:pPr>
      <w:bookmarkStart w:id="1" w:name="_Hlk49783178"/>
      <w:r>
        <w:rPr>
          <w:lang w:val="fr-FR"/>
        </w:rPr>
        <w:t>2.</w:t>
      </w:r>
      <w:r>
        <w:rPr>
          <w:lang w:val="fr-FR"/>
        </w:rPr>
        <w:tab/>
      </w:r>
      <w:r>
        <w:rPr>
          <w:lang w:val="fr-FR"/>
        </w:rPr>
        <w:t>Par souci de cohérence, la présente proposition s</w:t>
      </w:r>
      <w:r>
        <w:rPr>
          <w:lang w:val="fr-FR"/>
        </w:rPr>
        <w:t>’</w:t>
      </w:r>
      <w:r>
        <w:rPr>
          <w:lang w:val="fr-FR"/>
        </w:rPr>
        <w:t>applique également à la série 02 d</w:t>
      </w:r>
      <w:r>
        <w:rPr>
          <w:lang w:val="fr-FR"/>
        </w:rPr>
        <w:t>’</w:t>
      </w:r>
      <w:r>
        <w:rPr>
          <w:lang w:val="fr-FR"/>
        </w:rPr>
        <w:t xml:space="preserve">amendements récemment adoptée au Règlement ONU </w:t>
      </w:r>
      <w:r w:rsidRPr="00725743">
        <w:rPr>
          <w:rFonts w:eastAsia="MS Mincho"/>
          <w:szCs w:val="22"/>
          <w:lang w:val="fr-FR"/>
        </w:rPr>
        <w:t>n</w:t>
      </w:r>
      <w:r w:rsidRPr="00725743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74 (document ECE/TRANS/</w:t>
      </w:r>
      <w:r>
        <w:rPr>
          <w:lang w:val="fr-FR"/>
        </w:rPr>
        <w:t xml:space="preserve"> </w:t>
      </w:r>
      <w:r>
        <w:rPr>
          <w:lang w:val="fr-FR"/>
        </w:rPr>
        <w:t>WP.29/2019/79).</w:t>
      </w:r>
    </w:p>
    <w:bookmarkEnd w:id="1"/>
    <w:p w14:paraId="194C4CEC" w14:textId="77777777" w:rsidR="00725743" w:rsidRPr="00725743" w:rsidRDefault="00725743" w:rsidP="0072574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25743" w:rsidRPr="00725743" w:rsidSect="00725743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0732D" w14:textId="77777777" w:rsidR="00B8141D" w:rsidRDefault="00B8141D" w:rsidP="00F95C08">
      <w:pPr>
        <w:spacing w:line="240" w:lineRule="auto"/>
      </w:pPr>
    </w:p>
  </w:endnote>
  <w:endnote w:type="continuationSeparator" w:id="0">
    <w:p w14:paraId="552499D3" w14:textId="77777777" w:rsidR="00B8141D" w:rsidRPr="00AC3823" w:rsidRDefault="00B8141D" w:rsidP="00AC3823">
      <w:pPr>
        <w:pStyle w:val="Pieddepage"/>
      </w:pPr>
    </w:p>
  </w:endnote>
  <w:endnote w:type="continuationNotice" w:id="1">
    <w:p w14:paraId="18895ACE" w14:textId="77777777" w:rsidR="00B8141D" w:rsidRDefault="00B8141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B7330" w14:textId="77777777" w:rsidR="00725743" w:rsidRPr="00725743" w:rsidRDefault="00725743" w:rsidP="00725743">
    <w:pPr>
      <w:pStyle w:val="Pieddepage"/>
      <w:tabs>
        <w:tab w:val="right" w:pos="9638"/>
      </w:tabs>
    </w:pPr>
    <w:r w:rsidRPr="00725743">
      <w:rPr>
        <w:b/>
        <w:sz w:val="18"/>
      </w:rPr>
      <w:fldChar w:fldCharType="begin"/>
    </w:r>
    <w:r w:rsidRPr="00725743">
      <w:rPr>
        <w:b/>
        <w:sz w:val="18"/>
      </w:rPr>
      <w:instrText xml:space="preserve"> PAGE  \* MERGEFORMAT </w:instrText>
    </w:r>
    <w:r w:rsidRPr="00725743">
      <w:rPr>
        <w:b/>
        <w:sz w:val="18"/>
      </w:rPr>
      <w:fldChar w:fldCharType="separate"/>
    </w:r>
    <w:r w:rsidRPr="00725743">
      <w:rPr>
        <w:b/>
        <w:noProof/>
        <w:sz w:val="18"/>
      </w:rPr>
      <w:t>2</w:t>
    </w:r>
    <w:r w:rsidRPr="00725743">
      <w:rPr>
        <w:b/>
        <w:sz w:val="18"/>
      </w:rPr>
      <w:fldChar w:fldCharType="end"/>
    </w:r>
    <w:r>
      <w:rPr>
        <w:b/>
        <w:sz w:val="18"/>
      </w:rPr>
      <w:tab/>
    </w:r>
    <w:r>
      <w:t>GE.20-10243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9BF5A" w14:textId="77777777" w:rsidR="00725743" w:rsidRPr="00725743" w:rsidRDefault="00725743" w:rsidP="00725743">
    <w:pPr>
      <w:pStyle w:val="Pieddepage"/>
      <w:tabs>
        <w:tab w:val="right" w:pos="9638"/>
      </w:tabs>
      <w:rPr>
        <w:b/>
        <w:sz w:val="18"/>
      </w:rPr>
    </w:pPr>
    <w:r>
      <w:t>GE.20-10243</w:t>
    </w:r>
    <w:r>
      <w:tab/>
    </w:r>
    <w:r w:rsidRPr="00725743">
      <w:rPr>
        <w:b/>
        <w:sz w:val="18"/>
      </w:rPr>
      <w:fldChar w:fldCharType="begin"/>
    </w:r>
    <w:r w:rsidRPr="00725743">
      <w:rPr>
        <w:b/>
        <w:sz w:val="18"/>
      </w:rPr>
      <w:instrText xml:space="preserve"> PAGE  \* MERGEFORMAT </w:instrText>
    </w:r>
    <w:r w:rsidRPr="00725743">
      <w:rPr>
        <w:b/>
        <w:sz w:val="18"/>
      </w:rPr>
      <w:fldChar w:fldCharType="separate"/>
    </w:r>
    <w:r w:rsidRPr="00725743">
      <w:rPr>
        <w:b/>
        <w:noProof/>
        <w:sz w:val="18"/>
      </w:rPr>
      <w:t>3</w:t>
    </w:r>
    <w:r w:rsidRPr="0072574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10AD2" w14:textId="77777777" w:rsidR="007F20FA" w:rsidRPr="00725743" w:rsidRDefault="00725743" w:rsidP="00725743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00E7DB40" wp14:editId="238D7E5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20-10243  (F)    310820    </w:t>
    </w:r>
    <w:r w:rsidR="00CA77B4">
      <w:rPr>
        <w:sz w:val="20"/>
      </w:rPr>
      <w:t>310820</w:t>
    </w:r>
    <w:r>
      <w:rPr>
        <w:sz w:val="20"/>
      </w:rPr>
      <w:br/>
    </w:r>
    <w:r w:rsidRPr="00725743">
      <w:rPr>
        <w:rFonts w:ascii="C39T30Lfz" w:hAnsi="C39T30Lfz"/>
        <w:sz w:val="56"/>
      </w:rPr>
      <w:t>*2010243*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5B247AF3" wp14:editId="063390C4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5E190" w14:textId="77777777" w:rsidR="00B8141D" w:rsidRPr="00AC3823" w:rsidRDefault="00B8141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60965C1" w14:textId="77777777" w:rsidR="00B8141D" w:rsidRPr="00AC3823" w:rsidRDefault="00B8141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228FBDB" w14:textId="77777777" w:rsidR="00B8141D" w:rsidRPr="00AC3823" w:rsidRDefault="00B8141D">
      <w:pPr>
        <w:spacing w:line="240" w:lineRule="auto"/>
        <w:rPr>
          <w:sz w:val="2"/>
          <w:szCs w:val="2"/>
        </w:rPr>
      </w:pPr>
    </w:p>
  </w:footnote>
  <w:footnote w:id="2">
    <w:p w14:paraId="4FD32DEC" w14:textId="77777777" w:rsidR="00725743" w:rsidRPr="00706101" w:rsidRDefault="00725743" w:rsidP="00725743">
      <w:pPr>
        <w:pStyle w:val="Notedebasdepage"/>
      </w:pPr>
      <w:r>
        <w:rPr>
          <w:lang w:val="fr-FR"/>
        </w:rPr>
        <w:tab/>
      </w:r>
      <w:r w:rsidRPr="00725743">
        <w:rPr>
          <w:sz w:val="20"/>
          <w:lang w:val="fr-FR"/>
        </w:rPr>
        <w:t>*</w:t>
      </w:r>
      <w:r>
        <w:rPr>
          <w:lang w:val="fr-FR"/>
        </w:rPr>
        <w:tab/>
        <w:t>Conformément au programme de travail du Comité des transports intérieurs pour 2020 tel qu’il figure dans le projet de budget-programme pour 2020 (A/74/6 (titre V, chap. 20), par. 20.37),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4086D" w14:textId="03605339" w:rsidR="00725743" w:rsidRPr="00725743" w:rsidRDefault="00725743">
    <w:pPr>
      <w:pStyle w:val="En-tte"/>
    </w:pPr>
    <w:fldSimple w:instr=" TITLE  \* MERGEFORMAT ">
      <w:r w:rsidR="00F26DF6">
        <w:t>ECE/TRANS/WP.29/GRE/2020/20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0483E" w14:textId="4B8E1ABC" w:rsidR="00725743" w:rsidRPr="00725743" w:rsidRDefault="00725743" w:rsidP="00725743">
    <w:pPr>
      <w:pStyle w:val="En-tte"/>
      <w:jc w:val="right"/>
    </w:pPr>
    <w:fldSimple w:instr=" TITLE  \* MERGEFORMAT ">
      <w:r w:rsidR="00F26DF6">
        <w:t>ECE/TRANS/WP.29/GRE/2020/20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2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42630B72"/>
    <w:multiLevelType w:val="hybridMultilevel"/>
    <w:tmpl w:val="6978931E"/>
    <w:lvl w:ilvl="0" w:tplc="3168E2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4"/>
  </w:num>
  <w:num w:numId="15">
    <w:abstractNumId w:val="12"/>
  </w:num>
  <w:num w:numId="16">
    <w:abstractNumId w:val="11"/>
  </w:num>
  <w:num w:numId="17">
    <w:abstractNumId w:val="10"/>
    <w:lvlOverride w:ilvl="0">
      <w:lvl w:ilvl="0" w:tplc="9008FA9E">
        <w:start w:val="1"/>
        <w:numFmt w:val="bullet"/>
        <w:pStyle w:val="Bullet2G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</w:rPr>
      </w:lvl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/>
  <w:attachedTemplate r:id="rId1"/>
  <w:defaultTabStop w:val="567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8141D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640366"/>
    <w:rsid w:val="0071601D"/>
    <w:rsid w:val="00725743"/>
    <w:rsid w:val="00753919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8141D"/>
    <w:rsid w:val="00BA0CA9"/>
    <w:rsid w:val="00C02897"/>
    <w:rsid w:val="00C97039"/>
    <w:rsid w:val="00CA77B4"/>
    <w:rsid w:val="00D3439C"/>
    <w:rsid w:val="00DB1831"/>
    <w:rsid w:val="00DD3BFD"/>
    <w:rsid w:val="00DD7B2F"/>
    <w:rsid w:val="00DF6678"/>
    <w:rsid w:val="00E0299A"/>
    <w:rsid w:val="00E85C74"/>
    <w:rsid w:val="00EA6547"/>
    <w:rsid w:val="00EF2E22"/>
    <w:rsid w:val="00F26DF6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EBE666"/>
  <w15:docId w15:val="{82FF05AA-1F3D-4CBD-A5FD-EA5B3389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Footnote Text Char"/>
    <w:basedOn w:val="Normal"/>
    <w:link w:val="NotedebasdepageCar"/>
    <w:uiPriority w:val="99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Footnote Text Char Car"/>
    <w:basedOn w:val="Policepardfaut"/>
    <w:link w:val="Notedebasdepage"/>
    <w:uiPriority w:val="99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725743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qFormat/>
    <w:rsid w:val="00725743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07632BEB62142BF26E36AD6D8B684" ma:contentTypeVersion="10" ma:contentTypeDescription="Create a new document." ma:contentTypeScope="" ma:versionID="e3e8d6c44a27673b2e082cf0702f3f16">
  <xsd:schema xmlns:xsd="http://www.w3.org/2001/XMLSchema" xmlns:xs="http://www.w3.org/2001/XMLSchema" xmlns:p="http://schemas.microsoft.com/office/2006/metadata/properties" xmlns:ns3="3419e837-75ee-4790-acc3-5f19a082db3f" targetNamespace="http://schemas.microsoft.com/office/2006/metadata/properties" ma:root="true" ma:fieldsID="29ccbf972501fbb37065acdfb75860ed" ns3:_="">
    <xsd:import namespace="3419e837-75ee-4790-acc3-5f19a082db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9e837-75ee-4790-acc3-5f19a082db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76F1A8-0787-4F81-9140-890A27677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19e837-75ee-4790-acc3-5f19a082d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A7BAF4-B235-4929-8186-D86BCDC8D8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44CD1B-014D-434D-BD1F-B548AB2F8D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275</Words>
  <Characters>1925</Characters>
  <Application>Microsoft Office Word</Application>
  <DocSecurity>0</DocSecurity>
  <Lines>160</Lines>
  <Paragraphs>87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ECE/TRANS/WP.29/GRE/2020/20</vt:lpstr>
    </vt:vector>
  </TitlesOfParts>
  <Company>DCM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ECE/TRANS/WP.29/GRE/2020/20</dc:title>
  <dc:subject/>
  <dc:creator>Corinne ROBERT</dc:creator>
  <cp:keywords/>
  <cp:lastModifiedBy>Corinne ROBERT</cp:lastModifiedBy>
  <cp:revision>2</cp:revision>
  <cp:lastPrinted>2020-08-31T14:37:00Z</cp:lastPrinted>
  <dcterms:created xsi:type="dcterms:W3CDTF">2020-08-31T14:39:00Z</dcterms:created>
  <dcterms:modified xsi:type="dcterms:W3CDTF">2020-08-31T14:39:00Z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0x01010089307632BEB62142BF26E36AD6D8B684</vt:lpwstr>
  </property>
</Properties>
</file>