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EA85F5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3FF0591" w14:textId="77777777" w:rsidR="002D5AAC" w:rsidRDefault="002D5AAC" w:rsidP="00415F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98571F3" w14:textId="77777777" w:rsidR="002D5AAC" w:rsidRPr="00BD33EE" w:rsidRDefault="00DF71B9" w:rsidP="00415F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F717529" w14:textId="77777777" w:rsidR="002D5AAC" w:rsidRDefault="001A0577" w:rsidP="00415FB0">
            <w:pPr>
              <w:jc w:val="right"/>
            </w:pPr>
            <w:r w:rsidRPr="001A0577">
              <w:rPr>
                <w:sz w:val="40"/>
              </w:rPr>
              <w:t>ECE</w:t>
            </w:r>
            <w:r>
              <w:t>/TRANS/WP.29/GRE/2020/15</w:t>
            </w:r>
          </w:p>
        </w:tc>
      </w:tr>
      <w:tr w:rsidR="002D5AAC" w:rsidRPr="001A0577" w14:paraId="635AB49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5F58D6" w14:textId="77777777" w:rsidR="002D5AAC" w:rsidRDefault="002E5067" w:rsidP="00415FB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CA69448" wp14:editId="2D935BB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DFF2B8" w14:textId="77777777" w:rsidR="002D5AAC" w:rsidRPr="00033EE1" w:rsidRDefault="008A37C8" w:rsidP="00415FB0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A6F42C0" w14:textId="77777777" w:rsidR="001A0577" w:rsidRDefault="001A0577" w:rsidP="00415FB0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960ABA6" w14:textId="77777777" w:rsidR="001A0577" w:rsidRPr="00B01DC8" w:rsidRDefault="001A0577" w:rsidP="00415FB0">
            <w:pPr>
              <w:spacing w:line="240" w:lineRule="exact"/>
            </w:pPr>
            <w:r w:rsidRPr="00504504">
              <w:t xml:space="preserve">29 </w:t>
            </w:r>
            <w:proofErr w:type="spellStart"/>
            <w:r w:rsidRPr="00504504">
              <w:t>July</w:t>
            </w:r>
            <w:proofErr w:type="spellEnd"/>
            <w:r w:rsidRPr="00504504">
              <w:t xml:space="preserve"> 2020</w:t>
            </w:r>
          </w:p>
          <w:p w14:paraId="7CA5C85B" w14:textId="77777777" w:rsidR="001A0577" w:rsidRDefault="001A0577" w:rsidP="00415F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F044F14" w14:textId="77777777" w:rsidR="001A0577" w:rsidRPr="008D53B6" w:rsidRDefault="001A0577" w:rsidP="00415F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9CDF3B9" w14:textId="77777777" w:rsidR="001A0577" w:rsidRDefault="008A37C8" w:rsidP="00415FB0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D0BB9E6" w14:textId="77777777" w:rsidR="001A0577" w:rsidRPr="00497B12" w:rsidRDefault="001A0577" w:rsidP="00415FB0">
      <w:pPr>
        <w:spacing w:before="120" w:after="120" w:line="216" w:lineRule="auto"/>
        <w:rPr>
          <w:sz w:val="28"/>
          <w:szCs w:val="28"/>
        </w:rPr>
      </w:pPr>
      <w:r w:rsidRPr="00497B12">
        <w:rPr>
          <w:sz w:val="28"/>
          <w:szCs w:val="28"/>
        </w:rPr>
        <w:t>Комитет по внутреннему транспорту</w:t>
      </w:r>
    </w:p>
    <w:p w14:paraId="25E7A784" w14:textId="77777777" w:rsidR="001A0577" w:rsidRPr="00497B12" w:rsidRDefault="001A0577" w:rsidP="00415FB0">
      <w:pPr>
        <w:spacing w:before="120" w:after="120" w:line="216" w:lineRule="auto"/>
        <w:rPr>
          <w:b/>
          <w:sz w:val="24"/>
          <w:szCs w:val="24"/>
        </w:rPr>
      </w:pPr>
      <w:r w:rsidRPr="00497B12">
        <w:rPr>
          <w:b/>
          <w:sz w:val="24"/>
          <w:szCs w:val="24"/>
        </w:rPr>
        <w:t>Всемирный форум для согласования правил</w:t>
      </w:r>
      <w:r w:rsidRPr="00497B12">
        <w:rPr>
          <w:b/>
          <w:sz w:val="24"/>
          <w:szCs w:val="24"/>
        </w:rPr>
        <w:br/>
        <w:t>в области транспортных средств</w:t>
      </w:r>
    </w:p>
    <w:p w14:paraId="43122934" w14:textId="77777777" w:rsidR="001A0577" w:rsidRPr="00497B12" w:rsidRDefault="001A0577" w:rsidP="00415FB0">
      <w:pPr>
        <w:spacing w:before="120" w:after="120"/>
        <w:rPr>
          <w:b/>
          <w:bCs/>
        </w:rPr>
      </w:pPr>
      <w:r w:rsidRPr="00497B12">
        <w:rPr>
          <w:b/>
          <w:bCs/>
        </w:rPr>
        <w:t>Рабочая группа по вопросам освещения</w:t>
      </w:r>
      <w:r w:rsidR="001E1E17">
        <w:rPr>
          <w:b/>
          <w:bCs/>
        </w:rPr>
        <w:br/>
      </w:r>
      <w:r w:rsidRPr="00497B12">
        <w:rPr>
          <w:b/>
          <w:bCs/>
        </w:rPr>
        <w:t>и световой сигнализации</w:t>
      </w:r>
    </w:p>
    <w:p w14:paraId="2AC376D9" w14:textId="77777777" w:rsidR="001A0577" w:rsidRPr="00497B12" w:rsidRDefault="001A0577" w:rsidP="00415FB0">
      <w:pPr>
        <w:ind w:right="1134"/>
        <w:rPr>
          <w:b/>
          <w:bCs/>
        </w:rPr>
      </w:pPr>
      <w:r w:rsidRPr="00497B12">
        <w:rPr>
          <w:b/>
        </w:rPr>
        <w:t>Восемьдесят третья сессия</w:t>
      </w:r>
      <w:r w:rsidR="001E1E17">
        <w:rPr>
          <w:b/>
        </w:rPr>
        <w:br/>
      </w:r>
      <w:r w:rsidRPr="00497B12">
        <w:t>Женева, 19–23 октября 2020 года</w:t>
      </w:r>
      <w:r w:rsidR="001E1E17">
        <w:br/>
      </w:r>
      <w:r w:rsidRPr="00497B12">
        <w:rPr>
          <w:bCs/>
        </w:rPr>
        <w:t xml:space="preserve">Пункт 5 </w:t>
      </w:r>
      <w:r w:rsidRPr="00497B12">
        <w:t>предварительной повестки дня</w:t>
      </w:r>
      <w:r w:rsidR="001E1E17">
        <w:br/>
      </w:r>
      <w:r w:rsidRPr="00497B12">
        <w:rPr>
          <w:b/>
          <w:bCs/>
        </w:rPr>
        <w:t>Правила ООН № 37 (лампы накаливания),</w:t>
      </w:r>
      <w:r w:rsidR="001E1E17">
        <w:rPr>
          <w:b/>
          <w:bCs/>
        </w:rPr>
        <w:br/>
      </w:r>
      <w:r w:rsidRPr="00497B12">
        <w:rPr>
          <w:b/>
          <w:bCs/>
        </w:rPr>
        <w:t>99 (газоразрядные источники света),</w:t>
      </w:r>
      <w:r w:rsidR="001E1E17">
        <w:rPr>
          <w:b/>
          <w:bCs/>
        </w:rPr>
        <w:br/>
      </w:r>
      <w:r w:rsidRPr="00497B12">
        <w:rPr>
          <w:b/>
          <w:bCs/>
        </w:rPr>
        <w:t xml:space="preserve">128 (источники света на светоизлучающих диодах) </w:t>
      </w:r>
      <w:r w:rsidR="001E1E17">
        <w:rPr>
          <w:b/>
          <w:bCs/>
        </w:rPr>
        <w:br/>
      </w:r>
      <w:r w:rsidRPr="00497B12">
        <w:rPr>
          <w:b/>
          <w:bCs/>
        </w:rPr>
        <w:t>и Сводная резолюция</w:t>
      </w:r>
      <w:r w:rsidR="001E1E17" w:rsidRPr="001E1E17">
        <w:rPr>
          <w:b/>
          <w:bCs/>
        </w:rPr>
        <w:t xml:space="preserve"> </w:t>
      </w:r>
      <w:r w:rsidRPr="00497B12">
        <w:rPr>
          <w:b/>
          <w:bCs/>
        </w:rPr>
        <w:t>по общей спецификации</w:t>
      </w:r>
      <w:r w:rsidR="001E1E17">
        <w:rPr>
          <w:b/>
          <w:bCs/>
        </w:rPr>
        <w:br/>
      </w:r>
      <w:r w:rsidRPr="00497B12">
        <w:rPr>
          <w:b/>
          <w:bCs/>
        </w:rPr>
        <w:t>для категорий источников света</w:t>
      </w:r>
    </w:p>
    <w:p w14:paraId="27B33D33" w14:textId="77777777" w:rsidR="001A0577" w:rsidRPr="00497B12" w:rsidRDefault="001A0577" w:rsidP="00415FB0">
      <w:pPr>
        <w:pStyle w:val="HChG"/>
      </w:pPr>
      <w:r w:rsidRPr="00497B12">
        <w:tab/>
      </w:r>
      <w:r w:rsidRPr="00497B12">
        <w:tab/>
        <w:t xml:space="preserve">Предложение по дополнению [48] к первоначальному </w:t>
      </w:r>
      <w:proofErr w:type="gramStart"/>
      <w:r w:rsidRPr="00497B12">
        <w:t>варианту Правил</w:t>
      </w:r>
      <w:proofErr w:type="gramEnd"/>
      <w:r w:rsidRPr="00497B12">
        <w:t xml:space="preserve"> № 37 ООН (лампы накаливания)</w:t>
      </w:r>
    </w:p>
    <w:p w14:paraId="223F8341" w14:textId="77777777" w:rsidR="001A0577" w:rsidRPr="00497B12" w:rsidRDefault="001E1E17" w:rsidP="00415FB0">
      <w:pPr>
        <w:pStyle w:val="H1G"/>
      </w:pPr>
      <w:r>
        <w:tab/>
      </w:r>
      <w:r>
        <w:tab/>
      </w:r>
      <w:r w:rsidR="001A0577" w:rsidRPr="00497B12">
        <w:t xml:space="preserve">Представлено </w:t>
      </w:r>
      <w:r w:rsidR="001A0577" w:rsidRPr="001E1E17">
        <w:t>Целевой</w:t>
      </w:r>
      <w:r w:rsidR="001A0577" w:rsidRPr="00497B12">
        <w:t xml:space="preserve"> группой по альтернативным</w:t>
      </w:r>
      <w:r>
        <w:br/>
      </w:r>
      <w:r w:rsidR="001A0577" w:rsidRPr="00497B12">
        <w:t>и модифицированным устройствам</w:t>
      </w:r>
      <w:r w:rsidR="001A0577" w:rsidRPr="001E1E17">
        <w:rPr>
          <w:rStyle w:val="aa"/>
          <w:b w:val="0"/>
          <w:bCs/>
          <w:position w:val="4"/>
          <w:szCs w:val="24"/>
          <w:vertAlign w:val="baseline"/>
        </w:rPr>
        <w:footnoteReference w:customMarkFollows="1" w:id="1"/>
        <w:t>*</w:t>
      </w:r>
    </w:p>
    <w:p w14:paraId="799B1127" w14:textId="77777777" w:rsidR="00E12C5F" w:rsidRDefault="001A0577" w:rsidP="00415FB0">
      <w:pPr>
        <w:pStyle w:val="SingleTxtG"/>
        <w:ind w:firstLine="567"/>
        <w:rPr>
          <w:shd w:val="clear" w:color="auto" w:fill="FFFFFF"/>
        </w:rPr>
      </w:pPr>
      <w:r w:rsidRPr="00497B12">
        <w:rPr>
          <w:shd w:val="clear" w:color="auto" w:fill="FFFFFF"/>
        </w:rPr>
        <w:t>Воспроизведенный ниже текст был подготовлен экспертом от Целевой группы по альтернативным и модифицированным устройствам (ЦГ по АМ) с целью включения в настоящие Правила ООН сменных источников света на светоизлучающих диодах (</w:t>
      </w:r>
      <w:proofErr w:type="spellStart"/>
      <w:r w:rsidRPr="00497B12">
        <w:rPr>
          <w:shd w:val="clear" w:color="auto" w:fill="FFFFFF"/>
        </w:rPr>
        <w:t>СИДс</w:t>
      </w:r>
      <w:proofErr w:type="spellEnd"/>
      <w:r w:rsidRPr="00497B12">
        <w:rPr>
          <w:shd w:val="clear" w:color="auto" w:fill="FFFFFF"/>
        </w:rPr>
        <w:t>).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4CEDFC61" w14:textId="77777777" w:rsidR="001E1E17" w:rsidRPr="00497B12" w:rsidRDefault="001E1E17" w:rsidP="00415FB0">
      <w:pPr>
        <w:pStyle w:val="HChG"/>
        <w:pageBreakBefore/>
      </w:pPr>
      <w:r w:rsidRPr="00497B12">
        <w:lastRenderedPageBreak/>
        <w:tab/>
        <w:t>I.</w:t>
      </w:r>
      <w:r w:rsidRPr="00497B12">
        <w:tab/>
        <w:t>Предложение</w:t>
      </w:r>
    </w:p>
    <w:p w14:paraId="60F7EEC7" w14:textId="77777777" w:rsidR="001E1E17" w:rsidRPr="00497B12" w:rsidRDefault="001E1E17" w:rsidP="00415FB0">
      <w:pPr>
        <w:spacing w:after="120"/>
        <w:ind w:left="2268" w:right="1134" w:hanging="1134"/>
        <w:jc w:val="both"/>
      </w:pPr>
      <w:r w:rsidRPr="00497B12">
        <w:rPr>
          <w:i/>
          <w:iCs/>
        </w:rPr>
        <w:t xml:space="preserve">Пункт 1 </w:t>
      </w:r>
      <w:r w:rsidRPr="00497B12">
        <w:rPr>
          <w:bCs/>
        </w:rPr>
        <w:t>изменить следующим образом</w:t>
      </w:r>
      <w:r w:rsidRPr="00497B12">
        <w:t>:</w:t>
      </w:r>
    </w:p>
    <w:p w14:paraId="22902475" w14:textId="77777777" w:rsidR="001E1E17" w:rsidRPr="00497B12" w:rsidRDefault="001E1E17" w:rsidP="00415FB0">
      <w:pPr>
        <w:spacing w:after="120"/>
        <w:ind w:left="2268" w:right="1134" w:hanging="1134"/>
        <w:jc w:val="both"/>
      </w:pPr>
      <w:r w:rsidRPr="00497B12">
        <w:t>«</w:t>
      </w:r>
      <w:r w:rsidRPr="00497B12">
        <w:tab/>
        <w:t>Настоящие Правила применяются к источникам света с нитью накала</w:t>
      </w:r>
      <w:r>
        <w:br/>
      </w:r>
      <w:r w:rsidRPr="00497B12">
        <w:rPr>
          <w:b/>
          <w:bCs/>
        </w:rPr>
        <w:t xml:space="preserve">и </w:t>
      </w:r>
      <w:r w:rsidRPr="00497B12">
        <w:rPr>
          <w:b/>
          <w:bCs/>
          <w:shd w:val="clear" w:color="auto" w:fill="FFFFFF"/>
        </w:rPr>
        <w:t>их сменным источникам света на СИД</w:t>
      </w:r>
      <w:r w:rsidRPr="00497B12">
        <w:t>, указанным в приложении 1 и предназначенным для использования в официально утвержденных фарах механических транспортных средств и их прицепов».</w:t>
      </w:r>
    </w:p>
    <w:p w14:paraId="0ED36005" w14:textId="77777777" w:rsidR="001E1E17" w:rsidRPr="00497B12" w:rsidRDefault="001E1E17" w:rsidP="00415FB0">
      <w:pPr>
        <w:spacing w:after="120"/>
        <w:ind w:left="2268" w:right="1134" w:hanging="1134"/>
        <w:jc w:val="both"/>
      </w:pPr>
      <w:r w:rsidRPr="00497B12">
        <w:rPr>
          <w:i/>
          <w:iCs/>
        </w:rPr>
        <w:t xml:space="preserve">Пункт 2 </w:t>
      </w:r>
      <w:r w:rsidRPr="00497B12">
        <w:rPr>
          <w:bCs/>
        </w:rPr>
        <w:t>изменить следующим образом</w:t>
      </w:r>
      <w:r w:rsidRPr="00497B12">
        <w:t>:</w:t>
      </w:r>
    </w:p>
    <w:p w14:paraId="5E17462E" w14:textId="77777777" w:rsidR="001E1E17" w:rsidRPr="00497B12" w:rsidRDefault="001E1E17" w:rsidP="00415FB0">
      <w:pPr>
        <w:pStyle w:val="para0"/>
        <w:suppressAutoHyphens/>
        <w:rPr>
          <w:lang w:val="ru-RU"/>
        </w:rPr>
      </w:pPr>
      <w:r w:rsidRPr="00497B12">
        <w:rPr>
          <w:lang w:val="ru-RU"/>
        </w:rPr>
        <w:t>«2.1</w:t>
      </w:r>
      <w:r w:rsidRPr="00497B12">
        <w:rPr>
          <w:lang w:val="ru-RU"/>
        </w:rPr>
        <w:tab/>
      </w:r>
      <w:r w:rsidRPr="00497B12">
        <w:rPr>
          <w:lang w:val="ru-RU"/>
        </w:rPr>
        <w:tab/>
        <w:t>Определения</w:t>
      </w:r>
    </w:p>
    <w:p w14:paraId="3DEC2C8D" w14:textId="77777777" w:rsidR="001E1E17" w:rsidRPr="001E1E17" w:rsidRDefault="001E1E17" w:rsidP="00415FB0">
      <w:pPr>
        <w:pStyle w:val="para0"/>
        <w:suppressAutoHyphens/>
        <w:rPr>
          <w:lang w:val="ru-RU"/>
        </w:rPr>
      </w:pPr>
      <w:r w:rsidRPr="00497B12">
        <w:rPr>
          <w:lang w:val="ru-RU"/>
        </w:rPr>
        <w:t>2.1.1</w:t>
      </w:r>
      <w:r w:rsidRPr="00497B12">
        <w:rPr>
          <w:lang w:val="ru-RU"/>
        </w:rPr>
        <w:tab/>
        <w:t xml:space="preserve">Определение </w:t>
      </w:r>
      <w:r w:rsidRPr="001E1E17">
        <w:rPr>
          <w:lang w:val="ru-RU"/>
        </w:rPr>
        <w:t>“</w:t>
      </w:r>
      <w:r w:rsidRPr="00497B12">
        <w:rPr>
          <w:i/>
          <w:iCs/>
          <w:lang w:val="ru-RU"/>
        </w:rPr>
        <w:t>категории</w:t>
      </w:r>
      <w:r w:rsidRPr="001E1E17">
        <w:rPr>
          <w:lang w:val="ru-RU"/>
        </w:rPr>
        <w:t>”</w:t>
      </w:r>
    </w:p>
    <w:p w14:paraId="2875EEE5" w14:textId="77777777" w:rsidR="001E1E17" w:rsidRPr="00497B12" w:rsidRDefault="001E1E17" w:rsidP="00415FB0">
      <w:pPr>
        <w:autoSpaceDE w:val="0"/>
        <w:autoSpaceDN w:val="0"/>
        <w:adjustRightInd w:val="0"/>
        <w:spacing w:after="120"/>
        <w:ind w:left="2268" w:right="1134"/>
        <w:jc w:val="both"/>
      </w:pPr>
      <w:r w:rsidRPr="00497B12">
        <w:tab/>
        <w:t xml:space="preserve">В настоящих Правилах термин </w:t>
      </w:r>
      <w:r w:rsidRPr="001E1E17">
        <w:t>“</w:t>
      </w:r>
      <w:r w:rsidRPr="00497B12">
        <w:t>категория</w:t>
      </w:r>
      <w:r w:rsidRPr="001E1E17">
        <w:t>”</w:t>
      </w:r>
      <w:r w:rsidRPr="00497B12">
        <w:t xml:space="preserve"> используется для описания источников света с нитью накала, </w:t>
      </w:r>
      <w:r w:rsidRPr="00497B12">
        <w:rPr>
          <w:b/>
          <w:bCs/>
        </w:rPr>
        <w:t xml:space="preserve">производящих свет с помощью технологии накаливания, а также сменных </w:t>
      </w:r>
      <w:r w:rsidRPr="00497B12">
        <w:rPr>
          <w:b/>
          <w:bCs/>
          <w:shd w:val="clear" w:color="auto" w:fill="FFFFFF"/>
        </w:rPr>
        <w:t>источников света на СИД,</w:t>
      </w:r>
      <w:r w:rsidRPr="00497B12">
        <w:rPr>
          <w:b/>
          <w:bCs/>
        </w:rPr>
        <w:t xml:space="preserve"> производящих свет с помощью технологии СИД</w:t>
      </w:r>
      <w:r w:rsidRPr="001E1E17">
        <w:t>,</w:t>
      </w:r>
      <w:r w:rsidRPr="00497B12">
        <w:rPr>
          <w:b/>
          <w:bCs/>
        </w:rPr>
        <w:t xml:space="preserve"> </w:t>
      </w:r>
      <w:r w:rsidRPr="00497B12">
        <w:t>в основе стандартизации которых лежат различные конструкционные концепции.</w:t>
      </w:r>
    </w:p>
    <w:p w14:paraId="4F5AA095" w14:textId="77777777" w:rsidR="001E1E17" w:rsidRPr="00497B12" w:rsidRDefault="001E1E17" w:rsidP="00415FB0">
      <w:pPr>
        <w:autoSpaceDE w:val="0"/>
        <w:autoSpaceDN w:val="0"/>
        <w:adjustRightInd w:val="0"/>
        <w:spacing w:after="120"/>
        <w:ind w:left="2268" w:right="1134"/>
        <w:jc w:val="both"/>
        <w:rPr>
          <w:b/>
          <w:bCs/>
        </w:rPr>
      </w:pPr>
      <w:r w:rsidRPr="00497B12">
        <w:rPr>
          <w:b/>
          <w:bCs/>
        </w:rPr>
        <w:t xml:space="preserve">Несмотря на использование различных технологий производства света, источник света с нитью накала и его сменный источник света </w:t>
      </w:r>
      <w:r w:rsidRPr="00497B12">
        <w:rPr>
          <w:b/>
          <w:bCs/>
          <w:shd w:val="clear" w:color="auto" w:fill="FFFFFF"/>
        </w:rPr>
        <w:t>на СИД</w:t>
      </w:r>
      <w:r w:rsidRPr="00497B12">
        <w:rPr>
          <w:b/>
          <w:bCs/>
        </w:rPr>
        <w:t xml:space="preserve"> считаются относящимися к одной категории.</w:t>
      </w:r>
    </w:p>
    <w:p w14:paraId="62CF425A" w14:textId="77777777" w:rsidR="001E1E17" w:rsidRPr="00497B12" w:rsidRDefault="001E1E17" w:rsidP="00415FB0">
      <w:pPr>
        <w:autoSpaceDE w:val="0"/>
        <w:autoSpaceDN w:val="0"/>
        <w:adjustRightInd w:val="0"/>
        <w:spacing w:after="120"/>
        <w:ind w:left="2268" w:right="1134"/>
        <w:jc w:val="both"/>
      </w:pPr>
      <w:r w:rsidRPr="00497B12">
        <w:t xml:space="preserve">Каждой категории соответствует специальное обозначение, например </w:t>
      </w:r>
      <w:r w:rsidRPr="001E1E17">
        <w:t>“</w:t>
      </w:r>
      <w:r w:rsidRPr="00497B12">
        <w:t>Н4</w:t>
      </w:r>
      <w:r w:rsidRPr="001E1E17">
        <w:t>”</w:t>
      </w:r>
      <w:r w:rsidRPr="00497B12">
        <w:t xml:space="preserve">, </w:t>
      </w:r>
      <w:r w:rsidRPr="001E1E17">
        <w:t>“</w:t>
      </w:r>
      <w:hyperlink r:id="rId9" w:history="1">
        <w:r w:rsidRPr="00497B12">
          <w:t>P21W</w:t>
        </w:r>
      </w:hyperlink>
      <w:r w:rsidRPr="001E1E17">
        <w:t>”</w:t>
      </w:r>
      <w:r w:rsidRPr="00497B12">
        <w:t xml:space="preserve">, </w:t>
      </w:r>
      <w:r w:rsidRPr="001E1E17">
        <w:t>“</w:t>
      </w:r>
      <w:hyperlink r:id="rId10" w:history="1">
        <w:r w:rsidRPr="00497B12">
          <w:t>T4W</w:t>
        </w:r>
      </w:hyperlink>
      <w:r w:rsidRPr="001E1E17">
        <w:t>”</w:t>
      </w:r>
      <w:r w:rsidRPr="00497B12">
        <w:t xml:space="preserve">, </w:t>
      </w:r>
      <w:r w:rsidRPr="001E1E17">
        <w:t>“</w:t>
      </w:r>
      <w:hyperlink r:id="rId11" w:history="1">
        <w:r w:rsidRPr="00497B12">
          <w:t>PY21W</w:t>
        </w:r>
      </w:hyperlink>
      <w:r w:rsidRPr="001E1E17">
        <w:t>”</w:t>
      </w:r>
      <w:r w:rsidRPr="00497B12">
        <w:t xml:space="preserve"> или </w:t>
      </w:r>
      <w:r w:rsidRPr="001E1E17">
        <w:t>“</w:t>
      </w:r>
      <w:hyperlink r:id="rId12" w:history="1">
        <w:r w:rsidRPr="00497B12">
          <w:t>RR10W</w:t>
        </w:r>
      </w:hyperlink>
      <w:r w:rsidRPr="001E1E17">
        <w:t>”</w:t>
      </w:r>
      <w:r w:rsidRPr="00497B12">
        <w:t>.</w:t>
      </w:r>
    </w:p>
    <w:p w14:paraId="443168D0" w14:textId="77777777" w:rsidR="001E1E17" w:rsidRPr="00415FB0" w:rsidRDefault="001E1E17" w:rsidP="00415FB0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497B12">
        <w:t>2.1.2</w:t>
      </w:r>
      <w:r w:rsidRPr="00497B12">
        <w:tab/>
      </w:r>
      <w:r w:rsidRPr="00497B12">
        <w:tab/>
        <w:t xml:space="preserve">Определение </w:t>
      </w:r>
      <w:r w:rsidR="00415FB0" w:rsidRPr="00415FB0">
        <w:t>“</w:t>
      </w:r>
      <w:r w:rsidRPr="00497B12">
        <w:rPr>
          <w:i/>
        </w:rPr>
        <w:t>типа</w:t>
      </w:r>
      <w:r w:rsidR="00415FB0" w:rsidRPr="00415FB0">
        <w:t>”</w:t>
      </w:r>
    </w:p>
    <w:p w14:paraId="368EBF8A" w14:textId="77777777" w:rsidR="001E1E17" w:rsidRPr="00497B12" w:rsidRDefault="001E1E17" w:rsidP="00415FB0">
      <w:pPr>
        <w:autoSpaceDE w:val="0"/>
        <w:autoSpaceDN w:val="0"/>
        <w:adjustRightInd w:val="0"/>
        <w:spacing w:after="120"/>
        <w:ind w:left="2268" w:right="1134"/>
        <w:jc w:val="both"/>
      </w:pPr>
      <w:r w:rsidRPr="00497B12">
        <w:t xml:space="preserve">Источниками света </w:t>
      </w:r>
      <w:r w:rsidRPr="00497B12">
        <w:rPr>
          <w:strike/>
        </w:rPr>
        <w:t>с нитью накала</w:t>
      </w:r>
      <w:r w:rsidRPr="00497B12">
        <w:t xml:space="preserve"> различных</w:t>
      </w:r>
      <w:r w:rsidRPr="00415FB0">
        <w:rPr>
          <w:sz w:val="18"/>
          <w:szCs w:val="18"/>
          <w:vertAlign w:val="superscript"/>
        </w:rPr>
        <w:t>1</w:t>
      </w:r>
      <w:r w:rsidRPr="00497B12">
        <w:t xml:space="preserve"> </w:t>
      </w:r>
      <w:r w:rsidR="00415FB0" w:rsidRPr="00415FB0">
        <w:t>“</w:t>
      </w:r>
      <w:r w:rsidRPr="00497B12">
        <w:t>типов</w:t>
      </w:r>
      <w:r w:rsidR="00415FB0" w:rsidRPr="00415FB0">
        <w:t>”</w:t>
      </w:r>
      <w:r w:rsidRPr="00497B12">
        <w:t xml:space="preserve"> являются источники света с нитью накала одной и той же категории </w:t>
      </w:r>
      <w:r w:rsidRPr="00497B12">
        <w:rPr>
          <w:b/>
          <w:bCs/>
        </w:rPr>
        <w:t xml:space="preserve">либо сменные источники света </w:t>
      </w:r>
      <w:r w:rsidRPr="00497B12">
        <w:rPr>
          <w:b/>
          <w:bCs/>
          <w:shd w:val="clear" w:color="auto" w:fill="FFFFFF"/>
        </w:rPr>
        <w:t>на СИД</w:t>
      </w:r>
      <w:r w:rsidRPr="00497B12">
        <w:rPr>
          <w:b/>
          <w:bCs/>
        </w:rPr>
        <w:t xml:space="preserve"> одной и той же категории</w:t>
      </w:r>
      <w:r w:rsidRPr="00497B12">
        <w:t>, которые различаются между собой в таких существенных аспектах, как:</w:t>
      </w:r>
    </w:p>
    <w:p w14:paraId="1D56F204" w14:textId="77777777" w:rsidR="001E1E17" w:rsidRPr="00497B12" w:rsidRDefault="001E1E17" w:rsidP="00415FB0">
      <w:pPr>
        <w:autoSpaceDE w:val="0"/>
        <w:autoSpaceDN w:val="0"/>
        <w:adjustRightInd w:val="0"/>
        <w:spacing w:after="120" w:line="220" w:lineRule="exact"/>
        <w:ind w:left="2552" w:right="1134" w:hanging="284"/>
        <w:jc w:val="both"/>
        <w:rPr>
          <w:sz w:val="18"/>
          <w:szCs w:val="18"/>
        </w:rPr>
      </w:pPr>
      <w:r w:rsidRPr="00497B12">
        <w:rPr>
          <w:rStyle w:val="aa"/>
          <w:szCs w:val="18"/>
        </w:rPr>
        <w:footnoteRef/>
      </w:r>
      <w:r w:rsidRPr="00497B12">
        <w:rPr>
          <w:sz w:val="18"/>
          <w:szCs w:val="18"/>
        </w:rPr>
        <w:tab/>
      </w:r>
      <w:r w:rsidRPr="00497B12">
        <w:rPr>
          <w:sz w:val="18"/>
          <w:szCs w:val="18"/>
          <w:shd w:val="clear" w:color="auto" w:fill="FFFFFF"/>
        </w:rPr>
        <w:t>Тип источника света с нитью накала остается неизменным, если используется колба селективного желтого цвета или внешняя дополнительная колба селективного желтого цвета, предусмотренная с целью изменения только цвета, а не других характеристик источника света с нитью накала, испускающего белый свет.</w:t>
      </w:r>
    </w:p>
    <w:p w14:paraId="2B8F57F9" w14:textId="77777777" w:rsidR="001E1E17" w:rsidRPr="00497B12" w:rsidRDefault="001E1E17" w:rsidP="00415FB0">
      <w:pPr>
        <w:pStyle w:val="para0"/>
        <w:suppressAutoHyphens/>
        <w:rPr>
          <w:lang w:val="ru-RU"/>
        </w:rPr>
      </w:pPr>
      <w:r w:rsidRPr="00497B12">
        <w:rPr>
          <w:lang w:val="ru-RU"/>
        </w:rPr>
        <w:t>2.1.2.1</w:t>
      </w:r>
      <w:r w:rsidRPr="00497B12">
        <w:rPr>
          <w:lang w:val="ru-RU"/>
        </w:rPr>
        <w:tab/>
        <w:t>торговое наименование или товарный знак.</w:t>
      </w:r>
    </w:p>
    <w:p w14:paraId="352EC11A" w14:textId="77777777" w:rsidR="001E1E17" w:rsidRPr="00497B12" w:rsidRDefault="001E1E17" w:rsidP="00415FB0">
      <w:pPr>
        <w:pStyle w:val="para0"/>
        <w:suppressAutoHyphens/>
        <w:ind w:firstLine="0"/>
        <w:rPr>
          <w:bCs/>
          <w:lang w:val="ru-RU"/>
        </w:rPr>
      </w:pPr>
      <w:r w:rsidRPr="00497B12">
        <w:rPr>
          <w:lang w:val="ru-RU"/>
        </w:rPr>
        <w:t xml:space="preserve">(Источники света </w:t>
      </w:r>
      <w:r w:rsidRPr="00497B12">
        <w:rPr>
          <w:strike/>
          <w:lang w:val="ru-RU"/>
        </w:rPr>
        <w:t>с нитью накала</w:t>
      </w:r>
      <w:r w:rsidRPr="00497B12">
        <w:rPr>
          <w:lang w:val="ru-RU"/>
        </w:rPr>
        <w:t xml:space="preserve">, имеющие одно и то же торговое наименование или один и тот же товарный знак, но изготовленные различными изготовителями, рассматриваются в качестве источников света </w:t>
      </w:r>
      <w:r w:rsidRPr="00497B12">
        <w:rPr>
          <w:strike/>
          <w:lang w:val="ru-RU"/>
        </w:rPr>
        <w:t>с нитью накала</w:t>
      </w:r>
      <w:r w:rsidRPr="00497B12">
        <w:rPr>
          <w:lang w:val="ru-RU"/>
        </w:rPr>
        <w:t xml:space="preserve"> различных типов. Источники света </w:t>
      </w:r>
      <w:r w:rsidRPr="00497B12">
        <w:rPr>
          <w:strike/>
          <w:lang w:val="ru-RU"/>
        </w:rPr>
        <w:t>с нитью накала</w:t>
      </w:r>
      <w:r w:rsidRPr="00497B12">
        <w:rPr>
          <w:lang w:val="ru-RU"/>
        </w:rPr>
        <w:t xml:space="preserve">, изготовленные одним и тем же изготовителем, но имеющие различное торговое наименование или различный товарный знак, могут рассматриваться в качестве источников света </w:t>
      </w:r>
      <w:r w:rsidRPr="00497B12">
        <w:rPr>
          <w:strike/>
          <w:lang w:val="ru-RU"/>
        </w:rPr>
        <w:t>с нитью накала</w:t>
      </w:r>
      <w:r w:rsidRPr="00497B12">
        <w:rPr>
          <w:lang w:val="ru-RU"/>
        </w:rPr>
        <w:t xml:space="preserve"> одного типа);</w:t>
      </w:r>
    </w:p>
    <w:p w14:paraId="5DB2CD86" w14:textId="77777777" w:rsidR="001E1E17" w:rsidRPr="00497B12" w:rsidRDefault="001E1E17" w:rsidP="00415FB0">
      <w:pPr>
        <w:pStyle w:val="para0"/>
        <w:suppressAutoHyphens/>
        <w:rPr>
          <w:lang w:val="ru-RU"/>
        </w:rPr>
      </w:pPr>
      <w:r w:rsidRPr="00497B12">
        <w:rPr>
          <w:lang w:val="ru-RU"/>
        </w:rPr>
        <w:t>2.1.2.2</w:t>
      </w:r>
      <w:r w:rsidRPr="00497B12">
        <w:rPr>
          <w:lang w:val="ru-RU"/>
        </w:rPr>
        <w:tab/>
        <w:t xml:space="preserve">конструкция </w:t>
      </w:r>
      <w:r w:rsidRPr="00497B12">
        <w:rPr>
          <w:strike/>
          <w:lang w:val="ru-RU"/>
        </w:rPr>
        <w:t>колбы и/или цоколя</w:t>
      </w:r>
      <w:r w:rsidRPr="00497B12">
        <w:rPr>
          <w:lang w:val="ru-RU"/>
        </w:rPr>
        <w:t xml:space="preserve"> </w:t>
      </w:r>
      <w:r w:rsidRPr="00497B12">
        <w:rPr>
          <w:b/>
          <w:bCs/>
          <w:lang w:val="ru-RU"/>
        </w:rPr>
        <w:t>источника света</w:t>
      </w:r>
      <w:r w:rsidRPr="00497B12">
        <w:rPr>
          <w:lang w:val="ru-RU"/>
        </w:rPr>
        <w:t>, если эти различия в конструкции влияют на оптические результаты;</w:t>
      </w:r>
    </w:p>
    <w:p w14:paraId="2F8367AB" w14:textId="77777777" w:rsidR="001E1E17" w:rsidRPr="00497B12" w:rsidRDefault="001E1E17" w:rsidP="00415FB0">
      <w:pPr>
        <w:pStyle w:val="para0"/>
        <w:suppressAutoHyphens/>
        <w:rPr>
          <w:lang w:val="ru-RU"/>
        </w:rPr>
      </w:pPr>
      <w:r w:rsidRPr="00497B12">
        <w:rPr>
          <w:lang w:val="ru-RU"/>
        </w:rPr>
        <w:t>2.1.2.3</w:t>
      </w:r>
      <w:r w:rsidRPr="00497B12">
        <w:rPr>
          <w:lang w:val="ru-RU"/>
        </w:rPr>
        <w:tab/>
        <w:t>номинальное напряжение;</w:t>
      </w:r>
    </w:p>
    <w:p w14:paraId="5F2CEABA" w14:textId="76BE1DAE" w:rsidR="001E1E17" w:rsidRPr="00497B12" w:rsidRDefault="001E1E17" w:rsidP="00415FB0">
      <w:pPr>
        <w:pStyle w:val="para0"/>
        <w:suppressAutoHyphens/>
        <w:rPr>
          <w:b/>
          <w:bCs/>
          <w:lang w:val="ru-RU"/>
        </w:rPr>
      </w:pPr>
      <w:r w:rsidRPr="00497B12">
        <w:rPr>
          <w:lang w:val="ru-RU"/>
        </w:rPr>
        <w:t>2.1.2.4</w:t>
      </w:r>
      <w:r w:rsidRPr="00497B12">
        <w:rPr>
          <w:lang w:val="ru-RU"/>
        </w:rPr>
        <w:tab/>
      </w:r>
      <w:r w:rsidRPr="00497B12">
        <w:rPr>
          <w:b/>
          <w:bCs/>
          <w:lang w:val="ru-RU"/>
        </w:rPr>
        <w:t>в случае источника света с нитью накала</w:t>
      </w:r>
      <w:r w:rsidRPr="000D6A4D">
        <w:rPr>
          <w:b/>
          <w:bCs/>
          <w:lang w:val="ru-RU"/>
        </w:rPr>
        <w:t>:</w:t>
      </w:r>
      <w:r w:rsidRPr="00497B12">
        <w:rPr>
          <w:lang w:val="ru-RU"/>
        </w:rPr>
        <w:t xml:space="preserve"> галогенный источник</w:t>
      </w:r>
      <w:r w:rsidR="002A40E3" w:rsidRPr="002A40E3">
        <w:rPr>
          <w:b/>
          <w:bCs/>
          <w:lang w:val="ru-RU"/>
        </w:rPr>
        <w:t>;</w:t>
      </w:r>
    </w:p>
    <w:p w14:paraId="5935D914" w14:textId="77777777" w:rsidR="001E1E17" w:rsidRPr="00497B12" w:rsidRDefault="001E1E17" w:rsidP="00415FB0">
      <w:pPr>
        <w:pStyle w:val="para0"/>
        <w:suppressAutoHyphens/>
        <w:rPr>
          <w:b/>
          <w:bCs/>
          <w:lang w:val="ru-RU"/>
        </w:rPr>
      </w:pPr>
      <w:r w:rsidRPr="00497B12">
        <w:rPr>
          <w:b/>
          <w:bCs/>
          <w:lang w:val="ru-RU"/>
        </w:rPr>
        <w:t>2.1.2.5</w:t>
      </w:r>
      <w:r w:rsidRPr="00497B12">
        <w:rPr>
          <w:b/>
          <w:bCs/>
          <w:lang w:val="ru-RU"/>
        </w:rPr>
        <w:tab/>
        <w:t xml:space="preserve">в случае </w:t>
      </w:r>
      <w:r w:rsidRPr="00497B12">
        <w:rPr>
          <w:b/>
          <w:bCs/>
          <w:shd w:val="clear" w:color="auto" w:fill="FFFFFF"/>
          <w:lang w:val="ru-RU"/>
        </w:rPr>
        <w:t>сменного источника света на СИД: обеспечиваемые минимальные характеристики электротока (высокоэффективный тип).</w:t>
      </w:r>
    </w:p>
    <w:p w14:paraId="01D5C99C" w14:textId="77777777" w:rsidR="001E1E17" w:rsidRPr="00497B12" w:rsidRDefault="001E1E17" w:rsidP="00415FB0">
      <w:pPr>
        <w:pStyle w:val="para0"/>
        <w:suppressAutoHyphens/>
        <w:rPr>
          <w:lang w:val="ru-RU"/>
        </w:rPr>
      </w:pPr>
      <w:r w:rsidRPr="00497B12">
        <w:rPr>
          <w:lang w:val="ru-RU"/>
        </w:rPr>
        <w:t>2.2</w:t>
      </w:r>
      <w:r w:rsidRPr="00497B12">
        <w:rPr>
          <w:lang w:val="ru-RU"/>
        </w:rPr>
        <w:tab/>
        <w:t>Заявка на официальное утверждение</w:t>
      </w:r>
    </w:p>
    <w:p w14:paraId="01A40406" w14:textId="77777777" w:rsidR="001E1E17" w:rsidRPr="00497B12" w:rsidRDefault="001E1E17" w:rsidP="00415FB0">
      <w:pPr>
        <w:pStyle w:val="para0"/>
        <w:suppressAutoHyphens/>
        <w:rPr>
          <w:lang w:val="ru-RU"/>
        </w:rPr>
      </w:pPr>
      <w:r w:rsidRPr="00497B12">
        <w:rPr>
          <w:lang w:val="ru-RU"/>
        </w:rPr>
        <w:t>2.2.1</w:t>
      </w:r>
      <w:r w:rsidRPr="00497B12">
        <w:rPr>
          <w:lang w:val="ru-RU"/>
        </w:rPr>
        <w:tab/>
        <w:t>Заявка на официальное утверждение подается владельцем торгового наименования или товарного знака либо его надлежащим образом уполномоченным представителем.</w:t>
      </w:r>
    </w:p>
    <w:p w14:paraId="0C3AFCF4" w14:textId="77777777" w:rsidR="001E1E17" w:rsidRPr="00497B12" w:rsidRDefault="001E1E17" w:rsidP="008C6FC4">
      <w:pPr>
        <w:pStyle w:val="para0"/>
        <w:suppressAutoHyphens/>
        <w:spacing w:after="100"/>
        <w:rPr>
          <w:lang w:val="ru-RU"/>
        </w:rPr>
      </w:pPr>
      <w:r w:rsidRPr="00497B12">
        <w:rPr>
          <w:lang w:val="ru-RU"/>
        </w:rPr>
        <w:lastRenderedPageBreak/>
        <w:t>2.2.2</w:t>
      </w:r>
      <w:r w:rsidRPr="00497B12">
        <w:rPr>
          <w:lang w:val="ru-RU"/>
        </w:rPr>
        <w:tab/>
        <w:t>К каждой заявке на официальное утверждение прилагают (см. также пункт 2.4.2):</w:t>
      </w:r>
    </w:p>
    <w:p w14:paraId="4E06CB8A" w14:textId="77777777" w:rsidR="001E1E17" w:rsidRPr="00497B12" w:rsidRDefault="001E1E17" w:rsidP="008C6FC4">
      <w:pPr>
        <w:pStyle w:val="para0"/>
        <w:suppressAutoHyphens/>
        <w:spacing w:after="100"/>
        <w:rPr>
          <w:lang w:val="ru-RU"/>
        </w:rPr>
      </w:pPr>
      <w:r w:rsidRPr="00497B12">
        <w:rPr>
          <w:lang w:val="ru-RU"/>
        </w:rPr>
        <w:t>2.2.2.1</w:t>
      </w:r>
      <w:r w:rsidRPr="00497B12">
        <w:rPr>
          <w:lang w:val="ru-RU"/>
        </w:rPr>
        <w:tab/>
        <w:t>достаточно подробные для идентификации типа чертежи в трех экземплярах;</w:t>
      </w:r>
    </w:p>
    <w:p w14:paraId="75BB4EF8" w14:textId="03D99F6C" w:rsidR="001E1E17" w:rsidRPr="00497B12" w:rsidRDefault="001E1E17" w:rsidP="008C6FC4">
      <w:pPr>
        <w:pStyle w:val="para0"/>
        <w:suppressAutoHyphens/>
        <w:spacing w:after="100"/>
        <w:rPr>
          <w:lang w:val="ru-RU"/>
        </w:rPr>
      </w:pPr>
      <w:r w:rsidRPr="00497B12">
        <w:rPr>
          <w:lang w:val="ru-RU"/>
        </w:rPr>
        <w:t>2.2.2.2</w:t>
      </w:r>
      <w:r w:rsidRPr="00497B12">
        <w:rPr>
          <w:lang w:val="ru-RU"/>
        </w:rPr>
        <w:tab/>
        <w:t>краткое техническое описание</w:t>
      </w:r>
      <w:r w:rsidRPr="00497B12">
        <w:rPr>
          <w:b/>
          <w:bCs/>
          <w:lang w:val="ru-RU"/>
        </w:rPr>
        <w:t xml:space="preserve"> с </w:t>
      </w:r>
      <w:proofErr w:type="gramStart"/>
      <w:r w:rsidRPr="00497B12">
        <w:rPr>
          <w:b/>
          <w:bCs/>
          <w:lang w:val="ru-RU"/>
        </w:rPr>
        <w:t>указанием</w:t>
      </w:r>
      <w:r w:rsidR="00415FB0" w:rsidRPr="000D6A4D">
        <w:rPr>
          <w:b/>
          <w:bCs/>
          <w:lang w:val="ru-RU"/>
        </w:rPr>
        <w:t>:</w:t>
      </w:r>
      <w:r w:rsidRPr="00497B12">
        <w:rPr>
          <w:strike/>
          <w:lang w:val="ru-RU"/>
        </w:rPr>
        <w:t>;</w:t>
      </w:r>
      <w:proofErr w:type="gramEnd"/>
    </w:p>
    <w:p w14:paraId="2DD16A58" w14:textId="77777777" w:rsidR="001E1E17" w:rsidRPr="00497B12" w:rsidRDefault="001E1E17" w:rsidP="008C6FC4">
      <w:pPr>
        <w:pStyle w:val="para0"/>
        <w:suppressAutoHyphens/>
        <w:spacing w:after="100"/>
        <w:rPr>
          <w:b/>
          <w:bCs/>
          <w:lang w:val="ru-RU"/>
        </w:rPr>
      </w:pPr>
      <w:r w:rsidRPr="00497B12">
        <w:rPr>
          <w:b/>
          <w:bCs/>
          <w:lang w:val="ru-RU"/>
        </w:rPr>
        <w:t>2.2.2.2.1</w:t>
      </w:r>
      <w:r w:rsidRPr="00497B12">
        <w:rPr>
          <w:b/>
          <w:bCs/>
          <w:lang w:val="ru-RU"/>
        </w:rPr>
        <w:tab/>
        <w:t xml:space="preserve">в случае источника света с нитью накала </w:t>
      </w:r>
      <w:r w:rsidR="00415FB0" w:rsidRPr="00415FB0">
        <w:rPr>
          <w:b/>
          <w:bCs/>
          <w:lang w:val="ru-RU"/>
        </w:rPr>
        <w:t>—</w:t>
      </w:r>
      <w:r w:rsidRPr="00497B12">
        <w:rPr>
          <w:b/>
          <w:bCs/>
          <w:lang w:val="ru-RU"/>
        </w:rPr>
        <w:t xml:space="preserve"> </w:t>
      </w:r>
      <w:r w:rsidRPr="00497B12">
        <w:rPr>
          <w:strike/>
          <w:lang w:val="ru-RU"/>
        </w:rPr>
        <w:t>должна быть указана</w:t>
      </w:r>
      <w:r w:rsidRPr="00497B12">
        <w:rPr>
          <w:lang w:val="ru-RU"/>
        </w:rPr>
        <w:t xml:space="preserve"> </w:t>
      </w:r>
      <w:proofErr w:type="spellStart"/>
      <w:r w:rsidRPr="00497B12">
        <w:rPr>
          <w:lang w:val="ru-RU"/>
        </w:rPr>
        <w:t>форм</w:t>
      </w:r>
      <w:r w:rsidRPr="00497B12">
        <w:rPr>
          <w:b/>
          <w:bCs/>
          <w:lang w:val="ru-RU"/>
        </w:rPr>
        <w:t>ы</w:t>
      </w:r>
      <w:r w:rsidRPr="00497B12">
        <w:rPr>
          <w:strike/>
          <w:lang w:val="ru-RU"/>
        </w:rPr>
        <w:t>а</w:t>
      </w:r>
      <w:proofErr w:type="spellEnd"/>
      <w:r w:rsidRPr="00497B12">
        <w:rPr>
          <w:lang w:val="ru-RU"/>
        </w:rPr>
        <w:t xml:space="preserve"> нити накала, если в спецификации соответствующего источника света оговорено, что может использоваться прямая или </w:t>
      </w:r>
      <w:r w:rsidRPr="00497B12">
        <w:t>V</w:t>
      </w:r>
      <w:r w:rsidRPr="00497B12">
        <w:rPr>
          <w:lang w:val="ru-RU"/>
        </w:rPr>
        <w:t>-образная нить накала;</w:t>
      </w:r>
    </w:p>
    <w:p w14:paraId="55E97B53" w14:textId="77777777" w:rsidR="001E1E17" w:rsidRPr="00497B12" w:rsidRDefault="001E1E17" w:rsidP="008C6FC4">
      <w:pPr>
        <w:pStyle w:val="para0"/>
        <w:suppressAutoHyphens/>
        <w:spacing w:after="100"/>
        <w:rPr>
          <w:b/>
          <w:bCs/>
          <w:lang w:val="ru-RU"/>
        </w:rPr>
      </w:pPr>
      <w:r w:rsidRPr="00497B12">
        <w:rPr>
          <w:b/>
          <w:bCs/>
          <w:lang w:val="ru-RU"/>
        </w:rPr>
        <w:t>2.2.2.2.2</w:t>
      </w:r>
      <w:r w:rsidRPr="00497B12">
        <w:rPr>
          <w:b/>
          <w:bCs/>
          <w:lang w:val="ru-RU"/>
        </w:rPr>
        <w:tab/>
        <w:t xml:space="preserve">в случае сменного источника света на СИД </w:t>
      </w:r>
      <w:r w:rsidR="00415FB0" w:rsidRPr="00415FB0">
        <w:rPr>
          <w:b/>
          <w:bCs/>
          <w:lang w:val="ru-RU"/>
        </w:rPr>
        <w:t>—</w:t>
      </w:r>
      <w:r w:rsidRPr="00497B12">
        <w:rPr>
          <w:b/>
          <w:bCs/>
          <w:lang w:val="ru-RU"/>
        </w:rPr>
        <w:t xml:space="preserve"> того, применяются ли к сменному источнику света на СИД нижеследующие условия:</w:t>
      </w:r>
    </w:p>
    <w:p w14:paraId="792CF252" w14:textId="77777777" w:rsidR="001E1E17" w:rsidRPr="00497B12" w:rsidRDefault="001E1E17" w:rsidP="008C6FC4">
      <w:pPr>
        <w:pStyle w:val="para0"/>
        <w:suppressAutoHyphens/>
        <w:spacing w:after="100"/>
        <w:ind w:left="2835" w:hanging="567"/>
        <w:rPr>
          <w:b/>
          <w:bCs/>
          <w:lang w:val="ru-RU"/>
        </w:rPr>
      </w:pPr>
      <w:r w:rsidRPr="00497B12">
        <w:rPr>
          <w:b/>
          <w:bCs/>
          <w:lang w:val="en-US"/>
        </w:rPr>
        <w:t>a</w:t>
      </w:r>
      <w:r w:rsidRPr="00497B12">
        <w:rPr>
          <w:b/>
          <w:bCs/>
          <w:lang w:val="ru-RU"/>
        </w:rPr>
        <w:t>)</w:t>
      </w:r>
      <w:r w:rsidRPr="00497B12">
        <w:rPr>
          <w:b/>
          <w:bCs/>
          <w:lang w:val="ru-RU"/>
        </w:rPr>
        <w:tab/>
        <w:t>он относится к высокоэффективному типу,</w:t>
      </w:r>
    </w:p>
    <w:p w14:paraId="4C592574" w14:textId="77777777" w:rsidR="001E1E17" w:rsidRPr="00497B12" w:rsidRDefault="001E1E17" w:rsidP="008C6FC4">
      <w:pPr>
        <w:pStyle w:val="para0"/>
        <w:suppressAutoHyphens/>
        <w:spacing w:after="100"/>
        <w:ind w:left="2835" w:hanging="567"/>
        <w:rPr>
          <w:b/>
          <w:bCs/>
          <w:lang w:val="ru-RU"/>
        </w:rPr>
      </w:pPr>
      <w:r w:rsidRPr="00497B12">
        <w:rPr>
          <w:b/>
          <w:bCs/>
          <w:lang w:val="en-US"/>
        </w:rPr>
        <w:t>b</w:t>
      </w:r>
      <w:r w:rsidRPr="00497B12">
        <w:rPr>
          <w:b/>
          <w:bCs/>
          <w:lang w:val="ru-RU"/>
        </w:rPr>
        <w:t>)</w:t>
      </w:r>
      <w:r w:rsidRPr="00497B12">
        <w:rPr>
          <w:b/>
          <w:bCs/>
          <w:lang w:val="ru-RU"/>
        </w:rPr>
        <w:tab/>
      </w:r>
      <w:r w:rsidRPr="008C6FC4">
        <w:rPr>
          <w:b/>
          <w:bCs/>
          <w:spacing w:val="-4"/>
          <w:lang w:val="ru-RU"/>
        </w:rPr>
        <w:t>для него необходимы электрические/электронные регуляторы, не встроенные в сменный источник света на СИД,</w:t>
      </w:r>
    </w:p>
    <w:p w14:paraId="12FEC21D" w14:textId="77777777" w:rsidR="001E1E17" w:rsidRPr="00497B12" w:rsidRDefault="001E1E17" w:rsidP="008C6FC4">
      <w:pPr>
        <w:pStyle w:val="para0"/>
        <w:suppressAutoHyphens/>
        <w:spacing w:after="100"/>
        <w:ind w:left="2835" w:hanging="567"/>
        <w:rPr>
          <w:b/>
          <w:bCs/>
          <w:lang w:val="ru-RU"/>
        </w:rPr>
      </w:pPr>
      <w:r w:rsidRPr="00497B12">
        <w:rPr>
          <w:b/>
          <w:bCs/>
          <w:lang w:val="en-US"/>
        </w:rPr>
        <w:t>c</w:t>
      </w:r>
      <w:r w:rsidRPr="00497B12">
        <w:rPr>
          <w:b/>
          <w:bCs/>
          <w:lang w:val="ru-RU"/>
        </w:rPr>
        <w:t>)</w:t>
      </w:r>
      <w:r w:rsidRPr="00497B12">
        <w:rPr>
          <w:b/>
          <w:bCs/>
          <w:lang w:val="ru-RU"/>
        </w:rPr>
        <w:tab/>
        <w:t>он работает только в одном положении, хотя конструкцией предусматривается возможность установления сменного источника света на СИД или его электрического соединителя более чем в одном положении,</w:t>
      </w:r>
    </w:p>
    <w:p w14:paraId="52698662" w14:textId="49DBCFF2" w:rsidR="001E1E17" w:rsidRPr="00415FB0" w:rsidRDefault="001E1E17" w:rsidP="008C6FC4">
      <w:pPr>
        <w:pStyle w:val="para0"/>
        <w:suppressAutoHyphens/>
        <w:spacing w:after="100"/>
        <w:ind w:left="2835" w:hanging="567"/>
        <w:rPr>
          <w:b/>
          <w:bCs/>
          <w:color w:val="FF0000"/>
          <w:lang w:val="ru-RU"/>
        </w:rPr>
      </w:pPr>
      <w:r w:rsidRPr="00497B12">
        <w:rPr>
          <w:b/>
          <w:bCs/>
          <w:lang w:val="en-US"/>
        </w:rPr>
        <w:t>d</w:t>
      </w:r>
      <w:r w:rsidRPr="00497B12">
        <w:rPr>
          <w:b/>
          <w:bCs/>
          <w:lang w:val="ru-RU"/>
        </w:rPr>
        <w:t>)</w:t>
      </w:r>
      <w:r w:rsidRPr="00497B12">
        <w:rPr>
          <w:b/>
          <w:bCs/>
          <w:lang w:val="ru-RU"/>
        </w:rPr>
        <w:tab/>
        <w:t xml:space="preserve">он оснащен цоколем с </w:t>
      </w:r>
      <w:proofErr w:type="spellStart"/>
      <w:r w:rsidRPr="00497B12">
        <w:rPr>
          <w:b/>
          <w:bCs/>
          <w:lang w:val="ru-RU"/>
        </w:rPr>
        <w:t>бо̀льшими</w:t>
      </w:r>
      <w:proofErr w:type="spellEnd"/>
      <w:r w:rsidRPr="00497B12">
        <w:rPr>
          <w:b/>
          <w:bCs/>
          <w:lang w:val="ru-RU"/>
        </w:rPr>
        <w:t xml:space="preserve"> внешними размерами, нежели указаны в соответствующей спецификации цоколей МЭК</w:t>
      </w:r>
      <w:r w:rsidRPr="000D6A4D">
        <w:rPr>
          <w:b/>
          <w:bCs/>
          <w:lang w:val="ru-RU"/>
        </w:rPr>
        <w:t>;</w:t>
      </w:r>
    </w:p>
    <w:p w14:paraId="3555521E" w14:textId="77777777" w:rsidR="001E1E17" w:rsidRPr="00497B12" w:rsidRDefault="001E1E17" w:rsidP="008C6FC4">
      <w:pPr>
        <w:pStyle w:val="para0"/>
        <w:suppressAutoHyphens/>
        <w:spacing w:after="100"/>
        <w:rPr>
          <w:lang w:val="ru-RU"/>
        </w:rPr>
      </w:pPr>
      <w:r w:rsidRPr="00497B12">
        <w:rPr>
          <w:lang w:val="ru-RU"/>
        </w:rPr>
        <w:t>2.2.2.3</w:t>
      </w:r>
      <w:r w:rsidRPr="00497B12">
        <w:rPr>
          <w:lang w:val="ru-RU"/>
        </w:rPr>
        <w:tab/>
        <w:t>пять образцов каждого цвета, на которые представлена заявка</w:t>
      </w:r>
      <w:r w:rsidRPr="00497B12">
        <w:rPr>
          <w:b/>
          <w:bCs/>
          <w:lang w:val="ru-RU"/>
        </w:rPr>
        <w:t>;</w:t>
      </w:r>
    </w:p>
    <w:p w14:paraId="253C0DAF" w14:textId="77777777" w:rsidR="001E1E17" w:rsidRPr="00497B12" w:rsidRDefault="001E1E17" w:rsidP="008C6FC4">
      <w:pPr>
        <w:pStyle w:val="para0"/>
        <w:suppressAutoHyphens/>
        <w:spacing w:after="100"/>
        <w:rPr>
          <w:b/>
          <w:bCs/>
          <w:lang w:val="ru-RU"/>
        </w:rPr>
      </w:pPr>
      <w:r w:rsidRPr="00497B12">
        <w:rPr>
          <w:b/>
          <w:bCs/>
          <w:lang w:val="ru-RU"/>
        </w:rPr>
        <w:t>2.2.2.3.1</w:t>
      </w:r>
      <w:r w:rsidRPr="00497B12">
        <w:rPr>
          <w:b/>
          <w:bCs/>
          <w:lang w:val="ru-RU"/>
        </w:rPr>
        <w:tab/>
        <w:t>пять образцов электрических/электронных регуляторов, если эти регуляторы не встроены в сменный источник света на СИД;</w:t>
      </w:r>
    </w:p>
    <w:p w14:paraId="0BE5C2AD" w14:textId="77777777" w:rsidR="001E1E17" w:rsidRPr="00497B12" w:rsidRDefault="001E1E17" w:rsidP="008C6FC4">
      <w:pPr>
        <w:pStyle w:val="para0"/>
        <w:suppressAutoHyphens/>
        <w:spacing w:after="100"/>
        <w:rPr>
          <w:b/>
          <w:bCs/>
          <w:lang w:val="ru-RU"/>
        </w:rPr>
      </w:pPr>
      <w:r w:rsidRPr="00497B12">
        <w:rPr>
          <w:b/>
          <w:bCs/>
          <w:lang w:val="ru-RU"/>
        </w:rPr>
        <w:t>2.2.2.4</w:t>
      </w:r>
      <w:r w:rsidRPr="00497B12">
        <w:rPr>
          <w:b/>
          <w:bCs/>
          <w:lang w:val="ru-RU"/>
        </w:rPr>
        <w:tab/>
        <w:t>в случае сменных источников света на СИД документы с указанием:</w:t>
      </w:r>
    </w:p>
    <w:p w14:paraId="086A20FF" w14:textId="77777777" w:rsidR="001E1E17" w:rsidRPr="00497B12" w:rsidRDefault="001E1E17" w:rsidP="008C6FC4">
      <w:pPr>
        <w:pStyle w:val="para0"/>
        <w:suppressAutoHyphens/>
        <w:spacing w:after="100"/>
        <w:rPr>
          <w:b/>
          <w:bCs/>
          <w:lang w:val="ru-RU"/>
        </w:rPr>
      </w:pPr>
      <w:r w:rsidRPr="00497B12">
        <w:rPr>
          <w:b/>
          <w:bCs/>
          <w:lang w:val="ru-RU"/>
        </w:rPr>
        <w:t>2.2.2.4.1</w:t>
      </w:r>
      <w:r w:rsidRPr="00497B12">
        <w:rPr>
          <w:b/>
          <w:bCs/>
          <w:lang w:val="ru-RU"/>
        </w:rPr>
        <w:tab/>
        <w:t xml:space="preserve">сведений, отображаемых на упаковке </w:t>
      </w:r>
      <w:r w:rsidRPr="00497B12">
        <w:rPr>
          <w:b/>
          <w:bCs/>
          <w:shd w:val="clear" w:color="auto" w:fill="FFFFFF"/>
          <w:lang w:val="ru-RU"/>
        </w:rPr>
        <w:t>сменных источников света на СИД;</w:t>
      </w:r>
    </w:p>
    <w:p w14:paraId="6A808850" w14:textId="77777777" w:rsidR="001E1E17" w:rsidRPr="00497B12" w:rsidRDefault="001E1E17" w:rsidP="008C6FC4">
      <w:pPr>
        <w:pStyle w:val="para0"/>
        <w:suppressAutoHyphens/>
        <w:spacing w:after="100"/>
        <w:rPr>
          <w:b/>
          <w:bCs/>
          <w:lang w:val="ru-RU"/>
        </w:rPr>
      </w:pPr>
      <w:r w:rsidRPr="00497B12">
        <w:rPr>
          <w:b/>
          <w:bCs/>
          <w:lang w:val="ru-RU"/>
        </w:rPr>
        <w:t>2.2.2.4.2</w:t>
      </w:r>
      <w:r w:rsidRPr="00497B12">
        <w:rPr>
          <w:b/>
          <w:bCs/>
          <w:lang w:val="ru-RU"/>
        </w:rPr>
        <w:tab/>
      </w:r>
      <w:r w:rsidRPr="00497B12">
        <w:rPr>
          <w:b/>
          <w:bCs/>
          <w:shd w:val="clear" w:color="auto" w:fill="FFFFFF"/>
          <w:lang w:val="ru-RU"/>
        </w:rPr>
        <w:t xml:space="preserve">инструкций, содержащихся в упаковке сменных источников света на СИД, </w:t>
      </w:r>
      <w:r w:rsidRPr="00497B12">
        <w:rPr>
          <w:b/>
          <w:bCs/>
          <w:lang w:val="ru-RU"/>
        </w:rPr>
        <w:t>если по крайней мере одно из условий, изложенных</w:t>
      </w:r>
      <w:r w:rsidR="00415FB0">
        <w:rPr>
          <w:b/>
          <w:bCs/>
          <w:lang w:val="ru-RU"/>
        </w:rPr>
        <w:br/>
      </w:r>
      <w:r w:rsidRPr="00497B12">
        <w:rPr>
          <w:b/>
          <w:bCs/>
          <w:lang w:val="ru-RU"/>
        </w:rPr>
        <w:t>в пункте 2.2.2.2.2, имеет место.</w:t>
      </w:r>
    </w:p>
    <w:p w14:paraId="5FFA4F4F" w14:textId="77777777" w:rsidR="001E1E17" w:rsidRPr="00497B12" w:rsidRDefault="001E1E17" w:rsidP="008C6FC4">
      <w:pPr>
        <w:pStyle w:val="para0"/>
        <w:suppressAutoHyphens/>
        <w:spacing w:after="100"/>
        <w:rPr>
          <w:lang w:val="ru-RU"/>
        </w:rPr>
      </w:pPr>
      <w:r w:rsidRPr="00497B12">
        <w:rPr>
          <w:lang w:val="ru-RU"/>
        </w:rPr>
        <w:t>2.2.3</w:t>
      </w:r>
      <w:r w:rsidRPr="00497B12">
        <w:rPr>
          <w:lang w:val="ru-RU"/>
        </w:rPr>
        <w:tab/>
        <w:t xml:space="preserve">Если речь идет о типе источника света </w:t>
      </w:r>
      <w:r w:rsidRPr="00497B12">
        <w:rPr>
          <w:strike/>
          <w:lang w:val="ru-RU"/>
        </w:rPr>
        <w:t>с нитью накала</w:t>
      </w:r>
      <w:r w:rsidRPr="00497B12">
        <w:rPr>
          <w:lang w:val="ru-RU"/>
        </w:rPr>
        <w:t>, отличающемся от ранее официально утвержденного типа только торговым наименованием или товарным знаком, то достаточно представить:</w:t>
      </w:r>
    </w:p>
    <w:p w14:paraId="20C17945" w14:textId="77777777" w:rsidR="001E1E17" w:rsidRPr="00497B12" w:rsidRDefault="001E1E17" w:rsidP="008C6FC4">
      <w:pPr>
        <w:pStyle w:val="para0"/>
        <w:suppressAutoHyphens/>
        <w:spacing w:after="100"/>
        <w:rPr>
          <w:lang w:val="ru-RU"/>
        </w:rPr>
      </w:pPr>
      <w:r w:rsidRPr="00497B12">
        <w:rPr>
          <w:lang w:val="ru-RU"/>
        </w:rPr>
        <w:t>2.2.3.1</w:t>
      </w:r>
      <w:r w:rsidRPr="00497B12">
        <w:rPr>
          <w:lang w:val="ru-RU"/>
        </w:rPr>
        <w:tab/>
        <w:t>заявление изготовителя о том, что представленный тип идентичен</w:t>
      </w:r>
      <w:r w:rsidR="00415FB0">
        <w:rPr>
          <w:lang w:val="ru-RU"/>
        </w:rPr>
        <w:br/>
      </w:r>
      <w:r w:rsidRPr="00497B12">
        <w:rPr>
          <w:lang w:val="ru-RU"/>
        </w:rPr>
        <w:t>(за исключением торгового наименования или товарного знака)</w:t>
      </w:r>
      <w:r w:rsidR="008C6FC4">
        <w:rPr>
          <w:lang w:val="ru-RU"/>
        </w:rPr>
        <w:br/>
      </w:r>
      <w:r w:rsidRPr="00497B12">
        <w:rPr>
          <w:lang w:val="ru-RU"/>
        </w:rPr>
        <w:t>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14:paraId="3956114D" w14:textId="77777777" w:rsidR="001E1E17" w:rsidRPr="00497B12" w:rsidRDefault="001E1E17" w:rsidP="008C6FC4">
      <w:pPr>
        <w:pStyle w:val="para0"/>
        <w:suppressAutoHyphens/>
        <w:spacing w:after="100"/>
        <w:rPr>
          <w:lang w:val="ru-RU"/>
        </w:rPr>
      </w:pPr>
      <w:r w:rsidRPr="00497B12">
        <w:rPr>
          <w:lang w:val="ru-RU"/>
        </w:rPr>
        <w:t>2.2.3.2</w:t>
      </w:r>
      <w:r w:rsidRPr="00497B12">
        <w:rPr>
          <w:lang w:val="ru-RU"/>
        </w:rPr>
        <w:tab/>
        <w:t>два образца с новым торговым наименованием или товарным знаком.</w:t>
      </w:r>
    </w:p>
    <w:p w14:paraId="35E28A85" w14:textId="77777777" w:rsidR="001E1E17" w:rsidRPr="00497B12" w:rsidRDefault="001E1E17" w:rsidP="008C6FC4">
      <w:pPr>
        <w:pStyle w:val="para0"/>
        <w:suppressAutoHyphens/>
        <w:spacing w:after="100"/>
        <w:rPr>
          <w:lang w:val="ru-RU"/>
        </w:rPr>
      </w:pPr>
      <w:r w:rsidRPr="00497B12">
        <w:rPr>
          <w:lang w:val="ru-RU"/>
        </w:rPr>
        <w:t>2.2.4</w:t>
      </w:r>
      <w:r w:rsidRPr="00497B12">
        <w:rPr>
          <w:lang w:val="ru-RU"/>
        </w:rPr>
        <w:tab/>
        <w:t>До предоставления официального утверждения типа орган по официальному утверждению типа проверяет наличие удовлетворительных мер для обеспечения эффективного контроля за соответствием производства.</w:t>
      </w:r>
    </w:p>
    <w:p w14:paraId="4EE8D819" w14:textId="77777777" w:rsidR="001E1E17" w:rsidRPr="00497B12" w:rsidRDefault="001E1E17" w:rsidP="008C6FC4">
      <w:pPr>
        <w:pStyle w:val="para0"/>
        <w:suppressAutoHyphens/>
        <w:spacing w:after="100"/>
        <w:rPr>
          <w:lang w:val="ru-RU"/>
        </w:rPr>
      </w:pPr>
      <w:r w:rsidRPr="00497B12">
        <w:rPr>
          <w:lang w:val="ru-RU"/>
        </w:rPr>
        <w:t>2.3</w:t>
      </w:r>
      <w:r w:rsidRPr="00497B12">
        <w:rPr>
          <w:lang w:val="ru-RU"/>
        </w:rPr>
        <w:tab/>
      </w:r>
      <w:r w:rsidRPr="00497B12">
        <w:rPr>
          <w:lang w:val="ru-RU"/>
        </w:rPr>
        <w:tab/>
        <w:t>Маркировка</w:t>
      </w:r>
    </w:p>
    <w:p w14:paraId="55B7115F" w14:textId="3A02774D" w:rsidR="001E1E17" w:rsidRPr="00497B12" w:rsidRDefault="001E1E17" w:rsidP="008C6FC4">
      <w:pPr>
        <w:pStyle w:val="para0"/>
        <w:suppressAutoHyphens/>
        <w:spacing w:after="100"/>
        <w:rPr>
          <w:lang w:val="ru-RU"/>
        </w:rPr>
      </w:pPr>
      <w:r w:rsidRPr="00497B12">
        <w:rPr>
          <w:lang w:val="ru-RU"/>
        </w:rPr>
        <w:t>2.3.1</w:t>
      </w:r>
      <w:r w:rsidRPr="00497B12">
        <w:rPr>
          <w:lang w:val="ru-RU"/>
        </w:rPr>
        <w:tab/>
        <w:t xml:space="preserve">На </w:t>
      </w:r>
      <w:r w:rsidRPr="00497B12">
        <w:rPr>
          <w:strike/>
          <w:lang w:val="ru-RU"/>
        </w:rPr>
        <w:t>цоколе или колбе</w:t>
      </w:r>
      <w:r w:rsidRPr="00497B12">
        <w:rPr>
          <w:lang w:val="ru-RU"/>
        </w:rPr>
        <w:t xml:space="preserve"> </w:t>
      </w:r>
      <w:proofErr w:type="spellStart"/>
      <w:r w:rsidRPr="00497B12">
        <w:rPr>
          <w:lang w:val="ru-RU"/>
        </w:rPr>
        <w:t>источник</w:t>
      </w:r>
      <w:r w:rsidRPr="00497B12">
        <w:rPr>
          <w:b/>
          <w:bCs/>
          <w:lang w:val="ru-RU"/>
        </w:rPr>
        <w:t>ах</w:t>
      </w:r>
      <w:r w:rsidRPr="00497B12">
        <w:rPr>
          <w:strike/>
          <w:lang w:val="ru-RU"/>
        </w:rPr>
        <w:t>ов</w:t>
      </w:r>
      <w:proofErr w:type="spellEnd"/>
      <w:r w:rsidRPr="00497B12">
        <w:rPr>
          <w:lang w:val="ru-RU"/>
        </w:rPr>
        <w:t xml:space="preserve"> света </w:t>
      </w:r>
      <w:r w:rsidRPr="00497B12">
        <w:rPr>
          <w:strike/>
          <w:lang w:val="ru-RU"/>
        </w:rPr>
        <w:t>с нитью накала</w:t>
      </w:r>
      <w:r w:rsidRPr="00497B12">
        <w:rPr>
          <w:lang w:val="ru-RU"/>
        </w:rPr>
        <w:t>, представляемых на официальное утверждение, должна быть нанесена следующая маркировка</w:t>
      </w:r>
      <w:r w:rsidRPr="000D6A4D">
        <w:rPr>
          <w:sz w:val="18"/>
          <w:szCs w:val="18"/>
          <w:vertAlign w:val="superscript"/>
          <w:lang w:val="ru-RU"/>
        </w:rPr>
        <w:t>2</w:t>
      </w:r>
      <w:r w:rsidRPr="00497B12">
        <w:rPr>
          <w:lang w:val="ru-RU"/>
        </w:rPr>
        <w:t>:</w:t>
      </w:r>
    </w:p>
    <w:p w14:paraId="6B223EA1" w14:textId="77777777" w:rsidR="001E1E17" w:rsidRPr="00497B12" w:rsidRDefault="001E1E17" w:rsidP="008C6FC4">
      <w:pPr>
        <w:pStyle w:val="para0"/>
        <w:suppressAutoHyphens/>
        <w:spacing w:after="100" w:line="200" w:lineRule="exact"/>
        <w:ind w:left="2552" w:hanging="284"/>
        <w:rPr>
          <w:sz w:val="18"/>
          <w:szCs w:val="18"/>
          <w:lang w:val="ru-RU"/>
        </w:rPr>
      </w:pPr>
      <w:r w:rsidRPr="00497B12">
        <w:rPr>
          <w:rStyle w:val="aa"/>
          <w:szCs w:val="18"/>
          <w:lang w:val="ru-RU"/>
        </w:rPr>
        <w:t>2</w:t>
      </w:r>
      <w:r w:rsidRPr="00497B12">
        <w:rPr>
          <w:sz w:val="18"/>
          <w:szCs w:val="18"/>
          <w:lang w:val="ru-RU"/>
        </w:rPr>
        <w:tab/>
      </w:r>
      <w:r w:rsidRPr="00497B12">
        <w:rPr>
          <w:strike/>
          <w:sz w:val="18"/>
          <w:szCs w:val="18"/>
          <w:shd w:val="clear" w:color="auto" w:fill="FFFFFF"/>
          <w:lang w:val="ru-RU"/>
        </w:rPr>
        <w:t>В последнем случае</w:t>
      </w:r>
      <w:r w:rsidRPr="00497B12">
        <w:rPr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97B12">
        <w:rPr>
          <w:b/>
          <w:bCs/>
          <w:sz w:val="18"/>
          <w:szCs w:val="18"/>
          <w:shd w:val="clear" w:color="auto" w:fill="FFFFFF"/>
          <w:lang w:val="ru-RU"/>
        </w:rPr>
        <w:t>Э</w:t>
      </w:r>
      <w:r w:rsidRPr="00497B12">
        <w:rPr>
          <w:strike/>
          <w:sz w:val="18"/>
          <w:szCs w:val="18"/>
          <w:shd w:val="clear" w:color="auto" w:fill="FFFFFF"/>
          <w:lang w:val="ru-RU"/>
        </w:rPr>
        <w:t>э</w:t>
      </w:r>
      <w:r w:rsidRPr="00497B12">
        <w:rPr>
          <w:sz w:val="18"/>
          <w:szCs w:val="18"/>
          <w:shd w:val="clear" w:color="auto" w:fill="FFFFFF"/>
          <w:lang w:val="ru-RU"/>
        </w:rPr>
        <w:t>то</w:t>
      </w:r>
      <w:proofErr w:type="spellEnd"/>
      <w:r w:rsidRPr="00497B12">
        <w:rPr>
          <w:sz w:val="18"/>
          <w:szCs w:val="18"/>
          <w:shd w:val="clear" w:color="auto" w:fill="FFFFFF"/>
          <w:lang w:val="ru-RU"/>
        </w:rPr>
        <w:t xml:space="preserve"> не должно неблагоприятно влиять на световые характеристики.</w:t>
      </w:r>
    </w:p>
    <w:p w14:paraId="1BC98D84" w14:textId="77777777" w:rsidR="001E1E17" w:rsidRPr="00497B12" w:rsidRDefault="001E1E17" w:rsidP="00415FB0">
      <w:pPr>
        <w:pStyle w:val="para0"/>
        <w:suppressAutoHyphens/>
        <w:spacing w:after="100"/>
        <w:rPr>
          <w:lang w:val="ru-RU"/>
        </w:rPr>
      </w:pPr>
      <w:r w:rsidRPr="00497B12">
        <w:rPr>
          <w:lang w:val="ru-RU"/>
        </w:rPr>
        <w:t>2.3.1.1</w:t>
      </w:r>
      <w:r w:rsidRPr="00497B12">
        <w:rPr>
          <w:lang w:val="ru-RU"/>
        </w:rPr>
        <w:tab/>
        <w:t>торговое наименование или товарный знак подателя заявки;</w:t>
      </w:r>
    </w:p>
    <w:p w14:paraId="1E46D181" w14:textId="77777777" w:rsidR="001E1E17" w:rsidRPr="00497B12" w:rsidRDefault="001E1E17" w:rsidP="00415FB0">
      <w:pPr>
        <w:pStyle w:val="para0"/>
        <w:suppressAutoHyphens/>
        <w:spacing w:after="100"/>
        <w:rPr>
          <w:lang w:val="ru-RU"/>
        </w:rPr>
      </w:pPr>
      <w:r w:rsidRPr="00497B12">
        <w:rPr>
          <w:lang w:val="ru-RU"/>
        </w:rPr>
        <w:lastRenderedPageBreak/>
        <w:t>2.3.1.2</w:t>
      </w:r>
      <w:r w:rsidRPr="00497B12">
        <w:rPr>
          <w:lang w:val="ru-RU"/>
        </w:rPr>
        <w:tab/>
        <w:t xml:space="preserve">номинальное напряжение. Однако в случае источников света </w:t>
      </w:r>
      <w:r w:rsidRPr="00497B12">
        <w:rPr>
          <w:strike/>
          <w:lang w:val="ru-RU"/>
        </w:rPr>
        <w:t>с нитью накала</w:t>
      </w:r>
      <w:r w:rsidRPr="00497B12">
        <w:rPr>
          <w:lang w:val="ru-RU"/>
        </w:rPr>
        <w:t>, в отношении которых используется только стандартный тип на 12 В и у которых максимальный допустимый диаметр колбы не превышает 7,5 мм, маркировка номинального напряжения не требуется;</w:t>
      </w:r>
    </w:p>
    <w:p w14:paraId="1DDFFF75" w14:textId="77777777" w:rsidR="001E1E17" w:rsidRPr="00497B12" w:rsidRDefault="001E1E17" w:rsidP="00415FB0">
      <w:pPr>
        <w:pStyle w:val="para0"/>
        <w:suppressAutoHyphens/>
        <w:spacing w:after="100"/>
        <w:rPr>
          <w:lang w:val="ru-RU"/>
        </w:rPr>
      </w:pPr>
      <w:r w:rsidRPr="00497B12">
        <w:rPr>
          <w:lang w:val="ru-RU"/>
        </w:rPr>
        <w:t>2.3.1.3</w:t>
      </w:r>
      <w:r w:rsidRPr="00497B12">
        <w:rPr>
          <w:lang w:val="ru-RU"/>
        </w:rPr>
        <w:tab/>
      </w:r>
      <w:r w:rsidRPr="00497B12">
        <w:rPr>
          <w:strike/>
          <w:lang w:val="ru-RU"/>
        </w:rPr>
        <w:t>международное</w:t>
      </w:r>
      <w:r w:rsidRPr="00497B12">
        <w:rPr>
          <w:lang w:val="ru-RU"/>
        </w:rPr>
        <w:t xml:space="preserve"> обозначение соответствующей категории. </w:t>
      </w:r>
      <w:r w:rsidRPr="00497B12">
        <w:rPr>
          <w:b/>
          <w:bCs/>
          <w:lang w:val="ru-RU"/>
        </w:rPr>
        <w:t>Если</w:t>
      </w:r>
      <w:r w:rsidR="008C6FC4">
        <w:rPr>
          <w:lang w:val="ru-RU"/>
        </w:rPr>
        <w:br/>
      </w:r>
      <w:r w:rsidRPr="00497B12">
        <w:rPr>
          <w:strike/>
          <w:lang w:val="ru-RU"/>
        </w:rPr>
        <w:t>В случае, когда</w:t>
      </w:r>
      <w:r w:rsidRPr="00497B12">
        <w:rPr>
          <w:lang w:val="ru-RU"/>
        </w:rPr>
        <w:t xml:space="preserve"> максимальный допустимый диаметр колбы источника света </w:t>
      </w:r>
      <w:r w:rsidRPr="00497B12">
        <w:rPr>
          <w:strike/>
          <w:lang w:val="ru-RU"/>
        </w:rPr>
        <w:t>с нитью накала</w:t>
      </w:r>
      <w:r w:rsidRPr="00497B12">
        <w:rPr>
          <w:lang w:val="ru-RU"/>
        </w:rPr>
        <w:t xml:space="preserve"> данного типа не превышает 7,5 мм, указание маркировки мощности </w:t>
      </w:r>
      <w:r w:rsidR="008C6FC4" w:rsidRPr="008C6FC4">
        <w:rPr>
          <w:lang w:val="ru-RU"/>
        </w:rPr>
        <w:t>“</w:t>
      </w:r>
      <w:r w:rsidRPr="00497B12">
        <w:t>W</w:t>
      </w:r>
      <w:r w:rsidR="008C6FC4" w:rsidRPr="008C6FC4">
        <w:rPr>
          <w:lang w:val="ru-RU"/>
        </w:rPr>
        <w:t>”</w:t>
      </w:r>
      <w:r w:rsidRPr="00497B12">
        <w:rPr>
          <w:lang w:val="ru-RU"/>
        </w:rPr>
        <w:t xml:space="preserve"> в этом обозначении не требуется;</w:t>
      </w:r>
    </w:p>
    <w:p w14:paraId="3557EAD2" w14:textId="77777777" w:rsidR="001E1E17" w:rsidRPr="00497B12" w:rsidRDefault="001E1E17" w:rsidP="00415FB0">
      <w:pPr>
        <w:pStyle w:val="para0"/>
        <w:suppressAutoHyphens/>
        <w:spacing w:after="100"/>
        <w:rPr>
          <w:lang w:val="ru-RU"/>
        </w:rPr>
      </w:pPr>
      <w:r w:rsidRPr="00497B12">
        <w:rPr>
          <w:lang w:val="ru-RU"/>
        </w:rPr>
        <w:t>2.3.1.4</w:t>
      </w:r>
      <w:r w:rsidRPr="00497B12">
        <w:rPr>
          <w:lang w:val="ru-RU"/>
        </w:rPr>
        <w:tab/>
      </w:r>
      <w:r w:rsidRPr="00497B12">
        <w:rPr>
          <w:b/>
          <w:bCs/>
          <w:lang w:val="ru-RU"/>
        </w:rPr>
        <w:t xml:space="preserve">в случае источника света с нитью накала </w:t>
      </w:r>
      <w:r w:rsidR="008C6FC4" w:rsidRPr="008C6FC4">
        <w:rPr>
          <w:b/>
          <w:bCs/>
          <w:lang w:val="ru-RU"/>
        </w:rPr>
        <w:t>—</w:t>
      </w:r>
      <w:r w:rsidRPr="00497B12">
        <w:rPr>
          <w:lang w:val="ru-RU"/>
        </w:rPr>
        <w:t xml:space="preserve"> номинальная мощность</w:t>
      </w:r>
      <w:r w:rsidR="008C6FC4">
        <w:rPr>
          <w:lang w:val="ru-RU"/>
        </w:rPr>
        <w:br/>
      </w:r>
      <w:r w:rsidRPr="00497B12">
        <w:rPr>
          <w:lang w:val="ru-RU"/>
        </w:rPr>
        <w:t>(в следующем порядке: нить с высокой номинальной мощностью/</w:t>
      </w:r>
      <w:r w:rsidR="008C6FC4">
        <w:rPr>
          <w:lang w:val="ru-RU"/>
        </w:rPr>
        <w:br/>
      </w:r>
      <w:r w:rsidRPr="00497B12">
        <w:rPr>
          <w:lang w:val="ru-RU"/>
        </w:rPr>
        <w:t xml:space="preserve">с низкой номинальной мощностью для источников света с двумя нитями накала); номинальную мощность не требуется указывать отдельно, если она является частью </w:t>
      </w:r>
      <w:r w:rsidRPr="00497B12">
        <w:rPr>
          <w:strike/>
          <w:lang w:val="ru-RU"/>
        </w:rPr>
        <w:t>международного</w:t>
      </w:r>
      <w:r w:rsidRPr="00497B12">
        <w:rPr>
          <w:lang w:val="ru-RU"/>
        </w:rPr>
        <w:t xml:space="preserve"> обозначения соответствующей категории источника света с нитью накала;</w:t>
      </w:r>
    </w:p>
    <w:p w14:paraId="08D8406D" w14:textId="433E612A" w:rsidR="001E1E17" w:rsidRPr="00497B12" w:rsidRDefault="001E1E17" w:rsidP="00415FB0">
      <w:pPr>
        <w:pStyle w:val="para0"/>
        <w:suppressAutoHyphens/>
        <w:spacing w:after="100"/>
        <w:rPr>
          <w:b/>
          <w:bCs/>
          <w:lang w:val="ru-RU"/>
        </w:rPr>
      </w:pPr>
      <w:r w:rsidRPr="00497B12">
        <w:rPr>
          <w:lang w:val="ru-RU"/>
        </w:rPr>
        <w:t>2.3.1.5</w:t>
      </w:r>
      <w:r w:rsidRPr="00497B12">
        <w:rPr>
          <w:b/>
          <w:bCs/>
          <w:lang w:val="ru-RU"/>
        </w:rPr>
        <w:tab/>
        <w:t xml:space="preserve">в случае сменного </w:t>
      </w:r>
      <w:r w:rsidRPr="00497B12">
        <w:rPr>
          <w:b/>
          <w:bCs/>
          <w:shd w:val="clear" w:color="auto" w:fill="FFFFFF"/>
          <w:lang w:val="ru-RU"/>
        </w:rPr>
        <w:t>источника света на СИД</w:t>
      </w:r>
      <w:r w:rsidRPr="00497B12">
        <w:rPr>
          <w:b/>
          <w:bCs/>
          <w:lang w:val="ru-RU"/>
        </w:rPr>
        <w:t xml:space="preserve">, относящегося к высокоэффективному типу </w:t>
      </w:r>
      <w:r w:rsidR="008C6FC4" w:rsidRPr="008C6FC4">
        <w:rPr>
          <w:b/>
          <w:bCs/>
          <w:lang w:val="ru-RU"/>
        </w:rPr>
        <w:t>—</w:t>
      </w:r>
      <w:r w:rsidRPr="00497B12">
        <w:rPr>
          <w:b/>
          <w:bCs/>
          <w:lang w:val="ru-RU"/>
        </w:rPr>
        <w:t xml:space="preserve"> символ </w:t>
      </w:r>
      <w:r w:rsidR="002A40E3" w:rsidRPr="002A40E3">
        <w:rPr>
          <w:b/>
          <w:bCs/>
          <w:lang w:val="ru-RU"/>
        </w:rPr>
        <w:t>“</w:t>
      </w:r>
      <w:r w:rsidR="002A40E3" w:rsidRPr="002A40E3">
        <w:rPr>
          <w:b/>
          <w:bCs/>
        </w:rPr>
        <w:t>ͰE</w:t>
      </w:r>
      <w:r w:rsidR="002A40E3" w:rsidRPr="002A40E3">
        <w:rPr>
          <w:b/>
          <w:bCs/>
          <w:lang w:val="ru-RU"/>
        </w:rPr>
        <w:t>”</w:t>
      </w:r>
      <w:r w:rsidRPr="00497B12">
        <w:rPr>
          <w:rStyle w:val="aa"/>
          <w:b/>
          <w:bCs/>
          <w:lang w:val="ru-RU"/>
        </w:rPr>
        <w:t>3</w:t>
      </w:r>
      <w:r w:rsidRPr="00497B12">
        <w:rPr>
          <w:b/>
          <w:bCs/>
          <w:lang w:val="ru-RU"/>
        </w:rPr>
        <w:t>; этот маркировочный знак проставляют после кода официального утверждения данного типа через одинарный пробел.</w:t>
      </w:r>
    </w:p>
    <w:p w14:paraId="6B2C49AC" w14:textId="77777777" w:rsidR="001E1E17" w:rsidRPr="00296A0D" w:rsidRDefault="001E1E17" w:rsidP="008C6FC4">
      <w:pPr>
        <w:pStyle w:val="para0"/>
        <w:suppressAutoHyphens/>
        <w:spacing w:after="100" w:line="220" w:lineRule="exact"/>
        <w:ind w:left="2552" w:hanging="284"/>
        <w:rPr>
          <w:sz w:val="18"/>
          <w:szCs w:val="18"/>
          <w:lang w:val="ru-RU"/>
        </w:rPr>
      </w:pPr>
      <w:r w:rsidRPr="00497B12">
        <w:rPr>
          <w:rStyle w:val="aa"/>
          <w:b/>
          <w:bCs/>
          <w:szCs w:val="18"/>
          <w:lang w:val="ru-RU"/>
        </w:rPr>
        <w:t>3</w:t>
      </w:r>
      <w:r w:rsidRPr="00497B12">
        <w:rPr>
          <w:b/>
          <w:bCs/>
          <w:sz w:val="18"/>
          <w:szCs w:val="18"/>
          <w:lang w:val="ru-RU"/>
        </w:rPr>
        <w:tab/>
        <w:t xml:space="preserve">Этот символ может образовываться наложением буквы </w:t>
      </w:r>
      <w:r w:rsidR="008C6FC4" w:rsidRPr="008C6FC4">
        <w:rPr>
          <w:sz w:val="18"/>
          <w:szCs w:val="18"/>
          <w:lang w:val="ru-RU"/>
        </w:rPr>
        <w:t>“</w:t>
      </w:r>
      <w:r w:rsidRPr="00497B12">
        <w:rPr>
          <w:b/>
          <w:bCs/>
          <w:sz w:val="18"/>
          <w:szCs w:val="18"/>
          <w:lang w:val="en-GB"/>
        </w:rPr>
        <w:t>E</w:t>
      </w:r>
      <w:r w:rsidR="008C6FC4" w:rsidRPr="008C6FC4">
        <w:rPr>
          <w:sz w:val="18"/>
          <w:szCs w:val="18"/>
          <w:lang w:val="ru-RU"/>
        </w:rPr>
        <w:t>”</w:t>
      </w:r>
      <w:r w:rsidRPr="00497B12">
        <w:rPr>
          <w:b/>
          <w:bCs/>
          <w:sz w:val="18"/>
          <w:szCs w:val="18"/>
          <w:lang w:val="ru-RU"/>
        </w:rPr>
        <w:t xml:space="preserve"> на букву </w:t>
      </w:r>
      <w:r w:rsidR="008C6FC4" w:rsidRPr="008C6FC4">
        <w:rPr>
          <w:sz w:val="18"/>
          <w:szCs w:val="18"/>
          <w:lang w:val="ru-RU"/>
        </w:rPr>
        <w:t>“</w:t>
      </w:r>
      <w:r w:rsidRPr="00497B12">
        <w:rPr>
          <w:b/>
          <w:bCs/>
          <w:sz w:val="18"/>
          <w:szCs w:val="18"/>
          <w:lang w:val="en-GB"/>
        </w:rPr>
        <w:t>H</w:t>
      </w:r>
      <w:r w:rsidR="008C6FC4" w:rsidRPr="008C6FC4">
        <w:rPr>
          <w:sz w:val="18"/>
          <w:szCs w:val="18"/>
          <w:lang w:val="ru-RU"/>
        </w:rPr>
        <w:t>”</w:t>
      </w:r>
      <w:r w:rsidRPr="00497B12">
        <w:rPr>
          <w:b/>
          <w:bCs/>
          <w:sz w:val="18"/>
          <w:szCs w:val="18"/>
          <w:lang w:val="ru-RU"/>
        </w:rPr>
        <w:t xml:space="preserve"> либо сочетанием значка </w:t>
      </w:r>
      <w:r w:rsidR="008C6FC4" w:rsidRPr="008C6FC4">
        <w:rPr>
          <w:sz w:val="18"/>
          <w:szCs w:val="18"/>
          <w:lang w:val="ru-RU"/>
        </w:rPr>
        <w:t>“</w:t>
      </w:r>
      <w:r w:rsidRPr="00497B12">
        <w:rPr>
          <w:b/>
          <w:bCs/>
          <w:sz w:val="18"/>
          <w:szCs w:val="18"/>
        </w:rPr>
        <w:t>Ͱ</w:t>
      </w:r>
      <w:r w:rsidR="008C6FC4" w:rsidRPr="008C6FC4">
        <w:rPr>
          <w:sz w:val="18"/>
          <w:szCs w:val="18"/>
          <w:lang w:val="ru-RU"/>
        </w:rPr>
        <w:t>”</w:t>
      </w:r>
      <w:r w:rsidRPr="00497B12">
        <w:rPr>
          <w:b/>
          <w:bCs/>
          <w:sz w:val="18"/>
          <w:szCs w:val="18"/>
          <w:lang w:val="ru-RU"/>
        </w:rPr>
        <w:t xml:space="preserve"> (Юникод 0370 </w:t>
      </w:r>
      <w:r w:rsidRPr="00497B12">
        <w:rPr>
          <w:b/>
          <w:bCs/>
          <w:sz w:val="18"/>
          <w:szCs w:val="18"/>
          <w:lang w:val="en-GB"/>
        </w:rPr>
        <w:t>Hex</w:t>
      </w:r>
      <w:r w:rsidRPr="00497B12">
        <w:rPr>
          <w:b/>
          <w:bCs/>
          <w:sz w:val="18"/>
          <w:szCs w:val="18"/>
          <w:lang w:val="ru-RU"/>
        </w:rPr>
        <w:t xml:space="preserve">) с буквой </w:t>
      </w:r>
      <w:r w:rsidR="008C6FC4" w:rsidRPr="008C6FC4">
        <w:rPr>
          <w:sz w:val="18"/>
          <w:szCs w:val="18"/>
          <w:lang w:val="ru-RU"/>
        </w:rPr>
        <w:t>“</w:t>
      </w:r>
      <w:r w:rsidRPr="00497B12">
        <w:rPr>
          <w:b/>
          <w:bCs/>
          <w:sz w:val="18"/>
          <w:szCs w:val="18"/>
          <w:lang w:val="en-GB"/>
        </w:rPr>
        <w:t>E</w:t>
      </w:r>
      <w:r w:rsidR="008C6FC4" w:rsidRPr="008C6FC4">
        <w:rPr>
          <w:sz w:val="18"/>
          <w:szCs w:val="18"/>
          <w:lang w:val="ru-RU"/>
        </w:rPr>
        <w:t>”</w:t>
      </w:r>
      <w:r w:rsidR="008C6FC4">
        <w:rPr>
          <w:b/>
          <w:bCs/>
          <w:sz w:val="18"/>
          <w:szCs w:val="18"/>
          <w:lang w:val="ru-RU"/>
        </w:rPr>
        <w:br/>
      </w:r>
      <w:r w:rsidRPr="00497B12">
        <w:rPr>
          <w:b/>
          <w:bCs/>
          <w:sz w:val="18"/>
          <w:szCs w:val="18"/>
          <w:lang w:val="ru-RU"/>
        </w:rPr>
        <w:t xml:space="preserve">(Юникод 0045 </w:t>
      </w:r>
      <w:r w:rsidRPr="00497B12">
        <w:rPr>
          <w:b/>
          <w:bCs/>
          <w:sz w:val="18"/>
          <w:szCs w:val="18"/>
          <w:lang w:val="en-GB"/>
        </w:rPr>
        <w:t>Hex</w:t>
      </w:r>
      <w:r w:rsidRPr="00497B12">
        <w:rPr>
          <w:b/>
          <w:bCs/>
          <w:sz w:val="18"/>
          <w:szCs w:val="18"/>
          <w:lang w:val="ru-RU"/>
        </w:rPr>
        <w:t>).</w:t>
      </w:r>
    </w:p>
    <w:p w14:paraId="1D132E8B" w14:textId="77777777" w:rsidR="001E1E17" w:rsidRPr="00497B12" w:rsidRDefault="001E1E17" w:rsidP="00415FB0">
      <w:pPr>
        <w:pStyle w:val="para0"/>
        <w:suppressAutoHyphens/>
        <w:spacing w:after="100"/>
        <w:rPr>
          <w:lang w:val="ru-RU"/>
        </w:rPr>
      </w:pPr>
      <w:r w:rsidRPr="00497B12">
        <w:rPr>
          <w:b/>
          <w:bCs/>
          <w:lang w:val="ru-RU"/>
        </w:rPr>
        <w:t>2.3.1.6</w:t>
      </w:r>
      <w:r w:rsidRPr="00497B12">
        <w:rPr>
          <w:lang w:val="ru-RU"/>
        </w:rPr>
        <w:tab/>
        <w:t>должно быть предусмотрено достаточное место для знака официального утверждения</w:t>
      </w:r>
      <w:r w:rsidRPr="00497B12">
        <w:rPr>
          <w:b/>
          <w:bCs/>
          <w:lang w:val="ru-RU"/>
        </w:rPr>
        <w:t>;</w:t>
      </w:r>
    </w:p>
    <w:p w14:paraId="03ED4312" w14:textId="77777777" w:rsidR="001E1E17" w:rsidRPr="00497B12" w:rsidRDefault="001E1E17" w:rsidP="00415FB0">
      <w:pPr>
        <w:spacing w:after="120"/>
        <w:ind w:left="2268" w:right="1134" w:hanging="1134"/>
        <w:jc w:val="both"/>
        <w:rPr>
          <w:b/>
          <w:bCs/>
        </w:rPr>
      </w:pPr>
      <w:r w:rsidRPr="00497B12">
        <w:rPr>
          <w:b/>
          <w:bCs/>
        </w:rPr>
        <w:t>2.3.1.7</w:t>
      </w:r>
      <w:r w:rsidRPr="00497B12">
        <w:rPr>
          <w:b/>
          <w:bCs/>
        </w:rPr>
        <w:tab/>
        <w:t xml:space="preserve">в случае сменных </w:t>
      </w:r>
      <w:r w:rsidRPr="00497B12">
        <w:rPr>
          <w:b/>
          <w:bCs/>
          <w:shd w:val="clear" w:color="auto" w:fill="FFFFFF"/>
        </w:rPr>
        <w:t>источников света на СИД,</w:t>
      </w:r>
      <w:r w:rsidRPr="00497B12">
        <w:rPr>
          <w:b/>
          <w:bCs/>
        </w:rPr>
        <w:t xml:space="preserve"> применительно к которым подателем заявки на официальное утверждение типа указывается по крайней мере одно из условий по пункту 2.2.2.2.2 </w:t>
      </w:r>
      <w:r w:rsidR="008C6FC4" w:rsidRPr="008C6FC4">
        <w:rPr>
          <w:rFonts w:cs="Times New Roman"/>
          <w:b/>
          <w:bCs/>
        </w:rPr>
        <w:t>—</w:t>
      </w:r>
      <w:r w:rsidRPr="00497B12">
        <w:rPr>
          <w:b/>
          <w:bCs/>
        </w:rPr>
        <w:t xml:space="preserve"> следующее обозначение</w:t>
      </w:r>
      <w:r w:rsidRPr="008C6FC4">
        <w:rPr>
          <w:b/>
          <w:bCs/>
          <w:sz w:val="18"/>
          <w:szCs w:val="18"/>
          <w:vertAlign w:val="superscript"/>
        </w:rPr>
        <w:t>4</w:t>
      </w:r>
      <w:r w:rsidRPr="00497B12">
        <w:rPr>
          <w:b/>
          <w:bCs/>
        </w:rPr>
        <w:t>:</w:t>
      </w:r>
    </w:p>
    <w:p w14:paraId="4032C256" w14:textId="77777777" w:rsidR="001E1E17" w:rsidRPr="00497B12" w:rsidRDefault="001E1E17" w:rsidP="00415FB0">
      <w:pPr>
        <w:tabs>
          <w:tab w:val="right" w:pos="8505"/>
        </w:tabs>
        <w:spacing w:after="120"/>
        <w:ind w:left="4536" w:right="1134" w:hanging="1134"/>
        <w:jc w:val="both"/>
        <w:rPr>
          <w:b/>
          <w:bCs/>
          <w:lang w:val="en-US"/>
        </w:rPr>
      </w:pPr>
      <w:r w:rsidRPr="00497B12">
        <w:rPr>
          <w:b/>
          <w:bCs/>
          <w:noProof/>
          <w:lang w:val="en-US"/>
        </w:rPr>
        <w:drawing>
          <wp:inline distT="0" distB="0" distL="0" distR="0" wp14:anchorId="09320886" wp14:editId="5F7DA105">
            <wp:extent cx="872836" cy="609600"/>
            <wp:effectExtent l="0" t="0" r="3810" b="0"/>
            <wp:docPr id="1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67" cy="61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62AF1" w14:textId="77777777" w:rsidR="001E1E17" w:rsidRPr="00497B12" w:rsidRDefault="001E1E17" w:rsidP="00296A0D">
      <w:pPr>
        <w:pStyle w:val="para0"/>
        <w:suppressAutoHyphens/>
        <w:spacing w:after="100" w:line="220" w:lineRule="exact"/>
        <w:ind w:left="2552" w:hanging="284"/>
        <w:rPr>
          <w:lang w:val="ru-RU"/>
        </w:rPr>
      </w:pPr>
      <w:r w:rsidRPr="00497B12">
        <w:rPr>
          <w:rStyle w:val="aa"/>
          <w:b/>
          <w:bCs/>
          <w:lang w:val="ru-RU"/>
        </w:rPr>
        <w:t>4</w:t>
      </w:r>
      <w:r w:rsidRPr="00497B12">
        <w:rPr>
          <w:b/>
          <w:bCs/>
          <w:lang w:val="ru-RU"/>
        </w:rPr>
        <w:tab/>
      </w:r>
      <w:r w:rsidRPr="00497B12">
        <w:rPr>
          <w:b/>
          <w:bCs/>
          <w:lang w:val="en-GB"/>
        </w:rPr>
        <w:t>ISO</w:t>
      </w:r>
      <w:r w:rsidRPr="00497B12">
        <w:rPr>
          <w:b/>
          <w:bCs/>
          <w:lang w:val="ru-RU"/>
        </w:rPr>
        <w:t xml:space="preserve"> </w:t>
      </w:r>
      <w:r w:rsidRPr="00296A0D">
        <w:rPr>
          <w:b/>
          <w:bCs/>
          <w:sz w:val="18"/>
          <w:szCs w:val="18"/>
          <w:lang w:val="ru-RU"/>
        </w:rPr>
        <w:t>7000</w:t>
      </w:r>
      <w:r w:rsidRPr="00497B12">
        <w:rPr>
          <w:b/>
          <w:bCs/>
          <w:lang w:val="ru-RU"/>
        </w:rPr>
        <w:t>, обозначение 1641.</w:t>
      </w:r>
    </w:p>
    <w:p w14:paraId="62BA4740" w14:textId="77777777" w:rsidR="001E1E17" w:rsidRPr="00497B12" w:rsidRDefault="001E1E17" w:rsidP="00415FB0">
      <w:pPr>
        <w:pStyle w:val="para0"/>
        <w:suppressAutoHyphens/>
        <w:spacing w:after="100"/>
        <w:rPr>
          <w:lang w:val="ru-RU"/>
        </w:rPr>
      </w:pPr>
      <w:r w:rsidRPr="00497B12">
        <w:rPr>
          <w:lang w:val="ru-RU"/>
        </w:rPr>
        <w:t>2.3.2</w:t>
      </w:r>
      <w:r w:rsidRPr="00497B12">
        <w:rPr>
          <w:lang w:val="ru-RU"/>
        </w:rPr>
        <w:tab/>
        <w:t xml:space="preserve">Упомянутое в пункте </w:t>
      </w:r>
      <w:r w:rsidRPr="00497B12">
        <w:rPr>
          <w:strike/>
          <w:lang w:val="ru-RU"/>
        </w:rPr>
        <w:t>2.3.1.5</w:t>
      </w:r>
      <w:r w:rsidRPr="00497B12">
        <w:rPr>
          <w:lang w:val="ru-RU"/>
        </w:rPr>
        <w:t xml:space="preserve"> </w:t>
      </w:r>
      <w:r w:rsidRPr="00497B12">
        <w:rPr>
          <w:b/>
          <w:bCs/>
          <w:lang w:val="ru-RU"/>
        </w:rPr>
        <w:t>2.3.1.6</w:t>
      </w:r>
      <w:r w:rsidRPr="00497B12">
        <w:rPr>
          <w:lang w:val="ru-RU"/>
        </w:rPr>
        <w:t xml:space="preserve"> выше место обозначают на чертежах, прилагаемых к заявке на официальное утверждение.</w:t>
      </w:r>
    </w:p>
    <w:p w14:paraId="1F4C4B14" w14:textId="77777777" w:rsidR="001E1E17" w:rsidRPr="00497B12" w:rsidRDefault="001E1E17" w:rsidP="00415FB0">
      <w:pPr>
        <w:pStyle w:val="para0"/>
        <w:suppressAutoHyphens/>
        <w:spacing w:after="100"/>
        <w:rPr>
          <w:lang w:val="ru-RU"/>
        </w:rPr>
      </w:pPr>
      <w:r w:rsidRPr="00497B12">
        <w:rPr>
          <w:lang w:val="ru-RU"/>
        </w:rPr>
        <w:t>2.3.3</w:t>
      </w:r>
      <w:r w:rsidRPr="00497B12">
        <w:rPr>
          <w:lang w:val="ru-RU"/>
        </w:rPr>
        <w:tab/>
        <w:t xml:space="preserve">Галогенные источники света с нитью накала, отвечающие предписаниям пункта </w:t>
      </w:r>
      <w:r w:rsidRPr="00497B12">
        <w:rPr>
          <w:strike/>
          <w:lang w:val="ru-RU"/>
        </w:rPr>
        <w:t>3.7</w:t>
      </w:r>
      <w:r w:rsidRPr="00497B12">
        <w:rPr>
          <w:lang w:val="ru-RU"/>
        </w:rPr>
        <w:t xml:space="preserve"> </w:t>
      </w:r>
      <w:r w:rsidRPr="00497B12">
        <w:rPr>
          <w:b/>
          <w:bCs/>
          <w:lang w:val="ru-RU"/>
        </w:rPr>
        <w:t>3.3.4</w:t>
      </w:r>
      <w:r w:rsidRPr="00497B12">
        <w:rPr>
          <w:lang w:val="ru-RU"/>
        </w:rPr>
        <w:t xml:space="preserve"> ниже, обозначают буквой </w:t>
      </w:r>
      <w:r w:rsidR="00296A0D" w:rsidRPr="00296A0D">
        <w:rPr>
          <w:lang w:val="ru-RU"/>
        </w:rPr>
        <w:t>“</w:t>
      </w:r>
      <w:r w:rsidRPr="00497B12">
        <w:t>U</w:t>
      </w:r>
      <w:r w:rsidR="00296A0D" w:rsidRPr="00296A0D">
        <w:rPr>
          <w:lang w:val="ru-RU"/>
        </w:rPr>
        <w:t>”</w:t>
      </w:r>
      <w:r w:rsidRPr="00497B12">
        <w:rPr>
          <w:lang w:val="ru-RU"/>
        </w:rPr>
        <w:t>.</w:t>
      </w:r>
    </w:p>
    <w:p w14:paraId="4CE8F629" w14:textId="77777777" w:rsidR="001E1E17" w:rsidRPr="00497B12" w:rsidRDefault="001E1E17" w:rsidP="00415FB0">
      <w:pPr>
        <w:pStyle w:val="para0"/>
        <w:suppressAutoHyphens/>
        <w:spacing w:after="100"/>
        <w:rPr>
          <w:b/>
          <w:bCs/>
          <w:lang w:val="ru-RU"/>
        </w:rPr>
      </w:pPr>
      <w:r w:rsidRPr="00497B12">
        <w:rPr>
          <w:lang w:val="ru-RU"/>
        </w:rPr>
        <w:t>2.3.4</w:t>
      </w:r>
      <w:r w:rsidRPr="00497B12">
        <w:rPr>
          <w:b/>
          <w:bCs/>
          <w:lang w:val="ru-RU"/>
        </w:rPr>
        <w:tab/>
        <w:t xml:space="preserve">Сменные источники света на СИД обозначают сокращением </w:t>
      </w:r>
      <w:r w:rsidR="00296A0D" w:rsidRPr="00296A0D">
        <w:rPr>
          <w:b/>
          <w:bCs/>
          <w:lang w:val="ru-RU"/>
        </w:rPr>
        <w:t>“</w:t>
      </w:r>
      <w:proofErr w:type="spellStart"/>
      <w:r w:rsidRPr="00497B12">
        <w:rPr>
          <w:b/>
          <w:bCs/>
          <w:lang w:val="ru-RU"/>
        </w:rPr>
        <w:t>СИДс</w:t>
      </w:r>
      <w:proofErr w:type="spellEnd"/>
      <w:r w:rsidR="00296A0D" w:rsidRPr="00296A0D">
        <w:rPr>
          <w:b/>
          <w:bCs/>
          <w:lang w:val="ru-RU"/>
        </w:rPr>
        <w:t>”</w:t>
      </w:r>
      <w:r w:rsidRPr="00497B12">
        <w:rPr>
          <w:b/>
          <w:bCs/>
          <w:lang w:val="ru-RU"/>
        </w:rPr>
        <w:t>. Этот маркировочный знак проставляют после обозначения соответствующей категории источников света на СИД через одинарный пробел либо под ним через междустрочный интервал.</w:t>
      </w:r>
    </w:p>
    <w:p w14:paraId="20387011" w14:textId="77777777" w:rsidR="001E1E17" w:rsidRPr="00497B12" w:rsidRDefault="001E1E17" w:rsidP="00415FB0">
      <w:pPr>
        <w:pStyle w:val="para0"/>
        <w:suppressAutoHyphens/>
        <w:spacing w:after="100"/>
        <w:rPr>
          <w:b/>
          <w:bCs/>
          <w:lang w:val="ru-RU"/>
        </w:rPr>
      </w:pPr>
      <w:r w:rsidRPr="00497B12">
        <w:rPr>
          <w:b/>
          <w:bCs/>
          <w:lang w:val="ru-RU"/>
        </w:rPr>
        <w:t>2.3.5</w:t>
      </w:r>
      <w:r w:rsidRPr="00497B12">
        <w:rPr>
          <w:b/>
          <w:bCs/>
          <w:lang w:val="ru-RU"/>
        </w:rPr>
        <w:tab/>
        <w:t xml:space="preserve">На сменных светодиодных источниках света, работающих только в одном положении, хотя конструкцией предусматривается возможность установления сменного источника света на СИД или его электрического соединителя более чем в одном положении, должна иметься маркировка полярности напряжения, предписывающая подключение к соответствующим клеммам источника света и обозначаемая символами </w:t>
      </w:r>
      <w:r w:rsidR="00296A0D" w:rsidRPr="00296A0D">
        <w:rPr>
          <w:b/>
          <w:bCs/>
          <w:lang w:val="ru-RU"/>
        </w:rPr>
        <w:t>“</w:t>
      </w:r>
      <w:r w:rsidRPr="00497B12">
        <w:rPr>
          <w:b/>
          <w:bCs/>
          <w:lang w:val="ru-RU"/>
        </w:rPr>
        <w:t>+</w:t>
      </w:r>
      <w:r w:rsidR="00296A0D" w:rsidRPr="00296A0D">
        <w:rPr>
          <w:b/>
          <w:bCs/>
          <w:lang w:val="ru-RU"/>
        </w:rPr>
        <w:t>”</w:t>
      </w:r>
      <w:r w:rsidRPr="00497B12">
        <w:rPr>
          <w:b/>
          <w:bCs/>
          <w:lang w:val="ru-RU"/>
        </w:rPr>
        <w:t xml:space="preserve"> или </w:t>
      </w:r>
      <w:r w:rsidR="00296A0D" w:rsidRPr="00296A0D">
        <w:rPr>
          <w:b/>
          <w:bCs/>
          <w:lang w:val="ru-RU"/>
        </w:rPr>
        <w:t>“</w:t>
      </w:r>
      <w:r w:rsidRPr="00497B12">
        <w:rPr>
          <w:b/>
          <w:bCs/>
          <w:lang w:val="ru-RU"/>
        </w:rPr>
        <w:t>–</w:t>
      </w:r>
      <w:r w:rsidR="00296A0D" w:rsidRPr="00296A0D">
        <w:rPr>
          <w:b/>
          <w:bCs/>
          <w:lang w:val="ru-RU"/>
        </w:rPr>
        <w:t>”</w:t>
      </w:r>
      <w:r w:rsidRPr="00497B12">
        <w:rPr>
          <w:b/>
          <w:bCs/>
          <w:lang w:val="ru-RU"/>
        </w:rPr>
        <w:t xml:space="preserve"> согласно нормативам, указанным в спецификации соответствующей категории источника света, проставленными рядом с соответствующей клеммой или на ней.</w:t>
      </w:r>
    </w:p>
    <w:p w14:paraId="3030089B" w14:textId="77777777" w:rsidR="001E1E17" w:rsidRPr="00497B12" w:rsidRDefault="001E1E17" w:rsidP="00415FB0">
      <w:pPr>
        <w:pStyle w:val="para0"/>
        <w:suppressAutoHyphens/>
        <w:spacing w:after="100"/>
        <w:rPr>
          <w:b/>
          <w:bCs/>
          <w:lang w:val="ru-RU"/>
        </w:rPr>
      </w:pPr>
      <w:r w:rsidRPr="00497B12">
        <w:rPr>
          <w:b/>
          <w:bCs/>
          <w:lang w:val="ru-RU"/>
        </w:rPr>
        <w:t>2.3.6</w:t>
      </w:r>
      <w:r w:rsidRPr="00497B12">
        <w:rPr>
          <w:b/>
          <w:bCs/>
          <w:lang w:val="ru-RU"/>
        </w:rPr>
        <w:tab/>
        <w:t xml:space="preserve">В случае электрических/электронных регуляторов, не встроенных в сменный источник света на СИД, на регуляторах, используемых для целей официального утверждения типа, проставляют маркировку с указанием типа и товарного знака, равно как номинального </w:t>
      </w:r>
      <w:r w:rsidRPr="00497B12">
        <w:rPr>
          <w:b/>
          <w:bCs/>
          <w:lang w:val="ru-RU"/>
        </w:rPr>
        <w:lastRenderedPageBreak/>
        <w:t>напряжения и мощности, приведенных в соответствующей спецификации лампы, а также обозначения(</w:t>
      </w:r>
      <w:proofErr w:type="spellStart"/>
      <w:r w:rsidRPr="00497B12">
        <w:rPr>
          <w:b/>
          <w:bCs/>
          <w:lang w:val="ru-RU"/>
        </w:rPr>
        <w:t>ий</w:t>
      </w:r>
      <w:proofErr w:type="spellEnd"/>
      <w:r w:rsidRPr="00497B12">
        <w:rPr>
          <w:b/>
          <w:bCs/>
          <w:lang w:val="ru-RU"/>
        </w:rPr>
        <w:t>) категории(</w:t>
      </w:r>
      <w:proofErr w:type="spellStart"/>
      <w:r w:rsidRPr="00497B12">
        <w:rPr>
          <w:b/>
          <w:bCs/>
          <w:lang w:val="ru-RU"/>
        </w:rPr>
        <w:t>ий</w:t>
      </w:r>
      <w:proofErr w:type="spellEnd"/>
      <w:r w:rsidRPr="00497B12">
        <w:rPr>
          <w:b/>
          <w:bCs/>
          <w:lang w:val="ru-RU"/>
        </w:rPr>
        <w:t>) и кода(</w:t>
      </w:r>
      <w:proofErr w:type="spellStart"/>
      <w:r w:rsidRPr="00497B12">
        <w:rPr>
          <w:b/>
          <w:bCs/>
          <w:lang w:val="ru-RU"/>
        </w:rPr>
        <w:t>ов</w:t>
      </w:r>
      <w:proofErr w:type="spellEnd"/>
      <w:r w:rsidRPr="00497B12">
        <w:rPr>
          <w:b/>
          <w:bCs/>
          <w:lang w:val="ru-RU"/>
        </w:rPr>
        <w:t>) официального утверждения сменного(</w:t>
      </w:r>
      <w:proofErr w:type="spellStart"/>
      <w:r w:rsidRPr="00497B12">
        <w:rPr>
          <w:b/>
          <w:bCs/>
          <w:lang w:val="ru-RU"/>
        </w:rPr>
        <w:t>ых</w:t>
      </w:r>
      <w:proofErr w:type="spellEnd"/>
      <w:r w:rsidRPr="00497B12">
        <w:rPr>
          <w:b/>
          <w:bCs/>
          <w:lang w:val="ru-RU"/>
        </w:rPr>
        <w:t>) источника(</w:t>
      </w:r>
      <w:proofErr w:type="spellStart"/>
      <w:r w:rsidRPr="00497B12">
        <w:rPr>
          <w:b/>
          <w:bCs/>
          <w:lang w:val="ru-RU"/>
        </w:rPr>
        <w:t>ов</w:t>
      </w:r>
      <w:proofErr w:type="spellEnd"/>
      <w:r w:rsidRPr="00497B12">
        <w:rPr>
          <w:b/>
          <w:bCs/>
          <w:lang w:val="ru-RU"/>
        </w:rPr>
        <w:t>) света на СИД, официально утвержденного(</w:t>
      </w:r>
      <w:proofErr w:type="spellStart"/>
      <w:r w:rsidRPr="00497B12">
        <w:rPr>
          <w:b/>
          <w:bCs/>
          <w:lang w:val="ru-RU"/>
        </w:rPr>
        <w:t>ых</w:t>
      </w:r>
      <w:proofErr w:type="spellEnd"/>
      <w:r w:rsidRPr="00497B12">
        <w:rPr>
          <w:b/>
          <w:bCs/>
          <w:lang w:val="ru-RU"/>
        </w:rPr>
        <w:t>) с этими электрическими/электронными регуляторами.</w:t>
      </w:r>
    </w:p>
    <w:p w14:paraId="3DC6E046" w14:textId="77777777" w:rsidR="001E1E17" w:rsidRPr="00497B12" w:rsidRDefault="001E1E17" w:rsidP="00415FB0">
      <w:pPr>
        <w:pStyle w:val="para0"/>
        <w:suppressAutoHyphens/>
        <w:spacing w:after="100"/>
        <w:rPr>
          <w:lang w:val="ru-RU"/>
        </w:rPr>
      </w:pPr>
      <w:r w:rsidRPr="00497B12">
        <w:rPr>
          <w:b/>
          <w:bCs/>
          <w:lang w:val="ru-RU"/>
        </w:rPr>
        <w:t>2.3.7</w:t>
      </w:r>
      <w:r w:rsidRPr="00497B12">
        <w:rPr>
          <w:lang w:val="ru-RU"/>
        </w:rPr>
        <w:tab/>
        <w:t>Помимо маркировки, предусмотренной в пунктах 2.3.1 и 2.4.3, может наноситься другая маркировка, если она не будет неблагоприятно влиять на световые характеристики.</w:t>
      </w:r>
    </w:p>
    <w:p w14:paraId="1196BF97" w14:textId="77777777" w:rsidR="001E1E17" w:rsidRPr="00497B12" w:rsidRDefault="001E1E17" w:rsidP="00415FB0">
      <w:pPr>
        <w:pStyle w:val="para0"/>
        <w:suppressAutoHyphens/>
        <w:spacing w:after="100"/>
        <w:rPr>
          <w:lang w:val="ru-RU"/>
        </w:rPr>
      </w:pPr>
      <w:r w:rsidRPr="00497B12">
        <w:rPr>
          <w:lang w:val="ru-RU"/>
        </w:rPr>
        <w:t>2.4</w:t>
      </w:r>
      <w:r w:rsidRPr="00497B12">
        <w:rPr>
          <w:lang w:val="ru-RU"/>
        </w:rPr>
        <w:tab/>
        <w:t>Официальное утверждение</w:t>
      </w:r>
    </w:p>
    <w:p w14:paraId="5F40B562" w14:textId="77777777" w:rsidR="001E1E17" w:rsidRPr="00497B12" w:rsidRDefault="001E1E17" w:rsidP="00415FB0">
      <w:pPr>
        <w:pStyle w:val="para0"/>
        <w:suppressAutoHyphens/>
        <w:spacing w:after="100"/>
        <w:rPr>
          <w:lang w:val="ru-RU"/>
        </w:rPr>
      </w:pPr>
      <w:r w:rsidRPr="00497B12">
        <w:rPr>
          <w:lang w:val="ru-RU"/>
        </w:rPr>
        <w:t>2.4.1</w:t>
      </w:r>
      <w:r w:rsidRPr="00497B12">
        <w:rPr>
          <w:lang w:val="ru-RU"/>
        </w:rPr>
        <w:tab/>
        <w:t xml:space="preserve">Если все образцы типа источника света </w:t>
      </w:r>
      <w:r w:rsidRPr="00497B12">
        <w:rPr>
          <w:strike/>
          <w:lang w:val="ru-RU"/>
        </w:rPr>
        <w:t>с нитью накала</w:t>
      </w:r>
      <w:r w:rsidRPr="00497B12">
        <w:rPr>
          <w:lang w:val="ru-RU"/>
        </w:rPr>
        <w:t xml:space="preserve">, представленные на основании пункта 2.2.2.3 или 2.2.3.2 выше, отвечают требованиям настоящих Правил, </w:t>
      </w:r>
      <w:r w:rsidRPr="00497B12">
        <w:rPr>
          <w:b/>
          <w:bCs/>
          <w:shd w:val="clear" w:color="auto" w:fill="FFFFFF"/>
          <w:lang w:val="ru-RU"/>
        </w:rPr>
        <w:t>согласно которым к сменным источникам света на СИД применяется положение пункта 3.4.7.1</w:t>
      </w:r>
      <w:r w:rsidRPr="000D6A4D">
        <w:rPr>
          <w:b/>
          <w:bCs/>
          <w:lang w:val="ru-RU"/>
        </w:rPr>
        <w:t>,</w:t>
      </w:r>
      <w:r w:rsidRPr="00497B12">
        <w:rPr>
          <w:lang w:val="ru-RU"/>
        </w:rPr>
        <w:t xml:space="preserve"> то данный тип источника света</w:t>
      </w:r>
      <w:r w:rsidRPr="00497B12">
        <w:rPr>
          <w:strike/>
          <w:lang w:val="ru-RU"/>
        </w:rPr>
        <w:t xml:space="preserve"> с нитью накала </w:t>
      </w:r>
      <w:r w:rsidRPr="00497B12">
        <w:rPr>
          <w:lang w:val="ru-RU"/>
        </w:rPr>
        <w:t>считают официально утвержденным.</w:t>
      </w:r>
    </w:p>
    <w:p w14:paraId="507B4CEA" w14:textId="77777777" w:rsidR="001E1E17" w:rsidRPr="00497B12" w:rsidRDefault="001E1E17" w:rsidP="00415FB0">
      <w:pPr>
        <w:pStyle w:val="para0"/>
        <w:suppressAutoHyphens/>
        <w:spacing w:after="100"/>
        <w:rPr>
          <w:lang w:val="ru-RU"/>
        </w:rPr>
      </w:pPr>
      <w:r w:rsidRPr="00497B12">
        <w:rPr>
          <w:lang w:val="ru-RU"/>
        </w:rPr>
        <w:t>2.4.2</w:t>
      </w:r>
      <w:r w:rsidRPr="00497B12">
        <w:rPr>
          <w:lang w:val="ru-RU"/>
        </w:rPr>
        <w:tab/>
        <w:t>Каждому официально утвержденному типу присваивают код официального утверждения. Этот код официального утверждения составляет сегмент 3 номера официального утверждения</w:t>
      </w:r>
      <w:r w:rsidRPr="00296A0D">
        <w:rPr>
          <w:sz w:val="18"/>
          <w:szCs w:val="18"/>
          <w:vertAlign w:val="superscript"/>
          <w:lang w:val="ru-RU"/>
        </w:rPr>
        <w:t>5</w:t>
      </w:r>
      <w:r w:rsidRPr="00497B12">
        <w:rPr>
          <w:lang w:val="ru-RU"/>
        </w:rPr>
        <w:t>. Одна и та же Договаривающаяся сторона не может присвоить этот код другому типу источника света с нитью накала. В соответствии с настоящими Правилами Стороны Соглашения, применяющие настоящие Правила, уведомляются об официальном утверждении, распространении официального утверждения, отказе в официальном утверждении, отмене официального утверждения или окончательном прекращении производства типа источника света с нитью накала посредством карточки, соответствующей образцу, приведенному в приложении 2</w:t>
      </w:r>
      <w:r w:rsidR="00296A0D">
        <w:rPr>
          <w:lang w:val="ru-RU"/>
        </w:rPr>
        <w:br/>
      </w:r>
      <w:r w:rsidRPr="00497B12">
        <w:rPr>
          <w:lang w:val="ru-RU"/>
        </w:rPr>
        <w:t>к настоящим Правилам, и чертежа, представляемого подателем заявки на официальное утверждение в формате, не превышающем</w:t>
      </w:r>
      <w:r w:rsidR="00296A0D">
        <w:rPr>
          <w:lang w:val="ru-RU"/>
        </w:rPr>
        <w:br/>
      </w:r>
      <w:r w:rsidRPr="00497B12">
        <w:rPr>
          <w:lang w:val="ru-RU"/>
        </w:rPr>
        <w:t>А4 (210 × 297 мм), и в масштабе не менее 2:1. По желанию подателя заявки один и тот же номер официального утверждения (и один и тот же соответствующий код официального утверждения) может быть присвоен источнику света с нитью накала, излучающему белый свет, и источнику света с нитью накала, излучающему селективный желтый свет</w:t>
      </w:r>
      <w:r w:rsidR="00296A0D">
        <w:rPr>
          <w:lang w:val="ru-RU"/>
        </w:rPr>
        <w:br/>
      </w:r>
      <w:r w:rsidRPr="00497B12">
        <w:rPr>
          <w:lang w:val="ru-RU"/>
        </w:rPr>
        <w:t xml:space="preserve">(см. пункт </w:t>
      </w:r>
      <w:r w:rsidRPr="00497B12">
        <w:rPr>
          <w:strike/>
          <w:lang w:val="ru-RU"/>
        </w:rPr>
        <w:t>2.1.2.3</w:t>
      </w:r>
      <w:r w:rsidRPr="00497B12">
        <w:rPr>
          <w:lang w:val="ru-RU"/>
        </w:rPr>
        <w:t xml:space="preserve"> </w:t>
      </w:r>
      <w:r w:rsidRPr="00497B12">
        <w:rPr>
          <w:b/>
          <w:bCs/>
          <w:lang w:val="ru-RU"/>
        </w:rPr>
        <w:t>2.1.2</w:t>
      </w:r>
      <w:r w:rsidRPr="00497B12">
        <w:rPr>
          <w:lang w:val="ru-RU"/>
        </w:rPr>
        <w:t>).</w:t>
      </w:r>
    </w:p>
    <w:p w14:paraId="25427E75" w14:textId="77777777" w:rsidR="001E1E17" w:rsidRPr="00296A0D" w:rsidRDefault="001E1E17" w:rsidP="00296A0D">
      <w:pPr>
        <w:pStyle w:val="para0"/>
        <w:suppressAutoHyphens/>
        <w:spacing w:after="100" w:line="220" w:lineRule="exact"/>
        <w:ind w:left="2552" w:hanging="284"/>
        <w:rPr>
          <w:b/>
          <w:bCs/>
          <w:szCs w:val="18"/>
          <w:lang w:val="ru-RU"/>
        </w:rPr>
      </w:pPr>
      <w:r w:rsidRPr="00296A0D">
        <w:rPr>
          <w:b/>
          <w:bCs/>
          <w:szCs w:val="18"/>
          <w:vertAlign w:val="superscript"/>
          <w:lang w:val="ru-RU"/>
        </w:rPr>
        <w:t>5</w:t>
      </w:r>
      <w:r w:rsidRPr="00296A0D">
        <w:rPr>
          <w:b/>
          <w:bCs/>
          <w:sz w:val="18"/>
          <w:szCs w:val="18"/>
          <w:vertAlign w:val="superscript"/>
          <w:lang w:val="ru-RU"/>
        </w:rPr>
        <w:tab/>
      </w:r>
      <w:r w:rsidRPr="00296A0D">
        <w:rPr>
          <w:sz w:val="18"/>
          <w:szCs w:val="18"/>
          <w:lang w:val="ru-RU"/>
        </w:rPr>
        <w:t>Соглашение</w:t>
      </w:r>
      <w:r w:rsidRPr="00296A0D">
        <w:rPr>
          <w:sz w:val="18"/>
          <w:szCs w:val="18"/>
          <w:shd w:val="clear" w:color="auto" w:fill="FFFFFF"/>
          <w:lang w:val="ru-RU"/>
        </w:rPr>
        <w:t xml:space="preserve"> 1958 года, Пересмотр 3, приложение 4 (</w:t>
      </w:r>
      <w:r w:rsidRPr="00296A0D">
        <w:rPr>
          <w:sz w:val="18"/>
          <w:szCs w:val="18"/>
          <w:shd w:val="clear" w:color="auto" w:fill="FFFFFF"/>
        </w:rPr>
        <w:t>E</w:t>
      </w:r>
      <w:r w:rsidRPr="00296A0D">
        <w:rPr>
          <w:sz w:val="18"/>
          <w:szCs w:val="18"/>
          <w:shd w:val="clear" w:color="auto" w:fill="FFFFFF"/>
          <w:lang w:val="ru-RU"/>
        </w:rPr>
        <w:t>/</w:t>
      </w:r>
      <w:r w:rsidRPr="00296A0D">
        <w:rPr>
          <w:sz w:val="18"/>
          <w:szCs w:val="18"/>
          <w:shd w:val="clear" w:color="auto" w:fill="FFFFFF"/>
        </w:rPr>
        <w:t>ECE</w:t>
      </w:r>
      <w:r w:rsidRPr="00296A0D">
        <w:rPr>
          <w:sz w:val="18"/>
          <w:szCs w:val="18"/>
          <w:shd w:val="clear" w:color="auto" w:fill="FFFFFF"/>
          <w:lang w:val="ru-RU"/>
        </w:rPr>
        <w:t>/</w:t>
      </w:r>
      <w:r w:rsidRPr="00296A0D">
        <w:rPr>
          <w:sz w:val="18"/>
          <w:szCs w:val="18"/>
          <w:shd w:val="clear" w:color="auto" w:fill="FFFFFF"/>
        </w:rPr>
        <w:t>TRANS</w:t>
      </w:r>
      <w:r w:rsidRPr="00296A0D">
        <w:rPr>
          <w:sz w:val="18"/>
          <w:szCs w:val="18"/>
          <w:shd w:val="clear" w:color="auto" w:fill="FFFFFF"/>
          <w:lang w:val="ru-RU"/>
        </w:rPr>
        <w:t>/</w:t>
      </w:r>
      <w:r w:rsidR="00296A0D" w:rsidRPr="00296A0D">
        <w:rPr>
          <w:sz w:val="18"/>
          <w:szCs w:val="18"/>
          <w:shd w:val="clear" w:color="auto" w:fill="FFFFFF"/>
          <w:lang w:val="ru-RU"/>
        </w:rPr>
        <w:t xml:space="preserve"> </w:t>
      </w:r>
      <w:r w:rsidRPr="00296A0D">
        <w:rPr>
          <w:sz w:val="18"/>
          <w:szCs w:val="18"/>
          <w:shd w:val="clear" w:color="auto" w:fill="FFFFFF"/>
          <w:lang w:val="ru-RU"/>
        </w:rPr>
        <w:t>505/</w:t>
      </w:r>
      <w:proofErr w:type="spellStart"/>
      <w:r w:rsidRPr="00296A0D">
        <w:rPr>
          <w:sz w:val="18"/>
          <w:szCs w:val="18"/>
          <w:shd w:val="clear" w:color="auto" w:fill="FFFFFF"/>
        </w:rPr>
        <w:t>Rev</w:t>
      </w:r>
      <w:proofErr w:type="spellEnd"/>
      <w:r w:rsidRPr="00296A0D">
        <w:rPr>
          <w:sz w:val="18"/>
          <w:szCs w:val="18"/>
          <w:shd w:val="clear" w:color="auto" w:fill="FFFFFF"/>
          <w:lang w:val="ru-RU"/>
        </w:rPr>
        <w:t>.3).</w:t>
      </w:r>
    </w:p>
    <w:p w14:paraId="02FA12FE" w14:textId="77777777" w:rsidR="001E1E17" w:rsidRPr="00497B12" w:rsidRDefault="001E1E17" w:rsidP="00415FB0">
      <w:pPr>
        <w:pStyle w:val="para0"/>
        <w:suppressAutoHyphens/>
        <w:spacing w:after="100"/>
        <w:rPr>
          <w:lang w:val="ru-RU"/>
        </w:rPr>
      </w:pPr>
      <w:r w:rsidRPr="00497B12">
        <w:rPr>
          <w:lang w:val="ru-RU"/>
        </w:rPr>
        <w:t>2.4.3</w:t>
      </w:r>
      <w:r w:rsidRPr="00497B12">
        <w:rPr>
          <w:lang w:val="ru-RU"/>
        </w:rPr>
        <w:tab/>
        <w:t xml:space="preserve">Помимо маркировки, предписанной в пункте 2.3.1, на каждом источнике света </w:t>
      </w:r>
      <w:r w:rsidRPr="00497B12">
        <w:rPr>
          <w:strike/>
          <w:lang w:val="ru-RU"/>
        </w:rPr>
        <w:t>с нитью накала</w:t>
      </w:r>
      <w:r w:rsidRPr="00497B12">
        <w:rPr>
          <w:lang w:val="ru-RU"/>
        </w:rPr>
        <w:t xml:space="preserve">, соответствующем типу, официально утвержденному на основании настоящих Правил, проставляют в указанном в пункте </w:t>
      </w:r>
      <w:r w:rsidRPr="00497B12">
        <w:rPr>
          <w:strike/>
          <w:lang w:val="ru-RU"/>
        </w:rPr>
        <w:t>2.3.1.5</w:t>
      </w:r>
      <w:r w:rsidR="00296A0D">
        <w:rPr>
          <w:lang w:val="en-US"/>
        </w:rPr>
        <w:t> </w:t>
      </w:r>
      <w:r w:rsidRPr="00497B12">
        <w:rPr>
          <w:b/>
          <w:bCs/>
          <w:lang w:val="ru-RU"/>
        </w:rPr>
        <w:t xml:space="preserve">2.3.1.6 </w:t>
      </w:r>
      <w:r w:rsidRPr="00497B12">
        <w:rPr>
          <w:lang w:val="ru-RU"/>
        </w:rPr>
        <w:t xml:space="preserve">месте </w:t>
      </w:r>
      <w:r w:rsidRPr="00497B12">
        <w:rPr>
          <w:strike/>
          <w:lang w:val="ru-RU"/>
        </w:rPr>
        <w:t>международный</w:t>
      </w:r>
      <w:r w:rsidRPr="00497B12">
        <w:rPr>
          <w:lang w:val="ru-RU"/>
        </w:rPr>
        <w:t xml:space="preserve"> знак официального утверждения, состоящий:</w:t>
      </w:r>
    </w:p>
    <w:p w14:paraId="4EB74E7F" w14:textId="77777777" w:rsidR="001E1E17" w:rsidRPr="00497B12" w:rsidRDefault="001E1E17" w:rsidP="00415FB0">
      <w:pPr>
        <w:pStyle w:val="para0"/>
        <w:suppressAutoHyphens/>
        <w:spacing w:after="100"/>
        <w:rPr>
          <w:lang w:val="ru-RU"/>
        </w:rPr>
      </w:pPr>
      <w:r w:rsidRPr="00497B12">
        <w:rPr>
          <w:lang w:val="ru-RU"/>
        </w:rPr>
        <w:t>2.4.3.1</w:t>
      </w:r>
      <w:r w:rsidRPr="00497B12">
        <w:rPr>
          <w:lang w:val="ru-RU"/>
        </w:rPr>
        <w:tab/>
        <w:t xml:space="preserve">из усеченного круга с проставленной в нем буквой </w:t>
      </w:r>
      <w:r w:rsidR="00296A0D" w:rsidRPr="00296A0D">
        <w:rPr>
          <w:lang w:val="ru-RU"/>
        </w:rPr>
        <w:t>“</w:t>
      </w:r>
      <w:r w:rsidRPr="00497B12">
        <w:rPr>
          <w:lang w:val="ru-RU"/>
        </w:rPr>
        <w:t>Е</w:t>
      </w:r>
      <w:r w:rsidR="00296A0D" w:rsidRPr="00296A0D">
        <w:rPr>
          <w:lang w:val="ru-RU"/>
        </w:rPr>
        <w:t>”</w:t>
      </w:r>
      <w:r w:rsidRPr="00497B12">
        <w:rPr>
          <w:lang w:val="ru-RU"/>
        </w:rPr>
        <w:t>, за которой следует отличительный номер страны, предоставившей официальное утверждение</w:t>
      </w:r>
      <w:r w:rsidRPr="00296A0D">
        <w:rPr>
          <w:sz w:val="18"/>
          <w:szCs w:val="18"/>
          <w:vertAlign w:val="superscript"/>
          <w:lang w:val="ru-RU"/>
        </w:rPr>
        <w:t>6</w:t>
      </w:r>
      <w:r w:rsidRPr="00497B12">
        <w:rPr>
          <w:lang w:val="ru-RU"/>
        </w:rPr>
        <w:t>,</w:t>
      </w:r>
    </w:p>
    <w:p w14:paraId="694B4F21" w14:textId="77777777" w:rsidR="001E1E17" w:rsidRPr="00497B12" w:rsidRDefault="001E1E17" w:rsidP="00296A0D">
      <w:pPr>
        <w:pStyle w:val="para0"/>
        <w:suppressAutoHyphens/>
        <w:spacing w:after="100" w:line="220" w:lineRule="exact"/>
        <w:ind w:left="2552" w:hanging="284"/>
        <w:rPr>
          <w:sz w:val="18"/>
          <w:szCs w:val="18"/>
          <w:lang w:val="ru-RU"/>
        </w:rPr>
      </w:pPr>
      <w:r w:rsidRPr="00497B12">
        <w:rPr>
          <w:rStyle w:val="aa"/>
          <w:b/>
          <w:bCs/>
          <w:szCs w:val="18"/>
          <w:lang w:val="ru-RU"/>
        </w:rPr>
        <w:t>6</w:t>
      </w:r>
      <w:r w:rsidRPr="00497B12">
        <w:rPr>
          <w:sz w:val="18"/>
          <w:szCs w:val="18"/>
          <w:lang w:val="ru-RU"/>
        </w:rPr>
        <w:tab/>
      </w:r>
      <w:r w:rsidRPr="00497B12">
        <w:rPr>
          <w:sz w:val="18"/>
          <w:szCs w:val="18"/>
          <w:shd w:val="clear" w:color="auto" w:fill="FFFFFF"/>
          <w:lang w:val="ru-RU"/>
        </w:rPr>
        <w:t xml:space="preserve">Отличительные номера Договаривающихся сторон Соглашения 1958 года указаны в приложении 3 к Сводной резолюции о конструкции транспортных средств (СР.3) (документ </w:t>
      </w:r>
      <w:r w:rsidRPr="00497B12">
        <w:rPr>
          <w:sz w:val="18"/>
          <w:szCs w:val="18"/>
          <w:shd w:val="clear" w:color="auto" w:fill="FFFFFF"/>
        </w:rPr>
        <w:t>ECE</w:t>
      </w:r>
      <w:r w:rsidRPr="00497B12">
        <w:rPr>
          <w:sz w:val="18"/>
          <w:szCs w:val="18"/>
          <w:shd w:val="clear" w:color="auto" w:fill="FFFFFF"/>
          <w:lang w:val="ru-RU"/>
        </w:rPr>
        <w:t>/</w:t>
      </w:r>
      <w:r w:rsidRPr="00497B12">
        <w:rPr>
          <w:sz w:val="18"/>
          <w:szCs w:val="18"/>
          <w:shd w:val="clear" w:color="auto" w:fill="FFFFFF"/>
        </w:rPr>
        <w:t>TRANS</w:t>
      </w:r>
      <w:r w:rsidRPr="00497B12">
        <w:rPr>
          <w:sz w:val="18"/>
          <w:szCs w:val="18"/>
          <w:shd w:val="clear" w:color="auto" w:fill="FFFFFF"/>
          <w:lang w:val="ru-RU"/>
        </w:rPr>
        <w:t>/</w:t>
      </w:r>
      <w:r w:rsidRPr="00497B12">
        <w:rPr>
          <w:sz w:val="18"/>
          <w:szCs w:val="18"/>
          <w:shd w:val="clear" w:color="auto" w:fill="FFFFFF"/>
        </w:rPr>
        <w:t>WP</w:t>
      </w:r>
      <w:r w:rsidRPr="00497B12">
        <w:rPr>
          <w:sz w:val="18"/>
          <w:szCs w:val="18"/>
          <w:shd w:val="clear" w:color="auto" w:fill="FFFFFF"/>
          <w:lang w:val="ru-RU"/>
        </w:rPr>
        <w:t>.29/78/</w:t>
      </w:r>
      <w:proofErr w:type="spellStart"/>
      <w:r w:rsidRPr="00497B12">
        <w:rPr>
          <w:sz w:val="18"/>
          <w:szCs w:val="18"/>
          <w:shd w:val="clear" w:color="auto" w:fill="FFFFFF"/>
        </w:rPr>
        <w:t>Rev</w:t>
      </w:r>
      <w:proofErr w:type="spellEnd"/>
      <w:r w:rsidRPr="00497B12">
        <w:rPr>
          <w:sz w:val="18"/>
          <w:szCs w:val="18"/>
          <w:shd w:val="clear" w:color="auto" w:fill="FFFFFF"/>
          <w:lang w:val="ru-RU"/>
        </w:rPr>
        <w:t>.6).</w:t>
      </w:r>
    </w:p>
    <w:p w14:paraId="0927928A" w14:textId="77777777" w:rsidR="001E1E17" w:rsidRPr="00497B12" w:rsidRDefault="001E1E17" w:rsidP="00415FB0">
      <w:pPr>
        <w:pStyle w:val="para0"/>
        <w:suppressAutoHyphens/>
        <w:spacing w:after="100"/>
        <w:rPr>
          <w:lang w:val="ru-RU"/>
        </w:rPr>
      </w:pPr>
      <w:r w:rsidRPr="00497B12">
        <w:rPr>
          <w:lang w:val="ru-RU"/>
        </w:rPr>
        <w:t>2.4.3.2</w:t>
      </w:r>
      <w:r w:rsidRPr="00497B12">
        <w:rPr>
          <w:lang w:val="ru-RU"/>
        </w:rPr>
        <w:tab/>
        <w:t>кода официального утверждения, проставленного рядом с усеченным кругом.</w:t>
      </w:r>
    </w:p>
    <w:p w14:paraId="4E2D5AAD" w14:textId="77777777" w:rsidR="001E1E17" w:rsidRPr="00497B12" w:rsidRDefault="001E1E17" w:rsidP="00415FB0">
      <w:pPr>
        <w:pStyle w:val="para0"/>
        <w:suppressAutoHyphens/>
        <w:spacing w:after="100"/>
        <w:rPr>
          <w:lang w:val="ru-RU"/>
        </w:rPr>
      </w:pPr>
      <w:r w:rsidRPr="00497B12">
        <w:rPr>
          <w:lang w:val="ru-RU"/>
        </w:rPr>
        <w:t>2.4.4</w:t>
      </w:r>
      <w:r w:rsidRPr="00497B12">
        <w:rPr>
          <w:lang w:val="ru-RU"/>
        </w:rPr>
        <w:tab/>
      </w:r>
      <w:r w:rsidRPr="00497B12">
        <w:rPr>
          <w:shd w:val="clear" w:color="auto" w:fill="FFFFFF"/>
          <w:lang w:val="ru-RU"/>
        </w:rPr>
        <w:t>Если податель заявки получил один и тот же номер официального утверждения (и один и тот же соответствующий код официального утверждения) для различных торговых наименований или товарных знаков, то для выполнения требований пункта 2.3.1.1 достаточно проставить одно или более наименований или знаков.</w:t>
      </w:r>
    </w:p>
    <w:p w14:paraId="3CFC6E92" w14:textId="77777777" w:rsidR="001E1E17" w:rsidRPr="00497B12" w:rsidRDefault="001E1E17" w:rsidP="00415FB0">
      <w:pPr>
        <w:pStyle w:val="para0"/>
        <w:suppressAutoHyphens/>
        <w:spacing w:after="100"/>
        <w:rPr>
          <w:lang w:val="ru-RU"/>
        </w:rPr>
      </w:pPr>
      <w:r w:rsidRPr="00497B12">
        <w:rPr>
          <w:lang w:val="ru-RU"/>
        </w:rPr>
        <w:t>2.4.5</w:t>
      </w:r>
      <w:r w:rsidRPr="00497B12">
        <w:rPr>
          <w:lang w:val="ru-RU"/>
        </w:rPr>
        <w:tab/>
        <w:t>Знаки и надписи, перечисленные в пунктах 2.3.1 и 2.4.3, должны быть четкими и нестираемыми.</w:t>
      </w:r>
    </w:p>
    <w:p w14:paraId="3B2ABB12" w14:textId="77777777" w:rsidR="001E1E17" w:rsidRPr="00497B12" w:rsidRDefault="001E1E17" w:rsidP="00415FB0">
      <w:pPr>
        <w:pStyle w:val="para0"/>
        <w:suppressAutoHyphens/>
        <w:spacing w:after="100"/>
        <w:rPr>
          <w:lang w:val="ru-RU"/>
        </w:rPr>
      </w:pPr>
      <w:r w:rsidRPr="00497B12">
        <w:rPr>
          <w:lang w:val="ru-RU"/>
        </w:rPr>
        <w:lastRenderedPageBreak/>
        <w:t>2.4.6</w:t>
      </w:r>
      <w:r w:rsidRPr="00497B12">
        <w:rPr>
          <w:lang w:val="ru-RU"/>
        </w:rPr>
        <w:tab/>
        <w:t>Пример схемы знака официального утверждения приведен в приложении 3 к настоящим Правилам».</w:t>
      </w:r>
    </w:p>
    <w:p w14:paraId="715767D2" w14:textId="77777777" w:rsidR="001E1E17" w:rsidRPr="00497B12" w:rsidRDefault="001E1E17" w:rsidP="00415FB0">
      <w:pPr>
        <w:pStyle w:val="para0"/>
        <w:suppressAutoHyphens/>
        <w:spacing w:after="100"/>
        <w:rPr>
          <w:lang w:val="ru-RU"/>
        </w:rPr>
      </w:pPr>
      <w:r w:rsidRPr="00497B12">
        <w:rPr>
          <w:i/>
          <w:iCs/>
          <w:lang w:val="ru-RU"/>
        </w:rPr>
        <w:t>Пункт 3.2</w:t>
      </w:r>
      <w:r w:rsidRPr="00497B12">
        <w:rPr>
          <w:lang w:val="ru-RU"/>
        </w:rPr>
        <w:t xml:space="preserve"> </w:t>
      </w:r>
      <w:r w:rsidRPr="00497B12">
        <w:rPr>
          <w:bCs/>
          <w:lang w:val="ru-RU"/>
        </w:rPr>
        <w:t>изменить следующим образом</w:t>
      </w:r>
      <w:r w:rsidRPr="00497B12">
        <w:rPr>
          <w:lang w:val="ru-RU"/>
        </w:rPr>
        <w:t>:</w:t>
      </w:r>
    </w:p>
    <w:p w14:paraId="4136CBAA" w14:textId="77777777" w:rsidR="001E1E17" w:rsidRPr="00497B12" w:rsidRDefault="001E1E17" w:rsidP="00415FB0">
      <w:pPr>
        <w:pStyle w:val="para0"/>
        <w:suppressAutoHyphens/>
        <w:rPr>
          <w:lang w:val="ru-RU"/>
        </w:rPr>
      </w:pPr>
      <w:r w:rsidRPr="00497B12">
        <w:rPr>
          <w:lang w:val="ru-RU"/>
        </w:rPr>
        <w:t>«3.2</w:t>
      </w:r>
      <w:r w:rsidRPr="00497B12">
        <w:rPr>
          <w:lang w:val="ru-RU"/>
        </w:rPr>
        <w:tab/>
      </w:r>
      <w:r w:rsidRPr="00497B12">
        <w:rPr>
          <w:lang w:val="ru-RU"/>
        </w:rPr>
        <w:tab/>
      </w:r>
      <w:r w:rsidRPr="00497B12">
        <w:rPr>
          <w:shd w:val="clear" w:color="auto" w:fill="FFFFFF"/>
          <w:lang w:val="ru-RU"/>
        </w:rPr>
        <w:t>Общие технические требования</w:t>
      </w:r>
    </w:p>
    <w:p w14:paraId="6E3013A5" w14:textId="77777777" w:rsidR="001E1E17" w:rsidRPr="00497B12" w:rsidRDefault="001E1E17" w:rsidP="00415FB0">
      <w:pPr>
        <w:pStyle w:val="para0"/>
        <w:suppressAutoHyphens/>
        <w:rPr>
          <w:lang w:val="ru-RU"/>
        </w:rPr>
      </w:pPr>
      <w:r w:rsidRPr="00497B12">
        <w:rPr>
          <w:lang w:val="ru-RU"/>
        </w:rPr>
        <w:t>3.2.1</w:t>
      </w:r>
      <w:r w:rsidRPr="00497B12">
        <w:rPr>
          <w:lang w:val="ru-RU"/>
        </w:rPr>
        <w:tab/>
      </w:r>
      <w:r w:rsidRPr="00497B12">
        <w:rPr>
          <w:shd w:val="clear" w:color="auto" w:fill="FFFFFF"/>
          <w:lang w:val="ru-RU"/>
        </w:rPr>
        <w:t>Каждый представляемый образец должен отвечать соответствующим техническим требованиям, приведенным в настоящих Правилах.</w:t>
      </w:r>
    </w:p>
    <w:p w14:paraId="456E8771" w14:textId="77777777" w:rsidR="001E1E17" w:rsidRPr="00497B12" w:rsidRDefault="001E1E17" w:rsidP="00415FB0">
      <w:pPr>
        <w:pStyle w:val="para0"/>
        <w:suppressAutoHyphens/>
        <w:rPr>
          <w:lang w:val="ru-RU"/>
        </w:rPr>
      </w:pPr>
      <w:r w:rsidRPr="00497B12">
        <w:rPr>
          <w:lang w:val="ru-RU"/>
        </w:rPr>
        <w:t>3.2.2</w:t>
      </w:r>
      <w:r w:rsidRPr="00497B12">
        <w:rPr>
          <w:lang w:val="ru-RU"/>
        </w:rPr>
        <w:tab/>
        <w:t xml:space="preserve">Источники света </w:t>
      </w:r>
      <w:r w:rsidRPr="00497B12">
        <w:rPr>
          <w:strike/>
          <w:lang w:val="ru-RU"/>
        </w:rPr>
        <w:t>с нитью накала</w:t>
      </w:r>
      <w:r w:rsidRPr="00497B12">
        <w:rPr>
          <w:lang w:val="ru-RU"/>
        </w:rPr>
        <w:t xml:space="preserve"> должны быть сконструированы таким образом, чтобы они исправно работали в нормальных условиях эксплуатации. Кроме того, они не должны иметь конструкционных или производственных дефектов.</w:t>
      </w:r>
    </w:p>
    <w:p w14:paraId="3C4EE679" w14:textId="77777777" w:rsidR="001E1E17" w:rsidRPr="00497B12" w:rsidRDefault="001E1E17" w:rsidP="00415FB0">
      <w:pPr>
        <w:pStyle w:val="para0"/>
        <w:suppressAutoHyphens/>
        <w:rPr>
          <w:lang w:val="ru-RU"/>
        </w:rPr>
      </w:pPr>
      <w:r w:rsidRPr="00497B12">
        <w:rPr>
          <w:lang w:val="ru-RU"/>
        </w:rPr>
        <w:t>3.2.3</w:t>
      </w:r>
      <w:r w:rsidRPr="00497B12">
        <w:rPr>
          <w:lang w:val="ru-RU"/>
        </w:rPr>
        <w:tab/>
        <w:t>Нить(и) накала является(</w:t>
      </w:r>
      <w:proofErr w:type="spellStart"/>
      <w:r w:rsidRPr="00497B12">
        <w:rPr>
          <w:lang w:val="ru-RU"/>
        </w:rPr>
        <w:t>ются</w:t>
      </w:r>
      <w:proofErr w:type="spellEnd"/>
      <w:r w:rsidRPr="00497B12">
        <w:rPr>
          <w:lang w:val="ru-RU"/>
        </w:rPr>
        <w:t>) единственным(и) элементом(ми) источника света с нитью накала, который(</w:t>
      </w:r>
      <w:proofErr w:type="spellStart"/>
      <w:r w:rsidRPr="00497B12">
        <w:rPr>
          <w:lang w:val="ru-RU"/>
        </w:rPr>
        <w:t>ые</w:t>
      </w:r>
      <w:proofErr w:type="spellEnd"/>
      <w:r w:rsidRPr="00497B12">
        <w:rPr>
          <w:lang w:val="ru-RU"/>
        </w:rPr>
        <w:t>) при подаче тока генерирует(ют) и излучает(ют) свет.</w:t>
      </w:r>
    </w:p>
    <w:p w14:paraId="39EC836E" w14:textId="77777777" w:rsidR="001E1E17" w:rsidRPr="00497B12" w:rsidRDefault="001E1E17" w:rsidP="00296A0D">
      <w:pPr>
        <w:pStyle w:val="para0"/>
        <w:suppressAutoHyphens/>
        <w:ind w:firstLine="0"/>
        <w:rPr>
          <w:b/>
          <w:bCs/>
          <w:lang w:val="ru-RU"/>
        </w:rPr>
      </w:pPr>
      <w:r w:rsidRPr="00497B12">
        <w:rPr>
          <w:b/>
          <w:bCs/>
          <w:shd w:val="clear" w:color="auto" w:fill="FFFFFF"/>
          <w:lang w:val="ru-RU"/>
        </w:rPr>
        <w:t>Полупроводниковый(</w:t>
      </w:r>
      <w:proofErr w:type="spellStart"/>
      <w:r w:rsidRPr="00497B12">
        <w:rPr>
          <w:b/>
          <w:bCs/>
          <w:shd w:val="clear" w:color="auto" w:fill="FFFFFF"/>
          <w:lang w:val="ru-RU"/>
        </w:rPr>
        <w:t>ые</w:t>
      </w:r>
      <w:proofErr w:type="spellEnd"/>
      <w:r w:rsidRPr="00497B12">
        <w:rPr>
          <w:b/>
          <w:bCs/>
          <w:shd w:val="clear" w:color="auto" w:fill="FFFFFF"/>
          <w:lang w:val="ru-RU"/>
        </w:rPr>
        <w:t xml:space="preserve">) переход(ы) и, возможно, один или более элементов для основанной на флюоресценции конверсии </w:t>
      </w:r>
      <w:r w:rsidRPr="00497B12">
        <w:rPr>
          <w:b/>
          <w:bCs/>
          <w:lang w:val="ru-RU"/>
        </w:rPr>
        <w:t>является(</w:t>
      </w:r>
      <w:proofErr w:type="spellStart"/>
      <w:r w:rsidRPr="00497B12">
        <w:rPr>
          <w:b/>
          <w:bCs/>
          <w:lang w:val="ru-RU"/>
        </w:rPr>
        <w:t>ются</w:t>
      </w:r>
      <w:proofErr w:type="spellEnd"/>
      <w:r w:rsidRPr="00497B12">
        <w:rPr>
          <w:b/>
          <w:bCs/>
          <w:lang w:val="ru-RU"/>
        </w:rPr>
        <w:t xml:space="preserve">) </w:t>
      </w:r>
      <w:r w:rsidRPr="00497B12">
        <w:rPr>
          <w:b/>
          <w:bCs/>
          <w:shd w:val="clear" w:color="auto" w:fill="FFFFFF"/>
          <w:lang w:val="ru-RU"/>
        </w:rPr>
        <w:t>единственным(и) элементом(</w:t>
      </w:r>
      <w:proofErr w:type="spellStart"/>
      <w:r w:rsidRPr="00497B12">
        <w:rPr>
          <w:b/>
          <w:bCs/>
          <w:shd w:val="clear" w:color="auto" w:fill="FFFFFF"/>
          <w:lang w:val="ru-RU"/>
        </w:rPr>
        <w:t>ами</w:t>
      </w:r>
      <w:proofErr w:type="spellEnd"/>
      <w:r w:rsidRPr="00497B12">
        <w:rPr>
          <w:b/>
          <w:bCs/>
          <w:shd w:val="clear" w:color="auto" w:fill="FFFFFF"/>
          <w:lang w:val="ru-RU"/>
        </w:rPr>
        <w:t>) сменного источника света на СИД, который(</w:t>
      </w:r>
      <w:proofErr w:type="spellStart"/>
      <w:r w:rsidRPr="00497B12">
        <w:rPr>
          <w:b/>
          <w:bCs/>
          <w:shd w:val="clear" w:color="auto" w:fill="FFFFFF"/>
          <w:lang w:val="ru-RU"/>
        </w:rPr>
        <w:t>ые</w:t>
      </w:r>
      <w:proofErr w:type="spellEnd"/>
      <w:r w:rsidRPr="00497B12">
        <w:rPr>
          <w:b/>
          <w:bCs/>
          <w:shd w:val="clear" w:color="auto" w:fill="FFFFFF"/>
          <w:lang w:val="ru-RU"/>
        </w:rPr>
        <w:t>) при подаче тока генерирует(ют) и излучает(ют) свет</w:t>
      </w:r>
      <w:r w:rsidRPr="00296A0D">
        <w:rPr>
          <w:shd w:val="clear" w:color="auto" w:fill="FFFFFF"/>
          <w:lang w:val="ru-RU"/>
        </w:rPr>
        <w:t>».</w:t>
      </w:r>
    </w:p>
    <w:p w14:paraId="417AD3C6" w14:textId="77777777" w:rsidR="001E1E17" w:rsidRPr="00497B12" w:rsidRDefault="001E1E17" w:rsidP="00415FB0">
      <w:pPr>
        <w:pStyle w:val="para0"/>
        <w:suppressAutoHyphens/>
        <w:rPr>
          <w:lang w:val="ru-RU"/>
        </w:rPr>
      </w:pPr>
      <w:r w:rsidRPr="00497B12">
        <w:rPr>
          <w:i/>
          <w:iCs/>
          <w:lang w:val="ru-RU"/>
        </w:rPr>
        <w:t xml:space="preserve">Пункт 3.3 (прежний) </w:t>
      </w:r>
      <w:r w:rsidRPr="00497B12">
        <w:rPr>
          <w:bCs/>
          <w:lang w:val="ru-RU"/>
        </w:rPr>
        <w:t>изменить следующим образом</w:t>
      </w:r>
      <w:r w:rsidRPr="00497B12">
        <w:rPr>
          <w:lang w:val="ru-RU"/>
        </w:rPr>
        <w:t>:</w:t>
      </w:r>
    </w:p>
    <w:p w14:paraId="201B3157" w14:textId="77777777" w:rsidR="001E1E17" w:rsidRPr="00497B12" w:rsidRDefault="001E1E17" w:rsidP="00415FB0">
      <w:pPr>
        <w:pStyle w:val="para0"/>
        <w:suppressAutoHyphens/>
        <w:rPr>
          <w:lang w:val="ru-RU"/>
        </w:rPr>
      </w:pPr>
      <w:r w:rsidRPr="00497B12">
        <w:rPr>
          <w:lang w:val="ru-RU"/>
        </w:rPr>
        <w:t>«</w:t>
      </w:r>
      <w:r w:rsidRPr="00497B12">
        <w:rPr>
          <w:strike/>
          <w:lang w:val="ru-RU"/>
        </w:rPr>
        <w:t>3.3</w:t>
      </w:r>
      <w:r w:rsidRPr="00497B12">
        <w:rPr>
          <w:strike/>
          <w:lang w:val="ru-RU"/>
        </w:rPr>
        <w:tab/>
        <w:t>Изготовление</w:t>
      </w:r>
    </w:p>
    <w:p w14:paraId="4E40AB59" w14:textId="77777777" w:rsidR="001E1E17" w:rsidRPr="00497B12" w:rsidRDefault="001E1E17" w:rsidP="00415FB0">
      <w:pPr>
        <w:pStyle w:val="para0"/>
        <w:suppressAutoHyphens/>
        <w:rPr>
          <w:b/>
          <w:bCs/>
          <w:lang w:val="ru-RU"/>
        </w:rPr>
      </w:pPr>
      <w:r w:rsidRPr="00497B12">
        <w:rPr>
          <w:strike/>
          <w:lang w:val="ru-RU"/>
        </w:rPr>
        <w:t>3.3.1</w:t>
      </w:r>
      <w:r w:rsidRPr="00296A0D">
        <w:rPr>
          <w:color w:val="FF0000"/>
          <w:lang w:val="ru-RU"/>
        </w:rPr>
        <w:t xml:space="preserve"> </w:t>
      </w:r>
      <w:r w:rsidRPr="00497B12">
        <w:rPr>
          <w:b/>
          <w:bCs/>
          <w:lang w:val="ru-RU"/>
        </w:rPr>
        <w:t>3.2.4</w:t>
      </w:r>
      <w:r w:rsidRPr="00497B12">
        <w:rPr>
          <w:lang w:val="ru-RU"/>
        </w:rPr>
        <w:tab/>
        <w:t xml:space="preserve">На </w:t>
      </w:r>
      <w:r w:rsidRPr="00497B12">
        <w:rPr>
          <w:strike/>
          <w:lang w:val="ru-RU"/>
        </w:rPr>
        <w:t>колбах</w:t>
      </w:r>
      <w:r w:rsidRPr="00497B12">
        <w:rPr>
          <w:lang w:val="ru-RU"/>
        </w:rPr>
        <w:t xml:space="preserve"> </w:t>
      </w:r>
      <w:proofErr w:type="spellStart"/>
      <w:r w:rsidRPr="00497B12">
        <w:rPr>
          <w:lang w:val="ru-RU"/>
        </w:rPr>
        <w:t>источник</w:t>
      </w:r>
      <w:r w:rsidRPr="00497B12">
        <w:rPr>
          <w:b/>
          <w:bCs/>
          <w:lang w:val="ru-RU"/>
        </w:rPr>
        <w:t>ах</w:t>
      </w:r>
      <w:r w:rsidRPr="00497B12">
        <w:rPr>
          <w:strike/>
          <w:lang w:val="ru-RU"/>
        </w:rPr>
        <w:t>ов</w:t>
      </w:r>
      <w:proofErr w:type="spellEnd"/>
      <w:r w:rsidRPr="00497B12">
        <w:rPr>
          <w:lang w:val="ru-RU"/>
        </w:rPr>
        <w:t xml:space="preserve"> света </w:t>
      </w:r>
      <w:r w:rsidRPr="00497B12">
        <w:rPr>
          <w:strike/>
          <w:lang w:val="ru-RU"/>
        </w:rPr>
        <w:t>с нитью накала</w:t>
      </w:r>
      <w:r w:rsidRPr="00497B12">
        <w:rPr>
          <w:lang w:val="ru-RU"/>
        </w:rPr>
        <w:t xml:space="preserve"> не должно быть ни бороздок, ни пятен, которые могли бы снизить их эффективность и неблагоприятно повлиять на их оптические параметры. </w:t>
      </w:r>
      <w:r w:rsidRPr="00497B12">
        <w:rPr>
          <w:b/>
          <w:bCs/>
          <w:lang w:val="ru-RU"/>
        </w:rPr>
        <w:t xml:space="preserve">Выполнение этого требования проверяют в момент начала испытания на официальное утверждение </w:t>
      </w:r>
      <w:r w:rsidRPr="00497B12">
        <w:rPr>
          <w:b/>
          <w:bCs/>
          <w:shd w:val="clear" w:color="auto" w:fill="FFFFFF"/>
          <w:lang w:val="ru-RU"/>
        </w:rPr>
        <w:t>сменных источников света на СИД</w:t>
      </w:r>
      <w:r w:rsidRPr="00497B12">
        <w:rPr>
          <w:b/>
          <w:bCs/>
          <w:lang w:val="ru-RU"/>
        </w:rPr>
        <w:t xml:space="preserve"> и в тех случаях, когда это требуется соответствующими пунктами настоящих Правил.</w:t>
      </w:r>
    </w:p>
    <w:p w14:paraId="21FA5FE2" w14:textId="77777777" w:rsidR="001E1E17" w:rsidRPr="00497B12" w:rsidRDefault="001E1E17" w:rsidP="00415FB0">
      <w:pPr>
        <w:pStyle w:val="para0"/>
        <w:suppressAutoHyphens/>
        <w:rPr>
          <w:lang w:val="ru-RU"/>
        </w:rPr>
      </w:pPr>
      <w:r w:rsidRPr="00497B12">
        <w:rPr>
          <w:strike/>
          <w:lang w:val="ru-RU"/>
        </w:rPr>
        <w:t>3.3.2</w:t>
      </w:r>
      <w:r w:rsidRPr="00497B12">
        <w:rPr>
          <w:lang w:val="ru-RU"/>
        </w:rPr>
        <w:t xml:space="preserve"> </w:t>
      </w:r>
      <w:r w:rsidRPr="00497B12">
        <w:rPr>
          <w:b/>
          <w:bCs/>
          <w:lang w:val="ru-RU"/>
        </w:rPr>
        <w:t>3.2.5</w:t>
      </w:r>
      <w:r w:rsidRPr="00497B12">
        <w:rPr>
          <w:lang w:val="ru-RU"/>
        </w:rPr>
        <w:tab/>
        <w:t xml:space="preserve">Источники света </w:t>
      </w:r>
      <w:r w:rsidRPr="00497B12">
        <w:rPr>
          <w:strike/>
          <w:lang w:val="ru-RU"/>
        </w:rPr>
        <w:t>с нитью накала</w:t>
      </w:r>
      <w:r w:rsidRPr="00497B12">
        <w:rPr>
          <w:lang w:val="ru-RU"/>
        </w:rPr>
        <w:t xml:space="preserve"> должны иметь цоколь стандартного типа в соответствии со спецификациями, приведенными в публикации</w:t>
      </w:r>
      <w:r w:rsidR="00296A0D">
        <w:rPr>
          <w:lang w:val="ru-RU"/>
        </w:rPr>
        <w:br/>
      </w:r>
      <w:r w:rsidRPr="00497B12">
        <w:rPr>
          <w:lang w:val="ru-RU"/>
        </w:rPr>
        <w:t>МЭК 60061, как это указано в отдельных спецификациях приложения 1.</w:t>
      </w:r>
    </w:p>
    <w:p w14:paraId="1D3D1FD2" w14:textId="77777777" w:rsidR="001E1E17" w:rsidRPr="00497B12" w:rsidRDefault="001E1E17" w:rsidP="00415FB0">
      <w:pPr>
        <w:pStyle w:val="para0"/>
        <w:suppressAutoHyphens/>
        <w:rPr>
          <w:b/>
          <w:bCs/>
          <w:shd w:val="clear" w:color="auto" w:fill="FFFFFF"/>
          <w:lang w:val="ru-RU"/>
        </w:rPr>
      </w:pPr>
      <w:r w:rsidRPr="00497B12">
        <w:rPr>
          <w:b/>
          <w:bCs/>
          <w:lang w:val="ru-RU"/>
        </w:rPr>
        <w:t>3.2.5.1</w:t>
      </w:r>
      <w:r w:rsidRPr="00497B12">
        <w:rPr>
          <w:b/>
          <w:bCs/>
          <w:lang w:val="ru-RU"/>
        </w:rPr>
        <w:tab/>
        <w:t xml:space="preserve">Сменные </w:t>
      </w:r>
      <w:r w:rsidRPr="00497B12">
        <w:rPr>
          <w:b/>
          <w:bCs/>
          <w:shd w:val="clear" w:color="auto" w:fill="FFFFFF"/>
          <w:lang w:val="ru-RU"/>
        </w:rPr>
        <w:t xml:space="preserve">источники света на СИД должны иметь цоколь с тем же обозначением, которое указано для эквивалентных им источников света </w:t>
      </w:r>
      <w:r w:rsidRPr="00497B12">
        <w:rPr>
          <w:b/>
          <w:bCs/>
          <w:lang w:val="ru-RU"/>
        </w:rPr>
        <w:t>с нитью накала с аналогичным обозначением категории.</w:t>
      </w:r>
    </w:p>
    <w:p w14:paraId="4CFA700A" w14:textId="77777777" w:rsidR="001E1E17" w:rsidRPr="00497B12" w:rsidRDefault="001E1E17" w:rsidP="00415FB0">
      <w:pPr>
        <w:pStyle w:val="para0"/>
        <w:suppressAutoHyphens/>
        <w:rPr>
          <w:b/>
          <w:bCs/>
          <w:lang w:val="ru-RU"/>
        </w:rPr>
      </w:pPr>
      <w:r w:rsidRPr="00497B12">
        <w:rPr>
          <w:b/>
          <w:bCs/>
          <w:lang w:val="ru-RU"/>
        </w:rPr>
        <w:t>3.2.5.2</w:t>
      </w:r>
      <w:r w:rsidRPr="00497B12">
        <w:rPr>
          <w:b/>
          <w:bCs/>
          <w:lang w:val="ru-RU"/>
        </w:rPr>
        <w:tab/>
        <w:t>Внешние размеры цоколя сменного источника света на СИД могут отклоняться от указанных в соответствующей спецификации цоколя, приведенной в публикации МЭК 60061, если они указаны в соответствующей спецификации источника света.</w:t>
      </w:r>
    </w:p>
    <w:p w14:paraId="3EA904AD" w14:textId="77777777" w:rsidR="001E1E17" w:rsidRPr="00497B12" w:rsidRDefault="001E1E17" w:rsidP="00415FB0">
      <w:pPr>
        <w:pStyle w:val="para0"/>
        <w:suppressAutoHyphens/>
        <w:rPr>
          <w:lang w:val="ru-RU"/>
        </w:rPr>
      </w:pPr>
      <w:r w:rsidRPr="00497B12">
        <w:rPr>
          <w:strike/>
          <w:lang w:val="ru-RU"/>
        </w:rPr>
        <w:t>3.3.3</w:t>
      </w:r>
      <w:r w:rsidRPr="00497B12">
        <w:rPr>
          <w:lang w:val="ru-RU"/>
        </w:rPr>
        <w:t xml:space="preserve"> </w:t>
      </w:r>
      <w:r w:rsidRPr="00497B12">
        <w:rPr>
          <w:b/>
          <w:bCs/>
          <w:lang w:val="ru-RU"/>
        </w:rPr>
        <w:t>3.2.6</w:t>
      </w:r>
      <w:r w:rsidRPr="00497B12">
        <w:rPr>
          <w:lang w:val="ru-RU"/>
        </w:rPr>
        <w:tab/>
        <w:t xml:space="preserve">Цоколь должен быть прочным и надежно крепиться к колбе </w:t>
      </w:r>
      <w:r w:rsidRPr="00497B12">
        <w:rPr>
          <w:b/>
          <w:bCs/>
          <w:lang w:val="ru-RU"/>
        </w:rPr>
        <w:t>источника света с нитью накала</w:t>
      </w:r>
      <w:r w:rsidRPr="00497B12">
        <w:rPr>
          <w:lang w:val="ru-RU"/>
        </w:rPr>
        <w:t>.</w:t>
      </w:r>
    </w:p>
    <w:p w14:paraId="752540E7" w14:textId="77777777" w:rsidR="001E1E17" w:rsidRPr="00497B12" w:rsidRDefault="001E1E17" w:rsidP="00415FB0">
      <w:pPr>
        <w:pStyle w:val="para0"/>
        <w:suppressAutoHyphens/>
        <w:rPr>
          <w:lang w:val="ru-RU"/>
        </w:rPr>
      </w:pPr>
      <w:r w:rsidRPr="00497B12">
        <w:rPr>
          <w:strike/>
          <w:lang w:val="ru-RU"/>
        </w:rPr>
        <w:t>3.3.4</w:t>
      </w:r>
      <w:r w:rsidRPr="00497B12">
        <w:rPr>
          <w:lang w:val="ru-RU"/>
        </w:rPr>
        <w:t xml:space="preserve"> </w:t>
      </w:r>
      <w:r w:rsidRPr="00497B12">
        <w:rPr>
          <w:b/>
          <w:bCs/>
          <w:lang w:val="ru-RU"/>
        </w:rPr>
        <w:t>3.2.7</w:t>
      </w:r>
      <w:r w:rsidRPr="00497B12">
        <w:rPr>
          <w:lang w:val="ru-RU"/>
        </w:rPr>
        <w:tab/>
        <w:t xml:space="preserve">Проверку соответствия источников света </w:t>
      </w:r>
      <w:r w:rsidRPr="00497B12">
        <w:rPr>
          <w:strike/>
          <w:lang w:val="ru-RU"/>
        </w:rPr>
        <w:t>с нитью накала</w:t>
      </w:r>
      <w:r w:rsidRPr="00497B12">
        <w:rPr>
          <w:lang w:val="ru-RU"/>
        </w:rPr>
        <w:t xml:space="preserve"> требованиям пунктов </w:t>
      </w:r>
      <w:r w:rsidRPr="00497B12">
        <w:rPr>
          <w:strike/>
          <w:lang w:val="ru-RU"/>
        </w:rPr>
        <w:t>3.3.1</w:t>
      </w:r>
      <w:r w:rsidRPr="00497B12">
        <w:rPr>
          <w:strike/>
          <w:shd w:val="clear" w:color="auto" w:fill="FFFFFF"/>
          <w:lang w:val="ru-RU"/>
        </w:rPr>
        <w:t>−</w:t>
      </w:r>
      <w:r w:rsidRPr="00497B12">
        <w:rPr>
          <w:strike/>
          <w:lang w:val="ru-RU"/>
        </w:rPr>
        <w:t>3.3.3</w:t>
      </w:r>
      <w:r w:rsidRPr="00497B12">
        <w:rPr>
          <w:lang w:val="ru-RU"/>
        </w:rPr>
        <w:t xml:space="preserve"> </w:t>
      </w:r>
      <w:r w:rsidRPr="00497B12">
        <w:rPr>
          <w:b/>
          <w:bCs/>
          <w:lang w:val="ru-RU"/>
        </w:rPr>
        <w:t>3.2.4</w:t>
      </w:r>
      <w:r w:rsidRPr="00497B12">
        <w:rPr>
          <w:b/>
          <w:bCs/>
          <w:shd w:val="clear" w:color="auto" w:fill="FFFFFF"/>
          <w:lang w:val="ru-RU"/>
        </w:rPr>
        <w:t>−</w:t>
      </w:r>
      <w:r w:rsidRPr="00497B12">
        <w:rPr>
          <w:b/>
          <w:bCs/>
          <w:lang w:val="ru-RU"/>
        </w:rPr>
        <w:t>3.2.6</w:t>
      </w:r>
      <w:r w:rsidRPr="00497B12">
        <w:rPr>
          <w:lang w:val="ru-RU"/>
        </w:rPr>
        <w:t xml:space="preserve"> выше производят посредством осмотра, контроля размеров и, в случае необходимости, </w:t>
      </w:r>
      <w:r w:rsidRPr="00497B12">
        <w:rPr>
          <w:shd w:val="clear" w:color="auto" w:fill="FFFFFF"/>
          <w:lang w:val="ru-RU"/>
        </w:rPr>
        <w:t xml:space="preserve">пробной установки </w:t>
      </w:r>
      <w:r w:rsidRPr="00497B12">
        <w:rPr>
          <w:b/>
          <w:bCs/>
          <w:shd w:val="clear" w:color="auto" w:fill="FFFFFF"/>
          <w:lang w:val="ru-RU"/>
        </w:rPr>
        <w:t>в держатель, как указано в публикации МЭК 60061</w:t>
      </w:r>
      <w:r w:rsidRPr="00497B12">
        <w:rPr>
          <w:shd w:val="clear" w:color="auto" w:fill="FFFFFF"/>
          <w:lang w:val="ru-RU"/>
        </w:rPr>
        <w:t>».</w:t>
      </w:r>
    </w:p>
    <w:p w14:paraId="3137D8E0" w14:textId="77777777" w:rsidR="001E1E17" w:rsidRPr="00497B12" w:rsidRDefault="001E1E17" w:rsidP="00415FB0">
      <w:pPr>
        <w:pStyle w:val="para0"/>
        <w:suppressAutoHyphens/>
        <w:ind w:left="1134" w:firstLine="0"/>
        <w:rPr>
          <w:lang w:val="ru-RU"/>
        </w:rPr>
      </w:pPr>
      <w:r w:rsidRPr="00497B12">
        <w:rPr>
          <w:i/>
          <w:iCs/>
          <w:lang w:val="ru-RU"/>
        </w:rPr>
        <w:t xml:space="preserve">Включить новый пункт 3.3 </w:t>
      </w:r>
      <w:r w:rsidRPr="00497B12">
        <w:rPr>
          <w:lang w:val="ru-RU"/>
        </w:rPr>
        <w:t>следующего содержания:</w:t>
      </w:r>
    </w:p>
    <w:p w14:paraId="4687E610" w14:textId="77777777" w:rsidR="001E1E17" w:rsidRPr="00497B12" w:rsidRDefault="001E1E17" w:rsidP="00415FB0">
      <w:pPr>
        <w:pStyle w:val="para0"/>
        <w:suppressAutoHyphens/>
        <w:rPr>
          <w:b/>
          <w:bCs/>
          <w:lang w:val="ru-RU"/>
        </w:rPr>
      </w:pPr>
      <w:r w:rsidRPr="00296A0D">
        <w:rPr>
          <w:lang w:val="ru-RU"/>
        </w:rPr>
        <w:t>«</w:t>
      </w:r>
      <w:r w:rsidRPr="00497B12">
        <w:rPr>
          <w:b/>
          <w:bCs/>
          <w:lang w:val="ru-RU"/>
        </w:rPr>
        <w:t>3.3</w:t>
      </w:r>
      <w:r w:rsidRPr="00497B12">
        <w:rPr>
          <w:b/>
          <w:bCs/>
          <w:lang w:val="ru-RU"/>
        </w:rPr>
        <w:tab/>
        <w:t>Источники света с нитью накала (технологии накаливания)</w:t>
      </w:r>
      <w:r w:rsidRPr="00296A0D">
        <w:rPr>
          <w:lang w:val="ru-RU"/>
        </w:rPr>
        <w:t>»</w:t>
      </w:r>
    </w:p>
    <w:p w14:paraId="6691C1BC" w14:textId="77777777" w:rsidR="001E1E17" w:rsidRPr="00497B12" w:rsidRDefault="001E1E17" w:rsidP="00415FB0">
      <w:pPr>
        <w:pStyle w:val="para0"/>
        <w:suppressAutoHyphens/>
        <w:ind w:left="1134" w:firstLine="0"/>
        <w:rPr>
          <w:lang w:val="ru-RU"/>
        </w:rPr>
      </w:pPr>
      <w:r w:rsidRPr="00497B12">
        <w:rPr>
          <w:i/>
          <w:iCs/>
          <w:lang w:val="ru-RU"/>
        </w:rPr>
        <w:t>Пункты 3.4</w:t>
      </w:r>
      <w:r w:rsidRPr="00497B12">
        <w:rPr>
          <w:b/>
          <w:bCs/>
          <w:sz w:val="18"/>
          <w:lang w:val="ru-RU"/>
        </w:rPr>
        <w:t>–</w:t>
      </w:r>
      <w:r w:rsidRPr="00497B12">
        <w:rPr>
          <w:i/>
          <w:iCs/>
          <w:lang w:val="ru-RU"/>
        </w:rPr>
        <w:t>3.10, включая соответствующие подпункты и ссылки</w:t>
      </w:r>
      <w:r w:rsidRPr="00497B12">
        <w:rPr>
          <w:lang w:val="ru-RU"/>
        </w:rPr>
        <w:t>, пронумеровать как пункты 3.3.1</w:t>
      </w:r>
      <w:r w:rsidRPr="00497B12">
        <w:rPr>
          <w:b/>
          <w:bCs/>
          <w:sz w:val="18"/>
          <w:lang w:val="ru-RU"/>
        </w:rPr>
        <w:t>–</w:t>
      </w:r>
      <w:r w:rsidRPr="00497B12">
        <w:rPr>
          <w:lang w:val="ru-RU"/>
        </w:rPr>
        <w:t>3.3.7 соответственно.</w:t>
      </w:r>
    </w:p>
    <w:p w14:paraId="00C245E8" w14:textId="77777777" w:rsidR="001E1E17" w:rsidRPr="00497B12" w:rsidRDefault="001E1E17" w:rsidP="00415FB0">
      <w:pPr>
        <w:pStyle w:val="para0"/>
        <w:suppressAutoHyphens/>
        <w:ind w:left="1134" w:firstLine="0"/>
        <w:rPr>
          <w:lang w:val="ru-RU"/>
        </w:rPr>
      </w:pPr>
      <w:r w:rsidRPr="00497B12">
        <w:rPr>
          <w:i/>
          <w:iCs/>
          <w:lang w:val="ru-RU"/>
        </w:rPr>
        <w:t xml:space="preserve">Пункт 3.3.3.3 (перенумерованный) </w:t>
      </w:r>
      <w:r w:rsidRPr="00497B12">
        <w:rPr>
          <w:bCs/>
          <w:lang w:val="ru-RU"/>
        </w:rPr>
        <w:t>изменить следующим образом</w:t>
      </w:r>
      <w:r w:rsidRPr="00497B12">
        <w:rPr>
          <w:lang w:val="ru-RU"/>
        </w:rPr>
        <w:t>:</w:t>
      </w:r>
    </w:p>
    <w:p w14:paraId="38008B61" w14:textId="15229EF5" w:rsidR="001E1E17" w:rsidRPr="00497B12" w:rsidRDefault="001E1E17" w:rsidP="00415FB0">
      <w:pPr>
        <w:pStyle w:val="para0"/>
        <w:suppressAutoHyphens/>
        <w:spacing w:after="100"/>
        <w:rPr>
          <w:lang w:val="ru-RU"/>
        </w:rPr>
      </w:pPr>
      <w:r w:rsidRPr="00497B12">
        <w:rPr>
          <w:lang w:val="ru-RU"/>
        </w:rPr>
        <w:t>«3.3.3.3</w:t>
      </w:r>
      <w:r w:rsidRPr="00497B12">
        <w:rPr>
          <w:lang w:val="ru-RU"/>
        </w:rPr>
        <w:tab/>
      </w:r>
      <w:r w:rsidRPr="00497B12">
        <w:rPr>
          <w:shd w:val="clear" w:color="auto" w:fill="FFFFFF"/>
          <w:lang w:val="ru-RU"/>
        </w:rPr>
        <w:t xml:space="preserve">Цвет излучаемого света измеряют при помощи метода, указанного в приложении 5. </w:t>
      </w:r>
      <w:r w:rsidRPr="00497B12">
        <w:rPr>
          <w:lang w:val="ru-RU"/>
        </w:rPr>
        <w:t xml:space="preserve">Каждое замеренное значение должно находиться в </w:t>
      </w:r>
      <w:r w:rsidRPr="00497B12">
        <w:rPr>
          <w:lang w:val="ru-RU"/>
        </w:rPr>
        <w:lastRenderedPageBreak/>
        <w:t>пределах установленного диапазона цветности</w:t>
      </w:r>
      <w:r w:rsidRPr="00296A0D">
        <w:rPr>
          <w:sz w:val="18"/>
          <w:szCs w:val="18"/>
          <w:vertAlign w:val="superscript"/>
          <w:lang w:val="ru-RU"/>
        </w:rPr>
        <w:t>7</w:t>
      </w:r>
      <w:r w:rsidRPr="00497B12">
        <w:rPr>
          <w:lang w:val="ru-RU"/>
        </w:rPr>
        <w:t xml:space="preserve">. Кроме того, в случае источников света с нитью накала, излучающих белый свет, замеренные значения не должны отклоняться по оси х и/или </w:t>
      </w:r>
      <w:r w:rsidRPr="00497B12">
        <w:t>y</w:t>
      </w:r>
      <w:r w:rsidRPr="00497B12">
        <w:rPr>
          <w:lang w:val="ru-RU"/>
        </w:rPr>
        <w:t xml:space="preserve"> более чем на 0,020</w:t>
      </w:r>
      <w:r w:rsidRPr="00497B12">
        <w:t> </w:t>
      </w:r>
      <w:r w:rsidRPr="00497B12">
        <w:rPr>
          <w:lang w:val="ru-RU"/>
        </w:rPr>
        <w:t xml:space="preserve">значений от точки, отобранной на линии цветности черного тела (публикация МЭК </w:t>
      </w:r>
      <w:r w:rsidRPr="000D6A4D">
        <w:rPr>
          <w:lang w:val="ru-RU"/>
        </w:rPr>
        <w:t>015:20</w:t>
      </w:r>
      <w:r w:rsidRPr="000D6A4D">
        <w:rPr>
          <w:b/>
          <w:bCs/>
          <w:lang w:val="ru-RU"/>
        </w:rPr>
        <w:t>18</w:t>
      </w:r>
      <w:r w:rsidRPr="000D6A4D">
        <w:rPr>
          <w:strike/>
          <w:lang w:val="ru-RU"/>
        </w:rPr>
        <w:t>04</w:t>
      </w:r>
      <w:r w:rsidRPr="000D6A4D">
        <w:rPr>
          <w:lang w:val="ru-RU"/>
        </w:rPr>
        <w:t xml:space="preserve">, издание </w:t>
      </w:r>
      <w:r w:rsidRPr="000D6A4D">
        <w:rPr>
          <w:b/>
          <w:bCs/>
          <w:lang w:val="ru-RU"/>
        </w:rPr>
        <w:t>4</w:t>
      </w:r>
      <w:r w:rsidRPr="000D6A4D">
        <w:rPr>
          <w:lang w:val="ru-RU"/>
        </w:rPr>
        <w:t>3</w:t>
      </w:r>
      <w:r w:rsidR="000D6A4D">
        <w:rPr>
          <w:lang w:val="ru-RU"/>
        </w:rPr>
        <w:t xml:space="preserve">). </w:t>
      </w:r>
      <w:r w:rsidRPr="000D6A4D">
        <w:rPr>
          <w:lang w:val="ru-RU"/>
        </w:rPr>
        <w:t>Источники</w:t>
      </w:r>
      <w:r w:rsidRPr="00497B12">
        <w:rPr>
          <w:lang w:val="ru-RU"/>
        </w:rPr>
        <w:t xml:space="preserve"> света с нитью накала, предназначенные для использования в устройствах световой сигнализации, должны отвечать предписаниям, указанным в пункте 4.4.2 публикации МЭК 60809, издание 3».</w:t>
      </w:r>
    </w:p>
    <w:p w14:paraId="07EFE7A0" w14:textId="77777777" w:rsidR="001E1E17" w:rsidRPr="00497B12" w:rsidRDefault="001E1E17" w:rsidP="00A57661">
      <w:pPr>
        <w:pStyle w:val="para0"/>
        <w:suppressAutoHyphens/>
        <w:spacing w:after="100" w:line="220" w:lineRule="exact"/>
        <w:ind w:left="2552" w:hanging="284"/>
        <w:rPr>
          <w:sz w:val="18"/>
          <w:szCs w:val="18"/>
          <w:lang w:val="ru-RU"/>
        </w:rPr>
      </w:pPr>
      <w:r w:rsidRPr="00497B12">
        <w:rPr>
          <w:rStyle w:val="aa"/>
          <w:b/>
          <w:bCs/>
          <w:szCs w:val="18"/>
          <w:lang w:val="ru-RU"/>
        </w:rPr>
        <w:t>7</w:t>
      </w:r>
      <w:r w:rsidRPr="00497B12">
        <w:rPr>
          <w:sz w:val="18"/>
          <w:szCs w:val="18"/>
          <w:lang w:val="ru-RU"/>
        </w:rPr>
        <w:tab/>
      </w:r>
      <w:r w:rsidRPr="00497B12">
        <w:rPr>
          <w:sz w:val="18"/>
          <w:szCs w:val="18"/>
          <w:shd w:val="clear" w:color="auto" w:fill="FFFFFF"/>
          <w:lang w:val="ru-RU"/>
        </w:rPr>
        <w:t xml:space="preserve">Для целей соответствия производства и только применительно к </w:t>
      </w:r>
      <w:proofErr w:type="spellStart"/>
      <w:r w:rsidRPr="00497B12">
        <w:rPr>
          <w:sz w:val="18"/>
          <w:szCs w:val="18"/>
          <w:shd w:val="clear" w:color="auto" w:fill="FFFFFF"/>
          <w:lang w:val="ru-RU"/>
        </w:rPr>
        <w:t>автожелтому</w:t>
      </w:r>
      <w:proofErr w:type="spellEnd"/>
      <w:r w:rsidRPr="00497B12">
        <w:rPr>
          <w:sz w:val="18"/>
          <w:szCs w:val="18"/>
          <w:shd w:val="clear" w:color="auto" w:fill="FFFFFF"/>
          <w:lang w:val="ru-RU"/>
        </w:rPr>
        <w:t xml:space="preserve"> и красному цветам по крайней мере 80</w:t>
      </w:r>
      <w:r w:rsidR="00A57661">
        <w:rPr>
          <w:sz w:val="18"/>
          <w:szCs w:val="18"/>
          <w:shd w:val="clear" w:color="auto" w:fill="FFFFFF"/>
          <w:lang w:val="en-US"/>
        </w:rPr>
        <w:t> </w:t>
      </w:r>
      <w:r w:rsidRPr="000D6A4D">
        <w:rPr>
          <w:sz w:val="18"/>
          <w:szCs w:val="18"/>
          <w:shd w:val="clear" w:color="auto" w:fill="FFFFFF"/>
          <w:lang w:val="ru-RU"/>
        </w:rPr>
        <w:t>%</w:t>
      </w:r>
      <w:r w:rsidRPr="00497B12">
        <w:rPr>
          <w:sz w:val="18"/>
          <w:szCs w:val="18"/>
          <w:shd w:val="clear" w:color="auto" w:fill="FFFFFF"/>
          <w:lang w:val="ru-RU"/>
        </w:rPr>
        <w:t xml:space="preserve"> результатов измерений должны находиться в пределах установленного диапазона цветности.</w:t>
      </w:r>
    </w:p>
    <w:p w14:paraId="1995ACD6" w14:textId="77777777" w:rsidR="001E1E17" w:rsidRPr="00497B12" w:rsidRDefault="001E1E17" w:rsidP="00415FB0">
      <w:pPr>
        <w:pStyle w:val="para0"/>
        <w:suppressAutoHyphens/>
        <w:ind w:left="1134" w:firstLine="0"/>
        <w:rPr>
          <w:lang w:val="ru-RU"/>
        </w:rPr>
      </w:pPr>
      <w:r w:rsidRPr="00497B12">
        <w:rPr>
          <w:i/>
          <w:iCs/>
          <w:lang w:val="ru-RU"/>
        </w:rPr>
        <w:t xml:space="preserve">Включить новый пункт 3.4 </w:t>
      </w:r>
      <w:r w:rsidRPr="00497B12">
        <w:rPr>
          <w:lang w:val="ru-RU"/>
        </w:rPr>
        <w:t>следующего содержания:</w:t>
      </w:r>
    </w:p>
    <w:p w14:paraId="1E143AB4" w14:textId="77777777" w:rsidR="001E1E17" w:rsidRPr="00497B12" w:rsidRDefault="001E1E17" w:rsidP="00312271">
      <w:pPr>
        <w:pStyle w:val="para0"/>
        <w:suppressAutoHyphens/>
        <w:spacing w:after="100"/>
        <w:rPr>
          <w:b/>
          <w:bCs/>
          <w:lang w:val="ru-RU"/>
        </w:rPr>
      </w:pPr>
      <w:r w:rsidRPr="00497B12">
        <w:rPr>
          <w:b/>
          <w:bCs/>
          <w:lang w:val="ru-RU"/>
        </w:rPr>
        <w:t>«3.4</w:t>
      </w:r>
      <w:r w:rsidRPr="00497B12">
        <w:rPr>
          <w:b/>
          <w:bCs/>
          <w:lang w:val="ru-RU"/>
        </w:rPr>
        <w:tab/>
        <w:t>Сменные источники света на СИД (технология СИД)</w:t>
      </w:r>
    </w:p>
    <w:p w14:paraId="091CBE45" w14:textId="77777777" w:rsidR="001E1E17" w:rsidRPr="00497B12" w:rsidRDefault="001E1E17" w:rsidP="00312271">
      <w:pPr>
        <w:pStyle w:val="para0"/>
        <w:suppressAutoHyphens/>
        <w:spacing w:after="100"/>
        <w:rPr>
          <w:b/>
          <w:bCs/>
          <w:lang w:val="ru-RU"/>
        </w:rPr>
      </w:pPr>
      <w:r w:rsidRPr="00497B12">
        <w:rPr>
          <w:b/>
          <w:bCs/>
          <w:lang w:val="ru-RU"/>
        </w:rPr>
        <w:t>3.4.1</w:t>
      </w:r>
      <w:r w:rsidRPr="00497B12">
        <w:rPr>
          <w:b/>
          <w:bCs/>
          <w:lang w:val="ru-RU"/>
        </w:rPr>
        <w:tab/>
        <w:t>Испытания</w:t>
      </w:r>
    </w:p>
    <w:p w14:paraId="2EBC1D5B" w14:textId="77777777" w:rsidR="001E1E17" w:rsidRPr="00497B12" w:rsidRDefault="001E1E17" w:rsidP="00312271">
      <w:pPr>
        <w:pStyle w:val="para0"/>
        <w:suppressAutoHyphens/>
        <w:spacing w:after="100"/>
        <w:rPr>
          <w:b/>
          <w:bCs/>
          <w:lang w:val="ru-RU"/>
        </w:rPr>
      </w:pPr>
      <w:r w:rsidRPr="00497B12">
        <w:rPr>
          <w:b/>
          <w:bCs/>
          <w:lang w:val="ru-RU"/>
        </w:rPr>
        <w:t>3.4.1.1</w:t>
      </w:r>
      <w:r w:rsidRPr="00497B12">
        <w:rPr>
          <w:b/>
          <w:bCs/>
          <w:lang w:val="ru-RU"/>
        </w:rPr>
        <w:tab/>
        <w:t>Сменные источники света на СИД предварительно в течение не менее 48 часов подвергают кондиционированию при испытательном напряжении. В случае сменных источников света на СИД, эквивалентом которых являются источники света с двумя нитями накала, кондиционирование при работе в каждом функциональном режиме проводят отдельно.</w:t>
      </w:r>
    </w:p>
    <w:p w14:paraId="01BF000F" w14:textId="77777777" w:rsidR="001E1E17" w:rsidRPr="00497B12" w:rsidRDefault="001E1E17" w:rsidP="00312271">
      <w:pPr>
        <w:pStyle w:val="para0"/>
        <w:suppressAutoHyphens/>
        <w:spacing w:after="100"/>
        <w:rPr>
          <w:b/>
          <w:bCs/>
          <w:lang w:val="ru-RU"/>
        </w:rPr>
      </w:pPr>
      <w:r w:rsidRPr="00497B12">
        <w:rPr>
          <w:b/>
          <w:bCs/>
          <w:lang w:val="ru-RU"/>
        </w:rPr>
        <w:t>3.4.1.2</w:t>
      </w:r>
      <w:r w:rsidRPr="00497B12">
        <w:rPr>
          <w:b/>
          <w:bCs/>
          <w:lang w:val="ru-RU"/>
        </w:rPr>
        <w:tab/>
        <w:t>При отсутствии иных указаний измерения электрических и фотометрических характеристик проводят при значении(</w:t>
      </w:r>
      <w:proofErr w:type="spellStart"/>
      <w:r w:rsidRPr="00497B12">
        <w:rPr>
          <w:b/>
          <w:bCs/>
          <w:lang w:val="ru-RU"/>
        </w:rPr>
        <w:t>ях</w:t>
      </w:r>
      <w:proofErr w:type="spellEnd"/>
      <w:r w:rsidRPr="00497B12">
        <w:rPr>
          <w:b/>
          <w:bCs/>
          <w:lang w:val="ru-RU"/>
        </w:rPr>
        <w:t>) испытательного напряжения.</w:t>
      </w:r>
    </w:p>
    <w:p w14:paraId="1771E451" w14:textId="77777777" w:rsidR="001E1E17" w:rsidRPr="00497B12" w:rsidRDefault="001E1E17" w:rsidP="00312271">
      <w:pPr>
        <w:pStyle w:val="para0"/>
        <w:suppressAutoHyphens/>
        <w:spacing w:after="100"/>
        <w:rPr>
          <w:b/>
          <w:bCs/>
          <w:lang w:val="ru-RU"/>
        </w:rPr>
      </w:pPr>
      <w:r w:rsidRPr="00497B12">
        <w:rPr>
          <w:b/>
          <w:bCs/>
          <w:lang w:val="ru-RU"/>
        </w:rPr>
        <w:t>3.4.1.3</w:t>
      </w:r>
      <w:r w:rsidRPr="00497B12">
        <w:rPr>
          <w:b/>
          <w:bCs/>
          <w:lang w:val="ru-RU"/>
        </w:rPr>
        <w:tab/>
        <w:t>Электрические измерения, указанные в приложении 6, проводят</w:t>
      </w:r>
      <w:r w:rsidR="00A57661">
        <w:rPr>
          <w:b/>
          <w:bCs/>
          <w:lang w:val="ru-RU"/>
        </w:rPr>
        <w:br/>
      </w:r>
      <w:r w:rsidRPr="00497B12">
        <w:rPr>
          <w:b/>
          <w:bCs/>
          <w:lang w:val="ru-RU"/>
        </w:rPr>
        <w:t>при помощи измерительных приборов как минимум класса 0.2 (0,2</w:t>
      </w:r>
      <w:r w:rsidR="00A57661">
        <w:rPr>
          <w:b/>
          <w:bCs/>
          <w:lang w:val="en-US"/>
        </w:rPr>
        <w:t> </w:t>
      </w:r>
      <w:r w:rsidRPr="00452444">
        <w:rPr>
          <w:b/>
          <w:bCs/>
          <w:lang w:val="ru-RU"/>
        </w:rPr>
        <w:t>%</w:t>
      </w:r>
      <w:r w:rsidRPr="00497B12">
        <w:rPr>
          <w:b/>
          <w:bCs/>
          <w:lang w:val="ru-RU"/>
        </w:rPr>
        <w:t xml:space="preserve"> погрешности максимального значения шкалы).</w:t>
      </w:r>
    </w:p>
    <w:p w14:paraId="0750B8FF" w14:textId="77777777" w:rsidR="001E1E17" w:rsidRPr="00497B12" w:rsidRDefault="001E1E17" w:rsidP="00312271">
      <w:pPr>
        <w:pStyle w:val="para0"/>
        <w:suppressAutoHyphens/>
        <w:spacing w:after="100"/>
        <w:rPr>
          <w:b/>
          <w:bCs/>
          <w:lang w:val="ru-RU"/>
        </w:rPr>
      </w:pPr>
      <w:r w:rsidRPr="00497B12">
        <w:rPr>
          <w:b/>
          <w:bCs/>
          <w:lang w:val="ru-RU"/>
        </w:rPr>
        <w:t>3.4.2</w:t>
      </w:r>
      <w:r w:rsidRPr="00497B12">
        <w:rPr>
          <w:b/>
          <w:bCs/>
          <w:lang w:val="ru-RU"/>
        </w:rPr>
        <w:tab/>
        <w:t>Положение и размеры светоизлучающей зоны</w:t>
      </w:r>
    </w:p>
    <w:p w14:paraId="3ED5B048" w14:textId="77777777" w:rsidR="001E1E17" w:rsidRPr="00497B12" w:rsidRDefault="001E1E17" w:rsidP="00312271">
      <w:pPr>
        <w:pStyle w:val="para0"/>
        <w:suppressAutoHyphens/>
        <w:spacing w:after="100"/>
        <w:rPr>
          <w:b/>
          <w:bCs/>
          <w:lang w:val="ru-RU"/>
        </w:rPr>
      </w:pPr>
      <w:r w:rsidRPr="00497B12">
        <w:rPr>
          <w:b/>
          <w:bCs/>
          <w:lang w:val="ru-RU"/>
        </w:rPr>
        <w:t>3.4.2.1</w:t>
      </w:r>
      <w:r w:rsidRPr="00497B12">
        <w:rPr>
          <w:b/>
          <w:bCs/>
          <w:lang w:val="ru-RU"/>
        </w:rPr>
        <w:tab/>
        <w:t>Положение и размеры светоизлучающей зоны должны соответствовать требованиям, содержащимся в соответствующей спецификации в приложении 1.</w:t>
      </w:r>
    </w:p>
    <w:p w14:paraId="26D882FD" w14:textId="77777777" w:rsidR="001E1E17" w:rsidRPr="00497B12" w:rsidRDefault="001E1E17" w:rsidP="00312271">
      <w:pPr>
        <w:pStyle w:val="para0"/>
        <w:suppressAutoHyphens/>
        <w:spacing w:after="100"/>
        <w:rPr>
          <w:b/>
          <w:bCs/>
          <w:lang w:val="ru-RU"/>
        </w:rPr>
      </w:pPr>
      <w:r w:rsidRPr="00497B12">
        <w:rPr>
          <w:b/>
          <w:bCs/>
          <w:lang w:val="ru-RU"/>
        </w:rPr>
        <w:t>3.4.2.2</w:t>
      </w:r>
      <w:r w:rsidRPr="00497B12">
        <w:rPr>
          <w:b/>
          <w:bCs/>
          <w:lang w:val="ru-RU"/>
        </w:rPr>
        <w:tab/>
        <w:t>Измерение проводят после кондиционирования сменного источника света на СИД в соответствии с пунктом 3.4.1.1.</w:t>
      </w:r>
    </w:p>
    <w:p w14:paraId="5B25ECAA" w14:textId="77777777" w:rsidR="001E1E17" w:rsidRPr="00497B12" w:rsidRDefault="001E1E17" w:rsidP="00312271">
      <w:pPr>
        <w:pStyle w:val="para0"/>
        <w:suppressAutoHyphens/>
        <w:spacing w:after="100"/>
        <w:rPr>
          <w:b/>
          <w:bCs/>
          <w:lang w:val="ru-RU"/>
        </w:rPr>
      </w:pPr>
      <w:r w:rsidRPr="00497B12">
        <w:rPr>
          <w:b/>
          <w:bCs/>
          <w:lang w:val="ru-RU"/>
        </w:rPr>
        <w:t>3.4.3</w:t>
      </w:r>
      <w:r w:rsidRPr="00497B12">
        <w:rPr>
          <w:b/>
          <w:bCs/>
          <w:lang w:val="ru-RU"/>
        </w:rPr>
        <w:tab/>
      </w:r>
      <w:r w:rsidRPr="00497B12">
        <w:rPr>
          <w:b/>
          <w:bCs/>
          <w:sz w:val="21"/>
          <w:szCs w:val="21"/>
          <w:lang w:val="ru-RU"/>
        </w:rPr>
        <w:t xml:space="preserve">Световой </w:t>
      </w:r>
      <w:r w:rsidRPr="00497B12">
        <w:rPr>
          <w:b/>
          <w:bCs/>
          <w:lang w:val="ru-RU"/>
        </w:rPr>
        <w:t>поток</w:t>
      </w:r>
    </w:p>
    <w:p w14:paraId="58F51DE8" w14:textId="77777777" w:rsidR="001E1E17" w:rsidRPr="00497B12" w:rsidRDefault="001E1E17" w:rsidP="00312271">
      <w:pPr>
        <w:pStyle w:val="para0"/>
        <w:suppressAutoHyphens/>
        <w:spacing w:after="100"/>
        <w:rPr>
          <w:b/>
          <w:bCs/>
          <w:lang w:val="ru-RU"/>
        </w:rPr>
      </w:pPr>
      <w:r w:rsidRPr="00497B12">
        <w:rPr>
          <w:b/>
          <w:bCs/>
          <w:lang w:val="ru-RU"/>
        </w:rPr>
        <w:t>3.4.3.1</w:t>
      </w:r>
      <w:r w:rsidRPr="00497B12">
        <w:rPr>
          <w:b/>
          <w:bCs/>
          <w:lang w:val="ru-RU"/>
        </w:rPr>
        <w:tab/>
      </w:r>
      <w:r w:rsidRPr="00497B12">
        <w:rPr>
          <w:b/>
          <w:bCs/>
          <w:shd w:val="clear" w:color="auto" w:fill="FFFFFF"/>
          <w:lang w:val="ru-RU"/>
        </w:rPr>
        <w:t xml:space="preserve">При измерении в условиях, указанных в приложении 6, световой поток должен находиться в пределах, предусмотренных в соответствующей спецификации </w:t>
      </w:r>
      <w:r w:rsidRPr="00497B12">
        <w:rPr>
          <w:b/>
          <w:bCs/>
          <w:lang w:val="ru-RU"/>
        </w:rPr>
        <w:t>в приложении 1</w:t>
      </w:r>
      <w:r w:rsidRPr="00497B12">
        <w:rPr>
          <w:b/>
          <w:bCs/>
          <w:shd w:val="clear" w:color="auto" w:fill="FFFFFF"/>
          <w:lang w:val="ru-RU"/>
        </w:rPr>
        <w:t>.</w:t>
      </w:r>
    </w:p>
    <w:p w14:paraId="4E89398D" w14:textId="77777777" w:rsidR="001E1E17" w:rsidRPr="00497B12" w:rsidRDefault="001E1E17" w:rsidP="00312271">
      <w:pPr>
        <w:pStyle w:val="para0"/>
        <w:suppressAutoHyphens/>
        <w:spacing w:after="100"/>
        <w:rPr>
          <w:b/>
          <w:bCs/>
          <w:lang w:val="ru-RU"/>
        </w:rPr>
      </w:pPr>
      <w:r w:rsidRPr="00497B12">
        <w:rPr>
          <w:b/>
          <w:bCs/>
          <w:lang w:val="ru-RU"/>
        </w:rPr>
        <w:t>3.4.3.2</w:t>
      </w:r>
      <w:r w:rsidRPr="00497B12">
        <w:rPr>
          <w:b/>
          <w:bCs/>
          <w:lang w:val="ru-RU"/>
        </w:rPr>
        <w:tab/>
        <w:t>Измерение проводят после кондиционирования сменного источника света на СИД в соответствии с пунктом 3.4.1.1.</w:t>
      </w:r>
    </w:p>
    <w:p w14:paraId="0171C220" w14:textId="77777777" w:rsidR="001E1E17" w:rsidRPr="00497B12" w:rsidRDefault="001E1E17" w:rsidP="00312271">
      <w:pPr>
        <w:pStyle w:val="para0"/>
        <w:suppressAutoHyphens/>
        <w:spacing w:after="100"/>
        <w:rPr>
          <w:b/>
          <w:bCs/>
          <w:lang w:val="ru-RU"/>
        </w:rPr>
      </w:pPr>
      <w:r w:rsidRPr="00497B12">
        <w:rPr>
          <w:b/>
          <w:bCs/>
          <w:lang w:val="ru-RU"/>
        </w:rPr>
        <w:t>3.4.4</w:t>
      </w:r>
      <w:r w:rsidRPr="00497B12">
        <w:rPr>
          <w:b/>
          <w:bCs/>
          <w:lang w:val="ru-RU"/>
        </w:rPr>
        <w:tab/>
        <w:t>Нормализованное распределение силы света/распределение кумулятивного светового потока</w:t>
      </w:r>
    </w:p>
    <w:p w14:paraId="0430E852" w14:textId="77777777" w:rsidR="001E1E17" w:rsidRPr="00497B12" w:rsidRDefault="001E1E17" w:rsidP="00312271">
      <w:pPr>
        <w:pStyle w:val="para0"/>
        <w:suppressAutoHyphens/>
        <w:spacing w:after="100"/>
        <w:ind w:right="991"/>
        <w:rPr>
          <w:b/>
          <w:bCs/>
          <w:lang w:val="ru-RU"/>
        </w:rPr>
      </w:pPr>
      <w:r w:rsidRPr="00497B12">
        <w:rPr>
          <w:b/>
          <w:bCs/>
          <w:lang w:val="ru-RU"/>
        </w:rPr>
        <w:t>3.4.4.1</w:t>
      </w:r>
      <w:r w:rsidRPr="00497B12">
        <w:rPr>
          <w:b/>
          <w:bCs/>
          <w:lang w:val="ru-RU"/>
        </w:rPr>
        <w:tab/>
        <w:t xml:space="preserve">При измерении в условиях испытания, указанных в приложении 6, нормализованное распределение силы света и/или распределение кумулятивного светового потока должно находиться в </w:t>
      </w:r>
      <w:r w:rsidRPr="00497B12">
        <w:rPr>
          <w:b/>
          <w:bCs/>
          <w:shd w:val="clear" w:color="auto" w:fill="FFFFFF"/>
          <w:lang w:val="ru-RU"/>
        </w:rPr>
        <w:t>пределах, предусмотренных</w:t>
      </w:r>
      <w:r w:rsidRPr="00497B12">
        <w:rPr>
          <w:b/>
          <w:bCs/>
          <w:lang w:val="ru-RU"/>
        </w:rPr>
        <w:t xml:space="preserve"> в соответствующей спецификации в приложении 1.</w:t>
      </w:r>
    </w:p>
    <w:p w14:paraId="634D4916" w14:textId="77777777" w:rsidR="001E1E17" w:rsidRPr="00497B12" w:rsidRDefault="001E1E17" w:rsidP="00312271">
      <w:pPr>
        <w:pStyle w:val="para0"/>
        <w:suppressAutoHyphens/>
        <w:spacing w:after="100"/>
        <w:rPr>
          <w:b/>
          <w:bCs/>
          <w:lang w:val="ru-RU"/>
        </w:rPr>
      </w:pPr>
      <w:r w:rsidRPr="00497B12">
        <w:rPr>
          <w:b/>
          <w:bCs/>
          <w:lang w:val="ru-RU"/>
        </w:rPr>
        <w:t>3.4.4.2</w:t>
      </w:r>
      <w:r w:rsidRPr="00497B12">
        <w:rPr>
          <w:b/>
          <w:bCs/>
          <w:lang w:val="ru-RU"/>
        </w:rPr>
        <w:tab/>
        <w:t>Измерение проводят после кондиционирования сменного источника света на СИД в соответствии с пунктом 3.4.1.1.</w:t>
      </w:r>
    </w:p>
    <w:p w14:paraId="26F9B847" w14:textId="77777777" w:rsidR="001E1E17" w:rsidRPr="00497B12" w:rsidRDefault="001E1E17" w:rsidP="00312271">
      <w:pPr>
        <w:pStyle w:val="para0"/>
        <w:keepNext/>
        <w:keepLines/>
        <w:suppressAutoHyphens/>
        <w:spacing w:after="100"/>
        <w:rPr>
          <w:b/>
          <w:bCs/>
          <w:lang w:val="ru-RU"/>
        </w:rPr>
      </w:pPr>
      <w:r w:rsidRPr="00497B12">
        <w:rPr>
          <w:b/>
          <w:bCs/>
          <w:lang w:val="ru-RU"/>
        </w:rPr>
        <w:t>3.4.5</w:t>
      </w:r>
      <w:r w:rsidRPr="00497B12">
        <w:rPr>
          <w:b/>
          <w:bCs/>
          <w:lang w:val="ru-RU"/>
        </w:rPr>
        <w:tab/>
        <w:t>Цвет</w:t>
      </w:r>
    </w:p>
    <w:p w14:paraId="551F49DE" w14:textId="77777777" w:rsidR="001E1E17" w:rsidRPr="00497B12" w:rsidRDefault="001E1E17" w:rsidP="00312271">
      <w:pPr>
        <w:pStyle w:val="para0"/>
        <w:suppressAutoHyphens/>
        <w:spacing w:after="100"/>
        <w:rPr>
          <w:b/>
          <w:bCs/>
          <w:lang w:val="ru-RU"/>
        </w:rPr>
      </w:pPr>
      <w:r w:rsidRPr="00497B12">
        <w:rPr>
          <w:b/>
          <w:bCs/>
          <w:lang w:val="ru-RU"/>
        </w:rPr>
        <w:t>3.4.5.1</w:t>
      </w:r>
      <w:r w:rsidRPr="00497B12">
        <w:rPr>
          <w:b/>
          <w:bCs/>
          <w:lang w:val="ru-RU"/>
        </w:rPr>
        <w:tab/>
        <w:t xml:space="preserve">Цвет света, излучаемого сменными источниками света на СИД, указывают в соответствующей спецификации. </w:t>
      </w:r>
      <w:r w:rsidRPr="00497B12">
        <w:rPr>
          <w:b/>
          <w:bCs/>
          <w:shd w:val="clear" w:color="auto" w:fill="FFFFFF"/>
          <w:lang w:val="ru-RU"/>
        </w:rPr>
        <w:t xml:space="preserve">К настоящим Правилам применяются определения цвета испускаемого света, </w:t>
      </w:r>
      <w:r w:rsidRPr="00497B12">
        <w:rPr>
          <w:b/>
          <w:bCs/>
          <w:shd w:val="clear" w:color="auto" w:fill="FFFFFF"/>
          <w:lang w:val="ru-RU"/>
        </w:rPr>
        <w:lastRenderedPageBreak/>
        <w:t>приводимые в Правилах № 48 и сериях поправок к ним, действующих на момент подачи заявки на официальное утверждение типа.</w:t>
      </w:r>
    </w:p>
    <w:p w14:paraId="2C61ADD4" w14:textId="77777777" w:rsidR="001E1E17" w:rsidRPr="00497B12" w:rsidRDefault="001E1E17" w:rsidP="00312271">
      <w:pPr>
        <w:pStyle w:val="para0"/>
        <w:suppressAutoHyphens/>
        <w:spacing w:after="100"/>
        <w:rPr>
          <w:b/>
          <w:bCs/>
          <w:lang w:val="ru-RU"/>
        </w:rPr>
      </w:pPr>
      <w:r w:rsidRPr="00497B12">
        <w:rPr>
          <w:b/>
          <w:bCs/>
          <w:lang w:val="ru-RU"/>
        </w:rPr>
        <w:t>3.4.5.2</w:t>
      </w:r>
      <w:r w:rsidRPr="00497B12">
        <w:rPr>
          <w:b/>
          <w:bCs/>
          <w:lang w:val="ru-RU"/>
        </w:rPr>
        <w:tab/>
        <w:t>Цвет излучаемого света измеряют при помощи метода, указанного в приложении 6. Для координат цветности измеренное целое значение должно находиться в пределах требуемого диапазона цветности.</w:t>
      </w:r>
    </w:p>
    <w:p w14:paraId="3A56723C" w14:textId="77777777" w:rsidR="001E1E17" w:rsidRPr="00497B12" w:rsidRDefault="001E1E17" w:rsidP="00312271">
      <w:pPr>
        <w:pStyle w:val="para0"/>
        <w:suppressAutoHyphens/>
        <w:spacing w:after="100"/>
        <w:rPr>
          <w:b/>
          <w:bCs/>
          <w:shd w:val="clear" w:color="auto" w:fill="FFFFFF"/>
          <w:lang w:val="ru-RU"/>
        </w:rPr>
      </w:pPr>
      <w:r w:rsidRPr="00497B12">
        <w:rPr>
          <w:b/>
          <w:bCs/>
          <w:lang w:val="ru-RU"/>
        </w:rPr>
        <w:t>3.4.5.2.1</w:t>
      </w:r>
      <w:r w:rsidRPr="00497B12">
        <w:rPr>
          <w:b/>
          <w:bCs/>
          <w:lang w:val="ru-RU"/>
        </w:rPr>
        <w:tab/>
      </w:r>
      <w:r w:rsidRPr="00497B12">
        <w:rPr>
          <w:b/>
          <w:bCs/>
          <w:shd w:val="clear" w:color="auto" w:fill="FFFFFF"/>
          <w:lang w:val="ru-RU"/>
        </w:rPr>
        <w:t xml:space="preserve">Кроме того, в случае сменных источников света на СИД, излучающих белый свет и предназначенных для использования в устройствах переднего освещения, измерение цвета проводят в тех же направлениях, по которым в соответствующей спецификации указано распределение силы света, но только когда указанное минимальное значение силы света превышает </w:t>
      </w:r>
      <w:hyperlink r:id="rId14" w:history="1">
        <w:r w:rsidRPr="00497B12">
          <w:rPr>
            <w:b/>
            <w:bCs/>
            <w:shd w:val="clear" w:color="auto" w:fill="FFFFFF"/>
            <w:lang w:val="ru-RU"/>
          </w:rPr>
          <w:t>50</w:t>
        </w:r>
      </w:hyperlink>
      <w:r w:rsidRPr="00497B12">
        <w:rPr>
          <w:b/>
          <w:bCs/>
          <w:shd w:val="clear" w:color="auto" w:fill="FFFFFF"/>
          <w:lang w:val="ru-RU"/>
        </w:rPr>
        <w:t> кд/</w:t>
      </w:r>
      <w:proofErr w:type="spellStart"/>
      <w:r w:rsidRPr="00497B12">
        <w:rPr>
          <w:b/>
          <w:bCs/>
          <w:shd w:val="clear" w:color="auto" w:fill="FFFFFF"/>
          <w:lang w:val="ru-RU"/>
        </w:rPr>
        <w:t>клм</w:t>
      </w:r>
      <w:proofErr w:type="spellEnd"/>
      <w:r w:rsidRPr="00497B12">
        <w:rPr>
          <w:b/>
          <w:bCs/>
          <w:shd w:val="clear" w:color="auto" w:fill="FFFFFF"/>
          <w:lang w:val="ru-RU"/>
        </w:rPr>
        <w:t>. Замеренные</w:t>
      </w:r>
      <w:r w:rsidRPr="00497B12">
        <w:rPr>
          <w:b/>
          <w:bCs/>
          <w:lang w:val="ru-RU"/>
        </w:rPr>
        <w:t xml:space="preserve"> значения должны находиться в пределах установленного диапазона цветности для белого света.</w:t>
      </w:r>
    </w:p>
    <w:p w14:paraId="216947EF" w14:textId="3CE23F50" w:rsidR="001E1E17" w:rsidRDefault="001E1E17" w:rsidP="00415FB0">
      <w:pPr>
        <w:pStyle w:val="para0"/>
        <w:suppressAutoHyphens/>
        <w:rPr>
          <w:b/>
          <w:bCs/>
          <w:lang w:val="ru-RU"/>
        </w:rPr>
      </w:pPr>
      <w:proofErr w:type="gramStart"/>
      <w:r w:rsidRPr="00497B12">
        <w:rPr>
          <w:b/>
          <w:bCs/>
          <w:lang w:val="ru-RU"/>
        </w:rPr>
        <w:t>3.4.5.3</w:t>
      </w:r>
      <w:r w:rsidRPr="00497B12">
        <w:rPr>
          <w:b/>
          <w:bCs/>
          <w:lang w:val="ru-RU"/>
        </w:rPr>
        <w:tab/>
        <w:t>Кроме того</w:t>
      </w:r>
      <w:proofErr w:type="gramEnd"/>
      <w:r w:rsidRPr="00497B12">
        <w:rPr>
          <w:b/>
          <w:bCs/>
          <w:lang w:val="ru-RU"/>
        </w:rPr>
        <w:t>, в случае сменных источников света на СИД, излучающих белый свет, минимальная красная составляющая света должна соответствовать указанной ниже формуле</w:t>
      </w:r>
      <w:r w:rsidR="00A57661">
        <w:rPr>
          <w:b/>
          <w:bCs/>
          <w:lang w:val="ru-RU"/>
        </w:rPr>
        <w:t>:</w:t>
      </w:r>
    </w:p>
    <w:p w14:paraId="5EF95106" w14:textId="2926C94D" w:rsidR="00A57661" w:rsidRPr="0021285F" w:rsidRDefault="00452444" w:rsidP="00A57661">
      <w:pPr>
        <w:pStyle w:val="para0"/>
        <w:suppressAutoHyphens/>
        <w:jc w:val="center"/>
        <w:rPr>
          <w:b/>
          <w:bCs/>
          <w:lang w:val="ru-RU"/>
        </w:rPr>
      </w:pPr>
      <w:r>
        <w:rPr>
          <w:b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F47E8" wp14:editId="6EA3615B">
                <wp:simplePos x="0" y="0"/>
                <wp:positionH relativeFrom="column">
                  <wp:posOffset>2830982</wp:posOffset>
                </wp:positionH>
                <wp:positionV relativeFrom="paragraph">
                  <wp:posOffset>353060</wp:posOffset>
                </wp:positionV>
                <wp:extent cx="162560" cy="95250"/>
                <wp:effectExtent l="0" t="0" r="889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256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C48380" w14:textId="77777777" w:rsidR="0021285F" w:rsidRPr="00A57661" w:rsidRDefault="0021285F" w:rsidP="00A57661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A57661">
                              <w:rPr>
                                <w:sz w:val="14"/>
                                <w:szCs w:val="14"/>
                              </w:rPr>
                              <w:t>нм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F47E8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22.9pt;margin-top:27.8pt;width:12.8pt;height: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ryUgIAAH4EAAAOAAAAZHJzL2Uyb0RvYy54bWysVM2O0zAQviPxDpbvNG1RK4iarkpXBaTV&#10;7kpdtGfXsRtLjsfYbpNy484r8A4cOHDjFbpvxNhpCiycEBdrMv/zfTOZXbS1JnvhvAJT0NFgSIkw&#10;HEpltgV9d7d69oISH5gpmQYjCnoQnl7Mnz6ZNTYXY6hAl8IRTGJ83tiCViHYPMs8r0TN/ACsMGiU&#10;4GoW8NNts9KxBrPXOhsPh9OsAVdaB1x4j9rLzkjnKb+UgocbKb0IRBcUewvpdendxDebz1i+dcxW&#10;ip/aYP/QRc2UwaLnVJcsMLJz6o9UteIOPMgw4FBnIKXiIs2A04yGj6ZZV8yKNAuC4+0ZJv//0vLr&#10;/a0jqizohBLDaqTo+Pn45fj1+P347eHjwycyiRg11ufourboHNpX0CLXvd6jMo7eSlcTqZV9E41R&#10;g+MR9ETcD2esRRsIj+HT8WSKFo6ml5PxJFGRdVlirHU+vBZQkygU1CGTKSfbX/mAHaFr7xLdPWhV&#10;rpTW6SNuj1hqR/YMed9sU68Y8ZuXNqQp6PQ5lo5BBmJ4l1kbLBBn7maLUmg3bcLpPPcGygPC4aBb&#10;Km/5SmGvV8yHW+Zwi3A6vIxwg4/UgLXgJFFSgfvwN330R3LRSkmDW1lQ/37HnKBEvzVIe1zhXnC9&#10;sOkFs6uXgAOP8OYsTyIGuKB7UTqo7/FgFrEKmpjhWKugoReXobsNPDguFovkhItqWbgya8t7YiPy&#10;d+09c/ZET0Bar6HfV5Y/Yqnz7VBe7AJIlSiMuHYonuDGJU/Mng4yXtGv38nr529j/gMAAP//AwBQ&#10;SwMEFAAGAAgAAAAhAKHSYqLeAAAACQEAAA8AAABkcnMvZG93bnJldi54bWxMjz1PwzAQhnck/oN1&#10;SCyIOqWJi9I4VYvExIBo6e7G1zgiPke2mwZ+PWai4+n9eq5aT7ZnI/rQOZIwn2XAkBqnO2olfO5f&#10;H5+BhahIq94RSvjGAOv69qZSpXYX+sBxF1uWSiiUSoKJcSg5D41Bq8LMDUhJOzlvVUynb7n26pLK&#10;bc+fskxwqzpKC0YN+GKw+dqdbcI4NAf/ZrZ6Ix72089YLN7FdiHl/d20WQGLOMV/M/zhpwzUieno&#10;zqQD6yXkeZHQo4SiEMCSIV/Oc2BHCctMAK8rfv1B/QsAAP//AwBQSwECLQAUAAYACAAAACEAtoM4&#10;kv4AAADhAQAAEwAAAAAAAAAAAAAAAAAAAAAAW0NvbnRlbnRfVHlwZXNdLnhtbFBLAQItABQABgAI&#10;AAAAIQA4/SH/1gAAAJQBAAALAAAAAAAAAAAAAAAAAC8BAABfcmVscy8ucmVsc1BLAQItABQABgAI&#10;AAAAIQC4NcryUgIAAH4EAAAOAAAAAAAAAAAAAAAAAC4CAABkcnMvZTJvRG9jLnhtbFBLAQItABQA&#10;BgAIAAAAIQCh0mKi3gAAAAkBAAAPAAAAAAAAAAAAAAAAAKwEAABkcnMvZG93bnJldi54bWxQSwUG&#10;AAAAAAQABADzAAAAtwUAAAAA&#10;" fillcolor="white [3212]" stroked="f" strokeweight=".5pt">
                <v:textbox inset="0,0,0,0">
                  <w:txbxContent>
                    <w:p w14:paraId="2FC48380" w14:textId="77777777" w:rsidR="0021285F" w:rsidRPr="00A57661" w:rsidRDefault="0021285F" w:rsidP="00A57661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A57661">
                        <w:rPr>
                          <w:sz w:val="14"/>
                          <w:szCs w:val="14"/>
                        </w:rPr>
                        <w:t>нм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0378A">
        <w:rPr>
          <w:b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90BF4" wp14:editId="1E2279DD">
                <wp:simplePos x="0" y="0"/>
                <wp:positionH relativeFrom="column">
                  <wp:posOffset>2839720</wp:posOffset>
                </wp:positionH>
                <wp:positionV relativeFrom="paragraph">
                  <wp:posOffset>816610</wp:posOffset>
                </wp:positionV>
                <wp:extent cx="162560" cy="95250"/>
                <wp:effectExtent l="0" t="0" r="889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256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E6696" w14:textId="77777777" w:rsidR="003B2C6F" w:rsidRPr="00A57661" w:rsidRDefault="003B2C6F" w:rsidP="00A57661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A57661">
                              <w:rPr>
                                <w:sz w:val="14"/>
                                <w:szCs w:val="14"/>
                              </w:rPr>
                              <w:t>нм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90BF4" id="Надпись 6" o:spid="_x0000_s1027" type="#_x0000_t202" style="position:absolute;left:0;text-align:left;margin-left:223.6pt;margin-top:64.3pt;width:12.8pt;height:7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d9VAIAAH4EAAAOAAAAZHJzL2Uyb0RvYy54bWysVMGO0zAQvSPxD5bvNG1RK4iarkpXBaTV&#10;7kpdtGfXsRtLjsfYbpNy484v8A8cOHDjF7p/xNhpCiycEBdr4hnPzHtvJrOLttZkL5xXYAo6Ggwp&#10;EYZDqcy2oO/uVs9eUOIDMyXTYERBD8LTi/nTJ7PG5mIMFehSOIJJjM8bW9AqBJtnmeeVqJkfgBUG&#10;nRJczQJ+um1WOtZg9lpn4+FwmjXgSuuAC+/x9rJz0nnKL6Xg4UZKLwLRBcXeQjpdOjfxzOYzlm8d&#10;s5XipzbYP3RRM2Ww6DnVJQuM7Jz6I1WtuAMPMgw41BlIqbhIGBDNaPgIzbpiViQsSI63Z5r8/0vL&#10;r/e3jqiyoFNKDKtRouPn45fj1+P347eHjw+fyDRy1FifY+jaYnBoX0GLWvf3Hi8j9Fa6mkit7Jvo&#10;jDcIj2Ak8n44cy3aQHh8Ph1Ppujh6Ho5GU+SFFmXJb61zofXAmoSjYI6VDLlZPsrH7AjDO1DYrgH&#10;rcqV0jp9xOkRS+3InqHum23qFV/8FqUNaRD2cywdHxmIz7vM2mCBiLnDFq3QbtrE07jHvYHygHQ4&#10;6IbKW75S2OsV8+GWOZwiRIebEW7wkBqwFpwsSipwH/52H+NRXPRS0uBUFtS/3zEnKNFvDcoeR7g3&#10;XG9sesPs6iUg4BHunOXJxAcu6N6UDup7XJhFrIIuZjjWKmjozWXodgMXjovFIgXhoFoWrsza8l7Y&#10;yPxde8+cPckTUNZr6OeV5Y9U6mI7lhe7AFIlCSOvHYsnunHIk7KnhYxb9Ot3ivr525j/AAAA//8D&#10;AFBLAwQUAAYACAAAACEAIRTDXt0AAAALAQAADwAAAGRycy9kb3ducmV2LnhtbExPPU/DMBDdkfgP&#10;1iGxIOqQBLcKcaoWiYkB0dLdja9xRGxHtpsGfj3HBOO9r3uvXs92YBOG2Hsn4WGRAUPXet27TsLH&#10;/uV+BSwm5bQavEMJXxhh3Vxf1arS/uLecdqljlGIi5WSYFIaK85ja9CquPAjOuJOPliV6Awd10Fd&#10;KNwOPM8ywa3qHX0wasRng+3n7mypxqE9hFez1Rtxt5+/p8fiTWwLKW9v5s0TsIRz+hPDb33yQEOd&#10;jv7sdGSDhLJc5iQlIl8JYKQggMYcCSkLAbyp+f8NzQ8AAAD//wMAUEsBAi0AFAAGAAgAAAAhALaD&#10;OJL+AAAA4QEAABMAAAAAAAAAAAAAAAAAAAAAAFtDb250ZW50X1R5cGVzXS54bWxQSwECLQAUAAYA&#10;CAAAACEAOP0h/9YAAACUAQAACwAAAAAAAAAAAAAAAAAvAQAAX3JlbHMvLnJlbHNQSwECLQAUAAYA&#10;CAAAACEAl2LHfVQCAAB+BAAADgAAAAAAAAAAAAAAAAAuAgAAZHJzL2Uyb0RvYy54bWxQSwECLQAU&#10;AAYACAAAACEAIRTDXt0AAAALAQAADwAAAAAAAAAAAAAAAACuBAAAZHJzL2Rvd25yZXYueG1sUEsF&#10;BgAAAAAEAAQA8wAAALgFAAAAAA==&#10;" fillcolor="white [3212]" stroked="f" strokeweight=".5pt">
                <v:textbox inset="0,0,0,0">
                  <w:txbxContent>
                    <w:p w14:paraId="21BE6696" w14:textId="77777777" w:rsidR="003B2C6F" w:rsidRPr="00A57661" w:rsidRDefault="003B2C6F" w:rsidP="00A57661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A57661">
                        <w:rPr>
                          <w:sz w:val="14"/>
                          <w:szCs w:val="14"/>
                        </w:rPr>
                        <w:t>нм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B2C6F">
        <w:rPr>
          <w:b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1B305" wp14:editId="5005510F">
                <wp:simplePos x="0" y="0"/>
                <wp:positionH relativeFrom="column">
                  <wp:posOffset>2792095</wp:posOffset>
                </wp:positionH>
                <wp:positionV relativeFrom="paragraph">
                  <wp:posOffset>472440</wp:posOffset>
                </wp:positionV>
                <wp:extent cx="162560" cy="95250"/>
                <wp:effectExtent l="0" t="0" r="889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256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2C17E" w14:textId="77777777" w:rsidR="003B2C6F" w:rsidRPr="00A57661" w:rsidRDefault="003B2C6F" w:rsidP="00A57661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A57661">
                              <w:rPr>
                                <w:sz w:val="14"/>
                                <w:szCs w:val="14"/>
                              </w:rPr>
                              <w:t>нм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1B305" id="Надпись 7" o:spid="_x0000_s1028" type="#_x0000_t202" style="position:absolute;left:0;text-align:left;margin-left:219.85pt;margin-top:37.2pt;width:12.8pt;height:7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wHVAIAAH4EAAAOAAAAZHJzL2Uyb0RvYy54bWysVM1uEzEQviPxDpbvZJNUSSHKpgqpAkhV&#10;WylFPTteO2vJ6zG2k91w484r9B04cODGK6RvxNibDVA4IS7W7PzP983s9KKpNNkJ5xWYnA56fUqE&#10;4VAos8np+7vli5eU+MBMwTQYkdO98PRi9vzZtLYTMYQSdCEcwSTGT2qb0zIEO8kyz0tRMd8DKwwa&#10;JbiKBfx0m6xwrMbslc6G/f44q8EV1gEX3qP2sjXSWcovpeDhRkovAtE5xd5Cel161/HNZlM22Thm&#10;S8WPbbB/6KJiymDRU6pLFhjZOvVHqkpxBx5k6HGoMpBScZFmwGkG/SfTrEpmRZoFwfH2BJP/f2n5&#10;9e7WEVXk9JwSwyqk6PBw+HL4evh++Pb46fEzOY8Y1dZP0HVl0Tk0r6FBrju9R2UcvZGuIlIr+zYa&#10;owbHI+iJuO9PWIsmEB7Dx8PRGC0cTa9Gw1GiImuzxFjrfHgjoCJRyKlDJlNOtrvyATtC184lunvQ&#10;qlgqrdNH3B6x0I7sGPK+3qReMeI3L21IndPxGZaOQQZieJtZGywQZ25ni1Jo1k3C6aybew3FHuFw&#10;0C6Vt3ypsNcr5sMtc7hFOB1eRrjBR2rAWnCUKCnBffybPvojuWilpMatzKn/sGVOUKLfGaQ9rnAn&#10;uE5Yd4LZVgvAgQd4c5YnEQNc0J0oHVT3eDDzWAVNzHCsldPQiYvQ3gYeHBfzeXLCRbUsXJmV5R2x&#10;Efm75p45e6QnIK3X0O0rmzxhqfVtUZ5vA0iVKIy4tige4cYlT8weDzJe0a/fyevnb2P2AwAA//8D&#10;AFBLAwQUAAYACAAAACEAPsqyY+AAAAAJAQAADwAAAGRycy9kb3ducmV2LnhtbEyPwU7DMAyG70i8&#10;Q2QkLoil0KzbStNpQ+LEYWJj96wxTUXjVEnWFZ6ecIKj5e///blaT7ZnI/rQOZLwMMuAITVOd9RK&#10;eD+83C+BhahIq94RSvjCAOv6+qpSpXYXesNxH1uWSiiUSoKJcSg5D41Bq8LMDUhp9+G8VTGNvuXa&#10;q0sqtz1/zLKCW9VRumDUgM8Gm8/92SaNY3P0r2arN8XdYfoe5/mu2OZS3t5MmydgEaf4B8OvfspA&#10;nZxO7kw6sF6CyFeLhEpYCAEsAaKY58BOEpYrAbyu+P8P6h8AAAD//wMAUEsBAi0AFAAGAAgAAAAh&#10;ALaDOJL+AAAA4QEAABMAAAAAAAAAAAAAAAAAAAAAAFtDb250ZW50X1R5cGVzXS54bWxQSwECLQAU&#10;AAYACAAAACEAOP0h/9YAAACUAQAACwAAAAAAAAAAAAAAAAAvAQAAX3JlbHMvLnJlbHNQSwECLQAU&#10;AAYACAAAACEAclA8B1QCAAB+BAAADgAAAAAAAAAAAAAAAAAuAgAAZHJzL2Uyb0RvYy54bWxQSwEC&#10;LQAUAAYACAAAACEAPsqyY+AAAAAJAQAADwAAAAAAAAAAAAAAAACuBAAAZHJzL2Rvd25yZXYueG1s&#10;UEsFBgAAAAAEAAQA8wAAALsFAAAAAA==&#10;" fillcolor="white [3212]" stroked="f" strokeweight=".5pt">
                <v:textbox inset="0,0,0,0">
                  <w:txbxContent>
                    <w:p w14:paraId="4452C17E" w14:textId="77777777" w:rsidR="003B2C6F" w:rsidRPr="00A57661" w:rsidRDefault="003B2C6F" w:rsidP="00A57661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A57661">
                        <w:rPr>
                          <w:sz w:val="14"/>
                          <w:szCs w:val="14"/>
                        </w:rPr>
                        <w:t>нм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B2C6F">
        <w:rPr>
          <w:b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B08D3" wp14:editId="4E0CF08F">
                <wp:simplePos x="0" y="0"/>
                <wp:positionH relativeFrom="column">
                  <wp:posOffset>2777490</wp:posOffset>
                </wp:positionH>
                <wp:positionV relativeFrom="paragraph">
                  <wp:posOffset>12065</wp:posOffset>
                </wp:positionV>
                <wp:extent cx="127000" cy="95250"/>
                <wp:effectExtent l="0" t="0" r="635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3FCDA5" w14:textId="77777777" w:rsidR="00A57661" w:rsidRPr="00A57661" w:rsidRDefault="00A57661" w:rsidP="00A57661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A57661">
                              <w:rPr>
                                <w:sz w:val="14"/>
                                <w:szCs w:val="14"/>
                              </w:rPr>
                              <w:t>нм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B08D3" id="Надпись 4" o:spid="_x0000_s1029" type="#_x0000_t202" style="position:absolute;left:0;text-align:left;margin-left:218.7pt;margin-top:.95pt;width:10pt;height: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2AUgIAAHcEAAAOAAAAZHJzL2Uyb0RvYy54bWysVM1uEzEQviPxDpbvZDehLRBlU4VUAaSq&#10;rZSinh2vnbXk9RjbyW64ce8r8A4cOHDjFdI3YuzNBiicEBdrdv7n+2Z2ct7WmmyF8wpMQYeDnBJh&#10;OJTKrAv6/nbx7CUlPjBTMg1GFHQnPD2fPn0yaexYjKACXQpHMInx48YWtArBjrPM80rUzA/ACoNG&#10;Ca5mAT/dOisdazB7rbNRnp9lDbjSOuDCe9RedEY6TfmlFDxcS+lFILqg2FtIr0vvKr7ZdMLGa8ds&#10;pfihDfYPXdRMGSx6THXBAiMbp/5IVSvuwIMMAw51BlIqLtIMOM0wfzTNsmJWpFkQHG+PMPn/l5Zf&#10;bW8cUWVBTygxrEaK9p/3X/Zf99/33x4+PdyTk4hRY/0YXZcWnUP7Glrkutd7VMbRW+lqIrWyb6Mx&#10;anA8gp6I++6ItWgD4TF89CLP0cLR9Op0dJqoyLosMdY6H94IqEkUCuqQyZSTbS99wI7QtXeJ7h60&#10;KhdK6/QRt0fMtSNbhryv1qlXjPjNSxvSFPTsOZaOQQZieJdZGywQZ+5mi1JoV+0BiBWUO8TBQbdN&#10;3vKFwiYvmQ83zOH64Fh4EuEaH6kBi8BBoqQC9/Fv+uiPrKKVkgbXsaD+w4Y5QYl+Z5DvuLu94Hph&#10;1QtmU88BJx3isVmeRAxwQfeidFDf4aXMYhU0McOxVkFDL85DdxR4aVzMZskJN9SycGmWlveMRshv&#10;2zvm7IGXgHxeQb+obPyIns63g3e2CSBV4i4C2qF4wBm3O1F6uMR4Pr9+J6+f/4vpDwAAAP//AwBQ&#10;SwMEFAAGAAgAAAAhAG/QX0jcAAAACAEAAA8AAABkcnMvZG93bnJldi54bWxMj8FOwzAQRO9I/IO1&#10;SFwQdSBpaEOcqkXixAHR0rsbb+OIeB3Fbhr4erYnOI7e7OxMuZpcJ0YcQutJwcMsAYFUe9NSo+Bz&#10;93q/ABGiJqM7T6jgGwOsquurUhfGn+kDx21sBIdQKLQCG2NfSBlqi06Hme+RmB394HRkOTTSDPrM&#10;4a6Tj0mSS6db4g9W9/hisf7anhzX2Nf74c1uzDq/200/4zx9zzepUrc30/oZRMQp/pnhUp9voOJO&#10;B38iE0SnIEufMrYyWIJgns0v+sA6X4KsSvl/QPULAAD//wMAUEsBAi0AFAAGAAgAAAAhALaDOJL+&#10;AAAA4QEAABMAAAAAAAAAAAAAAAAAAAAAAFtDb250ZW50X1R5cGVzXS54bWxQSwECLQAUAAYACAAA&#10;ACEAOP0h/9YAAACUAQAACwAAAAAAAAAAAAAAAAAvAQAAX3JlbHMvLnJlbHNQSwECLQAUAAYACAAA&#10;ACEA/GWdgFICAAB3BAAADgAAAAAAAAAAAAAAAAAuAgAAZHJzL2Uyb0RvYy54bWxQSwECLQAUAAYA&#10;CAAAACEAb9BfSNwAAAAIAQAADwAAAAAAAAAAAAAAAACsBAAAZHJzL2Rvd25yZXYueG1sUEsFBgAA&#10;AAAEAAQA8wAAALUFAAAAAA==&#10;" fillcolor="white [3212]" stroked="f" strokeweight=".5pt">
                <v:textbox inset="0,0,0,0">
                  <w:txbxContent>
                    <w:p w14:paraId="1A3FCDA5" w14:textId="77777777" w:rsidR="00A57661" w:rsidRPr="00A57661" w:rsidRDefault="00A57661" w:rsidP="00A57661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A57661">
                        <w:rPr>
                          <w:sz w:val="14"/>
                          <w:szCs w:val="14"/>
                        </w:rPr>
                        <w:t>нм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57661" w:rsidRPr="00FA3633">
        <w:rPr>
          <w:b/>
          <w:bCs/>
          <w:position w:val="-68"/>
        </w:rPr>
        <w:object w:dxaOrig="3300" w:dyaOrig="1460" w14:anchorId="517898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5.9pt;height:73.45pt" o:ole="" fillcolor="window">
            <v:imagedata r:id="rId15" o:title=""/>
          </v:shape>
          <o:OLEObject Type="Embed" ProgID="Equation.3" ShapeID="_x0000_i1028" DrawAspect="Content" ObjectID="_1660475469" r:id="rId16"/>
        </w:object>
      </w:r>
      <w:r w:rsidR="0021285F">
        <w:rPr>
          <w:b/>
          <w:bCs/>
          <w:lang w:val="ru-RU"/>
        </w:rPr>
        <w:t>,</w:t>
      </w:r>
      <w:bookmarkStart w:id="0" w:name="_GoBack"/>
      <w:bookmarkEnd w:id="0"/>
    </w:p>
    <w:p w14:paraId="0AE62CD2" w14:textId="124CC45D" w:rsidR="001E1E17" w:rsidRDefault="001E1E17" w:rsidP="00312271">
      <w:pPr>
        <w:pStyle w:val="para0"/>
        <w:suppressAutoHyphens/>
        <w:spacing w:after="100"/>
        <w:ind w:firstLine="0"/>
        <w:rPr>
          <w:b/>
          <w:bCs/>
          <w:lang w:val="ru-RU"/>
        </w:rPr>
      </w:pPr>
      <w:r w:rsidRPr="00497B12">
        <w:rPr>
          <w:b/>
          <w:bCs/>
          <w:lang w:val="ru-RU"/>
        </w:rPr>
        <w:t>где:</w:t>
      </w:r>
    </w:p>
    <w:tbl>
      <w:tblPr>
        <w:tblStyle w:val="ac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350"/>
        <w:gridCol w:w="4143"/>
      </w:tblGrid>
      <w:tr w:rsidR="006B4F73" w14:paraId="7FD6D0BF" w14:textId="77777777" w:rsidTr="00312271">
        <w:tc>
          <w:tcPr>
            <w:tcW w:w="1736" w:type="dxa"/>
          </w:tcPr>
          <w:p w14:paraId="33C7F947" w14:textId="4827EC53" w:rsidR="006B4F73" w:rsidRDefault="006B4F73" w:rsidP="00312271">
            <w:pPr>
              <w:pStyle w:val="para0"/>
              <w:suppressAutoHyphens/>
              <w:spacing w:after="100"/>
              <w:ind w:left="0" w:right="0" w:firstLine="0"/>
              <w:jc w:val="left"/>
              <w:rPr>
                <w:b/>
                <w:bCs/>
                <w:lang w:val="ru-RU"/>
              </w:rPr>
            </w:pPr>
            <w:proofErr w:type="spellStart"/>
            <w:proofErr w:type="gramStart"/>
            <w:r w:rsidRPr="00497B12">
              <w:rPr>
                <w:b/>
                <w:bCs/>
                <w:lang w:val="en-GB"/>
              </w:rPr>
              <w:t>E</w:t>
            </w:r>
            <w:r w:rsidRPr="00497B12">
              <w:rPr>
                <w:b/>
                <w:bCs/>
                <w:vertAlign w:val="subscript"/>
                <w:lang w:val="en-GB"/>
              </w:rPr>
              <w:t>e</w:t>
            </w:r>
            <w:proofErr w:type="spellEnd"/>
            <w:r w:rsidRPr="00497B12">
              <w:rPr>
                <w:b/>
                <w:bCs/>
                <w:lang w:val="ru-RU"/>
              </w:rPr>
              <w:t>(</w:t>
            </w:r>
            <w:proofErr w:type="gramEnd"/>
            <w:r w:rsidRPr="00497B12">
              <w:rPr>
                <w:b/>
                <w:bCs/>
              </w:rPr>
              <w:sym w:font="Symbol" w:char="F06C"/>
            </w:r>
            <w:r w:rsidRPr="00497B12">
              <w:rPr>
                <w:b/>
                <w:bCs/>
                <w:lang w:val="ru-RU"/>
              </w:rPr>
              <w:t>) (единица</w:t>
            </w:r>
            <w:r>
              <w:rPr>
                <w:b/>
                <w:bCs/>
                <w:lang w:val="ru-RU"/>
              </w:rPr>
              <w:br/>
            </w:r>
            <w:r w:rsidRPr="00497B12">
              <w:rPr>
                <w:b/>
                <w:bCs/>
                <w:lang w:val="ru-RU"/>
              </w:rPr>
              <w:t>измерения: Вт)</w:t>
            </w:r>
          </w:p>
        </w:tc>
        <w:tc>
          <w:tcPr>
            <w:tcW w:w="350" w:type="dxa"/>
          </w:tcPr>
          <w:p w14:paraId="144B6FA7" w14:textId="03BAD525" w:rsidR="006B4F73" w:rsidRDefault="006B4F73" w:rsidP="00312271">
            <w:pPr>
              <w:pStyle w:val="para0"/>
              <w:suppressAutoHyphens/>
              <w:spacing w:after="100"/>
              <w:ind w:left="0" w:firstLine="0"/>
              <w:rPr>
                <w:b/>
                <w:bCs/>
                <w:lang w:val="ru-RU"/>
              </w:rPr>
            </w:pPr>
            <w:r w:rsidRPr="005E3A49">
              <w:rPr>
                <w:b/>
                <w:bCs/>
                <w:lang w:val="ru-RU"/>
              </w:rPr>
              <w:t>—</w:t>
            </w:r>
          </w:p>
        </w:tc>
        <w:tc>
          <w:tcPr>
            <w:tcW w:w="4143" w:type="dxa"/>
          </w:tcPr>
          <w:p w14:paraId="19B2EA64" w14:textId="4F448F7C" w:rsidR="006B4F73" w:rsidRDefault="006B4F73" w:rsidP="00312271">
            <w:pPr>
              <w:pStyle w:val="para0"/>
              <w:suppressAutoHyphens/>
              <w:spacing w:after="100"/>
              <w:ind w:left="0" w:right="0" w:firstLine="0"/>
              <w:jc w:val="left"/>
              <w:rPr>
                <w:b/>
                <w:bCs/>
                <w:lang w:val="ru-RU"/>
              </w:rPr>
            </w:pPr>
            <w:r w:rsidRPr="00497B12">
              <w:rPr>
                <w:b/>
                <w:bCs/>
                <w:shd w:val="clear" w:color="auto" w:fill="FFFFFF"/>
                <w:lang w:val="ru-RU"/>
              </w:rPr>
              <w:t>спектральное распределение излучения</w:t>
            </w:r>
            <w:r w:rsidRPr="00497B12">
              <w:rPr>
                <w:b/>
                <w:bCs/>
                <w:lang w:val="ru-RU"/>
              </w:rPr>
              <w:t>;</w:t>
            </w:r>
          </w:p>
        </w:tc>
      </w:tr>
      <w:tr w:rsidR="006B4F73" w14:paraId="1731E851" w14:textId="77777777" w:rsidTr="00312271">
        <w:tc>
          <w:tcPr>
            <w:tcW w:w="1736" w:type="dxa"/>
          </w:tcPr>
          <w:p w14:paraId="6F132818" w14:textId="622D6068" w:rsidR="006B4F73" w:rsidRDefault="006B4F73" w:rsidP="00312271">
            <w:pPr>
              <w:pStyle w:val="para0"/>
              <w:suppressAutoHyphens/>
              <w:spacing w:after="100"/>
              <w:ind w:left="0" w:right="0" w:firstLine="0"/>
              <w:jc w:val="left"/>
              <w:rPr>
                <w:b/>
                <w:bCs/>
                <w:lang w:val="ru-RU"/>
              </w:rPr>
            </w:pPr>
            <w:proofErr w:type="gramStart"/>
            <w:r w:rsidRPr="00497B12">
              <w:rPr>
                <w:b/>
                <w:bCs/>
                <w:lang w:val="en-GB"/>
              </w:rPr>
              <w:t>V</w:t>
            </w:r>
            <w:r w:rsidRPr="00497B12">
              <w:rPr>
                <w:b/>
                <w:bCs/>
                <w:lang w:val="ru-RU"/>
              </w:rPr>
              <w:t>(</w:t>
            </w:r>
            <w:proofErr w:type="gramEnd"/>
            <w:r w:rsidRPr="00497B12">
              <w:rPr>
                <w:b/>
                <w:bCs/>
              </w:rPr>
              <w:sym w:font="Symbol" w:char="F06C"/>
            </w:r>
            <w:r w:rsidRPr="00497B12">
              <w:rPr>
                <w:b/>
                <w:bCs/>
                <w:lang w:val="ru-RU"/>
              </w:rPr>
              <w:t>) (единица: 1)</w:t>
            </w:r>
          </w:p>
        </w:tc>
        <w:tc>
          <w:tcPr>
            <w:tcW w:w="350" w:type="dxa"/>
          </w:tcPr>
          <w:p w14:paraId="6556B157" w14:textId="318FABD5" w:rsidR="006B4F73" w:rsidRDefault="006B4F73" w:rsidP="00312271">
            <w:pPr>
              <w:pStyle w:val="para0"/>
              <w:suppressAutoHyphens/>
              <w:spacing w:after="100"/>
              <w:ind w:left="0" w:firstLine="0"/>
              <w:rPr>
                <w:b/>
                <w:bCs/>
                <w:lang w:val="ru-RU"/>
              </w:rPr>
            </w:pPr>
            <w:r w:rsidRPr="005E3A49">
              <w:rPr>
                <w:b/>
                <w:bCs/>
                <w:lang w:val="ru-RU"/>
              </w:rPr>
              <w:t>—</w:t>
            </w:r>
          </w:p>
        </w:tc>
        <w:tc>
          <w:tcPr>
            <w:tcW w:w="4143" w:type="dxa"/>
          </w:tcPr>
          <w:p w14:paraId="4CF61289" w14:textId="12FB4E84" w:rsidR="006B4F73" w:rsidRDefault="00312271" w:rsidP="00312271">
            <w:pPr>
              <w:pStyle w:val="para0"/>
              <w:suppressAutoHyphens/>
              <w:spacing w:after="100"/>
              <w:ind w:left="0" w:firstLine="0"/>
              <w:rPr>
                <w:b/>
                <w:bCs/>
                <w:lang w:val="ru-RU"/>
              </w:rPr>
            </w:pPr>
            <w:r w:rsidRPr="00497B12">
              <w:rPr>
                <w:b/>
                <w:bCs/>
                <w:lang w:val="ru-RU"/>
              </w:rPr>
              <w:t>спектральная светоотдача;</w:t>
            </w:r>
          </w:p>
        </w:tc>
      </w:tr>
      <w:tr w:rsidR="006B4F73" w14:paraId="3AAEECCD" w14:textId="77777777" w:rsidTr="00312271">
        <w:tc>
          <w:tcPr>
            <w:tcW w:w="1736" w:type="dxa"/>
          </w:tcPr>
          <w:p w14:paraId="70AA1708" w14:textId="076B5688" w:rsidR="006B4F73" w:rsidRDefault="00312271" w:rsidP="00312271">
            <w:pPr>
              <w:pStyle w:val="para0"/>
              <w:suppressAutoHyphens/>
              <w:spacing w:after="100"/>
              <w:ind w:left="0" w:right="0" w:firstLine="0"/>
              <w:jc w:val="left"/>
              <w:rPr>
                <w:b/>
                <w:bCs/>
                <w:lang w:val="ru-RU"/>
              </w:rPr>
            </w:pPr>
            <w:r w:rsidRPr="00497B12">
              <w:rPr>
                <w:b/>
                <w:bCs/>
              </w:rPr>
              <w:sym w:font="Symbol" w:char="F06C"/>
            </w:r>
            <w:r w:rsidRPr="00497B12">
              <w:rPr>
                <w:b/>
                <w:bCs/>
                <w:lang w:val="ru-RU"/>
              </w:rPr>
              <w:t xml:space="preserve"> (единица</w:t>
            </w:r>
            <w:r>
              <w:rPr>
                <w:b/>
                <w:bCs/>
                <w:lang w:val="ru-RU"/>
              </w:rPr>
              <w:br/>
            </w:r>
            <w:r w:rsidRPr="00497B12">
              <w:rPr>
                <w:b/>
                <w:bCs/>
                <w:lang w:val="ru-RU"/>
              </w:rPr>
              <w:t xml:space="preserve">измерения: </w:t>
            </w:r>
            <w:proofErr w:type="spellStart"/>
            <w:r w:rsidRPr="00497B12">
              <w:rPr>
                <w:b/>
                <w:bCs/>
                <w:lang w:val="ru-RU"/>
              </w:rPr>
              <w:t>нм</w:t>
            </w:r>
            <w:proofErr w:type="spellEnd"/>
            <w:r w:rsidRPr="00497B12">
              <w:rPr>
                <w:b/>
                <w:bCs/>
                <w:lang w:val="ru-RU"/>
              </w:rPr>
              <w:t>)</w:t>
            </w:r>
          </w:p>
        </w:tc>
        <w:tc>
          <w:tcPr>
            <w:tcW w:w="350" w:type="dxa"/>
          </w:tcPr>
          <w:p w14:paraId="741F6594" w14:textId="6FBFD77A" w:rsidR="006B4F73" w:rsidRDefault="006B4F73" w:rsidP="00312271">
            <w:pPr>
              <w:pStyle w:val="para0"/>
              <w:suppressAutoHyphens/>
              <w:spacing w:after="100"/>
              <w:ind w:left="0" w:right="0" w:firstLine="0"/>
              <w:rPr>
                <w:b/>
                <w:bCs/>
                <w:lang w:val="ru-RU"/>
              </w:rPr>
            </w:pPr>
            <w:r w:rsidRPr="005E3A49">
              <w:rPr>
                <w:b/>
                <w:bCs/>
                <w:lang w:val="ru-RU"/>
              </w:rPr>
              <w:t>—</w:t>
            </w:r>
          </w:p>
        </w:tc>
        <w:tc>
          <w:tcPr>
            <w:tcW w:w="4143" w:type="dxa"/>
          </w:tcPr>
          <w:p w14:paraId="4842832B" w14:textId="40AE25F6" w:rsidR="006B4F73" w:rsidRDefault="00312271" w:rsidP="00312271">
            <w:pPr>
              <w:pStyle w:val="para0"/>
              <w:suppressAutoHyphens/>
              <w:spacing w:after="100"/>
              <w:ind w:left="0" w:firstLine="0"/>
              <w:rPr>
                <w:b/>
                <w:bCs/>
                <w:lang w:val="ru-RU"/>
              </w:rPr>
            </w:pPr>
            <w:r w:rsidRPr="00497B12">
              <w:rPr>
                <w:b/>
                <w:bCs/>
                <w:lang w:val="ru-RU"/>
              </w:rPr>
              <w:t>длина волны.</w:t>
            </w:r>
          </w:p>
        </w:tc>
      </w:tr>
    </w:tbl>
    <w:p w14:paraId="20789A52" w14:textId="16049BC4" w:rsidR="001E1E17" w:rsidRPr="00497B12" w:rsidRDefault="001E1E17" w:rsidP="00312271">
      <w:pPr>
        <w:pStyle w:val="para0"/>
        <w:suppressAutoHyphens/>
        <w:spacing w:after="100"/>
        <w:ind w:firstLine="0"/>
        <w:rPr>
          <w:b/>
          <w:bCs/>
          <w:lang w:val="ru-RU"/>
        </w:rPr>
      </w:pPr>
      <w:r w:rsidRPr="00497B12">
        <w:rPr>
          <w:b/>
          <w:bCs/>
          <w:lang w:val="ru-RU"/>
        </w:rPr>
        <w:t>Это значение рассчитывают через интервалы, равные одному нанометру.</w:t>
      </w:r>
    </w:p>
    <w:p w14:paraId="4DC4FAF4" w14:textId="181DAF65" w:rsidR="001E1E17" w:rsidRPr="00497B12" w:rsidRDefault="001E1E17" w:rsidP="00312271">
      <w:pPr>
        <w:spacing w:after="100"/>
        <w:ind w:left="2268" w:right="1134" w:hanging="1134"/>
        <w:jc w:val="both"/>
        <w:rPr>
          <w:b/>
          <w:bCs/>
        </w:rPr>
      </w:pPr>
      <w:r w:rsidRPr="00497B12">
        <w:rPr>
          <w:b/>
          <w:bCs/>
        </w:rPr>
        <w:t>3.4.5.4</w:t>
      </w:r>
      <w:r w:rsidRPr="00497B12">
        <w:rPr>
          <w:b/>
          <w:bCs/>
        </w:rPr>
        <w:tab/>
      </w:r>
      <w:r w:rsidRPr="00497B12">
        <w:rPr>
          <w:b/>
          <w:bCs/>
          <w:shd w:val="clear" w:color="auto" w:fill="FFFFFF"/>
        </w:rPr>
        <w:t>Коррелированная цветовая температура</w:t>
      </w:r>
      <w:r w:rsidRPr="005E3A49">
        <w:rPr>
          <w:b/>
          <w:bCs/>
          <w:sz w:val="18"/>
          <w:szCs w:val="18"/>
          <w:shd w:val="clear" w:color="auto" w:fill="FFFFFF"/>
          <w:vertAlign w:val="superscript"/>
        </w:rPr>
        <w:t>8</w:t>
      </w:r>
      <w:r w:rsidRPr="00497B12">
        <w:rPr>
          <w:b/>
          <w:bCs/>
          <w:shd w:val="clear" w:color="auto" w:fill="FFFFFF"/>
        </w:rPr>
        <w:t xml:space="preserve"> сменных источников</w:t>
      </w:r>
      <w:r w:rsidR="005E3A49">
        <w:rPr>
          <w:b/>
          <w:bCs/>
          <w:shd w:val="clear" w:color="auto" w:fill="FFFFFF"/>
        </w:rPr>
        <w:br/>
      </w:r>
      <w:r w:rsidRPr="00497B12">
        <w:rPr>
          <w:b/>
          <w:bCs/>
          <w:shd w:val="clear" w:color="auto" w:fill="FFFFFF"/>
        </w:rPr>
        <w:t>света на СИД, излучающих белый свет, должна составлять</w:t>
      </w:r>
      <w:r w:rsidR="006B4F73">
        <w:rPr>
          <w:b/>
          <w:bCs/>
          <w:shd w:val="clear" w:color="auto" w:fill="FFFFFF"/>
        </w:rPr>
        <w:br/>
      </w:r>
      <w:r w:rsidRPr="00497B12">
        <w:rPr>
          <w:b/>
          <w:bCs/>
          <w:shd w:val="clear" w:color="auto" w:fill="FFFFFF"/>
        </w:rPr>
        <w:t>не более 3 000 K, если только в соответствующей спецификации приложения 1 не оговорено иное.</w:t>
      </w:r>
    </w:p>
    <w:p w14:paraId="18DC4134" w14:textId="158E5DCB" w:rsidR="001E1E17" w:rsidRPr="006B4F73" w:rsidRDefault="001E1E17" w:rsidP="00312271">
      <w:pPr>
        <w:pStyle w:val="para0"/>
        <w:suppressAutoHyphens/>
        <w:spacing w:after="100" w:line="220" w:lineRule="exact"/>
        <w:ind w:left="2552" w:hanging="284"/>
        <w:rPr>
          <w:b/>
          <w:bCs/>
          <w:sz w:val="18"/>
          <w:szCs w:val="18"/>
          <w:lang w:val="ru-RU"/>
        </w:rPr>
      </w:pPr>
      <w:r w:rsidRPr="006B4F73">
        <w:rPr>
          <w:rStyle w:val="aa"/>
          <w:b/>
          <w:bCs/>
          <w:szCs w:val="18"/>
          <w:lang w:val="ru-RU"/>
        </w:rPr>
        <w:t>8</w:t>
      </w:r>
      <w:r w:rsidRPr="006B4F73">
        <w:rPr>
          <w:b/>
          <w:bCs/>
          <w:sz w:val="18"/>
          <w:szCs w:val="18"/>
          <w:lang w:val="ru-RU"/>
        </w:rPr>
        <w:tab/>
        <w:t xml:space="preserve">Стандарт МКО </w:t>
      </w:r>
      <w:r w:rsidRPr="00497B12">
        <w:rPr>
          <w:b/>
          <w:bCs/>
          <w:sz w:val="18"/>
          <w:szCs w:val="18"/>
        </w:rPr>
        <w:t>S</w:t>
      </w:r>
      <w:r w:rsidRPr="006B4F73">
        <w:rPr>
          <w:b/>
          <w:bCs/>
          <w:sz w:val="18"/>
          <w:szCs w:val="18"/>
          <w:lang w:val="ru-RU"/>
        </w:rPr>
        <w:t xml:space="preserve"> 017/</w:t>
      </w:r>
      <w:r w:rsidRPr="00497B12">
        <w:rPr>
          <w:b/>
          <w:bCs/>
          <w:sz w:val="18"/>
          <w:szCs w:val="18"/>
        </w:rPr>
        <w:t>E</w:t>
      </w:r>
      <w:r w:rsidRPr="006B4F73">
        <w:rPr>
          <w:b/>
          <w:bCs/>
          <w:sz w:val="18"/>
          <w:szCs w:val="18"/>
          <w:lang w:val="ru-RU"/>
        </w:rPr>
        <w:t xml:space="preserve">: 2011: МСС </w:t>
      </w:r>
      <w:r w:rsidR="006B4F73" w:rsidRPr="006B4F73">
        <w:rPr>
          <w:b/>
          <w:bCs/>
          <w:sz w:val="18"/>
          <w:szCs w:val="18"/>
          <w:lang w:val="ru-RU"/>
        </w:rPr>
        <w:t>“</w:t>
      </w:r>
      <w:r w:rsidRPr="006B4F73">
        <w:rPr>
          <w:b/>
          <w:bCs/>
          <w:sz w:val="18"/>
          <w:szCs w:val="18"/>
          <w:lang w:val="ru-RU"/>
        </w:rPr>
        <w:t xml:space="preserve">Международный светотехнический </w:t>
      </w:r>
      <w:r w:rsidRPr="006B4F73">
        <w:rPr>
          <w:b/>
          <w:bCs/>
          <w:sz w:val="18"/>
          <w:szCs w:val="18"/>
          <w:shd w:val="clear" w:color="auto" w:fill="FFFFFF"/>
          <w:lang w:val="ru-RU"/>
        </w:rPr>
        <w:t>словарь</w:t>
      </w:r>
      <w:r w:rsidR="006B4F73" w:rsidRPr="006B4F73">
        <w:rPr>
          <w:b/>
          <w:bCs/>
          <w:sz w:val="18"/>
          <w:szCs w:val="18"/>
          <w:lang w:val="ru-RU"/>
        </w:rPr>
        <w:t>”</w:t>
      </w:r>
      <w:r w:rsidRPr="006B4F73">
        <w:rPr>
          <w:b/>
          <w:bCs/>
          <w:sz w:val="18"/>
          <w:szCs w:val="18"/>
          <w:lang w:val="ru-RU"/>
        </w:rPr>
        <w:t xml:space="preserve"> или онлайновая версия МСС (</w:t>
      </w:r>
      <w:proofErr w:type="spellStart"/>
      <w:r w:rsidRPr="00497B12">
        <w:rPr>
          <w:b/>
          <w:bCs/>
          <w:sz w:val="18"/>
          <w:szCs w:val="18"/>
        </w:rPr>
        <w:t>eILV</w:t>
      </w:r>
      <w:proofErr w:type="spellEnd"/>
      <w:r w:rsidRPr="006B4F73">
        <w:rPr>
          <w:b/>
          <w:bCs/>
          <w:sz w:val="18"/>
          <w:szCs w:val="18"/>
          <w:lang w:val="ru-RU"/>
        </w:rPr>
        <w:t>), термин 17-258.</w:t>
      </w:r>
    </w:p>
    <w:p w14:paraId="54BE2435" w14:textId="77777777" w:rsidR="001E1E17" w:rsidRPr="00497B12" w:rsidRDefault="001E1E17" w:rsidP="00312271">
      <w:pPr>
        <w:pStyle w:val="para0"/>
        <w:suppressAutoHyphens/>
        <w:spacing w:after="100"/>
        <w:rPr>
          <w:b/>
          <w:bCs/>
          <w:lang w:val="ru-RU"/>
        </w:rPr>
      </w:pPr>
      <w:r w:rsidRPr="00497B12">
        <w:rPr>
          <w:b/>
          <w:bCs/>
          <w:lang w:val="ru-RU"/>
        </w:rPr>
        <w:t>3.4.6</w:t>
      </w:r>
      <w:r w:rsidRPr="00497B12">
        <w:rPr>
          <w:b/>
          <w:bCs/>
          <w:lang w:val="ru-RU"/>
        </w:rPr>
        <w:tab/>
        <w:t>Ультрафиолетовое излучение</w:t>
      </w:r>
    </w:p>
    <w:p w14:paraId="1D7FE790" w14:textId="0EBE54D0" w:rsidR="001E1E17" w:rsidRDefault="001E1E17" w:rsidP="006B4F73">
      <w:pPr>
        <w:pStyle w:val="para0"/>
        <w:suppressAutoHyphens/>
        <w:ind w:firstLine="0"/>
        <w:rPr>
          <w:b/>
          <w:bCs/>
          <w:shd w:val="clear" w:color="auto" w:fill="FFFFFF"/>
          <w:lang w:val="ru-RU"/>
        </w:rPr>
      </w:pPr>
      <w:r w:rsidRPr="00497B12">
        <w:rPr>
          <w:b/>
          <w:bCs/>
          <w:lang w:val="ru-RU"/>
        </w:rPr>
        <w:tab/>
      </w:r>
      <w:r w:rsidRPr="00497B12">
        <w:rPr>
          <w:b/>
          <w:bCs/>
          <w:shd w:val="clear" w:color="auto" w:fill="FFFFFF"/>
          <w:lang w:val="ru-RU"/>
        </w:rPr>
        <w:t xml:space="preserve">Ультрафиолетовое излучение сменного источника света на СИД должно </w:t>
      </w:r>
      <w:r w:rsidRPr="006B4F73">
        <w:rPr>
          <w:b/>
          <w:bCs/>
          <w:lang w:val="ru-RU"/>
        </w:rPr>
        <w:t>находиться</w:t>
      </w:r>
      <w:r w:rsidRPr="00497B12">
        <w:rPr>
          <w:b/>
          <w:bCs/>
          <w:shd w:val="clear" w:color="auto" w:fill="FFFFFF"/>
          <w:lang w:val="ru-RU"/>
        </w:rPr>
        <w:t xml:space="preserve"> в нижней части ультрафиолетового диапазона, соответствующей следующей формуле:</w:t>
      </w:r>
    </w:p>
    <w:p w14:paraId="36C877B8" w14:textId="2CA64D3C" w:rsidR="006B4F73" w:rsidRDefault="00652DE2" w:rsidP="006B4F73">
      <w:pPr>
        <w:pStyle w:val="para0"/>
        <w:suppressAutoHyphens/>
        <w:ind w:firstLine="0"/>
        <w:jc w:val="center"/>
        <w:rPr>
          <w:b/>
          <w:bCs/>
          <w:lang w:val="ru-RU"/>
        </w:rPr>
      </w:pPr>
      <w:r>
        <w:rPr>
          <w:b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E12B0" wp14:editId="27EA1E3C">
                <wp:simplePos x="0" y="0"/>
                <wp:positionH relativeFrom="column">
                  <wp:posOffset>2996031</wp:posOffset>
                </wp:positionH>
                <wp:positionV relativeFrom="paragraph">
                  <wp:posOffset>515036</wp:posOffset>
                </wp:positionV>
                <wp:extent cx="168249" cy="95250"/>
                <wp:effectExtent l="0" t="0" r="381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8249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F2A566" w14:textId="77777777" w:rsidR="006B4F73" w:rsidRPr="00A57661" w:rsidRDefault="006B4F73" w:rsidP="006B4F73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A57661">
                              <w:rPr>
                                <w:sz w:val="14"/>
                                <w:szCs w:val="14"/>
                              </w:rPr>
                              <w:t>нм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E12B0" id="Надпись 9" o:spid="_x0000_s1030" type="#_x0000_t202" style="position:absolute;left:0;text-align:left;margin-left:235.9pt;margin-top:40.55pt;width:13.25pt;height:7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ZqVQIAAH4EAAAOAAAAZHJzL2Uyb0RvYy54bWysVM1uEzEQviPxDpbvZJNAoibKpgqpAkhR&#10;WylFPTteO7Hk9RjbyW64cecV+g4cOHDjFdI3YuzNBiicEBdrdv7n+2Z2clmXmuyF8wpMTnudLiXC&#10;cCiU2eT0/d3ixQUlPjBTMA1G5PQgPL2cPn82qexY9GELuhCOYBLjx5XN6TYEO84yz7eiZL4DVhg0&#10;SnAlC/jpNlnhWIXZS531u91hVoErrAMuvEftVWOk05RfSsHDjZReBKJzir2F9Lr0ruObTSdsvHHM&#10;bhU/tcH+oYuSKYNFz6muWGBk59QfqUrFHXiQocOhzEBKxUWaAafpdZ9Ms9oyK9IsCI63Z5j8/0vL&#10;r/e3jqgipyNKDCuRouPD8cvx6/H78dvjp8fPZBQxqqwfo+vKonOoX0ONXLd6j8o4ei1dSaRW9m00&#10;Rg2OR9ATcT+csRZ1IDyGDy/6r7AmR9No0B8kKrImS4y1zoc3AkoShZw6ZDLlZPulD9gRurYu0d2D&#10;VsVCaZ0+4vaIuXZkz5D39Sb1ihG/eWlDqpwOX2LpGGQghjeZtcECceZmtiiFel0nnAbt3GsoDgiH&#10;g2apvOULhb0umQ+3zOEW4dx4GeEGH6kBa8FJomQL7uPf9NEfyUUrJRVuZU79hx1zghL9ziDtcYVb&#10;wbXCuhXMrpwDDtzDm7M8iRjggm5F6aC8x4OZxSpoYoZjrZyGVpyH5jbw4LiYzZITLqplYWlWlrfE&#10;RuTv6nvm7ImegLReQ7uvbPyEpca3QXm2CyBVojDi2qB4ghuXPDF7Osh4Rb9+J6+fv43pDwAAAP//&#10;AwBQSwMEFAAGAAgAAAAhAGgG6W7eAAAACQEAAA8AAABkcnMvZG93bnJldi54bWxMjz1PwzAQhnck&#10;/oN1SCyIOiYlpCFO1SIxMSBauruxiSPic2S7aeDXc0wwnt6v5+r17AY2mRB7jxLEIgNmsPW6x07C&#10;+/75tgQWk0KtBo9GwpeJsG4uL2pVaX/GNzPtUseoBGOlJNiUxorz2FrjVFz40SBpHz44legMHddB&#10;nancDfwuywruVI+0YNVonqxpP3cnRxiH9hBe7FZvipv9/D3d56/FNpfy+mrePAJLZk5/ZvjFpww0&#10;xHT0J9SRDRKWD4LQk4RSCGBkWK7KHNhRwqoQwJua//+g+QEAAP//AwBQSwECLQAUAAYACAAAACEA&#10;toM4kv4AAADhAQAAEwAAAAAAAAAAAAAAAAAAAAAAW0NvbnRlbnRfVHlwZXNdLnhtbFBLAQItABQA&#10;BgAIAAAAIQA4/SH/1gAAAJQBAAALAAAAAAAAAAAAAAAAAC8BAABfcmVscy8ucmVsc1BLAQItABQA&#10;BgAIAAAAIQC/RUZqVQIAAH4EAAAOAAAAAAAAAAAAAAAAAC4CAABkcnMvZTJvRG9jLnhtbFBLAQIt&#10;ABQABgAIAAAAIQBoBulu3gAAAAkBAAAPAAAAAAAAAAAAAAAAAK8EAABkcnMvZG93bnJldi54bWxQ&#10;SwUGAAAAAAQABADzAAAAugUAAAAA&#10;" fillcolor="white [3212]" stroked="f" strokeweight=".5pt">
                <v:textbox inset="0,0,0,0">
                  <w:txbxContent>
                    <w:p w14:paraId="61F2A566" w14:textId="77777777" w:rsidR="006B4F73" w:rsidRPr="00A57661" w:rsidRDefault="006B4F73" w:rsidP="006B4F73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A57661">
                        <w:rPr>
                          <w:sz w:val="14"/>
                          <w:szCs w:val="14"/>
                        </w:rPr>
                        <w:t>нм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4F73">
        <w:rPr>
          <w:b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D6B684" wp14:editId="7E28D710">
                <wp:simplePos x="0" y="0"/>
                <wp:positionH relativeFrom="column">
                  <wp:posOffset>4384594</wp:posOffset>
                </wp:positionH>
                <wp:positionV relativeFrom="paragraph">
                  <wp:posOffset>411679</wp:posOffset>
                </wp:positionV>
                <wp:extent cx="488054" cy="179514"/>
                <wp:effectExtent l="0" t="0" r="762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88054" cy="179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C07D33" w14:textId="7FCF71E0" w:rsidR="006B4F73" w:rsidRPr="006B4F73" w:rsidRDefault="006B4F73" w:rsidP="006B4F73">
                            <w:pPr>
                              <w:spacing w:line="240" w:lineRule="auto"/>
                              <w:rPr>
                                <w:szCs w:val="20"/>
                              </w:rPr>
                            </w:pPr>
                            <w:r w:rsidRPr="006B4F73">
                              <w:rPr>
                                <w:szCs w:val="20"/>
                              </w:rPr>
                              <w:t>ВТ</w:t>
                            </w:r>
                            <w:r w:rsidRPr="006B4F73">
                              <w:rPr>
                                <w:szCs w:val="20"/>
                                <w:lang w:val="fr-CH"/>
                              </w:rPr>
                              <w:t>/</w:t>
                            </w:r>
                            <w:r w:rsidRPr="006B4F73">
                              <w:rPr>
                                <w:szCs w:val="20"/>
                              </w:rPr>
                              <w:t>лм</w:t>
                            </w:r>
                            <w:r w:rsidRPr="006B4F73">
                              <w:rPr>
                                <w:b/>
                                <w:bCs/>
                                <w:szCs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6B684" id="Надпись 14" o:spid="_x0000_s1031" type="#_x0000_t202" style="position:absolute;left:0;text-align:left;margin-left:345.25pt;margin-top:32.4pt;width:38.45pt;height:14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hpVwIAAIEEAAAOAAAAZHJzL2Uyb0RvYy54bWysVM1uEzEQviPxDpbvZDelKSHKpgqpAkhR&#10;WylFPTteO7Hk9RjbyW64cecVeAcOHLjxCukbMfZmAxROiIs1O//zfTM7vmwqTXbCeQWmoP1eTokw&#10;HEpl1gV9dzd/NqTEB2ZKpsGIgu6Fp5eTp0/GtR2JM9iALoUjmMT4UW0LugnBjrLM842omO+BFQaN&#10;ElzFAn66dVY6VmP2SmdneX6R1eBK64AL71F71RrpJOWXUvBwI6UXgeiCYm8hvS69q/hmkzEbrR2z&#10;G8WPbbB/6KJiymDRU6orFhjZOvVHqkpxBx5k6HGoMpBScZFmwGn6+aNplhtmRZoFwfH2BJP/f2n5&#10;9e7WEVUid+eUGFYhR4fPhy+Hr4fvh28PHx8+ETQgSrX1I3ReWnQPzStoMKLTe1TG4RvpKiK1sm+i&#10;MWpwQIKeiPz+hLZoAuGoPB8O8wEW5Wjqv3g5aOtkbZoYbJ0PrwVUJAoFdUhmSsp2Cx+wJXTtXKK7&#10;B63KudI6fcQFEjPtyI4h9at1ahYjfvPShtQFvXg+yFNiAzG8zawNFohDt8NFKTSrJkE17AZfQblH&#10;PBy0e+UtnyvsdcF8uGUOFwkHx+MIN/hIDVgLjhIlG3Af/qaP/sgvWimpcTEL6t9vmROU6LcGmY9b&#10;3AmuE1adYLbVDHDgPp6d5UnEABd0J0oH1T3ezDRWQRMzHGsVNHTiLLTngTfHxXSanHBXLQsLs7S8&#10;YzYif9fcM2eP9ATk9Rq6lWWjRyy1vpEaA9NtAKkShRHXFsUj3LjnidnjTcZD+vU7ef38c0x+AAAA&#10;//8DAFBLAwQUAAYACAAAACEAAhF/S+AAAAAJAQAADwAAAGRycy9kb3ducmV2LnhtbEyPwU7DMBBE&#10;70j8g7VIXBB1Slq3DXGqFokTh4qW3t14G0fEdmS7aeDrWU5w29XOzL4p16Pt2IAhtt5JmE4yYOhq&#10;r1vXSPg4vD4ugcWknFaddyjhCyOsq9ubUhXaX907DvvUMApxsVASTEp9wXmsDVoVJ75HR7ezD1Yl&#10;WkPDdVBXCrcdf8oywa1qHX0wqscXg/Xn/mIJ41gfw5vZ6o14OIzfwzzfiW0u5f3duHkGlnBMf2L4&#10;xScPVMR08henI+skiFU2JykNM6pAgoVYzICdJKzyKfCq5P8bVD8AAAD//wMAUEsBAi0AFAAGAAgA&#10;AAAhALaDOJL+AAAA4QEAABMAAAAAAAAAAAAAAAAAAAAAAFtDb250ZW50X1R5cGVzXS54bWxQSwEC&#10;LQAUAAYACAAAACEAOP0h/9YAAACUAQAACwAAAAAAAAAAAAAAAAAvAQAAX3JlbHMvLnJlbHNQSwEC&#10;LQAUAAYACAAAACEAifMIaVcCAACBBAAADgAAAAAAAAAAAAAAAAAuAgAAZHJzL2Uyb0RvYy54bWxQ&#10;SwECLQAUAAYACAAAACEAAhF/S+AAAAAJAQAADwAAAAAAAAAAAAAAAACxBAAAZHJzL2Rvd25yZXYu&#10;eG1sUEsFBgAAAAAEAAQA8wAAAL4FAAAAAA==&#10;" fillcolor="white [3212]" stroked="f" strokeweight=".5pt">
                <v:textbox inset="0,0,0,0">
                  <w:txbxContent>
                    <w:p w14:paraId="54C07D33" w14:textId="7FCF71E0" w:rsidR="006B4F73" w:rsidRPr="006B4F73" w:rsidRDefault="006B4F73" w:rsidP="006B4F73">
                      <w:pPr>
                        <w:spacing w:line="240" w:lineRule="auto"/>
                        <w:rPr>
                          <w:szCs w:val="20"/>
                        </w:rPr>
                      </w:pPr>
                      <w:r w:rsidRPr="006B4F73">
                        <w:rPr>
                          <w:szCs w:val="20"/>
                        </w:rPr>
                        <w:t>ВТ</w:t>
                      </w:r>
                      <w:r w:rsidRPr="006B4F73">
                        <w:rPr>
                          <w:szCs w:val="20"/>
                          <w:lang w:val="fr-CH"/>
                        </w:rPr>
                        <w:t>/</w:t>
                      </w:r>
                      <w:r w:rsidRPr="006B4F73">
                        <w:rPr>
                          <w:szCs w:val="20"/>
                        </w:rPr>
                        <w:t>лм</w:t>
                      </w:r>
                      <w:r w:rsidRPr="006B4F73">
                        <w:rPr>
                          <w:b/>
                          <w:bCs/>
                          <w:szCs w:val="20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6B4F73">
        <w:rPr>
          <w:b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49C6E" wp14:editId="6828FAD9">
                <wp:simplePos x="0" y="0"/>
                <wp:positionH relativeFrom="column">
                  <wp:posOffset>2995400</wp:posOffset>
                </wp:positionH>
                <wp:positionV relativeFrom="paragraph">
                  <wp:posOffset>377825</wp:posOffset>
                </wp:positionV>
                <wp:extent cx="127000" cy="95250"/>
                <wp:effectExtent l="0" t="0" r="635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312223" w14:textId="77777777" w:rsidR="006B4F73" w:rsidRPr="00A57661" w:rsidRDefault="006B4F73" w:rsidP="006B4F73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A57661">
                              <w:rPr>
                                <w:sz w:val="14"/>
                                <w:szCs w:val="14"/>
                              </w:rPr>
                              <w:t>нм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49C6E" id="Надпись 11" o:spid="_x0000_s1032" type="#_x0000_t202" style="position:absolute;left:0;text-align:left;margin-left:235.85pt;margin-top:29.75pt;width:10pt;height:7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OKVAIAAIAEAAAOAAAAZHJzL2Uyb0RvYy54bWysVM1uEzEQviPxDpbvdNOgthB1U4VWBaSq&#10;rZSinh2vnazk9RjbyW65cecVeAcOHLjxCukb8dmbLVA4IS7W7PzP983s8UnXGLZRPtRkS76/N+JM&#10;WUlVbZclf3dz/uwFZyEKWwlDVpX8TgV+Mn365Lh1EzWmFZlKeYYkNkxaV/JVjG5SFEGuVCPCHjll&#10;YdTkGxHx6ZdF5UWL7I0pxqPRYdGSr5wnqUKA9qw38mnOr7WS8UrroCIzJUdvMb8+v4v0FtNjMVl6&#10;4Va13LUh/qGLRtQWRR9SnYko2NrXf6RqaukpkI57kpqCtK6lyjNgmv3Ro2nmK+FUngXgBPcAU/h/&#10;aeXl5tqzugJ3+5xZ0YCj7eftl+3X7fftt/uP958YDECpdWEC57mDe+xeUYeIQR+gTMN32jdMm9q9&#10;ScakwYAMnkD+7gFt1UUmU/j4aDSCRcL08mB8kMko+iwp1vkQXytqWBJK7sFlzik2FyGiI7gOLsk9&#10;kKmr89qY/JH2R50azzYCzC+WuVdE/OZlLGtLfvgcpVOQpRTeZzYWBdLM/WxJit2iy0gdDXMvqLoD&#10;HJ76tQpOntfo9UKEeC089gjT4TbiFR5tCLVoJ3G2Iv/hb/rkD3ph5azFXpY8vF8Lrzgzby2IT0s8&#10;CH4QFoNg180pYWBwiW6yiAAfzSBqT80tTmaWqsAkrEStksdBPI39deDkpJrNshNW1Yl4YedODsQm&#10;5G+6W+Hdjp4IWi9p2FgxecRS79ujPFtH0nWmMOHao7iDG2uemd2dZLqjX7+z188fx/QHAAAA//8D&#10;AFBLAwQUAAYACAAAACEAr2ycKt8AAAAJAQAADwAAAGRycy9kb3ducmV2LnhtbEyPTU/DMAyG70j8&#10;h8hIXBBLx/rBStNpQ9qJA2Jj96wJTUXjVEnWFX79vBMcbT9+/bhaTbZno/ahcyhgPkuAaWyc6rAV&#10;8LnfPj4DC1Gikr1DLeBHB1jVtzeVLJU744ced7FlFIKhlAJMjEPJeWiMtjLM3KCRZl/OWxmp9C1X&#10;Xp4p3Pb8KUlybmWHdMHIQb8a3XzvTpY0Ds3Bv5mNWucP++l3zBbv+WYhxP3dtH4BFvUU/2C46tMO&#10;1OR0dCdUgfUC0mJeECogW2bACEiX18ZRQJFmwOuK//+gvgAAAP//AwBQSwECLQAUAAYACAAAACEA&#10;toM4kv4AAADhAQAAEwAAAAAAAAAAAAAAAAAAAAAAW0NvbnRlbnRfVHlwZXNdLnhtbFBLAQItABQA&#10;BgAIAAAAIQA4/SH/1gAAAJQBAAALAAAAAAAAAAAAAAAAAC8BAABfcmVscy8ucmVsc1BLAQItABQA&#10;BgAIAAAAIQDWvgOKVAIAAIAEAAAOAAAAAAAAAAAAAAAAAC4CAABkcnMvZTJvRG9jLnhtbFBLAQIt&#10;ABQABgAIAAAAIQCvbJwq3wAAAAkBAAAPAAAAAAAAAAAAAAAAAK4EAABkcnMvZG93bnJldi54bWxQ&#10;SwUGAAAAAAQABADzAAAAugUAAAAA&#10;" fillcolor="white [3212]" stroked="f" strokeweight=".5pt">
                <v:textbox inset="0,0,0,0">
                  <w:txbxContent>
                    <w:p w14:paraId="03312223" w14:textId="77777777" w:rsidR="006B4F73" w:rsidRPr="00A57661" w:rsidRDefault="006B4F73" w:rsidP="006B4F73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A57661">
                        <w:rPr>
                          <w:sz w:val="14"/>
                          <w:szCs w:val="14"/>
                        </w:rPr>
                        <w:t>нм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4F73">
        <w:rPr>
          <w:b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AF8E2" wp14:editId="3C0B7816">
                <wp:simplePos x="0" y="0"/>
                <wp:positionH relativeFrom="column">
                  <wp:posOffset>3075835</wp:posOffset>
                </wp:positionH>
                <wp:positionV relativeFrom="paragraph">
                  <wp:posOffset>876300</wp:posOffset>
                </wp:positionV>
                <wp:extent cx="127000" cy="95250"/>
                <wp:effectExtent l="0" t="0" r="635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6EE25" w14:textId="77777777" w:rsidR="006B4F73" w:rsidRPr="00A57661" w:rsidRDefault="006B4F73" w:rsidP="006B4F73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A57661">
                              <w:rPr>
                                <w:sz w:val="14"/>
                                <w:szCs w:val="14"/>
                              </w:rPr>
                              <w:t>нм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AF8E2" id="Надпись 10" o:spid="_x0000_s1033" type="#_x0000_t202" style="position:absolute;left:0;text-align:left;margin-left:242.2pt;margin-top:69pt;width:10pt;height:7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5SVAIAAIAEAAAOAAAAZHJzL2Uyb0RvYy54bWysVM1uEzEQviPxDpbvdNOgFoi6qUKrAlLV&#10;VkpRz47XTlbyeoztZLfcuPMKfQcOHLjxCukb8dmbLVA4IS7W7PzP983s0XHXGLZRPtRkS76/N+JM&#10;WUlVbZclf3999uwlZyEKWwlDVpX8VgV+PH365Kh1EzWmFZlKeYYkNkxaV/JVjG5SFEGuVCPCHjll&#10;YdTkGxHx6ZdF5UWL7I0pxqPRYdGSr5wnqUKA9rQ38mnOr7WS8VLroCIzJUdvMb8+v4v0FtMjMVl6&#10;4Va13LUh/qGLRtQWRR9SnYoo2NrXf6RqaukpkI57kpqCtK6lyjNgmv3Ro2nmK+FUngXgBPcAU/h/&#10;aeXF5sqzugJ3gMeKBhxt77Zftl+337ff7j/df2YwAKXWhQmc5w7usXtNHSIGfYAyDd9p3zBtavc2&#10;GZMGAzJ4IvXtA9qqi0ym8PGL0QgWCdOrg/FBLlP0WVKs8yG+UdSwJJTcg8ucU2zOQ0RHcB1cknsg&#10;U1dntTH5I+2POjGebQSYXyxzr4j4zctY1pb88DlKpyBLKbzPbCwKpJn72ZIUu0WXkToc5l5QdQs4&#10;PPVrFZw8q9HruQjxSnjsEabDbcRLPNoQatFO4mxF/uPf9Mkf9MLKWYu9LHn4sBZecWbeWRCPlHEQ&#10;/CAsBsGumxPCwPu4OieziAAfzSBqT80NTmaWqsAkrEStksdBPIn9deDkpJrNshNW1Yl4budODsQm&#10;5K+7G+Hdjp4IWi9o2FgxecRS79ujPFtH0nWmMOHao7iDG2uemd2dZLqjX7+z188fx/QHAAAA//8D&#10;AFBLAwQUAAYACAAAACEAfPUkJ9wAAAALAQAADwAAAGRycy9kb3ducmV2LnhtbExPy07DMBC8I/EP&#10;1iJxQdSGPBSFOFWLxIkDoqV3N17iiNiObDcNfD3bExx3XjvTrBc7shlDHLyT8LASwNB1Xg+ul/Cx&#10;f7mvgMWknFajdyjhGyOs2+urRtXan907zrvUMwpxsVYSTEpTzXnsDFoVV35CR9ynD1YlOkPPdVBn&#10;CrcjfxSi5FYNjj4YNeGzwe5rd7JU49AdwqvZ6k15t19+5iJ7K7eZlLc3y+YJWMIl/YnhUp880FKn&#10;oz85HdkoIa/ynKREZBWNIkUhLsiRkCITwNuG/9/Q/gIAAP//AwBQSwECLQAUAAYACAAAACEAtoM4&#10;kv4AAADhAQAAEwAAAAAAAAAAAAAAAAAAAAAAW0NvbnRlbnRfVHlwZXNdLnhtbFBLAQItABQABgAI&#10;AAAAIQA4/SH/1gAAAJQBAAALAAAAAAAAAAAAAAAAAC8BAABfcmVscy8ucmVsc1BLAQItABQABgAI&#10;AAAAIQCICd5SVAIAAIAEAAAOAAAAAAAAAAAAAAAAAC4CAABkcnMvZTJvRG9jLnhtbFBLAQItABQA&#10;BgAIAAAAIQB89SQn3AAAAAsBAAAPAAAAAAAAAAAAAAAAAK4EAABkcnMvZG93bnJldi54bWxQSwUG&#10;AAAAAAQABADzAAAAtwUAAAAA&#10;" fillcolor="white [3212]" stroked="f" strokeweight=".5pt">
                <v:textbox inset="0,0,0,0">
                  <w:txbxContent>
                    <w:p w14:paraId="2A86EE25" w14:textId="77777777" w:rsidR="006B4F73" w:rsidRPr="00A57661" w:rsidRDefault="006B4F73" w:rsidP="006B4F73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A57661">
                        <w:rPr>
                          <w:sz w:val="14"/>
                          <w:szCs w:val="14"/>
                        </w:rPr>
                        <w:t>нм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4F73">
        <w:rPr>
          <w:b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78CF0" wp14:editId="79CD5BC8">
                <wp:simplePos x="0" y="0"/>
                <wp:positionH relativeFrom="column">
                  <wp:posOffset>2924175</wp:posOffset>
                </wp:positionH>
                <wp:positionV relativeFrom="paragraph">
                  <wp:posOffset>15770</wp:posOffset>
                </wp:positionV>
                <wp:extent cx="127000" cy="95250"/>
                <wp:effectExtent l="0" t="0" r="635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C6763" w14:textId="77777777" w:rsidR="006B4F73" w:rsidRPr="00A57661" w:rsidRDefault="006B4F73" w:rsidP="006B4F73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A57661">
                              <w:rPr>
                                <w:sz w:val="14"/>
                                <w:szCs w:val="14"/>
                              </w:rPr>
                              <w:t>нм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78CF0" id="Надпись 8" o:spid="_x0000_s1034" type="#_x0000_t202" style="position:absolute;left:0;text-align:left;margin-left:230.25pt;margin-top:1.25pt;width:10pt;height:7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soVAIAAH4EAAAOAAAAZHJzL2Uyb0RvYy54bWysVM1uEzEQviPxDpbvZDeBlrLKpgqpAkhV&#10;WylFPTteO7Hk9RjbyW64ce8r8A4cOHDjFdI3YuzNBiicEBdrdv7n+2Z2fN7WmmyF8wpMSYeDnBJh&#10;OFTKrEr6/nb+7IwSH5ipmAYjSroTnp5Pnj4ZN7YQI1iDroQjmMT4orElXYdgiyzzfC1q5gdghUGj&#10;BFezgJ9ulVWONZi91tkoz0+zBlxlHXDhPWovOiOdpPxSCh6upfQiEF1S7C2k16V3Gd9sMmbFyjG7&#10;VvzQBvuHLmqmDBY9prpggZGNU3+kqhV34EGGAYc6AykVF2kGnGaYP5pmsWZWpFkQHG+PMPn/l5Zf&#10;bW8cUVVJkSjDaqRo/3n/Zf91/33/7eHTwz05ixg11hfourDoHNrX0CLXvd6jMo7eSlcTqZV9G41R&#10;g+MR9ETcd0esRRsIj+Gjl3mOFo6mVyejk0RF1mWJsdb58EZATaJQUodMppxse+kDdoSuvUt096BV&#10;NVdap4+4PWKmHdky5H25Sr1ixG9e2pCmpKfPsXQMMhDDu8zaYIE4czdblEK7bBNOL/q5l1DtEA4H&#10;3VJ5y+cKe71kPtwwh1uE0+FlhGt8pAasBQeJkjW4j3/TR38kF62UNLiVJfUfNswJSvQ7g7THFe4F&#10;1wvLXjCbegY48BBvzvIkYoALuhelg/oOD2Yaq6CJGY61Shp6cRa628CD42I6TU64qJaFS7OwvCc2&#10;In/b3jFnD/QEpPUK+n1lxSOWOt8O5ekmgFSJwohrh+IBblzyxOzhIOMV/fqdvH7+NiY/AAAA//8D&#10;AFBLAwQUAAYACAAAACEAuGfG/t0AAAAIAQAADwAAAGRycy9kb3ducmV2LnhtbEyPQU/DMAyF70j8&#10;h8hIXBBL2dYylabThsSJA2Jj96wxTUXjVEnWFX493glO1tN7fv5crSfXixFD7DwpeJhlIJAabzpq&#10;FXzsX+5XIGLSZHTvCRV8Y4R1fX1V6dL4M73juEut4BKKpVZgUxpKKWNj0ek48wMSe58+OJ1Yhlaa&#10;oM9c7no5z7JCOt0RX7B6wGeLzdfu5Bjj0BzCq92aTXG3n37GfPFWbBdK3d5MmycQCaf0F4YLPu9A&#10;zUxHfyITRa9gWWQ5RxXMebC/XF30kYOPOci6kv8fqH8BAAD//wMAUEsBAi0AFAAGAAgAAAAhALaD&#10;OJL+AAAA4QEAABMAAAAAAAAAAAAAAAAAAAAAAFtDb250ZW50X1R5cGVzXS54bWxQSwECLQAUAAYA&#10;CAAAACEAOP0h/9YAAACUAQAACwAAAAAAAAAAAAAAAAAvAQAAX3JlbHMvLnJlbHNQSwECLQAUAAYA&#10;CAAAACEAFgVbKFQCAAB+BAAADgAAAAAAAAAAAAAAAAAuAgAAZHJzL2Uyb0RvYy54bWxQSwECLQAU&#10;AAYACAAAACEAuGfG/t0AAAAIAQAADwAAAAAAAAAAAAAAAACuBAAAZHJzL2Rvd25yZXYueG1sUEsF&#10;BgAAAAAEAAQA8wAAALgFAAAAAA==&#10;" fillcolor="white [3212]" stroked="f" strokeweight=".5pt">
                <v:textbox inset="0,0,0,0">
                  <w:txbxContent>
                    <w:p w14:paraId="136C6763" w14:textId="77777777" w:rsidR="006B4F73" w:rsidRPr="00A57661" w:rsidRDefault="006B4F73" w:rsidP="006B4F73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A57661">
                        <w:rPr>
                          <w:sz w:val="14"/>
                          <w:szCs w:val="14"/>
                        </w:rPr>
                        <w:t>нм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4F73" w:rsidRPr="00FA3633">
        <w:rPr>
          <w:b/>
          <w:bCs/>
          <w:i/>
          <w:position w:val="-72"/>
        </w:rPr>
        <w:object w:dxaOrig="3980" w:dyaOrig="1540" w14:anchorId="5B4973EB">
          <v:shape id="_x0000_i1033" type="#_x0000_t75" style="width:206.2pt;height:79.5pt" o:ole="" fillcolor="window">
            <v:imagedata r:id="rId17" o:title=""/>
          </v:shape>
          <o:OLEObject Type="Embed" ProgID="Equation.3" ShapeID="_x0000_i1033" DrawAspect="Content" ObjectID="_1660475470" r:id="rId18"/>
        </w:object>
      </w:r>
    </w:p>
    <w:p w14:paraId="7EEC2C5C" w14:textId="5FECB7B3" w:rsidR="001E1E17" w:rsidRDefault="001E1E17" w:rsidP="00312271">
      <w:pPr>
        <w:pStyle w:val="para0"/>
        <w:suppressAutoHyphens/>
        <w:spacing w:after="100"/>
        <w:ind w:firstLine="0"/>
        <w:rPr>
          <w:b/>
          <w:bCs/>
          <w:lang w:val="ru-RU"/>
        </w:rPr>
      </w:pPr>
      <w:r w:rsidRPr="00497B12">
        <w:rPr>
          <w:b/>
          <w:bCs/>
          <w:lang w:val="ru-RU"/>
        </w:rPr>
        <w:tab/>
        <w:t>где:</w:t>
      </w:r>
    </w:p>
    <w:tbl>
      <w:tblPr>
        <w:tblStyle w:val="ac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350"/>
        <w:gridCol w:w="4143"/>
      </w:tblGrid>
      <w:tr w:rsidR="00312271" w14:paraId="10F826B5" w14:textId="77777777" w:rsidTr="006D61ED">
        <w:tc>
          <w:tcPr>
            <w:tcW w:w="1736" w:type="dxa"/>
          </w:tcPr>
          <w:p w14:paraId="30FE9870" w14:textId="4AAD2C30" w:rsidR="00312271" w:rsidRDefault="00312271" w:rsidP="00312271">
            <w:pPr>
              <w:pStyle w:val="para0"/>
              <w:suppressAutoHyphens/>
              <w:spacing w:after="100"/>
              <w:ind w:left="0" w:right="0" w:firstLine="0"/>
              <w:jc w:val="left"/>
              <w:rPr>
                <w:b/>
                <w:bCs/>
                <w:lang w:val="ru-RU"/>
              </w:rPr>
            </w:pPr>
            <w:proofErr w:type="gramStart"/>
            <w:r w:rsidRPr="00497B12">
              <w:rPr>
                <w:b/>
                <w:bCs/>
                <w:lang w:val="en-GB"/>
              </w:rPr>
              <w:t>S</w:t>
            </w:r>
            <w:r w:rsidRPr="00497B12">
              <w:rPr>
                <w:b/>
                <w:bCs/>
                <w:lang w:val="ru-RU"/>
              </w:rPr>
              <w:t>(</w:t>
            </w:r>
            <w:proofErr w:type="gramEnd"/>
            <w:r w:rsidRPr="00497B12">
              <w:rPr>
                <w:b/>
                <w:bCs/>
              </w:rPr>
              <w:sym w:font="Symbol" w:char="F06C"/>
            </w:r>
            <w:r w:rsidRPr="00497B12">
              <w:rPr>
                <w:b/>
                <w:bCs/>
                <w:lang w:val="ru-RU"/>
              </w:rPr>
              <w:t>) (единица: 1)</w:t>
            </w:r>
          </w:p>
        </w:tc>
        <w:tc>
          <w:tcPr>
            <w:tcW w:w="350" w:type="dxa"/>
          </w:tcPr>
          <w:p w14:paraId="322AC566" w14:textId="77777777" w:rsidR="00312271" w:rsidRDefault="00312271" w:rsidP="00312271">
            <w:pPr>
              <w:pStyle w:val="para0"/>
              <w:suppressAutoHyphens/>
              <w:spacing w:after="100"/>
              <w:ind w:left="0" w:firstLine="0"/>
              <w:rPr>
                <w:b/>
                <w:bCs/>
                <w:lang w:val="ru-RU"/>
              </w:rPr>
            </w:pPr>
            <w:r w:rsidRPr="005E3A49">
              <w:rPr>
                <w:b/>
                <w:bCs/>
                <w:lang w:val="ru-RU"/>
              </w:rPr>
              <w:t>—</w:t>
            </w:r>
          </w:p>
        </w:tc>
        <w:tc>
          <w:tcPr>
            <w:tcW w:w="4143" w:type="dxa"/>
          </w:tcPr>
          <w:p w14:paraId="2DE3A330" w14:textId="08194B4D" w:rsidR="00312271" w:rsidRDefault="00312271" w:rsidP="00312271">
            <w:pPr>
              <w:pStyle w:val="para0"/>
              <w:suppressAutoHyphens/>
              <w:spacing w:after="100"/>
              <w:ind w:left="0" w:right="0" w:firstLine="0"/>
              <w:jc w:val="left"/>
              <w:rPr>
                <w:b/>
                <w:bCs/>
                <w:lang w:val="ru-RU"/>
              </w:rPr>
            </w:pPr>
            <w:r w:rsidRPr="00497B12">
              <w:rPr>
                <w:b/>
                <w:bCs/>
                <w:lang w:val="ru-RU"/>
              </w:rPr>
              <w:t>функция спектрального взвешивания;</w:t>
            </w:r>
          </w:p>
        </w:tc>
      </w:tr>
      <w:tr w:rsidR="00312271" w14:paraId="6AD763DF" w14:textId="77777777" w:rsidTr="006D61ED">
        <w:tc>
          <w:tcPr>
            <w:tcW w:w="1736" w:type="dxa"/>
          </w:tcPr>
          <w:p w14:paraId="1AF19F0F" w14:textId="3D649AC5" w:rsidR="00312271" w:rsidRDefault="00312271" w:rsidP="00312271">
            <w:pPr>
              <w:pStyle w:val="para0"/>
              <w:suppressAutoHyphens/>
              <w:spacing w:after="100"/>
              <w:ind w:left="0" w:right="0" w:firstLine="0"/>
              <w:jc w:val="left"/>
              <w:rPr>
                <w:b/>
                <w:bCs/>
                <w:lang w:val="ru-RU"/>
              </w:rPr>
            </w:pPr>
            <w:proofErr w:type="gramStart"/>
            <w:r w:rsidRPr="00497B12">
              <w:rPr>
                <w:b/>
                <w:bCs/>
                <w:shd w:val="clear" w:color="auto" w:fill="FFFFFF"/>
              </w:rPr>
              <w:t>k</w:t>
            </w:r>
            <w:r w:rsidRPr="00497B12">
              <w:rPr>
                <w:b/>
                <w:bCs/>
                <w:shd w:val="clear" w:color="auto" w:fill="FFFFFF"/>
                <w:vertAlign w:val="subscript"/>
              </w:rPr>
              <w:t>m</w:t>
            </w:r>
            <w:proofErr w:type="gramEnd"/>
            <w:r w:rsidRPr="00497B12">
              <w:rPr>
                <w:b/>
                <w:bCs/>
                <w:shd w:val="clear" w:color="auto" w:fill="FFFFFF"/>
                <w:lang w:val="ru-RU"/>
              </w:rPr>
              <w:t xml:space="preserve"> = 683 лм/Вт</w:t>
            </w:r>
          </w:p>
        </w:tc>
        <w:tc>
          <w:tcPr>
            <w:tcW w:w="350" w:type="dxa"/>
          </w:tcPr>
          <w:p w14:paraId="426FC9DB" w14:textId="77777777" w:rsidR="00312271" w:rsidRDefault="00312271" w:rsidP="00312271">
            <w:pPr>
              <w:pStyle w:val="para0"/>
              <w:suppressAutoHyphens/>
              <w:spacing w:after="100"/>
              <w:ind w:left="0" w:firstLine="0"/>
              <w:rPr>
                <w:b/>
                <w:bCs/>
                <w:lang w:val="ru-RU"/>
              </w:rPr>
            </w:pPr>
            <w:r w:rsidRPr="005E3A49">
              <w:rPr>
                <w:b/>
                <w:bCs/>
                <w:lang w:val="ru-RU"/>
              </w:rPr>
              <w:t>—</w:t>
            </w:r>
          </w:p>
        </w:tc>
        <w:tc>
          <w:tcPr>
            <w:tcW w:w="4143" w:type="dxa"/>
          </w:tcPr>
          <w:p w14:paraId="559FB45E" w14:textId="16498CA7" w:rsidR="00312271" w:rsidRDefault="00312271" w:rsidP="00312271">
            <w:pPr>
              <w:pStyle w:val="para0"/>
              <w:suppressAutoHyphens/>
              <w:spacing w:after="100"/>
              <w:ind w:left="0" w:right="0" w:firstLine="0"/>
              <w:jc w:val="left"/>
              <w:rPr>
                <w:b/>
                <w:bCs/>
                <w:lang w:val="ru-RU"/>
              </w:rPr>
            </w:pPr>
            <w:r w:rsidRPr="00497B12">
              <w:rPr>
                <w:b/>
                <w:bCs/>
                <w:shd w:val="clear" w:color="auto" w:fill="FFFFFF"/>
                <w:lang w:val="ru-RU"/>
              </w:rPr>
              <w:t>максимальное значение световой эффективности излучения.</w:t>
            </w:r>
          </w:p>
        </w:tc>
      </w:tr>
    </w:tbl>
    <w:p w14:paraId="44098686" w14:textId="77777777" w:rsidR="001E1E17" w:rsidRPr="00497B12" w:rsidRDefault="001E1E17" w:rsidP="00312271">
      <w:pPr>
        <w:pStyle w:val="para0"/>
        <w:suppressAutoHyphens/>
        <w:ind w:firstLine="0"/>
        <w:rPr>
          <w:b/>
          <w:bCs/>
          <w:lang w:val="ru-RU"/>
        </w:rPr>
      </w:pPr>
      <w:r w:rsidRPr="00497B12">
        <w:rPr>
          <w:b/>
          <w:bCs/>
          <w:lang w:val="ru-RU"/>
        </w:rPr>
        <w:tab/>
        <w:t>(Определение других обозначений см. в пункте 3.4.5.3.)</w:t>
      </w:r>
    </w:p>
    <w:p w14:paraId="3C7A8CEF" w14:textId="77777777" w:rsidR="001E1E17" w:rsidRPr="00497B12" w:rsidRDefault="001E1E17" w:rsidP="00312271">
      <w:pPr>
        <w:pStyle w:val="para0"/>
        <w:suppressAutoHyphens/>
        <w:spacing w:after="200"/>
        <w:ind w:firstLine="0"/>
        <w:rPr>
          <w:b/>
          <w:bCs/>
          <w:lang w:val="ru-RU"/>
        </w:rPr>
      </w:pPr>
      <w:r w:rsidRPr="00497B12">
        <w:rPr>
          <w:b/>
          <w:bCs/>
          <w:lang w:val="ru-RU"/>
        </w:rPr>
        <w:lastRenderedPageBreak/>
        <w:tab/>
        <w:t>Это значение рассчитывают через интервалы, равные одному нанометру. Величину ультрафиолетового излучения определяют в соответствии с весовыми коэффициентами, указанными в нижеследующей таблице:</w:t>
      </w: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30"/>
        <w:gridCol w:w="313"/>
        <w:gridCol w:w="880"/>
        <w:gridCol w:w="1530"/>
        <w:gridCol w:w="283"/>
        <w:gridCol w:w="879"/>
        <w:gridCol w:w="1531"/>
      </w:tblGrid>
      <w:tr w:rsidR="001E1E17" w:rsidRPr="00497B12" w14:paraId="1ACC96BC" w14:textId="77777777" w:rsidTr="008C6FC4">
        <w:trPr>
          <w:trHeight w:hRule="exact" w:val="340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D86E3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b/>
                <w:bCs/>
                <w:snapToGrid w:val="0"/>
              </w:rPr>
            </w:pPr>
            <w:r w:rsidRPr="00497B12">
              <w:rPr>
                <w:b/>
                <w:bCs/>
                <w:snapToGrid w:val="0"/>
              </w:rPr>
              <w:sym w:font="Symbol" w:char="F06C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AC990B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b/>
                <w:bCs/>
                <w:snapToGrid w:val="0"/>
              </w:rPr>
            </w:pPr>
            <w:proofErr w:type="gramStart"/>
            <w:r w:rsidRPr="00497B12">
              <w:rPr>
                <w:b/>
                <w:bCs/>
                <w:snapToGrid w:val="0"/>
              </w:rPr>
              <w:t>S(</w:t>
            </w:r>
            <w:proofErr w:type="gramEnd"/>
            <w:r w:rsidRPr="00497B12">
              <w:rPr>
                <w:b/>
                <w:bCs/>
                <w:snapToGrid w:val="0"/>
              </w:rPr>
              <w:sym w:font="Symbol" w:char="F06C"/>
            </w:r>
            <w:r w:rsidRPr="00497B12">
              <w:rPr>
                <w:b/>
                <w:bCs/>
                <w:snapToGrid w:val="0"/>
              </w:rPr>
              <w:t>)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80805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rFonts w:ascii="Univers" w:hAnsi="Univers"/>
                <w:b/>
                <w:bCs/>
                <w:snapToGrid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D89D87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b/>
                <w:bCs/>
                <w:snapToGrid w:val="0"/>
              </w:rPr>
            </w:pPr>
            <w:r w:rsidRPr="00497B12">
              <w:rPr>
                <w:b/>
                <w:bCs/>
                <w:snapToGrid w:val="0"/>
              </w:rPr>
              <w:sym w:font="Symbol" w:char="F06C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202B98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b/>
                <w:bCs/>
                <w:snapToGrid w:val="0"/>
              </w:rPr>
            </w:pPr>
            <w:proofErr w:type="gramStart"/>
            <w:r w:rsidRPr="00497B12">
              <w:rPr>
                <w:b/>
                <w:bCs/>
                <w:snapToGrid w:val="0"/>
              </w:rPr>
              <w:t>S(</w:t>
            </w:r>
            <w:proofErr w:type="gramEnd"/>
            <w:r w:rsidRPr="00497B12">
              <w:rPr>
                <w:b/>
                <w:bCs/>
                <w:snapToGrid w:val="0"/>
              </w:rPr>
              <w:sym w:font="Symbol" w:char="F06C"/>
            </w:r>
            <w:r w:rsidRPr="00497B12">
              <w:rPr>
                <w:b/>
                <w:bCs/>
                <w:snapToGrid w:val="0"/>
              </w:rPr>
              <w:t>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5411A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rFonts w:ascii="Univers" w:hAnsi="Univers"/>
                <w:b/>
                <w:bCs/>
                <w:snapToGrid w:val="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0F8F50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b/>
                <w:bCs/>
                <w:snapToGrid w:val="0"/>
              </w:rPr>
            </w:pPr>
            <w:r w:rsidRPr="00497B12">
              <w:rPr>
                <w:b/>
                <w:bCs/>
                <w:snapToGrid w:val="0"/>
              </w:rPr>
              <w:sym w:font="Symbol" w:char="F06C"/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9B61F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b/>
                <w:bCs/>
                <w:snapToGrid w:val="0"/>
              </w:rPr>
            </w:pPr>
            <w:proofErr w:type="gramStart"/>
            <w:r w:rsidRPr="00497B12">
              <w:rPr>
                <w:b/>
                <w:bCs/>
                <w:snapToGrid w:val="0"/>
              </w:rPr>
              <w:t>S(</w:t>
            </w:r>
            <w:proofErr w:type="gramEnd"/>
            <w:r w:rsidRPr="00497B12">
              <w:rPr>
                <w:b/>
                <w:bCs/>
                <w:snapToGrid w:val="0"/>
              </w:rPr>
              <w:sym w:font="Symbol" w:char="F06C"/>
            </w:r>
            <w:r w:rsidRPr="00497B12">
              <w:rPr>
                <w:b/>
                <w:bCs/>
                <w:snapToGrid w:val="0"/>
              </w:rPr>
              <w:t>)</w:t>
            </w:r>
          </w:p>
        </w:tc>
      </w:tr>
      <w:tr w:rsidR="001E1E17" w:rsidRPr="00497B12" w14:paraId="36F1AD0A" w14:textId="77777777" w:rsidTr="008C6FC4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6B1C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250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7CEF96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0,430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FFBDF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6E848F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305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E04707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0,060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1B2A9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FFAC12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355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934F7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0,000 16</w:t>
            </w:r>
          </w:p>
        </w:tc>
      </w:tr>
      <w:tr w:rsidR="001E1E17" w:rsidRPr="00497B12" w14:paraId="27B26EDC" w14:textId="77777777" w:rsidTr="008C6FC4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83325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255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1EFC77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0,520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83BF8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B171A8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310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622EB2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0,015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63563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5ADED2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360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2FF8C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0,000 13</w:t>
            </w:r>
          </w:p>
        </w:tc>
      </w:tr>
      <w:tr w:rsidR="001E1E17" w:rsidRPr="00497B12" w14:paraId="18980B42" w14:textId="77777777" w:rsidTr="008C6FC4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3AEF7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260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6BE052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0,650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9722D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EDDE4B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315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75DB0F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0,003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192EF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4EB56A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365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26E22" w14:textId="77777777" w:rsidR="001E1E17" w:rsidRPr="00497B12" w:rsidRDefault="001E1E17" w:rsidP="00415FB0">
            <w:pPr>
              <w:keepNext/>
              <w:keepLines/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0,000 11</w:t>
            </w:r>
          </w:p>
        </w:tc>
      </w:tr>
      <w:tr w:rsidR="001E1E17" w:rsidRPr="00497B12" w14:paraId="103460C4" w14:textId="77777777" w:rsidTr="008C6FC4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4B507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265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D17D0D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0,810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71558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BA9E99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320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630DF3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0,001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B1038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4A3897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370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9E9A0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0,000 09</w:t>
            </w:r>
          </w:p>
        </w:tc>
      </w:tr>
      <w:tr w:rsidR="001E1E17" w:rsidRPr="00497B12" w14:paraId="48A6E381" w14:textId="77777777" w:rsidTr="008C6FC4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0F72D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270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C74720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1,000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05EEE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46B52A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325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A0EAE4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0,000 50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0167A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4B24A8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375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A0ECF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0,000 077</w:t>
            </w:r>
          </w:p>
        </w:tc>
      </w:tr>
      <w:tr w:rsidR="001E1E17" w:rsidRPr="00497B12" w14:paraId="0B270351" w14:textId="77777777" w:rsidTr="008C6FC4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2B091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275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EC894F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0,960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C855A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748585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330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32FF28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0,000 41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37215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EC4D38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380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B4306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0,000 064</w:t>
            </w:r>
          </w:p>
        </w:tc>
      </w:tr>
      <w:tr w:rsidR="001E1E17" w:rsidRPr="00497B12" w14:paraId="03AF6572" w14:textId="77777777" w:rsidTr="008C6FC4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6EE80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280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E8878D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0,880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53185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699A8E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335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5AE7E4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0,000 34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EF968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32FF73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385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E8B36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0,000 053</w:t>
            </w:r>
          </w:p>
        </w:tc>
      </w:tr>
      <w:tr w:rsidR="001E1E17" w:rsidRPr="00497B12" w14:paraId="3E47CC3B" w14:textId="77777777" w:rsidTr="008C6FC4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37D2F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285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766BD0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0,770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2C83B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9845B8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340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B765DC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0,000 28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B5D60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C9E50C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390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4C78A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0,000 044</w:t>
            </w:r>
          </w:p>
        </w:tc>
      </w:tr>
      <w:tr w:rsidR="001E1E17" w:rsidRPr="00497B12" w14:paraId="4BE7B75C" w14:textId="77777777" w:rsidTr="008C6FC4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2B7C4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290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00CD38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0,640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DB038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EE03C6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345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139BF1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0,000 24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264A9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EC87D4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395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3A117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0,000 036</w:t>
            </w:r>
          </w:p>
        </w:tc>
      </w:tr>
      <w:tr w:rsidR="001E1E17" w:rsidRPr="00497B12" w14:paraId="05202B20" w14:textId="77777777" w:rsidTr="008C6FC4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2339E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295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32FD28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0,540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6A953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3A74B3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350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9BBC8F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0,000 20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DC05F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E9D141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400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D9529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0,000 030</w:t>
            </w:r>
          </w:p>
        </w:tc>
      </w:tr>
      <w:tr w:rsidR="001E1E17" w:rsidRPr="00497B12" w14:paraId="756886E2" w14:textId="77777777" w:rsidTr="008C6FC4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32D50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300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8E22DD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  <w:r w:rsidRPr="00497B12">
              <w:rPr>
                <w:snapToGrid w:val="0"/>
              </w:rPr>
              <w:t>0,300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C5917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52BB46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E71FE7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FD8F4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rFonts w:ascii="Univers" w:hAnsi="Univers"/>
                <w:snapToGrid w:val="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F2E22F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DAE0" w14:textId="77777777" w:rsidR="001E1E17" w:rsidRPr="00497B12" w:rsidRDefault="001E1E17" w:rsidP="00415FB0">
            <w:pPr>
              <w:spacing w:line="240" w:lineRule="auto"/>
              <w:ind w:left="57"/>
              <w:jc w:val="center"/>
              <w:rPr>
                <w:snapToGrid w:val="0"/>
              </w:rPr>
            </w:pPr>
          </w:p>
        </w:tc>
      </w:tr>
    </w:tbl>
    <w:p w14:paraId="460B7F31" w14:textId="7E8CD147" w:rsidR="001E1E17" w:rsidRPr="00497B12" w:rsidRDefault="001E1E17" w:rsidP="00415FB0">
      <w:pPr>
        <w:pStyle w:val="SingleTxtG"/>
        <w:tabs>
          <w:tab w:val="left" w:pos="2552"/>
        </w:tabs>
        <w:spacing w:before="120"/>
        <w:rPr>
          <w:b/>
          <w:bCs/>
          <w:shd w:val="clear" w:color="auto" w:fill="FFFFFF"/>
        </w:rPr>
      </w:pPr>
      <w:proofErr w:type="gramStart"/>
      <w:r w:rsidRPr="00497B12">
        <w:rPr>
          <w:b/>
          <w:bCs/>
          <w:i/>
        </w:rPr>
        <w:t>Примечание</w:t>
      </w:r>
      <w:r w:rsidRPr="00497B12">
        <w:rPr>
          <w:b/>
          <w:bCs/>
        </w:rPr>
        <w:t>:</w:t>
      </w:r>
      <w:r w:rsidR="00312271">
        <w:rPr>
          <w:b/>
          <w:bCs/>
        </w:rPr>
        <w:t>  </w:t>
      </w:r>
      <w:r w:rsidRPr="00497B12">
        <w:rPr>
          <w:b/>
          <w:bCs/>
          <w:shd w:val="clear" w:color="auto" w:fill="FFFFFF"/>
        </w:rPr>
        <w:t>Значения</w:t>
      </w:r>
      <w:proofErr w:type="gramEnd"/>
      <w:r w:rsidRPr="00497B12">
        <w:rPr>
          <w:b/>
          <w:bCs/>
          <w:shd w:val="clear" w:color="auto" w:fill="FFFFFF"/>
        </w:rPr>
        <w:t>, соответствующие «Руководству МАЗР/МКНИИ по предельным значениям воздействия ультрафиолетового излучения». Выбранные длины волн (в нанометрах) являются репрезентативными; другие значения следует определять методом интерполяции.</w:t>
      </w:r>
    </w:p>
    <w:p w14:paraId="421B54A4" w14:textId="77777777" w:rsidR="001E1E17" w:rsidRPr="00497B12" w:rsidRDefault="001E1E17" w:rsidP="00415FB0">
      <w:pPr>
        <w:spacing w:after="120"/>
        <w:ind w:left="2268" w:right="1134" w:hanging="1134"/>
        <w:jc w:val="both"/>
        <w:rPr>
          <w:b/>
          <w:bCs/>
        </w:rPr>
      </w:pPr>
      <w:r w:rsidRPr="00497B12">
        <w:rPr>
          <w:b/>
          <w:bCs/>
        </w:rPr>
        <w:t>3.4.7</w:t>
      </w:r>
      <w:r w:rsidRPr="00497B12">
        <w:rPr>
          <w:b/>
          <w:bCs/>
        </w:rPr>
        <w:tab/>
      </w:r>
      <w:r w:rsidRPr="00497B12">
        <w:rPr>
          <w:b/>
          <w:bCs/>
          <w:sz w:val="21"/>
          <w:szCs w:val="21"/>
        </w:rPr>
        <w:t>Электрические характеристики</w:t>
      </w:r>
    </w:p>
    <w:p w14:paraId="2D8AE940" w14:textId="77777777" w:rsidR="001E1E17" w:rsidRPr="00497B12" w:rsidRDefault="001E1E17" w:rsidP="00415FB0">
      <w:pPr>
        <w:spacing w:after="120"/>
        <w:ind w:left="2268" w:right="1134" w:hanging="1134"/>
        <w:jc w:val="both"/>
        <w:rPr>
          <w:b/>
          <w:bCs/>
        </w:rPr>
      </w:pPr>
      <w:r w:rsidRPr="00497B12">
        <w:rPr>
          <w:b/>
          <w:bCs/>
        </w:rPr>
        <w:t>3.4.7.1</w:t>
      </w:r>
      <w:r w:rsidRPr="00497B12">
        <w:rPr>
          <w:b/>
          <w:bCs/>
        </w:rPr>
        <w:tab/>
        <w:t>Электрические характеристики проверяют по крайней мере на одном образце.</w:t>
      </w:r>
    </w:p>
    <w:p w14:paraId="452315A4" w14:textId="02EDB777" w:rsidR="001E1E17" w:rsidRPr="00497B12" w:rsidRDefault="001E1E17" w:rsidP="00415FB0">
      <w:pPr>
        <w:spacing w:after="120"/>
        <w:ind w:left="2268" w:right="1134" w:hanging="1134"/>
        <w:jc w:val="both"/>
        <w:rPr>
          <w:b/>
          <w:bCs/>
        </w:rPr>
      </w:pPr>
      <w:r w:rsidRPr="00497B12">
        <w:rPr>
          <w:b/>
          <w:bCs/>
        </w:rPr>
        <w:t>3.4.7.2</w:t>
      </w:r>
      <w:r w:rsidRPr="00497B12">
        <w:rPr>
          <w:b/>
          <w:bCs/>
        </w:rPr>
        <w:tab/>
      </w:r>
      <w:r w:rsidRPr="00497B12">
        <w:rPr>
          <w:b/>
          <w:bCs/>
          <w:shd w:val="clear" w:color="auto" w:fill="FFFFFF"/>
        </w:rPr>
        <w:t>Измерение силы электрического тока, питающего сменный источник света на СИД, проводят при окружающей температуре (23 ±</w:t>
      </w:r>
      <w:r w:rsidR="00652DE2">
        <w:rPr>
          <w:b/>
          <w:bCs/>
          <w:shd w:val="clear" w:color="auto" w:fill="FFFFFF"/>
          <w:lang w:val="fr-CH"/>
        </w:rPr>
        <w:t> </w:t>
      </w:r>
      <w:r w:rsidRPr="00497B12">
        <w:rPr>
          <w:b/>
          <w:bCs/>
          <w:shd w:val="clear" w:color="auto" w:fill="FFFFFF"/>
        </w:rPr>
        <w:t>2) °C в условиях неподвижного воздуха по истечении</w:t>
      </w:r>
      <w:r w:rsidR="00312271">
        <w:rPr>
          <w:b/>
          <w:bCs/>
          <w:shd w:val="clear" w:color="auto" w:fill="FFFFFF"/>
        </w:rPr>
        <w:br/>
      </w:r>
      <w:r w:rsidRPr="00497B12">
        <w:rPr>
          <w:b/>
          <w:bCs/>
          <w:shd w:val="clear" w:color="auto" w:fill="FFFFFF"/>
        </w:rPr>
        <w:t>1 и по истечении 30 минут функционирования при подаче испытательного напряжения.</w:t>
      </w:r>
    </w:p>
    <w:p w14:paraId="6E0202CD" w14:textId="77777777" w:rsidR="001E1E17" w:rsidRPr="00497B12" w:rsidRDefault="001E1E17" w:rsidP="00415FB0">
      <w:pPr>
        <w:spacing w:after="120"/>
        <w:ind w:left="2268" w:right="1134"/>
        <w:jc w:val="both"/>
        <w:rPr>
          <w:b/>
          <w:bCs/>
        </w:rPr>
      </w:pPr>
      <w:r w:rsidRPr="00497B12">
        <w:rPr>
          <w:b/>
          <w:bCs/>
        </w:rPr>
        <w:t xml:space="preserve">Замеренные значения силы электрического тока должны находиться в </w:t>
      </w:r>
      <w:r w:rsidRPr="00497B12">
        <w:rPr>
          <w:b/>
          <w:bCs/>
          <w:shd w:val="clear" w:color="auto" w:fill="FFFFFF"/>
        </w:rPr>
        <w:t>пределах допусков, предусмотренных</w:t>
      </w:r>
      <w:r w:rsidRPr="00497B12">
        <w:rPr>
          <w:b/>
          <w:bCs/>
        </w:rPr>
        <w:t xml:space="preserve"> в соответствующей спецификации в приложении 1.</w:t>
      </w:r>
    </w:p>
    <w:p w14:paraId="5E326496" w14:textId="77777777" w:rsidR="001E1E17" w:rsidRPr="00497B12" w:rsidRDefault="001E1E17" w:rsidP="00415FB0">
      <w:pPr>
        <w:spacing w:after="120"/>
        <w:ind w:left="2268" w:right="1134" w:hanging="1134"/>
        <w:jc w:val="both"/>
        <w:rPr>
          <w:b/>
          <w:bCs/>
        </w:rPr>
      </w:pPr>
      <w:r w:rsidRPr="00497B12">
        <w:rPr>
          <w:b/>
          <w:bCs/>
        </w:rPr>
        <w:t>3.4.7.3</w:t>
      </w:r>
      <w:r w:rsidRPr="00497B12">
        <w:rPr>
          <w:b/>
          <w:bCs/>
        </w:rPr>
        <w:tab/>
        <w:t>Сменный источник света на СИД должен отвечать техническим требованиям, предъявляемым к электрическому/электронному сборочному узлу (ЭСУ) и указанным в Правилах № 10 и сериях поправок к ним, действующих на момент подачи заявки на официальное утверждение типа.</w:t>
      </w:r>
    </w:p>
    <w:p w14:paraId="4E49C0E8" w14:textId="77777777" w:rsidR="001E1E17" w:rsidRPr="00497B12" w:rsidRDefault="001E1E17" w:rsidP="00415FB0">
      <w:pPr>
        <w:spacing w:after="120"/>
        <w:ind w:left="2268" w:right="1134" w:hanging="1134"/>
        <w:jc w:val="both"/>
        <w:rPr>
          <w:b/>
          <w:bCs/>
        </w:rPr>
      </w:pPr>
      <w:r w:rsidRPr="00497B12">
        <w:rPr>
          <w:b/>
          <w:bCs/>
        </w:rPr>
        <w:t>3.4.7.4</w:t>
      </w:r>
      <w:r w:rsidRPr="00497B12">
        <w:rPr>
          <w:b/>
          <w:bCs/>
        </w:rPr>
        <w:tab/>
        <w:t>Сменный источник света на СИД в течение 2 миллисекунд или меньше после включения не должен излучать свет.</w:t>
      </w:r>
    </w:p>
    <w:p w14:paraId="7E7A6C21" w14:textId="08376357" w:rsidR="001E1E17" w:rsidRPr="00497B12" w:rsidRDefault="001E1E17" w:rsidP="00415FB0">
      <w:pPr>
        <w:spacing w:after="120"/>
        <w:ind w:left="2268" w:right="1134" w:hanging="1134"/>
        <w:jc w:val="both"/>
        <w:rPr>
          <w:b/>
          <w:bCs/>
        </w:rPr>
      </w:pPr>
      <w:r w:rsidRPr="00497B12">
        <w:rPr>
          <w:b/>
          <w:bCs/>
        </w:rPr>
        <w:t>3.4.7.5</w:t>
      </w:r>
      <w:r w:rsidRPr="00497B12">
        <w:rPr>
          <w:b/>
          <w:bCs/>
        </w:rPr>
        <w:tab/>
        <w:t>Модулированный свет, излучаемый сменным источником света на СИД при работе в режиме широтно-импульсной модуляции (ШИМ) с эффективным значением напряжения, равным значению предписанного испытательного напряжения, на частотах 100 Гц,</w:t>
      </w:r>
      <w:r w:rsidR="00312271">
        <w:rPr>
          <w:b/>
          <w:bCs/>
        </w:rPr>
        <w:br/>
      </w:r>
      <w:r w:rsidRPr="00497B12">
        <w:rPr>
          <w:b/>
          <w:bCs/>
        </w:rPr>
        <w:t xml:space="preserve">125 Гц, 150 Гц, 175 Гц и 200 Гц и во всех случаях с </w:t>
      </w:r>
      <w:r w:rsidRPr="00FA0E37">
        <w:rPr>
          <w:b/>
          <w:bCs/>
        </w:rPr>
        <w:t>90%-м</w:t>
      </w:r>
      <w:r w:rsidRPr="00497B12">
        <w:rPr>
          <w:b/>
          <w:bCs/>
        </w:rPr>
        <w:t xml:space="preserve"> рабочим циклом</w:t>
      </w:r>
      <w:r w:rsidRPr="00312271">
        <w:rPr>
          <w:b/>
          <w:bCs/>
          <w:sz w:val="18"/>
          <w:szCs w:val="18"/>
          <w:vertAlign w:val="superscript"/>
        </w:rPr>
        <w:t>9</w:t>
      </w:r>
      <w:r w:rsidRPr="00497B12">
        <w:rPr>
          <w:b/>
          <w:bCs/>
        </w:rPr>
        <w:t>, не должен содержать никаких частотных компонентов ниже применяемой ШИМ-частоты.</w:t>
      </w:r>
    </w:p>
    <w:p w14:paraId="399324C0" w14:textId="77777777" w:rsidR="001E1E17" w:rsidRPr="00497B12" w:rsidRDefault="001E1E17" w:rsidP="00312271">
      <w:pPr>
        <w:spacing w:after="120" w:line="220" w:lineRule="exact"/>
        <w:ind w:left="2552" w:right="1134" w:hanging="284"/>
        <w:jc w:val="both"/>
        <w:rPr>
          <w:b/>
          <w:bCs/>
          <w:sz w:val="18"/>
          <w:szCs w:val="18"/>
        </w:rPr>
      </w:pPr>
      <w:r w:rsidRPr="00497B12">
        <w:rPr>
          <w:rStyle w:val="aa"/>
          <w:b/>
          <w:bCs/>
          <w:szCs w:val="18"/>
        </w:rPr>
        <w:t>9</w:t>
      </w:r>
      <w:r w:rsidRPr="00497B12">
        <w:rPr>
          <w:b/>
          <w:bCs/>
          <w:sz w:val="18"/>
          <w:szCs w:val="18"/>
        </w:rPr>
        <w:tab/>
        <w:t>Время включения в процентах от общего времени одного цикла ШИМ.</w:t>
      </w:r>
    </w:p>
    <w:p w14:paraId="5CF5AFD7" w14:textId="77777777" w:rsidR="001E1E17" w:rsidRPr="00497B12" w:rsidRDefault="001E1E17" w:rsidP="00415FB0">
      <w:pPr>
        <w:spacing w:after="120"/>
        <w:ind w:left="2268" w:right="1134" w:hanging="1134"/>
        <w:jc w:val="both"/>
        <w:rPr>
          <w:b/>
          <w:bCs/>
        </w:rPr>
      </w:pPr>
      <w:r w:rsidRPr="00497B12">
        <w:rPr>
          <w:b/>
          <w:bCs/>
        </w:rPr>
        <w:lastRenderedPageBreak/>
        <w:t>3.4.7.6</w:t>
      </w:r>
      <w:r w:rsidRPr="00497B12">
        <w:rPr>
          <w:b/>
          <w:bCs/>
        </w:rPr>
        <w:tab/>
        <w:t>Если в соответствующей спецификации в приложении 1 указано значение номинального светового потока для режима уменьшения яркости, то проводят его проверку.</w:t>
      </w:r>
    </w:p>
    <w:p w14:paraId="5867BFFE" w14:textId="77777777" w:rsidR="001E1E17" w:rsidRPr="00497B12" w:rsidRDefault="001E1E17" w:rsidP="00415FB0">
      <w:pPr>
        <w:spacing w:after="120"/>
        <w:ind w:left="2268" w:right="1134" w:hanging="1134"/>
        <w:jc w:val="both"/>
        <w:rPr>
          <w:b/>
          <w:bCs/>
        </w:rPr>
      </w:pPr>
      <w:r w:rsidRPr="00497B12">
        <w:rPr>
          <w:b/>
          <w:bCs/>
        </w:rPr>
        <w:t>3.4.8</w:t>
      </w:r>
      <w:r w:rsidRPr="00497B12">
        <w:rPr>
          <w:b/>
          <w:bCs/>
        </w:rPr>
        <w:tab/>
        <w:t>Температура цоколя</w:t>
      </w:r>
    </w:p>
    <w:p w14:paraId="1F3D5AE7" w14:textId="77777777" w:rsidR="001E1E17" w:rsidRPr="00497B12" w:rsidRDefault="001E1E17" w:rsidP="001071B8">
      <w:pPr>
        <w:spacing w:after="120"/>
        <w:ind w:left="2268" w:right="1134"/>
        <w:jc w:val="both"/>
        <w:rPr>
          <w:b/>
          <w:bCs/>
        </w:rPr>
      </w:pPr>
      <w:r w:rsidRPr="00497B12">
        <w:rPr>
          <w:b/>
          <w:bCs/>
        </w:rPr>
        <w:tab/>
        <w:t>При измерении в условиях, указанных в приложении 6, температура цоколя сменного источника света на СИД, за исключением случаев, когда последний относится к высокоэффективному типу, не должна превышать максимального значения температуры цоколя, указанного в соответствующей спецификации в приложении 1</w:t>
      </w:r>
      <w:r w:rsidRPr="00497B12">
        <w:t>».</w:t>
      </w:r>
    </w:p>
    <w:p w14:paraId="0FD50B6A" w14:textId="095475B1" w:rsidR="001E1E17" w:rsidRPr="00497B12" w:rsidRDefault="001E1E17" w:rsidP="00415FB0">
      <w:pPr>
        <w:pStyle w:val="para0"/>
        <w:suppressAutoHyphens/>
        <w:ind w:left="1134" w:firstLine="0"/>
        <w:rPr>
          <w:i/>
          <w:iCs/>
          <w:lang w:val="ru-RU"/>
        </w:rPr>
      </w:pPr>
      <w:r w:rsidRPr="00497B12">
        <w:rPr>
          <w:i/>
          <w:iCs/>
          <w:lang w:val="ru-RU"/>
        </w:rPr>
        <w:t>Пункты 4</w:t>
      </w:r>
      <w:r w:rsidRPr="00497B12">
        <w:rPr>
          <w:b/>
          <w:bCs/>
          <w:sz w:val="18"/>
          <w:lang w:val="ru-RU"/>
        </w:rPr>
        <w:t>–</w:t>
      </w:r>
      <w:r w:rsidRPr="00497B12">
        <w:rPr>
          <w:i/>
          <w:iCs/>
          <w:lang w:val="ru-RU"/>
        </w:rPr>
        <w:t>8, включая соответствующие подпункты и ссылки</w:t>
      </w:r>
      <w:r w:rsidRPr="00497B12">
        <w:rPr>
          <w:lang w:val="ru-RU"/>
        </w:rPr>
        <w:t>, пронумеровать как пункты 5</w:t>
      </w:r>
      <w:r w:rsidRPr="00497B12">
        <w:rPr>
          <w:b/>
          <w:bCs/>
          <w:sz w:val="18"/>
          <w:lang w:val="ru-RU"/>
        </w:rPr>
        <w:t>–</w:t>
      </w:r>
      <w:r w:rsidRPr="00497B12">
        <w:rPr>
          <w:lang w:val="ru-RU"/>
        </w:rPr>
        <w:t>9 соответственно.</w:t>
      </w:r>
    </w:p>
    <w:p w14:paraId="7B239D86" w14:textId="77777777" w:rsidR="001E1E17" w:rsidRPr="00497B12" w:rsidRDefault="001E1E17" w:rsidP="00415FB0">
      <w:pPr>
        <w:pStyle w:val="para0"/>
        <w:suppressAutoHyphens/>
        <w:ind w:left="1134" w:firstLine="0"/>
        <w:rPr>
          <w:lang w:val="ru-RU"/>
        </w:rPr>
      </w:pPr>
      <w:r w:rsidRPr="00497B12">
        <w:rPr>
          <w:i/>
          <w:iCs/>
          <w:lang w:val="ru-RU"/>
        </w:rPr>
        <w:t xml:space="preserve">Включить новый пункт 4 </w:t>
      </w:r>
      <w:r w:rsidRPr="00497B12">
        <w:rPr>
          <w:lang w:val="ru-RU"/>
        </w:rPr>
        <w:t>следующего содержания:</w:t>
      </w:r>
    </w:p>
    <w:p w14:paraId="205F0A7A" w14:textId="77777777" w:rsidR="001E1E17" w:rsidRPr="00497B12" w:rsidRDefault="001E1E17" w:rsidP="00415FB0">
      <w:pPr>
        <w:pStyle w:val="HChG"/>
        <w:ind w:left="2268"/>
        <w:rPr>
          <w:szCs w:val="28"/>
        </w:rPr>
      </w:pPr>
      <w:r w:rsidRPr="001071B8">
        <w:rPr>
          <w:b w:val="0"/>
          <w:bCs/>
          <w:sz w:val="20"/>
        </w:rPr>
        <w:t>«</w:t>
      </w:r>
      <w:r w:rsidRPr="00497B12">
        <w:rPr>
          <w:szCs w:val="28"/>
        </w:rPr>
        <w:t>4.</w:t>
      </w:r>
      <w:r w:rsidRPr="00497B12">
        <w:rPr>
          <w:szCs w:val="28"/>
        </w:rPr>
        <w:tab/>
        <w:t>Требования к упаковке сменных источников света на СИД</w:t>
      </w:r>
    </w:p>
    <w:p w14:paraId="7921BA44" w14:textId="77777777" w:rsidR="001E1E17" w:rsidRPr="00497B12" w:rsidRDefault="001E1E17" w:rsidP="00415FB0">
      <w:pPr>
        <w:spacing w:after="120"/>
        <w:ind w:left="2268" w:right="1134" w:hanging="1134"/>
        <w:jc w:val="both"/>
        <w:rPr>
          <w:b/>
          <w:bCs/>
        </w:rPr>
      </w:pPr>
      <w:r w:rsidRPr="00497B12">
        <w:rPr>
          <w:b/>
        </w:rPr>
        <w:t>4.1</w:t>
      </w:r>
      <w:r w:rsidRPr="00497B12">
        <w:rPr>
          <w:b/>
        </w:rPr>
        <w:tab/>
      </w:r>
      <w:r w:rsidRPr="00497B12">
        <w:rPr>
          <w:b/>
          <w:bCs/>
          <w:sz w:val="21"/>
          <w:szCs w:val="21"/>
        </w:rPr>
        <w:t xml:space="preserve">На </w:t>
      </w:r>
      <w:r w:rsidRPr="00497B12">
        <w:rPr>
          <w:b/>
          <w:bCs/>
        </w:rPr>
        <w:t>каждой упаковке указывают следующую информацию:</w:t>
      </w:r>
    </w:p>
    <w:p w14:paraId="1DF3BBA4" w14:textId="77777777" w:rsidR="001E1E17" w:rsidRPr="00497B12" w:rsidRDefault="001E1E17" w:rsidP="00415FB0">
      <w:pPr>
        <w:spacing w:after="120"/>
        <w:ind w:left="2268" w:right="1134" w:hanging="1134"/>
        <w:jc w:val="both"/>
        <w:rPr>
          <w:b/>
        </w:rPr>
      </w:pPr>
      <w:r w:rsidRPr="00497B12">
        <w:rPr>
          <w:b/>
        </w:rPr>
        <w:t>4.1.1</w:t>
      </w:r>
      <w:r w:rsidRPr="00497B12">
        <w:rPr>
          <w:b/>
        </w:rPr>
        <w:tab/>
        <w:t>торговое наименование или товарный знак изготовителя;</w:t>
      </w:r>
    </w:p>
    <w:p w14:paraId="2A723CA6" w14:textId="77777777" w:rsidR="001E1E17" w:rsidRPr="00497B12" w:rsidRDefault="001E1E17" w:rsidP="00415FB0">
      <w:pPr>
        <w:spacing w:after="120"/>
        <w:ind w:left="2268" w:right="1134" w:hanging="1134"/>
        <w:jc w:val="both"/>
        <w:rPr>
          <w:b/>
        </w:rPr>
      </w:pPr>
      <w:r w:rsidRPr="00497B12">
        <w:rPr>
          <w:b/>
        </w:rPr>
        <w:t>4.1.2</w:t>
      </w:r>
      <w:r w:rsidRPr="00497B12">
        <w:rPr>
          <w:b/>
        </w:rPr>
        <w:tab/>
        <w:t>номинальное напряжение;</w:t>
      </w:r>
    </w:p>
    <w:p w14:paraId="7B8D7D60" w14:textId="6A15B3D6" w:rsidR="001E1E17" w:rsidRPr="00497B12" w:rsidRDefault="001E1E17" w:rsidP="00415FB0">
      <w:pPr>
        <w:spacing w:after="120"/>
        <w:ind w:left="2268" w:right="1134" w:hanging="1134"/>
        <w:jc w:val="both"/>
        <w:rPr>
          <w:b/>
        </w:rPr>
      </w:pPr>
      <w:r w:rsidRPr="00497B12">
        <w:rPr>
          <w:b/>
        </w:rPr>
        <w:t>4.1.3</w:t>
      </w:r>
      <w:r w:rsidRPr="00497B12">
        <w:rPr>
          <w:b/>
        </w:rPr>
        <w:tab/>
        <w:t xml:space="preserve">обозначение категории сменного источника света на СИД и </w:t>
      </w:r>
      <w:r w:rsidRPr="00497B12">
        <w:rPr>
          <w:b/>
          <w:bCs/>
        </w:rPr>
        <w:t>отделенное от него одинарным пробелом либо междустрочным интервалом</w:t>
      </w:r>
      <w:r w:rsidRPr="00497B12">
        <w:rPr>
          <w:b/>
        </w:rPr>
        <w:t xml:space="preserve"> сокращение </w:t>
      </w:r>
      <w:r w:rsidR="001071B8" w:rsidRPr="001071B8">
        <w:rPr>
          <w:b/>
          <w:bCs/>
        </w:rPr>
        <w:t>“</w:t>
      </w:r>
      <w:proofErr w:type="spellStart"/>
      <w:r w:rsidRPr="00497B12">
        <w:rPr>
          <w:b/>
          <w:bCs/>
        </w:rPr>
        <w:t>СИДс</w:t>
      </w:r>
      <w:proofErr w:type="spellEnd"/>
      <w:r w:rsidR="001071B8" w:rsidRPr="001071B8">
        <w:rPr>
          <w:b/>
          <w:bCs/>
        </w:rPr>
        <w:t>”</w:t>
      </w:r>
      <w:r w:rsidRPr="00497B12">
        <w:rPr>
          <w:b/>
        </w:rPr>
        <w:t>;</w:t>
      </w:r>
    </w:p>
    <w:p w14:paraId="7E0FBA3E" w14:textId="77777777" w:rsidR="001E1E17" w:rsidRPr="00497B12" w:rsidRDefault="001E1E17" w:rsidP="00415FB0">
      <w:pPr>
        <w:spacing w:after="120"/>
        <w:ind w:left="2268" w:right="1134" w:hanging="1134"/>
        <w:jc w:val="both"/>
        <w:rPr>
          <w:b/>
        </w:rPr>
      </w:pPr>
      <w:r w:rsidRPr="00497B12">
        <w:rPr>
          <w:b/>
        </w:rPr>
        <w:t>4.1.4</w:t>
      </w:r>
      <w:r w:rsidRPr="00497B12">
        <w:rPr>
          <w:b/>
        </w:rPr>
        <w:tab/>
        <w:t>код официального утверждения;</w:t>
      </w:r>
    </w:p>
    <w:p w14:paraId="3C68CBCB" w14:textId="77777777" w:rsidR="001E1E17" w:rsidRPr="00497B12" w:rsidRDefault="001E1E17" w:rsidP="00415FB0">
      <w:pPr>
        <w:spacing w:after="200" w:line="276" w:lineRule="auto"/>
        <w:ind w:left="2268" w:right="1134" w:hanging="1134"/>
        <w:jc w:val="both"/>
        <w:rPr>
          <w:b/>
        </w:rPr>
      </w:pPr>
      <w:r w:rsidRPr="00497B12">
        <w:rPr>
          <w:b/>
        </w:rPr>
        <w:t>4.2</w:t>
      </w:r>
      <w:r w:rsidRPr="00497B12">
        <w:rPr>
          <w:b/>
        </w:rPr>
        <w:tab/>
        <w:t xml:space="preserve">в случае сменных </w:t>
      </w:r>
      <w:r w:rsidRPr="00497B12">
        <w:rPr>
          <w:b/>
          <w:bCs/>
        </w:rPr>
        <w:t>источников света на СИД, применительно к которым подателем заявки на официальное утверждение типа указывается по крайней мере одно из условий по пункту 2.2.2.2.2, применяются следующие требования:</w:t>
      </w:r>
    </w:p>
    <w:p w14:paraId="1B5EFA8C" w14:textId="77777777" w:rsidR="001E1E17" w:rsidRPr="00497B12" w:rsidRDefault="001E1E17" w:rsidP="00415FB0">
      <w:pPr>
        <w:spacing w:after="200" w:line="276" w:lineRule="auto"/>
        <w:ind w:left="2268" w:right="1134" w:hanging="1134"/>
        <w:rPr>
          <w:b/>
        </w:rPr>
      </w:pPr>
      <w:r w:rsidRPr="00497B12">
        <w:rPr>
          <w:b/>
        </w:rPr>
        <w:t>4.2.1</w:t>
      </w:r>
      <w:r w:rsidRPr="00497B12">
        <w:rPr>
          <w:b/>
        </w:rPr>
        <w:tab/>
      </w:r>
      <w:r w:rsidRPr="00497B12">
        <w:rPr>
          <w:b/>
          <w:bCs/>
          <w:sz w:val="21"/>
          <w:szCs w:val="21"/>
        </w:rPr>
        <w:t xml:space="preserve">на </w:t>
      </w:r>
      <w:r w:rsidRPr="00497B12">
        <w:rPr>
          <w:b/>
          <w:bCs/>
        </w:rPr>
        <w:t>каждой упаковке также указывают следующее обозначение</w:t>
      </w:r>
      <w:r w:rsidRPr="001071B8">
        <w:rPr>
          <w:b/>
          <w:bCs/>
          <w:sz w:val="18"/>
          <w:szCs w:val="18"/>
          <w:vertAlign w:val="superscript"/>
        </w:rPr>
        <w:t>10</w:t>
      </w:r>
      <w:r w:rsidRPr="00497B12">
        <w:rPr>
          <w:b/>
          <w:bCs/>
        </w:rPr>
        <w:t>:</w:t>
      </w:r>
    </w:p>
    <w:p w14:paraId="25BE917F" w14:textId="77777777" w:rsidR="001E1E17" w:rsidRPr="00497B12" w:rsidRDefault="001E1E17" w:rsidP="00415FB0">
      <w:pPr>
        <w:keepNext/>
        <w:spacing w:after="200" w:line="276" w:lineRule="auto"/>
        <w:ind w:left="2835" w:right="1134" w:hanging="1134"/>
        <w:jc w:val="center"/>
        <w:rPr>
          <w:b/>
        </w:rPr>
      </w:pPr>
      <w:r w:rsidRPr="00497B12">
        <w:rPr>
          <w:b/>
          <w:noProof/>
          <w:lang w:val="en-US"/>
        </w:rPr>
        <w:drawing>
          <wp:inline distT="0" distB="0" distL="0" distR="0" wp14:anchorId="71971A53" wp14:editId="4CD9D65E">
            <wp:extent cx="872836" cy="609600"/>
            <wp:effectExtent l="0" t="0" r="3810" b="0"/>
            <wp:docPr id="1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67" cy="61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0774D" w14:textId="3BB32E3F" w:rsidR="001E1E17" w:rsidRPr="00497B12" w:rsidRDefault="001E1E17" w:rsidP="001071B8">
      <w:pPr>
        <w:spacing w:after="120" w:line="220" w:lineRule="exact"/>
        <w:ind w:left="2552" w:right="1134" w:hanging="284"/>
        <w:jc w:val="both"/>
        <w:rPr>
          <w:b/>
          <w:bCs/>
          <w:sz w:val="18"/>
          <w:szCs w:val="18"/>
        </w:rPr>
      </w:pPr>
      <w:r w:rsidRPr="00497B12">
        <w:rPr>
          <w:b/>
          <w:bCs/>
          <w:sz w:val="18"/>
          <w:szCs w:val="18"/>
          <w:vertAlign w:val="superscript"/>
        </w:rPr>
        <w:t>10</w:t>
      </w:r>
      <w:r w:rsidRPr="00497B12">
        <w:rPr>
          <w:b/>
          <w:bCs/>
          <w:sz w:val="18"/>
          <w:szCs w:val="18"/>
        </w:rPr>
        <w:tab/>
        <w:t>ISO 7000, обозначение 1641;</w:t>
      </w:r>
    </w:p>
    <w:p w14:paraId="304D875C" w14:textId="77777777" w:rsidR="001E1E17" w:rsidRPr="00497B12" w:rsidRDefault="001E1E17" w:rsidP="00415FB0">
      <w:pPr>
        <w:spacing w:after="120"/>
        <w:ind w:left="2268" w:right="1134" w:hanging="1134"/>
        <w:jc w:val="both"/>
        <w:rPr>
          <w:b/>
        </w:rPr>
      </w:pPr>
      <w:r w:rsidRPr="00497B12">
        <w:rPr>
          <w:b/>
        </w:rPr>
        <w:t>4.2.2</w:t>
      </w:r>
      <w:r w:rsidRPr="00497B12">
        <w:rPr>
          <w:b/>
        </w:rPr>
        <w:tab/>
        <w:t>каждая упаковка содержит инструкции на одном из официальных языков текста Соглашения 1958 года (т. е. английском, русском или французском), а также на языке страны продажи:</w:t>
      </w:r>
    </w:p>
    <w:p w14:paraId="294EABB7" w14:textId="77777777" w:rsidR="001E1E17" w:rsidRPr="00497B12" w:rsidRDefault="001E1E17" w:rsidP="00415FB0">
      <w:pPr>
        <w:spacing w:after="120"/>
        <w:ind w:left="2268" w:right="1134" w:hanging="1134"/>
        <w:jc w:val="both"/>
        <w:rPr>
          <w:b/>
        </w:rPr>
      </w:pPr>
      <w:r w:rsidRPr="00497B12">
        <w:rPr>
          <w:b/>
        </w:rPr>
        <w:t>4.2.2.1</w:t>
      </w:r>
      <w:r w:rsidRPr="00497B12">
        <w:rPr>
          <w:b/>
        </w:rPr>
        <w:tab/>
        <w:t>указывающие веб-адрес(а), на котором(</w:t>
      </w:r>
      <w:proofErr w:type="spellStart"/>
      <w:r w:rsidRPr="00497B12">
        <w:rPr>
          <w:b/>
        </w:rPr>
        <w:t>ых</w:t>
      </w:r>
      <w:proofErr w:type="spellEnd"/>
      <w:r w:rsidRPr="00497B12">
        <w:rPr>
          <w:b/>
        </w:rPr>
        <w:t>) изготовитель сменного источника света на СИД публикует обновленный(</w:t>
      </w:r>
      <w:proofErr w:type="spellStart"/>
      <w:r w:rsidRPr="00497B12">
        <w:rPr>
          <w:b/>
        </w:rPr>
        <w:t>ые</w:t>
      </w:r>
      <w:proofErr w:type="spellEnd"/>
      <w:r w:rsidRPr="00497B12">
        <w:rPr>
          <w:b/>
        </w:rPr>
        <w:t>) перечень (перечни) функций световой сигнализации, предусмотренных на моделях транспортных средств, обозначенных по крайней мере при помощи торговой марки, типа, названия модели и периода изготовления;</w:t>
      </w:r>
    </w:p>
    <w:p w14:paraId="4A1E5669" w14:textId="47DC8833" w:rsidR="001E1E17" w:rsidRPr="00497B12" w:rsidRDefault="001E1E17" w:rsidP="00415FB0">
      <w:pPr>
        <w:spacing w:after="120"/>
        <w:ind w:left="2268" w:right="1134" w:hanging="1134"/>
        <w:jc w:val="both"/>
        <w:rPr>
          <w:b/>
        </w:rPr>
      </w:pPr>
      <w:r w:rsidRPr="00497B12">
        <w:rPr>
          <w:b/>
        </w:rPr>
        <w:t>4.2.2.1.1</w:t>
      </w:r>
      <w:r w:rsidRPr="00497B12">
        <w:rPr>
          <w:b/>
        </w:rPr>
        <w:tab/>
        <w:t xml:space="preserve">указывающие, что данный сменный источник света на СИД, включая </w:t>
      </w:r>
      <w:r w:rsidRPr="00497B12">
        <w:rPr>
          <w:b/>
          <w:bCs/>
        </w:rPr>
        <w:t>электрические/электронные регуляторы, не встроенные в светодиодный источник света, если таковые имеются, пригоден</w:t>
      </w:r>
      <w:r w:rsidR="001071B8">
        <w:rPr>
          <w:b/>
          <w:bCs/>
        </w:rPr>
        <w:br/>
      </w:r>
      <w:r w:rsidRPr="00497B12">
        <w:rPr>
          <w:b/>
          <w:bCs/>
        </w:rPr>
        <w:t xml:space="preserve">(или </w:t>
      </w:r>
      <w:r w:rsidRPr="00FA0E37">
        <w:rPr>
          <w:b/>
          <w:bCs/>
        </w:rPr>
        <w:t>не пригоден</w:t>
      </w:r>
      <w:r w:rsidRPr="00497B12">
        <w:rPr>
          <w:b/>
          <w:bCs/>
        </w:rPr>
        <w:t>) для использования в</w:t>
      </w:r>
      <w:r w:rsidRPr="00497B12">
        <w:rPr>
          <w:b/>
        </w:rPr>
        <w:t xml:space="preserve"> перечисленных областях применения;</w:t>
      </w:r>
    </w:p>
    <w:p w14:paraId="08E5C633" w14:textId="77777777" w:rsidR="001E1E17" w:rsidRPr="00497B12" w:rsidRDefault="001E1E17" w:rsidP="00415FB0">
      <w:pPr>
        <w:spacing w:after="120"/>
        <w:ind w:left="2268" w:right="1134" w:hanging="1134"/>
        <w:jc w:val="both"/>
        <w:rPr>
          <w:b/>
        </w:rPr>
      </w:pPr>
      <w:r w:rsidRPr="00497B12">
        <w:rPr>
          <w:b/>
        </w:rPr>
        <w:lastRenderedPageBreak/>
        <w:t>4.2.2.1.2</w:t>
      </w:r>
      <w:r w:rsidRPr="00497B12">
        <w:rPr>
          <w:b/>
        </w:rPr>
        <w:tab/>
        <w:t xml:space="preserve">содержащие ориентированную на потребителя информацию об этих перечисленных областях применения, необходимую для </w:t>
      </w:r>
      <w:r w:rsidRPr="00497B12">
        <w:rPr>
          <w:b/>
          <w:bCs/>
        </w:rPr>
        <w:t>установки и надлежащего функционирования сменного источника света на СИД, с учетом применимых условий, указанных подателем заявки по пункту 2.2.2.2.2;</w:t>
      </w:r>
    </w:p>
    <w:p w14:paraId="71F15403" w14:textId="77777777" w:rsidR="001E1E17" w:rsidRPr="00497B12" w:rsidRDefault="001E1E17" w:rsidP="00415FB0">
      <w:pPr>
        <w:spacing w:after="120"/>
        <w:ind w:left="2268" w:right="1134" w:hanging="1134"/>
        <w:jc w:val="both"/>
        <w:rPr>
          <w:b/>
        </w:rPr>
      </w:pPr>
      <w:r w:rsidRPr="00497B12">
        <w:rPr>
          <w:b/>
        </w:rPr>
        <w:t>4.2.2.2</w:t>
      </w:r>
      <w:r w:rsidRPr="00497B12">
        <w:rPr>
          <w:b/>
        </w:rPr>
        <w:tab/>
        <w:t>указывающие специализированные пункты технического обслуживания или ремонта на тот случай, если порядок применения сменного источника света на СИД неясен;</w:t>
      </w:r>
    </w:p>
    <w:p w14:paraId="5230EDDA" w14:textId="77777777" w:rsidR="001E1E17" w:rsidRPr="00497B12" w:rsidRDefault="001E1E17" w:rsidP="00415FB0">
      <w:pPr>
        <w:spacing w:after="120"/>
        <w:ind w:left="2268" w:right="1134" w:hanging="1134"/>
        <w:jc w:val="both"/>
        <w:rPr>
          <w:b/>
        </w:rPr>
      </w:pPr>
      <w:r w:rsidRPr="00497B12">
        <w:rPr>
          <w:b/>
        </w:rPr>
        <w:t>4.2.2.3</w:t>
      </w:r>
      <w:r w:rsidRPr="00497B12">
        <w:rPr>
          <w:b/>
        </w:rPr>
        <w:tab/>
        <w:t>содержащие удобочитаемое предупреждение о том, что если этот сменный источник света на СИД не используется в соответствии с инструкциями, нанесенными на его упаковке, и с инструкциями, поставляемыми с транспортным средством, то этот сменный источник света на СИД может вызвать сбой в электросистеме транспортного средства и/или создать эксплуатационный риск и/или риск с точки зрения безопасности дорожного движения.</w:t>
      </w:r>
    </w:p>
    <w:p w14:paraId="3A219A4A" w14:textId="77777777" w:rsidR="001E1E17" w:rsidRPr="00497B12" w:rsidRDefault="001E1E17" w:rsidP="00415FB0">
      <w:pPr>
        <w:spacing w:after="120"/>
        <w:ind w:left="2268" w:right="1134" w:hanging="1134"/>
        <w:rPr>
          <w:bCs/>
        </w:rPr>
      </w:pPr>
      <w:r w:rsidRPr="00497B12">
        <w:rPr>
          <w:b/>
        </w:rPr>
        <w:t>4.2.3</w:t>
      </w:r>
      <w:r w:rsidRPr="00497B12">
        <w:rPr>
          <w:b/>
        </w:rPr>
        <w:tab/>
        <w:t>Изготовитель передает упомянутые в пункте 4.2.2 инструкции для целей ознакомления с ними в пунктах продажи без вскрытия упаковки</w:t>
      </w:r>
      <w:r w:rsidRPr="00497B12">
        <w:rPr>
          <w:bCs/>
        </w:rPr>
        <w:t>».</w:t>
      </w:r>
    </w:p>
    <w:p w14:paraId="3628D769" w14:textId="77777777" w:rsidR="001E1E17" w:rsidRPr="00497B12" w:rsidRDefault="001E1E17" w:rsidP="00415FB0">
      <w:pPr>
        <w:pStyle w:val="para0"/>
        <w:suppressAutoHyphens/>
        <w:ind w:left="1134" w:firstLine="0"/>
        <w:rPr>
          <w:lang w:val="ru-RU"/>
        </w:rPr>
      </w:pPr>
      <w:r w:rsidRPr="00497B12">
        <w:rPr>
          <w:i/>
          <w:iCs/>
          <w:lang w:val="ru-RU"/>
        </w:rPr>
        <w:t>Пункт 5.1 (перенумерованный)</w:t>
      </w:r>
      <w:r w:rsidRPr="00497B12">
        <w:rPr>
          <w:lang w:val="ru-RU"/>
        </w:rPr>
        <w:t xml:space="preserve"> </w:t>
      </w:r>
      <w:r w:rsidRPr="00497B12">
        <w:rPr>
          <w:bCs/>
          <w:lang w:val="ru-RU"/>
        </w:rPr>
        <w:t>изменить следующим образом</w:t>
      </w:r>
      <w:r w:rsidRPr="00497B12">
        <w:rPr>
          <w:lang w:val="ru-RU"/>
        </w:rPr>
        <w:t>:</w:t>
      </w:r>
    </w:p>
    <w:p w14:paraId="57DC9868" w14:textId="04B9FA24" w:rsidR="001E1E17" w:rsidRPr="00497B12" w:rsidRDefault="001E1E17" w:rsidP="00415FB0">
      <w:pPr>
        <w:pStyle w:val="para0"/>
        <w:suppressAutoHyphens/>
        <w:rPr>
          <w:bCs/>
          <w:lang w:val="ru-RU"/>
        </w:rPr>
      </w:pPr>
      <w:r w:rsidRPr="00497B12">
        <w:rPr>
          <w:lang w:val="ru-RU"/>
        </w:rPr>
        <w:t>«5.1</w:t>
      </w:r>
      <w:r w:rsidRPr="00497B12">
        <w:rPr>
          <w:lang w:val="ru-RU"/>
        </w:rPr>
        <w:tab/>
      </w:r>
      <w:r w:rsidRPr="00497B12">
        <w:rPr>
          <w:bCs/>
          <w:lang w:val="ru-RU"/>
        </w:rPr>
        <w:t xml:space="preserve">Официально утвержденные на основании настоящих Правил источники света </w:t>
      </w:r>
      <w:r w:rsidRPr="00497B12">
        <w:rPr>
          <w:bCs/>
          <w:strike/>
          <w:lang w:val="ru-RU"/>
        </w:rPr>
        <w:t>с нитью накала</w:t>
      </w:r>
      <w:r w:rsidRPr="00497B12">
        <w:rPr>
          <w:bCs/>
          <w:lang w:val="ru-RU"/>
        </w:rPr>
        <w:t xml:space="preserve"> должны быть изготовлены таким образом, чтобы они соответствовали официально утвержденному типу, отвечая требованиям в отношении маркировки и техническим предписаниям, предусмотренным в пункте </w:t>
      </w:r>
      <w:hyperlink r:id="rId19" w:history="1">
        <w:r w:rsidRPr="00497B12">
          <w:rPr>
            <w:bCs/>
            <w:lang w:val="ru-RU"/>
          </w:rPr>
          <w:t>3</w:t>
        </w:r>
      </w:hyperlink>
      <w:r w:rsidRPr="00497B12">
        <w:rPr>
          <w:bCs/>
          <w:lang w:val="ru-RU"/>
        </w:rPr>
        <w:t xml:space="preserve"> </w:t>
      </w:r>
      <w:r w:rsidRPr="00497B12">
        <w:rPr>
          <w:bCs/>
          <w:strike/>
          <w:lang w:val="ru-RU"/>
        </w:rPr>
        <w:t>выше</w:t>
      </w:r>
      <w:r w:rsidRPr="00497B12">
        <w:rPr>
          <w:bCs/>
          <w:lang w:val="ru-RU"/>
        </w:rPr>
        <w:t xml:space="preserve"> и приложениях </w:t>
      </w:r>
      <w:hyperlink r:id="rId20" w:history="1">
        <w:r w:rsidRPr="00497B12">
          <w:rPr>
            <w:bCs/>
            <w:lang w:val="ru-RU"/>
          </w:rPr>
          <w:t>1</w:t>
        </w:r>
      </w:hyperlink>
      <w:r w:rsidRPr="00497B12">
        <w:rPr>
          <w:bCs/>
          <w:strike/>
          <w:lang w:val="ru-RU"/>
        </w:rPr>
        <w:t>,</w:t>
      </w:r>
      <w:r w:rsidRPr="00497B12">
        <w:rPr>
          <w:bCs/>
          <w:lang w:val="ru-RU"/>
        </w:rPr>
        <w:t xml:space="preserve"> </w:t>
      </w:r>
      <w:r w:rsidRPr="00497B12">
        <w:rPr>
          <w:b/>
          <w:lang w:val="ru-RU"/>
        </w:rPr>
        <w:t>и</w:t>
      </w:r>
      <w:r w:rsidRPr="00497B12">
        <w:rPr>
          <w:bCs/>
          <w:lang w:val="ru-RU"/>
        </w:rPr>
        <w:t xml:space="preserve"> </w:t>
      </w:r>
      <w:hyperlink r:id="rId21" w:history="1">
        <w:r w:rsidRPr="00497B12">
          <w:rPr>
            <w:bCs/>
            <w:lang w:val="ru-RU"/>
          </w:rPr>
          <w:t>3</w:t>
        </w:r>
      </w:hyperlink>
      <w:r w:rsidRPr="00497B12">
        <w:rPr>
          <w:bCs/>
          <w:lang w:val="ru-RU"/>
        </w:rPr>
        <w:t xml:space="preserve"> </w:t>
      </w:r>
      <w:r w:rsidRPr="00497B12">
        <w:rPr>
          <w:bCs/>
          <w:strike/>
          <w:lang w:val="ru-RU"/>
        </w:rPr>
        <w:t>и 4</w:t>
      </w:r>
      <w:r w:rsidRPr="00497B12">
        <w:rPr>
          <w:bCs/>
          <w:lang w:val="ru-RU"/>
        </w:rPr>
        <w:t xml:space="preserve"> к настоящим Правилам</w:t>
      </w:r>
      <w:r w:rsidRPr="00497B12">
        <w:rPr>
          <w:b/>
          <w:lang w:val="ru-RU"/>
        </w:rPr>
        <w:t xml:space="preserve">; в случае же источников света с нитью накала </w:t>
      </w:r>
      <w:r w:rsidR="001071B8" w:rsidRPr="001071B8">
        <w:rPr>
          <w:b/>
          <w:lang w:val="ru-RU"/>
        </w:rPr>
        <w:t>—</w:t>
      </w:r>
      <w:r w:rsidRPr="00497B12">
        <w:rPr>
          <w:b/>
          <w:lang w:val="ru-RU"/>
        </w:rPr>
        <w:t xml:space="preserve"> также в приложении 4; а в случае сменных источников света на СИД </w:t>
      </w:r>
      <w:r w:rsidR="001071B8" w:rsidRPr="001071B8">
        <w:rPr>
          <w:b/>
          <w:lang w:val="ru-RU"/>
        </w:rPr>
        <w:t>—</w:t>
      </w:r>
      <w:r w:rsidRPr="00497B12">
        <w:rPr>
          <w:b/>
          <w:lang w:val="ru-RU"/>
        </w:rPr>
        <w:t xml:space="preserve"> также в приложении 6</w:t>
      </w:r>
      <w:r w:rsidRPr="00497B12">
        <w:rPr>
          <w:bCs/>
          <w:lang w:val="ru-RU"/>
        </w:rPr>
        <w:t>».</w:t>
      </w:r>
    </w:p>
    <w:p w14:paraId="44CFAFA3" w14:textId="77777777" w:rsidR="001E1E17" w:rsidRPr="00497B12" w:rsidRDefault="001E1E17" w:rsidP="00415FB0">
      <w:pPr>
        <w:pStyle w:val="para0"/>
        <w:suppressAutoHyphens/>
        <w:ind w:left="1134" w:firstLine="0"/>
        <w:rPr>
          <w:lang w:val="ru-RU"/>
        </w:rPr>
      </w:pPr>
      <w:r w:rsidRPr="00497B12">
        <w:rPr>
          <w:i/>
          <w:iCs/>
          <w:lang w:val="ru-RU"/>
        </w:rPr>
        <w:t>Пункт 5.3.5 (перенумерованный)</w:t>
      </w:r>
      <w:r w:rsidRPr="00497B12">
        <w:rPr>
          <w:lang w:val="ru-RU"/>
        </w:rPr>
        <w:t xml:space="preserve"> </w:t>
      </w:r>
      <w:r w:rsidRPr="00497B12">
        <w:rPr>
          <w:bCs/>
          <w:lang w:val="ru-RU"/>
        </w:rPr>
        <w:t>изменить следующим образом</w:t>
      </w:r>
      <w:r w:rsidRPr="00497B12">
        <w:rPr>
          <w:lang w:val="ru-RU"/>
        </w:rPr>
        <w:t>:</w:t>
      </w:r>
    </w:p>
    <w:p w14:paraId="6E91E298" w14:textId="77777777" w:rsidR="001E1E17" w:rsidRPr="00497B12" w:rsidRDefault="001E1E17" w:rsidP="00415FB0">
      <w:pPr>
        <w:pStyle w:val="para0"/>
        <w:suppressAutoHyphens/>
        <w:rPr>
          <w:bCs/>
          <w:lang w:val="ru-RU"/>
        </w:rPr>
      </w:pPr>
      <w:r w:rsidRPr="00497B12">
        <w:rPr>
          <w:lang w:val="ru-RU"/>
        </w:rPr>
        <w:t>«5.3.5</w:t>
      </w:r>
      <w:r w:rsidRPr="00497B12">
        <w:rPr>
          <w:lang w:val="ru-RU"/>
        </w:rPr>
        <w:tab/>
      </w:r>
      <w:r w:rsidRPr="00497B12">
        <w:rPr>
          <w:bCs/>
          <w:lang w:val="ru-RU"/>
        </w:rPr>
        <w:t xml:space="preserve">обеспечивает, чтобы каждый тип источника света </w:t>
      </w:r>
      <w:r w:rsidRPr="00497B12">
        <w:rPr>
          <w:bCs/>
          <w:strike/>
          <w:lang w:val="ru-RU"/>
        </w:rPr>
        <w:t>с нитью накала</w:t>
      </w:r>
      <w:r w:rsidRPr="00497B12">
        <w:rPr>
          <w:bCs/>
          <w:lang w:val="ru-RU"/>
        </w:rPr>
        <w:t xml:space="preserve"> подвергался по крайней мере тем испытаниям, которые предписаны в приложении </w:t>
      </w:r>
      <w:r w:rsidRPr="00497B12">
        <w:rPr>
          <w:b/>
          <w:lang w:val="ru-RU"/>
        </w:rPr>
        <w:t xml:space="preserve">7 </w:t>
      </w:r>
      <w:hyperlink r:id="rId22" w:history="1">
        <w:r w:rsidRPr="00497B12">
          <w:rPr>
            <w:bCs/>
            <w:strike/>
            <w:lang w:val="ru-RU"/>
          </w:rPr>
          <w:t>6</w:t>
        </w:r>
      </w:hyperlink>
      <w:r w:rsidRPr="00497B12">
        <w:rPr>
          <w:bCs/>
          <w:lang w:val="ru-RU"/>
        </w:rPr>
        <w:t> к настоящим Правилам;»</w:t>
      </w:r>
    </w:p>
    <w:p w14:paraId="6DAECE03" w14:textId="77777777" w:rsidR="001E1E17" w:rsidRPr="00497B12" w:rsidRDefault="001E1E17" w:rsidP="00415FB0">
      <w:pPr>
        <w:pStyle w:val="para0"/>
        <w:suppressAutoHyphens/>
        <w:ind w:left="1134" w:firstLine="0"/>
        <w:rPr>
          <w:lang w:val="ru-RU"/>
        </w:rPr>
      </w:pPr>
      <w:r w:rsidRPr="00497B12">
        <w:rPr>
          <w:i/>
          <w:iCs/>
          <w:lang w:val="ru-RU"/>
        </w:rPr>
        <w:t>Включить новый пункт 5.3.7</w:t>
      </w:r>
      <w:r w:rsidRPr="00497B12">
        <w:rPr>
          <w:lang w:val="ru-RU"/>
        </w:rPr>
        <w:t xml:space="preserve"> </w:t>
      </w:r>
      <w:r w:rsidRPr="00497B12">
        <w:rPr>
          <w:bCs/>
          <w:lang w:val="ru-RU"/>
        </w:rPr>
        <w:t>следующего содержания</w:t>
      </w:r>
      <w:r w:rsidRPr="00497B12">
        <w:rPr>
          <w:lang w:val="ru-RU"/>
        </w:rPr>
        <w:t>:</w:t>
      </w:r>
    </w:p>
    <w:p w14:paraId="66223F66" w14:textId="77777777" w:rsidR="001E1E17" w:rsidRPr="00497B12" w:rsidRDefault="001E1E17" w:rsidP="00415FB0">
      <w:pPr>
        <w:pStyle w:val="para0"/>
        <w:suppressAutoHyphens/>
        <w:rPr>
          <w:lang w:val="ru-RU"/>
        </w:rPr>
      </w:pPr>
      <w:r w:rsidRPr="00497B12">
        <w:rPr>
          <w:b/>
          <w:bCs/>
          <w:lang w:val="ru-RU"/>
        </w:rPr>
        <w:t>«5.3.7</w:t>
      </w:r>
      <w:r w:rsidRPr="00497B12">
        <w:rPr>
          <w:b/>
          <w:bCs/>
          <w:lang w:val="ru-RU"/>
        </w:rPr>
        <w:tab/>
      </w:r>
      <w:r w:rsidRPr="00497B12">
        <w:rPr>
          <w:b/>
          <w:bCs/>
          <w:lang w:val="ru-RU"/>
        </w:rPr>
        <w:tab/>
      </w:r>
      <w:r w:rsidRPr="00497B12">
        <w:rPr>
          <w:b/>
          <w:bCs/>
          <w:shd w:val="clear" w:color="auto" w:fill="FFFFFF"/>
          <w:lang w:val="ru-RU"/>
        </w:rPr>
        <w:t>ведет учет сведений и перечней, в том числе модификаций и дат модификаций, публикуемых на его веб-страницах, указанных пункте 4.2.2.1</w:t>
      </w:r>
      <w:r w:rsidRPr="00497B12">
        <w:rPr>
          <w:shd w:val="clear" w:color="auto" w:fill="FFFFFF"/>
          <w:lang w:val="ru-RU"/>
        </w:rPr>
        <w:t>».</w:t>
      </w:r>
    </w:p>
    <w:p w14:paraId="4AE72510" w14:textId="77777777" w:rsidR="001E1E17" w:rsidRPr="00497B12" w:rsidRDefault="001E1E17" w:rsidP="00415FB0">
      <w:pPr>
        <w:pStyle w:val="para0"/>
        <w:suppressAutoHyphens/>
        <w:ind w:left="1134" w:firstLine="0"/>
        <w:rPr>
          <w:lang w:val="ru-RU"/>
        </w:rPr>
      </w:pPr>
      <w:r w:rsidRPr="00497B12">
        <w:rPr>
          <w:i/>
          <w:iCs/>
          <w:lang w:val="ru-RU"/>
        </w:rPr>
        <w:t>Пункт 6.1 (перенумерованный)</w:t>
      </w:r>
      <w:r w:rsidRPr="00497B12">
        <w:rPr>
          <w:lang w:val="ru-RU"/>
        </w:rPr>
        <w:t xml:space="preserve"> </w:t>
      </w:r>
      <w:r w:rsidRPr="00497B12">
        <w:rPr>
          <w:bCs/>
          <w:lang w:val="ru-RU"/>
        </w:rPr>
        <w:t>изменить следующим образом</w:t>
      </w:r>
      <w:r w:rsidRPr="00497B12">
        <w:rPr>
          <w:lang w:val="ru-RU"/>
        </w:rPr>
        <w:t>:</w:t>
      </w:r>
    </w:p>
    <w:p w14:paraId="2085BE11" w14:textId="77777777" w:rsidR="001E1E17" w:rsidRPr="00497B12" w:rsidRDefault="001E1E17" w:rsidP="00415FB0">
      <w:pPr>
        <w:pStyle w:val="para0"/>
        <w:suppressAutoHyphens/>
        <w:rPr>
          <w:lang w:val="ru-RU"/>
        </w:rPr>
      </w:pPr>
      <w:r w:rsidRPr="00497B12">
        <w:rPr>
          <w:lang w:val="ru-RU"/>
        </w:rPr>
        <w:t>«6.1</w:t>
      </w:r>
      <w:r w:rsidRPr="00497B12">
        <w:rPr>
          <w:lang w:val="ru-RU"/>
        </w:rPr>
        <w:tab/>
      </w:r>
      <w:r w:rsidRPr="00497B12">
        <w:rPr>
          <w:shd w:val="clear" w:color="auto" w:fill="FFFFFF"/>
          <w:lang w:val="ru-RU"/>
        </w:rPr>
        <w:t xml:space="preserve">Официальное утверждение типа источника света </w:t>
      </w:r>
      <w:r w:rsidRPr="00497B12">
        <w:rPr>
          <w:strike/>
          <w:shd w:val="clear" w:color="auto" w:fill="FFFFFF"/>
          <w:lang w:val="ru-RU"/>
        </w:rPr>
        <w:t>с нитью накала</w:t>
      </w:r>
      <w:r w:rsidRPr="00497B12">
        <w:rPr>
          <w:shd w:val="clear" w:color="auto" w:fill="FFFFFF"/>
          <w:lang w:val="ru-RU"/>
        </w:rPr>
        <w:t xml:space="preserve">, предоставленное на основании настоящих Правил, может быть отменено, если не соблюдаются соответствующие требования или если источник света </w:t>
      </w:r>
      <w:r w:rsidRPr="00497B12">
        <w:rPr>
          <w:strike/>
          <w:shd w:val="clear" w:color="auto" w:fill="FFFFFF"/>
          <w:lang w:val="ru-RU"/>
        </w:rPr>
        <w:t>с нитью накала</w:t>
      </w:r>
      <w:r w:rsidRPr="00497B12">
        <w:rPr>
          <w:shd w:val="clear" w:color="auto" w:fill="FFFFFF"/>
          <w:lang w:val="ru-RU"/>
        </w:rPr>
        <w:t>, на котором проставлен знак официального утверждения, не соответствует официально утвержденному типу».</w:t>
      </w:r>
    </w:p>
    <w:p w14:paraId="45D95131" w14:textId="77777777" w:rsidR="001E1E17" w:rsidRPr="00497B12" w:rsidRDefault="001E1E17" w:rsidP="00415FB0">
      <w:pPr>
        <w:pStyle w:val="para0"/>
        <w:suppressAutoHyphens/>
        <w:ind w:left="1134" w:firstLine="0"/>
        <w:rPr>
          <w:lang w:val="ru-RU"/>
        </w:rPr>
      </w:pPr>
      <w:r w:rsidRPr="00497B12">
        <w:rPr>
          <w:i/>
          <w:iCs/>
          <w:lang w:val="ru-RU"/>
        </w:rPr>
        <w:t xml:space="preserve">Пункт 9.1 (перенумерованный), сноску 6 </w:t>
      </w:r>
      <w:r w:rsidRPr="00497B12">
        <w:rPr>
          <w:lang w:val="ru-RU"/>
        </w:rPr>
        <w:t>пронумеровать как сноску 11.</w:t>
      </w:r>
    </w:p>
    <w:p w14:paraId="3D0C956D" w14:textId="77777777" w:rsidR="001E1E17" w:rsidRPr="00497B12" w:rsidRDefault="001E1E17" w:rsidP="001071B8">
      <w:pPr>
        <w:pStyle w:val="para0"/>
        <w:pageBreakBefore/>
        <w:suppressAutoHyphens/>
        <w:ind w:left="1134" w:firstLine="0"/>
        <w:rPr>
          <w:lang w:val="ru-RU"/>
        </w:rPr>
      </w:pPr>
      <w:r w:rsidRPr="00497B12">
        <w:rPr>
          <w:i/>
          <w:iCs/>
          <w:lang w:val="ru-RU"/>
        </w:rPr>
        <w:t>Приложение 1</w:t>
      </w:r>
      <w:r w:rsidRPr="00497B12">
        <w:rPr>
          <w:lang w:val="ru-RU"/>
        </w:rPr>
        <w:t xml:space="preserve"> </w:t>
      </w:r>
      <w:r w:rsidRPr="00497B12">
        <w:rPr>
          <w:bCs/>
          <w:lang w:val="ru-RU"/>
        </w:rPr>
        <w:t>изменить следующим образом</w:t>
      </w:r>
      <w:r w:rsidRPr="00497B12">
        <w:rPr>
          <w:lang w:val="ru-RU"/>
        </w:rPr>
        <w:t>:</w:t>
      </w:r>
    </w:p>
    <w:p w14:paraId="26CD3B29" w14:textId="77777777" w:rsidR="001E1E17" w:rsidRPr="00497B12" w:rsidRDefault="001E1E17" w:rsidP="00A9013D">
      <w:pPr>
        <w:pStyle w:val="HChG"/>
        <w:spacing w:before="240"/>
        <w:rPr>
          <w:snapToGrid w:val="0"/>
        </w:rPr>
      </w:pPr>
      <w:r w:rsidRPr="00497B12">
        <w:tab/>
      </w:r>
      <w:r w:rsidRPr="00497B12">
        <w:tab/>
      </w:r>
      <w:r w:rsidRPr="001071B8">
        <w:rPr>
          <w:b w:val="0"/>
          <w:bCs/>
          <w:sz w:val="20"/>
        </w:rPr>
        <w:t>«</w:t>
      </w:r>
      <w:r w:rsidRPr="00497B12">
        <w:rPr>
          <w:b w:val="0"/>
          <w:bCs/>
          <w:snapToGrid w:val="0"/>
        </w:rPr>
        <w:t>Приложение 1</w:t>
      </w:r>
    </w:p>
    <w:p w14:paraId="2A634F17" w14:textId="3F63DEE6" w:rsidR="001E1E17" w:rsidRPr="00497B12" w:rsidRDefault="001E1E17" w:rsidP="00A9013D">
      <w:pPr>
        <w:pStyle w:val="HChG"/>
        <w:keepNext w:val="0"/>
        <w:spacing w:before="240"/>
        <w:rPr>
          <w:b w:val="0"/>
          <w:bCs/>
        </w:rPr>
      </w:pPr>
      <w:r w:rsidRPr="00497B12">
        <w:rPr>
          <w:b w:val="0"/>
          <w:bCs/>
          <w:snapToGrid w:val="0"/>
          <w:szCs w:val="28"/>
        </w:rPr>
        <w:tab/>
      </w:r>
      <w:r w:rsidRPr="00497B12">
        <w:rPr>
          <w:b w:val="0"/>
          <w:bCs/>
          <w:snapToGrid w:val="0"/>
          <w:szCs w:val="28"/>
        </w:rPr>
        <w:tab/>
      </w:r>
      <w:r w:rsidRPr="00497B12">
        <w:rPr>
          <w:b w:val="0"/>
          <w:bCs/>
          <w:szCs w:val="28"/>
        </w:rPr>
        <w:t>Спецификации</w:t>
      </w:r>
      <w:r w:rsidRPr="001071B8">
        <w:rPr>
          <w:rStyle w:val="aa"/>
          <w:b w:val="0"/>
          <w:bCs/>
          <w:position w:val="6"/>
          <w:szCs w:val="18"/>
          <w:vertAlign w:val="baseline"/>
        </w:rPr>
        <w:footnoteReference w:customMarkFollows="1" w:id="2"/>
        <w:t>*</w:t>
      </w:r>
      <w:r w:rsidRPr="00497B12">
        <w:rPr>
          <w:b w:val="0"/>
          <w:bCs/>
        </w:rPr>
        <w:t xml:space="preserve"> </w:t>
      </w:r>
      <w:r w:rsidRPr="00497B12">
        <w:rPr>
          <w:b w:val="0"/>
          <w:bCs/>
          <w:szCs w:val="28"/>
        </w:rPr>
        <w:t>для источников света с нитью накала</w:t>
      </w:r>
      <w:r w:rsidR="001071B8">
        <w:rPr>
          <w:b w:val="0"/>
          <w:bCs/>
          <w:szCs w:val="28"/>
        </w:rPr>
        <w:br/>
      </w:r>
      <w:r w:rsidRPr="00497B12">
        <w:rPr>
          <w:szCs w:val="28"/>
        </w:rPr>
        <w:t>и их сменных источников света на СИД</w:t>
      </w:r>
    </w:p>
    <w:p w14:paraId="3EDDEBDD" w14:textId="77777777" w:rsidR="001E1E17" w:rsidRPr="00497B12" w:rsidRDefault="001E1E17" w:rsidP="00A9013D">
      <w:pPr>
        <w:pStyle w:val="SingleTxtG"/>
        <w:spacing w:after="100"/>
        <w:ind w:firstLine="567"/>
      </w:pPr>
      <w:r w:rsidRPr="00497B12">
        <w:rPr>
          <w:shd w:val="clear" w:color="auto" w:fill="FFFFFF"/>
        </w:rPr>
        <w:lastRenderedPageBreak/>
        <w:t xml:space="preserve">Спецификации соответствующей категории источника света </w:t>
      </w:r>
      <w:r w:rsidRPr="00497B12">
        <w:rPr>
          <w:strike/>
          <w:shd w:val="clear" w:color="auto" w:fill="FFFFFF"/>
        </w:rPr>
        <w:t>с нитью накала</w:t>
      </w:r>
      <w:r w:rsidRPr="00497B12">
        <w:rPr>
          <w:shd w:val="clear" w:color="auto" w:fill="FFFFFF"/>
        </w:rPr>
        <w:t xml:space="preserve"> и группа, к которой эта категория причислена с ограничениями на использование данной категории, применяются в качестве включенных в резолюцию </w:t>
      </w:r>
      <w:r w:rsidRPr="00497B12">
        <w:rPr>
          <w:strike/>
          <w:shd w:val="clear" w:color="auto" w:fill="FFFFFF"/>
        </w:rPr>
        <w:t>[</w:t>
      </w:r>
      <w:r w:rsidRPr="00497B12">
        <w:rPr>
          <w:shd w:val="clear" w:color="auto" w:fill="FFFFFF"/>
        </w:rPr>
        <w:t>СР.</w:t>
      </w:r>
      <w:r w:rsidRPr="00FA0E37">
        <w:rPr>
          <w:b/>
          <w:bCs/>
          <w:shd w:val="clear" w:color="auto" w:fill="FFFFFF"/>
        </w:rPr>
        <w:t>5</w:t>
      </w:r>
      <w:r w:rsidRPr="00FA0E37">
        <w:rPr>
          <w:strike/>
          <w:shd w:val="clear" w:color="auto" w:fill="FFFFFF"/>
        </w:rPr>
        <w:t>4</w:t>
      </w:r>
      <w:r w:rsidRPr="00497B12">
        <w:rPr>
          <w:strike/>
          <w:shd w:val="clear" w:color="auto" w:fill="FFFFFF"/>
        </w:rPr>
        <w:t>]</w:t>
      </w:r>
      <w:r w:rsidRPr="00497B12">
        <w:rPr>
          <w:shd w:val="clear" w:color="auto" w:fill="FFFFFF"/>
        </w:rPr>
        <w:t xml:space="preserve"> или ее последующие пересмотренные варианты, применимые на момент подачи заявки на официальное утверждение типа источника света </w:t>
      </w:r>
      <w:r w:rsidRPr="00497B12">
        <w:rPr>
          <w:strike/>
          <w:shd w:val="clear" w:color="auto" w:fill="FFFFFF"/>
        </w:rPr>
        <w:t>с нитью накала</w:t>
      </w:r>
      <w:r w:rsidRPr="00497B12">
        <w:rPr>
          <w:shd w:val="clear" w:color="auto" w:fill="FFFFFF"/>
        </w:rPr>
        <w:t>».</w:t>
      </w:r>
    </w:p>
    <w:p w14:paraId="62AE5433" w14:textId="77777777" w:rsidR="001E1E17" w:rsidRPr="00497B12" w:rsidRDefault="001E1E17" w:rsidP="00A9013D">
      <w:pPr>
        <w:pStyle w:val="para0"/>
        <w:suppressAutoHyphens/>
        <w:spacing w:after="100"/>
        <w:ind w:left="1134" w:firstLine="0"/>
        <w:rPr>
          <w:lang w:val="ru-RU"/>
        </w:rPr>
      </w:pPr>
      <w:r w:rsidRPr="00497B12">
        <w:rPr>
          <w:i/>
          <w:iCs/>
          <w:lang w:val="ru-RU"/>
        </w:rPr>
        <w:t xml:space="preserve">Приложение 2, пункт 9 </w:t>
      </w:r>
      <w:r w:rsidRPr="00497B12">
        <w:rPr>
          <w:bCs/>
          <w:lang w:val="ru-RU"/>
        </w:rPr>
        <w:t>изменить следующим образом</w:t>
      </w:r>
      <w:r w:rsidRPr="00497B12">
        <w:rPr>
          <w:lang w:val="ru-RU"/>
        </w:rPr>
        <w:t>:</w:t>
      </w:r>
    </w:p>
    <w:p w14:paraId="54E11D57" w14:textId="372589D8" w:rsidR="001E1E17" w:rsidRPr="00497B12" w:rsidRDefault="001E1E17" w:rsidP="00A9013D">
      <w:pPr>
        <w:tabs>
          <w:tab w:val="left" w:pos="1134"/>
          <w:tab w:val="left" w:pos="1701"/>
          <w:tab w:val="right" w:leader="dot" w:pos="8505"/>
        </w:tabs>
        <w:spacing w:after="100"/>
        <w:ind w:left="1134" w:right="1134"/>
      </w:pPr>
      <w:r w:rsidRPr="00497B12">
        <w:t>«9.</w:t>
      </w:r>
      <w:r w:rsidRPr="00497B12">
        <w:tab/>
        <w:t>Краткое описание:</w:t>
      </w:r>
      <w:r w:rsidRPr="00497B12">
        <w:tab/>
      </w:r>
    </w:p>
    <w:p w14:paraId="5B2F7343" w14:textId="2C9428D7" w:rsidR="001E1E17" w:rsidRPr="00497B12" w:rsidRDefault="001E1E17" w:rsidP="00A9013D">
      <w:pPr>
        <w:tabs>
          <w:tab w:val="left" w:pos="1134"/>
          <w:tab w:val="left" w:pos="1701"/>
          <w:tab w:val="right" w:leader="dot" w:pos="8505"/>
        </w:tabs>
        <w:spacing w:after="100"/>
        <w:ind w:left="1701" w:right="1134"/>
      </w:pPr>
      <w:r w:rsidRPr="00497B12">
        <w:t xml:space="preserve">Категория источника света </w:t>
      </w:r>
      <w:r w:rsidRPr="00497B12">
        <w:rPr>
          <w:strike/>
        </w:rPr>
        <w:t>с нитью накала</w:t>
      </w:r>
      <w:r w:rsidRPr="00497B12">
        <w:t>:</w:t>
      </w:r>
      <w:r w:rsidRPr="00497B12">
        <w:tab/>
      </w:r>
    </w:p>
    <w:p w14:paraId="4665B751" w14:textId="4AEF9513" w:rsidR="001E1E17" w:rsidRPr="00497B12" w:rsidRDefault="001E1E17" w:rsidP="00A9013D">
      <w:pPr>
        <w:tabs>
          <w:tab w:val="left" w:pos="1134"/>
          <w:tab w:val="left" w:pos="1701"/>
          <w:tab w:val="right" w:leader="dot" w:pos="8505"/>
        </w:tabs>
        <w:spacing w:after="100"/>
        <w:ind w:left="1701" w:right="1134"/>
      </w:pPr>
      <w:r w:rsidRPr="00497B12">
        <w:t>Номинальное напряжение:</w:t>
      </w:r>
      <w:r w:rsidRPr="00497B12">
        <w:tab/>
      </w:r>
    </w:p>
    <w:p w14:paraId="4736806F" w14:textId="6436D2FD" w:rsidR="001E1E17" w:rsidRPr="00497B12" w:rsidRDefault="001E1E17" w:rsidP="00A9013D">
      <w:pPr>
        <w:tabs>
          <w:tab w:val="left" w:pos="1134"/>
          <w:tab w:val="left" w:pos="1701"/>
          <w:tab w:val="right" w:leader="dot" w:pos="8505"/>
        </w:tabs>
        <w:spacing w:after="100"/>
        <w:ind w:left="1701" w:right="1134"/>
      </w:pPr>
      <w:r w:rsidRPr="00497B12">
        <w:t xml:space="preserve">Номинальная мощность </w:t>
      </w:r>
      <w:r w:rsidRPr="00497B12">
        <w:rPr>
          <w:b/>
          <w:bCs/>
        </w:rPr>
        <w:t>источника света с нитью накала</w:t>
      </w:r>
      <w:r w:rsidRPr="00497B12">
        <w:t>:</w:t>
      </w:r>
      <w:r w:rsidRPr="00497B12">
        <w:tab/>
      </w:r>
    </w:p>
    <w:p w14:paraId="10E9EC48" w14:textId="264932FE" w:rsidR="001E1E17" w:rsidRPr="00497B12" w:rsidRDefault="001E1E17" w:rsidP="00A9013D">
      <w:pPr>
        <w:tabs>
          <w:tab w:val="left" w:pos="1134"/>
          <w:tab w:val="left" w:pos="1701"/>
          <w:tab w:val="right" w:leader="dot" w:pos="8505"/>
        </w:tabs>
        <w:spacing w:after="100"/>
        <w:ind w:left="1701" w:right="1134"/>
      </w:pPr>
      <w:r w:rsidRPr="00497B12">
        <w:t>Цвет излучаемого света: белый/селективный желтый/</w:t>
      </w:r>
      <w:proofErr w:type="spellStart"/>
      <w:r w:rsidRPr="00497B12">
        <w:t>автожелтый</w:t>
      </w:r>
      <w:proofErr w:type="spellEnd"/>
      <w:r w:rsidRPr="00497B12">
        <w:t>/красный</w:t>
      </w:r>
      <w:r w:rsidRPr="00497B12">
        <w:rPr>
          <w:vertAlign w:val="superscript"/>
        </w:rPr>
        <w:t>2</w:t>
      </w:r>
    </w:p>
    <w:p w14:paraId="791A4458" w14:textId="6135F025" w:rsidR="001E1E17" w:rsidRPr="00497B12" w:rsidRDefault="001E1E17" w:rsidP="00A9013D">
      <w:pPr>
        <w:tabs>
          <w:tab w:val="left" w:pos="1134"/>
          <w:tab w:val="left" w:pos="1701"/>
          <w:tab w:val="right" w:leader="dot" w:pos="8505"/>
        </w:tabs>
        <w:spacing w:after="100"/>
        <w:ind w:left="1701" w:right="1134"/>
      </w:pPr>
      <w:r w:rsidRPr="00497B12">
        <w:t>Цветное покрытие на стеклянной колбе: да/нет</w:t>
      </w:r>
      <w:r w:rsidRPr="001071B8">
        <w:rPr>
          <w:sz w:val="18"/>
          <w:szCs w:val="18"/>
          <w:vertAlign w:val="superscript"/>
        </w:rPr>
        <w:t>2</w:t>
      </w:r>
    </w:p>
    <w:p w14:paraId="7FBCDB07" w14:textId="6D4AAC48" w:rsidR="001E1E17" w:rsidRPr="00497B12" w:rsidRDefault="001E1E17" w:rsidP="00A9013D">
      <w:pPr>
        <w:tabs>
          <w:tab w:val="left" w:pos="1134"/>
          <w:tab w:val="left" w:pos="1701"/>
          <w:tab w:val="right" w:leader="dot" w:pos="8505"/>
        </w:tabs>
        <w:spacing w:after="100"/>
        <w:ind w:left="1701" w:right="1134"/>
        <w:rPr>
          <w:vertAlign w:val="superscript"/>
        </w:rPr>
      </w:pPr>
      <w:r w:rsidRPr="00497B12">
        <w:t>Галогенный источник света с нитью накала: да/нет</w:t>
      </w:r>
      <w:r w:rsidRPr="001071B8">
        <w:rPr>
          <w:sz w:val="18"/>
          <w:szCs w:val="18"/>
          <w:vertAlign w:val="superscript"/>
        </w:rPr>
        <w:t>2</w:t>
      </w:r>
    </w:p>
    <w:p w14:paraId="0B2B8D83" w14:textId="5651F258" w:rsidR="001E1E17" w:rsidRPr="00497B12" w:rsidRDefault="001E1E17" w:rsidP="00A9013D">
      <w:pPr>
        <w:tabs>
          <w:tab w:val="left" w:pos="1134"/>
          <w:tab w:val="left" w:pos="1701"/>
          <w:tab w:val="right" w:leader="dot" w:pos="8505"/>
        </w:tabs>
        <w:spacing w:after="100"/>
        <w:ind w:left="1701" w:right="1134"/>
        <w:rPr>
          <w:b/>
          <w:bCs/>
          <w:vertAlign w:val="superscript"/>
        </w:rPr>
      </w:pPr>
      <w:r w:rsidRPr="00497B12">
        <w:rPr>
          <w:b/>
          <w:bCs/>
        </w:rPr>
        <w:t>Сменный источник света на СИД: да/нет</w:t>
      </w:r>
      <w:r w:rsidRPr="001071B8">
        <w:rPr>
          <w:b/>
          <w:bCs/>
          <w:sz w:val="18"/>
          <w:szCs w:val="18"/>
          <w:vertAlign w:val="superscript"/>
        </w:rPr>
        <w:t>2</w:t>
      </w:r>
    </w:p>
    <w:p w14:paraId="20E098B5" w14:textId="7258DB0F" w:rsidR="001E1E17" w:rsidRPr="00497B12" w:rsidRDefault="001E1E17" w:rsidP="00A9013D">
      <w:pPr>
        <w:tabs>
          <w:tab w:val="left" w:pos="1134"/>
          <w:tab w:val="left" w:pos="1701"/>
          <w:tab w:val="right" w:leader="dot" w:pos="8505"/>
        </w:tabs>
        <w:spacing w:after="100"/>
        <w:ind w:left="1701" w:right="1134"/>
      </w:pPr>
      <w:r w:rsidRPr="00497B12">
        <w:rPr>
          <w:b/>
          <w:bCs/>
        </w:rPr>
        <w:t xml:space="preserve">Электрические или электронные регуляторы, не встроенные в сменный источник света на СИД: </w:t>
      </w:r>
      <w:r w:rsidRPr="00497B12">
        <w:rPr>
          <w:b/>
          <w:bCs/>
        </w:rPr>
        <w:tab/>
        <w:t>да/нет</w:t>
      </w:r>
      <w:r w:rsidRPr="00497B12">
        <w:rPr>
          <w:b/>
          <w:bCs/>
          <w:vertAlign w:val="superscript"/>
        </w:rPr>
        <w:t>2</w:t>
      </w:r>
      <w:r w:rsidRPr="00FA0E37">
        <w:t>»</w:t>
      </w:r>
    </w:p>
    <w:p w14:paraId="634F217B" w14:textId="77777777" w:rsidR="001E1E17" w:rsidRPr="00497B12" w:rsidRDefault="001E1E17" w:rsidP="00A9013D">
      <w:pPr>
        <w:pStyle w:val="para0"/>
        <w:suppressAutoHyphens/>
        <w:spacing w:after="100"/>
        <w:ind w:left="1134" w:firstLine="0"/>
        <w:rPr>
          <w:lang w:val="ru-RU"/>
        </w:rPr>
      </w:pPr>
      <w:r w:rsidRPr="00497B12">
        <w:rPr>
          <w:i/>
          <w:iCs/>
          <w:lang w:val="ru-RU"/>
        </w:rPr>
        <w:t xml:space="preserve">Приложение 3 </w:t>
      </w:r>
      <w:r w:rsidRPr="00497B12">
        <w:rPr>
          <w:bCs/>
          <w:lang w:val="ru-RU"/>
        </w:rPr>
        <w:t>изменить следующим образом</w:t>
      </w:r>
      <w:r w:rsidRPr="00497B12">
        <w:rPr>
          <w:lang w:val="ru-RU"/>
        </w:rPr>
        <w:t>:</w:t>
      </w:r>
    </w:p>
    <w:p w14:paraId="6DC461B1" w14:textId="77777777" w:rsidR="001E1E17" w:rsidRPr="00497B12" w:rsidRDefault="001E1E17" w:rsidP="00A9013D">
      <w:pPr>
        <w:pStyle w:val="SingleTxtG"/>
        <w:spacing w:after="100"/>
      </w:pPr>
      <w:r w:rsidRPr="00497B12">
        <w:t>«….</w:t>
      </w:r>
    </w:p>
    <w:p w14:paraId="21E4C6BA" w14:textId="77777777" w:rsidR="001E1E17" w:rsidRPr="00497B12" w:rsidRDefault="001E1E17" w:rsidP="00A9013D">
      <w:pPr>
        <w:pStyle w:val="SingleTxtG"/>
        <w:spacing w:after="100"/>
        <w:ind w:firstLine="567"/>
      </w:pPr>
      <w:r w:rsidRPr="00497B12">
        <w:rPr>
          <w:shd w:val="clear" w:color="auto" w:fill="FFFFFF"/>
        </w:rPr>
        <w:t xml:space="preserve">Приведенный выше знак официального утверждения, проставленный на источнике света </w:t>
      </w:r>
      <w:r w:rsidRPr="00497B12">
        <w:rPr>
          <w:strike/>
          <w:shd w:val="clear" w:color="auto" w:fill="FFFFFF"/>
        </w:rPr>
        <w:t>с нитью накала</w:t>
      </w:r>
      <w:r w:rsidRPr="00497B12">
        <w:rPr>
          <w:shd w:val="clear" w:color="auto" w:fill="FFFFFF"/>
        </w:rPr>
        <w:t>, указывает, что данный источник света был официально утвержден в Соединенном Королевстве (E11) под кодом официального утверждения 0001.</w:t>
      </w:r>
    </w:p>
    <w:p w14:paraId="60A8981F" w14:textId="77777777" w:rsidR="001E1E17" w:rsidRPr="00497B12" w:rsidRDefault="001E1E17" w:rsidP="00A9013D">
      <w:pPr>
        <w:pStyle w:val="SingleTxtG"/>
        <w:spacing w:after="100"/>
      </w:pPr>
      <w:r w:rsidRPr="00497B12">
        <w:t>….»</w:t>
      </w:r>
    </w:p>
    <w:p w14:paraId="3EE0D333" w14:textId="77777777" w:rsidR="001E1E17" w:rsidRPr="00497B12" w:rsidRDefault="001E1E17" w:rsidP="00A9013D">
      <w:pPr>
        <w:pStyle w:val="para0"/>
        <w:suppressAutoHyphens/>
        <w:spacing w:after="100"/>
        <w:ind w:left="1134" w:firstLine="0"/>
        <w:rPr>
          <w:lang w:val="ru-RU"/>
        </w:rPr>
      </w:pPr>
      <w:r w:rsidRPr="00497B12">
        <w:rPr>
          <w:i/>
          <w:iCs/>
          <w:lang w:val="ru-RU"/>
        </w:rPr>
        <w:t>Приложения 6</w:t>
      </w:r>
      <w:r w:rsidRPr="00497B12">
        <w:rPr>
          <w:b/>
          <w:bCs/>
          <w:sz w:val="18"/>
          <w:lang w:val="ru-RU"/>
        </w:rPr>
        <w:t>–</w:t>
      </w:r>
      <w:r w:rsidRPr="00497B12">
        <w:rPr>
          <w:i/>
          <w:iCs/>
          <w:lang w:val="ru-RU"/>
        </w:rPr>
        <w:t xml:space="preserve">9, включая все ссылки, </w:t>
      </w:r>
      <w:r w:rsidRPr="00497B12">
        <w:rPr>
          <w:lang w:val="ru-RU"/>
        </w:rPr>
        <w:t>пронумеровать как приложения 7</w:t>
      </w:r>
      <w:r w:rsidRPr="00497B12">
        <w:rPr>
          <w:b/>
          <w:bCs/>
          <w:sz w:val="18"/>
          <w:lang w:val="ru-RU"/>
        </w:rPr>
        <w:t>–</w:t>
      </w:r>
      <w:r w:rsidRPr="00497B12">
        <w:rPr>
          <w:lang w:val="ru-RU"/>
        </w:rPr>
        <w:t>10, соответственно.</w:t>
      </w:r>
    </w:p>
    <w:p w14:paraId="5213219F" w14:textId="77777777" w:rsidR="001E1E17" w:rsidRPr="00497B12" w:rsidRDefault="001E1E17" w:rsidP="00A9013D">
      <w:pPr>
        <w:pStyle w:val="para0"/>
        <w:suppressAutoHyphens/>
        <w:spacing w:after="100"/>
        <w:ind w:left="1134" w:firstLine="0"/>
        <w:rPr>
          <w:lang w:val="ru-RU"/>
        </w:rPr>
      </w:pPr>
      <w:r w:rsidRPr="00497B12">
        <w:rPr>
          <w:i/>
          <w:iCs/>
          <w:lang w:val="ru-RU"/>
        </w:rPr>
        <w:t>Включить новое приложение 6</w:t>
      </w:r>
      <w:r w:rsidRPr="00497B12">
        <w:rPr>
          <w:lang w:val="ru-RU"/>
        </w:rPr>
        <w:t xml:space="preserve"> следующего содержания:</w:t>
      </w:r>
    </w:p>
    <w:p w14:paraId="42FD9F49" w14:textId="77777777" w:rsidR="001E1E17" w:rsidRPr="00497B12" w:rsidRDefault="001E1E17" w:rsidP="00415FB0">
      <w:pPr>
        <w:pStyle w:val="HChG"/>
        <w:ind w:firstLine="0"/>
        <w:rPr>
          <w:snapToGrid w:val="0"/>
        </w:rPr>
      </w:pPr>
      <w:r w:rsidRPr="00A348C1">
        <w:rPr>
          <w:b w:val="0"/>
          <w:bCs/>
          <w:snapToGrid w:val="0"/>
          <w:sz w:val="20"/>
        </w:rPr>
        <w:t>«</w:t>
      </w:r>
      <w:r w:rsidRPr="00497B12">
        <w:rPr>
          <w:snapToGrid w:val="0"/>
        </w:rPr>
        <w:t>Приложение 6</w:t>
      </w:r>
    </w:p>
    <w:p w14:paraId="16D49B26" w14:textId="21CD6392" w:rsidR="001E1E17" w:rsidRPr="00497B12" w:rsidRDefault="00A348C1" w:rsidP="00A348C1">
      <w:pPr>
        <w:pStyle w:val="HChG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="001E1E17" w:rsidRPr="00497B12">
        <w:rPr>
          <w:snapToGrid w:val="0"/>
        </w:rPr>
        <w:t xml:space="preserve">Метод измерения </w:t>
      </w:r>
      <w:r w:rsidR="001E1E17" w:rsidRPr="00A348C1">
        <w:t>электрических</w:t>
      </w:r>
      <w:r w:rsidR="001E1E17" w:rsidRPr="00497B12">
        <w:rPr>
          <w:snapToGrid w:val="0"/>
        </w:rPr>
        <w:t>, фотометрических</w:t>
      </w:r>
      <w:r>
        <w:rPr>
          <w:snapToGrid w:val="0"/>
        </w:rPr>
        <w:br/>
      </w:r>
      <w:r w:rsidR="001E1E17" w:rsidRPr="00497B12">
        <w:rPr>
          <w:snapToGrid w:val="0"/>
        </w:rPr>
        <w:t>и тепловых характеристик сменных источников света</w:t>
      </w:r>
      <w:r>
        <w:rPr>
          <w:snapToGrid w:val="0"/>
        </w:rPr>
        <w:br/>
      </w:r>
      <w:r w:rsidR="001E1E17" w:rsidRPr="00497B12">
        <w:rPr>
          <w:snapToGrid w:val="0"/>
        </w:rPr>
        <w:t>на СИД</w:t>
      </w:r>
    </w:p>
    <w:p w14:paraId="7550BC4B" w14:textId="77777777" w:rsidR="001E1E17" w:rsidRPr="00497B12" w:rsidRDefault="001E1E17" w:rsidP="00415FB0">
      <w:pPr>
        <w:spacing w:after="120"/>
        <w:ind w:left="2268" w:right="1134"/>
        <w:jc w:val="both"/>
        <w:rPr>
          <w:b/>
        </w:rPr>
      </w:pPr>
      <w:r w:rsidRPr="00497B12">
        <w:rPr>
          <w:b/>
          <w:bCs/>
        </w:rPr>
        <w:t>В случае сменных источников света на СИД измерения проводят в условиях неподвижного воздуха при температуре окружающей среды (23 ± 2) °C и при дополнительных более высоких значениях окружающей температуры, если это указано в соответствующей спецификации в приложении 1.</w:t>
      </w:r>
    </w:p>
    <w:p w14:paraId="355491FE" w14:textId="77777777" w:rsidR="001E1E17" w:rsidRPr="00497B12" w:rsidRDefault="001E1E17" w:rsidP="00A9013D">
      <w:pPr>
        <w:pStyle w:val="para0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1.</w:t>
      </w:r>
      <w:r w:rsidRPr="00497B12">
        <w:rPr>
          <w:b/>
          <w:lang w:val="ru-RU"/>
        </w:rPr>
        <w:tab/>
      </w:r>
      <w:r w:rsidRPr="00497B12">
        <w:rPr>
          <w:b/>
          <w:bCs/>
          <w:lang w:val="ru-RU"/>
        </w:rPr>
        <w:t>Световой поток</w:t>
      </w:r>
    </w:p>
    <w:p w14:paraId="087183C9" w14:textId="77777777" w:rsidR="001E1E17" w:rsidRPr="00497B12" w:rsidRDefault="001E1E17" w:rsidP="00A9013D">
      <w:pPr>
        <w:pStyle w:val="para0"/>
        <w:suppressAutoHyphens/>
        <w:spacing w:after="100"/>
        <w:rPr>
          <w:b/>
          <w:bCs/>
          <w:snapToGrid/>
          <w:lang w:val="ru-RU"/>
        </w:rPr>
      </w:pPr>
      <w:r w:rsidRPr="00497B12">
        <w:rPr>
          <w:b/>
          <w:lang w:val="ru-RU"/>
        </w:rPr>
        <w:t>1.1</w:t>
      </w:r>
      <w:r w:rsidRPr="00497B12">
        <w:rPr>
          <w:b/>
          <w:lang w:val="ru-RU"/>
        </w:rPr>
        <w:tab/>
      </w:r>
      <w:r w:rsidRPr="00497B12">
        <w:rPr>
          <w:b/>
          <w:bCs/>
          <w:snapToGrid/>
          <w:lang w:val="ru-RU"/>
        </w:rPr>
        <w:t>Измерение параметров светового потока с использованием метода интегрирования проводят по прошествии 1 минуты и по прошествии 30 минут работы.</w:t>
      </w:r>
    </w:p>
    <w:p w14:paraId="05D96694" w14:textId="77777777" w:rsidR="001E1E17" w:rsidRPr="00497B12" w:rsidRDefault="001E1E17" w:rsidP="00A9013D">
      <w:pPr>
        <w:spacing w:after="100"/>
        <w:ind w:left="2268" w:right="1134" w:hanging="1134"/>
        <w:jc w:val="both"/>
        <w:rPr>
          <w:b/>
          <w:bCs/>
        </w:rPr>
      </w:pPr>
      <w:r w:rsidRPr="00497B12">
        <w:rPr>
          <w:b/>
        </w:rPr>
        <w:lastRenderedPageBreak/>
        <w:t>1.2</w:t>
      </w:r>
      <w:r w:rsidRPr="00497B12">
        <w:rPr>
          <w:b/>
        </w:rPr>
        <w:tab/>
      </w:r>
      <w:r w:rsidRPr="00497B12">
        <w:rPr>
          <w:b/>
          <w:bCs/>
        </w:rPr>
        <w:t>Значения светового потока, измеренные по прошествии 30 минут, должны соответствовать минимальным и максимальным предписанным значениям.</w:t>
      </w:r>
    </w:p>
    <w:p w14:paraId="0040E3DB" w14:textId="699DD3E9" w:rsidR="001E1E17" w:rsidRPr="00652DE2" w:rsidRDefault="001E1E17" w:rsidP="00A9013D">
      <w:pPr>
        <w:spacing w:after="100"/>
        <w:ind w:left="2268" w:right="1134"/>
        <w:jc w:val="both"/>
      </w:pPr>
      <w:r w:rsidRPr="00497B12">
        <w:rPr>
          <w:b/>
          <w:bCs/>
        </w:rPr>
        <w:t>Кроме того, если в спецификации не указано иное</w:t>
      </w:r>
      <w:r w:rsidRPr="00FA0E37">
        <w:rPr>
          <w:b/>
          <w:bCs/>
        </w:rPr>
        <w:t>,</w:t>
      </w:r>
    </w:p>
    <w:p w14:paraId="547202DA" w14:textId="51C7B898" w:rsidR="001E1E17" w:rsidRPr="00A348C1" w:rsidRDefault="00A348C1" w:rsidP="00A9013D">
      <w:pPr>
        <w:pStyle w:val="SingleTxtG"/>
        <w:spacing w:after="100"/>
        <w:ind w:left="2835" w:hanging="567"/>
        <w:rPr>
          <w:b/>
          <w:bCs/>
        </w:rPr>
      </w:pPr>
      <w:r w:rsidRPr="00A348C1">
        <w:rPr>
          <w:b/>
          <w:bCs/>
          <w:lang w:val="fr-CH"/>
        </w:rPr>
        <w:t>i</w:t>
      </w:r>
      <w:r w:rsidRPr="00A348C1">
        <w:rPr>
          <w:b/>
          <w:bCs/>
        </w:rPr>
        <w:t>)</w:t>
      </w:r>
      <w:r w:rsidRPr="00A348C1">
        <w:rPr>
          <w:b/>
          <w:bCs/>
        </w:rPr>
        <w:tab/>
      </w:r>
      <w:r w:rsidR="001E1E17" w:rsidRPr="00A348C1">
        <w:rPr>
          <w:b/>
          <w:bCs/>
        </w:rPr>
        <w:t>либо значение светового потока, измеренное через 30 минут, должно находиться в пределах от 100</w:t>
      </w:r>
      <w:r w:rsidR="00652DE2">
        <w:rPr>
          <w:b/>
          <w:bCs/>
          <w:lang w:val="fr-CH"/>
        </w:rPr>
        <w:t> </w:t>
      </w:r>
      <w:r w:rsidR="001E1E17" w:rsidRPr="00652DE2">
        <w:rPr>
          <w:b/>
          <w:bCs/>
        </w:rPr>
        <w:t>%</w:t>
      </w:r>
      <w:r w:rsidR="001E1E17" w:rsidRPr="00A348C1">
        <w:rPr>
          <w:b/>
          <w:bCs/>
        </w:rPr>
        <w:t xml:space="preserve"> до 80</w:t>
      </w:r>
      <w:r w:rsidR="00652DE2">
        <w:rPr>
          <w:b/>
          <w:bCs/>
          <w:lang w:val="fr-CH"/>
        </w:rPr>
        <w:t> </w:t>
      </w:r>
      <w:r w:rsidR="001E1E17" w:rsidRPr="00652DE2">
        <w:rPr>
          <w:b/>
          <w:bCs/>
        </w:rPr>
        <w:t>%</w:t>
      </w:r>
      <w:r w:rsidR="001E1E17" w:rsidRPr="00A348C1">
        <w:rPr>
          <w:b/>
          <w:bCs/>
        </w:rPr>
        <w:t xml:space="preserve"> значения светового потока, измеренного по прошествии 1 минуты,</w:t>
      </w:r>
    </w:p>
    <w:p w14:paraId="3524C761" w14:textId="760179A7" w:rsidR="001E1E17" w:rsidRPr="00497B12" w:rsidRDefault="00A348C1" w:rsidP="00A9013D">
      <w:pPr>
        <w:pStyle w:val="SingleTxtG"/>
        <w:spacing w:after="100"/>
        <w:ind w:left="2835" w:hanging="567"/>
        <w:rPr>
          <w:b/>
          <w:bCs/>
        </w:rPr>
      </w:pPr>
      <w:r>
        <w:rPr>
          <w:b/>
          <w:bCs/>
          <w:lang w:val="fr-CH"/>
        </w:rPr>
        <w:t>ii</w:t>
      </w:r>
      <w:r>
        <w:rPr>
          <w:b/>
          <w:bCs/>
        </w:rPr>
        <w:t>)</w:t>
      </w:r>
      <w:r>
        <w:rPr>
          <w:b/>
          <w:bCs/>
        </w:rPr>
        <w:tab/>
      </w:r>
      <w:r w:rsidR="001E1E17" w:rsidRPr="00497B12">
        <w:rPr>
          <w:b/>
          <w:bCs/>
        </w:rPr>
        <w:t>либо значение светового потока, измеренное через 1 минуту, должно соответствовать минимальным и максимальным значениям и, кроме того, значение светового потока, измеренное через 30 минут, не должно отклоняться более чем на ±20</w:t>
      </w:r>
      <w:r w:rsidR="00652DE2">
        <w:rPr>
          <w:b/>
          <w:bCs/>
          <w:lang w:val="fr-CH"/>
        </w:rPr>
        <w:t> </w:t>
      </w:r>
      <w:r w:rsidR="001E1E17" w:rsidRPr="00652DE2">
        <w:rPr>
          <w:b/>
          <w:bCs/>
        </w:rPr>
        <w:t>%</w:t>
      </w:r>
      <w:r w:rsidR="001E1E17" w:rsidRPr="00497B12">
        <w:rPr>
          <w:b/>
          <w:bCs/>
        </w:rPr>
        <w:t xml:space="preserve"> от значения светового потока, измеренного через</w:t>
      </w:r>
      <w:r>
        <w:rPr>
          <w:b/>
          <w:bCs/>
        </w:rPr>
        <w:br/>
      </w:r>
      <w:r w:rsidR="001E1E17" w:rsidRPr="00497B12">
        <w:rPr>
          <w:b/>
          <w:bCs/>
        </w:rPr>
        <w:t>1 минуту.</w:t>
      </w:r>
    </w:p>
    <w:p w14:paraId="5F019965" w14:textId="77777777" w:rsidR="001E1E17" w:rsidRPr="00497B12" w:rsidRDefault="001E1E17" w:rsidP="00A9013D">
      <w:pPr>
        <w:pStyle w:val="para0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1.3</w:t>
      </w:r>
      <w:r w:rsidRPr="00497B12">
        <w:rPr>
          <w:b/>
          <w:lang w:val="ru-RU"/>
        </w:rPr>
        <w:tab/>
      </w:r>
      <w:r w:rsidRPr="00497B12">
        <w:rPr>
          <w:b/>
          <w:bCs/>
          <w:lang w:val="ru-RU"/>
        </w:rPr>
        <w:t>Измерения должны проводиться при соответствующем испытательном напряжении и при минимальном и максимальном значениях соответствующего диапазона напряжений. Если в спецификации не указаны более точные величины, то отклонение светового потока от предельных значений диапазона допусков не должно превышать нижеследующих величин.</w:t>
      </w:r>
    </w:p>
    <w:tbl>
      <w:tblPr>
        <w:tblW w:w="0" w:type="auto"/>
        <w:tblInd w:w="11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86"/>
        <w:gridCol w:w="2232"/>
        <w:gridCol w:w="2233"/>
      </w:tblGrid>
      <w:tr w:rsidR="001E1E17" w:rsidRPr="00497B12" w14:paraId="64D5472E" w14:textId="77777777" w:rsidTr="00E21C99">
        <w:trPr>
          <w:trHeight w:val="273"/>
        </w:trPr>
        <w:tc>
          <w:tcPr>
            <w:tcW w:w="2886" w:type="dxa"/>
            <w:tcBorders>
              <w:bottom w:val="single" w:sz="12" w:space="0" w:color="auto"/>
            </w:tcBorders>
          </w:tcPr>
          <w:p w14:paraId="5B66AAA1" w14:textId="77777777" w:rsidR="001E1E17" w:rsidRPr="00A348C1" w:rsidRDefault="001E1E17" w:rsidP="00A348C1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pacing w:before="80" w:after="80" w:line="200" w:lineRule="exact"/>
              <w:jc w:val="center"/>
              <w:rPr>
                <w:b/>
                <w:i/>
                <w:snapToGrid w:val="0"/>
                <w:sz w:val="16"/>
                <w:szCs w:val="16"/>
              </w:rPr>
            </w:pPr>
            <w:r w:rsidRPr="00A348C1">
              <w:rPr>
                <w:b/>
                <w:i/>
                <w:snapToGrid w:val="0"/>
                <w:sz w:val="16"/>
                <w:szCs w:val="16"/>
              </w:rPr>
              <w:t xml:space="preserve">Номинальное </w:t>
            </w:r>
            <w:r w:rsidRPr="00A348C1">
              <w:rPr>
                <w:b/>
                <w:bCs/>
                <w:i/>
                <w:iCs/>
                <w:sz w:val="16"/>
                <w:szCs w:val="16"/>
              </w:rPr>
              <w:t>напряжение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14:paraId="0CACD4C2" w14:textId="77777777" w:rsidR="001E1E17" w:rsidRPr="00A348C1" w:rsidRDefault="001E1E17" w:rsidP="00A348C1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pacing w:before="80" w:after="80" w:line="200" w:lineRule="exact"/>
              <w:jc w:val="center"/>
              <w:rPr>
                <w:b/>
                <w:i/>
                <w:snapToGrid w:val="0"/>
                <w:sz w:val="16"/>
                <w:szCs w:val="16"/>
              </w:rPr>
            </w:pPr>
            <w:r w:rsidRPr="00A348C1">
              <w:rPr>
                <w:b/>
                <w:bCs/>
                <w:i/>
                <w:iCs/>
                <w:sz w:val="16"/>
                <w:szCs w:val="16"/>
              </w:rPr>
              <w:t>Минимальное напряжение</w:t>
            </w:r>
          </w:p>
        </w:tc>
        <w:tc>
          <w:tcPr>
            <w:tcW w:w="2233" w:type="dxa"/>
            <w:tcBorders>
              <w:bottom w:val="single" w:sz="12" w:space="0" w:color="auto"/>
            </w:tcBorders>
          </w:tcPr>
          <w:p w14:paraId="5D6ACA07" w14:textId="77777777" w:rsidR="001E1E17" w:rsidRPr="00A348C1" w:rsidRDefault="001E1E17" w:rsidP="00A348C1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pacing w:before="80" w:after="80" w:line="200" w:lineRule="exact"/>
              <w:jc w:val="center"/>
              <w:rPr>
                <w:b/>
                <w:i/>
                <w:snapToGrid w:val="0"/>
                <w:sz w:val="16"/>
                <w:szCs w:val="16"/>
              </w:rPr>
            </w:pPr>
            <w:r w:rsidRPr="00A348C1">
              <w:rPr>
                <w:b/>
                <w:i/>
                <w:snapToGrid w:val="0"/>
                <w:sz w:val="16"/>
                <w:szCs w:val="16"/>
              </w:rPr>
              <w:t xml:space="preserve">Максимальное </w:t>
            </w:r>
            <w:r w:rsidRPr="00A348C1">
              <w:rPr>
                <w:b/>
                <w:bCs/>
                <w:i/>
                <w:iCs/>
                <w:sz w:val="16"/>
                <w:szCs w:val="16"/>
              </w:rPr>
              <w:t>напряжение</w:t>
            </w:r>
          </w:p>
        </w:tc>
      </w:tr>
      <w:tr w:rsidR="001E1E17" w:rsidRPr="00497B12" w14:paraId="45C65ECD" w14:textId="77777777" w:rsidTr="00E21C99">
        <w:trPr>
          <w:trHeight w:val="274"/>
        </w:trPr>
        <w:tc>
          <w:tcPr>
            <w:tcW w:w="2886" w:type="dxa"/>
            <w:tcBorders>
              <w:top w:val="single" w:sz="12" w:space="0" w:color="auto"/>
            </w:tcBorders>
          </w:tcPr>
          <w:p w14:paraId="6518AB57" w14:textId="77777777" w:rsidR="001E1E17" w:rsidRPr="00A348C1" w:rsidRDefault="001E1E17" w:rsidP="00A9013D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pacing w:line="220" w:lineRule="exact"/>
              <w:jc w:val="center"/>
              <w:rPr>
                <w:b/>
                <w:snapToGrid w:val="0"/>
                <w:sz w:val="18"/>
                <w:szCs w:val="18"/>
              </w:rPr>
            </w:pPr>
            <w:r w:rsidRPr="00A348C1">
              <w:rPr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14:paraId="7E721D91" w14:textId="215879E3" w:rsidR="001E1E17" w:rsidRPr="00A348C1" w:rsidRDefault="001E1E17" w:rsidP="00A9013D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pacing w:line="220" w:lineRule="exact"/>
              <w:ind w:right="794"/>
              <w:jc w:val="right"/>
              <w:rPr>
                <w:b/>
                <w:snapToGrid w:val="0"/>
                <w:sz w:val="18"/>
                <w:szCs w:val="18"/>
              </w:rPr>
            </w:pPr>
            <w:r w:rsidRPr="00A348C1">
              <w:rPr>
                <w:b/>
                <w:snapToGrid w:val="0"/>
                <w:sz w:val="18"/>
                <w:szCs w:val="18"/>
              </w:rPr>
              <w:t>6,0</w:t>
            </w:r>
          </w:p>
        </w:tc>
        <w:tc>
          <w:tcPr>
            <w:tcW w:w="2233" w:type="dxa"/>
            <w:tcBorders>
              <w:top w:val="single" w:sz="12" w:space="0" w:color="auto"/>
            </w:tcBorders>
            <w:vAlign w:val="center"/>
          </w:tcPr>
          <w:p w14:paraId="7AE53244" w14:textId="36694E50" w:rsidR="001E1E17" w:rsidRPr="00A348C1" w:rsidRDefault="001E1E17" w:rsidP="00A9013D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pacing w:line="220" w:lineRule="exact"/>
              <w:ind w:right="794"/>
              <w:jc w:val="right"/>
              <w:rPr>
                <w:b/>
                <w:snapToGrid w:val="0"/>
                <w:sz w:val="18"/>
                <w:szCs w:val="18"/>
              </w:rPr>
            </w:pPr>
            <w:r w:rsidRPr="00A348C1">
              <w:rPr>
                <w:b/>
                <w:snapToGrid w:val="0"/>
                <w:sz w:val="18"/>
                <w:szCs w:val="18"/>
              </w:rPr>
              <w:t>7,0</w:t>
            </w:r>
          </w:p>
        </w:tc>
      </w:tr>
      <w:tr w:rsidR="001E1E17" w:rsidRPr="00497B12" w14:paraId="52CFED7E" w14:textId="77777777" w:rsidTr="00E21C99">
        <w:trPr>
          <w:trHeight w:val="274"/>
        </w:trPr>
        <w:tc>
          <w:tcPr>
            <w:tcW w:w="2886" w:type="dxa"/>
          </w:tcPr>
          <w:p w14:paraId="662FC14D" w14:textId="77777777" w:rsidR="001E1E17" w:rsidRPr="00A348C1" w:rsidRDefault="001E1E17" w:rsidP="00A9013D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pacing w:line="220" w:lineRule="exact"/>
              <w:jc w:val="center"/>
              <w:rPr>
                <w:b/>
                <w:snapToGrid w:val="0"/>
                <w:sz w:val="18"/>
                <w:szCs w:val="18"/>
              </w:rPr>
            </w:pPr>
            <w:r w:rsidRPr="00A348C1">
              <w:rPr>
                <w:b/>
                <w:snapToGrid w:val="0"/>
                <w:sz w:val="18"/>
                <w:szCs w:val="18"/>
              </w:rPr>
              <w:t>12</w:t>
            </w:r>
          </w:p>
        </w:tc>
        <w:tc>
          <w:tcPr>
            <w:tcW w:w="2232" w:type="dxa"/>
            <w:vAlign w:val="center"/>
          </w:tcPr>
          <w:p w14:paraId="51179737" w14:textId="77777777" w:rsidR="001E1E17" w:rsidRPr="00A348C1" w:rsidRDefault="001E1E17" w:rsidP="00A9013D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pacing w:line="220" w:lineRule="exact"/>
              <w:ind w:right="794"/>
              <w:jc w:val="right"/>
              <w:rPr>
                <w:b/>
                <w:snapToGrid w:val="0"/>
                <w:sz w:val="18"/>
                <w:szCs w:val="18"/>
              </w:rPr>
            </w:pPr>
            <w:r w:rsidRPr="00A348C1">
              <w:rPr>
                <w:b/>
                <w:snapToGrid w:val="0"/>
                <w:sz w:val="18"/>
                <w:szCs w:val="18"/>
              </w:rPr>
              <w:t>12,0</w:t>
            </w:r>
          </w:p>
        </w:tc>
        <w:tc>
          <w:tcPr>
            <w:tcW w:w="2233" w:type="dxa"/>
            <w:vAlign w:val="center"/>
          </w:tcPr>
          <w:p w14:paraId="1110F692" w14:textId="77777777" w:rsidR="001E1E17" w:rsidRPr="00A348C1" w:rsidRDefault="001E1E17" w:rsidP="00A9013D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pacing w:line="220" w:lineRule="exact"/>
              <w:ind w:right="794"/>
              <w:jc w:val="right"/>
              <w:rPr>
                <w:b/>
                <w:snapToGrid w:val="0"/>
                <w:sz w:val="18"/>
                <w:szCs w:val="18"/>
              </w:rPr>
            </w:pPr>
            <w:r w:rsidRPr="00A348C1">
              <w:rPr>
                <w:b/>
                <w:snapToGrid w:val="0"/>
                <w:sz w:val="18"/>
                <w:szCs w:val="18"/>
              </w:rPr>
              <w:t>14,0</w:t>
            </w:r>
          </w:p>
        </w:tc>
      </w:tr>
      <w:tr w:rsidR="001E1E17" w:rsidRPr="00497B12" w14:paraId="1D140ABE" w14:textId="77777777" w:rsidTr="00E21C99">
        <w:trPr>
          <w:trHeight w:val="274"/>
        </w:trPr>
        <w:tc>
          <w:tcPr>
            <w:tcW w:w="2886" w:type="dxa"/>
            <w:tcBorders>
              <w:bottom w:val="single" w:sz="2" w:space="0" w:color="auto"/>
            </w:tcBorders>
          </w:tcPr>
          <w:p w14:paraId="0DD6EC4B" w14:textId="77777777" w:rsidR="001E1E17" w:rsidRPr="00A348C1" w:rsidRDefault="001E1E17" w:rsidP="00A9013D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pacing w:line="220" w:lineRule="exact"/>
              <w:jc w:val="center"/>
              <w:rPr>
                <w:b/>
                <w:snapToGrid w:val="0"/>
                <w:sz w:val="18"/>
                <w:szCs w:val="18"/>
              </w:rPr>
            </w:pPr>
            <w:r w:rsidRPr="00A348C1">
              <w:rPr>
                <w:b/>
                <w:snapToGrid w:val="0"/>
                <w:sz w:val="18"/>
                <w:szCs w:val="18"/>
              </w:rPr>
              <w:t>24</w:t>
            </w:r>
          </w:p>
        </w:tc>
        <w:tc>
          <w:tcPr>
            <w:tcW w:w="2232" w:type="dxa"/>
            <w:tcBorders>
              <w:bottom w:val="single" w:sz="2" w:space="0" w:color="auto"/>
            </w:tcBorders>
            <w:vAlign w:val="center"/>
          </w:tcPr>
          <w:p w14:paraId="0933B3D8" w14:textId="77777777" w:rsidR="001E1E17" w:rsidRPr="00A348C1" w:rsidRDefault="001E1E17" w:rsidP="00A9013D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pacing w:line="220" w:lineRule="exact"/>
              <w:ind w:right="794"/>
              <w:jc w:val="right"/>
              <w:rPr>
                <w:b/>
                <w:snapToGrid w:val="0"/>
                <w:sz w:val="18"/>
                <w:szCs w:val="18"/>
              </w:rPr>
            </w:pPr>
            <w:r w:rsidRPr="00A348C1">
              <w:rPr>
                <w:b/>
                <w:snapToGrid w:val="0"/>
                <w:sz w:val="18"/>
                <w:szCs w:val="18"/>
              </w:rPr>
              <w:t>24,0</w:t>
            </w:r>
          </w:p>
        </w:tc>
        <w:tc>
          <w:tcPr>
            <w:tcW w:w="2233" w:type="dxa"/>
            <w:tcBorders>
              <w:bottom w:val="single" w:sz="2" w:space="0" w:color="auto"/>
            </w:tcBorders>
            <w:vAlign w:val="center"/>
          </w:tcPr>
          <w:p w14:paraId="1F871A98" w14:textId="77777777" w:rsidR="001E1E17" w:rsidRPr="00A348C1" w:rsidRDefault="001E1E17" w:rsidP="00A9013D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pacing w:line="220" w:lineRule="exact"/>
              <w:ind w:right="794"/>
              <w:jc w:val="right"/>
              <w:rPr>
                <w:b/>
                <w:snapToGrid w:val="0"/>
                <w:sz w:val="18"/>
                <w:szCs w:val="18"/>
              </w:rPr>
            </w:pPr>
            <w:r w:rsidRPr="00A348C1">
              <w:rPr>
                <w:b/>
                <w:snapToGrid w:val="0"/>
                <w:sz w:val="18"/>
                <w:szCs w:val="18"/>
              </w:rPr>
              <w:t>28,0</w:t>
            </w:r>
          </w:p>
        </w:tc>
      </w:tr>
      <w:tr w:rsidR="001E1E17" w:rsidRPr="00497B12" w14:paraId="630584FC" w14:textId="77777777" w:rsidTr="00E21C99">
        <w:trPr>
          <w:trHeight w:val="274"/>
        </w:trPr>
        <w:tc>
          <w:tcPr>
            <w:tcW w:w="2886" w:type="dxa"/>
            <w:tcBorders>
              <w:bottom w:val="single" w:sz="12" w:space="0" w:color="auto"/>
            </w:tcBorders>
          </w:tcPr>
          <w:p w14:paraId="24ECE67A" w14:textId="77777777" w:rsidR="001E1E17" w:rsidRPr="00A348C1" w:rsidRDefault="001E1E17" w:rsidP="00A9013D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pacing w:after="20" w:line="220" w:lineRule="exact"/>
              <w:ind w:right="-85"/>
              <w:rPr>
                <w:b/>
                <w:snapToGrid w:val="0"/>
                <w:sz w:val="18"/>
                <w:szCs w:val="18"/>
              </w:rPr>
            </w:pPr>
            <w:r w:rsidRPr="00A348C1">
              <w:rPr>
                <w:b/>
                <w:bCs/>
                <w:sz w:val="18"/>
                <w:szCs w:val="18"/>
              </w:rPr>
              <w:t>Соответствующий допуск на отклонение светового потока</w:t>
            </w:r>
            <w:r w:rsidRPr="00A348C1">
              <w:rPr>
                <w:b/>
                <w:snapToGrid w:val="0"/>
                <w:sz w:val="18"/>
                <w:szCs w:val="18"/>
              </w:rPr>
              <w:t>*</w:t>
            </w:r>
          </w:p>
        </w:tc>
        <w:tc>
          <w:tcPr>
            <w:tcW w:w="2232" w:type="dxa"/>
            <w:tcBorders>
              <w:bottom w:val="single" w:sz="12" w:space="0" w:color="auto"/>
            </w:tcBorders>
            <w:vAlign w:val="center"/>
          </w:tcPr>
          <w:p w14:paraId="2F52ACCA" w14:textId="1A32A1DB" w:rsidR="001E1E17" w:rsidRPr="00A348C1" w:rsidRDefault="001E1E17" w:rsidP="00652DE2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pacing w:line="220" w:lineRule="exact"/>
              <w:ind w:right="680"/>
              <w:jc w:val="right"/>
              <w:rPr>
                <w:b/>
                <w:snapToGrid w:val="0"/>
                <w:sz w:val="18"/>
                <w:szCs w:val="18"/>
              </w:rPr>
            </w:pPr>
            <w:r w:rsidRPr="00A348C1">
              <w:rPr>
                <w:b/>
                <w:snapToGrid w:val="0"/>
                <w:sz w:val="18"/>
                <w:szCs w:val="18"/>
              </w:rPr>
              <w:t>±</w:t>
            </w:r>
            <w:r w:rsidRPr="00652DE2">
              <w:rPr>
                <w:b/>
                <w:snapToGrid w:val="0"/>
                <w:sz w:val="18"/>
                <w:szCs w:val="18"/>
              </w:rPr>
              <w:t>30</w:t>
            </w:r>
            <w:r w:rsidR="00652DE2" w:rsidRPr="00652DE2">
              <w:rPr>
                <w:b/>
                <w:snapToGrid w:val="0"/>
                <w:sz w:val="18"/>
                <w:szCs w:val="18"/>
                <w:lang w:val="fr-CH"/>
              </w:rPr>
              <w:t> </w:t>
            </w:r>
            <w:r w:rsidRPr="00652DE2">
              <w:rPr>
                <w:b/>
                <w:snapToGrid w:val="0"/>
                <w:sz w:val="18"/>
                <w:szCs w:val="18"/>
              </w:rPr>
              <w:t>%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14:paraId="11BB8C64" w14:textId="237820FB" w:rsidR="001E1E17" w:rsidRPr="00A348C1" w:rsidRDefault="001E1E17" w:rsidP="00652DE2">
            <w:pPr>
              <w:widowControl w:val="0"/>
              <w:tabs>
                <w:tab w:val="left" w:pos="1134"/>
                <w:tab w:val="left" w:pos="1276"/>
                <w:tab w:val="left" w:pos="2880"/>
              </w:tabs>
              <w:spacing w:line="220" w:lineRule="exact"/>
              <w:ind w:right="680"/>
              <w:jc w:val="right"/>
              <w:rPr>
                <w:b/>
                <w:snapToGrid w:val="0"/>
                <w:sz w:val="18"/>
                <w:szCs w:val="18"/>
              </w:rPr>
            </w:pPr>
            <w:r w:rsidRPr="00652DE2">
              <w:rPr>
                <w:b/>
                <w:snapToGrid w:val="0"/>
                <w:sz w:val="18"/>
                <w:szCs w:val="18"/>
              </w:rPr>
              <w:t>±15</w:t>
            </w:r>
            <w:r w:rsidR="00652DE2" w:rsidRPr="00652DE2">
              <w:rPr>
                <w:b/>
                <w:snapToGrid w:val="0"/>
                <w:sz w:val="18"/>
                <w:szCs w:val="18"/>
                <w:lang w:val="fr-CH"/>
              </w:rPr>
              <w:t> </w:t>
            </w:r>
            <w:r w:rsidRPr="00652DE2">
              <w:rPr>
                <w:b/>
                <w:snapToGrid w:val="0"/>
                <w:sz w:val="18"/>
                <w:szCs w:val="18"/>
              </w:rPr>
              <w:t>%</w:t>
            </w:r>
          </w:p>
        </w:tc>
      </w:tr>
    </w:tbl>
    <w:p w14:paraId="65CB9B46" w14:textId="3AAD06AB" w:rsidR="001E1E17" w:rsidRPr="00497B12" w:rsidRDefault="001E1E17" w:rsidP="00A9013D">
      <w:pPr>
        <w:pStyle w:val="SingleTxtG"/>
        <w:spacing w:before="60" w:after="60" w:line="220" w:lineRule="exact"/>
        <w:ind w:left="1418" w:hanging="284"/>
        <w:rPr>
          <w:b/>
          <w:bCs/>
          <w:snapToGrid w:val="0"/>
          <w:sz w:val="18"/>
          <w:szCs w:val="18"/>
        </w:rPr>
      </w:pPr>
      <w:r w:rsidRPr="00497B12">
        <w:rPr>
          <w:b/>
          <w:snapToGrid w:val="0"/>
          <w:sz w:val="18"/>
          <w:szCs w:val="18"/>
        </w:rPr>
        <w:t>*</w:t>
      </w:r>
      <w:r w:rsidR="00E21C99" w:rsidRPr="00E21C99">
        <w:rPr>
          <w:b/>
          <w:snapToGrid w:val="0"/>
          <w:sz w:val="18"/>
          <w:szCs w:val="18"/>
        </w:rPr>
        <w:tab/>
      </w:r>
      <w:r w:rsidRPr="00497B12">
        <w:rPr>
          <w:b/>
          <w:bCs/>
          <w:sz w:val="18"/>
          <w:szCs w:val="18"/>
        </w:rPr>
        <w:t>Максимальное отклонение светового потока от предельных допускаемых значений рассчитывается по замеренному потоку при испытательном напряжении и принимается в качестве исходной величины. В пределах указанных в таблице значений диапазона напряжений</w:t>
      </w:r>
      <w:r w:rsidRPr="00497B12">
        <w:rPr>
          <w:b/>
          <w:bCs/>
          <w:sz w:val="18"/>
          <w:szCs w:val="18"/>
          <w:shd w:val="clear" w:color="auto" w:fill="FFFFFF"/>
        </w:rPr>
        <w:t xml:space="preserve"> параметры светового потока должны быть в целом единообразными.</w:t>
      </w:r>
    </w:p>
    <w:p w14:paraId="4F10C391" w14:textId="1AE59442" w:rsidR="001E1E17" w:rsidRPr="00497B12" w:rsidRDefault="001E1E17" w:rsidP="00A9013D">
      <w:pPr>
        <w:pStyle w:val="para0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2.</w:t>
      </w:r>
      <w:r w:rsidRPr="00497B12">
        <w:rPr>
          <w:b/>
          <w:lang w:val="ru-RU"/>
        </w:rPr>
        <w:tab/>
      </w:r>
      <w:r w:rsidRPr="00497B12">
        <w:rPr>
          <w:b/>
          <w:bCs/>
          <w:lang w:val="ru-RU"/>
        </w:rPr>
        <w:t>Нормализованная сила света/нормализованный кумулятивный световой поток</w:t>
      </w:r>
    </w:p>
    <w:p w14:paraId="512B642C" w14:textId="77777777" w:rsidR="001E1E17" w:rsidRPr="00497B12" w:rsidRDefault="001E1E17" w:rsidP="00A9013D">
      <w:pPr>
        <w:spacing w:after="100"/>
        <w:ind w:left="2268" w:right="1134" w:hanging="1134"/>
        <w:jc w:val="both"/>
        <w:rPr>
          <w:b/>
          <w:snapToGrid w:val="0"/>
        </w:rPr>
      </w:pPr>
      <w:r w:rsidRPr="00497B12">
        <w:rPr>
          <w:b/>
          <w:snapToGrid w:val="0"/>
        </w:rPr>
        <w:t>2.1</w:t>
      </w:r>
      <w:r w:rsidRPr="00497B12">
        <w:rPr>
          <w:b/>
          <w:snapToGrid w:val="0"/>
        </w:rPr>
        <w:tab/>
      </w:r>
      <w:r w:rsidRPr="00497B12">
        <w:rPr>
          <w:b/>
          <w:bCs/>
        </w:rPr>
        <w:t>Измерения силы света начинают по прошествии 30 минут работы.</w:t>
      </w:r>
    </w:p>
    <w:p w14:paraId="08AEC54D" w14:textId="77777777" w:rsidR="001E1E17" w:rsidRPr="00497B12" w:rsidRDefault="001E1E17" w:rsidP="00A9013D">
      <w:pPr>
        <w:pStyle w:val="para0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2.2</w:t>
      </w:r>
      <w:r w:rsidRPr="00497B12">
        <w:rPr>
          <w:b/>
          <w:lang w:val="ru-RU"/>
        </w:rPr>
        <w:tab/>
      </w:r>
      <w:r w:rsidRPr="00497B12">
        <w:rPr>
          <w:b/>
          <w:bCs/>
          <w:lang w:val="ru-RU"/>
        </w:rPr>
        <w:t>Измерения должны проводиться при соответствующем испытательном напряжении.</w:t>
      </w:r>
    </w:p>
    <w:p w14:paraId="33D3E23B" w14:textId="1CB064D7" w:rsidR="001E1E17" w:rsidRPr="00497B12" w:rsidRDefault="001E1E17" w:rsidP="00A9013D">
      <w:pPr>
        <w:pStyle w:val="para0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2.3</w:t>
      </w:r>
      <w:r w:rsidRPr="00497B12">
        <w:rPr>
          <w:b/>
          <w:lang w:val="ru-RU"/>
        </w:rPr>
        <w:tab/>
      </w:r>
      <w:r w:rsidRPr="00497B12">
        <w:rPr>
          <w:b/>
          <w:shd w:val="clear" w:color="auto" w:fill="FFFFFF"/>
          <w:lang w:val="ru-RU"/>
        </w:rPr>
        <w:t>Нормализованную силу света испытуемого образца рассчитывают путем деления значения распределения силы света, измеренного в соответствии с пунктами 2.1 и 2.2 настоящего приложения,</w:t>
      </w:r>
      <w:r w:rsidR="00E21C99">
        <w:rPr>
          <w:b/>
          <w:shd w:val="clear" w:color="auto" w:fill="FFFFFF"/>
          <w:lang w:val="ru-RU"/>
        </w:rPr>
        <w:br/>
      </w:r>
      <w:r w:rsidRPr="00497B12">
        <w:rPr>
          <w:b/>
          <w:shd w:val="clear" w:color="auto" w:fill="FFFFFF"/>
          <w:lang w:val="ru-RU"/>
        </w:rPr>
        <w:t>на значение светового потока, определяемое по пункту</w:t>
      </w:r>
      <w:r w:rsidRPr="00497B12">
        <w:rPr>
          <w:b/>
          <w:shd w:val="clear" w:color="auto" w:fill="FFFFFF"/>
        </w:rPr>
        <w:t> </w:t>
      </w:r>
      <w:r w:rsidRPr="00497B12">
        <w:rPr>
          <w:b/>
          <w:shd w:val="clear" w:color="auto" w:fill="FFFFFF"/>
          <w:lang w:val="ru-RU"/>
        </w:rPr>
        <w:t>1.2 настоящего приложения.</w:t>
      </w:r>
    </w:p>
    <w:p w14:paraId="629AC14E" w14:textId="77777777" w:rsidR="001E1E17" w:rsidRPr="00497B12" w:rsidRDefault="001E1E17" w:rsidP="00A9013D">
      <w:pPr>
        <w:pStyle w:val="para0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3.</w:t>
      </w:r>
      <w:r w:rsidRPr="00497B12">
        <w:rPr>
          <w:b/>
          <w:lang w:val="ru-RU"/>
        </w:rPr>
        <w:tab/>
        <w:t>Цвет</w:t>
      </w:r>
    </w:p>
    <w:p w14:paraId="65F6BF4D" w14:textId="77777777" w:rsidR="001E1E17" w:rsidRPr="00497B12" w:rsidRDefault="001E1E17" w:rsidP="00A9013D">
      <w:pPr>
        <w:pStyle w:val="para0"/>
        <w:suppressAutoHyphens/>
        <w:spacing w:after="100"/>
        <w:ind w:firstLine="0"/>
        <w:rPr>
          <w:b/>
          <w:lang w:val="ru-RU"/>
        </w:rPr>
      </w:pPr>
      <w:r w:rsidRPr="00497B12">
        <w:rPr>
          <w:b/>
          <w:lang w:val="ru-RU"/>
        </w:rPr>
        <w:tab/>
      </w:r>
      <w:r w:rsidRPr="00497B12">
        <w:rPr>
          <w:b/>
          <w:bCs/>
          <w:lang w:val="ru-RU"/>
        </w:rPr>
        <w:t>Цвет излучаемого света, измеренный в тех же условиях, которые указаны в пункте 1.1 настоящего приложения, должен находиться в пределах предписанных координат цветности.</w:t>
      </w:r>
    </w:p>
    <w:p w14:paraId="4615D160" w14:textId="77777777" w:rsidR="001E1E17" w:rsidRPr="00497B12" w:rsidRDefault="001E1E17" w:rsidP="00A9013D">
      <w:pPr>
        <w:pStyle w:val="para0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4.</w:t>
      </w:r>
      <w:r w:rsidRPr="00497B12">
        <w:rPr>
          <w:b/>
          <w:lang w:val="ru-RU"/>
        </w:rPr>
        <w:tab/>
      </w:r>
      <w:r w:rsidRPr="00497B12">
        <w:rPr>
          <w:b/>
          <w:bCs/>
          <w:lang w:val="ru-RU"/>
        </w:rPr>
        <w:t>Потребление энергии</w:t>
      </w:r>
    </w:p>
    <w:p w14:paraId="4E0E3900" w14:textId="77777777" w:rsidR="001E1E17" w:rsidRPr="00497B12" w:rsidRDefault="001E1E17" w:rsidP="00A9013D">
      <w:pPr>
        <w:pStyle w:val="para0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4.1</w:t>
      </w:r>
      <w:r w:rsidRPr="00497B12">
        <w:rPr>
          <w:b/>
          <w:lang w:val="ru-RU"/>
        </w:rPr>
        <w:tab/>
      </w:r>
      <w:r w:rsidRPr="00497B12">
        <w:rPr>
          <w:b/>
          <w:bCs/>
          <w:lang w:val="ru-RU"/>
        </w:rPr>
        <w:t xml:space="preserve">Измерение потребления энергии проводят в тех же условиях, которые описаны в пункте 1.1 настоящего приложения, с учетом предписаний пункта </w:t>
      </w:r>
      <w:r w:rsidRPr="00497B12">
        <w:rPr>
          <w:b/>
          <w:lang w:val="ru-RU"/>
        </w:rPr>
        <w:t>3.4.1.3 настоящих Правил.</w:t>
      </w:r>
    </w:p>
    <w:p w14:paraId="12AD88C6" w14:textId="77777777" w:rsidR="001E1E17" w:rsidRPr="00497B12" w:rsidRDefault="001E1E17" w:rsidP="00A9013D">
      <w:pPr>
        <w:pStyle w:val="para0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4.2</w:t>
      </w:r>
      <w:r w:rsidRPr="00497B12">
        <w:rPr>
          <w:b/>
          <w:lang w:val="ru-RU"/>
        </w:rPr>
        <w:tab/>
        <w:t xml:space="preserve">Измерение потребления энергии проводят при соответствующем испытательном напряжении и в пределах </w:t>
      </w:r>
      <w:r w:rsidRPr="00497B12">
        <w:rPr>
          <w:b/>
          <w:bCs/>
          <w:lang w:val="ru-RU"/>
        </w:rPr>
        <w:t xml:space="preserve">диапазона значений </w:t>
      </w:r>
      <w:r w:rsidRPr="00497B12">
        <w:rPr>
          <w:b/>
          <w:bCs/>
          <w:lang w:val="ru-RU"/>
        </w:rPr>
        <w:lastRenderedPageBreak/>
        <w:t>испытательного напряжения</w:t>
      </w:r>
      <w:r w:rsidRPr="00497B12">
        <w:rPr>
          <w:b/>
          <w:lang w:val="ru-RU"/>
        </w:rPr>
        <w:t>,</w:t>
      </w:r>
      <w:r w:rsidRPr="00497B12">
        <w:rPr>
          <w:b/>
          <w:bCs/>
          <w:lang w:val="ru-RU"/>
        </w:rPr>
        <w:t xml:space="preserve"> если они указаны в соответствующей спецификации в приложении 1.</w:t>
      </w:r>
    </w:p>
    <w:p w14:paraId="2664CA41" w14:textId="6A98518B" w:rsidR="001E1E17" w:rsidRPr="00497B12" w:rsidRDefault="001E1E17" w:rsidP="00A9013D">
      <w:pPr>
        <w:pStyle w:val="para0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4.3</w:t>
      </w:r>
      <w:r w:rsidRPr="00497B12">
        <w:rPr>
          <w:b/>
          <w:lang w:val="ru-RU"/>
        </w:rPr>
        <w:tab/>
        <w:t>Полученные значения должны соответствовать минимальным и максимальным предписанным значениям, указанным в соответствующей спецификации.</w:t>
      </w:r>
    </w:p>
    <w:p w14:paraId="03AFED8B" w14:textId="77777777" w:rsidR="001E1E17" w:rsidRPr="00497B12" w:rsidRDefault="001E1E17" w:rsidP="00A9013D">
      <w:pPr>
        <w:pStyle w:val="para0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5.</w:t>
      </w:r>
      <w:r w:rsidRPr="00497B12">
        <w:rPr>
          <w:b/>
          <w:lang w:val="ru-RU"/>
        </w:rPr>
        <w:tab/>
      </w:r>
      <w:r w:rsidRPr="00497B12">
        <w:rPr>
          <w:b/>
          <w:bCs/>
          <w:lang w:val="ru-RU"/>
        </w:rPr>
        <w:t>Электроток</w:t>
      </w:r>
    </w:p>
    <w:p w14:paraId="0F389D61" w14:textId="77777777" w:rsidR="001E1E17" w:rsidRPr="00497B12" w:rsidRDefault="001E1E17" w:rsidP="00A9013D">
      <w:pPr>
        <w:pStyle w:val="para0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5.1</w:t>
      </w:r>
      <w:r w:rsidRPr="00497B12">
        <w:rPr>
          <w:b/>
          <w:lang w:val="ru-RU"/>
        </w:rPr>
        <w:tab/>
      </w:r>
      <w:r w:rsidRPr="00497B12">
        <w:rPr>
          <w:b/>
          <w:bCs/>
          <w:lang w:val="ru-RU"/>
        </w:rPr>
        <w:t xml:space="preserve">Измерение силы электрического тока проводят в тех же условиях, которые описаны в пункте 1.1 настоящего приложения, с учетом предписаний пункта </w:t>
      </w:r>
      <w:r w:rsidRPr="00497B12">
        <w:rPr>
          <w:b/>
          <w:lang w:val="ru-RU"/>
        </w:rPr>
        <w:t>3.4.1.3 настоящих Правил.</w:t>
      </w:r>
    </w:p>
    <w:p w14:paraId="09FA4857" w14:textId="77777777" w:rsidR="001E1E17" w:rsidRPr="00497B12" w:rsidRDefault="001E1E17" w:rsidP="00A9013D">
      <w:pPr>
        <w:pStyle w:val="para0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5.2</w:t>
      </w:r>
      <w:r w:rsidRPr="00497B12">
        <w:rPr>
          <w:b/>
          <w:lang w:val="ru-RU"/>
        </w:rPr>
        <w:tab/>
        <w:t xml:space="preserve">Измерения </w:t>
      </w:r>
      <w:r w:rsidRPr="00497B12">
        <w:rPr>
          <w:b/>
          <w:bCs/>
          <w:lang w:val="ru-RU"/>
        </w:rPr>
        <w:t xml:space="preserve">силы электрического тока </w:t>
      </w:r>
      <w:r w:rsidRPr="00497B12">
        <w:rPr>
          <w:b/>
          <w:lang w:val="ru-RU"/>
        </w:rPr>
        <w:t xml:space="preserve">проводят при соответствующем испытательном напряжении и в пределах </w:t>
      </w:r>
      <w:r w:rsidRPr="00497B12">
        <w:rPr>
          <w:b/>
          <w:bCs/>
          <w:lang w:val="ru-RU"/>
        </w:rPr>
        <w:t>диапазона значений испытательного напряжения</w:t>
      </w:r>
      <w:r w:rsidRPr="00497B12">
        <w:rPr>
          <w:b/>
          <w:lang w:val="ru-RU"/>
        </w:rPr>
        <w:t>,</w:t>
      </w:r>
      <w:r w:rsidRPr="00497B12">
        <w:rPr>
          <w:b/>
          <w:bCs/>
          <w:lang w:val="ru-RU"/>
        </w:rPr>
        <w:t xml:space="preserve"> если они указаны в соответствующей спецификации в приложении 1.</w:t>
      </w:r>
    </w:p>
    <w:p w14:paraId="61B5EAA0" w14:textId="77777777" w:rsidR="001E1E17" w:rsidRPr="00497B12" w:rsidRDefault="001E1E17" w:rsidP="00A9013D">
      <w:pPr>
        <w:pStyle w:val="para0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5.3</w:t>
      </w:r>
      <w:r w:rsidRPr="00497B12">
        <w:rPr>
          <w:b/>
          <w:lang w:val="ru-RU"/>
        </w:rPr>
        <w:tab/>
        <w:t>Полученные значения должны соответствовать минимальным и максимальным предписанным значениям, указанным в соответствующей спецификации.</w:t>
      </w:r>
    </w:p>
    <w:p w14:paraId="1AF6DEBC" w14:textId="77777777" w:rsidR="001E1E17" w:rsidRPr="00497B12" w:rsidRDefault="001E1E17" w:rsidP="00A9013D">
      <w:pPr>
        <w:pStyle w:val="para0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6.</w:t>
      </w:r>
      <w:r w:rsidRPr="00497B12">
        <w:rPr>
          <w:b/>
          <w:lang w:val="ru-RU"/>
        </w:rPr>
        <w:tab/>
        <w:t>Температура цоколя</w:t>
      </w:r>
    </w:p>
    <w:p w14:paraId="0BCB8746" w14:textId="77777777" w:rsidR="001E1E17" w:rsidRPr="00497B12" w:rsidRDefault="001E1E17" w:rsidP="00A9013D">
      <w:pPr>
        <w:pStyle w:val="para0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6.1</w:t>
      </w:r>
      <w:r w:rsidRPr="00497B12">
        <w:rPr>
          <w:b/>
          <w:lang w:val="ru-RU"/>
        </w:rPr>
        <w:tab/>
      </w:r>
      <w:r w:rsidRPr="00497B12">
        <w:rPr>
          <w:b/>
          <w:bCs/>
          <w:lang w:val="ru-RU"/>
        </w:rPr>
        <w:t xml:space="preserve">Измерение </w:t>
      </w:r>
      <w:r w:rsidRPr="00497B12">
        <w:rPr>
          <w:b/>
          <w:lang w:val="ru-RU"/>
        </w:rPr>
        <w:t>температуры цоколя</w:t>
      </w:r>
      <w:r w:rsidRPr="00497B12">
        <w:rPr>
          <w:b/>
          <w:bCs/>
          <w:lang w:val="ru-RU"/>
        </w:rPr>
        <w:t xml:space="preserve"> проводят в тех же условиях, которые описаны в пункте 1.1 настоящего приложения</w:t>
      </w:r>
      <w:r w:rsidRPr="00497B12">
        <w:rPr>
          <w:b/>
          <w:lang w:val="ru-RU"/>
        </w:rPr>
        <w:t>.</w:t>
      </w:r>
    </w:p>
    <w:p w14:paraId="1A114C05" w14:textId="77777777" w:rsidR="001E1E17" w:rsidRPr="00497B12" w:rsidRDefault="001E1E17" w:rsidP="00A9013D">
      <w:pPr>
        <w:pStyle w:val="para0"/>
        <w:suppressAutoHyphens/>
        <w:spacing w:after="100"/>
        <w:rPr>
          <w:b/>
          <w:lang w:val="ru-RU"/>
        </w:rPr>
      </w:pPr>
      <w:r w:rsidRPr="00497B12">
        <w:rPr>
          <w:b/>
          <w:lang w:val="ru-RU"/>
        </w:rPr>
        <w:t>6.2</w:t>
      </w:r>
      <w:r w:rsidRPr="00497B12">
        <w:rPr>
          <w:b/>
          <w:lang w:val="ru-RU"/>
        </w:rPr>
        <w:tab/>
      </w:r>
      <w:r w:rsidRPr="00497B12">
        <w:rPr>
          <w:b/>
          <w:bCs/>
          <w:lang w:val="ru-RU"/>
        </w:rPr>
        <w:t>Измерения проводят при соответствующем испытательном напряжении.</w:t>
      </w:r>
    </w:p>
    <w:p w14:paraId="249E0926" w14:textId="77777777" w:rsidR="001E1E17" w:rsidRPr="00497B12" w:rsidRDefault="001E1E17" w:rsidP="00A9013D">
      <w:pPr>
        <w:pStyle w:val="para0"/>
        <w:suppressAutoHyphens/>
        <w:spacing w:after="100"/>
        <w:rPr>
          <w:bCs/>
          <w:lang w:val="ru-RU"/>
        </w:rPr>
      </w:pPr>
      <w:r w:rsidRPr="00497B12">
        <w:rPr>
          <w:b/>
          <w:lang w:val="ru-RU"/>
        </w:rPr>
        <w:t>6.3</w:t>
      </w:r>
      <w:r w:rsidRPr="00497B12">
        <w:rPr>
          <w:b/>
          <w:lang w:val="ru-RU"/>
        </w:rPr>
        <w:tab/>
        <w:t>Температуру цоколя определяют в месте, указанном в спецификации для данной категории источника света</w:t>
      </w:r>
      <w:r w:rsidRPr="00497B12">
        <w:rPr>
          <w:bCs/>
          <w:lang w:val="ru-RU"/>
        </w:rPr>
        <w:t>».</w:t>
      </w:r>
    </w:p>
    <w:p w14:paraId="5DD1CC85" w14:textId="77777777" w:rsidR="001E1E17" w:rsidRPr="00497B12" w:rsidRDefault="001E1E17" w:rsidP="00A9013D">
      <w:pPr>
        <w:pStyle w:val="para0"/>
        <w:suppressAutoHyphens/>
        <w:spacing w:after="100"/>
        <w:ind w:left="1134" w:firstLine="0"/>
        <w:rPr>
          <w:lang w:val="ru-RU"/>
        </w:rPr>
      </w:pPr>
      <w:r w:rsidRPr="00497B12">
        <w:rPr>
          <w:i/>
          <w:iCs/>
          <w:lang w:val="ru-RU"/>
        </w:rPr>
        <w:t>Приложение 7 (перенумерованное), пункты 1, 2, 2.3 (дважды), 2.4 и 2.5 (трижды)</w:t>
      </w:r>
      <w:r w:rsidRPr="00E21C99">
        <w:rPr>
          <w:i/>
          <w:iCs/>
          <w:lang w:val="ru-RU"/>
        </w:rPr>
        <w:t>,</w:t>
      </w:r>
      <w:r w:rsidRPr="00497B12">
        <w:rPr>
          <w:i/>
          <w:iCs/>
          <w:lang w:val="ru-RU"/>
        </w:rPr>
        <w:t xml:space="preserve"> </w:t>
      </w:r>
      <w:r w:rsidRPr="00497B12">
        <w:rPr>
          <w:lang w:val="ru-RU"/>
        </w:rPr>
        <w:t>исключить слова «с нитью накала».</w:t>
      </w:r>
    </w:p>
    <w:p w14:paraId="54A002BA" w14:textId="77777777" w:rsidR="001E1E17" w:rsidRPr="00497B12" w:rsidRDefault="001E1E17" w:rsidP="00A9013D">
      <w:pPr>
        <w:pStyle w:val="para0"/>
        <w:suppressAutoHyphens/>
        <w:spacing w:after="100"/>
        <w:ind w:left="1134" w:firstLine="0"/>
        <w:rPr>
          <w:i/>
          <w:iCs/>
          <w:lang w:val="ru-RU"/>
        </w:rPr>
      </w:pPr>
      <w:r w:rsidRPr="00497B12">
        <w:rPr>
          <w:i/>
          <w:iCs/>
          <w:lang w:val="ru-RU"/>
        </w:rPr>
        <w:t>Приложение 8 (перенумерованное)</w:t>
      </w:r>
    </w:p>
    <w:p w14:paraId="19956F71" w14:textId="77777777" w:rsidR="001E1E17" w:rsidRPr="00497B12" w:rsidRDefault="001E1E17" w:rsidP="00A9013D">
      <w:pPr>
        <w:pStyle w:val="para0"/>
        <w:suppressAutoHyphens/>
        <w:spacing w:after="100"/>
        <w:ind w:left="1134" w:firstLine="0"/>
        <w:rPr>
          <w:lang w:val="ru-RU"/>
        </w:rPr>
      </w:pPr>
      <w:r w:rsidRPr="00497B12">
        <w:rPr>
          <w:i/>
          <w:iCs/>
          <w:lang w:val="ru-RU"/>
        </w:rPr>
        <w:t>Таблицу 1, включая сноски</w:t>
      </w:r>
      <w:r w:rsidRPr="00E21C99">
        <w:rPr>
          <w:i/>
          <w:iCs/>
          <w:lang w:val="ru-RU"/>
        </w:rPr>
        <w:t>,</w:t>
      </w:r>
      <w:r w:rsidRPr="00497B12">
        <w:rPr>
          <w:lang w:val="ru-RU"/>
        </w:rPr>
        <w:t xml:space="preserve"> </w:t>
      </w:r>
      <w:r w:rsidRPr="00497B12">
        <w:rPr>
          <w:bCs/>
          <w:lang w:val="ru-RU"/>
        </w:rPr>
        <w:t>изменить следующим образом</w:t>
      </w:r>
      <w:r w:rsidRPr="00497B12">
        <w:rPr>
          <w:lang w:val="ru-RU"/>
        </w:rPr>
        <w:t>:</w:t>
      </w:r>
    </w:p>
    <w:p w14:paraId="1623C31D" w14:textId="08860571" w:rsidR="001E1E17" w:rsidRPr="00497B12" w:rsidRDefault="001E1E17" w:rsidP="00E21C99">
      <w:pPr>
        <w:pStyle w:val="1"/>
        <w:spacing w:after="120"/>
        <w:ind w:left="1134"/>
        <w:jc w:val="left"/>
        <w:rPr>
          <w:b w:val="0"/>
        </w:rPr>
      </w:pPr>
      <w:r w:rsidRPr="00E21C99">
        <w:rPr>
          <w:b w:val="0"/>
          <w:bCs w:val="0"/>
        </w:rPr>
        <w:t>«Таблица 1</w:t>
      </w:r>
      <w:r w:rsidR="00E21C99" w:rsidRPr="00FA0E37">
        <w:rPr>
          <w:b w:val="0"/>
          <w:bCs w:val="0"/>
          <w:lang w:val="fr-CH"/>
        </w:rPr>
        <w:br/>
      </w:r>
      <w:r w:rsidRPr="00497B12">
        <w:t>Характеристики</w:t>
      </w:r>
    </w:p>
    <w:tbl>
      <w:tblPr>
        <w:tblW w:w="850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3149"/>
        <w:gridCol w:w="1834"/>
        <w:gridCol w:w="1596"/>
        <w:gridCol w:w="8"/>
      </w:tblGrid>
      <w:tr w:rsidR="001E1E17" w:rsidRPr="00497B12" w14:paraId="699E12E0" w14:textId="77777777" w:rsidTr="00A9013D">
        <w:trPr>
          <w:gridAfter w:val="1"/>
          <w:wAfter w:w="8" w:type="dxa"/>
          <w:cantSplit/>
          <w:trHeight w:val="948"/>
          <w:tblHeader/>
        </w:trPr>
        <w:tc>
          <w:tcPr>
            <w:tcW w:w="19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00E9E7" w14:textId="02C38BA6" w:rsidR="001E1E17" w:rsidRPr="00E21C99" w:rsidRDefault="001E1E17" w:rsidP="00E21C99">
            <w:pPr>
              <w:spacing w:before="80" w:after="80" w:line="240" w:lineRule="auto"/>
              <w:ind w:left="57" w:right="57"/>
              <w:rPr>
                <w:i/>
                <w:sz w:val="16"/>
                <w:szCs w:val="16"/>
              </w:rPr>
            </w:pPr>
            <w:r w:rsidRPr="00E21C99">
              <w:rPr>
                <w:i/>
                <w:sz w:val="16"/>
                <w:szCs w:val="16"/>
              </w:rPr>
              <w:t>Группы</w:t>
            </w:r>
            <w:r w:rsidR="00E21C99">
              <w:rPr>
                <w:i/>
                <w:sz w:val="16"/>
                <w:szCs w:val="16"/>
                <w:lang w:val="en-US"/>
              </w:rPr>
              <w:br/>
            </w:r>
            <w:r w:rsidRPr="00E21C99">
              <w:rPr>
                <w:i/>
                <w:sz w:val="16"/>
                <w:szCs w:val="16"/>
              </w:rPr>
              <w:t>характеристик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F1A2FDD" w14:textId="49C6165D" w:rsidR="001E1E17" w:rsidRPr="00E21C99" w:rsidRDefault="001E1E17" w:rsidP="00E21C99">
            <w:pPr>
              <w:spacing w:before="80" w:after="80" w:line="240" w:lineRule="auto"/>
              <w:ind w:left="57" w:right="57"/>
              <w:rPr>
                <w:i/>
                <w:sz w:val="16"/>
                <w:szCs w:val="16"/>
              </w:rPr>
            </w:pPr>
            <w:r w:rsidRPr="00E21C99">
              <w:rPr>
                <w:i/>
                <w:iCs/>
                <w:sz w:val="16"/>
                <w:szCs w:val="16"/>
              </w:rPr>
              <w:t>Группирование* протоколов испытаний</w:t>
            </w:r>
            <w:r w:rsidR="00EC2E43">
              <w:rPr>
                <w:i/>
                <w:iCs/>
                <w:sz w:val="16"/>
                <w:szCs w:val="16"/>
              </w:rPr>
              <w:br/>
            </w:r>
            <w:r w:rsidRPr="00E21C99">
              <w:rPr>
                <w:i/>
                <w:iCs/>
                <w:sz w:val="16"/>
                <w:szCs w:val="16"/>
              </w:rPr>
              <w:t xml:space="preserve">по типам источников света </w:t>
            </w:r>
            <w:r w:rsidRPr="00E21C99">
              <w:rPr>
                <w:i/>
                <w:iCs/>
                <w:strike/>
                <w:sz w:val="16"/>
                <w:szCs w:val="16"/>
              </w:rPr>
              <w:t>с нитью накала</w:t>
            </w:r>
            <w:r w:rsidRPr="00E21C99">
              <w:rPr>
                <w:b/>
                <w:bCs/>
                <w:i/>
                <w:iCs/>
                <w:sz w:val="16"/>
                <w:szCs w:val="16"/>
              </w:rPr>
              <w:t>, относящихся</w:t>
            </w:r>
            <w:r w:rsidR="00EC2E43" w:rsidRPr="00EC2E4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21C99">
              <w:rPr>
                <w:b/>
                <w:bCs/>
                <w:i/>
                <w:iCs/>
                <w:sz w:val="16"/>
                <w:szCs w:val="16"/>
              </w:rPr>
              <w:t>к одной категории и одной и той же технологии производства света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AB0F51" w14:textId="12FDCA5F" w:rsidR="001E1E17" w:rsidRPr="00E21C99" w:rsidRDefault="001E1E17" w:rsidP="00E21C99">
            <w:pPr>
              <w:spacing w:before="80" w:after="80" w:line="240" w:lineRule="auto"/>
              <w:ind w:left="57" w:right="57"/>
              <w:rPr>
                <w:i/>
                <w:iCs/>
                <w:sz w:val="16"/>
                <w:szCs w:val="16"/>
              </w:rPr>
            </w:pPr>
            <w:r w:rsidRPr="00E21C99">
              <w:rPr>
                <w:i/>
                <w:iCs/>
                <w:sz w:val="16"/>
                <w:szCs w:val="16"/>
              </w:rPr>
              <w:t>Минимальный размер 12-месячной выборки</w:t>
            </w:r>
            <w:r w:rsidR="00E21C99">
              <w:rPr>
                <w:i/>
                <w:iCs/>
                <w:sz w:val="16"/>
                <w:szCs w:val="16"/>
              </w:rPr>
              <w:br/>
            </w:r>
            <w:r w:rsidRPr="00E21C99">
              <w:rPr>
                <w:i/>
                <w:iCs/>
                <w:sz w:val="16"/>
                <w:szCs w:val="16"/>
              </w:rPr>
              <w:t>по группам*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F77950E" w14:textId="64476DBC" w:rsidR="001E1E17" w:rsidRPr="00E21C99" w:rsidRDefault="001E1E17" w:rsidP="00E21C99">
            <w:pPr>
              <w:spacing w:before="80" w:after="80" w:line="240" w:lineRule="auto"/>
              <w:ind w:left="57" w:right="57"/>
              <w:rPr>
                <w:i/>
                <w:iCs/>
                <w:sz w:val="16"/>
                <w:szCs w:val="16"/>
              </w:rPr>
            </w:pPr>
            <w:r w:rsidRPr="00E21C99">
              <w:rPr>
                <w:i/>
                <w:iCs/>
                <w:sz w:val="16"/>
                <w:szCs w:val="16"/>
              </w:rPr>
              <w:t>Приемлемый уровень несоответствия</w:t>
            </w:r>
            <w:r w:rsidR="00E21C99">
              <w:rPr>
                <w:i/>
                <w:iCs/>
                <w:sz w:val="16"/>
                <w:szCs w:val="16"/>
              </w:rPr>
              <w:br/>
            </w:r>
            <w:r w:rsidRPr="00E21C99">
              <w:rPr>
                <w:i/>
                <w:iCs/>
                <w:sz w:val="16"/>
                <w:szCs w:val="16"/>
              </w:rPr>
              <w:t>по группам характеристик</w:t>
            </w:r>
            <w:r w:rsidR="00E21C99">
              <w:rPr>
                <w:i/>
                <w:iCs/>
                <w:sz w:val="16"/>
                <w:szCs w:val="16"/>
              </w:rPr>
              <w:br/>
            </w:r>
            <w:r w:rsidRPr="00E21C99">
              <w:rPr>
                <w:i/>
                <w:iCs/>
                <w:sz w:val="16"/>
                <w:szCs w:val="16"/>
              </w:rPr>
              <w:t>(в %)</w:t>
            </w:r>
          </w:p>
        </w:tc>
      </w:tr>
      <w:tr w:rsidR="001E1E17" w:rsidRPr="00497B12" w14:paraId="6C1E147C" w14:textId="77777777" w:rsidTr="00A9013D">
        <w:trPr>
          <w:gridAfter w:val="1"/>
          <w:wAfter w:w="8" w:type="dxa"/>
          <w:cantSplit/>
        </w:trPr>
        <w:tc>
          <w:tcPr>
            <w:tcW w:w="1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46FE94" w14:textId="77777777" w:rsidR="001E1E17" w:rsidRPr="00497B12" w:rsidRDefault="001E1E17" w:rsidP="00EC2E43">
            <w:pPr>
              <w:spacing w:before="120" w:after="120" w:line="220" w:lineRule="exact"/>
              <w:ind w:left="57" w:right="57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  <w:shd w:val="clear" w:color="auto" w:fill="FFFFFF"/>
              </w:rPr>
              <w:t>Маркировка, четкость и стойкость</w:t>
            </w:r>
          </w:p>
        </w:tc>
        <w:tc>
          <w:tcPr>
            <w:tcW w:w="3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A1607C" w14:textId="77777777" w:rsidR="001E1E17" w:rsidRPr="00497B12" w:rsidRDefault="001E1E17" w:rsidP="00EC2E43">
            <w:pPr>
              <w:spacing w:before="120" w:after="120" w:line="220" w:lineRule="exact"/>
              <w:ind w:left="57" w:right="57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</w:rPr>
              <w:t>Все типы с одинаковыми внешними размерами</w:t>
            </w:r>
          </w:p>
        </w:tc>
        <w:tc>
          <w:tcPr>
            <w:tcW w:w="18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FF6477" w14:textId="77777777" w:rsidR="001E1E17" w:rsidRPr="00497B12" w:rsidRDefault="001E1E17" w:rsidP="00EC2E43">
            <w:pPr>
              <w:spacing w:before="12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</w:rPr>
              <w:t>315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BE06F7" w14:textId="77777777" w:rsidR="001E1E17" w:rsidRPr="00497B12" w:rsidRDefault="001E1E17" w:rsidP="00EC2E43">
            <w:pPr>
              <w:spacing w:before="12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</w:rPr>
              <w:t>1</w:t>
            </w:r>
          </w:p>
        </w:tc>
      </w:tr>
      <w:tr w:rsidR="001E1E17" w:rsidRPr="00497B12" w14:paraId="1FBD4D3D" w14:textId="77777777" w:rsidTr="00A9013D">
        <w:trPr>
          <w:gridAfter w:val="1"/>
          <w:wAfter w:w="8" w:type="dxa"/>
          <w:cantSplit/>
        </w:trPr>
        <w:tc>
          <w:tcPr>
            <w:tcW w:w="1913" w:type="dxa"/>
            <w:shd w:val="clear" w:color="auto" w:fill="auto"/>
            <w:vAlign w:val="center"/>
          </w:tcPr>
          <w:p w14:paraId="5904C252" w14:textId="77777777" w:rsidR="001E1E17" w:rsidRPr="00497B12" w:rsidRDefault="001E1E17" w:rsidP="00EC2E43">
            <w:pPr>
              <w:spacing w:before="40" w:after="120" w:line="220" w:lineRule="exact"/>
              <w:ind w:left="57" w:right="57"/>
              <w:rPr>
                <w:strike/>
                <w:sz w:val="18"/>
                <w:szCs w:val="18"/>
              </w:rPr>
            </w:pPr>
            <w:r w:rsidRPr="00497B12">
              <w:rPr>
                <w:strike/>
                <w:sz w:val="18"/>
                <w:szCs w:val="18"/>
              </w:rPr>
              <w:t>Качество колбы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69FA593" w14:textId="77777777" w:rsidR="001E1E17" w:rsidRPr="00497B12" w:rsidRDefault="001E1E17" w:rsidP="00EC2E43">
            <w:pPr>
              <w:spacing w:before="40" w:after="120" w:line="220" w:lineRule="exact"/>
              <w:ind w:left="57" w:right="57"/>
              <w:rPr>
                <w:strike/>
                <w:sz w:val="18"/>
                <w:szCs w:val="18"/>
              </w:rPr>
            </w:pPr>
            <w:r w:rsidRPr="00497B12">
              <w:rPr>
                <w:strike/>
                <w:sz w:val="18"/>
                <w:szCs w:val="18"/>
              </w:rPr>
              <w:t>Все типы с одинаковой колбой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59FAD73" w14:textId="77777777" w:rsidR="001E1E17" w:rsidRPr="00497B12" w:rsidRDefault="001E1E17" w:rsidP="00EC2E43">
            <w:pPr>
              <w:spacing w:before="40" w:after="120" w:line="220" w:lineRule="exact"/>
              <w:ind w:left="113" w:right="113"/>
              <w:jc w:val="center"/>
              <w:rPr>
                <w:strike/>
                <w:sz w:val="18"/>
                <w:szCs w:val="18"/>
              </w:rPr>
            </w:pPr>
            <w:r w:rsidRPr="00497B12">
              <w:rPr>
                <w:strike/>
                <w:sz w:val="18"/>
                <w:szCs w:val="18"/>
              </w:rPr>
              <w:t>315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9CE05B1" w14:textId="77777777" w:rsidR="001E1E17" w:rsidRPr="00497B12" w:rsidRDefault="001E1E17" w:rsidP="00EC2E43">
            <w:pPr>
              <w:spacing w:before="40" w:after="120" w:line="220" w:lineRule="exact"/>
              <w:ind w:left="113" w:right="113"/>
              <w:jc w:val="center"/>
              <w:rPr>
                <w:strike/>
                <w:sz w:val="18"/>
                <w:szCs w:val="18"/>
              </w:rPr>
            </w:pPr>
            <w:r w:rsidRPr="00497B12">
              <w:rPr>
                <w:strike/>
                <w:sz w:val="18"/>
                <w:szCs w:val="18"/>
              </w:rPr>
              <w:t>1</w:t>
            </w:r>
          </w:p>
        </w:tc>
      </w:tr>
      <w:tr w:rsidR="001E1E17" w:rsidRPr="00497B12" w14:paraId="47DCE53F" w14:textId="77777777" w:rsidTr="00A9013D">
        <w:tblPrEx>
          <w:tblCellMar>
            <w:left w:w="70" w:type="dxa"/>
            <w:right w:w="70" w:type="dxa"/>
          </w:tblCellMar>
        </w:tblPrEx>
        <w:trPr>
          <w:gridAfter w:val="1"/>
          <w:wAfter w:w="8" w:type="dxa"/>
          <w:cantSplit/>
          <w:trHeight w:val="1387"/>
        </w:trPr>
        <w:tc>
          <w:tcPr>
            <w:tcW w:w="1913" w:type="dxa"/>
            <w:vAlign w:val="center"/>
          </w:tcPr>
          <w:p w14:paraId="3C48F341" w14:textId="77777777" w:rsidR="001E1E17" w:rsidRPr="00497B12" w:rsidRDefault="001E1E17" w:rsidP="00EC2E43">
            <w:pPr>
              <w:spacing w:before="40" w:after="120" w:line="220" w:lineRule="exact"/>
              <w:ind w:left="57" w:right="57" w:hanging="113"/>
              <w:rPr>
                <w:strike/>
                <w:sz w:val="18"/>
                <w:szCs w:val="18"/>
              </w:rPr>
            </w:pPr>
            <w:r w:rsidRPr="00497B12">
              <w:rPr>
                <w:strike/>
                <w:sz w:val="18"/>
                <w:szCs w:val="18"/>
              </w:rPr>
              <w:t>Цвет колбы</w:t>
            </w:r>
          </w:p>
        </w:tc>
        <w:tc>
          <w:tcPr>
            <w:tcW w:w="3149" w:type="dxa"/>
            <w:vAlign w:val="center"/>
          </w:tcPr>
          <w:p w14:paraId="55A8D323" w14:textId="1D6DB151" w:rsidR="001E1E17" w:rsidRPr="00497B12" w:rsidRDefault="001E1E17" w:rsidP="00EC2E43">
            <w:pPr>
              <w:spacing w:before="40" w:after="120" w:line="220" w:lineRule="exact"/>
              <w:ind w:left="57" w:right="57"/>
              <w:rPr>
                <w:strike/>
                <w:spacing w:val="-2"/>
                <w:sz w:val="18"/>
                <w:szCs w:val="18"/>
              </w:rPr>
            </w:pPr>
            <w:r w:rsidRPr="00497B12">
              <w:rPr>
                <w:strike/>
                <w:sz w:val="18"/>
                <w:szCs w:val="18"/>
              </w:rPr>
              <w:t>Все типы (излучающие красный</w:t>
            </w:r>
            <w:r w:rsidR="00EC2E43">
              <w:rPr>
                <w:strike/>
                <w:sz w:val="18"/>
                <w:szCs w:val="18"/>
              </w:rPr>
              <w:br/>
            </w:r>
            <w:r w:rsidRPr="00497B12">
              <w:rPr>
                <w:strike/>
                <w:sz w:val="18"/>
                <w:szCs w:val="18"/>
              </w:rPr>
              <w:t xml:space="preserve">и </w:t>
            </w:r>
            <w:proofErr w:type="spellStart"/>
            <w:r w:rsidRPr="00497B12">
              <w:rPr>
                <w:strike/>
                <w:sz w:val="18"/>
                <w:szCs w:val="18"/>
              </w:rPr>
              <w:t>автожелтый</w:t>
            </w:r>
            <w:proofErr w:type="spellEnd"/>
            <w:r w:rsidRPr="00497B12">
              <w:rPr>
                <w:strike/>
                <w:sz w:val="18"/>
                <w:szCs w:val="18"/>
              </w:rPr>
              <w:t xml:space="preserve"> свет), характеризующиеся одинаковой категорией и технологией нанесения цветного покрытия</w:t>
            </w:r>
          </w:p>
        </w:tc>
        <w:tc>
          <w:tcPr>
            <w:tcW w:w="1834" w:type="dxa"/>
            <w:vAlign w:val="center"/>
          </w:tcPr>
          <w:p w14:paraId="48B8CD57" w14:textId="77777777" w:rsidR="001E1E17" w:rsidRPr="00497B12" w:rsidRDefault="001E1E17" w:rsidP="00EC2E43">
            <w:pPr>
              <w:spacing w:before="40" w:after="120" w:line="220" w:lineRule="exact"/>
              <w:ind w:left="113" w:right="113"/>
              <w:jc w:val="center"/>
              <w:rPr>
                <w:rFonts w:ascii="Univers" w:hAnsi="Univers"/>
                <w:strike/>
                <w:sz w:val="18"/>
                <w:szCs w:val="18"/>
                <w:lang w:val="nl-NL"/>
              </w:rPr>
            </w:pPr>
            <w:r w:rsidRPr="00497B12">
              <w:rPr>
                <w:strike/>
                <w:sz w:val="18"/>
                <w:szCs w:val="18"/>
              </w:rPr>
              <w:t>20</w:t>
            </w:r>
          </w:p>
        </w:tc>
        <w:tc>
          <w:tcPr>
            <w:tcW w:w="1596" w:type="dxa"/>
            <w:vAlign w:val="center"/>
          </w:tcPr>
          <w:p w14:paraId="74AA6475" w14:textId="77777777" w:rsidR="001E1E17" w:rsidRPr="00497B12" w:rsidRDefault="001E1E17" w:rsidP="00EC2E43">
            <w:pPr>
              <w:spacing w:before="40" w:after="120" w:line="220" w:lineRule="exact"/>
              <w:ind w:left="113" w:right="113"/>
              <w:jc w:val="center"/>
              <w:rPr>
                <w:strike/>
                <w:sz w:val="18"/>
                <w:szCs w:val="18"/>
              </w:rPr>
            </w:pPr>
            <w:r w:rsidRPr="00497B12">
              <w:rPr>
                <w:strike/>
                <w:sz w:val="18"/>
                <w:szCs w:val="18"/>
              </w:rPr>
              <w:t>1</w:t>
            </w:r>
          </w:p>
        </w:tc>
      </w:tr>
      <w:tr w:rsidR="001E1E17" w:rsidRPr="00497B12" w14:paraId="5541BE71" w14:textId="77777777" w:rsidTr="00A9013D">
        <w:trPr>
          <w:gridAfter w:val="1"/>
          <w:wAfter w:w="8" w:type="dxa"/>
          <w:cantSplit/>
        </w:trPr>
        <w:tc>
          <w:tcPr>
            <w:tcW w:w="1913" w:type="dxa"/>
            <w:shd w:val="clear" w:color="auto" w:fill="auto"/>
            <w:vAlign w:val="center"/>
          </w:tcPr>
          <w:p w14:paraId="00538EC3" w14:textId="17508C34" w:rsidR="001E1E17" w:rsidRPr="00497B12" w:rsidRDefault="001E1E17" w:rsidP="00EC2E43">
            <w:pPr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  <w:shd w:val="clear" w:color="auto" w:fill="FFFFFF"/>
              </w:rPr>
              <w:t>Внешние размеры источника света</w:t>
            </w:r>
            <w:r w:rsidR="00EC2E43">
              <w:rPr>
                <w:sz w:val="18"/>
                <w:szCs w:val="18"/>
                <w:shd w:val="clear" w:color="auto" w:fill="FFFFFF"/>
              </w:rPr>
              <w:br/>
            </w:r>
            <w:r w:rsidRPr="00497B12">
              <w:rPr>
                <w:strike/>
                <w:sz w:val="18"/>
                <w:szCs w:val="18"/>
                <w:shd w:val="clear" w:color="auto" w:fill="FFFFFF"/>
              </w:rPr>
              <w:t>с нитью накала</w:t>
            </w:r>
            <w:r w:rsidR="00EC2E43">
              <w:rPr>
                <w:sz w:val="18"/>
                <w:szCs w:val="18"/>
                <w:shd w:val="clear" w:color="auto" w:fill="FFFFFF"/>
              </w:rPr>
              <w:br/>
            </w:r>
            <w:r w:rsidRPr="00497B12">
              <w:rPr>
                <w:sz w:val="18"/>
                <w:szCs w:val="18"/>
                <w:shd w:val="clear" w:color="auto" w:fill="FFFFFF"/>
              </w:rPr>
              <w:t>(за исключением цоколя/основания)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0987F65" w14:textId="77777777" w:rsidR="001E1E17" w:rsidRPr="00497B12" w:rsidRDefault="001E1E17" w:rsidP="00EC2E43">
            <w:pPr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  <w:shd w:val="clear" w:color="auto" w:fill="FFFFFF"/>
              </w:rPr>
              <w:t>Все типы одной и той же категории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55C1425" w14:textId="77777777" w:rsidR="001E1E17" w:rsidRPr="00497B12" w:rsidRDefault="001E1E17" w:rsidP="00EC2E43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</w:rPr>
              <w:t>200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087D9820" w14:textId="77777777" w:rsidR="001E1E17" w:rsidRPr="00497B12" w:rsidRDefault="001E1E17" w:rsidP="00EC2E43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</w:rPr>
              <w:t>1</w:t>
            </w:r>
          </w:p>
        </w:tc>
      </w:tr>
      <w:tr w:rsidR="001E1E17" w:rsidRPr="00497B12" w14:paraId="527B2CE8" w14:textId="77777777" w:rsidTr="00A9013D">
        <w:trPr>
          <w:gridAfter w:val="1"/>
          <w:wAfter w:w="8" w:type="dxa"/>
          <w:cantSplit/>
        </w:trPr>
        <w:tc>
          <w:tcPr>
            <w:tcW w:w="1913" w:type="dxa"/>
            <w:shd w:val="clear" w:color="auto" w:fill="auto"/>
            <w:vAlign w:val="center"/>
          </w:tcPr>
          <w:p w14:paraId="5633E571" w14:textId="37C343D6" w:rsidR="001E1E17" w:rsidRPr="00497B12" w:rsidRDefault="001E1E17" w:rsidP="00EC2E43">
            <w:pPr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  <w:shd w:val="clear" w:color="auto" w:fill="FFFFFF"/>
              </w:rPr>
              <w:t>Размеры цоколей</w:t>
            </w:r>
            <w:r w:rsidR="00EC2E43">
              <w:rPr>
                <w:sz w:val="18"/>
                <w:szCs w:val="18"/>
                <w:shd w:val="clear" w:color="auto" w:fill="FFFFFF"/>
              </w:rPr>
              <w:br/>
            </w:r>
            <w:r w:rsidRPr="00497B12">
              <w:rPr>
                <w:sz w:val="18"/>
                <w:szCs w:val="18"/>
                <w:shd w:val="clear" w:color="auto" w:fill="FFFFFF"/>
              </w:rPr>
              <w:t>и оснований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FF60B93" w14:textId="77777777" w:rsidR="001E1E17" w:rsidRPr="00497B12" w:rsidRDefault="001E1E17" w:rsidP="00EC2E43">
            <w:pPr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  <w:shd w:val="clear" w:color="auto" w:fill="FFFFFF"/>
              </w:rPr>
              <w:t>Все типы одной и той же категории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D26D2FB" w14:textId="77777777" w:rsidR="001E1E17" w:rsidRPr="00497B12" w:rsidRDefault="001E1E17" w:rsidP="00EC2E43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</w:rPr>
              <w:t>200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578B317" w14:textId="77777777" w:rsidR="001E1E17" w:rsidRPr="00497B12" w:rsidRDefault="001E1E17" w:rsidP="00EC2E43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</w:rPr>
              <w:t>6,5</w:t>
            </w:r>
          </w:p>
        </w:tc>
      </w:tr>
      <w:tr w:rsidR="001E1E17" w:rsidRPr="00497B12" w14:paraId="047D251B" w14:textId="77777777" w:rsidTr="00A9013D">
        <w:trPr>
          <w:gridAfter w:val="1"/>
          <w:wAfter w:w="8" w:type="dxa"/>
          <w:cantSplit/>
        </w:trPr>
        <w:tc>
          <w:tcPr>
            <w:tcW w:w="1913" w:type="dxa"/>
            <w:shd w:val="clear" w:color="auto" w:fill="auto"/>
            <w:vAlign w:val="center"/>
          </w:tcPr>
          <w:p w14:paraId="5A7698EC" w14:textId="77777777" w:rsidR="001E1E17" w:rsidRPr="00497B12" w:rsidRDefault="001E1E17" w:rsidP="00EC2E43">
            <w:pPr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  <w:shd w:val="clear" w:color="auto" w:fill="FFFFFF"/>
              </w:rPr>
              <w:t>Размеры внутренних элементов</w:t>
            </w:r>
            <w:r w:rsidRPr="00497B12">
              <w:rPr>
                <w:sz w:val="18"/>
                <w:szCs w:val="18"/>
              </w:rPr>
              <w:t>**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2D56B01" w14:textId="77777777" w:rsidR="001E1E17" w:rsidRPr="00497B12" w:rsidRDefault="001E1E17" w:rsidP="00EC2E43">
            <w:pPr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</w:rPr>
              <w:t xml:space="preserve">Все </w:t>
            </w:r>
            <w:r w:rsidRPr="00497B12">
              <w:rPr>
                <w:sz w:val="18"/>
                <w:szCs w:val="18"/>
                <w:shd w:val="clear" w:color="auto" w:fill="FFFFFF"/>
              </w:rPr>
              <w:t xml:space="preserve">источники света </w:t>
            </w:r>
            <w:r w:rsidRPr="00497B12">
              <w:rPr>
                <w:strike/>
                <w:sz w:val="18"/>
                <w:szCs w:val="18"/>
                <w:shd w:val="clear" w:color="auto" w:fill="FFFFFF"/>
              </w:rPr>
              <w:t>с нитью накала</w:t>
            </w:r>
            <w:r w:rsidRPr="00497B12">
              <w:rPr>
                <w:sz w:val="18"/>
                <w:szCs w:val="18"/>
                <w:shd w:val="clear" w:color="auto" w:fill="FFFFFF"/>
              </w:rPr>
              <w:t xml:space="preserve"> одного типа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076D3F7" w14:textId="77777777" w:rsidR="001E1E17" w:rsidRPr="00497B12" w:rsidRDefault="001E1E17" w:rsidP="00EC2E43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</w:rPr>
              <w:t>200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09AE72F7" w14:textId="77777777" w:rsidR="001E1E17" w:rsidRPr="00497B12" w:rsidRDefault="001E1E17" w:rsidP="00EC2E43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</w:rPr>
              <w:t>6,5</w:t>
            </w:r>
          </w:p>
        </w:tc>
      </w:tr>
      <w:tr w:rsidR="001E1E17" w:rsidRPr="00497B12" w14:paraId="25623635" w14:textId="77777777" w:rsidTr="00A9013D">
        <w:trPr>
          <w:gridAfter w:val="1"/>
          <w:wAfter w:w="8" w:type="dxa"/>
          <w:cantSplit/>
        </w:trPr>
        <w:tc>
          <w:tcPr>
            <w:tcW w:w="1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053933" w14:textId="4755F229" w:rsidR="001E1E17" w:rsidRPr="00497B12" w:rsidRDefault="001E1E17" w:rsidP="00EC2E43">
            <w:pPr>
              <w:spacing w:before="40" w:after="120" w:line="220" w:lineRule="exact"/>
              <w:ind w:left="57" w:right="57"/>
              <w:rPr>
                <w:b/>
                <w:bCs/>
                <w:sz w:val="18"/>
                <w:szCs w:val="18"/>
              </w:rPr>
            </w:pPr>
            <w:r w:rsidRPr="00497B12">
              <w:rPr>
                <w:sz w:val="18"/>
                <w:szCs w:val="18"/>
                <w:shd w:val="clear" w:color="auto" w:fill="FFFFFF"/>
              </w:rPr>
              <w:t>Первоначальные значения мощности</w:t>
            </w:r>
            <w:r w:rsidR="00EC2E43">
              <w:rPr>
                <w:sz w:val="18"/>
                <w:szCs w:val="18"/>
                <w:shd w:val="clear" w:color="auto" w:fill="FFFFFF"/>
              </w:rPr>
              <w:br/>
            </w:r>
            <w:r w:rsidRPr="00497B12">
              <w:rPr>
                <w:sz w:val="18"/>
                <w:szCs w:val="18"/>
                <w:shd w:val="clear" w:color="auto" w:fill="FFFFFF"/>
              </w:rPr>
              <w:t>и силы света</w:t>
            </w:r>
            <w:r w:rsidRPr="00497B12">
              <w:rPr>
                <w:b/>
                <w:bCs/>
                <w:sz w:val="18"/>
                <w:szCs w:val="18"/>
                <w:shd w:val="clear" w:color="auto" w:fill="FFFFFF"/>
              </w:rPr>
              <w:t xml:space="preserve">, а для сменных источников света на СИД </w:t>
            </w:r>
            <w:r w:rsidR="00EC2E43" w:rsidRPr="00EC2E43">
              <w:rPr>
                <w:rFonts w:cs="Times New Roman"/>
                <w:b/>
                <w:bCs/>
                <w:sz w:val="18"/>
                <w:szCs w:val="18"/>
                <w:shd w:val="clear" w:color="auto" w:fill="FFFFFF"/>
              </w:rPr>
              <w:t>—</w:t>
            </w:r>
            <w:r w:rsidRPr="00497B12">
              <w:rPr>
                <w:b/>
                <w:bCs/>
                <w:sz w:val="18"/>
                <w:szCs w:val="18"/>
                <w:shd w:val="clear" w:color="auto" w:fill="FFFFFF"/>
              </w:rPr>
              <w:t xml:space="preserve"> также цвет</w:t>
            </w:r>
            <w:r w:rsidRPr="00497B12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31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7042CC" w14:textId="77777777" w:rsidR="001E1E17" w:rsidRPr="00497B12" w:rsidRDefault="001E1E17" w:rsidP="00EC2E43">
            <w:pPr>
              <w:spacing w:before="40" w:after="120" w:line="220" w:lineRule="exact"/>
              <w:ind w:left="57" w:right="57"/>
              <w:rPr>
                <w:b/>
                <w:bCs/>
                <w:sz w:val="18"/>
                <w:szCs w:val="18"/>
              </w:rPr>
            </w:pPr>
            <w:r w:rsidRPr="00497B12">
              <w:rPr>
                <w:b/>
                <w:bCs/>
                <w:sz w:val="18"/>
                <w:szCs w:val="18"/>
              </w:rPr>
              <w:t xml:space="preserve">Все </w:t>
            </w:r>
            <w:r w:rsidRPr="00497B12">
              <w:rPr>
                <w:b/>
                <w:bCs/>
                <w:sz w:val="18"/>
                <w:szCs w:val="18"/>
                <w:shd w:val="clear" w:color="auto" w:fill="FFFFFF"/>
              </w:rPr>
              <w:t>источники света одного типа</w:t>
            </w:r>
          </w:p>
        </w:tc>
        <w:tc>
          <w:tcPr>
            <w:tcW w:w="18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BF942E" w14:textId="77777777" w:rsidR="001E1E17" w:rsidRPr="00497B12" w:rsidRDefault="001E1E17" w:rsidP="00EC2E43">
            <w:pPr>
              <w:spacing w:before="40" w:after="120" w:line="22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497B12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A47D28" w14:textId="77777777" w:rsidR="001E1E17" w:rsidRPr="00497B12" w:rsidRDefault="001E1E17" w:rsidP="00EC2E43">
            <w:pPr>
              <w:spacing w:before="40" w:after="120" w:line="22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497B12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E1E17" w:rsidRPr="00497B12" w14:paraId="2C2261C2" w14:textId="77777777" w:rsidTr="00A9013D">
        <w:trPr>
          <w:gridAfter w:val="1"/>
          <w:wAfter w:w="8" w:type="dxa"/>
          <w:cantSplit/>
        </w:trPr>
        <w:tc>
          <w:tcPr>
            <w:tcW w:w="849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C65E74" w14:textId="77777777" w:rsidR="001E1E17" w:rsidRPr="00497B12" w:rsidRDefault="001E1E17" w:rsidP="00EC2E43">
            <w:pPr>
              <w:spacing w:before="40" w:after="12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97B12">
              <w:rPr>
                <w:b/>
                <w:bCs/>
                <w:sz w:val="18"/>
                <w:szCs w:val="18"/>
              </w:rPr>
              <w:t>Дополнительные характеристики источников света с нитью накала</w:t>
            </w:r>
          </w:p>
        </w:tc>
      </w:tr>
      <w:tr w:rsidR="001E1E17" w:rsidRPr="00497B12" w14:paraId="738C35A7" w14:textId="77777777" w:rsidTr="00A9013D">
        <w:trPr>
          <w:gridAfter w:val="1"/>
          <w:wAfter w:w="8" w:type="dxa"/>
          <w:cantSplit/>
        </w:trPr>
        <w:tc>
          <w:tcPr>
            <w:tcW w:w="1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D0C3E" w14:textId="77777777" w:rsidR="001E1E17" w:rsidRPr="00497B12" w:rsidRDefault="001E1E17" w:rsidP="00EC2E43">
            <w:pPr>
              <w:spacing w:before="40" w:after="120" w:line="220" w:lineRule="exact"/>
              <w:ind w:left="57" w:right="57"/>
              <w:rPr>
                <w:b/>
                <w:bCs/>
                <w:sz w:val="18"/>
                <w:szCs w:val="18"/>
              </w:rPr>
            </w:pPr>
            <w:r w:rsidRPr="00497B12">
              <w:rPr>
                <w:b/>
                <w:bCs/>
                <w:sz w:val="18"/>
                <w:szCs w:val="18"/>
              </w:rPr>
              <w:t>Качество колбы</w:t>
            </w:r>
          </w:p>
        </w:tc>
        <w:tc>
          <w:tcPr>
            <w:tcW w:w="31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B8C47" w14:textId="77777777" w:rsidR="001E1E17" w:rsidRPr="00497B12" w:rsidRDefault="001E1E17" w:rsidP="00EC2E43">
            <w:pPr>
              <w:spacing w:before="40" w:after="120" w:line="220" w:lineRule="exact"/>
              <w:ind w:left="57" w:right="57"/>
              <w:rPr>
                <w:b/>
                <w:bCs/>
                <w:sz w:val="18"/>
                <w:szCs w:val="18"/>
              </w:rPr>
            </w:pPr>
            <w:r w:rsidRPr="00497B12">
              <w:rPr>
                <w:b/>
                <w:bCs/>
                <w:sz w:val="18"/>
                <w:szCs w:val="18"/>
              </w:rPr>
              <w:t>Все типы с одинаковой колбой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14CE6" w14:textId="77777777" w:rsidR="001E1E17" w:rsidRPr="00497B12" w:rsidRDefault="001E1E17" w:rsidP="00EC2E43">
            <w:pPr>
              <w:spacing w:before="40" w:after="120" w:line="22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497B12"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FC383" w14:textId="77777777" w:rsidR="001E1E17" w:rsidRPr="00497B12" w:rsidRDefault="001E1E17" w:rsidP="00EC2E43">
            <w:pPr>
              <w:spacing w:before="40" w:after="120" w:line="22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497B12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E1E17" w:rsidRPr="00497B12" w14:paraId="44C5512C" w14:textId="77777777" w:rsidTr="00A9013D">
        <w:trPr>
          <w:gridAfter w:val="1"/>
          <w:wAfter w:w="8" w:type="dxa"/>
          <w:cantSplit/>
        </w:trPr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3494B" w14:textId="77777777" w:rsidR="001E1E17" w:rsidRPr="00497B12" w:rsidRDefault="001E1E17" w:rsidP="00EC2E43">
            <w:pPr>
              <w:spacing w:before="40" w:after="120" w:line="220" w:lineRule="exact"/>
              <w:ind w:left="57" w:right="57"/>
              <w:rPr>
                <w:b/>
                <w:bCs/>
                <w:sz w:val="18"/>
                <w:szCs w:val="18"/>
              </w:rPr>
            </w:pPr>
            <w:r w:rsidRPr="00497B12">
              <w:rPr>
                <w:b/>
                <w:bCs/>
                <w:sz w:val="18"/>
                <w:szCs w:val="18"/>
              </w:rPr>
              <w:t>Цвет колбы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FA560" w14:textId="3FBFC32D" w:rsidR="001E1E17" w:rsidRPr="00497B12" w:rsidRDefault="001E1E17" w:rsidP="00EC2E43">
            <w:pPr>
              <w:spacing w:before="40" w:after="120" w:line="220" w:lineRule="exact"/>
              <w:ind w:left="57" w:right="57"/>
              <w:rPr>
                <w:b/>
                <w:bCs/>
                <w:sz w:val="18"/>
                <w:szCs w:val="18"/>
              </w:rPr>
            </w:pPr>
            <w:r w:rsidRPr="00497B12">
              <w:rPr>
                <w:b/>
                <w:bCs/>
                <w:sz w:val="18"/>
                <w:szCs w:val="18"/>
              </w:rPr>
              <w:t>Все типы (излучающие красный</w:t>
            </w:r>
            <w:r w:rsidR="00EC2E43">
              <w:rPr>
                <w:b/>
                <w:bCs/>
                <w:sz w:val="18"/>
                <w:szCs w:val="18"/>
              </w:rPr>
              <w:br/>
            </w:r>
            <w:r w:rsidRPr="00497B12">
              <w:rPr>
                <w:b/>
                <w:bCs/>
                <w:sz w:val="18"/>
                <w:szCs w:val="18"/>
              </w:rPr>
              <w:t xml:space="preserve">и </w:t>
            </w:r>
            <w:proofErr w:type="spellStart"/>
            <w:r w:rsidRPr="00497B12">
              <w:rPr>
                <w:b/>
                <w:bCs/>
                <w:sz w:val="18"/>
                <w:szCs w:val="18"/>
              </w:rPr>
              <w:t>автожелтый</w:t>
            </w:r>
            <w:proofErr w:type="spellEnd"/>
            <w:r w:rsidRPr="00497B12">
              <w:rPr>
                <w:b/>
                <w:bCs/>
                <w:sz w:val="18"/>
                <w:szCs w:val="18"/>
              </w:rPr>
              <w:t xml:space="preserve"> свет), характеризующиеся одинаковой категорией и технологией</w:t>
            </w:r>
            <w:r w:rsidR="00EC2E43">
              <w:rPr>
                <w:b/>
                <w:bCs/>
                <w:sz w:val="18"/>
                <w:szCs w:val="18"/>
              </w:rPr>
              <w:br/>
            </w:r>
            <w:r w:rsidRPr="00497B12">
              <w:rPr>
                <w:b/>
                <w:bCs/>
                <w:sz w:val="18"/>
                <w:szCs w:val="18"/>
              </w:rPr>
              <w:t>нанесения цветного покрытия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839A0" w14:textId="77777777" w:rsidR="001E1E17" w:rsidRPr="00497B12" w:rsidRDefault="001E1E17" w:rsidP="00EC2E43">
            <w:pPr>
              <w:spacing w:before="40" w:after="120" w:line="22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497B12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7A297" w14:textId="77777777" w:rsidR="001E1E17" w:rsidRPr="00497B12" w:rsidRDefault="001E1E17" w:rsidP="00EC2E43">
            <w:pPr>
              <w:spacing w:before="40" w:after="120" w:line="22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497B12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E1E17" w:rsidRPr="00497B12" w14:paraId="6A76AD0F" w14:textId="77777777" w:rsidTr="00A9013D">
        <w:trPr>
          <w:gridAfter w:val="1"/>
          <w:wAfter w:w="8" w:type="dxa"/>
          <w:cantSplit/>
        </w:trPr>
        <w:tc>
          <w:tcPr>
            <w:tcW w:w="1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C7E86A" w14:textId="77777777" w:rsidR="001E1E17" w:rsidRPr="00497B12" w:rsidRDefault="001E1E17" w:rsidP="00EC2E43">
            <w:pPr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  <w:shd w:val="clear" w:color="auto" w:fill="FFFFFF"/>
              </w:rPr>
              <w:t xml:space="preserve">Испытание на </w:t>
            </w:r>
            <w:proofErr w:type="spellStart"/>
            <w:r w:rsidRPr="00497B12">
              <w:rPr>
                <w:sz w:val="18"/>
                <w:szCs w:val="18"/>
                <w:shd w:val="clear" w:color="auto" w:fill="FFFFFF"/>
              </w:rPr>
              <w:t>цветостойкость</w:t>
            </w:r>
            <w:proofErr w:type="spellEnd"/>
          </w:p>
        </w:tc>
        <w:tc>
          <w:tcPr>
            <w:tcW w:w="31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2C05C5" w14:textId="78128D0E" w:rsidR="001E1E17" w:rsidRPr="00497B12" w:rsidRDefault="001E1E17" w:rsidP="00EC2E43">
            <w:pPr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  <w:shd w:val="clear" w:color="auto" w:fill="FFFFFF"/>
              </w:rPr>
              <w:t xml:space="preserve">Все источники света с нитью накала (излучающие красный, </w:t>
            </w:r>
            <w:proofErr w:type="spellStart"/>
            <w:r w:rsidRPr="00497B12">
              <w:rPr>
                <w:sz w:val="18"/>
                <w:szCs w:val="18"/>
                <w:shd w:val="clear" w:color="auto" w:fill="FFFFFF"/>
              </w:rPr>
              <w:t>автожелтый</w:t>
            </w:r>
            <w:proofErr w:type="spellEnd"/>
            <w:r w:rsidR="00EC2E43">
              <w:rPr>
                <w:sz w:val="18"/>
                <w:szCs w:val="18"/>
                <w:shd w:val="clear" w:color="auto" w:fill="FFFFFF"/>
              </w:rPr>
              <w:br/>
            </w:r>
            <w:r w:rsidRPr="00497B12">
              <w:rPr>
                <w:sz w:val="18"/>
                <w:szCs w:val="18"/>
                <w:shd w:val="clear" w:color="auto" w:fill="FFFFFF"/>
              </w:rPr>
              <w:t>и белый свет) с одной технологией нанесения цветного покрытия</w:t>
            </w:r>
          </w:p>
        </w:tc>
        <w:tc>
          <w:tcPr>
            <w:tcW w:w="18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E6398B" w14:textId="77777777" w:rsidR="001E1E17" w:rsidRPr="00497B12" w:rsidRDefault="001E1E17" w:rsidP="00EC2E43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</w:rPr>
              <w:t>20***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3A87C1" w14:textId="77777777" w:rsidR="001E1E17" w:rsidRPr="00497B12" w:rsidRDefault="001E1E17" w:rsidP="00EC2E43">
            <w:pPr>
              <w:spacing w:before="40" w:after="12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97B12">
              <w:rPr>
                <w:sz w:val="18"/>
                <w:szCs w:val="18"/>
              </w:rPr>
              <w:t>1</w:t>
            </w:r>
          </w:p>
        </w:tc>
      </w:tr>
      <w:tr w:rsidR="001E1E17" w:rsidRPr="00497B12" w14:paraId="79AE9ED2" w14:textId="77777777" w:rsidTr="00A9013D">
        <w:trPr>
          <w:gridAfter w:val="1"/>
          <w:wAfter w:w="8" w:type="dxa"/>
          <w:cantSplit/>
        </w:trPr>
        <w:tc>
          <w:tcPr>
            <w:tcW w:w="849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DA1042" w14:textId="77777777" w:rsidR="001E1E17" w:rsidRPr="00497B12" w:rsidRDefault="001E1E17" w:rsidP="00EC2E43">
            <w:pPr>
              <w:spacing w:before="40" w:after="120" w:line="220" w:lineRule="exact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97B12">
              <w:rPr>
                <w:b/>
                <w:bCs/>
                <w:sz w:val="18"/>
                <w:szCs w:val="18"/>
              </w:rPr>
              <w:t>Дополнительные характеристики сменных источников света на СИД</w:t>
            </w:r>
          </w:p>
        </w:tc>
      </w:tr>
      <w:tr w:rsidR="001E1E17" w:rsidRPr="00497B12" w14:paraId="5F225F75" w14:textId="77777777" w:rsidTr="00A9013D">
        <w:trPr>
          <w:gridAfter w:val="1"/>
          <w:wAfter w:w="8" w:type="dxa"/>
          <w:cantSplit/>
        </w:trPr>
        <w:tc>
          <w:tcPr>
            <w:tcW w:w="1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FDF3E" w14:textId="77777777" w:rsidR="001E1E17" w:rsidRPr="00497B12" w:rsidRDefault="001E1E17" w:rsidP="00EC2E43">
            <w:pPr>
              <w:spacing w:before="40" w:after="120" w:line="220" w:lineRule="exact"/>
              <w:ind w:left="57" w:right="57"/>
              <w:rPr>
                <w:b/>
                <w:sz w:val="18"/>
                <w:szCs w:val="18"/>
              </w:rPr>
            </w:pPr>
            <w:r w:rsidRPr="00497B12">
              <w:rPr>
                <w:b/>
                <w:bCs/>
                <w:sz w:val="18"/>
                <w:szCs w:val="18"/>
              </w:rPr>
              <w:t>Нормализованная сила света или нормализованное распределение кумулятивного светового потока</w:t>
            </w:r>
          </w:p>
        </w:tc>
        <w:tc>
          <w:tcPr>
            <w:tcW w:w="31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4183A" w14:textId="77777777" w:rsidR="001E1E17" w:rsidRPr="00497B12" w:rsidRDefault="001E1E17" w:rsidP="00EC2E43">
            <w:pPr>
              <w:spacing w:before="40" w:after="120" w:line="220" w:lineRule="exact"/>
              <w:ind w:left="57" w:right="57"/>
              <w:rPr>
                <w:b/>
                <w:sz w:val="18"/>
                <w:szCs w:val="18"/>
              </w:rPr>
            </w:pPr>
            <w:r w:rsidRPr="00497B12">
              <w:rPr>
                <w:b/>
                <w:bCs/>
                <w:sz w:val="18"/>
                <w:szCs w:val="18"/>
              </w:rPr>
              <w:t>Все сменные источники света на СИД одного типа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24695" w14:textId="77777777" w:rsidR="001E1E17" w:rsidRPr="00497B12" w:rsidRDefault="001E1E17" w:rsidP="00EC2E43">
            <w:pPr>
              <w:spacing w:before="40" w:after="12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97B12">
              <w:rPr>
                <w:b/>
                <w:snapToGrid w:val="0"/>
                <w:sz w:val="18"/>
                <w:szCs w:val="18"/>
              </w:rPr>
              <w:t>20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A8FFB" w14:textId="77777777" w:rsidR="001E1E17" w:rsidRPr="00497B12" w:rsidRDefault="001E1E17" w:rsidP="00EC2E43">
            <w:pPr>
              <w:spacing w:before="40" w:after="12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97B12">
              <w:rPr>
                <w:b/>
                <w:snapToGrid w:val="0"/>
                <w:sz w:val="18"/>
                <w:szCs w:val="18"/>
              </w:rPr>
              <w:t>6,5</w:t>
            </w:r>
          </w:p>
        </w:tc>
      </w:tr>
      <w:tr w:rsidR="001E1E17" w:rsidRPr="00497B12" w14:paraId="6BD88AB2" w14:textId="77777777" w:rsidTr="00A9013D">
        <w:trPr>
          <w:gridAfter w:val="1"/>
          <w:wAfter w:w="8" w:type="dxa"/>
          <w:cantSplit/>
        </w:trPr>
        <w:tc>
          <w:tcPr>
            <w:tcW w:w="19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B4EC16" w14:textId="77777777" w:rsidR="001E1E17" w:rsidRPr="00497B12" w:rsidRDefault="001E1E17" w:rsidP="00EC2E43">
            <w:pPr>
              <w:spacing w:before="40" w:after="120" w:line="220" w:lineRule="exact"/>
              <w:ind w:left="57" w:right="57"/>
              <w:rPr>
                <w:b/>
                <w:sz w:val="18"/>
                <w:szCs w:val="18"/>
              </w:rPr>
            </w:pPr>
            <w:r w:rsidRPr="00497B12">
              <w:rPr>
                <w:b/>
                <w:sz w:val="18"/>
                <w:szCs w:val="18"/>
              </w:rPr>
              <w:t>Электрический ток</w:t>
            </w:r>
            <w:r w:rsidRPr="00497B12">
              <w:rPr>
                <w:b/>
                <w:sz w:val="18"/>
                <w:szCs w:val="18"/>
                <w:lang w:val="en-US"/>
              </w:rPr>
              <w:t>****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D1E700" w14:textId="77777777" w:rsidR="001E1E17" w:rsidRPr="00497B12" w:rsidRDefault="001E1E17" w:rsidP="00EC2E43">
            <w:pPr>
              <w:spacing w:before="40" w:after="120" w:line="220" w:lineRule="exact"/>
              <w:ind w:left="57" w:right="57"/>
              <w:rPr>
                <w:b/>
                <w:sz w:val="18"/>
                <w:szCs w:val="18"/>
              </w:rPr>
            </w:pPr>
            <w:r w:rsidRPr="00497B12">
              <w:rPr>
                <w:b/>
                <w:bCs/>
                <w:sz w:val="18"/>
                <w:szCs w:val="18"/>
              </w:rPr>
              <w:t>Все сменные источники света на СИД одного типа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97D120" w14:textId="77777777" w:rsidR="001E1E17" w:rsidRPr="00497B12" w:rsidRDefault="001E1E17" w:rsidP="00EC2E43">
            <w:pPr>
              <w:spacing w:before="40" w:after="12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97B12">
              <w:rPr>
                <w:b/>
                <w:snapToGrid w:val="0"/>
                <w:sz w:val="18"/>
                <w:szCs w:val="18"/>
              </w:rPr>
              <w:t>20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3EA8A4" w14:textId="77777777" w:rsidR="001E1E17" w:rsidRPr="00497B12" w:rsidRDefault="001E1E17" w:rsidP="00EC2E43">
            <w:pPr>
              <w:spacing w:before="40" w:after="12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97B12">
              <w:rPr>
                <w:b/>
                <w:sz w:val="18"/>
                <w:szCs w:val="18"/>
              </w:rPr>
              <w:t>1</w:t>
            </w:r>
          </w:p>
        </w:tc>
      </w:tr>
      <w:tr w:rsidR="001E1E17" w:rsidRPr="00497B12" w14:paraId="596B35FC" w14:textId="77777777" w:rsidTr="00A9013D">
        <w:trPr>
          <w:gridAfter w:val="1"/>
          <w:wAfter w:w="8" w:type="dxa"/>
          <w:cantSplit/>
        </w:trPr>
        <w:tc>
          <w:tcPr>
            <w:tcW w:w="84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B6D0" w14:textId="77777777" w:rsidR="001E1E17" w:rsidRPr="001E1E17" w:rsidRDefault="001E1E17" w:rsidP="00A9013D">
            <w:pPr>
              <w:pStyle w:val="endnotetable"/>
              <w:spacing w:before="40" w:after="40"/>
              <w:ind w:left="57" w:right="0" w:firstLine="0"/>
              <w:rPr>
                <w:lang w:val="ru-RU"/>
              </w:rPr>
            </w:pPr>
            <w:r w:rsidRPr="00497B12">
              <w:rPr>
                <w:bCs/>
                <w:sz w:val="16"/>
                <w:szCs w:val="16"/>
                <w:lang w:val="ru-RU"/>
              </w:rPr>
              <w:t>Примечания см. ниже и/или на следующей странице.</w:t>
            </w:r>
          </w:p>
        </w:tc>
      </w:tr>
      <w:tr w:rsidR="00A9013D" w:rsidRPr="00497B12" w14:paraId="3169743E" w14:textId="77777777" w:rsidTr="00A9013D">
        <w:trPr>
          <w:gridAfter w:val="1"/>
          <w:wAfter w:w="8" w:type="dxa"/>
          <w:cantSplit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B16480" w14:textId="5A85FC64" w:rsidR="00A9013D" w:rsidRPr="00497B12" w:rsidRDefault="00A9013D" w:rsidP="00A9013D">
            <w:pPr>
              <w:pStyle w:val="endnotetable"/>
              <w:spacing w:before="120" w:after="120"/>
              <w:ind w:left="465" w:right="0" w:hanging="408"/>
              <w:rPr>
                <w:bCs/>
                <w:sz w:val="16"/>
                <w:szCs w:val="16"/>
                <w:lang w:val="ru-RU"/>
              </w:rPr>
            </w:pPr>
            <w:r w:rsidRPr="00497B12">
              <w:rPr>
                <w:lang w:val="ru-RU"/>
              </w:rPr>
              <w:t>*</w:t>
            </w:r>
            <w:r w:rsidRPr="00497B12">
              <w:rPr>
                <w:lang w:val="ru-RU"/>
              </w:rPr>
              <w:tab/>
              <w:t xml:space="preserve">Как правило, оценка охватывает источники света </w:t>
            </w:r>
            <w:r w:rsidRPr="00497B12">
              <w:rPr>
                <w:strike/>
                <w:shd w:val="clear" w:color="auto" w:fill="FFFFFF"/>
                <w:lang w:val="ru-RU"/>
              </w:rPr>
              <w:t>с нитью накала</w:t>
            </w:r>
            <w:r w:rsidRPr="00497B12">
              <w:rPr>
                <w:shd w:val="clear" w:color="auto" w:fill="FFFFFF"/>
                <w:lang w:val="ru-RU"/>
              </w:rPr>
              <w:t xml:space="preserve"> </w:t>
            </w:r>
            <w:r w:rsidRPr="00497B12">
              <w:rPr>
                <w:lang w:val="ru-RU"/>
              </w:rPr>
              <w:t>серийного производства, изготавливаемые отдельными предприятиями. Изготовитель может группировать протоколы в отношении одного и того же типа источников света, изготавливаемых несколькими предприятиями, если на них используется одинаковая система контроля и управления качеством.</w:t>
            </w:r>
          </w:p>
        </w:tc>
      </w:tr>
      <w:tr w:rsidR="00A9013D" w:rsidRPr="00497B12" w14:paraId="109FB8EC" w14:textId="77777777" w:rsidTr="00A9013D">
        <w:trPr>
          <w:gridAfter w:val="1"/>
          <w:wAfter w:w="8" w:type="dxa"/>
          <w:cantSplit/>
        </w:trPr>
        <w:tc>
          <w:tcPr>
            <w:tcW w:w="84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8446DE" w14:textId="2FAE7B61" w:rsidR="00A9013D" w:rsidRPr="00497B12" w:rsidRDefault="00A9013D" w:rsidP="00A9013D">
            <w:pPr>
              <w:pStyle w:val="endnotetable"/>
              <w:spacing w:after="120"/>
              <w:ind w:left="465" w:right="0" w:hanging="408"/>
              <w:rPr>
                <w:lang w:val="ru-RU"/>
              </w:rPr>
            </w:pPr>
            <w:r w:rsidRPr="00497B12">
              <w:rPr>
                <w:lang w:val="ru-RU"/>
              </w:rPr>
              <w:t>**</w:t>
            </w:r>
            <w:r w:rsidRPr="00497B12">
              <w:rPr>
                <w:lang w:val="ru-RU"/>
              </w:rPr>
              <w:tab/>
            </w:r>
            <w:r w:rsidRPr="00A9013D">
              <w:rPr>
                <w:lang w:val="ru-RU"/>
              </w:rPr>
              <w:t>Если</w:t>
            </w:r>
            <w:r w:rsidRPr="00497B12">
              <w:rPr>
                <w:shd w:val="clear" w:color="auto" w:fill="FFFFFF"/>
                <w:lang w:val="ru-RU"/>
              </w:rPr>
              <w:t xml:space="preserve"> источник света с нитью накала состоит из нескольких внутренних элементов (нити накала, экрана), то группа характеристик (размеры, мощность, светосила) применяется в отношении каждого элемента в отдельности. </w:t>
            </w:r>
            <w:r w:rsidRPr="00497B12">
              <w:rPr>
                <w:b/>
                <w:bCs/>
                <w:lang w:val="ru-RU"/>
              </w:rPr>
              <w:t>Если сменный источник света на СИД включает несколько функций светоизлучения, то группа характеристик (размеры, мощность, цвет и световой поток) применяется в отношении каждого элемента и каждой светоизлучающей поверхности</w:t>
            </w:r>
            <w:r>
              <w:rPr>
                <w:b/>
                <w:bCs/>
                <w:lang w:val="ru-RU"/>
              </w:rPr>
              <w:br/>
            </w:r>
            <w:r w:rsidRPr="00497B12">
              <w:rPr>
                <w:b/>
                <w:bCs/>
                <w:lang w:val="ru-RU"/>
              </w:rPr>
              <w:t>в отдельности.</w:t>
            </w:r>
          </w:p>
        </w:tc>
      </w:tr>
      <w:tr w:rsidR="00A9013D" w:rsidRPr="00497B12" w14:paraId="0795A341" w14:textId="77777777" w:rsidTr="00A9013D">
        <w:trPr>
          <w:gridAfter w:val="1"/>
          <w:wAfter w:w="8" w:type="dxa"/>
          <w:cantSplit/>
        </w:trPr>
        <w:tc>
          <w:tcPr>
            <w:tcW w:w="84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550B0D" w14:textId="0C8C5C9A" w:rsidR="00A9013D" w:rsidRPr="00497B12" w:rsidRDefault="00A9013D" w:rsidP="00A9013D">
            <w:pPr>
              <w:pStyle w:val="endnotetable"/>
              <w:spacing w:after="120"/>
              <w:ind w:left="465" w:right="0" w:hanging="408"/>
              <w:rPr>
                <w:lang w:val="ru-RU"/>
              </w:rPr>
            </w:pPr>
            <w:r w:rsidRPr="00497B12">
              <w:t>***</w:t>
            </w:r>
            <w:r w:rsidRPr="00497B12">
              <w:tab/>
            </w:r>
            <w:r w:rsidRPr="00497B12">
              <w:rPr>
                <w:shd w:val="clear" w:color="auto" w:fill="FFFFFF"/>
              </w:rPr>
              <w:t>Характерное распределение источников света с нитью накала с цветным покрытием, наносимым по одной и той же технологии и с одной и той же отделкой, по категориям, включающим источники света с нитью накала с самым малым и самым большим диаметром внешней колбы, каждая каждый из которых должна быть под максимальным номинальным напряжением.</w:t>
            </w:r>
          </w:p>
        </w:tc>
      </w:tr>
      <w:tr w:rsidR="001E1E17" w:rsidRPr="00497B12" w14:paraId="5928BFBB" w14:textId="77777777" w:rsidTr="00A9013D">
        <w:tblPrEx>
          <w:tblBorders>
            <w:bottom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00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5F6D3D1" w14:textId="77777777" w:rsidR="001E1E17" w:rsidRPr="00497B12" w:rsidRDefault="001E1E17" w:rsidP="00A9013D">
            <w:pPr>
              <w:pStyle w:val="endnotetable"/>
              <w:spacing w:after="120"/>
              <w:ind w:left="465" w:right="0" w:hanging="408"/>
              <w:rPr>
                <w:b/>
                <w:bCs/>
              </w:rPr>
            </w:pPr>
            <w:r w:rsidRPr="00497B12">
              <w:rPr>
                <w:b/>
                <w:bCs/>
              </w:rPr>
              <w:t>****</w:t>
            </w:r>
            <w:r w:rsidRPr="00497B12">
              <w:rPr>
                <w:b/>
                <w:bCs/>
              </w:rPr>
              <w:tab/>
              <w:t>Только сменные источники света на СИД.</w:t>
            </w:r>
          </w:p>
        </w:tc>
      </w:tr>
    </w:tbl>
    <w:p w14:paraId="0B505BBA" w14:textId="77777777" w:rsidR="001E1E17" w:rsidRPr="00497B12" w:rsidRDefault="001E1E17" w:rsidP="00EB5AB2">
      <w:pPr>
        <w:pStyle w:val="para0"/>
        <w:suppressAutoHyphens/>
        <w:ind w:left="1134" w:firstLine="0"/>
        <w:jc w:val="right"/>
        <w:rPr>
          <w:bCs/>
          <w:lang w:val="ru-RU"/>
        </w:rPr>
      </w:pPr>
      <w:r w:rsidRPr="00FA0E37">
        <w:rPr>
          <w:bCs/>
          <w:lang w:val="ru-RU"/>
        </w:rPr>
        <w:t>»</w:t>
      </w:r>
    </w:p>
    <w:p w14:paraId="24DBAC8A" w14:textId="77777777" w:rsidR="001E1E17" w:rsidRPr="00497B12" w:rsidRDefault="001E1E17" w:rsidP="00A9013D">
      <w:pPr>
        <w:pStyle w:val="SingleTxtG"/>
      </w:pPr>
      <w:r w:rsidRPr="00A9013D">
        <w:rPr>
          <w:i/>
          <w:iCs/>
        </w:rPr>
        <w:t>Таблицу 3, включая предшествующий таблице вводный текст,</w:t>
      </w:r>
      <w:r w:rsidRPr="00497B12">
        <w:t xml:space="preserve"> </w:t>
      </w:r>
      <w:r w:rsidRPr="00497B12">
        <w:rPr>
          <w:bCs/>
        </w:rPr>
        <w:t>изменить следующим образом</w:t>
      </w:r>
      <w:r w:rsidRPr="00497B12">
        <w:t>:</w:t>
      </w:r>
    </w:p>
    <w:p w14:paraId="1A76E5EE" w14:textId="057232C7" w:rsidR="001E1E17" w:rsidRPr="00497B12" w:rsidRDefault="001E1E17" w:rsidP="00A9013D">
      <w:pPr>
        <w:pStyle w:val="SingleTxtG"/>
      </w:pPr>
      <w:r w:rsidRPr="00497B12">
        <w:t>«</w:t>
      </w:r>
      <w:r w:rsidRPr="00497B12">
        <w:rPr>
          <w:shd w:val="clear" w:color="auto" w:fill="FFFFFF"/>
        </w:rPr>
        <w:t xml:space="preserve">Допустимые пределы приемлемости по результатам испытаний различных количеств источников света на соответствие каждой группе характеристик показаны в таблице 3 как максимальное количество случаев несоответствия. </w:t>
      </w:r>
      <w:r w:rsidRPr="00497B12">
        <w:t>Эти пределы основаны на допустимом уровне несоответствия, равном 6,5</w:t>
      </w:r>
      <w:r w:rsidR="00EB5AB2">
        <w:t> </w:t>
      </w:r>
      <w:r w:rsidRPr="00EB5AB2">
        <w:t>%</w:t>
      </w:r>
      <w:r w:rsidRPr="00497B12">
        <w:t xml:space="preserve"> </w:t>
      </w:r>
      <w:r w:rsidRPr="00497B12">
        <w:rPr>
          <w:b/>
          <w:bCs/>
        </w:rPr>
        <w:t xml:space="preserve">для </w:t>
      </w:r>
      <w:r w:rsidRPr="00497B12">
        <w:rPr>
          <w:b/>
          <w:bCs/>
          <w:shd w:val="clear" w:color="auto" w:fill="FFFFFF"/>
        </w:rPr>
        <w:t>источников света с нитью накала и 5</w:t>
      </w:r>
      <w:r w:rsidR="00EB5AB2">
        <w:rPr>
          <w:b/>
          <w:bCs/>
          <w:shd w:val="clear" w:color="auto" w:fill="FFFFFF"/>
        </w:rPr>
        <w:t> </w:t>
      </w:r>
      <w:r w:rsidRPr="00EB5AB2">
        <w:rPr>
          <w:b/>
          <w:bCs/>
          <w:shd w:val="clear" w:color="auto" w:fill="FFFFFF"/>
        </w:rPr>
        <w:t>%</w:t>
      </w:r>
      <w:r w:rsidRPr="00497B12">
        <w:rPr>
          <w:b/>
          <w:bCs/>
          <w:shd w:val="clear" w:color="auto" w:fill="FFFFFF"/>
        </w:rPr>
        <w:t xml:space="preserve"> </w:t>
      </w:r>
      <w:r w:rsidR="00A9013D" w:rsidRPr="00A9013D">
        <w:rPr>
          <w:b/>
          <w:bCs/>
        </w:rPr>
        <w:t>—</w:t>
      </w:r>
      <w:r w:rsidRPr="00497B12">
        <w:rPr>
          <w:b/>
          <w:bCs/>
          <w:shd w:val="clear" w:color="auto" w:fill="FFFFFF"/>
        </w:rPr>
        <w:t xml:space="preserve"> для сменных источников света на СИД</w:t>
      </w:r>
      <w:r w:rsidRPr="00497B12">
        <w:t>, причем вероятность приемлемости составляет не менее 0,95.</w:t>
      </w:r>
    </w:p>
    <w:p w14:paraId="5E5F8CFD" w14:textId="02EC014B" w:rsidR="001E1E17" w:rsidRPr="00FA0E37" w:rsidRDefault="001E1E17" w:rsidP="00A9013D">
      <w:pPr>
        <w:pStyle w:val="1"/>
        <w:spacing w:after="120"/>
        <w:ind w:left="1134"/>
        <w:rPr>
          <w:lang w:val="fr-CH"/>
        </w:rPr>
      </w:pPr>
      <w:r w:rsidRPr="00FA0E37">
        <w:rPr>
          <w:b w:val="0"/>
          <w:bCs w:val="0"/>
        </w:rPr>
        <w:lastRenderedPageBreak/>
        <w:t>Таблица 3</w:t>
      </w:r>
    </w:p>
    <w:tbl>
      <w:tblPr>
        <w:tblW w:w="8492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1415"/>
        <w:gridCol w:w="1416"/>
        <w:gridCol w:w="1415"/>
        <w:gridCol w:w="1415"/>
        <w:gridCol w:w="1416"/>
      </w:tblGrid>
      <w:tr w:rsidR="001E1E17" w:rsidRPr="00497B12" w14:paraId="5D4B6717" w14:textId="77777777" w:rsidTr="00A9013D">
        <w:trPr>
          <w:cantSplit/>
          <w:tblHeader/>
        </w:trPr>
        <w:tc>
          <w:tcPr>
            <w:tcW w:w="14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2B0A23A" w14:textId="33E0DEC7" w:rsidR="001E1E17" w:rsidRPr="00A9013D" w:rsidRDefault="001E1E17" w:rsidP="00BA4131">
            <w:pPr>
              <w:spacing w:before="80" w:after="80" w:line="20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A9013D">
              <w:rPr>
                <w:i/>
                <w:iCs/>
                <w:sz w:val="16"/>
                <w:szCs w:val="16"/>
                <w:shd w:val="clear" w:color="auto" w:fill="FFFFFF"/>
              </w:rPr>
              <w:t xml:space="preserve">Число источников света </w:t>
            </w:r>
            <w:r w:rsidRPr="00A9013D">
              <w:rPr>
                <w:i/>
                <w:iCs/>
                <w:strike/>
                <w:sz w:val="16"/>
                <w:szCs w:val="16"/>
                <w:shd w:val="clear" w:color="auto" w:fill="FFFFFF"/>
              </w:rPr>
              <w:t>с нитью накала</w:t>
            </w:r>
            <w:r w:rsidRPr="00A9013D">
              <w:rPr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r w:rsidR="00BA4131" w:rsidRPr="00BA4131">
              <w:rPr>
                <w:i/>
                <w:iCs/>
                <w:sz w:val="16"/>
                <w:szCs w:val="16"/>
                <w:shd w:val="clear" w:color="auto" w:fill="FFFFFF"/>
              </w:rPr>
              <w:br/>
            </w:r>
            <w:r w:rsidRPr="00A9013D">
              <w:rPr>
                <w:i/>
                <w:iCs/>
                <w:sz w:val="16"/>
                <w:szCs w:val="16"/>
                <w:shd w:val="clear" w:color="auto" w:fill="FFFFFF"/>
              </w:rPr>
              <w:t>по протоколам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D4C3628" w14:textId="77777777" w:rsidR="001E1E17" w:rsidRPr="00A9013D" w:rsidRDefault="001E1E17" w:rsidP="00BA4131">
            <w:pPr>
              <w:spacing w:before="80" w:after="80" w:line="200" w:lineRule="exact"/>
              <w:ind w:left="57" w:right="57"/>
              <w:jc w:val="right"/>
              <w:rPr>
                <w:i/>
                <w:iCs/>
                <w:sz w:val="16"/>
              </w:rPr>
            </w:pPr>
            <w:r w:rsidRPr="00A9013D">
              <w:rPr>
                <w:i/>
                <w:iCs/>
                <w:sz w:val="16"/>
              </w:rPr>
              <w:t>Допустимый предел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FC66105" w14:textId="300BE9E9" w:rsidR="001E1E17" w:rsidRPr="00A9013D" w:rsidRDefault="001E1E17" w:rsidP="00BA4131">
            <w:pPr>
              <w:spacing w:before="80" w:after="80" w:line="200" w:lineRule="exact"/>
              <w:ind w:left="57" w:right="57"/>
              <w:jc w:val="right"/>
              <w:rPr>
                <w:i/>
                <w:iCs/>
                <w:sz w:val="16"/>
              </w:rPr>
            </w:pPr>
            <w:r w:rsidRPr="00A9013D">
              <w:rPr>
                <w:i/>
                <w:iCs/>
                <w:sz w:val="16"/>
                <w:szCs w:val="16"/>
                <w:shd w:val="clear" w:color="auto" w:fill="FFFFFF"/>
              </w:rPr>
              <w:t xml:space="preserve">Число источников света </w:t>
            </w:r>
            <w:r w:rsidRPr="00A9013D">
              <w:rPr>
                <w:i/>
                <w:iCs/>
                <w:strike/>
                <w:sz w:val="16"/>
                <w:szCs w:val="16"/>
                <w:shd w:val="clear" w:color="auto" w:fill="FFFFFF"/>
              </w:rPr>
              <w:t>с нитью накала</w:t>
            </w:r>
            <w:r w:rsidR="00BA4131">
              <w:rPr>
                <w:i/>
                <w:iCs/>
                <w:sz w:val="16"/>
                <w:szCs w:val="16"/>
                <w:shd w:val="clear" w:color="auto" w:fill="FFFFFF"/>
              </w:rPr>
              <w:br/>
            </w:r>
            <w:r w:rsidRPr="00A9013D">
              <w:rPr>
                <w:i/>
                <w:iCs/>
                <w:sz w:val="16"/>
                <w:szCs w:val="16"/>
                <w:shd w:val="clear" w:color="auto" w:fill="FFFFFF"/>
              </w:rPr>
              <w:t>по протоколам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884B10B" w14:textId="77777777" w:rsidR="001E1E17" w:rsidRPr="00A9013D" w:rsidRDefault="001E1E17" w:rsidP="00BA4131">
            <w:pPr>
              <w:spacing w:before="80" w:after="80" w:line="200" w:lineRule="exact"/>
              <w:ind w:left="57" w:right="57"/>
              <w:jc w:val="right"/>
              <w:rPr>
                <w:i/>
                <w:iCs/>
                <w:sz w:val="16"/>
              </w:rPr>
            </w:pPr>
            <w:r w:rsidRPr="00A9013D">
              <w:rPr>
                <w:i/>
                <w:iCs/>
                <w:sz w:val="16"/>
              </w:rPr>
              <w:t>Допустимый предел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588BDA0" w14:textId="6A5B94F9" w:rsidR="001E1E17" w:rsidRPr="00A9013D" w:rsidRDefault="001E1E17" w:rsidP="00BA4131">
            <w:pPr>
              <w:spacing w:before="80" w:after="80" w:line="200" w:lineRule="exact"/>
              <w:ind w:left="57" w:right="57"/>
              <w:jc w:val="right"/>
              <w:rPr>
                <w:i/>
                <w:iCs/>
                <w:sz w:val="16"/>
              </w:rPr>
            </w:pPr>
            <w:r w:rsidRPr="00A9013D">
              <w:rPr>
                <w:i/>
                <w:iCs/>
                <w:sz w:val="16"/>
                <w:szCs w:val="16"/>
                <w:shd w:val="clear" w:color="auto" w:fill="FFFFFF"/>
              </w:rPr>
              <w:t xml:space="preserve">Число источников света </w:t>
            </w:r>
            <w:r w:rsidRPr="00A9013D">
              <w:rPr>
                <w:i/>
                <w:iCs/>
                <w:strike/>
                <w:sz w:val="16"/>
                <w:szCs w:val="16"/>
                <w:shd w:val="clear" w:color="auto" w:fill="FFFFFF"/>
              </w:rPr>
              <w:t>с нитью накала</w:t>
            </w:r>
            <w:r w:rsidR="00BA4131">
              <w:rPr>
                <w:i/>
                <w:iCs/>
                <w:sz w:val="16"/>
                <w:szCs w:val="16"/>
                <w:shd w:val="clear" w:color="auto" w:fill="FFFFFF"/>
              </w:rPr>
              <w:br/>
            </w:r>
            <w:r w:rsidRPr="00A9013D">
              <w:rPr>
                <w:i/>
                <w:iCs/>
                <w:sz w:val="16"/>
                <w:szCs w:val="16"/>
                <w:shd w:val="clear" w:color="auto" w:fill="FFFFFF"/>
              </w:rPr>
              <w:t>по протоколам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9DF79AC" w14:textId="77777777" w:rsidR="001E1E17" w:rsidRPr="00A9013D" w:rsidRDefault="001E1E17" w:rsidP="00BA4131">
            <w:pPr>
              <w:spacing w:before="80" w:after="80" w:line="200" w:lineRule="exact"/>
              <w:ind w:left="57" w:right="57"/>
              <w:jc w:val="right"/>
              <w:rPr>
                <w:i/>
                <w:iCs/>
                <w:sz w:val="16"/>
              </w:rPr>
            </w:pPr>
            <w:r w:rsidRPr="00A9013D">
              <w:rPr>
                <w:i/>
                <w:iCs/>
                <w:sz w:val="16"/>
              </w:rPr>
              <w:t>Допустимый предел</w:t>
            </w:r>
          </w:p>
        </w:tc>
      </w:tr>
      <w:tr w:rsidR="001E1E17" w:rsidRPr="00497B12" w14:paraId="47DA2A79" w14:textId="77777777" w:rsidTr="00A9013D">
        <w:trPr>
          <w:cantSplit/>
        </w:trPr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BED29F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b/>
                <w:bCs/>
                <w:sz w:val="18"/>
              </w:rPr>
            </w:pPr>
            <w:r w:rsidRPr="00497B12">
              <w:rPr>
                <w:sz w:val="18"/>
              </w:rPr>
              <w:t xml:space="preserve"> </w:t>
            </w:r>
            <w:r w:rsidRPr="00497B12">
              <w:rPr>
                <w:b/>
                <w:bCs/>
                <w:sz w:val="18"/>
              </w:rPr>
              <w:t xml:space="preserve">  –20</w:t>
            </w:r>
          </w:p>
          <w:p w14:paraId="23A2DB81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b/>
                <w:bCs/>
                <w:sz w:val="18"/>
              </w:rPr>
            </w:pPr>
            <w:r w:rsidRPr="00497B12">
              <w:rPr>
                <w:b/>
                <w:bCs/>
                <w:sz w:val="18"/>
              </w:rPr>
              <w:t>21–32</w:t>
            </w:r>
          </w:p>
          <w:p w14:paraId="39CBB11D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b/>
                <w:bCs/>
                <w:sz w:val="18"/>
              </w:rPr>
            </w:pPr>
            <w:r w:rsidRPr="00497B12">
              <w:rPr>
                <w:b/>
                <w:bCs/>
                <w:sz w:val="18"/>
              </w:rPr>
              <w:t>33–50</w:t>
            </w:r>
          </w:p>
          <w:p w14:paraId="565689CA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b/>
                <w:bCs/>
                <w:sz w:val="18"/>
              </w:rPr>
            </w:pPr>
            <w:r w:rsidRPr="00497B12">
              <w:rPr>
                <w:b/>
                <w:bCs/>
                <w:sz w:val="18"/>
              </w:rPr>
              <w:t>51–80</w:t>
            </w:r>
          </w:p>
          <w:p w14:paraId="50F0E592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b/>
                <w:bCs/>
                <w:sz w:val="18"/>
              </w:rPr>
            </w:pPr>
            <w:r w:rsidRPr="00497B12">
              <w:rPr>
                <w:b/>
                <w:bCs/>
                <w:sz w:val="18"/>
              </w:rPr>
              <w:t>81–125</w:t>
            </w:r>
          </w:p>
          <w:p w14:paraId="44A3EE0D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497B12">
              <w:rPr>
                <w:b/>
                <w:bCs/>
                <w:sz w:val="18"/>
              </w:rPr>
              <w:t>126–</w:t>
            </w:r>
            <w:r w:rsidRPr="00497B12">
              <w:rPr>
                <w:sz w:val="18"/>
              </w:rPr>
              <w:t>200</w:t>
            </w:r>
          </w:p>
          <w:p w14:paraId="5FF044A8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497B12">
              <w:rPr>
                <w:sz w:val="18"/>
              </w:rPr>
              <w:t>201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213</w:t>
            </w:r>
          </w:p>
          <w:p w14:paraId="1F86DC5E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497B12">
              <w:rPr>
                <w:sz w:val="18"/>
              </w:rPr>
              <w:t>214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227</w:t>
            </w:r>
          </w:p>
          <w:p w14:paraId="13C0B4E1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497B12">
              <w:rPr>
                <w:sz w:val="18"/>
              </w:rPr>
              <w:t>228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240</w:t>
            </w:r>
          </w:p>
          <w:p w14:paraId="62E7CE17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497B12">
              <w:rPr>
                <w:sz w:val="18"/>
              </w:rPr>
              <w:t>241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254</w:t>
            </w:r>
          </w:p>
          <w:p w14:paraId="71DA2497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497B12">
              <w:rPr>
                <w:sz w:val="18"/>
              </w:rPr>
              <w:t>255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268</w:t>
            </w:r>
          </w:p>
          <w:p w14:paraId="58BAA5B2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497B12">
              <w:rPr>
                <w:sz w:val="18"/>
              </w:rPr>
              <w:t>269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281</w:t>
            </w:r>
          </w:p>
          <w:p w14:paraId="0B738CC9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497B12">
              <w:rPr>
                <w:sz w:val="18"/>
              </w:rPr>
              <w:t>282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295</w:t>
            </w:r>
          </w:p>
          <w:p w14:paraId="6AECBCCE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497B12">
              <w:rPr>
                <w:sz w:val="18"/>
              </w:rPr>
              <w:t>296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308</w:t>
            </w:r>
          </w:p>
          <w:p w14:paraId="1714171C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497B12">
              <w:rPr>
                <w:sz w:val="18"/>
              </w:rPr>
              <w:t>309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322</w:t>
            </w:r>
          </w:p>
          <w:p w14:paraId="78C752C7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497B12">
              <w:rPr>
                <w:sz w:val="18"/>
              </w:rPr>
              <w:t>323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336</w:t>
            </w:r>
          </w:p>
          <w:p w14:paraId="11BF92AF" w14:textId="710D80E3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497B12">
              <w:rPr>
                <w:sz w:val="18"/>
              </w:rPr>
              <w:t>337</w:t>
            </w:r>
            <w:r w:rsidR="00FA0E37" w:rsidRPr="00FA0E37">
              <w:rPr>
                <w:rFonts w:cs="Times New Roman"/>
                <w:sz w:val="18"/>
              </w:rPr>
              <w:t>‒</w:t>
            </w:r>
            <w:r w:rsidRPr="00497B12">
              <w:rPr>
                <w:sz w:val="18"/>
              </w:rPr>
              <w:t>349</w:t>
            </w:r>
          </w:p>
          <w:p w14:paraId="7D6AF6BF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497B12">
              <w:rPr>
                <w:sz w:val="18"/>
              </w:rPr>
              <w:t>350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363</w:t>
            </w:r>
          </w:p>
          <w:p w14:paraId="0B88FFEA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497B12">
              <w:rPr>
                <w:sz w:val="18"/>
              </w:rPr>
              <w:t>364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376</w:t>
            </w:r>
          </w:p>
          <w:p w14:paraId="21CE77AC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497B12">
              <w:rPr>
                <w:sz w:val="18"/>
              </w:rPr>
              <w:t>377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390</w:t>
            </w:r>
          </w:p>
          <w:p w14:paraId="08D1B5CA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497B12">
              <w:rPr>
                <w:sz w:val="18"/>
              </w:rPr>
              <w:t>391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404</w:t>
            </w:r>
          </w:p>
          <w:p w14:paraId="7037B19D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497B12">
              <w:rPr>
                <w:sz w:val="18"/>
              </w:rPr>
              <w:t>405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417</w:t>
            </w:r>
          </w:p>
          <w:p w14:paraId="23A5CCD2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497B12">
              <w:rPr>
                <w:sz w:val="18"/>
              </w:rPr>
              <w:t>418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431</w:t>
            </w:r>
          </w:p>
          <w:p w14:paraId="2AAF66A3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497B12">
              <w:rPr>
                <w:sz w:val="18"/>
              </w:rPr>
              <w:t>432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444</w:t>
            </w:r>
          </w:p>
          <w:p w14:paraId="26014698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497B12">
              <w:rPr>
                <w:sz w:val="18"/>
              </w:rPr>
              <w:t>445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458</w:t>
            </w:r>
          </w:p>
          <w:p w14:paraId="19FE04B8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497B12">
              <w:rPr>
                <w:sz w:val="18"/>
              </w:rPr>
              <w:t>459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472</w:t>
            </w:r>
          </w:p>
          <w:p w14:paraId="4107D5F8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497B12">
              <w:rPr>
                <w:sz w:val="18"/>
              </w:rPr>
              <w:t>473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485</w:t>
            </w:r>
          </w:p>
          <w:p w14:paraId="64A85DBD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497B12">
              <w:rPr>
                <w:sz w:val="18"/>
              </w:rPr>
              <w:t>486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499</w:t>
            </w:r>
          </w:p>
          <w:p w14:paraId="2A2102EA" w14:textId="14756C5C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strike/>
                <w:sz w:val="18"/>
              </w:rPr>
            </w:pPr>
            <w:r w:rsidRPr="00497B12">
              <w:rPr>
                <w:strike/>
                <w:sz w:val="18"/>
              </w:rPr>
              <w:t>500</w:t>
            </w:r>
            <w:r w:rsidR="00BA4131" w:rsidRPr="00BA4131">
              <w:rPr>
                <w:rFonts w:cs="Times New Roman"/>
                <w:strike/>
                <w:sz w:val="18"/>
              </w:rPr>
              <w:t>‒</w:t>
            </w:r>
            <w:r w:rsidRPr="00497B12">
              <w:rPr>
                <w:strike/>
                <w:sz w:val="18"/>
              </w:rPr>
              <w:t>512</w:t>
            </w:r>
          </w:p>
          <w:p w14:paraId="4F798A06" w14:textId="0EC03550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strike/>
                <w:sz w:val="18"/>
              </w:rPr>
            </w:pPr>
            <w:r w:rsidRPr="00497B12">
              <w:rPr>
                <w:strike/>
                <w:sz w:val="18"/>
              </w:rPr>
              <w:t>513</w:t>
            </w:r>
            <w:r w:rsidR="00BA4131" w:rsidRPr="00BA4131">
              <w:rPr>
                <w:rFonts w:cs="Times New Roman"/>
                <w:strike/>
                <w:sz w:val="18"/>
              </w:rPr>
              <w:t>‒</w:t>
            </w:r>
            <w:r w:rsidRPr="00497B12">
              <w:rPr>
                <w:strike/>
                <w:sz w:val="18"/>
              </w:rPr>
              <w:t>526</w:t>
            </w:r>
          </w:p>
          <w:p w14:paraId="04B0D8CE" w14:textId="1CB4DCE7" w:rsidR="001E1E17" w:rsidRPr="00497B12" w:rsidRDefault="001E1E17" w:rsidP="00415FB0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497B12">
              <w:rPr>
                <w:strike/>
                <w:sz w:val="18"/>
              </w:rPr>
              <w:t>527</w:t>
            </w:r>
            <w:r w:rsidR="00BA4131" w:rsidRPr="00BA4131">
              <w:rPr>
                <w:rFonts w:cs="Times New Roman"/>
                <w:strike/>
                <w:sz w:val="18"/>
              </w:rPr>
              <w:t>‒</w:t>
            </w:r>
            <w:r w:rsidRPr="00497B12">
              <w:rPr>
                <w:strike/>
                <w:sz w:val="18"/>
              </w:rPr>
              <w:t>540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7A1B66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</w:rPr>
            </w:pPr>
            <w:r w:rsidRPr="00497B12">
              <w:rPr>
                <w:b/>
                <w:bCs/>
                <w:sz w:val="18"/>
              </w:rPr>
              <w:t>3</w:t>
            </w:r>
          </w:p>
          <w:p w14:paraId="5A79D33F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</w:rPr>
            </w:pPr>
            <w:r w:rsidRPr="00497B12">
              <w:rPr>
                <w:b/>
                <w:bCs/>
                <w:sz w:val="18"/>
              </w:rPr>
              <w:t>5</w:t>
            </w:r>
          </w:p>
          <w:p w14:paraId="0EAA04C3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</w:rPr>
            </w:pPr>
            <w:r w:rsidRPr="00497B12">
              <w:rPr>
                <w:b/>
                <w:bCs/>
                <w:sz w:val="18"/>
              </w:rPr>
              <w:t>7</w:t>
            </w:r>
          </w:p>
          <w:p w14:paraId="2B855D65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</w:rPr>
            </w:pPr>
            <w:r w:rsidRPr="00497B12">
              <w:rPr>
                <w:b/>
                <w:bCs/>
                <w:sz w:val="18"/>
              </w:rPr>
              <w:t>10</w:t>
            </w:r>
          </w:p>
          <w:p w14:paraId="365CBA24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</w:rPr>
            </w:pPr>
            <w:r w:rsidRPr="00497B12">
              <w:rPr>
                <w:b/>
                <w:bCs/>
                <w:sz w:val="18"/>
              </w:rPr>
              <w:t>14</w:t>
            </w:r>
          </w:p>
          <w:p w14:paraId="1E5DD7BD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21</w:t>
            </w:r>
          </w:p>
          <w:p w14:paraId="112A2D47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22</w:t>
            </w:r>
          </w:p>
          <w:p w14:paraId="1A17B870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23</w:t>
            </w:r>
          </w:p>
          <w:p w14:paraId="1B0B6AA5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24</w:t>
            </w:r>
          </w:p>
          <w:p w14:paraId="2006FA22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25</w:t>
            </w:r>
          </w:p>
          <w:p w14:paraId="46B6BB0D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26</w:t>
            </w:r>
          </w:p>
          <w:p w14:paraId="6B32AD40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27</w:t>
            </w:r>
          </w:p>
          <w:p w14:paraId="122D4DB0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28</w:t>
            </w:r>
          </w:p>
          <w:p w14:paraId="6F0A1FE4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29</w:t>
            </w:r>
          </w:p>
          <w:p w14:paraId="72766E8D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30</w:t>
            </w:r>
          </w:p>
          <w:p w14:paraId="447C19D3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31</w:t>
            </w:r>
          </w:p>
          <w:p w14:paraId="67F77E34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32</w:t>
            </w:r>
          </w:p>
          <w:p w14:paraId="1CB186D5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33</w:t>
            </w:r>
          </w:p>
          <w:p w14:paraId="618E491B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34</w:t>
            </w:r>
          </w:p>
          <w:p w14:paraId="2A9785B3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35</w:t>
            </w:r>
          </w:p>
          <w:p w14:paraId="11F0E54B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36</w:t>
            </w:r>
          </w:p>
          <w:p w14:paraId="619929BD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37</w:t>
            </w:r>
          </w:p>
          <w:p w14:paraId="4BE31A0A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38</w:t>
            </w:r>
          </w:p>
          <w:p w14:paraId="626ADE6D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39</w:t>
            </w:r>
          </w:p>
          <w:p w14:paraId="38E3F1E9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40</w:t>
            </w:r>
          </w:p>
          <w:p w14:paraId="1BC44A38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41</w:t>
            </w:r>
          </w:p>
          <w:p w14:paraId="54600043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42</w:t>
            </w:r>
          </w:p>
          <w:p w14:paraId="01F6F3D8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43</w:t>
            </w:r>
          </w:p>
          <w:p w14:paraId="79F54F5A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trike/>
                <w:sz w:val="18"/>
              </w:rPr>
            </w:pPr>
          </w:p>
          <w:p w14:paraId="52F21E24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trike/>
                <w:sz w:val="18"/>
              </w:rPr>
            </w:pPr>
            <w:r w:rsidRPr="00497B12">
              <w:rPr>
                <w:strike/>
                <w:sz w:val="18"/>
              </w:rPr>
              <w:t>44</w:t>
            </w:r>
          </w:p>
          <w:p w14:paraId="2D7B31F5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trike/>
                <w:sz w:val="18"/>
              </w:rPr>
            </w:pPr>
            <w:r w:rsidRPr="00497B12">
              <w:rPr>
                <w:strike/>
                <w:sz w:val="18"/>
              </w:rPr>
              <w:t>45</w:t>
            </w:r>
          </w:p>
          <w:p w14:paraId="6A38468A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trike/>
                <w:sz w:val="18"/>
              </w:rPr>
              <w:t>46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F7015D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</w:rPr>
            </w:pPr>
          </w:p>
          <w:p w14:paraId="1DFC0F79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</w:rPr>
            </w:pPr>
          </w:p>
          <w:p w14:paraId="69EA61C2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</w:rPr>
            </w:pPr>
          </w:p>
          <w:p w14:paraId="5FB53048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</w:rPr>
            </w:pPr>
            <w:r w:rsidRPr="00497B12">
              <w:rPr>
                <w:b/>
                <w:bCs/>
                <w:sz w:val="18"/>
              </w:rPr>
              <w:t>500–512</w:t>
            </w:r>
          </w:p>
          <w:p w14:paraId="450A2E12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</w:rPr>
            </w:pPr>
            <w:r w:rsidRPr="00497B12">
              <w:rPr>
                <w:b/>
                <w:bCs/>
                <w:sz w:val="18"/>
              </w:rPr>
              <w:t>513–526</w:t>
            </w:r>
          </w:p>
          <w:p w14:paraId="3296424E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</w:rPr>
            </w:pPr>
            <w:r w:rsidRPr="00497B12">
              <w:rPr>
                <w:b/>
                <w:bCs/>
                <w:sz w:val="18"/>
              </w:rPr>
              <w:t>527–540</w:t>
            </w:r>
          </w:p>
          <w:p w14:paraId="497A750A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541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553</w:t>
            </w:r>
          </w:p>
          <w:p w14:paraId="79E8DE24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554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567</w:t>
            </w:r>
          </w:p>
          <w:p w14:paraId="759EFF4A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568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580</w:t>
            </w:r>
          </w:p>
          <w:p w14:paraId="6FB4AF98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581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594</w:t>
            </w:r>
          </w:p>
          <w:p w14:paraId="01C141D9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595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608</w:t>
            </w:r>
          </w:p>
          <w:p w14:paraId="6E07DD66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609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621</w:t>
            </w:r>
          </w:p>
          <w:p w14:paraId="3EC57B68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622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635</w:t>
            </w:r>
          </w:p>
          <w:p w14:paraId="391C1E2C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636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648</w:t>
            </w:r>
          </w:p>
          <w:p w14:paraId="06BE4C37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649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662</w:t>
            </w:r>
          </w:p>
          <w:p w14:paraId="4D7E7F5F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663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676</w:t>
            </w:r>
          </w:p>
          <w:p w14:paraId="08E92B7E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677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689</w:t>
            </w:r>
          </w:p>
          <w:p w14:paraId="74363B4A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690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703</w:t>
            </w:r>
          </w:p>
          <w:p w14:paraId="5F8D80C3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704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716</w:t>
            </w:r>
          </w:p>
          <w:p w14:paraId="5291B4D8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717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730</w:t>
            </w:r>
          </w:p>
          <w:p w14:paraId="3AD3B3E9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731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744</w:t>
            </w:r>
          </w:p>
          <w:p w14:paraId="66A9CBA2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745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757</w:t>
            </w:r>
          </w:p>
          <w:p w14:paraId="1AF5E576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758 - 771</w:t>
            </w:r>
          </w:p>
          <w:p w14:paraId="6670B103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772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784</w:t>
            </w:r>
          </w:p>
          <w:p w14:paraId="0C43B56E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785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798</w:t>
            </w:r>
          </w:p>
          <w:p w14:paraId="1C9401AC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799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812</w:t>
            </w:r>
          </w:p>
          <w:p w14:paraId="7510EC9D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813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825</w:t>
            </w:r>
          </w:p>
          <w:p w14:paraId="255227AA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826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839</w:t>
            </w:r>
          </w:p>
          <w:p w14:paraId="5BC87C7F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840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852</w:t>
            </w:r>
          </w:p>
          <w:p w14:paraId="355D08E0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853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866</w:t>
            </w:r>
          </w:p>
          <w:p w14:paraId="4D2A5310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867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880</w:t>
            </w:r>
          </w:p>
          <w:p w14:paraId="6BC176E9" w14:textId="7CBBB7CF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trike/>
                <w:sz w:val="18"/>
              </w:rPr>
            </w:pPr>
            <w:r w:rsidRPr="00497B12">
              <w:rPr>
                <w:strike/>
                <w:sz w:val="18"/>
              </w:rPr>
              <w:t>881</w:t>
            </w:r>
            <w:r w:rsidR="00BA4131" w:rsidRPr="00BA4131">
              <w:rPr>
                <w:rFonts w:cs="Times New Roman"/>
                <w:strike/>
                <w:sz w:val="18"/>
              </w:rPr>
              <w:t>‒</w:t>
            </w:r>
            <w:r w:rsidRPr="00497B12">
              <w:rPr>
                <w:strike/>
                <w:sz w:val="18"/>
              </w:rPr>
              <w:t>893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FBAA46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  <w:p w14:paraId="0CC03359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</w:rPr>
            </w:pPr>
            <w:r w:rsidRPr="00497B12">
              <w:rPr>
                <w:b/>
                <w:bCs/>
                <w:sz w:val="18"/>
              </w:rPr>
              <w:t>44</w:t>
            </w:r>
          </w:p>
          <w:p w14:paraId="447E90CF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</w:rPr>
            </w:pPr>
            <w:r w:rsidRPr="00497B12">
              <w:rPr>
                <w:b/>
                <w:bCs/>
                <w:sz w:val="18"/>
              </w:rPr>
              <w:t>45</w:t>
            </w:r>
          </w:p>
          <w:p w14:paraId="468626DF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</w:rPr>
            </w:pPr>
            <w:r w:rsidRPr="00497B12">
              <w:rPr>
                <w:b/>
                <w:bCs/>
                <w:sz w:val="18"/>
              </w:rPr>
              <w:t>46</w:t>
            </w:r>
          </w:p>
          <w:p w14:paraId="238E1267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47</w:t>
            </w:r>
          </w:p>
          <w:p w14:paraId="1C64C7A5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48</w:t>
            </w:r>
          </w:p>
          <w:p w14:paraId="614BD0B1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49</w:t>
            </w:r>
          </w:p>
          <w:p w14:paraId="349208A4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50</w:t>
            </w:r>
          </w:p>
          <w:p w14:paraId="61625C75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51</w:t>
            </w:r>
          </w:p>
          <w:p w14:paraId="1581EF64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52</w:t>
            </w:r>
          </w:p>
          <w:p w14:paraId="34C97E9C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53</w:t>
            </w:r>
          </w:p>
          <w:p w14:paraId="310AF1C0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54</w:t>
            </w:r>
          </w:p>
          <w:p w14:paraId="0BE92CBE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55</w:t>
            </w:r>
          </w:p>
          <w:p w14:paraId="0B662E46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56</w:t>
            </w:r>
          </w:p>
          <w:p w14:paraId="6A09DE36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57</w:t>
            </w:r>
          </w:p>
          <w:p w14:paraId="179EB2F5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58</w:t>
            </w:r>
          </w:p>
          <w:p w14:paraId="3E4425B7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59</w:t>
            </w:r>
          </w:p>
          <w:p w14:paraId="5767A69C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60</w:t>
            </w:r>
          </w:p>
          <w:p w14:paraId="3E6F934D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61</w:t>
            </w:r>
          </w:p>
          <w:p w14:paraId="5972C8A3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62</w:t>
            </w:r>
          </w:p>
          <w:p w14:paraId="238802FD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63</w:t>
            </w:r>
          </w:p>
          <w:p w14:paraId="33E75B5C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64</w:t>
            </w:r>
          </w:p>
          <w:p w14:paraId="4DA89BC8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65</w:t>
            </w:r>
          </w:p>
          <w:p w14:paraId="586D2CCF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66</w:t>
            </w:r>
          </w:p>
          <w:p w14:paraId="6F5CE347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67</w:t>
            </w:r>
          </w:p>
          <w:p w14:paraId="59881214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68</w:t>
            </w:r>
          </w:p>
          <w:p w14:paraId="542A69B3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69</w:t>
            </w:r>
          </w:p>
          <w:p w14:paraId="7A25C919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70</w:t>
            </w:r>
          </w:p>
          <w:p w14:paraId="16A0B274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71</w:t>
            </w:r>
          </w:p>
          <w:p w14:paraId="2DEAD50C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trike/>
                <w:sz w:val="18"/>
              </w:rPr>
            </w:pPr>
            <w:r w:rsidRPr="00497B12">
              <w:rPr>
                <w:strike/>
                <w:sz w:val="18"/>
              </w:rPr>
              <w:t>72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FBFD16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b/>
                <w:bCs/>
                <w:sz w:val="18"/>
              </w:rPr>
            </w:pPr>
            <w:r w:rsidRPr="00497B12">
              <w:rPr>
                <w:b/>
                <w:bCs/>
                <w:sz w:val="18"/>
              </w:rPr>
              <w:t>881–893</w:t>
            </w:r>
          </w:p>
          <w:p w14:paraId="7228F2A8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894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907</w:t>
            </w:r>
          </w:p>
          <w:p w14:paraId="27F203AE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908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920</w:t>
            </w:r>
          </w:p>
          <w:p w14:paraId="0A83EC60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921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934</w:t>
            </w:r>
          </w:p>
          <w:p w14:paraId="020FE144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935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948</w:t>
            </w:r>
          </w:p>
          <w:p w14:paraId="36419EA2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949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961</w:t>
            </w:r>
          </w:p>
          <w:p w14:paraId="0E6F77C9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962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975</w:t>
            </w:r>
          </w:p>
          <w:p w14:paraId="655316B6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976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988</w:t>
            </w:r>
          </w:p>
          <w:p w14:paraId="3F9B22E7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989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1 002</w:t>
            </w:r>
          </w:p>
          <w:p w14:paraId="3D96C924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1 003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1 016</w:t>
            </w:r>
          </w:p>
          <w:p w14:paraId="5CAF4005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1 017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1 029</w:t>
            </w:r>
          </w:p>
          <w:p w14:paraId="4A37E6C5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1 030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1 043</w:t>
            </w:r>
          </w:p>
          <w:p w14:paraId="5D9CDD12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1 044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1 056</w:t>
            </w:r>
          </w:p>
          <w:p w14:paraId="65D9DCA5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1 057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1 070</w:t>
            </w:r>
          </w:p>
          <w:p w14:paraId="71F28F5D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1 071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1 084</w:t>
            </w:r>
          </w:p>
          <w:p w14:paraId="0172D26F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1 085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1 097</w:t>
            </w:r>
          </w:p>
          <w:p w14:paraId="2CFF9250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1 098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1 111</w:t>
            </w:r>
          </w:p>
          <w:p w14:paraId="639CE46C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1 112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1 124</w:t>
            </w:r>
          </w:p>
          <w:p w14:paraId="14F3F504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1 125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1 138</w:t>
            </w:r>
          </w:p>
          <w:p w14:paraId="6E0B5A4A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1 139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1 152</w:t>
            </w:r>
          </w:p>
          <w:p w14:paraId="4493BFCB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1 153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1 165</w:t>
            </w:r>
          </w:p>
          <w:p w14:paraId="7331B2C6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1 166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1 179</w:t>
            </w:r>
          </w:p>
          <w:p w14:paraId="54A44293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1 180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1 192</w:t>
            </w:r>
          </w:p>
          <w:p w14:paraId="3C9AE9EE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1 193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1 206</w:t>
            </w:r>
          </w:p>
          <w:p w14:paraId="1E0D11DA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1 207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1 220</w:t>
            </w:r>
          </w:p>
          <w:p w14:paraId="7672891F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1 221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1 233</w:t>
            </w:r>
          </w:p>
          <w:p w14:paraId="23035B8E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497B12">
              <w:rPr>
                <w:sz w:val="18"/>
              </w:rPr>
              <w:t>1 234</w:t>
            </w:r>
            <w:r w:rsidRPr="00497B12">
              <w:rPr>
                <w:b/>
                <w:bCs/>
                <w:sz w:val="18"/>
              </w:rPr>
              <w:t>–</w:t>
            </w:r>
            <w:r w:rsidRPr="00497B12">
              <w:rPr>
                <w:sz w:val="18"/>
              </w:rPr>
              <w:t>1 249</w:t>
            </w:r>
          </w:p>
          <w:p w14:paraId="52DC22A3" w14:textId="77777777" w:rsidR="001E1E17" w:rsidRPr="00497B12" w:rsidRDefault="001E1E17" w:rsidP="00415FB0">
            <w:pPr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29AF10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b/>
                <w:bCs/>
                <w:sz w:val="18"/>
              </w:rPr>
            </w:pPr>
            <w:r w:rsidRPr="00497B12">
              <w:rPr>
                <w:b/>
                <w:bCs/>
                <w:sz w:val="18"/>
              </w:rPr>
              <w:t>72</w:t>
            </w:r>
          </w:p>
          <w:p w14:paraId="742DEF92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sz w:val="18"/>
              </w:rPr>
            </w:pPr>
            <w:r w:rsidRPr="00497B12">
              <w:rPr>
                <w:sz w:val="18"/>
              </w:rPr>
              <w:t>73</w:t>
            </w:r>
          </w:p>
          <w:p w14:paraId="214CB06C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sz w:val="18"/>
              </w:rPr>
            </w:pPr>
            <w:r w:rsidRPr="00497B12">
              <w:rPr>
                <w:sz w:val="18"/>
              </w:rPr>
              <w:t>74</w:t>
            </w:r>
          </w:p>
          <w:p w14:paraId="1618E6CB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sz w:val="18"/>
              </w:rPr>
            </w:pPr>
            <w:r w:rsidRPr="00497B12">
              <w:rPr>
                <w:sz w:val="18"/>
              </w:rPr>
              <w:t>75</w:t>
            </w:r>
          </w:p>
          <w:p w14:paraId="545ABF21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sz w:val="18"/>
              </w:rPr>
            </w:pPr>
            <w:r w:rsidRPr="00497B12">
              <w:rPr>
                <w:sz w:val="18"/>
              </w:rPr>
              <w:t>76</w:t>
            </w:r>
          </w:p>
          <w:p w14:paraId="38633679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sz w:val="18"/>
              </w:rPr>
            </w:pPr>
            <w:r w:rsidRPr="00497B12">
              <w:rPr>
                <w:sz w:val="18"/>
              </w:rPr>
              <w:t>77</w:t>
            </w:r>
          </w:p>
          <w:p w14:paraId="512D7F7F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sz w:val="18"/>
              </w:rPr>
            </w:pPr>
            <w:r w:rsidRPr="00497B12">
              <w:rPr>
                <w:sz w:val="18"/>
              </w:rPr>
              <w:t>78</w:t>
            </w:r>
          </w:p>
          <w:p w14:paraId="5981062C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sz w:val="18"/>
              </w:rPr>
            </w:pPr>
            <w:r w:rsidRPr="00497B12">
              <w:rPr>
                <w:sz w:val="18"/>
              </w:rPr>
              <w:t>79</w:t>
            </w:r>
          </w:p>
          <w:p w14:paraId="45D6BA6C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sz w:val="18"/>
              </w:rPr>
            </w:pPr>
            <w:r w:rsidRPr="00497B12">
              <w:rPr>
                <w:sz w:val="18"/>
              </w:rPr>
              <w:t>80</w:t>
            </w:r>
          </w:p>
          <w:p w14:paraId="59BAA56A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sz w:val="18"/>
              </w:rPr>
            </w:pPr>
            <w:r w:rsidRPr="00497B12">
              <w:rPr>
                <w:sz w:val="18"/>
              </w:rPr>
              <w:t>81</w:t>
            </w:r>
          </w:p>
          <w:p w14:paraId="6868A7BA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sz w:val="18"/>
              </w:rPr>
            </w:pPr>
            <w:r w:rsidRPr="00497B12">
              <w:rPr>
                <w:sz w:val="18"/>
              </w:rPr>
              <w:t>82</w:t>
            </w:r>
          </w:p>
          <w:p w14:paraId="11F76AB5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sz w:val="18"/>
              </w:rPr>
            </w:pPr>
            <w:r w:rsidRPr="00497B12">
              <w:rPr>
                <w:sz w:val="18"/>
              </w:rPr>
              <w:t>83</w:t>
            </w:r>
          </w:p>
          <w:p w14:paraId="5BC556F4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sz w:val="18"/>
              </w:rPr>
            </w:pPr>
            <w:r w:rsidRPr="00497B12">
              <w:rPr>
                <w:sz w:val="18"/>
              </w:rPr>
              <w:t>84</w:t>
            </w:r>
          </w:p>
          <w:p w14:paraId="3CA5A722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sz w:val="18"/>
              </w:rPr>
            </w:pPr>
            <w:r w:rsidRPr="00497B12">
              <w:rPr>
                <w:sz w:val="18"/>
              </w:rPr>
              <w:t>85</w:t>
            </w:r>
          </w:p>
          <w:p w14:paraId="3A098AAF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sz w:val="18"/>
              </w:rPr>
            </w:pPr>
            <w:r w:rsidRPr="00497B12">
              <w:rPr>
                <w:sz w:val="18"/>
              </w:rPr>
              <w:t>86</w:t>
            </w:r>
          </w:p>
          <w:p w14:paraId="1B1A326B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sz w:val="18"/>
              </w:rPr>
            </w:pPr>
            <w:r w:rsidRPr="00497B12">
              <w:rPr>
                <w:sz w:val="18"/>
              </w:rPr>
              <w:t>87</w:t>
            </w:r>
          </w:p>
          <w:p w14:paraId="570CFA5A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sz w:val="18"/>
              </w:rPr>
            </w:pPr>
            <w:r w:rsidRPr="00497B12">
              <w:rPr>
                <w:sz w:val="18"/>
              </w:rPr>
              <w:t>88</w:t>
            </w:r>
          </w:p>
          <w:p w14:paraId="27ED337A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sz w:val="18"/>
              </w:rPr>
            </w:pPr>
            <w:r w:rsidRPr="00497B12">
              <w:rPr>
                <w:sz w:val="18"/>
              </w:rPr>
              <w:t>89</w:t>
            </w:r>
          </w:p>
          <w:p w14:paraId="51DC8E8F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sz w:val="18"/>
              </w:rPr>
            </w:pPr>
            <w:r w:rsidRPr="00497B12">
              <w:rPr>
                <w:sz w:val="18"/>
              </w:rPr>
              <w:t>90</w:t>
            </w:r>
          </w:p>
          <w:p w14:paraId="1555E97B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sz w:val="18"/>
              </w:rPr>
            </w:pPr>
            <w:r w:rsidRPr="00497B12">
              <w:rPr>
                <w:sz w:val="18"/>
              </w:rPr>
              <w:t>91</w:t>
            </w:r>
          </w:p>
          <w:p w14:paraId="1BEACBE2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sz w:val="18"/>
              </w:rPr>
            </w:pPr>
            <w:r w:rsidRPr="00497B12">
              <w:rPr>
                <w:sz w:val="18"/>
              </w:rPr>
              <w:t>92</w:t>
            </w:r>
          </w:p>
          <w:p w14:paraId="199C596C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sz w:val="18"/>
              </w:rPr>
            </w:pPr>
            <w:r w:rsidRPr="00497B12">
              <w:rPr>
                <w:sz w:val="18"/>
              </w:rPr>
              <w:t>93</w:t>
            </w:r>
          </w:p>
          <w:p w14:paraId="1E1F402E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sz w:val="18"/>
              </w:rPr>
            </w:pPr>
            <w:r w:rsidRPr="00497B12">
              <w:rPr>
                <w:sz w:val="18"/>
              </w:rPr>
              <w:t>94</w:t>
            </w:r>
          </w:p>
          <w:p w14:paraId="2FEDE42D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sz w:val="18"/>
              </w:rPr>
            </w:pPr>
            <w:r w:rsidRPr="00497B12">
              <w:rPr>
                <w:sz w:val="18"/>
              </w:rPr>
              <w:t>95</w:t>
            </w:r>
          </w:p>
          <w:p w14:paraId="5457666B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sz w:val="18"/>
              </w:rPr>
            </w:pPr>
            <w:r w:rsidRPr="00497B12">
              <w:rPr>
                <w:sz w:val="18"/>
              </w:rPr>
              <w:t>96</w:t>
            </w:r>
          </w:p>
          <w:p w14:paraId="3800E911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sz w:val="18"/>
              </w:rPr>
            </w:pPr>
            <w:r w:rsidRPr="00497B12">
              <w:rPr>
                <w:sz w:val="18"/>
              </w:rPr>
              <w:t>97</w:t>
            </w:r>
          </w:p>
          <w:p w14:paraId="15FA14FC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sz w:val="18"/>
              </w:rPr>
            </w:pPr>
            <w:r w:rsidRPr="00497B12">
              <w:rPr>
                <w:sz w:val="18"/>
              </w:rPr>
              <w:t>98</w:t>
            </w:r>
          </w:p>
          <w:p w14:paraId="3603B8ED" w14:textId="77777777" w:rsidR="001E1E17" w:rsidRPr="00497B12" w:rsidRDefault="001E1E17" w:rsidP="00415FB0">
            <w:pPr>
              <w:spacing w:before="40" w:after="40" w:line="220" w:lineRule="exact"/>
              <w:ind w:left="113" w:right="201"/>
              <w:jc w:val="right"/>
              <w:rPr>
                <w:sz w:val="18"/>
              </w:rPr>
            </w:pPr>
          </w:p>
        </w:tc>
      </w:tr>
    </w:tbl>
    <w:p w14:paraId="179C3DA6" w14:textId="77777777" w:rsidR="001E1E17" w:rsidRPr="001E1E17" w:rsidRDefault="001E1E17" w:rsidP="00FA0E37">
      <w:pPr>
        <w:pStyle w:val="para0"/>
        <w:suppressAutoHyphens/>
        <w:ind w:left="1134" w:firstLine="0"/>
        <w:jc w:val="right"/>
        <w:rPr>
          <w:bCs/>
          <w:lang w:val="ru-RU"/>
        </w:rPr>
      </w:pPr>
      <w:r w:rsidRPr="001E1E17">
        <w:rPr>
          <w:bCs/>
          <w:lang w:val="ru-RU"/>
        </w:rPr>
        <w:t>»</w:t>
      </w:r>
    </w:p>
    <w:p w14:paraId="5FF5CD0A" w14:textId="50A8246A" w:rsidR="001E1E17" w:rsidRPr="00497B12" w:rsidRDefault="001E1E17" w:rsidP="00415FB0">
      <w:pPr>
        <w:pStyle w:val="para0"/>
        <w:suppressAutoHyphens/>
        <w:ind w:left="1134" w:firstLine="0"/>
        <w:rPr>
          <w:lang w:val="ru-RU"/>
        </w:rPr>
      </w:pPr>
      <w:r w:rsidRPr="00497B12">
        <w:rPr>
          <w:i/>
          <w:iCs/>
          <w:lang w:val="ru-RU"/>
        </w:rPr>
        <w:t xml:space="preserve">Приложение 9 (перенумерованное), пункты 1, 2 и 4, </w:t>
      </w:r>
      <w:r w:rsidRPr="00497B12">
        <w:rPr>
          <w:lang w:val="ru-RU"/>
        </w:rPr>
        <w:t>исключить слова «с нитью накала».</w:t>
      </w:r>
    </w:p>
    <w:p w14:paraId="73C7DA43" w14:textId="77777777" w:rsidR="001E1E17" w:rsidRPr="00497B12" w:rsidRDefault="001E1E17" w:rsidP="00415FB0">
      <w:pPr>
        <w:pStyle w:val="para0"/>
        <w:suppressAutoHyphens/>
        <w:ind w:left="1134" w:firstLine="0"/>
        <w:rPr>
          <w:lang w:val="ru-RU"/>
        </w:rPr>
      </w:pPr>
      <w:r w:rsidRPr="00497B12">
        <w:rPr>
          <w:i/>
          <w:iCs/>
          <w:lang w:val="ru-RU"/>
        </w:rPr>
        <w:t xml:space="preserve">Приложение 10 (перенумерованное), вводный текст и примечания * и **, </w:t>
      </w:r>
      <w:r w:rsidRPr="00497B12">
        <w:rPr>
          <w:lang w:val="ru-RU"/>
        </w:rPr>
        <w:t>исключить слова «с нитью накала».</w:t>
      </w:r>
    </w:p>
    <w:p w14:paraId="550D302E" w14:textId="77777777" w:rsidR="001E1E17" w:rsidRPr="00497B12" w:rsidRDefault="001E1E17" w:rsidP="00415FB0">
      <w:pPr>
        <w:pStyle w:val="HChG"/>
        <w:rPr>
          <w:lang w:val="en-US"/>
        </w:rPr>
      </w:pPr>
      <w:r w:rsidRPr="00497B12">
        <w:tab/>
        <w:t>II.</w:t>
      </w:r>
      <w:r w:rsidRPr="00497B12">
        <w:tab/>
      </w:r>
      <w:r w:rsidRPr="00497B12">
        <w:tab/>
        <w:t>Обоснование</w:t>
      </w:r>
    </w:p>
    <w:p w14:paraId="75FE27A7" w14:textId="60D85F60" w:rsidR="001E1E17" w:rsidRDefault="001E1E17" w:rsidP="00BA4131">
      <w:pPr>
        <w:pStyle w:val="SingleTxtG"/>
        <w:ind w:firstLine="567"/>
        <w:rPr>
          <w:shd w:val="clear" w:color="auto" w:fill="FFFFFF"/>
        </w:rPr>
      </w:pPr>
      <w:r w:rsidRPr="00497B12">
        <w:rPr>
          <w:shd w:val="clear" w:color="auto" w:fill="FFFFFF"/>
        </w:rPr>
        <w:t>Настоящим предложением предусматривается включение в Правила № 37 ООН сменных источников света на СИД (СИДс). Оно является частью пакета вместе с другими предложениями, направленными на:</w:t>
      </w:r>
    </w:p>
    <w:p w14:paraId="324434CB" w14:textId="4B9CA934" w:rsidR="001E1E17" w:rsidRPr="00BA4131" w:rsidRDefault="00BA4131" w:rsidP="00BA4131">
      <w:pPr>
        <w:spacing w:after="120"/>
        <w:ind w:left="2268" w:right="1134" w:hanging="567"/>
        <w:jc w:val="both"/>
        <w:rPr>
          <w:bCs/>
          <w:szCs w:val="20"/>
        </w:rPr>
      </w:pPr>
      <w:r w:rsidRPr="00BA4131">
        <w:rPr>
          <w:rFonts w:eastAsia="Times New Roman" w:cs="Times New Roman"/>
          <w:bCs/>
          <w:szCs w:val="20"/>
          <w:lang w:val="nl-NL" w:eastAsia="nl-NL"/>
        </w:rPr>
        <w:t>a)</w:t>
      </w:r>
      <w:r w:rsidRPr="00BA4131">
        <w:rPr>
          <w:rFonts w:eastAsia="Times New Roman" w:cs="Times New Roman"/>
          <w:bCs/>
          <w:szCs w:val="20"/>
          <w:lang w:val="nl-NL" w:eastAsia="nl-NL"/>
        </w:rPr>
        <w:tab/>
      </w:r>
      <w:r w:rsidR="001E1E17" w:rsidRPr="00BA4131">
        <w:rPr>
          <w:szCs w:val="20"/>
          <w:shd w:val="clear" w:color="auto" w:fill="FFFFFF"/>
        </w:rPr>
        <w:t>исключение возможност</w:t>
      </w:r>
      <w:r>
        <w:rPr>
          <w:szCs w:val="20"/>
          <w:shd w:val="clear" w:color="auto" w:fill="FFFFFF"/>
        </w:rPr>
        <w:t>и</w:t>
      </w:r>
      <w:r w:rsidR="001E1E17" w:rsidRPr="00BA4131">
        <w:rPr>
          <w:szCs w:val="20"/>
          <w:shd w:val="clear" w:color="auto" w:fill="FFFFFF"/>
        </w:rPr>
        <w:t xml:space="preserve"> официального утверждения сменных источников света на СИД в соответствии с Правилами № 128 ООН;</w:t>
      </w:r>
    </w:p>
    <w:p w14:paraId="7DAA24C9" w14:textId="101DE2D3" w:rsidR="001E1E17" w:rsidRPr="00BA4131" w:rsidRDefault="00BA4131" w:rsidP="00BA4131">
      <w:pPr>
        <w:spacing w:after="120"/>
        <w:ind w:left="2268" w:right="1134" w:hanging="567"/>
        <w:jc w:val="both"/>
        <w:rPr>
          <w:bCs/>
          <w:szCs w:val="20"/>
        </w:rPr>
      </w:pPr>
      <w:r w:rsidRPr="00BA4131">
        <w:rPr>
          <w:rFonts w:eastAsia="Times New Roman" w:cs="Times New Roman"/>
          <w:bCs/>
          <w:szCs w:val="20"/>
          <w:lang w:val="nl-NL" w:eastAsia="nl-NL"/>
        </w:rPr>
        <w:t>b)</w:t>
      </w:r>
      <w:r w:rsidRPr="00BA4131">
        <w:rPr>
          <w:rFonts w:eastAsia="Times New Roman" w:cs="Times New Roman"/>
          <w:bCs/>
          <w:szCs w:val="20"/>
          <w:lang w:val="nl-NL" w:eastAsia="nl-NL"/>
        </w:rPr>
        <w:tab/>
      </w:r>
      <w:r w:rsidR="001E1E17" w:rsidRPr="00BA4131">
        <w:rPr>
          <w:bCs/>
          <w:szCs w:val="20"/>
        </w:rPr>
        <w:t xml:space="preserve">включение в резолюцию СР.5 </w:t>
      </w:r>
      <w:r w:rsidRPr="00BA4131">
        <w:rPr>
          <w:rFonts w:cs="Times New Roman"/>
          <w:szCs w:val="20"/>
          <w:shd w:val="clear" w:color="auto" w:fill="FFFFFF"/>
        </w:rPr>
        <w:t>—</w:t>
      </w:r>
      <w:r w:rsidR="001E1E17" w:rsidRPr="00BA4131">
        <w:rPr>
          <w:szCs w:val="20"/>
          <w:shd w:val="clear" w:color="auto" w:fill="FFFFFF"/>
        </w:rPr>
        <w:t xml:space="preserve"> в группу «Сменные источники света на СИД (СИДс)» </w:t>
      </w:r>
      <w:r w:rsidRPr="00BA4131">
        <w:rPr>
          <w:rFonts w:cs="Times New Roman"/>
          <w:szCs w:val="20"/>
          <w:shd w:val="clear" w:color="auto" w:fill="FFFFFF"/>
        </w:rPr>
        <w:t>—</w:t>
      </w:r>
      <w:r w:rsidR="001E1E17" w:rsidRPr="00BA4131">
        <w:rPr>
          <w:szCs w:val="20"/>
          <w:shd w:val="clear" w:color="auto" w:fill="FFFFFF"/>
        </w:rPr>
        <w:t xml:space="preserve"> первой категории «</w:t>
      </w:r>
      <w:r w:rsidR="001E1E17" w:rsidRPr="00BA4131">
        <w:rPr>
          <w:bCs/>
          <w:szCs w:val="20"/>
        </w:rPr>
        <w:t>H11</w:t>
      </w:r>
      <w:r w:rsidR="001E1E17" w:rsidRPr="00BA4131">
        <w:rPr>
          <w:szCs w:val="20"/>
          <w:shd w:val="clear" w:color="auto" w:fill="FFFFFF"/>
        </w:rPr>
        <w:t>»;</w:t>
      </w:r>
    </w:p>
    <w:p w14:paraId="03523972" w14:textId="2C65F9EA" w:rsidR="001E1E17" w:rsidRPr="00BA4131" w:rsidRDefault="00BA4131" w:rsidP="00BA4131">
      <w:pPr>
        <w:spacing w:after="120"/>
        <w:ind w:left="2268" w:right="1134" w:hanging="567"/>
        <w:jc w:val="both"/>
        <w:rPr>
          <w:bCs/>
          <w:szCs w:val="20"/>
        </w:rPr>
      </w:pPr>
      <w:r w:rsidRPr="00BA4131">
        <w:rPr>
          <w:rFonts w:eastAsia="Times New Roman" w:cs="Times New Roman"/>
          <w:bCs/>
          <w:szCs w:val="20"/>
          <w:lang w:val="nl-NL" w:eastAsia="nl-NL"/>
        </w:rPr>
        <w:lastRenderedPageBreak/>
        <w:t>c)</w:t>
      </w:r>
      <w:r w:rsidRPr="00BA4131">
        <w:rPr>
          <w:rFonts w:eastAsia="Times New Roman" w:cs="Times New Roman"/>
          <w:bCs/>
          <w:szCs w:val="20"/>
          <w:lang w:val="nl-NL" w:eastAsia="nl-NL"/>
        </w:rPr>
        <w:tab/>
      </w:r>
      <w:r w:rsidR="001E1E17" w:rsidRPr="00BA4131">
        <w:rPr>
          <w:bCs/>
          <w:szCs w:val="20"/>
        </w:rPr>
        <w:t xml:space="preserve">информирование GRE относительно документа </w:t>
      </w:r>
      <w:r w:rsidR="001E1E17" w:rsidRPr="00BA4131">
        <w:rPr>
          <w:i/>
          <w:iCs/>
          <w:szCs w:val="20"/>
        </w:rPr>
        <w:t xml:space="preserve">Критерии эквивалентности. Руководство для определения категорий </w:t>
      </w:r>
      <w:r w:rsidR="001E1E17" w:rsidRPr="00BA4131">
        <w:rPr>
          <w:i/>
          <w:iCs/>
          <w:szCs w:val="20"/>
          <w:shd w:val="clear" w:color="auto" w:fill="FFFFFF"/>
        </w:rPr>
        <w:t>сменных источников света на СИД, служащих</w:t>
      </w:r>
      <w:r w:rsidR="001E1E17" w:rsidRPr="00BA4131">
        <w:rPr>
          <w:i/>
          <w:iCs/>
          <w:szCs w:val="20"/>
        </w:rPr>
        <w:t xml:space="preserve"> </w:t>
      </w:r>
      <w:r w:rsidR="001E1E17" w:rsidRPr="00BA4131">
        <w:rPr>
          <w:i/>
          <w:iCs/>
          <w:szCs w:val="20"/>
          <w:shd w:val="clear" w:color="auto" w:fill="FFFFFF"/>
        </w:rPr>
        <w:t>в качестве эквивалентов соответствующих категорий источников света с нитью накала</w:t>
      </w:r>
      <w:r w:rsidR="001E1E17" w:rsidRPr="00BA4131">
        <w:rPr>
          <w:szCs w:val="20"/>
        </w:rPr>
        <w:t xml:space="preserve">, который предполагается разместить на </w:t>
      </w:r>
      <w:r w:rsidR="001E1E17" w:rsidRPr="00BA4131">
        <w:rPr>
          <w:szCs w:val="20"/>
          <w:shd w:val="clear" w:color="auto" w:fill="FFFFFF"/>
        </w:rPr>
        <w:t>веб-сайте Рабочей группы по вопросам освещения и световой сигнализации (GRE) в разделе «Документы только для справочных целей».</w:t>
      </w:r>
    </w:p>
    <w:p w14:paraId="047278CC" w14:textId="5948B096" w:rsidR="001E1E17" w:rsidRPr="00BA4131" w:rsidRDefault="00BA4131" w:rsidP="00BA4131">
      <w:pPr>
        <w:pStyle w:val="SingleTxtG"/>
        <w:spacing w:before="240" w:after="0"/>
        <w:jc w:val="center"/>
        <w:rPr>
          <w:u w:val="single"/>
          <w:lang w:val="nl-NL"/>
        </w:rPr>
      </w:pPr>
      <w:r>
        <w:rPr>
          <w:u w:val="single"/>
          <w:lang w:val="nl-NL"/>
        </w:rPr>
        <w:tab/>
      </w:r>
      <w:r>
        <w:rPr>
          <w:u w:val="single"/>
          <w:lang w:val="nl-NL"/>
        </w:rPr>
        <w:tab/>
      </w:r>
      <w:r>
        <w:rPr>
          <w:u w:val="single"/>
          <w:lang w:val="nl-NL"/>
        </w:rPr>
        <w:tab/>
      </w:r>
      <w:r>
        <w:rPr>
          <w:u w:val="single"/>
          <w:lang w:val="nl-NL"/>
        </w:rPr>
        <w:tab/>
      </w:r>
    </w:p>
    <w:sectPr w:rsidR="001E1E17" w:rsidRPr="00BA4131" w:rsidSect="001A0577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DFCD8" w14:textId="77777777" w:rsidR="008C6FC4" w:rsidRPr="00A312BC" w:rsidRDefault="008C6FC4" w:rsidP="00A312BC"/>
  </w:endnote>
  <w:endnote w:type="continuationSeparator" w:id="0">
    <w:p w14:paraId="6A9E21BF" w14:textId="77777777" w:rsidR="008C6FC4" w:rsidRPr="00A312BC" w:rsidRDefault="008C6FC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1AE63" w14:textId="77777777" w:rsidR="008C6FC4" w:rsidRPr="001A0577" w:rsidRDefault="008C6FC4">
    <w:pPr>
      <w:pStyle w:val="a8"/>
    </w:pPr>
    <w:r w:rsidRPr="001A0577">
      <w:rPr>
        <w:b/>
        <w:sz w:val="18"/>
      </w:rPr>
      <w:fldChar w:fldCharType="begin"/>
    </w:r>
    <w:r w:rsidRPr="001A0577">
      <w:rPr>
        <w:b/>
        <w:sz w:val="18"/>
      </w:rPr>
      <w:instrText xml:space="preserve"> PAGE  \* MERGEFORMAT </w:instrText>
    </w:r>
    <w:r w:rsidRPr="001A0577">
      <w:rPr>
        <w:b/>
        <w:sz w:val="18"/>
      </w:rPr>
      <w:fldChar w:fldCharType="separate"/>
    </w:r>
    <w:r w:rsidRPr="001A0577">
      <w:rPr>
        <w:b/>
        <w:noProof/>
        <w:sz w:val="18"/>
      </w:rPr>
      <w:t>2</w:t>
    </w:r>
    <w:r w:rsidRPr="001A0577">
      <w:rPr>
        <w:b/>
        <w:sz w:val="18"/>
      </w:rPr>
      <w:fldChar w:fldCharType="end"/>
    </w:r>
    <w:r>
      <w:rPr>
        <w:b/>
        <w:sz w:val="18"/>
      </w:rPr>
      <w:tab/>
    </w:r>
    <w:r>
      <w:t>GE.20-10232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1A140" w14:textId="77777777" w:rsidR="008C6FC4" w:rsidRPr="001A0577" w:rsidRDefault="008C6FC4" w:rsidP="001A0577">
    <w:pPr>
      <w:pStyle w:val="a8"/>
      <w:tabs>
        <w:tab w:val="clear" w:pos="9639"/>
        <w:tab w:val="right" w:pos="9638"/>
      </w:tabs>
      <w:rPr>
        <w:b/>
        <w:sz w:val="18"/>
      </w:rPr>
    </w:pPr>
    <w:r>
      <w:t>GE.20-10232</w:t>
    </w:r>
    <w:r>
      <w:tab/>
    </w:r>
    <w:r w:rsidRPr="001A0577">
      <w:rPr>
        <w:b/>
        <w:sz w:val="18"/>
      </w:rPr>
      <w:fldChar w:fldCharType="begin"/>
    </w:r>
    <w:r w:rsidRPr="001A0577">
      <w:rPr>
        <w:b/>
        <w:sz w:val="18"/>
      </w:rPr>
      <w:instrText xml:space="preserve"> PAGE  \* MERGEFORMAT </w:instrText>
    </w:r>
    <w:r w:rsidRPr="001A0577">
      <w:rPr>
        <w:b/>
        <w:sz w:val="18"/>
      </w:rPr>
      <w:fldChar w:fldCharType="separate"/>
    </w:r>
    <w:r w:rsidRPr="001A0577">
      <w:rPr>
        <w:b/>
        <w:noProof/>
        <w:sz w:val="18"/>
      </w:rPr>
      <w:t>3</w:t>
    </w:r>
    <w:r w:rsidRPr="001A05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44907" w14:textId="5E23CDC1" w:rsidR="008C6FC4" w:rsidRPr="001A0577" w:rsidRDefault="008C6FC4" w:rsidP="001A0577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380D4C2" wp14:editId="206ED50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10232  (</w:t>
    </w:r>
    <w:proofErr w:type="gramEnd"/>
    <w:r>
      <w:t>R)</w:t>
    </w:r>
    <w:r>
      <w:rPr>
        <w:lang w:val="fr-CH"/>
      </w:rPr>
      <w:t xml:space="preserve">  260820  </w:t>
    </w:r>
    <w:r w:rsidR="002A40E3">
      <w:t>01</w:t>
    </w:r>
    <w:r>
      <w:rPr>
        <w:lang w:val="fr-CH"/>
      </w:rPr>
      <w:t>0</w:t>
    </w:r>
    <w:r w:rsidR="002A40E3">
      <w:t>9</w:t>
    </w:r>
    <w:r>
      <w:rPr>
        <w:lang w:val="fr-CH"/>
      </w:rPr>
      <w:t>20</w:t>
    </w:r>
    <w:r>
      <w:br/>
    </w:r>
    <w:r w:rsidRPr="001A0577">
      <w:rPr>
        <w:rFonts w:ascii="C39T30Lfz" w:hAnsi="C39T30Lfz"/>
        <w:kern w:val="14"/>
        <w:sz w:val="56"/>
      </w:rPr>
      <w:t>*2010232*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CA3E693" wp14:editId="76D1734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E5D97" w14:textId="77777777" w:rsidR="008C6FC4" w:rsidRPr="001075E9" w:rsidRDefault="008C6FC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728054" w14:textId="77777777" w:rsidR="008C6FC4" w:rsidRDefault="008C6FC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C40A836" w14:textId="77777777" w:rsidR="008C6FC4" w:rsidRPr="00996C01" w:rsidRDefault="008C6FC4" w:rsidP="001E1E17">
      <w:pPr>
        <w:pStyle w:val="ad"/>
        <w:spacing w:after="120"/>
      </w:pPr>
      <w:r>
        <w:rPr>
          <w:sz w:val="20"/>
        </w:rPr>
        <w:tab/>
      </w:r>
      <w:r w:rsidRPr="001E1E17">
        <w:rPr>
          <w:rStyle w:val="aa"/>
          <w:szCs w:val="18"/>
          <w:vertAlign w:val="baseline"/>
        </w:rPr>
        <w:t>*</w:t>
      </w:r>
      <w:r w:rsidRPr="009953AB">
        <w:tab/>
      </w:r>
      <w:r w:rsidRPr="0051047C">
        <w:rPr>
          <w:szCs w:val="18"/>
          <w:shd w:val="clear" w:color="auto" w:fill="FFFFFF"/>
        </w:rPr>
        <w:t xml:space="preserve"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</w:t>
      </w:r>
      <w:r>
        <w:rPr>
          <w:szCs w:val="18"/>
          <w:shd w:val="clear" w:color="auto" w:fill="FFFFFF"/>
        </w:rPr>
        <w:t>п</w:t>
      </w:r>
      <w:r w:rsidRPr="0051047C">
        <w:rPr>
          <w:szCs w:val="18"/>
          <w:shd w:val="clear" w:color="auto" w:fill="FFFFFF"/>
        </w:rPr>
        <w:t xml:space="preserve">равила Организации Объединенных Наций в целях повышения эффективности транспортных средств. </w:t>
      </w:r>
      <w:r w:rsidRPr="002A11CE">
        <w:rPr>
          <w:szCs w:val="18"/>
          <w:shd w:val="clear" w:color="auto" w:fill="FFFFFF"/>
        </w:rPr>
        <w:t>Настоящий</w:t>
      </w:r>
      <w:r w:rsidRPr="00996C01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документ</w:t>
      </w:r>
      <w:r w:rsidRPr="00996C01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представлен</w:t>
      </w:r>
      <w:r w:rsidRPr="00996C01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в</w:t>
      </w:r>
      <w:r w:rsidRPr="00996C01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соответствии</w:t>
      </w:r>
      <w:r w:rsidRPr="00996C01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с</w:t>
      </w:r>
      <w:r w:rsidRPr="00996C01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этим</w:t>
      </w:r>
      <w:r w:rsidRPr="00996C01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мандатом</w:t>
      </w:r>
      <w:r w:rsidRPr="00996C01">
        <w:rPr>
          <w:szCs w:val="18"/>
          <w:shd w:val="clear" w:color="auto" w:fill="FFFFFF"/>
        </w:rPr>
        <w:t>.</w:t>
      </w:r>
    </w:p>
  </w:footnote>
  <w:footnote w:id="2">
    <w:p w14:paraId="21BF803E" w14:textId="4D903E1D" w:rsidR="008C6FC4" w:rsidRPr="001071B8" w:rsidRDefault="008C6FC4" w:rsidP="00A348C1">
      <w:pPr>
        <w:pStyle w:val="ad"/>
      </w:pPr>
      <w:r w:rsidRPr="00A348C1">
        <w:rPr>
          <w:rStyle w:val="aa"/>
          <w:szCs w:val="18"/>
          <w:vertAlign w:val="baseline"/>
        </w:rPr>
        <w:tab/>
        <w:t>*</w:t>
      </w:r>
      <w:r w:rsidRPr="00EB137B">
        <w:rPr>
          <w:rStyle w:val="aa"/>
          <w:szCs w:val="18"/>
        </w:rPr>
        <w:tab/>
      </w:r>
      <w:r w:rsidRPr="00EB137B">
        <w:rPr>
          <w:szCs w:val="18"/>
          <w:shd w:val="clear" w:color="auto" w:fill="FFFFFF"/>
        </w:rPr>
        <w:t xml:space="preserve">С [дата] </w:t>
      </w:r>
      <w:r w:rsidRPr="00A348C1">
        <w:t>спецификации</w:t>
      </w:r>
      <w:r w:rsidRPr="00EB137B">
        <w:rPr>
          <w:szCs w:val="18"/>
          <w:shd w:val="clear" w:color="auto" w:fill="FFFFFF"/>
        </w:rPr>
        <w:t xml:space="preserve"> для источников света с нитью накала, перечень и группа категорий источников света с нитью накала с ограничениями на использование, а также номера</w:t>
      </w:r>
      <w:r w:rsidR="00A348C1">
        <w:rPr>
          <w:szCs w:val="18"/>
          <w:shd w:val="clear" w:color="auto" w:fill="FFFFFF"/>
        </w:rPr>
        <w:br/>
      </w:r>
      <w:r w:rsidRPr="00EB137B">
        <w:rPr>
          <w:szCs w:val="18"/>
          <w:shd w:val="clear" w:color="auto" w:fill="FFFFFF"/>
        </w:rPr>
        <w:t xml:space="preserve">их спецификаций указаны в резолюции </w:t>
      </w:r>
      <w:r w:rsidRPr="00EB137B">
        <w:rPr>
          <w:strike/>
          <w:szCs w:val="18"/>
          <w:shd w:val="clear" w:color="auto" w:fill="FFFFFF"/>
        </w:rPr>
        <w:t>[</w:t>
      </w:r>
      <w:r w:rsidRPr="00EB137B">
        <w:rPr>
          <w:szCs w:val="18"/>
          <w:shd w:val="clear" w:color="auto" w:fill="FFFFFF"/>
        </w:rPr>
        <w:t>СР.</w:t>
      </w:r>
      <w:r w:rsidRPr="00FA0E37">
        <w:rPr>
          <w:b/>
          <w:bCs/>
          <w:szCs w:val="18"/>
          <w:shd w:val="clear" w:color="auto" w:fill="FFFFFF"/>
        </w:rPr>
        <w:t>5</w:t>
      </w:r>
      <w:r w:rsidRPr="00FA0E37">
        <w:rPr>
          <w:strike/>
          <w:szCs w:val="18"/>
          <w:shd w:val="clear" w:color="auto" w:fill="FFFFFF"/>
        </w:rPr>
        <w:t>4]</w:t>
      </w:r>
      <w:r w:rsidRPr="00EB137B">
        <w:rPr>
          <w:szCs w:val="18"/>
          <w:shd w:val="clear" w:color="auto" w:fill="FFFFFF"/>
        </w:rPr>
        <w:t xml:space="preserve"> (ECE/TRANS/WP.29/</w:t>
      </w:r>
      <w:r w:rsidRPr="00EB137B">
        <w:rPr>
          <w:strike/>
          <w:szCs w:val="18"/>
          <w:shd w:val="clear" w:color="auto" w:fill="FFFFFF"/>
        </w:rPr>
        <w:t>2016/111</w:t>
      </w:r>
      <w:r w:rsidRPr="00EB137B">
        <w:rPr>
          <w:b/>
          <w:bCs/>
          <w:szCs w:val="18"/>
          <w:shd w:val="clear" w:color="auto" w:fill="FFFFFF"/>
        </w:rPr>
        <w:t>1127</w:t>
      </w:r>
      <w:r w:rsidRPr="001071B8">
        <w:rPr>
          <w:szCs w:val="18"/>
          <w:shd w:val="clear" w:color="auto" w:fill="FFFFFF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4B6D7" w14:textId="66026E47" w:rsidR="008C6FC4" w:rsidRPr="001A0577" w:rsidRDefault="008C6FC4">
    <w:pPr>
      <w:pStyle w:val="a"/>
    </w:pPr>
    <w:fldSimple w:instr=" TITLE  \* MERGEFORMAT ">
      <w:r w:rsidR="00D40761">
        <w:t>ECE/TRANS/WP.29/GRE/2020/15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55C6E" w14:textId="6565337E" w:rsidR="008C6FC4" w:rsidRPr="001A0577" w:rsidRDefault="008C6FC4" w:rsidP="001A0577">
    <w:pPr>
      <w:pStyle w:val="a"/>
      <w:jc w:val="right"/>
    </w:pPr>
    <w:fldSimple w:instr=" TITLE  \* MERGEFORMAT ">
      <w:r w:rsidR="00D40761">
        <w:t>ECE/TRANS/WP.29/GRE/2020/15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A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F2F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pStyle w:val="TabNum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049B8"/>
    <w:multiLevelType w:val="hybridMultilevel"/>
    <w:tmpl w:val="DA36D962"/>
    <w:lvl w:ilvl="0" w:tplc="96C6D6B8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12573E1A"/>
    <w:multiLevelType w:val="multilevel"/>
    <w:tmpl w:val="78E426F8"/>
    <w:lvl w:ilvl="0">
      <w:start w:val="5"/>
      <w:numFmt w:val="decimalFullWidth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3"/>
      <w:numFmt w:val="decimalFullWidth"/>
      <w:lvlText w:val="%1.%2."/>
      <w:lvlJc w:val="left"/>
      <w:pPr>
        <w:tabs>
          <w:tab w:val="num" w:pos="588"/>
        </w:tabs>
        <w:ind w:left="588" w:hanging="585"/>
      </w:pPr>
      <w:rPr>
        <w:rFonts w:hint="eastAsia"/>
      </w:rPr>
    </w:lvl>
    <w:lvl w:ilvl="2">
      <w:start w:val="2"/>
      <w:numFmt w:val="decimalFullWidth"/>
      <w:lvlText w:val="%1.%2.%3."/>
      <w:lvlJc w:val="left"/>
      <w:pPr>
        <w:tabs>
          <w:tab w:val="num" w:pos="591"/>
        </w:tabs>
        <w:ind w:left="591" w:hanging="58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58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97"/>
        </w:tabs>
        <w:ind w:left="597" w:hanging="58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00"/>
        </w:tabs>
        <w:ind w:left="600" w:hanging="58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03"/>
        </w:tabs>
        <w:ind w:left="603" w:hanging="58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06"/>
        </w:tabs>
        <w:ind w:left="606" w:hanging="58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09"/>
        </w:tabs>
        <w:ind w:left="609" w:hanging="585"/>
      </w:pPr>
      <w:rPr>
        <w:rFonts w:hint="eastAsia"/>
      </w:rPr>
    </w:lvl>
  </w:abstractNum>
  <w:abstractNum w:abstractNumId="13" w15:restartNumberingAfterBreak="0">
    <w:nsid w:val="12A442CE"/>
    <w:multiLevelType w:val="hybridMultilevel"/>
    <w:tmpl w:val="29004F18"/>
    <w:lvl w:ilvl="0" w:tplc="A6E63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AF6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6E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A5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24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6F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4C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20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0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C080C7D"/>
    <w:multiLevelType w:val="multilevel"/>
    <w:tmpl w:val="DFA2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1FEE2252"/>
    <w:multiLevelType w:val="hybridMultilevel"/>
    <w:tmpl w:val="A2DC8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8" w15:restartNumberingAfterBreak="0">
    <w:nsid w:val="307D77F1"/>
    <w:multiLevelType w:val="hybridMultilevel"/>
    <w:tmpl w:val="493E6394"/>
    <w:lvl w:ilvl="0" w:tplc="89A2A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0B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CF9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CD2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CB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80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43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ED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CE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F6A02"/>
    <w:multiLevelType w:val="hybridMultilevel"/>
    <w:tmpl w:val="E25A341C"/>
    <w:lvl w:ilvl="0" w:tplc="8394689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39B230FE"/>
    <w:multiLevelType w:val="hybridMultilevel"/>
    <w:tmpl w:val="76EA922E"/>
    <w:lvl w:ilvl="0" w:tplc="BEE8785E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3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5DE065F"/>
    <w:multiLevelType w:val="singleLevel"/>
    <w:tmpl w:val="36084F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PGothic" w:eastAsia="MS PGothic" w:hAnsi="Century" w:hint="eastAsia"/>
      </w:rPr>
    </w:lvl>
  </w:abstractNum>
  <w:abstractNum w:abstractNumId="2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32065"/>
    <w:multiLevelType w:val="hybridMultilevel"/>
    <w:tmpl w:val="FE523732"/>
    <w:lvl w:ilvl="0" w:tplc="ED02EE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9E37A0"/>
    <w:multiLevelType w:val="hybridMultilevel"/>
    <w:tmpl w:val="D98A0E12"/>
    <w:lvl w:ilvl="0" w:tplc="FC222B8C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5AFD6A64"/>
    <w:multiLevelType w:val="multilevel"/>
    <w:tmpl w:val="E3D4F0C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62366"/>
    <w:multiLevelType w:val="hybridMultilevel"/>
    <w:tmpl w:val="523E6D94"/>
    <w:lvl w:ilvl="0" w:tplc="E24C15DA">
      <w:start w:val="1"/>
      <w:numFmt w:val="bullet"/>
      <w:pStyle w:val="a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06D512B"/>
    <w:multiLevelType w:val="hybridMultilevel"/>
    <w:tmpl w:val="46DCB66C"/>
    <w:lvl w:ilvl="0" w:tplc="DA5E05CA">
      <w:start w:val="1"/>
      <w:numFmt w:val="lowerRoman"/>
      <w:lvlText w:val="%1)"/>
      <w:lvlJc w:val="left"/>
      <w:pPr>
        <w:ind w:left="2988" w:hanging="72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556230F"/>
    <w:multiLevelType w:val="hybridMultilevel"/>
    <w:tmpl w:val="8C783CBA"/>
    <w:lvl w:ilvl="0" w:tplc="33DE378E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6723966"/>
    <w:multiLevelType w:val="multilevel"/>
    <w:tmpl w:val="89864820"/>
    <w:lvl w:ilvl="0">
      <w:start w:val="3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1">
      <w:start w:val="10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9" w15:restartNumberingAfterBreak="0">
    <w:nsid w:val="76B370C9"/>
    <w:multiLevelType w:val="hybridMultilevel"/>
    <w:tmpl w:val="ABD24C82"/>
    <w:lvl w:ilvl="0" w:tplc="242AC652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8175198"/>
    <w:multiLevelType w:val="hybridMultilevel"/>
    <w:tmpl w:val="3656D520"/>
    <w:lvl w:ilvl="0" w:tplc="C4BA986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98654D8"/>
    <w:multiLevelType w:val="multilevel"/>
    <w:tmpl w:val="CDC82E9A"/>
    <w:lvl w:ilvl="0">
      <w:start w:val="1"/>
      <w:numFmt w:val="decimal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42" w15:restartNumberingAfterBreak="0">
    <w:nsid w:val="7C82403A"/>
    <w:multiLevelType w:val="hybridMultilevel"/>
    <w:tmpl w:val="EAC0E33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CF349BD"/>
    <w:multiLevelType w:val="singleLevel"/>
    <w:tmpl w:val="DCB8FA36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34"/>
  </w:num>
  <w:num w:numId="2">
    <w:abstractNumId w:val="19"/>
  </w:num>
  <w:num w:numId="3">
    <w:abstractNumId w:val="14"/>
  </w:num>
  <w:num w:numId="4">
    <w:abstractNumId w:val="35"/>
  </w:num>
  <w:num w:numId="5">
    <w:abstractNumId w:val="2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1"/>
  </w:num>
  <w:num w:numId="17">
    <w:abstractNumId w:val="25"/>
  </w:num>
  <w:num w:numId="18">
    <w:abstractNumId w:val="30"/>
  </w:num>
  <w:num w:numId="19">
    <w:abstractNumId w:val="31"/>
  </w:num>
  <w:num w:numId="20">
    <w:abstractNumId w:val="25"/>
  </w:num>
  <w:num w:numId="21">
    <w:abstractNumId w:val="30"/>
  </w:num>
  <w:num w:numId="22">
    <w:abstractNumId w:val="10"/>
  </w:num>
  <w:num w:numId="23">
    <w:abstractNumId w:val="32"/>
  </w:num>
  <w:num w:numId="24">
    <w:abstractNumId w:val="22"/>
  </w:num>
  <w:num w:numId="25">
    <w:abstractNumId w:val="43"/>
  </w:num>
  <w:num w:numId="26">
    <w:abstractNumId w:val="17"/>
  </w:num>
  <w:num w:numId="27">
    <w:abstractNumId w:val="15"/>
  </w:num>
  <w:num w:numId="28">
    <w:abstractNumId w:val="38"/>
  </w:num>
  <w:num w:numId="29">
    <w:abstractNumId w:val="40"/>
  </w:num>
  <w:num w:numId="30">
    <w:abstractNumId w:val="24"/>
  </w:num>
  <w:num w:numId="31">
    <w:abstractNumId w:val="12"/>
  </w:num>
  <w:num w:numId="32">
    <w:abstractNumId w:val="28"/>
  </w:num>
  <w:num w:numId="33">
    <w:abstractNumId w:val="41"/>
  </w:num>
  <w:num w:numId="34">
    <w:abstractNumId w:val="23"/>
  </w:num>
  <w:num w:numId="35">
    <w:abstractNumId w:val="42"/>
  </w:num>
  <w:num w:numId="36">
    <w:abstractNumId w:val="16"/>
  </w:num>
  <w:num w:numId="37">
    <w:abstractNumId w:val="26"/>
  </w:num>
  <w:num w:numId="38">
    <w:abstractNumId w:val="33"/>
  </w:num>
  <w:num w:numId="39">
    <w:abstractNumId w:val="20"/>
  </w:num>
  <w:num w:numId="40">
    <w:abstractNumId w:val="39"/>
  </w:num>
  <w:num w:numId="41">
    <w:abstractNumId w:val="18"/>
  </w:num>
  <w:num w:numId="42">
    <w:abstractNumId w:val="13"/>
  </w:num>
  <w:num w:numId="43">
    <w:abstractNumId w:val="37"/>
  </w:num>
  <w:num w:numId="44">
    <w:abstractNumId w:val="27"/>
  </w:num>
  <w:num w:numId="45">
    <w:abstractNumId w:val="21"/>
  </w:num>
  <w:num w:numId="46">
    <w:abstractNumId w:val="11"/>
  </w:num>
  <w:num w:numId="47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F0"/>
    <w:rsid w:val="00033EE1"/>
    <w:rsid w:val="00042B72"/>
    <w:rsid w:val="000558BD"/>
    <w:rsid w:val="000B549A"/>
    <w:rsid w:val="000B57E7"/>
    <w:rsid w:val="000B6373"/>
    <w:rsid w:val="000D6A4D"/>
    <w:rsid w:val="000E4E5B"/>
    <w:rsid w:val="000F09DF"/>
    <w:rsid w:val="000F61B2"/>
    <w:rsid w:val="001071B8"/>
    <w:rsid w:val="001075E9"/>
    <w:rsid w:val="00112461"/>
    <w:rsid w:val="0014152F"/>
    <w:rsid w:val="00180183"/>
    <w:rsid w:val="0018024D"/>
    <w:rsid w:val="0018649F"/>
    <w:rsid w:val="00196389"/>
    <w:rsid w:val="001A0577"/>
    <w:rsid w:val="001A71B2"/>
    <w:rsid w:val="001B3EF6"/>
    <w:rsid w:val="001C7A89"/>
    <w:rsid w:val="001E1E17"/>
    <w:rsid w:val="0021285F"/>
    <w:rsid w:val="00255343"/>
    <w:rsid w:val="0027151D"/>
    <w:rsid w:val="002850F0"/>
    <w:rsid w:val="00296A0D"/>
    <w:rsid w:val="002A2EFC"/>
    <w:rsid w:val="002A40E3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2271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2C6F"/>
    <w:rsid w:val="003E0B46"/>
    <w:rsid w:val="003E4A41"/>
    <w:rsid w:val="00407B78"/>
    <w:rsid w:val="00415FB0"/>
    <w:rsid w:val="00424203"/>
    <w:rsid w:val="00441D0E"/>
    <w:rsid w:val="00452444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52699"/>
    <w:rsid w:val="005639C1"/>
    <w:rsid w:val="005709E0"/>
    <w:rsid w:val="00572E19"/>
    <w:rsid w:val="005961C8"/>
    <w:rsid w:val="005966F1"/>
    <w:rsid w:val="005D7914"/>
    <w:rsid w:val="005E2B41"/>
    <w:rsid w:val="005E3A49"/>
    <w:rsid w:val="005F0B42"/>
    <w:rsid w:val="00617A43"/>
    <w:rsid w:val="006345DB"/>
    <w:rsid w:val="00640F49"/>
    <w:rsid w:val="00652DE2"/>
    <w:rsid w:val="00680D03"/>
    <w:rsid w:val="00681A10"/>
    <w:rsid w:val="006A1ED8"/>
    <w:rsid w:val="006B4F73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6FC4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48C1"/>
    <w:rsid w:val="00A57661"/>
    <w:rsid w:val="00A84021"/>
    <w:rsid w:val="00A84D35"/>
    <w:rsid w:val="00A9013D"/>
    <w:rsid w:val="00A917B3"/>
    <w:rsid w:val="00AB4B51"/>
    <w:rsid w:val="00AE1140"/>
    <w:rsid w:val="00B10CC7"/>
    <w:rsid w:val="00B36DF7"/>
    <w:rsid w:val="00B539E7"/>
    <w:rsid w:val="00B62458"/>
    <w:rsid w:val="00BA4131"/>
    <w:rsid w:val="00BC18B2"/>
    <w:rsid w:val="00BD33EE"/>
    <w:rsid w:val="00BE1CC7"/>
    <w:rsid w:val="00C06EE0"/>
    <w:rsid w:val="00C106D6"/>
    <w:rsid w:val="00C119AE"/>
    <w:rsid w:val="00C1553F"/>
    <w:rsid w:val="00C531DB"/>
    <w:rsid w:val="00C60F0C"/>
    <w:rsid w:val="00C71E84"/>
    <w:rsid w:val="00C805C9"/>
    <w:rsid w:val="00C92939"/>
    <w:rsid w:val="00CA1679"/>
    <w:rsid w:val="00CA5744"/>
    <w:rsid w:val="00CB151C"/>
    <w:rsid w:val="00CE5A1A"/>
    <w:rsid w:val="00CF55F6"/>
    <w:rsid w:val="00D33D63"/>
    <w:rsid w:val="00D40761"/>
    <w:rsid w:val="00D5253A"/>
    <w:rsid w:val="00D66E45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1C99"/>
    <w:rsid w:val="00E73F76"/>
    <w:rsid w:val="00EA2C9F"/>
    <w:rsid w:val="00EA420E"/>
    <w:rsid w:val="00EB5AB2"/>
    <w:rsid w:val="00EC2E43"/>
    <w:rsid w:val="00ED0BDA"/>
    <w:rsid w:val="00EE142A"/>
    <w:rsid w:val="00EF1360"/>
    <w:rsid w:val="00EF3220"/>
    <w:rsid w:val="00F0378A"/>
    <w:rsid w:val="00F2523A"/>
    <w:rsid w:val="00F43903"/>
    <w:rsid w:val="00F94155"/>
    <w:rsid w:val="00F9783F"/>
    <w:rsid w:val="00FA0E37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C24770"/>
  <w15:docId w15:val="{AB132FCC-6A26-42B5-BA3B-0DCA8915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aliases w:val="H2"/>
    <w:basedOn w:val="a0"/>
    <w:next w:val="a0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">
    <w:name w:val="header"/>
    <w:aliases w:val="6_G"/>
    <w:basedOn w:val="a0"/>
    <w:next w:val="a0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1"/>
    <w:link w:val="a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0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1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0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1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1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1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1A0577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1A0577"/>
    <w:rPr>
      <w:b/>
      <w:sz w:val="24"/>
      <w:lang w:val="ru-RU" w:eastAsia="ru-RU"/>
    </w:rPr>
  </w:style>
  <w:style w:type="paragraph" w:styleId="af3">
    <w:name w:val="Plain Text"/>
    <w:basedOn w:val="a0"/>
    <w:link w:val="af4"/>
    <w:semiHidden/>
    <w:rsid w:val="001E1E17"/>
    <w:pPr>
      <w:suppressAutoHyphens w:val="0"/>
      <w:spacing w:line="240" w:lineRule="auto"/>
    </w:pPr>
    <w:rPr>
      <w:rFonts w:ascii="Courier New" w:eastAsia="Times New Roman" w:hAnsi="Courier New" w:cs="Times New Roman"/>
      <w:snapToGrid w:val="0"/>
      <w:szCs w:val="20"/>
      <w:lang w:val="nl-NL"/>
    </w:rPr>
  </w:style>
  <w:style w:type="character" w:customStyle="1" w:styleId="af4">
    <w:name w:val="Текст Знак"/>
    <w:basedOn w:val="a1"/>
    <w:link w:val="af3"/>
    <w:semiHidden/>
    <w:rsid w:val="001E1E17"/>
    <w:rPr>
      <w:rFonts w:ascii="Courier New" w:hAnsi="Courier New"/>
      <w:snapToGrid w:val="0"/>
      <w:lang w:val="nl-NL" w:eastAsia="en-US"/>
    </w:rPr>
  </w:style>
  <w:style w:type="character" w:styleId="af5">
    <w:name w:val="annotation reference"/>
    <w:rsid w:val="001E1E17"/>
    <w:rPr>
      <w:sz w:val="16"/>
    </w:rPr>
  </w:style>
  <w:style w:type="paragraph" w:styleId="af6">
    <w:name w:val="Body Text"/>
    <w:basedOn w:val="a0"/>
    <w:link w:val="af7"/>
    <w:semiHidden/>
    <w:rsid w:val="001E1E17"/>
    <w:pPr>
      <w:suppressAutoHyphens w:val="0"/>
      <w:spacing w:line="240" w:lineRule="auto"/>
    </w:pPr>
    <w:rPr>
      <w:rFonts w:ascii="Univers" w:eastAsia="Times New Roman" w:hAnsi="Univers" w:cs="Times New Roman"/>
      <w:snapToGrid w:val="0"/>
      <w:sz w:val="16"/>
      <w:szCs w:val="20"/>
      <w:lang w:val="x-none"/>
    </w:rPr>
  </w:style>
  <w:style w:type="character" w:customStyle="1" w:styleId="af7">
    <w:name w:val="Основной текст Знак"/>
    <w:basedOn w:val="a1"/>
    <w:link w:val="af6"/>
    <w:semiHidden/>
    <w:rsid w:val="001E1E17"/>
    <w:rPr>
      <w:rFonts w:ascii="Univers" w:hAnsi="Univers"/>
      <w:snapToGrid w:val="0"/>
      <w:sz w:val="16"/>
      <w:lang w:val="x-none" w:eastAsia="en-US"/>
    </w:rPr>
  </w:style>
  <w:style w:type="paragraph" w:styleId="af8">
    <w:name w:val="Body Text Indent"/>
    <w:basedOn w:val="a0"/>
    <w:link w:val="af9"/>
    <w:semiHidden/>
    <w:rsid w:val="001E1E17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eastAsia="Times New Roman" w:hAnsi="Courier New" w:cs="Times New Roman"/>
      <w:snapToGrid w:val="0"/>
      <w:szCs w:val="20"/>
      <w:lang w:val="x-none"/>
    </w:rPr>
  </w:style>
  <w:style w:type="character" w:customStyle="1" w:styleId="af9">
    <w:name w:val="Основной текст с отступом Знак"/>
    <w:basedOn w:val="a1"/>
    <w:link w:val="af8"/>
    <w:semiHidden/>
    <w:rsid w:val="001E1E17"/>
    <w:rPr>
      <w:rFonts w:ascii="Courier New" w:hAnsi="Courier New"/>
      <w:snapToGrid w:val="0"/>
      <w:lang w:val="x-none" w:eastAsia="en-US"/>
    </w:rPr>
  </w:style>
  <w:style w:type="paragraph" w:styleId="20">
    <w:name w:val="Body Text Indent 2"/>
    <w:basedOn w:val="a0"/>
    <w:link w:val="21"/>
    <w:semiHidden/>
    <w:rsid w:val="001E1E17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eastAsia="Times New Roman" w:hAnsi="Courier New" w:cs="Times New Roman"/>
      <w:snapToGrid w:val="0"/>
      <w:szCs w:val="20"/>
      <w:lang w:val="en-GB"/>
    </w:rPr>
  </w:style>
  <w:style w:type="character" w:customStyle="1" w:styleId="21">
    <w:name w:val="Основной текст с отступом 2 Знак"/>
    <w:basedOn w:val="a1"/>
    <w:link w:val="20"/>
    <w:semiHidden/>
    <w:rsid w:val="001E1E17"/>
    <w:rPr>
      <w:rFonts w:ascii="Courier New" w:hAnsi="Courier New"/>
      <w:snapToGrid w:val="0"/>
      <w:lang w:val="en-GB" w:eastAsia="en-US"/>
    </w:rPr>
  </w:style>
  <w:style w:type="paragraph" w:styleId="30">
    <w:name w:val="Body Text Indent 3"/>
    <w:basedOn w:val="a0"/>
    <w:link w:val="31"/>
    <w:semiHidden/>
    <w:rsid w:val="001E1E17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eastAsia="Times New Roman" w:hAnsi="Courier New" w:cs="Times New Roman"/>
      <w:snapToGrid w:val="0"/>
      <w:szCs w:val="20"/>
      <w:lang w:val="en-GB"/>
    </w:rPr>
  </w:style>
  <w:style w:type="character" w:customStyle="1" w:styleId="31">
    <w:name w:val="Основной текст с отступом 3 Знак"/>
    <w:basedOn w:val="a1"/>
    <w:link w:val="30"/>
    <w:semiHidden/>
    <w:rsid w:val="001E1E17"/>
    <w:rPr>
      <w:rFonts w:ascii="Courier New" w:hAnsi="Courier New"/>
      <w:snapToGrid w:val="0"/>
      <w:lang w:val="en-GB" w:eastAsia="en-US"/>
    </w:rPr>
  </w:style>
  <w:style w:type="paragraph" w:customStyle="1" w:styleId="ParaNo">
    <w:name w:val="ParaNo."/>
    <w:basedOn w:val="a0"/>
    <w:semiHidden/>
    <w:rsid w:val="001E1E17"/>
    <w:pPr>
      <w:numPr>
        <w:numId w:val="24"/>
      </w:numPr>
      <w:tabs>
        <w:tab w:val="clear" w:pos="360"/>
      </w:tabs>
      <w:suppressAutoHyphens w:val="0"/>
      <w:spacing w:line="240" w:lineRule="auto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customStyle="1" w:styleId="Rom1">
    <w:name w:val="Rom1"/>
    <w:basedOn w:val="a0"/>
    <w:semiHidden/>
    <w:rsid w:val="001E1E17"/>
    <w:pPr>
      <w:suppressAutoHyphens w:val="0"/>
      <w:spacing w:line="240" w:lineRule="auto"/>
      <w:ind w:left="1145" w:hanging="465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customStyle="1" w:styleId="Rom2">
    <w:name w:val="Rom2"/>
    <w:basedOn w:val="a0"/>
    <w:semiHidden/>
    <w:rsid w:val="001E1E17"/>
    <w:pPr>
      <w:suppressAutoHyphens w:val="0"/>
      <w:spacing w:line="240" w:lineRule="auto"/>
      <w:ind w:left="1712" w:hanging="465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styleId="afa">
    <w:name w:val="Block Text"/>
    <w:basedOn w:val="a0"/>
    <w:semiHidden/>
    <w:rsid w:val="001E1E17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eastAsia="Times New Roman" w:hAnsi="Univers" w:cs="Times New Roman"/>
      <w:snapToGrid w:val="0"/>
      <w:szCs w:val="20"/>
      <w:lang w:val="en-GB"/>
    </w:rPr>
  </w:style>
  <w:style w:type="paragraph" w:customStyle="1" w:styleId="Heading61">
    <w:name w:val="Heading 61"/>
    <w:semiHidden/>
    <w:rsid w:val="001E1E17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Heading51">
    <w:name w:val="Heading 51"/>
    <w:semiHidden/>
    <w:rsid w:val="001E1E17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a0"/>
    <w:semiHidden/>
    <w:rsid w:val="001E1E17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="Times New Roman" w:hAnsi="Courier" w:cs="Times New Roman"/>
      <w:sz w:val="24"/>
      <w:szCs w:val="20"/>
      <w:lang w:val="en-GB"/>
    </w:rPr>
  </w:style>
  <w:style w:type="paragraph" w:customStyle="1" w:styleId="Footer1">
    <w:name w:val="Footer1"/>
    <w:semiHidden/>
    <w:rsid w:val="001E1E17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afb">
    <w:name w:val="List Bullet"/>
    <w:basedOn w:val="a0"/>
    <w:autoRedefine/>
    <w:semiHidden/>
    <w:rsid w:val="001E1E17"/>
    <w:pPr>
      <w:tabs>
        <w:tab w:val="num" w:pos="360"/>
      </w:tabs>
      <w:suppressAutoHyphens w:val="0"/>
      <w:spacing w:line="240" w:lineRule="auto"/>
      <w:ind w:left="360" w:hanging="360"/>
    </w:pPr>
    <w:rPr>
      <w:rFonts w:eastAsia="Times New Roman" w:cs="Times New Roman"/>
      <w:sz w:val="24"/>
      <w:szCs w:val="20"/>
      <w:lang w:val="en-GB"/>
    </w:rPr>
  </w:style>
  <w:style w:type="paragraph" w:customStyle="1" w:styleId="Styl6">
    <w:name w:val="Styl6"/>
    <w:basedOn w:val="a0"/>
    <w:semiHidden/>
    <w:rsid w:val="001E1E17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eastAsia="Times New Roman" w:hAnsi="Arial" w:cs="Times New Roman"/>
      <w:sz w:val="22"/>
      <w:szCs w:val="20"/>
      <w:lang w:val="en-GB" w:eastAsia="cs-CZ"/>
    </w:rPr>
  </w:style>
  <w:style w:type="paragraph" w:customStyle="1" w:styleId="Styl1">
    <w:name w:val="Styl1"/>
    <w:basedOn w:val="a0"/>
    <w:semiHidden/>
    <w:rsid w:val="001E1E17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eastAsia="Times New Roman" w:hAnsi="Arial" w:cs="Times New Roman"/>
      <w:sz w:val="22"/>
      <w:szCs w:val="20"/>
      <w:lang w:val="en-GB" w:eastAsia="cs-CZ"/>
    </w:rPr>
  </w:style>
  <w:style w:type="paragraph" w:customStyle="1" w:styleId="Styl5">
    <w:name w:val="Styl5"/>
    <w:basedOn w:val="a0"/>
    <w:next w:val="Styl6"/>
    <w:semiHidden/>
    <w:rsid w:val="001E1E17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eastAsia="Times New Roman" w:hAnsi="Arial" w:cs="Times New Roman"/>
      <w:sz w:val="22"/>
      <w:szCs w:val="20"/>
      <w:lang w:val="en-GB" w:eastAsia="cs-CZ"/>
    </w:rPr>
  </w:style>
  <w:style w:type="paragraph" w:customStyle="1" w:styleId="TabellenText">
    <w:name w:val="Tabellen Text"/>
    <w:semiHidden/>
    <w:rsid w:val="001E1E1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a0"/>
    <w:semiHidden/>
    <w:rsid w:val="001E1E17"/>
    <w:pPr>
      <w:suppressAutoHyphens w:val="0"/>
      <w:spacing w:line="240" w:lineRule="auto"/>
    </w:pPr>
    <w:rPr>
      <w:rFonts w:ascii="Arial" w:eastAsia="Times New Roman" w:hAnsi="Arial" w:cs="Times New Roman"/>
      <w:sz w:val="22"/>
      <w:szCs w:val="20"/>
      <w:lang w:val="de-DE" w:eastAsia="it-IT"/>
    </w:rPr>
  </w:style>
  <w:style w:type="paragraph" w:styleId="22">
    <w:name w:val="Body Text 2"/>
    <w:basedOn w:val="a0"/>
    <w:link w:val="23"/>
    <w:semiHidden/>
    <w:rsid w:val="001E1E17"/>
    <w:pPr>
      <w:suppressAutoHyphens w:val="0"/>
      <w:spacing w:line="240" w:lineRule="auto"/>
      <w:jc w:val="center"/>
    </w:pPr>
    <w:rPr>
      <w:rFonts w:ascii="Univers" w:eastAsia="Times New Roman" w:hAnsi="Univers" w:cs="Times New Roman"/>
      <w:b/>
      <w:caps/>
      <w:sz w:val="24"/>
      <w:szCs w:val="20"/>
      <w:lang w:val="en-GB"/>
    </w:rPr>
  </w:style>
  <w:style w:type="character" w:customStyle="1" w:styleId="23">
    <w:name w:val="Основной текст 2 Знак"/>
    <w:basedOn w:val="a1"/>
    <w:link w:val="22"/>
    <w:semiHidden/>
    <w:rsid w:val="001E1E17"/>
    <w:rPr>
      <w:rFonts w:ascii="Univers" w:hAnsi="Univers"/>
      <w:b/>
      <w:caps/>
      <w:sz w:val="24"/>
      <w:lang w:val="en-GB" w:eastAsia="en-US"/>
    </w:rPr>
  </w:style>
  <w:style w:type="paragraph" w:styleId="32">
    <w:name w:val="Body Text 3"/>
    <w:basedOn w:val="a0"/>
    <w:link w:val="33"/>
    <w:semiHidden/>
    <w:rsid w:val="001E1E17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eastAsia="Times New Roman" w:hAnsi="Univers" w:cs="Times New Roman"/>
      <w:snapToGrid w:val="0"/>
      <w:szCs w:val="20"/>
      <w:lang w:val="en-GB"/>
    </w:rPr>
  </w:style>
  <w:style w:type="character" w:customStyle="1" w:styleId="33">
    <w:name w:val="Основной текст 3 Знак"/>
    <w:basedOn w:val="a1"/>
    <w:link w:val="32"/>
    <w:semiHidden/>
    <w:rsid w:val="001E1E17"/>
    <w:rPr>
      <w:rFonts w:ascii="Univers" w:hAnsi="Univers"/>
      <w:snapToGrid w:val="0"/>
      <w:lang w:val="en-GB" w:eastAsia="en-US"/>
    </w:rPr>
  </w:style>
  <w:style w:type="paragraph" w:styleId="afc">
    <w:name w:val="List Number"/>
    <w:basedOn w:val="a0"/>
    <w:semiHidden/>
    <w:rsid w:val="001E1E17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ListNumberLevel2">
    <w:name w:val="List Number (Level 2)"/>
    <w:basedOn w:val="a0"/>
    <w:semiHidden/>
    <w:rsid w:val="001E1E17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ListNumberLevel3">
    <w:name w:val="List Number (Level 3)"/>
    <w:basedOn w:val="a0"/>
    <w:semiHidden/>
    <w:rsid w:val="001E1E17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ListNumberLevel4">
    <w:name w:val="List Number (Level 4)"/>
    <w:basedOn w:val="a0"/>
    <w:semiHidden/>
    <w:rsid w:val="001E1E17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berschrift2-3">
    <w:name w:val="Überschrift2-3"/>
    <w:basedOn w:val="berschrift1-3"/>
    <w:next w:val="af6"/>
    <w:semiHidden/>
    <w:rsid w:val="001E1E17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1E1E17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1"/>
    <w:semiHidden/>
    <w:rsid w:val="001E1E17"/>
    <w:pPr>
      <w:tabs>
        <w:tab w:val="clear" w:pos="567"/>
        <w:tab w:val="num" w:pos="780"/>
      </w:tabs>
      <w:suppressAutoHyphens w:val="0"/>
      <w:spacing w:before="240" w:after="240" w:line="240" w:lineRule="auto"/>
      <w:ind w:left="780" w:hanging="360"/>
    </w:pPr>
    <w:rPr>
      <w:rFonts w:ascii="Arial" w:eastAsia="MS Mincho" w:hAnsi="Arial" w:cs="Times New Roman"/>
      <w:bCs w:val="0"/>
      <w:sz w:val="22"/>
      <w:szCs w:val="20"/>
      <w:lang w:val="en-GB" w:eastAsia="en-US"/>
    </w:rPr>
  </w:style>
  <w:style w:type="paragraph" w:customStyle="1" w:styleId="berschrift4n">
    <w:name w:val="Überschrift4n"/>
    <w:basedOn w:val="a0"/>
    <w:autoRedefine/>
    <w:semiHidden/>
    <w:rsid w:val="001E1E17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 w:cs="Times New Roman"/>
      <w:b/>
      <w:sz w:val="22"/>
      <w:szCs w:val="24"/>
      <w:lang w:val="en-US"/>
    </w:rPr>
  </w:style>
  <w:style w:type="paragraph" w:customStyle="1" w:styleId="NormalCentered">
    <w:name w:val="Normal Centered"/>
    <w:basedOn w:val="a0"/>
    <w:semiHidden/>
    <w:rsid w:val="001E1E17"/>
    <w:pPr>
      <w:suppressAutoHyphens w:val="0"/>
      <w:spacing w:before="120" w:after="120" w:line="240" w:lineRule="auto"/>
      <w:jc w:val="center"/>
    </w:pPr>
    <w:rPr>
      <w:rFonts w:eastAsia="Times New Roman" w:cs="Times New Roman"/>
      <w:sz w:val="24"/>
      <w:szCs w:val="20"/>
      <w:lang w:val="en-GB"/>
    </w:rPr>
  </w:style>
  <w:style w:type="paragraph" w:customStyle="1" w:styleId="StyleParaLeft0cmFirstline0cm">
    <w:name w:val="Style Para + Left:  0 cm First line:  0 cm"/>
    <w:basedOn w:val="Para"/>
    <w:semiHidden/>
    <w:rsid w:val="001E1E17"/>
    <w:pPr>
      <w:ind w:left="2268"/>
    </w:pPr>
  </w:style>
  <w:style w:type="paragraph" w:customStyle="1" w:styleId="Para">
    <w:name w:val="Para"/>
    <w:basedOn w:val="ParaNo"/>
    <w:qFormat/>
    <w:rsid w:val="001E1E17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1E1E17"/>
    <w:pPr>
      <w:numPr>
        <w:numId w:val="0"/>
      </w:numPr>
      <w:ind w:left="2268" w:hanging="1134"/>
    </w:pPr>
  </w:style>
  <w:style w:type="paragraph" w:customStyle="1" w:styleId="afd">
    <w:name w:val="a)"/>
    <w:basedOn w:val="para0"/>
    <w:rsid w:val="001E1E17"/>
    <w:pPr>
      <w:ind w:left="2835" w:hanging="567"/>
    </w:pPr>
  </w:style>
  <w:style w:type="paragraph" w:customStyle="1" w:styleId="endnotetable">
    <w:name w:val="endnote table"/>
    <w:basedOn w:val="a0"/>
    <w:link w:val="endnotetableChar"/>
    <w:rsid w:val="001E1E17"/>
    <w:pPr>
      <w:spacing w:line="220" w:lineRule="exact"/>
      <w:ind w:left="1134" w:right="1134" w:firstLine="170"/>
    </w:pPr>
    <w:rPr>
      <w:rFonts w:eastAsia="Times New Roman" w:cs="Times New Roman"/>
      <w:sz w:val="18"/>
      <w:szCs w:val="18"/>
      <w:lang w:val="en-GB"/>
    </w:rPr>
  </w:style>
  <w:style w:type="paragraph" w:customStyle="1" w:styleId="Bloc2cm">
    <w:name w:val="Bloc 2 cm"/>
    <w:basedOn w:val="para0"/>
    <w:rsid w:val="001E1E17"/>
    <w:pPr>
      <w:ind w:left="1134" w:firstLine="0"/>
    </w:pPr>
  </w:style>
  <w:style w:type="character" w:customStyle="1" w:styleId="endnotetableChar">
    <w:name w:val="endnote table Char"/>
    <w:link w:val="endnotetable"/>
    <w:rsid w:val="001E1E17"/>
    <w:rPr>
      <w:sz w:val="18"/>
      <w:szCs w:val="18"/>
      <w:lang w:val="en-GB" w:eastAsia="en-US"/>
    </w:rPr>
  </w:style>
  <w:style w:type="paragraph" w:styleId="afe">
    <w:name w:val="annotation text"/>
    <w:basedOn w:val="a0"/>
    <w:link w:val="aff"/>
    <w:rsid w:val="001E1E17"/>
    <w:rPr>
      <w:rFonts w:eastAsia="Times New Roman" w:cs="Times New Roman"/>
      <w:szCs w:val="20"/>
      <w:lang w:val="en-GB"/>
    </w:rPr>
  </w:style>
  <w:style w:type="character" w:customStyle="1" w:styleId="aff">
    <w:name w:val="Текст примечания Знак"/>
    <w:basedOn w:val="a1"/>
    <w:link w:val="afe"/>
    <w:rsid w:val="001E1E17"/>
    <w:rPr>
      <w:lang w:val="en-GB" w:eastAsia="en-US"/>
    </w:rPr>
  </w:style>
  <w:style w:type="paragraph" w:styleId="aff0">
    <w:name w:val="annotation subject"/>
    <w:basedOn w:val="afe"/>
    <w:next w:val="afe"/>
    <w:link w:val="aff1"/>
    <w:semiHidden/>
    <w:rsid w:val="001E1E17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E1E17"/>
    <w:rPr>
      <w:b/>
      <w:bCs/>
      <w:lang w:val="en-GB" w:eastAsia="en-US"/>
    </w:rPr>
  </w:style>
  <w:style w:type="paragraph" w:customStyle="1" w:styleId="aff2">
    <w:name w:val="(a)"/>
    <w:basedOn w:val="a0"/>
    <w:qFormat/>
    <w:rsid w:val="001E1E17"/>
    <w:pPr>
      <w:spacing w:after="120"/>
      <w:ind w:left="1701" w:right="1134" w:hanging="567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qFormat/>
    <w:rsid w:val="001E1E17"/>
    <w:rPr>
      <w:lang w:val="ru-RU" w:eastAsia="en-US"/>
    </w:rPr>
  </w:style>
  <w:style w:type="character" w:customStyle="1" w:styleId="CharChar4">
    <w:name w:val="Char Char4"/>
    <w:semiHidden/>
    <w:rsid w:val="001E1E1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1E1E17"/>
    <w:rPr>
      <w:lang w:val="en-GB"/>
    </w:rPr>
  </w:style>
  <w:style w:type="character" w:customStyle="1" w:styleId="FootnoteTextChar1">
    <w:name w:val="Footnote Text Char1"/>
    <w:aliases w:val="5_G Char1"/>
    <w:semiHidden/>
    <w:rsid w:val="001E1E17"/>
    <w:rPr>
      <w:sz w:val="18"/>
      <w:lang w:val="en-GB" w:eastAsia="en-US" w:bidi="ar-SA"/>
    </w:rPr>
  </w:style>
  <w:style w:type="character" w:customStyle="1" w:styleId="SingleTxtGChar1">
    <w:name w:val="_ Single Txt_G Char1"/>
    <w:rsid w:val="001E1E17"/>
    <w:rPr>
      <w:lang w:val="en-GB" w:eastAsia="en-US" w:bidi="ar-SA"/>
    </w:rPr>
  </w:style>
  <w:style w:type="paragraph" w:styleId="50">
    <w:name w:val="List 5"/>
    <w:basedOn w:val="a0"/>
    <w:rsid w:val="001E1E17"/>
    <w:pPr>
      <w:ind w:left="1415" w:hanging="283"/>
      <w:contextualSpacing/>
    </w:pPr>
    <w:rPr>
      <w:rFonts w:eastAsia="Times New Roman" w:cs="Times New Roman"/>
      <w:szCs w:val="20"/>
      <w:lang w:val="en-GB"/>
    </w:rPr>
  </w:style>
  <w:style w:type="paragraph" w:customStyle="1" w:styleId="CM102">
    <w:name w:val="CM102"/>
    <w:basedOn w:val="a0"/>
    <w:next w:val="a0"/>
    <w:uiPriority w:val="99"/>
    <w:rsid w:val="001E1E17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val="en-US"/>
    </w:rPr>
  </w:style>
  <w:style w:type="paragraph" w:customStyle="1" w:styleId="Default">
    <w:name w:val="Default"/>
    <w:rsid w:val="001E1E1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1E1E17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1E1E17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1E1E17"/>
    <w:pPr>
      <w:spacing w:line="218" w:lineRule="atLeast"/>
    </w:pPr>
    <w:rPr>
      <w:color w:val="auto"/>
    </w:rPr>
  </w:style>
  <w:style w:type="character" w:customStyle="1" w:styleId="paraChar">
    <w:name w:val="para Char"/>
    <w:link w:val="para0"/>
    <w:rsid w:val="001E1E17"/>
    <w:rPr>
      <w:snapToGrid w:val="0"/>
      <w:lang w:val="fr-FR" w:eastAsia="en-US"/>
    </w:rPr>
  </w:style>
  <w:style w:type="paragraph" w:styleId="11">
    <w:name w:val="toc 1"/>
    <w:basedOn w:val="a0"/>
    <w:next w:val="a0"/>
    <w:autoRedefine/>
    <w:uiPriority w:val="39"/>
    <w:unhideWhenUsed/>
    <w:rsid w:val="001E1E17"/>
    <w:pPr>
      <w:spacing w:after="100"/>
    </w:pPr>
    <w:rPr>
      <w:rFonts w:eastAsia="Times New Roman" w:cs="Times New Roman"/>
      <w:szCs w:val="20"/>
      <w:lang w:val="en-GB"/>
    </w:rPr>
  </w:style>
  <w:style w:type="paragraph" w:styleId="aff3">
    <w:name w:val="Revision"/>
    <w:hidden/>
    <w:uiPriority w:val="99"/>
    <w:semiHidden/>
    <w:rsid w:val="001E1E17"/>
    <w:rPr>
      <w:lang w:val="en-GB" w:eastAsia="en-US"/>
    </w:rPr>
  </w:style>
  <w:style w:type="paragraph" w:styleId="aff4">
    <w:name w:val="List Paragraph"/>
    <w:basedOn w:val="a0"/>
    <w:uiPriority w:val="34"/>
    <w:qFormat/>
    <w:rsid w:val="001E1E17"/>
    <w:pPr>
      <w:suppressAutoHyphens w:val="0"/>
      <w:spacing w:line="240" w:lineRule="auto"/>
      <w:ind w:left="720"/>
      <w:contextualSpacing/>
    </w:pPr>
    <w:rPr>
      <w:rFonts w:eastAsia="Times New Roman" w:cs="Times New Roman"/>
      <w:sz w:val="24"/>
      <w:szCs w:val="24"/>
      <w:lang w:val="nl-NL" w:eastAsia="nl-NL"/>
    </w:rPr>
  </w:style>
  <w:style w:type="character" w:styleId="aff5">
    <w:name w:val="Unresolved Mention"/>
    <w:basedOn w:val="a1"/>
    <w:uiPriority w:val="99"/>
    <w:semiHidden/>
    <w:unhideWhenUsed/>
    <w:rsid w:val="001E1E17"/>
    <w:rPr>
      <w:color w:val="605E5C"/>
      <w:shd w:val="clear" w:color="auto" w:fill="E1DFDD"/>
    </w:rPr>
  </w:style>
  <w:style w:type="paragraph" w:styleId="aff6">
    <w:name w:val="Date"/>
    <w:basedOn w:val="a0"/>
    <w:next w:val="a0"/>
    <w:link w:val="aff7"/>
    <w:rsid w:val="001E1E17"/>
    <w:rPr>
      <w:rFonts w:eastAsia="Times New Roman" w:cs="Times New Roman"/>
      <w:szCs w:val="20"/>
      <w:lang w:val="en-GB"/>
    </w:rPr>
  </w:style>
  <w:style w:type="character" w:customStyle="1" w:styleId="aff7">
    <w:name w:val="Дата Знак"/>
    <w:basedOn w:val="a1"/>
    <w:link w:val="aff6"/>
    <w:rsid w:val="001E1E1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png"/><Relationship Id="rId18" Type="http://schemas.openxmlformats.org/officeDocument/2006/relationships/oleObject" Target="embeddings/oleObject2.bin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javascript:void(0);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image" Target="media/image4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yperlink" Target="javascript:void(0);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CB0B-CC1C-453A-8BC5-F8A168B1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17</Pages>
  <Words>5126</Words>
  <Characters>33277</Characters>
  <Application>Microsoft Office Word</Application>
  <DocSecurity>0</DocSecurity>
  <Lines>3697</Lines>
  <Paragraphs>1600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ECE/TRANS/WP.29/GRE/2020/15</vt:lpstr>
      <vt:lpstr>A/</vt:lpstr>
      <vt:lpstr>A/</vt:lpstr>
    </vt:vector>
  </TitlesOfParts>
  <Company>DCM</Company>
  <LinksUpToDate>false</LinksUpToDate>
  <CharactersWithSpaces>36803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ECE/TRANS/WP.29/GRE/2020/15</dc:title>
  <dc:subject/>
  <dc:creator>Anna KISSELEVA</dc:creator>
  <cp:keywords/>
  <cp:lastModifiedBy>Anna Kisseleva</cp:lastModifiedBy>
  <cp:revision>3</cp:revision>
  <cp:lastPrinted>2020-09-01T12:21:00Z</cp:lastPrinted>
  <dcterms:created xsi:type="dcterms:W3CDTF">2020-09-01T12:21:00Z</dcterms:created>
  <dcterms:modified xsi:type="dcterms:W3CDTF">2020-09-01T12:23:00Z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