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7CBB" w:rsidRPr="00525E6C"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525E6C" w:rsidRDefault="009A7CBB" w:rsidP="009A7CBB">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18E37A94" w14:textId="77777777" w:rsidR="009A7CBB" w:rsidRPr="00525E6C" w:rsidRDefault="009A7CBB" w:rsidP="009A7CBB">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9E22F01" w14:textId="77777777" w:rsidR="009A7CBB" w:rsidRPr="00525E6C" w:rsidRDefault="009A7CBB" w:rsidP="009A7CBB">
            <w:pPr>
              <w:jc w:val="right"/>
            </w:pPr>
            <w:r w:rsidRPr="00EC7CBC">
              <w:rPr>
                <w:sz w:val="40"/>
              </w:rPr>
              <w:t>ECE</w:t>
            </w:r>
            <w:r w:rsidRPr="00EC7CBC">
              <w:t>/TRANS/WP.29/</w:t>
            </w:r>
            <w:r>
              <w:t xml:space="preserve"> GRE/2020</w:t>
            </w:r>
            <w:r w:rsidRPr="00EC151E">
              <w:t>/</w:t>
            </w:r>
            <w:r>
              <w:t>14</w:t>
            </w:r>
          </w:p>
        </w:tc>
      </w:tr>
      <w:tr w:rsidR="009A7CBB" w:rsidRPr="00525E6C"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25E6C" w:rsidRDefault="009A7CBB" w:rsidP="009A7CBB">
            <w:pPr>
              <w:spacing w:before="120"/>
            </w:pPr>
            <w:r w:rsidRPr="00525E6C">
              <w:rPr>
                <w:noProof/>
                <w:lang w:eastAsia="zh-CN"/>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77777777" w:rsidR="009A7CBB" w:rsidRPr="00525E6C" w:rsidRDefault="009A7CBB" w:rsidP="009A7CBB">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525E6C" w:rsidRDefault="009A7CBB" w:rsidP="009A7CBB">
            <w:pPr>
              <w:spacing w:before="240" w:line="240" w:lineRule="exact"/>
            </w:pPr>
            <w:r w:rsidRPr="00525E6C">
              <w:t>Distr.: General</w:t>
            </w:r>
          </w:p>
          <w:p w14:paraId="57530116" w14:textId="77777777" w:rsidR="009A7CBB" w:rsidRDefault="009A7CBB" w:rsidP="009A7CBB">
            <w:pPr>
              <w:spacing w:line="240" w:lineRule="exact"/>
            </w:pPr>
            <w:r>
              <w:t>7 February 2020</w:t>
            </w:r>
          </w:p>
          <w:p w14:paraId="265D94E4" w14:textId="77777777" w:rsidR="009A7CBB" w:rsidRPr="00525E6C" w:rsidRDefault="009A7CBB" w:rsidP="009A7CBB">
            <w:pPr>
              <w:spacing w:line="240" w:lineRule="exact"/>
            </w:pPr>
          </w:p>
          <w:p w14:paraId="6F25B7E1" w14:textId="77777777" w:rsidR="009A7CBB" w:rsidRDefault="009A7CBB" w:rsidP="009A7CBB">
            <w:pPr>
              <w:spacing w:line="240" w:lineRule="exact"/>
            </w:pPr>
            <w:r w:rsidRPr="00525E6C">
              <w:t>Original: English</w:t>
            </w:r>
          </w:p>
          <w:p w14:paraId="150C36C4" w14:textId="77777777" w:rsidR="009A7CBB" w:rsidRPr="002B45D1" w:rsidRDefault="009A7CBB" w:rsidP="009A7CBB"/>
          <w:p w14:paraId="109DB2C8" w14:textId="77777777" w:rsidR="009A7CBB" w:rsidRPr="002B45D1" w:rsidRDefault="009A7CBB" w:rsidP="009A7CBB"/>
          <w:p w14:paraId="0CE05144" w14:textId="77777777" w:rsidR="009A7CBB" w:rsidRPr="002B45D1" w:rsidRDefault="009A7CBB" w:rsidP="009A7CBB"/>
          <w:p w14:paraId="149A506F" w14:textId="77777777" w:rsidR="009A7CBB" w:rsidRPr="002B45D1" w:rsidRDefault="009A7CBB" w:rsidP="009A7CBB"/>
          <w:p w14:paraId="7F0C64AC" w14:textId="77777777" w:rsidR="009A7CBB" w:rsidRDefault="009A7CBB" w:rsidP="009A7CBB"/>
          <w:p w14:paraId="197F1D16" w14:textId="77777777" w:rsidR="009A7CBB" w:rsidRPr="002B45D1" w:rsidRDefault="009A7CBB" w:rsidP="009A7CBB"/>
        </w:tc>
      </w:tr>
    </w:tbl>
    <w:p w14:paraId="596EE4EF" w14:textId="77777777" w:rsidR="00732AD2" w:rsidRPr="00525E6C" w:rsidRDefault="00732AD2" w:rsidP="00732AD2">
      <w:pPr>
        <w:spacing w:before="120"/>
        <w:rPr>
          <w:b/>
          <w:sz w:val="28"/>
          <w:szCs w:val="28"/>
        </w:rPr>
      </w:pPr>
      <w:r w:rsidRPr="00525E6C">
        <w:rPr>
          <w:b/>
          <w:sz w:val="28"/>
          <w:szCs w:val="28"/>
        </w:rPr>
        <w:t>Economic Commission for Europe</w:t>
      </w:r>
    </w:p>
    <w:p w14:paraId="0E517A3F" w14:textId="77777777" w:rsidR="00732AD2" w:rsidRPr="00525E6C" w:rsidRDefault="00732AD2" w:rsidP="00732AD2">
      <w:pPr>
        <w:spacing w:before="120"/>
        <w:rPr>
          <w:sz w:val="28"/>
          <w:szCs w:val="28"/>
        </w:rPr>
      </w:pPr>
      <w:r w:rsidRPr="00525E6C">
        <w:rPr>
          <w:sz w:val="28"/>
          <w:szCs w:val="28"/>
        </w:rPr>
        <w:t>Inland Transport Committee</w:t>
      </w:r>
    </w:p>
    <w:p w14:paraId="66CB790F"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6F01ACE" w14:textId="77777777" w:rsidR="00732AD2" w:rsidRPr="00525E6C" w:rsidRDefault="00732AD2" w:rsidP="00732AD2">
      <w:pPr>
        <w:spacing w:before="120" w:after="120"/>
        <w:rPr>
          <w:b/>
          <w:bCs/>
        </w:rPr>
      </w:pPr>
      <w:r w:rsidRPr="00525E6C">
        <w:rPr>
          <w:b/>
          <w:bCs/>
        </w:rPr>
        <w:t>Working Party on Lighting and Light-Signalling</w:t>
      </w:r>
    </w:p>
    <w:p w14:paraId="644108F5" w14:textId="239028F2" w:rsidR="00E04EC7" w:rsidRPr="00E04EC7" w:rsidRDefault="00380BCC" w:rsidP="00E04EC7">
      <w:pPr>
        <w:ind w:right="1134"/>
        <w:rPr>
          <w:b/>
        </w:rPr>
      </w:pPr>
      <w:r w:rsidRPr="00380BCC">
        <w:rPr>
          <w:b/>
        </w:rPr>
        <w:t>Eight</w:t>
      </w:r>
      <w:r w:rsidR="00C740F6">
        <w:rPr>
          <w:b/>
        </w:rPr>
        <w:t>y-</w:t>
      </w:r>
      <w:r w:rsidR="0070621F">
        <w:rPr>
          <w:b/>
        </w:rPr>
        <w:t>second</w:t>
      </w:r>
      <w:r w:rsidR="00C740F6">
        <w:rPr>
          <w:b/>
        </w:rPr>
        <w:t xml:space="preserve"> </w:t>
      </w:r>
      <w:r w:rsidR="00E04EC7" w:rsidRPr="00E04EC7">
        <w:rPr>
          <w:b/>
        </w:rPr>
        <w:t>session</w:t>
      </w:r>
    </w:p>
    <w:p w14:paraId="2E017AB8" w14:textId="2E56A41C" w:rsidR="00E04EC7" w:rsidRPr="00E04EC7" w:rsidRDefault="00360EDD" w:rsidP="00E04EC7">
      <w:pPr>
        <w:ind w:right="1134"/>
      </w:pPr>
      <w:r>
        <w:t xml:space="preserve">Geneva, </w:t>
      </w:r>
      <w:r w:rsidR="0070621F">
        <w:t>2</w:t>
      </w:r>
      <w:r w:rsidR="003431D1">
        <w:t>1</w:t>
      </w:r>
      <w:r w:rsidR="007366D4">
        <w:t>-</w:t>
      </w:r>
      <w:r w:rsidR="0070621F">
        <w:t>2</w:t>
      </w:r>
      <w:r w:rsidR="003431D1">
        <w:t>4</w:t>
      </w:r>
      <w:r w:rsidRPr="00EC151E">
        <w:t xml:space="preserve"> </w:t>
      </w:r>
      <w:r w:rsidR="003431D1">
        <w:t>April</w:t>
      </w:r>
      <w:r w:rsidR="005000F6">
        <w:t xml:space="preserve"> </w:t>
      </w:r>
      <w:r>
        <w:t>20</w:t>
      </w:r>
      <w:r w:rsidR="003431D1">
        <w:t>20</w:t>
      </w:r>
    </w:p>
    <w:p w14:paraId="09CDA4E9" w14:textId="1170A71A" w:rsidR="00732AD2" w:rsidRPr="00525E6C" w:rsidRDefault="00732AD2" w:rsidP="00E04EC7">
      <w:pPr>
        <w:ind w:right="1134"/>
        <w:rPr>
          <w:bCs/>
        </w:rPr>
      </w:pPr>
      <w:r w:rsidRPr="00525E6C">
        <w:rPr>
          <w:bCs/>
        </w:rPr>
        <w:t xml:space="preserve">Item </w:t>
      </w:r>
      <w:r w:rsidR="009B5460">
        <w:rPr>
          <w:bCs/>
        </w:rPr>
        <w:t xml:space="preserve">6 </w:t>
      </w:r>
      <w:r w:rsidR="009B5460" w:rsidRPr="009A7CBB">
        <w:rPr>
          <w:bCs/>
        </w:rPr>
        <w:t>(</w:t>
      </w:r>
      <w:r w:rsidR="005000F6" w:rsidRPr="009A7CBB">
        <w:rPr>
          <w:bCs/>
        </w:rPr>
        <w:t>b</w:t>
      </w:r>
      <w:r w:rsidR="009B5460" w:rsidRPr="009A7CBB">
        <w:rPr>
          <w:bCs/>
        </w:rPr>
        <w:t>)</w:t>
      </w:r>
      <w:r w:rsidR="0073646C" w:rsidRPr="00525E6C">
        <w:rPr>
          <w:bCs/>
        </w:rPr>
        <w:t xml:space="preserve"> </w:t>
      </w:r>
      <w:r w:rsidRPr="00525E6C">
        <w:rPr>
          <w:bCs/>
        </w:rPr>
        <w:t>of the provisional agenda</w:t>
      </w:r>
    </w:p>
    <w:p w14:paraId="313C3DBC" w14:textId="29C741F9"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14:paraId="5C3AC9C4" w14:textId="2058F370" w:rsidR="005000F6" w:rsidRDefault="005000F6" w:rsidP="000A556D">
      <w:pPr>
        <w:ind w:right="1467"/>
        <w:jc w:val="both"/>
        <w:rPr>
          <w:b/>
          <w:bCs/>
        </w:rPr>
      </w:pPr>
      <w:r>
        <w:rPr>
          <w:b/>
          <w:bCs/>
        </w:rPr>
        <w:t>Proposals for new series of amendments to UN Regulation No. 48</w:t>
      </w:r>
    </w:p>
    <w:p w14:paraId="33DBE744" w14:textId="2C5E895F" w:rsidR="00732AD2" w:rsidRPr="00525E6C" w:rsidRDefault="00732AD2" w:rsidP="009A7CBB">
      <w:pPr>
        <w:pStyle w:val="HChG"/>
      </w:pPr>
      <w:r w:rsidRPr="00525E6C">
        <w:tab/>
      </w:r>
      <w:r w:rsidRPr="00525E6C">
        <w:tab/>
      </w:r>
      <w:r w:rsidR="0061713D" w:rsidRPr="0061713D">
        <w:t xml:space="preserve">Proposal for </w:t>
      </w:r>
      <w:r w:rsidR="006707A9">
        <w:t>a</w:t>
      </w:r>
      <w:r w:rsidR="009B5460">
        <w:t xml:space="preserve"> </w:t>
      </w:r>
      <w:r w:rsidR="0070621F">
        <w:t>new 0</w:t>
      </w:r>
      <w:r w:rsidR="00051939">
        <w:t>8</w:t>
      </w:r>
      <w:r w:rsidR="009B5460">
        <w:t xml:space="preserve">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 xml:space="preserve">8 </w:t>
      </w:r>
    </w:p>
    <w:p w14:paraId="1643FDA3" w14:textId="4CF63A8B" w:rsidR="00732AD2" w:rsidRPr="00525E6C" w:rsidRDefault="0036339F" w:rsidP="00732AD2">
      <w:pPr>
        <w:pStyle w:val="H1G"/>
        <w:ind w:firstLine="0"/>
        <w:rPr>
          <w:szCs w:val="24"/>
        </w:rPr>
      </w:pPr>
      <w:r w:rsidRPr="0036339F">
        <w:rPr>
          <w:szCs w:val="24"/>
        </w:rPr>
        <w:t>Submitted by the expert from</w:t>
      </w:r>
      <w:r w:rsidR="00EB4F5F">
        <w:rPr>
          <w:szCs w:val="24"/>
        </w:rPr>
        <w:t xml:space="preserve"> </w:t>
      </w:r>
      <w:r w:rsidR="005000F6">
        <w:rPr>
          <w:szCs w:val="24"/>
        </w:rPr>
        <w:t xml:space="preserve">the </w:t>
      </w:r>
      <w:r w:rsidR="006707A9">
        <w:rPr>
          <w:lang w:val="en-US"/>
        </w:rPr>
        <w:t>Special Interest Group</w:t>
      </w:r>
      <w:r w:rsidR="0070621F" w:rsidRPr="007E5C8F">
        <w:rPr>
          <w:rStyle w:val="H1GChar"/>
        </w:rPr>
        <w:footnoteReference w:customMarkFollows="1" w:id="2"/>
        <w:t>*</w:t>
      </w:r>
    </w:p>
    <w:p w14:paraId="70558E07" w14:textId="7ABCACB5" w:rsidR="005000F6" w:rsidRDefault="00C730BE" w:rsidP="005000F6">
      <w:pPr>
        <w:pStyle w:val="SingleTxtG"/>
        <w:tabs>
          <w:tab w:val="left" w:pos="8505"/>
        </w:tabs>
        <w:ind w:firstLine="567"/>
      </w:pPr>
      <w:r>
        <w:t>The text reproduced below was prepared by the expert from</w:t>
      </w:r>
      <w:r w:rsidR="0002456F">
        <w:t xml:space="preserve"> Special Interest Group </w:t>
      </w:r>
      <w:r w:rsidR="005000F6">
        <w:t xml:space="preserve">with the aim to </w:t>
      </w:r>
      <w:r w:rsidR="00D674B7">
        <w:rPr>
          <w:lang w:val="en-US"/>
        </w:rPr>
        <w:t>define the switching conditions of dipped</w:t>
      </w:r>
      <w:r w:rsidR="005000F6">
        <w:rPr>
          <w:lang w:val="en-US"/>
        </w:rPr>
        <w:t xml:space="preserve"> </w:t>
      </w:r>
      <w:r w:rsidR="00D674B7">
        <w:rPr>
          <w:lang w:val="en-US"/>
        </w:rPr>
        <w:t xml:space="preserve">beam </w:t>
      </w:r>
      <w:r w:rsidR="005000F6">
        <w:rPr>
          <w:lang w:val="en-US"/>
        </w:rPr>
        <w:t>and daytime running lamps (</w:t>
      </w:r>
      <w:r w:rsidR="00D674B7">
        <w:rPr>
          <w:lang w:val="en-US"/>
        </w:rPr>
        <w:t>DRL</w:t>
      </w:r>
      <w:r w:rsidR="005000F6">
        <w:rPr>
          <w:lang w:val="en-US"/>
        </w:rPr>
        <w:t xml:space="preserve">) and the </w:t>
      </w:r>
      <w:r w:rsidR="00D674B7">
        <w:rPr>
          <w:lang w:val="en-US"/>
        </w:rPr>
        <w:t>variable intensity of rear lamps in conjunction with traffic conditions</w:t>
      </w:r>
      <w:r w:rsidR="006707A9">
        <w:rPr>
          <w:lang w:val="en-US"/>
        </w:rPr>
        <w:t>.</w:t>
      </w:r>
      <w:r w:rsidR="0002456F">
        <w:rPr>
          <w:lang w:val="en-US"/>
        </w:rPr>
        <w:t xml:space="preserve"> </w:t>
      </w:r>
      <w:r>
        <w:t xml:space="preserve">The modifications to the current text of the Regulation are marked in bold for new or strikethrough for deleted characters. </w:t>
      </w:r>
    </w:p>
    <w:p w14:paraId="333AA6D2" w14:textId="77777777" w:rsidR="005000F6" w:rsidRDefault="005000F6">
      <w:pPr>
        <w:suppressAutoHyphens w:val="0"/>
        <w:spacing w:line="240" w:lineRule="auto"/>
      </w:pPr>
      <w:r>
        <w:br w:type="page"/>
      </w:r>
    </w:p>
    <w:p w14:paraId="36A3A54C" w14:textId="77777777" w:rsidR="00E048CF" w:rsidRDefault="00914CE3" w:rsidP="002B45D1">
      <w:pPr>
        <w:pStyle w:val="HChG"/>
        <w:spacing w:before="120"/>
      </w:pPr>
      <w:r w:rsidRPr="00525E6C">
        <w:lastRenderedPageBreak/>
        <w:tab/>
      </w:r>
      <w:r w:rsidR="00E048CF" w:rsidRPr="00525E6C">
        <w:t>I.</w:t>
      </w:r>
      <w:r w:rsidR="00E048CF" w:rsidRPr="00525E6C">
        <w:tab/>
        <w:t>Proposal</w:t>
      </w:r>
    </w:p>
    <w:p w14:paraId="2B3F3891" w14:textId="77777777" w:rsidR="00D674B7" w:rsidRPr="008B23BA" w:rsidRDefault="00D674B7" w:rsidP="00D674B7">
      <w:pPr>
        <w:pStyle w:val="SingleTxtG"/>
        <w:ind w:left="2268" w:hanging="1134"/>
        <w:rPr>
          <w:lang w:val="en-US"/>
        </w:rPr>
      </w:pPr>
      <w:r w:rsidRPr="008B23BA">
        <w:rPr>
          <w:i/>
          <w:iCs/>
          <w:lang w:val="en-US"/>
        </w:rPr>
        <w:t>Paragraph 4.2.</w:t>
      </w:r>
      <w:r w:rsidRPr="008B23BA">
        <w:rPr>
          <w:lang w:val="en-US"/>
        </w:rPr>
        <w:t>, amend to read:</w:t>
      </w:r>
    </w:p>
    <w:p w14:paraId="1D830BDB" w14:textId="1EB09AB7" w:rsidR="000C3C40" w:rsidRPr="000C3C40" w:rsidRDefault="000C3C40" w:rsidP="000C3C40">
      <w:pPr>
        <w:spacing w:after="120"/>
        <w:ind w:left="2268" w:right="1134" w:hanging="1134"/>
        <w:jc w:val="both"/>
        <w:rPr>
          <w:iCs/>
        </w:rPr>
      </w:pPr>
      <w:r w:rsidRPr="000C3C40">
        <w:rPr>
          <w:iCs/>
        </w:rPr>
        <w:t>"4.2.</w:t>
      </w:r>
      <w:r w:rsidRPr="000C3C40">
        <w:rPr>
          <w:iCs/>
        </w:rPr>
        <w:tab/>
      </w:r>
      <w:r w:rsidRPr="000C3C40">
        <w:rPr>
          <w:iCs/>
        </w:rPr>
        <w:tab/>
        <w:t xml:space="preserve">An approval number shall be assigned to each type approved. Its first two digits (at present </w:t>
      </w:r>
      <w:r w:rsidRPr="000C3C40">
        <w:rPr>
          <w:b/>
          <w:bCs/>
          <w:iCs/>
        </w:rPr>
        <w:t>08</w:t>
      </w:r>
      <w:r w:rsidRPr="000C3C40">
        <w:rPr>
          <w:iCs/>
        </w:rPr>
        <w:t xml:space="preserve">, corresponding to the </w:t>
      </w:r>
      <w:r w:rsidRPr="000C3C40">
        <w:rPr>
          <w:b/>
          <w:bCs/>
          <w:iCs/>
        </w:rPr>
        <w:t>08</w:t>
      </w:r>
      <w:r w:rsidRPr="000C3C40">
        <w:rPr>
          <w:i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w:t>
      </w:r>
      <w:r>
        <w:rPr>
          <w:iCs/>
        </w:rPr>
        <w:t xml:space="preserve">UN </w:t>
      </w:r>
      <w:r w:rsidRPr="000C3C40">
        <w:rPr>
          <w:iCs/>
        </w:rPr>
        <w:t>Regulation."</w:t>
      </w:r>
    </w:p>
    <w:p w14:paraId="01FC719F" w14:textId="7134C4D3" w:rsidR="00D674B7" w:rsidRPr="008B23BA" w:rsidRDefault="00D674B7" w:rsidP="00D674B7">
      <w:pPr>
        <w:tabs>
          <w:tab w:val="left" w:pos="6096"/>
        </w:tabs>
        <w:spacing w:after="120"/>
        <w:ind w:left="1134" w:right="142"/>
        <w:jc w:val="both"/>
        <w:rPr>
          <w:i/>
        </w:rPr>
      </w:pPr>
      <w:r w:rsidRPr="008B23BA">
        <w:rPr>
          <w:i/>
        </w:rPr>
        <w:t>Paragraph 5.26.,</w:t>
      </w:r>
      <w:r w:rsidRPr="008B23BA">
        <w:rPr>
          <w:iCs/>
        </w:rPr>
        <w:t xml:space="preserve"> amend to read:</w:t>
      </w:r>
    </w:p>
    <w:p w14:paraId="4C9F8720" w14:textId="16C4B85A" w:rsidR="00D674B7" w:rsidRPr="00393EFA" w:rsidRDefault="00D674B7" w:rsidP="00D674B7">
      <w:pPr>
        <w:autoSpaceDE w:val="0"/>
        <w:autoSpaceDN w:val="0"/>
        <w:adjustRightInd w:val="0"/>
        <w:spacing w:after="120"/>
        <w:ind w:left="2268" w:right="1134" w:hanging="1134"/>
        <w:jc w:val="both"/>
        <w:rPr>
          <w:b/>
          <w:bCs/>
          <w:lang w:val="en-US" w:eastAsia="de-DE"/>
        </w:rPr>
      </w:pPr>
      <w:r w:rsidRPr="008B23BA">
        <w:t>"</w:t>
      </w:r>
      <w:bookmarkStart w:id="1" w:name="_Hlk16001002"/>
      <w:r w:rsidRPr="008B23BA">
        <w:rPr>
          <w:bCs/>
        </w:rPr>
        <w:t>5.26.</w:t>
      </w:r>
      <w:r w:rsidRPr="008B23BA">
        <w:rPr>
          <w:lang w:val="en-US"/>
        </w:rPr>
        <w:t xml:space="preserve"> </w:t>
      </w:r>
      <w:r w:rsidRPr="008B23BA">
        <w:rPr>
          <w:lang w:val="en-US"/>
        </w:rPr>
        <w:tab/>
      </w:r>
      <w:r w:rsidRPr="008B23BA">
        <w:rPr>
          <w:lang w:val="en-US" w:eastAsia="de-DE"/>
        </w:rPr>
        <w:t xml:space="preserve">Rear direction indicator lamps </w:t>
      </w:r>
      <w:r w:rsidRPr="008B23BA">
        <w:rPr>
          <w:b/>
          <w:lang w:val="en-US" w:eastAsia="de-DE"/>
        </w:rPr>
        <w:t>of category 2b</w:t>
      </w:r>
      <w:r w:rsidRPr="008B23BA">
        <w:rPr>
          <w:lang w:val="en-US" w:eastAsia="de-DE"/>
        </w:rPr>
        <w:t xml:space="preserve">, rear position lamps </w:t>
      </w:r>
      <w:r w:rsidRPr="008B23BA">
        <w:rPr>
          <w:b/>
          <w:lang w:val="en-US" w:eastAsia="de-DE"/>
        </w:rPr>
        <w:t>of category R2 and</w:t>
      </w:r>
      <w:r w:rsidRPr="008B23BA">
        <w:rPr>
          <w:lang w:val="en-US" w:eastAsia="de-DE"/>
        </w:rPr>
        <w:t xml:space="preserve"> stop lamps </w:t>
      </w:r>
      <w:r w:rsidRPr="008B23BA">
        <w:rPr>
          <w:strike/>
          <w:lang w:val="en-US" w:eastAsia="de-DE"/>
        </w:rPr>
        <w:t>(except stop lamps of category S4) and rear fog lamps</w:t>
      </w:r>
      <w:r w:rsidRPr="008B23BA">
        <w:rPr>
          <w:b/>
          <w:lang w:val="en-US" w:eastAsia="de-DE"/>
        </w:rPr>
        <w:t xml:space="preserve"> of category S2</w:t>
      </w:r>
      <w:r w:rsidRPr="008B23BA">
        <w:rPr>
          <w:color w:val="FF0000"/>
          <w:lang w:val="en-US" w:eastAsia="de-DE"/>
        </w:rPr>
        <w:t xml:space="preserve"> </w:t>
      </w:r>
      <w:r w:rsidRPr="008B23BA">
        <w:rPr>
          <w:lang w:val="en-US" w:eastAsia="de-DE"/>
        </w:rPr>
        <w:t xml:space="preserve">with variable luminous intensity control, which respond simultaneously to </w:t>
      </w:r>
      <w:r w:rsidRPr="008B23BA">
        <w:rPr>
          <w:strike/>
          <w:lang w:val="en-US" w:eastAsia="de-DE"/>
        </w:rPr>
        <w:t>at least</w:t>
      </w:r>
      <w:r w:rsidRPr="008B23BA">
        <w:rPr>
          <w:lang w:val="en-US" w:eastAsia="de-DE"/>
        </w:rPr>
        <w:t xml:space="preserve"> one </w:t>
      </w:r>
      <w:r w:rsidRPr="008B23BA">
        <w:rPr>
          <w:b/>
          <w:lang w:val="en-US" w:eastAsia="de-DE"/>
        </w:rPr>
        <w:t>or more</w:t>
      </w:r>
      <w:r w:rsidRPr="008B23BA">
        <w:rPr>
          <w:lang w:val="en-US" w:eastAsia="de-DE"/>
        </w:rPr>
        <w:t xml:space="preserve"> of the </w:t>
      </w:r>
      <w:r w:rsidRPr="008B23BA">
        <w:rPr>
          <w:strike/>
          <w:lang w:val="en-US" w:eastAsia="de-DE"/>
        </w:rPr>
        <w:t>following external influences: ambient lighting, fog, snowfall, rain, spray, dust clouds, contamination of the light emitting surface, provided that their prescribed intensity relationship is maintained throughout variation transitions. 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r w:rsidRPr="008B23BA">
        <w:rPr>
          <w:lang w:val="en-US" w:eastAsia="de-DE"/>
        </w:rPr>
        <w:t xml:space="preserve"> </w:t>
      </w:r>
      <w:r w:rsidRPr="00393EFA">
        <w:rPr>
          <w:b/>
          <w:bCs/>
          <w:lang w:val="en-US" w:eastAsia="de-DE"/>
        </w:rPr>
        <w:t>conditions listed in paragraphs 5.26.1. and 5.26.2., are allowed, provided that:</w:t>
      </w:r>
    </w:p>
    <w:p w14:paraId="1F0FB078" w14:textId="77777777" w:rsidR="00D674B7" w:rsidRPr="00393EFA" w:rsidRDefault="00D674B7" w:rsidP="00AD5CDD">
      <w:pPr>
        <w:pStyle w:val="ListParagraph"/>
        <w:numPr>
          <w:ilvl w:val="0"/>
          <w:numId w:val="11"/>
        </w:numPr>
        <w:suppressAutoHyphens w:val="0"/>
        <w:autoSpaceDE w:val="0"/>
        <w:autoSpaceDN w:val="0"/>
        <w:adjustRightInd w:val="0"/>
        <w:spacing w:after="120"/>
        <w:ind w:left="2835" w:right="1134" w:hanging="567"/>
        <w:contextualSpacing w:val="0"/>
        <w:jc w:val="both"/>
        <w:rPr>
          <w:b/>
          <w:lang w:val="en-US" w:eastAsia="de-DE"/>
        </w:rPr>
      </w:pPr>
      <w:r w:rsidRPr="00393EFA">
        <w:rPr>
          <w:b/>
          <w:lang w:val="en-US" w:eastAsia="de-DE"/>
        </w:rPr>
        <w:t>The intensity of the all lamps mentioned above, when combined, grouped or reciprocally incorporated, vary all together in the same manner and in a similar proportion.</w:t>
      </w:r>
    </w:p>
    <w:p w14:paraId="37F1ADE8" w14:textId="77777777" w:rsidR="00D674B7" w:rsidRPr="00393EFA" w:rsidRDefault="00D674B7" w:rsidP="00AD5CDD">
      <w:pPr>
        <w:pStyle w:val="ListParagraph"/>
        <w:numPr>
          <w:ilvl w:val="0"/>
          <w:numId w:val="11"/>
        </w:numPr>
        <w:suppressAutoHyphens w:val="0"/>
        <w:autoSpaceDE w:val="0"/>
        <w:autoSpaceDN w:val="0"/>
        <w:adjustRightInd w:val="0"/>
        <w:spacing w:after="120"/>
        <w:ind w:left="2835" w:right="1134" w:hanging="567"/>
        <w:contextualSpacing w:val="0"/>
        <w:jc w:val="both"/>
        <w:rPr>
          <w:b/>
          <w:lang w:val="en-US" w:eastAsia="de-DE"/>
        </w:rPr>
      </w:pPr>
      <w:r w:rsidRPr="00393EFA">
        <w:rPr>
          <w:b/>
          <w:lang w:val="en-US" w:eastAsia="de-DE"/>
        </w:rPr>
        <w:t xml:space="preserve">In the entire intensity range, the specific prescribed ratio between the luminous intensities of two lamps, if applicable, shall be maintained throughout variation transitions. </w:t>
      </w:r>
    </w:p>
    <w:bookmarkEnd w:id="1"/>
    <w:p w14:paraId="4DA96D9B"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5.26.1.</w:t>
      </w:r>
      <w:r w:rsidRPr="008B23BA">
        <w:rPr>
          <w:b/>
          <w:lang w:val="en-US" w:eastAsia="de-DE"/>
        </w:rPr>
        <w:tab/>
        <w:t>Environmental conditions</w:t>
      </w:r>
    </w:p>
    <w:p w14:paraId="77DEA25B" w14:textId="77777777" w:rsidR="00D674B7" w:rsidRPr="008B23BA" w:rsidRDefault="00D674B7" w:rsidP="00D674B7">
      <w:pPr>
        <w:autoSpaceDE w:val="0"/>
        <w:autoSpaceDN w:val="0"/>
        <w:adjustRightInd w:val="0"/>
        <w:spacing w:after="120"/>
        <w:ind w:left="2268" w:right="1134" w:hanging="850"/>
        <w:jc w:val="both"/>
        <w:rPr>
          <w:b/>
          <w:lang w:val="en-US" w:eastAsia="de-DE"/>
        </w:rPr>
      </w:pPr>
      <w:r w:rsidRPr="008B23BA">
        <w:rPr>
          <w:b/>
          <w:lang w:val="en-US" w:eastAsia="de-DE"/>
        </w:rPr>
        <w:tab/>
        <w:t>Increase and decrease of the luminous intensity, in the limits prescribed in the pertinent UN Regulations, is allowed in relation to the following conditions:</w:t>
      </w:r>
    </w:p>
    <w:p w14:paraId="33076F1A"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134" w:firstLine="0"/>
        <w:contextualSpacing w:val="0"/>
        <w:jc w:val="both"/>
        <w:rPr>
          <w:b/>
          <w:lang w:val="en-US" w:eastAsia="de-DE"/>
        </w:rPr>
      </w:pPr>
      <w:r w:rsidRPr="008B23BA">
        <w:rPr>
          <w:b/>
          <w:lang w:val="en-US" w:eastAsia="de-DE"/>
        </w:rPr>
        <w:t xml:space="preserve">ambient lighting, </w:t>
      </w:r>
    </w:p>
    <w:p w14:paraId="3F3DFD9B"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134" w:firstLine="0"/>
        <w:contextualSpacing w:val="0"/>
        <w:jc w:val="both"/>
        <w:rPr>
          <w:b/>
          <w:lang w:val="en-US" w:eastAsia="de-DE"/>
        </w:rPr>
      </w:pPr>
      <w:r w:rsidRPr="008B23BA">
        <w:rPr>
          <w:b/>
          <w:lang w:val="en-US" w:eastAsia="de-DE"/>
        </w:rPr>
        <w:t>fog,</w:t>
      </w:r>
    </w:p>
    <w:p w14:paraId="4836EFE3"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134" w:firstLine="0"/>
        <w:contextualSpacing w:val="0"/>
        <w:jc w:val="both"/>
        <w:rPr>
          <w:b/>
          <w:lang w:val="en-US" w:eastAsia="de-DE"/>
        </w:rPr>
      </w:pPr>
      <w:r w:rsidRPr="008B23BA">
        <w:rPr>
          <w:b/>
          <w:lang w:val="en-US" w:eastAsia="de-DE"/>
        </w:rPr>
        <w:t xml:space="preserve">snowfall, </w:t>
      </w:r>
    </w:p>
    <w:p w14:paraId="7E9DA35D"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134" w:firstLine="0"/>
        <w:contextualSpacing w:val="0"/>
        <w:jc w:val="both"/>
        <w:rPr>
          <w:b/>
          <w:lang w:val="en-US" w:eastAsia="de-DE"/>
        </w:rPr>
      </w:pPr>
      <w:r w:rsidRPr="008B23BA">
        <w:rPr>
          <w:b/>
          <w:lang w:val="en-US" w:eastAsia="de-DE"/>
        </w:rPr>
        <w:t xml:space="preserve">rain, </w:t>
      </w:r>
    </w:p>
    <w:p w14:paraId="00912711"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42" w:firstLine="0"/>
        <w:contextualSpacing w:val="0"/>
        <w:jc w:val="both"/>
        <w:rPr>
          <w:b/>
          <w:lang w:val="en-US" w:eastAsia="de-DE"/>
        </w:rPr>
      </w:pPr>
      <w:r w:rsidRPr="008B23BA">
        <w:rPr>
          <w:b/>
          <w:lang w:val="en-US" w:eastAsia="de-DE"/>
        </w:rPr>
        <w:t xml:space="preserve">spray, </w:t>
      </w:r>
    </w:p>
    <w:p w14:paraId="5B946974"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42" w:firstLine="0"/>
        <w:contextualSpacing w:val="0"/>
        <w:jc w:val="both"/>
        <w:rPr>
          <w:b/>
          <w:lang w:val="en-US" w:eastAsia="de-DE"/>
        </w:rPr>
      </w:pPr>
      <w:r w:rsidRPr="008B23BA">
        <w:rPr>
          <w:b/>
          <w:lang w:val="en-US" w:eastAsia="de-DE"/>
        </w:rPr>
        <w:t xml:space="preserve">dust clouds, </w:t>
      </w:r>
    </w:p>
    <w:p w14:paraId="679E5C68" w14:textId="77777777" w:rsidR="00D674B7" w:rsidRPr="008B23BA" w:rsidRDefault="00D674B7" w:rsidP="00AD5CDD">
      <w:pPr>
        <w:pStyle w:val="ListParagraph"/>
        <w:numPr>
          <w:ilvl w:val="0"/>
          <w:numId w:val="11"/>
        </w:numPr>
        <w:suppressAutoHyphens w:val="0"/>
        <w:autoSpaceDE w:val="0"/>
        <w:autoSpaceDN w:val="0"/>
        <w:adjustRightInd w:val="0"/>
        <w:spacing w:after="120"/>
        <w:ind w:left="2268" w:right="142" w:firstLine="0"/>
        <w:contextualSpacing w:val="0"/>
        <w:jc w:val="both"/>
        <w:rPr>
          <w:b/>
          <w:lang w:val="en-US" w:eastAsia="de-DE"/>
        </w:rPr>
      </w:pPr>
      <w:r w:rsidRPr="008B23BA">
        <w:rPr>
          <w:b/>
          <w:lang w:val="en-US" w:eastAsia="de-DE"/>
        </w:rPr>
        <w:t>contamination of the light emitting surface.</w:t>
      </w:r>
    </w:p>
    <w:p w14:paraId="414C0235"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5.26.2.</w:t>
      </w:r>
      <w:r w:rsidRPr="008B23BA">
        <w:rPr>
          <w:b/>
          <w:lang w:val="en-US" w:eastAsia="de-DE"/>
        </w:rPr>
        <w:tab/>
        <w:t>Traffic conditions</w:t>
      </w:r>
    </w:p>
    <w:p w14:paraId="1BFD91D5" w14:textId="77777777" w:rsidR="00D674B7" w:rsidRPr="008B23BA" w:rsidRDefault="00D674B7" w:rsidP="00D674B7">
      <w:pPr>
        <w:autoSpaceDE w:val="0"/>
        <w:autoSpaceDN w:val="0"/>
        <w:adjustRightInd w:val="0"/>
        <w:spacing w:after="120"/>
        <w:ind w:left="2268" w:right="1134"/>
        <w:jc w:val="both"/>
        <w:rPr>
          <w:b/>
          <w:lang w:val="en-US" w:eastAsia="de-DE"/>
        </w:rPr>
      </w:pPr>
      <w:r w:rsidRPr="008B23BA">
        <w:rPr>
          <w:b/>
          <w:lang w:val="en-US" w:eastAsia="de-DE"/>
        </w:rPr>
        <w:tab/>
        <w:t>Independent from environmental conditions mentioned under 5.26.1. a decrease of the luminous intensity, in the limits prescribed in the pertinent UN Regulations, is allowed as long as the vehicle speed is equal or less than 20 km/h or the distance to the following vehicle is equal or less than 20 m.</w:t>
      </w:r>
    </w:p>
    <w:p w14:paraId="69D06567" w14:textId="77777777" w:rsidR="00D674B7" w:rsidRPr="008B23BA" w:rsidRDefault="00D674B7" w:rsidP="00D674B7">
      <w:pPr>
        <w:autoSpaceDE w:val="0"/>
        <w:autoSpaceDN w:val="0"/>
        <w:adjustRightInd w:val="0"/>
        <w:spacing w:after="120"/>
        <w:ind w:left="2268" w:right="1134"/>
        <w:jc w:val="both"/>
        <w:rPr>
          <w:b/>
          <w:lang w:val="en-US" w:eastAsia="de-DE"/>
        </w:rPr>
      </w:pPr>
      <w:r w:rsidRPr="008B23BA">
        <w:rPr>
          <w:b/>
          <w:lang w:val="en-US" w:eastAsia="de-DE"/>
        </w:rPr>
        <w:t>However as long as the vehicle speed is equal or less than 50 km/h the intensity decrease already activated may remain active.</w:t>
      </w:r>
    </w:p>
    <w:p w14:paraId="7ACF1621"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lastRenderedPageBreak/>
        <w:t>5.26.3.</w:t>
      </w:r>
      <w:r w:rsidRPr="008B23BA">
        <w:rPr>
          <w:b/>
          <w:lang w:val="en-US" w:eastAsia="de-DE"/>
        </w:rPr>
        <w:tab/>
        <w:t>Stop lamps of category S4 and rear fog lamps of category F2 may produce variable luminous intensity, based on the conditions listed in paragraphs 5.26.1. and 5.26.2., independently from the other lamps.</w:t>
      </w:r>
    </w:p>
    <w:p w14:paraId="7590D789" w14:textId="77777777" w:rsidR="00D674B7" w:rsidRPr="008B23BA" w:rsidRDefault="00D674B7" w:rsidP="00D674B7">
      <w:pPr>
        <w:autoSpaceDE w:val="0"/>
        <w:autoSpaceDN w:val="0"/>
        <w:adjustRightInd w:val="0"/>
        <w:spacing w:after="120"/>
        <w:ind w:left="2268" w:right="1134" w:hanging="1134"/>
        <w:jc w:val="both"/>
        <w:rPr>
          <w:b/>
          <w:lang w:val="en-US" w:eastAsia="de-DE"/>
        </w:rPr>
      </w:pPr>
      <w:r w:rsidRPr="008B23BA">
        <w:rPr>
          <w:b/>
          <w:lang w:val="en-US" w:eastAsia="de-DE"/>
        </w:rPr>
        <w:t>5.26.4.</w:t>
      </w:r>
      <w:r w:rsidRPr="008B23BA">
        <w:rPr>
          <w:b/>
          <w:lang w:val="en-US" w:eastAsia="de-DE"/>
        </w:rPr>
        <w:tab/>
      </w:r>
      <w:r w:rsidRPr="008B23BA">
        <w:rPr>
          <w:b/>
          <w:lang w:val="en-US"/>
        </w:rPr>
        <w:t>No sharp variation of intensity shall be observed during transition.</w:t>
      </w:r>
    </w:p>
    <w:p w14:paraId="50A9A42C" w14:textId="3FBAE264" w:rsidR="00D674B7" w:rsidRPr="00B151D5" w:rsidRDefault="00D674B7" w:rsidP="00D674B7">
      <w:pPr>
        <w:pStyle w:val="SingleTxtG"/>
        <w:ind w:left="2268" w:hanging="1134"/>
        <w:rPr>
          <w:lang w:val="en-US"/>
        </w:rPr>
      </w:pPr>
      <w:r w:rsidRPr="008B23BA">
        <w:rPr>
          <w:b/>
          <w:lang w:val="en-US" w:eastAsia="de-DE"/>
        </w:rPr>
        <w:tab/>
        <w:t xml:space="preserve">It may be possible for the driver to set the functions above </w:t>
      </w:r>
      <w:r w:rsidRPr="00B151D5">
        <w:rPr>
          <w:b/>
          <w:lang w:val="en-US" w:eastAsia="de-DE"/>
        </w:rPr>
        <w:t xml:space="preserve">to </w:t>
      </w:r>
      <w:r w:rsidR="00A340E3" w:rsidRPr="00B151D5">
        <w:rPr>
          <w:b/>
          <w:lang w:val="en-US" w:eastAsia="de-DE"/>
        </w:rPr>
        <w:t xml:space="preserve">static </w:t>
      </w:r>
      <w:r w:rsidRPr="00B151D5">
        <w:rPr>
          <w:b/>
          <w:lang w:val="en-US" w:eastAsia="de-DE"/>
        </w:rPr>
        <w:t>luminous intensities.</w:t>
      </w:r>
      <w:r w:rsidRPr="00B151D5">
        <w:t>"</w:t>
      </w:r>
    </w:p>
    <w:p w14:paraId="170BFA23" w14:textId="3BB3E804" w:rsidR="00D674B7" w:rsidRPr="008B23BA" w:rsidRDefault="00D674B7" w:rsidP="003431D1">
      <w:pPr>
        <w:spacing w:after="120"/>
        <w:ind w:left="1134" w:right="1134"/>
        <w:jc w:val="both"/>
      </w:pPr>
      <w:r w:rsidRPr="008B23BA">
        <w:rPr>
          <w:i/>
        </w:rPr>
        <w:t xml:space="preserve">Paragraph 6.2.7.5., </w:t>
      </w:r>
      <w:r w:rsidRPr="008B23BA">
        <w:t>delete</w:t>
      </w:r>
      <w:r w:rsidR="00393EFA">
        <w:t>.</w:t>
      </w:r>
    </w:p>
    <w:p w14:paraId="4187D580" w14:textId="7F0DEB29" w:rsidR="00D674B7" w:rsidRPr="008B23BA" w:rsidRDefault="00D674B7" w:rsidP="001271C0">
      <w:pPr>
        <w:keepNext/>
        <w:keepLines/>
        <w:spacing w:after="120"/>
        <w:ind w:left="2268" w:right="1134" w:hanging="1134"/>
        <w:jc w:val="both"/>
        <w:rPr>
          <w:lang w:val="en-US"/>
        </w:rPr>
      </w:pPr>
      <w:r w:rsidRPr="008B23BA">
        <w:rPr>
          <w:i/>
        </w:rPr>
        <w:t xml:space="preserve">Paragraph 6.2.7.6., </w:t>
      </w:r>
      <w:r w:rsidR="00C13536">
        <w:rPr>
          <w:iCs/>
        </w:rPr>
        <w:t xml:space="preserve">renumber to 6.2.7.5. and </w:t>
      </w:r>
      <w:r w:rsidRPr="008B23BA">
        <w:t>amend to read:</w:t>
      </w:r>
    </w:p>
    <w:p w14:paraId="43C312C1" w14:textId="40172450" w:rsidR="00643D90" w:rsidRDefault="00643D90" w:rsidP="001271C0">
      <w:pPr>
        <w:spacing w:after="120" w:line="240" w:lineRule="auto"/>
        <w:ind w:left="2268" w:right="1134" w:hanging="1134"/>
        <w:jc w:val="both"/>
        <w:rPr>
          <w:b/>
          <w:lang w:val="en-US" w:eastAsia="en-GB"/>
        </w:rPr>
      </w:pPr>
      <w:r w:rsidRPr="00643D90">
        <w:rPr>
          <w:bCs/>
          <w:lang w:val="en-US" w:eastAsia="en-GB"/>
        </w:rPr>
        <w:t>"6.2.7.</w:t>
      </w:r>
      <w:r w:rsidRPr="00643D90">
        <w:rPr>
          <w:b/>
          <w:lang w:val="en-US" w:eastAsia="en-GB"/>
        </w:rPr>
        <w:t>5</w:t>
      </w:r>
      <w:r w:rsidRPr="00643D90">
        <w:rPr>
          <w:bCs/>
          <w:strike/>
          <w:lang w:val="en-US" w:eastAsia="en-GB"/>
        </w:rPr>
        <w:t>6</w:t>
      </w:r>
      <w:r w:rsidRPr="00643D90">
        <w:rPr>
          <w:bCs/>
          <w:lang w:val="en-US" w:eastAsia="en-GB"/>
        </w:rPr>
        <w:t>.</w:t>
      </w:r>
      <w:r w:rsidRPr="00643D90">
        <w:rPr>
          <w:bCs/>
          <w:lang w:val="en-US" w:eastAsia="en-GB"/>
        </w:rPr>
        <w:tab/>
        <w:t xml:space="preserve">The dipped-beam headlamps shall be switched ON and OFF automatically relative to the ambient light conditions </w:t>
      </w:r>
      <w:r w:rsidRPr="00643D90">
        <w:rPr>
          <w:bCs/>
          <w:strike/>
          <w:lang w:val="en-US" w:eastAsia="en-GB"/>
        </w:rPr>
        <w:t>(e.g. switch ON during night-time driving conditions, tunnels, etc.)</w:t>
      </w:r>
      <w:r w:rsidRPr="00643D90">
        <w:rPr>
          <w:bCs/>
          <w:lang w:val="en-US" w:eastAsia="en-GB"/>
        </w:rPr>
        <w:t xml:space="preserve"> according to the requirements of Annex 13.</w:t>
      </w:r>
    </w:p>
    <w:p w14:paraId="5C5E5117" w14:textId="28D71C06" w:rsidR="00D674B7" w:rsidRPr="008B23BA" w:rsidRDefault="00D674B7" w:rsidP="001271C0">
      <w:pPr>
        <w:spacing w:after="120" w:line="240" w:lineRule="auto"/>
        <w:ind w:left="2268" w:right="1134"/>
        <w:jc w:val="both"/>
        <w:rPr>
          <w:b/>
          <w:lang w:val="en-US" w:eastAsia="en-GB"/>
        </w:rPr>
      </w:pPr>
      <w:r w:rsidRPr="008B23BA">
        <w:rPr>
          <w:b/>
          <w:lang w:val="en-US" w:eastAsia="en-GB"/>
        </w:rPr>
        <w:t>In addition, the following subparagraph</w:t>
      </w:r>
      <w:r w:rsidR="001271C0">
        <w:rPr>
          <w:b/>
          <w:lang w:val="en-US" w:eastAsia="en-GB"/>
        </w:rPr>
        <w:t>s</w:t>
      </w:r>
      <w:r w:rsidRPr="008B23BA">
        <w:rPr>
          <w:b/>
          <w:lang w:val="en-US" w:eastAsia="en-GB"/>
        </w:rPr>
        <w:t xml:space="preserve"> 6.2.7.5.1. appl</w:t>
      </w:r>
      <w:r w:rsidR="001271C0">
        <w:rPr>
          <w:b/>
          <w:lang w:val="en-US" w:eastAsia="en-GB"/>
        </w:rPr>
        <w:t xml:space="preserve">y. </w:t>
      </w:r>
    </w:p>
    <w:p w14:paraId="2959B766" w14:textId="7E8EDBF4" w:rsidR="00D674B7" w:rsidRPr="008B23BA" w:rsidRDefault="00D674B7" w:rsidP="001271C0">
      <w:pPr>
        <w:spacing w:after="120" w:line="240" w:lineRule="auto"/>
        <w:ind w:left="2268" w:right="1134" w:hanging="1134"/>
        <w:jc w:val="both"/>
        <w:rPr>
          <w:rFonts w:eastAsia="MS Mincho"/>
          <w:b/>
          <w:lang w:val="en-US" w:eastAsia="en-GB"/>
        </w:rPr>
      </w:pPr>
      <w:r w:rsidRPr="008B23BA">
        <w:rPr>
          <w:rFonts w:eastAsia="MS Mincho"/>
          <w:b/>
          <w:lang w:val="en-US" w:eastAsia="en-GB"/>
        </w:rPr>
        <w:t>6.2.7.5.1.</w:t>
      </w:r>
      <w:r w:rsidRPr="008B23BA">
        <w:rPr>
          <w:rFonts w:eastAsia="MS Mincho"/>
          <w:b/>
          <w:lang w:val="en-US" w:eastAsia="en-GB"/>
        </w:rPr>
        <w:tab/>
      </w:r>
      <w:r w:rsidRPr="008B23BA">
        <w:rPr>
          <w:rFonts w:eastAsia="MS Mincho"/>
          <w:b/>
          <w:lang w:eastAsia="en-GB"/>
        </w:rPr>
        <w:t>Irrespective of the requirements of paragraph 6.2.7.5</w:t>
      </w:r>
      <w:r w:rsidR="00643D90">
        <w:rPr>
          <w:rFonts w:eastAsia="MS Mincho"/>
          <w:b/>
          <w:lang w:eastAsia="en-GB"/>
        </w:rPr>
        <w:t>.</w:t>
      </w:r>
      <w:r w:rsidRPr="008B23BA">
        <w:rPr>
          <w:rFonts w:eastAsia="MS Mincho"/>
          <w:b/>
          <w:lang w:eastAsia="en-GB"/>
        </w:rPr>
        <w:t>,</w:t>
      </w:r>
      <w:r w:rsidRPr="008B23BA">
        <w:rPr>
          <w:rFonts w:eastAsia="MS Mincho"/>
          <w:b/>
          <w:lang w:eastAsia="ja-JP"/>
        </w:rPr>
        <w:t xml:space="preserve"> u</w:t>
      </w:r>
      <w:r w:rsidRPr="008B23BA">
        <w:rPr>
          <w:rFonts w:eastAsia="MS Mincho"/>
          <w:b/>
          <w:lang w:eastAsia="en-GB"/>
        </w:rPr>
        <w:t xml:space="preserve">nder conditions requiring the dipped beam headlamps to be switched ON, </w:t>
      </w:r>
      <w:r w:rsidRPr="008B23BA">
        <w:rPr>
          <w:rFonts w:eastAsia="MS Mincho"/>
          <w:b/>
          <w:lang w:val="en-US" w:eastAsia="en-GB"/>
        </w:rPr>
        <w:t xml:space="preserve">the dipped-beam headlamps may remain switched OFF </w:t>
      </w:r>
      <w:r w:rsidRPr="008B23BA">
        <w:rPr>
          <w:rFonts w:eastAsia="MS Mincho"/>
          <w:b/>
        </w:rPr>
        <w:t xml:space="preserve">or, once automatically switched ON, may be switched OFF manually </w:t>
      </w:r>
      <w:r w:rsidRPr="008B23BA">
        <w:rPr>
          <w:rFonts w:eastAsia="MS Mincho"/>
          <w:b/>
          <w:lang w:val="en-US" w:eastAsia="en-GB"/>
        </w:rPr>
        <w:t>and remain switched OFF while one or more of the following conditions exist:</w:t>
      </w:r>
    </w:p>
    <w:p w14:paraId="71DD87F0" w14:textId="77777777" w:rsidR="00D674B7" w:rsidRPr="008B23BA" w:rsidRDefault="00D674B7" w:rsidP="001271C0">
      <w:pPr>
        <w:spacing w:after="120" w:line="240" w:lineRule="auto"/>
        <w:ind w:left="2835" w:right="1134" w:hanging="567"/>
        <w:jc w:val="both"/>
        <w:rPr>
          <w:rFonts w:eastAsia="MS Mincho"/>
          <w:b/>
          <w:lang w:eastAsia="en-GB"/>
        </w:rPr>
      </w:pPr>
      <w:r w:rsidRPr="008B23BA">
        <w:rPr>
          <w:rFonts w:eastAsia="MS Mincho"/>
          <w:b/>
          <w:lang w:eastAsia="en-GB"/>
        </w:rPr>
        <w:t>(a)</w:t>
      </w:r>
      <w:r w:rsidRPr="008B23BA">
        <w:rPr>
          <w:rFonts w:eastAsia="MS Mincho"/>
          <w:b/>
          <w:lang w:eastAsia="en-GB"/>
        </w:rPr>
        <w:tab/>
        <w:t xml:space="preserve">the automatic transmission control is in the park position; </w:t>
      </w:r>
    </w:p>
    <w:p w14:paraId="5AB4F1C1" w14:textId="77777777" w:rsidR="00D674B7" w:rsidRPr="008B23BA" w:rsidRDefault="00D674B7" w:rsidP="001271C0">
      <w:pPr>
        <w:spacing w:after="120" w:line="240" w:lineRule="auto"/>
        <w:ind w:left="2835" w:right="1134" w:hanging="567"/>
        <w:jc w:val="both"/>
        <w:rPr>
          <w:rFonts w:eastAsia="MS Mincho"/>
          <w:b/>
          <w:lang w:eastAsia="en-GB"/>
        </w:rPr>
      </w:pPr>
      <w:r w:rsidRPr="008B23BA">
        <w:rPr>
          <w:rFonts w:eastAsia="MS Mincho"/>
          <w:b/>
          <w:lang w:eastAsia="en-GB"/>
        </w:rPr>
        <w:t>(b)</w:t>
      </w:r>
      <w:r w:rsidRPr="008B23BA">
        <w:rPr>
          <w:rFonts w:eastAsia="MS Mincho"/>
          <w:b/>
          <w:lang w:eastAsia="en-GB"/>
        </w:rPr>
        <w:tab/>
        <w:t xml:space="preserve">the parking brake is in the </w:t>
      </w:r>
      <w:r w:rsidRPr="008B23BA">
        <w:rPr>
          <w:b/>
          <w:lang w:val="en-US"/>
        </w:rPr>
        <w:t>locked position</w:t>
      </w:r>
      <w:r w:rsidRPr="008B23BA">
        <w:rPr>
          <w:rFonts w:eastAsia="MS Mincho"/>
          <w:b/>
          <w:lang w:eastAsia="en-GB"/>
        </w:rPr>
        <w:t xml:space="preserve">; </w:t>
      </w:r>
    </w:p>
    <w:p w14:paraId="6AAB64C8" w14:textId="5DC717AB" w:rsidR="00D674B7" w:rsidRPr="008B23BA" w:rsidRDefault="00D674B7" w:rsidP="001271C0">
      <w:pPr>
        <w:pStyle w:val="ListParagraph"/>
        <w:spacing w:after="120" w:line="240" w:lineRule="auto"/>
        <w:ind w:left="2835" w:right="1134" w:hanging="567"/>
        <w:jc w:val="both"/>
        <w:rPr>
          <w:b/>
          <w:lang w:val="en-US" w:eastAsia="en-GB"/>
        </w:rPr>
      </w:pPr>
      <w:r w:rsidRPr="008B23BA">
        <w:rPr>
          <w:rFonts w:eastAsia="MS Mincho"/>
          <w:b/>
          <w:lang w:eastAsia="en-GB"/>
        </w:rPr>
        <w:t>(c)</w:t>
      </w:r>
      <w:r w:rsidRPr="008B23BA">
        <w:rPr>
          <w:rFonts w:eastAsia="MS Mincho"/>
          <w:b/>
          <w:lang w:eastAsia="en-GB"/>
        </w:rPr>
        <w:tab/>
      </w:r>
      <w:r w:rsidRPr="008B23BA">
        <w:rPr>
          <w:b/>
          <w:lang w:val="en-US" w:eastAsia="en-GB"/>
        </w:rPr>
        <w:t>prior to the vehicle being set in motion for the first time after each manual activation of the device, which starts and/or stops the propulsion system</w:t>
      </w:r>
      <w:r w:rsidR="001271C0">
        <w:rPr>
          <w:b/>
          <w:lang w:val="en-US" w:eastAsia="en-GB"/>
        </w:rPr>
        <w:t>;</w:t>
      </w:r>
    </w:p>
    <w:p w14:paraId="4C464D88" w14:textId="4BA91F66" w:rsidR="00D674B7" w:rsidRPr="008B23BA" w:rsidRDefault="00D674B7" w:rsidP="009E1414">
      <w:pPr>
        <w:tabs>
          <w:tab w:val="right" w:pos="2977"/>
        </w:tabs>
        <w:spacing w:after="120" w:line="240" w:lineRule="auto"/>
        <w:ind w:left="3402" w:right="1134" w:hanging="1134"/>
        <w:jc w:val="both"/>
        <w:rPr>
          <w:rFonts w:eastAsia="MS Mincho"/>
          <w:b/>
          <w:lang w:eastAsia="en-GB"/>
        </w:rPr>
      </w:pPr>
      <w:r w:rsidRPr="008B23BA">
        <w:rPr>
          <w:rFonts w:eastAsia="MS Mincho"/>
          <w:b/>
          <w:lang w:eastAsia="en-GB"/>
        </w:rPr>
        <w:t>(d)</w:t>
      </w:r>
      <w:r w:rsidR="001271C0">
        <w:rPr>
          <w:rFonts w:eastAsia="MS Mincho"/>
          <w:b/>
          <w:lang w:eastAsia="en-GB"/>
        </w:rPr>
        <w:tab/>
        <w:t>(</w:t>
      </w:r>
      <w:proofErr w:type="spellStart"/>
      <w:r w:rsidR="001271C0">
        <w:rPr>
          <w:rFonts w:eastAsia="MS Mincho"/>
          <w:b/>
          <w:lang w:eastAsia="en-GB"/>
        </w:rPr>
        <w:t>i</w:t>
      </w:r>
      <w:proofErr w:type="spellEnd"/>
      <w:r w:rsidR="001271C0">
        <w:rPr>
          <w:rFonts w:eastAsia="MS Mincho"/>
          <w:b/>
          <w:lang w:eastAsia="en-GB"/>
        </w:rPr>
        <w:t xml:space="preserve">) </w:t>
      </w:r>
      <w:r w:rsidR="001271C0">
        <w:rPr>
          <w:rFonts w:eastAsia="MS Mincho"/>
          <w:b/>
          <w:lang w:eastAsia="en-GB"/>
        </w:rPr>
        <w:tab/>
      </w:r>
      <w:r w:rsidRPr="008B23BA">
        <w:rPr>
          <w:rFonts w:eastAsia="MS Mincho"/>
          <w:b/>
          <w:lang w:eastAsia="en-GB"/>
        </w:rPr>
        <w:t>the control is designed in such a way that manual deactivation shall not be possible with less than two deliberate actions. The lamps referred to in paragraph 5.11. shall be switched ON</w:t>
      </w:r>
      <w:r w:rsidR="001271C0">
        <w:rPr>
          <w:rFonts w:eastAsia="MS Mincho"/>
          <w:b/>
          <w:lang w:eastAsia="en-GB"/>
        </w:rPr>
        <w:t>,</w:t>
      </w:r>
      <w:r w:rsidRPr="008B23BA">
        <w:rPr>
          <w:rFonts w:eastAsia="MS Mincho"/>
          <w:b/>
          <w:lang w:eastAsia="en-GB"/>
        </w:rPr>
        <w:t xml:space="preserve"> </w:t>
      </w:r>
    </w:p>
    <w:p w14:paraId="4019446E" w14:textId="60851023" w:rsidR="00D674B7" w:rsidRPr="008B23BA" w:rsidRDefault="001271C0" w:rsidP="001271C0">
      <w:pPr>
        <w:spacing w:after="120" w:line="240" w:lineRule="auto"/>
        <w:ind w:left="2835" w:right="1134"/>
        <w:jc w:val="both"/>
        <w:rPr>
          <w:rFonts w:eastAsia="MS Mincho"/>
          <w:b/>
          <w:lang w:eastAsia="en-GB"/>
        </w:rPr>
      </w:pPr>
      <w:r>
        <w:rPr>
          <w:rFonts w:eastAsia="MS Mincho"/>
          <w:b/>
          <w:lang w:eastAsia="en-GB"/>
        </w:rPr>
        <w:tab/>
      </w:r>
      <w:r>
        <w:rPr>
          <w:rFonts w:eastAsia="MS Mincho"/>
          <w:b/>
          <w:lang w:eastAsia="en-GB"/>
        </w:rPr>
        <w:tab/>
      </w:r>
      <w:r w:rsidR="00D674B7" w:rsidRPr="008B23BA">
        <w:rPr>
          <w:rFonts w:eastAsia="MS Mincho"/>
          <w:b/>
          <w:lang w:eastAsia="en-GB"/>
        </w:rPr>
        <w:t>or</w:t>
      </w:r>
    </w:p>
    <w:p w14:paraId="24630AA0" w14:textId="1989F11D" w:rsidR="00D674B7" w:rsidRPr="008B23BA" w:rsidRDefault="001271C0" w:rsidP="001271C0">
      <w:pPr>
        <w:spacing w:after="120" w:line="240" w:lineRule="auto"/>
        <w:ind w:left="3402" w:right="1134" w:hanging="567"/>
        <w:jc w:val="both"/>
        <w:rPr>
          <w:rFonts w:eastAsia="MS Mincho"/>
          <w:b/>
          <w:lang w:eastAsia="en-GB"/>
        </w:rPr>
      </w:pPr>
      <w:r>
        <w:rPr>
          <w:rFonts w:eastAsia="MS Mincho"/>
          <w:b/>
          <w:lang w:eastAsia="en-GB"/>
        </w:rPr>
        <w:t>(</w:t>
      </w:r>
      <w:r w:rsidR="00D674B7" w:rsidRPr="008B23BA">
        <w:rPr>
          <w:rFonts w:eastAsia="MS Mincho"/>
          <w:b/>
          <w:lang w:eastAsia="en-GB"/>
        </w:rPr>
        <w:t xml:space="preserve">ii) </w:t>
      </w:r>
      <w:r>
        <w:rPr>
          <w:rFonts w:eastAsia="MS Mincho"/>
          <w:b/>
          <w:lang w:eastAsia="en-GB"/>
        </w:rPr>
        <w:tab/>
      </w:r>
      <w:r w:rsidR="00D674B7" w:rsidRPr="008B23BA">
        <w:rPr>
          <w:rFonts w:eastAsia="MS Mincho"/>
          <w:b/>
          <w:lang w:eastAsia="en-GB"/>
        </w:rPr>
        <w:t xml:space="preserve">if the vehicle speed does not exceed </w:t>
      </w:r>
      <w:r w:rsidR="001278D3" w:rsidRPr="008371C8">
        <w:rPr>
          <w:rFonts w:eastAsia="MS Mincho"/>
          <w:b/>
          <w:lang w:eastAsia="en-GB"/>
        </w:rPr>
        <w:t>15 km/h</w:t>
      </w:r>
      <w:r w:rsidRPr="008371C8">
        <w:rPr>
          <w:rFonts w:eastAsia="MS Mincho"/>
          <w:b/>
          <w:lang w:eastAsia="en-GB"/>
        </w:rPr>
        <w:t>,</w:t>
      </w:r>
      <w:r w:rsidR="00D674B7" w:rsidRPr="008371C8">
        <w:rPr>
          <w:rFonts w:eastAsia="MS Mincho"/>
          <w:b/>
          <w:lang w:eastAsia="en-GB"/>
        </w:rPr>
        <w:t xml:space="preserve"> </w:t>
      </w:r>
      <w:r w:rsidR="00D674B7" w:rsidRPr="008B23BA">
        <w:rPr>
          <w:rFonts w:eastAsia="MS Mincho"/>
          <w:b/>
          <w:lang w:eastAsia="en-GB"/>
        </w:rPr>
        <w:t>the control shall be designed in such a way that manual deactivation shall not be possible with less than two deliberate actions. The lamps referred to in paragraph 5.11</w:t>
      </w:r>
      <w:r w:rsidR="00A72575">
        <w:rPr>
          <w:rFonts w:eastAsia="MS Mincho"/>
          <w:b/>
          <w:lang w:eastAsia="en-GB"/>
        </w:rPr>
        <w:t>.</w:t>
      </w:r>
      <w:r w:rsidR="00D674B7" w:rsidRPr="008B23BA">
        <w:rPr>
          <w:rFonts w:eastAsia="MS Mincho"/>
          <w:b/>
          <w:lang w:eastAsia="en-GB"/>
        </w:rPr>
        <w:t xml:space="preserve"> may remain switched OFF provided that, throughout the entire period that these lamps are switched OFF, it is indicated to the driver with an optical and with an acoustic or haptic warning signal.</w:t>
      </w:r>
    </w:p>
    <w:p w14:paraId="069B6DBA" w14:textId="648489D8" w:rsidR="00D674B7" w:rsidRPr="008B23BA" w:rsidRDefault="00D674B7" w:rsidP="001271C0">
      <w:pPr>
        <w:spacing w:after="120" w:line="240" w:lineRule="auto"/>
        <w:ind w:left="2835" w:right="1134" w:hanging="567"/>
        <w:rPr>
          <w:rFonts w:eastAsia="MS Mincho"/>
          <w:b/>
          <w:lang w:eastAsia="en-GB"/>
        </w:rPr>
      </w:pPr>
      <w:r w:rsidRPr="008B23BA">
        <w:rPr>
          <w:rFonts w:eastAsia="MS Mincho"/>
          <w:b/>
          <w:lang w:eastAsia="en-GB"/>
        </w:rPr>
        <w:t>(e)</w:t>
      </w:r>
      <w:r w:rsidRPr="008B23BA">
        <w:rPr>
          <w:rFonts w:eastAsia="MS Mincho"/>
          <w:b/>
          <w:lang w:eastAsia="en-GB"/>
        </w:rPr>
        <w:tab/>
        <w:t>the front fog lamps are switched ON</w:t>
      </w:r>
      <w:r w:rsidR="001271C0">
        <w:rPr>
          <w:rFonts w:eastAsia="MS Mincho"/>
          <w:b/>
          <w:lang w:eastAsia="en-GB"/>
        </w:rPr>
        <w:t>;</w:t>
      </w:r>
    </w:p>
    <w:p w14:paraId="38D35FF2" w14:textId="283FF5C5" w:rsidR="00721FC4" w:rsidRPr="006B5A66" w:rsidRDefault="00D674B7" w:rsidP="00721FC4">
      <w:pPr>
        <w:adjustRightInd w:val="0"/>
        <w:snapToGrid w:val="0"/>
        <w:spacing w:after="120"/>
        <w:ind w:left="2835" w:right="1134" w:hanging="567"/>
        <w:jc w:val="both"/>
        <w:rPr>
          <w:b/>
        </w:rPr>
      </w:pPr>
      <w:r w:rsidRPr="006B5A66">
        <w:rPr>
          <w:rFonts w:eastAsia="MS Mincho"/>
          <w:b/>
          <w:lang w:eastAsia="en-GB"/>
        </w:rPr>
        <w:t>(f)</w:t>
      </w:r>
      <w:r w:rsidRPr="006B5A66">
        <w:rPr>
          <w:rFonts w:eastAsia="MS Mincho"/>
          <w:b/>
          <w:lang w:eastAsia="en-GB"/>
        </w:rPr>
        <w:tab/>
      </w:r>
      <w:r w:rsidR="008371C8" w:rsidRPr="006B5A66">
        <w:rPr>
          <w:rFonts w:eastAsia="MS Mincho"/>
          <w:b/>
          <w:lang w:eastAsia="en-GB"/>
        </w:rPr>
        <w:t>[</w:t>
      </w:r>
      <w:r w:rsidR="00721FC4" w:rsidRPr="006B5A66">
        <w:rPr>
          <w:b/>
        </w:rPr>
        <w:t xml:space="preserve">The requirements with regard to automatic </w:t>
      </w:r>
      <w:r w:rsidR="00721FC4" w:rsidRPr="006B5A66">
        <w:rPr>
          <w:b/>
          <w:bCs/>
          <w:lang w:val="en-US" w:eastAsia="en-GB"/>
        </w:rPr>
        <w:t>switching ON and OFF</w:t>
      </w:r>
      <w:r w:rsidR="00721FC4" w:rsidRPr="006B5A66">
        <w:rPr>
          <w:b/>
        </w:rPr>
        <w:t xml:space="preserve"> in the paragraphs 6.2.7., 6.19.7. and 6.22.7. do not apply to vehicles intended in use by public authorities responsible for maintaining public order, with regard to a special manual switch off of all lighting devices listed under paragraph 6. with two deliberate actions which should be possible under all circumstances for such vehicles.</w:t>
      </w:r>
      <w:r w:rsidR="00721FC4" w:rsidRPr="006B5A66">
        <w:t xml:space="preserve"> </w:t>
      </w:r>
      <w:r w:rsidR="00721FC4" w:rsidRPr="006B5A66">
        <w:rPr>
          <w:b/>
        </w:rPr>
        <w:t>The lighting devices may remain switched OFF</w:t>
      </w:r>
      <w:r w:rsidR="00721FC4" w:rsidRPr="00B151D5">
        <w:rPr>
          <w:b/>
        </w:rPr>
        <w:t xml:space="preserve"> </w:t>
      </w:r>
      <w:r w:rsidR="00721FC4" w:rsidRPr="006B5A66">
        <w:rPr>
          <w:b/>
        </w:rPr>
        <w:t>provided that throughout the entire period when these lamps are switched OFF, a clear indication/warning is provided to the driver.</w:t>
      </w:r>
    </w:p>
    <w:p w14:paraId="20148EEC" w14:textId="77777777" w:rsidR="00721FC4" w:rsidRPr="006B5A66" w:rsidRDefault="00721FC4" w:rsidP="00721FC4">
      <w:pPr>
        <w:adjustRightInd w:val="0"/>
        <w:snapToGrid w:val="0"/>
        <w:spacing w:after="120"/>
        <w:ind w:left="2835" w:right="1134" w:firstLine="9"/>
        <w:jc w:val="both"/>
        <w:rPr>
          <w:b/>
        </w:rPr>
      </w:pPr>
      <w:r w:rsidRPr="006B5A66">
        <w:rPr>
          <w:b/>
        </w:rPr>
        <w:t>In that case, detailed instructions with a reference to the use shall be provided by the vehicle manufacturer with the vehicle only for these vehicles of public authorities.</w:t>
      </w:r>
    </w:p>
    <w:p w14:paraId="13CD24A2" w14:textId="38C43C5E" w:rsidR="00D674B7" w:rsidRPr="00B151D5" w:rsidRDefault="00721FC4" w:rsidP="00721FC4">
      <w:pPr>
        <w:adjustRightInd w:val="0"/>
        <w:snapToGrid w:val="0"/>
        <w:spacing w:after="120"/>
        <w:ind w:left="2835" w:right="1134" w:firstLine="9"/>
        <w:jc w:val="both"/>
        <w:rPr>
          <w:b/>
        </w:rPr>
      </w:pPr>
      <w:r w:rsidRPr="006B5A66">
        <w:rPr>
          <w:b/>
        </w:rPr>
        <w:t>It shall be also possible to remove this special manual switching condition, if this vehicle is no longer in use of these authorities responsible for maintaining public order.</w:t>
      </w:r>
      <w:r w:rsidR="008371C8" w:rsidRPr="006B5A66">
        <w:rPr>
          <w:b/>
        </w:rPr>
        <w:t>]</w:t>
      </w:r>
    </w:p>
    <w:p w14:paraId="400306D6" w14:textId="3A1C7E8F" w:rsidR="00D674B7" w:rsidRPr="008B23BA" w:rsidRDefault="00D674B7" w:rsidP="001271C0">
      <w:pPr>
        <w:spacing w:after="120" w:line="240" w:lineRule="auto"/>
        <w:ind w:left="2268" w:right="1134"/>
        <w:jc w:val="both"/>
        <w:rPr>
          <w:rFonts w:eastAsia="MS Mincho"/>
          <w:b/>
          <w:strike/>
          <w:lang w:eastAsia="en-GB"/>
        </w:rPr>
      </w:pPr>
      <w:r w:rsidRPr="008B23BA">
        <w:rPr>
          <w:rFonts w:eastAsia="MS Mincho"/>
          <w:b/>
          <w:lang w:eastAsia="en-GB"/>
        </w:rPr>
        <w:lastRenderedPageBreak/>
        <w:t xml:space="preserve">The automatic operation of the dipped-beam headlamps shall be resumed </w:t>
      </w:r>
      <w:r w:rsidRPr="008B23BA">
        <w:rPr>
          <w:rFonts w:eastAsia="MS Mincho"/>
          <w:b/>
          <w:lang w:val="en-US" w:eastAsia="en-GB"/>
        </w:rPr>
        <w:t>as soon as the conditions in this paragraph no longer exist.</w:t>
      </w:r>
      <w:r w:rsidRPr="008B23BA">
        <w:t>"</w:t>
      </w:r>
    </w:p>
    <w:p w14:paraId="4F2A0B1F" w14:textId="1A215EB1" w:rsidR="00D674B7" w:rsidRPr="008B23BA" w:rsidRDefault="008B23BA" w:rsidP="009E1414">
      <w:pPr>
        <w:keepNext/>
        <w:keepLines/>
        <w:spacing w:after="120"/>
        <w:ind w:left="2268" w:right="142" w:hanging="1134"/>
        <w:jc w:val="both"/>
        <w:rPr>
          <w:lang w:val="en-US"/>
        </w:rPr>
      </w:pPr>
      <w:r>
        <w:rPr>
          <w:i/>
        </w:rPr>
        <w:t>Insert a new p</w:t>
      </w:r>
      <w:r w:rsidRPr="008B23BA">
        <w:rPr>
          <w:i/>
        </w:rPr>
        <w:t>aragraph</w:t>
      </w:r>
      <w:r w:rsidR="00D674B7" w:rsidRPr="008B23BA">
        <w:rPr>
          <w:i/>
        </w:rPr>
        <w:t xml:space="preserve"> 6.2.7.6., </w:t>
      </w:r>
      <w:r w:rsidR="00D674B7" w:rsidRPr="008B23BA">
        <w:t>to read:</w:t>
      </w:r>
    </w:p>
    <w:p w14:paraId="1AF973C3" w14:textId="5D8DBE1E" w:rsidR="00D674B7" w:rsidRPr="008B23BA" w:rsidRDefault="00651E3F" w:rsidP="009E1414">
      <w:pPr>
        <w:pStyle w:val="Heading1"/>
        <w:numPr>
          <w:ilvl w:val="0"/>
          <w:numId w:val="0"/>
        </w:numPr>
        <w:spacing w:after="120" w:line="240" w:lineRule="atLeast"/>
        <w:ind w:left="2268" w:right="993" w:hanging="1134"/>
        <w:rPr>
          <w:rFonts w:eastAsia="MS Mincho"/>
          <w:b/>
          <w:lang w:eastAsia="en-GB"/>
        </w:rPr>
      </w:pPr>
      <w:r w:rsidRPr="008B23BA">
        <w:t>"</w:t>
      </w:r>
      <w:r w:rsidR="00D674B7" w:rsidRPr="008B23BA">
        <w:rPr>
          <w:rFonts w:eastAsia="MS Mincho"/>
          <w:b/>
          <w:lang w:eastAsia="en-GB"/>
        </w:rPr>
        <w:t xml:space="preserve">6.2.7.6. </w:t>
      </w:r>
      <w:r w:rsidR="00D674B7" w:rsidRPr="008B23BA">
        <w:rPr>
          <w:rFonts w:eastAsia="MS Mincho"/>
          <w:b/>
          <w:lang w:eastAsia="en-GB"/>
        </w:rPr>
        <w:tab/>
        <w:t>Irrespective of the requirements of paragraph 6.2.7.5., it shall always be possible to switch the dipped beam headlamps ON manually.</w:t>
      </w:r>
      <w:r w:rsidRPr="008B23BA">
        <w:t>"</w:t>
      </w:r>
    </w:p>
    <w:p w14:paraId="6EDACEF6" w14:textId="1B853227" w:rsidR="00D674B7" w:rsidRPr="008B23BA" w:rsidRDefault="009E1414" w:rsidP="009E1414">
      <w:pPr>
        <w:keepNext/>
        <w:keepLines/>
        <w:spacing w:after="120"/>
        <w:ind w:left="2268" w:right="993" w:hanging="1134"/>
        <w:jc w:val="both"/>
        <w:rPr>
          <w:lang w:val="en-US"/>
        </w:rPr>
      </w:pPr>
      <w:r>
        <w:rPr>
          <w:i/>
        </w:rPr>
        <w:t>Insert a new p</w:t>
      </w:r>
      <w:r w:rsidR="00D674B7" w:rsidRPr="008B23BA">
        <w:rPr>
          <w:i/>
        </w:rPr>
        <w:t xml:space="preserve">aragraph 6.2.7.7., </w:t>
      </w:r>
      <w:r w:rsidR="00D674B7" w:rsidRPr="008B23BA">
        <w:t>to read:</w:t>
      </w:r>
    </w:p>
    <w:p w14:paraId="5B42AC60" w14:textId="4DE19817" w:rsidR="00D674B7" w:rsidRPr="008B23BA" w:rsidRDefault="00651E3F" w:rsidP="006266D0">
      <w:pPr>
        <w:pStyle w:val="Heading1"/>
        <w:numPr>
          <w:ilvl w:val="0"/>
          <w:numId w:val="0"/>
        </w:numPr>
        <w:spacing w:after="120" w:line="240" w:lineRule="atLeast"/>
        <w:ind w:left="2268" w:right="1134" w:hanging="1134"/>
        <w:rPr>
          <w:rFonts w:eastAsia="MS Mincho"/>
          <w:b/>
          <w:lang w:eastAsia="en-GB"/>
        </w:rPr>
      </w:pPr>
      <w:r w:rsidRPr="008B23BA">
        <w:t>"</w:t>
      </w:r>
      <w:r w:rsidR="00D674B7" w:rsidRPr="008B23BA">
        <w:rPr>
          <w:rFonts w:eastAsia="MS Mincho"/>
          <w:b/>
          <w:lang w:eastAsia="en-GB"/>
        </w:rPr>
        <w:t>6.2.7.7.</w:t>
      </w:r>
      <w:r w:rsidR="00D674B7" w:rsidRPr="008B23BA">
        <w:rPr>
          <w:rFonts w:eastAsia="MS Mincho"/>
          <w:b/>
          <w:lang w:eastAsia="en-GB"/>
        </w:rPr>
        <w:tab/>
        <w:t>The driver shall at all times be able to engage the automatic operation.</w:t>
      </w:r>
      <w:r w:rsidRPr="008B23BA">
        <w:rPr>
          <w:rFonts w:eastAsia="MS Mincho"/>
          <w:color w:val="000000"/>
          <w:lang w:val="en-US" w:eastAsia="fi-FI"/>
        </w:rPr>
        <w:t>"</w:t>
      </w:r>
    </w:p>
    <w:p w14:paraId="27DBC634" w14:textId="77245BE8" w:rsidR="00D674B7" w:rsidRPr="008B23BA" w:rsidRDefault="00D674B7" w:rsidP="006266D0">
      <w:pPr>
        <w:keepNext/>
        <w:keepLines/>
        <w:spacing w:after="120"/>
        <w:ind w:left="2268" w:right="1134" w:hanging="1134"/>
        <w:jc w:val="both"/>
        <w:rPr>
          <w:lang w:val="en-US"/>
        </w:rPr>
      </w:pPr>
      <w:r w:rsidRPr="008B23BA">
        <w:rPr>
          <w:i/>
        </w:rPr>
        <w:t>Paragraph 6.2.7.7.</w:t>
      </w:r>
      <w:r w:rsidR="009E1414">
        <w:rPr>
          <w:i/>
        </w:rPr>
        <w:t xml:space="preserve"> (former)</w:t>
      </w:r>
      <w:r w:rsidRPr="008B23BA">
        <w:rPr>
          <w:i/>
        </w:rPr>
        <w:t xml:space="preserve">, </w:t>
      </w:r>
      <w:r w:rsidR="009E1414">
        <w:rPr>
          <w:iCs/>
        </w:rPr>
        <w:t xml:space="preserve">renumber </w:t>
      </w:r>
      <w:r w:rsidR="00C13536" w:rsidRPr="00C13536">
        <w:rPr>
          <w:iCs/>
        </w:rPr>
        <w:t>to 6.2.7.</w:t>
      </w:r>
      <w:r w:rsidR="00C13536">
        <w:rPr>
          <w:iCs/>
        </w:rPr>
        <w:t>8</w:t>
      </w:r>
      <w:r w:rsidR="00C13536" w:rsidRPr="00C13536">
        <w:rPr>
          <w:iCs/>
        </w:rPr>
        <w:t xml:space="preserve">. </w:t>
      </w:r>
      <w:r w:rsidR="009E1414">
        <w:rPr>
          <w:iCs/>
        </w:rPr>
        <w:t xml:space="preserve">and </w:t>
      </w:r>
      <w:r w:rsidRPr="008B23BA">
        <w:t>amend to read:</w:t>
      </w:r>
    </w:p>
    <w:p w14:paraId="354F7EE0" w14:textId="22F06A78" w:rsidR="00D674B7" w:rsidRPr="008B23BA" w:rsidRDefault="00651E3F" w:rsidP="006266D0">
      <w:pPr>
        <w:pStyle w:val="Heading1"/>
        <w:numPr>
          <w:ilvl w:val="0"/>
          <w:numId w:val="0"/>
        </w:numPr>
        <w:spacing w:after="120" w:line="240" w:lineRule="atLeast"/>
        <w:ind w:left="2268" w:right="1134" w:hanging="1134"/>
        <w:jc w:val="both"/>
        <w:rPr>
          <w:i/>
        </w:rPr>
      </w:pPr>
      <w:r w:rsidRPr="008B23BA">
        <w:t>"</w:t>
      </w:r>
      <w:r w:rsidR="00D674B7" w:rsidRPr="008B23BA">
        <w:rPr>
          <w:rFonts w:eastAsia="MS Mincho"/>
        </w:rPr>
        <w:t>6.2.7.</w:t>
      </w:r>
      <w:r w:rsidR="00D674B7" w:rsidRPr="008B23BA">
        <w:rPr>
          <w:rFonts w:eastAsia="MS Mincho"/>
          <w:strike/>
        </w:rPr>
        <w:t>7</w:t>
      </w:r>
      <w:r w:rsidR="00D674B7" w:rsidRPr="008B23BA">
        <w:rPr>
          <w:rFonts w:eastAsia="MS Mincho"/>
          <w:b/>
        </w:rPr>
        <w:t>8</w:t>
      </w:r>
      <w:r w:rsidR="00D674B7" w:rsidRPr="008B23BA">
        <w:rPr>
          <w:rFonts w:eastAsia="MS Mincho"/>
        </w:rPr>
        <w:tab/>
      </w:r>
      <w:r w:rsidR="00D674B7" w:rsidRPr="008B23BA">
        <w:rPr>
          <w:rFonts w:eastAsia="MS Mincho"/>
          <w:strike/>
        </w:rPr>
        <w:t>Without prejudice 6.2.7.6.1.,</w:t>
      </w:r>
      <w:r w:rsidR="00D674B7" w:rsidRPr="008B23BA">
        <w:rPr>
          <w:rFonts w:eastAsia="MS Mincho"/>
        </w:rPr>
        <w:t xml:space="preserve"> </w:t>
      </w:r>
      <w:r w:rsidR="00D674B7" w:rsidRPr="008B23BA">
        <w:rPr>
          <w:rFonts w:eastAsia="MS Mincho"/>
          <w:b/>
          <w:lang w:eastAsia="en-GB"/>
        </w:rPr>
        <w:t xml:space="preserve"> Notwithstanding the provisions of paragraph 6.2.7.5., in cases where the ambient illuminance is 1,000 lx or more</w:t>
      </w:r>
      <w:r w:rsidR="00D674B7" w:rsidRPr="008B23BA">
        <w:rPr>
          <w:rFonts w:eastAsia="MS Mincho"/>
        </w:rPr>
        <w:t xml:space="preserve"> the dipped-beam headlamps may switch ON and OFF automatically relative to other factors such as time or ambient conditions (e.g. time of the day, vehicle location, rain, fog,</w:t>
      </w:r>
      <w:r w:rsidRPr="008B23BA">
        <w:rPr>
          <w:color w:val="000000"/>
        </w:rPr>
        <w:t xml:space="preserve"> etc.)</w:t>
      </w:r>
      <w:r w:rsidR="009E1414">
        <w:rPr>
          <w:color w:val="000000"/>
        </w:rPr>
        <w:t>.</w:t>
      </w:r>
      <w:r w:rsidRPr="008B23BA">
        <w:t>"</w:t>
      </w:r>
    </w:p>
    <w:p w14:paraId="45C323E0" w14:textId="5FB4B69D" w:rsidR="00D674B7" w:rsidRPr="008B23BA" w:rsidRDefault="00D674B7" w:rsidP="009E1414">
      <w:pPr>
        <w:spacing w:after="120"/>
        <w:ind w:left="1134" w:right="993"/>
        <w:jc w:val="both"/>
        <w:rPr>
          <w:rFonts w:eastAsia="MS Mincho"/>
        </w:rPr>
      </w:pPr>
      <w:r w:rsidRPr="008B23BA">
        <w:rPr>
          <w:rFonts w:eastAsia="MS Mincho"/>
          <w:i/>
        </w:rPr>
        <w:t>Paragraph 6.9.8</w:t>
      </w:r>
      <w:r w:rsidR="00651E3F" w:rsidRPr="008B23BA">
        <w:rPr>
          <w:rFonts w:eastAsia="MS Mincho"/>
          <w:i/>
        </w:rPr>
        <w:t>.</w:t>
      </w:r>
      <w:r w:rsidRPr="008B23BA">
        <w:rPr>
          <w:rFonts w:eastAsia="MS Mincho"/>
        </w:rPr>
        <w:t>, amend to read:</w:t>
      </w:r>
    </w:p>
    <w:p w14:paraId="6A4433AC" w14:textId="14382890" w:rsidR="00D674B7" w:rsidRPr="008B23BA" w:rsidRDefault="00651E3F" w:rsidP="009E1414">
      <w:pPr>
        <w:pStyle w:val="Heading1"/>
        <w:numPr>
          <w:ilvl w:val="0"/>
          <w:numId w:val="0"/>
        </w:numPr>
        <w:spacing w:after="120" w:line="240" w:lineRule="atLeast"/>
        <w:ind w:left="2268" w:right="993" w:hanging="1134"/>
        <w:rPr>
          <w:rFonts w:eastAsia="MS Mincho"/>
          <w:b/>
          <w:color w:val="000000"/>
          <w:lang w:val="en-US" w:eastAsia="fr-FR"/>
        </w:rPr>
      </w:pPr>
      <w:r w:rsidRPr="008B23BA">
        <w:rPr>
          <w:rFonts w:eastAsia="MS Mincho"/>
          <w:color w:val="000000"/>
          <w:lang w:val="en-US" w:eastAsia="fi-FI"/>
        </w:rPr>
        <w:t>"</w:t>
      </w:r>
      <w:r w:rsidR="00D674B7" w:rsidRPr="008B23BA">
        <w:rPr>
          <w:rFonts w:eastAsia="MS Mincho"/>
          <w:color w:val="000000"/>
          <w:lang w:val="en-US" w:eastAsia="fi-FI"/>
        </w:rPr>
        <w:t>6.9.8.</w:t>
      </w:r>
      <w:r w:rsidR="00D674B7" w:rsidRPr="008B23BA">
        <w:rPr>
          <w:rFonts w:eastAsia="MS Mincho"/>
          <w:color w:val="000000"/>
          <w:lang w:val="en-US" w:eastAsia="fi-FI"/>
        </w:rPr>
        <w:tab/>
      </w:r>
      <w:r w:rsidR="00D674B7" w:rsidRPr="008B23BA">
        <w:rPr>
          <w:rFonts w:eastAsia="MS Mincho"/>
          <w:color w:val="000000"/>
          <w:lang w:val="en-US" w:eastAsia="fi-FI"/>
        </w:rPr>
        <w:tab/>
      </w:r>
      <w:r w:rsidR="00D674B7" w:rsidRPr="008B23BA">
        <w:rPr>
          <w:rFonts w:eastAsia="MS Mincho"/>
          <w:color w:val="000000"/>
          <w:lang w:val="en-US" w:eastAsia="fr-FR"/>
        </w:rPr>
        <w:t>Tell-tale</w:t>
      </w:r>
    </w:p>
    <w:p w14:paraId="557F2B85" w14:textId="77777777" w:rsidR="00D674B7" w:rsidRPr="008B23BA" w:rsidRDefault="00D674B7" w:rsidP="009E1414">
      <w:pPr>
        <w:autoSpaceDE w:val="0"/>
        <w:autoSpaceDN w:val="0"/>
        <w:adjustRightInd w:val="0"/>
        <w:spacing w:after="120"/>
        <w:ind w:left="2268" w:right="993"/>
        <w:jc w:val="both"/>
        <w:rPr>
          <w:rFonts w:eastAsia="MS Mincho"/>
          <w:lang w:val="en-US"/>
        </w:rPr>
      </w:pPr>
      <w:r w:rsidRPr="008B23BA">
        <w:rPr>
          <w:rFonts w:eastAsia="MS Mincho"/>
          <w:lang w:val="en-US"/>
        </w:rPr>
        <w:t xml:space="preserve">Circuit-closed tell-tale mandatory. </w:t>
      </w:r>
    </w:p>
    <w:p w14:paraId="0AB56596" w14:textId="77777777" w:rsidR="00D674B7" w:rsidRPr="008B23BA" w:rsidRDefault="00D674B7" w:rsidP="009E1414">
      <w:pPr>
        <w:autoSpaceDE w:val="0"/>
        <w:autoSpaceDN w:val="0"/>
        <w:adjustRightInd w:val="0"/>
        <w:spacing w:after="120"/>
        <w:ind w:left="2268" w:right="993"/>
        <w:jc w:val="both"/>
        <w:rPr>
          <w:rFonts w:eastAsia="MS Mincho"/>
          <w:lang w:val="en-US"/>
        </w:rPr>
      </w:pPr>
      <w:r w:rsidRPr="008B23BA">
        <w:rPr>
          <w:rFonts w:eastAsia="MS Mincho"/>
          <w:lang w:val="en-US"/>
        </w:rPr>
        <w:t xml:space="preserve">This tell-tale shall be non-flashing and shall not be required if the instrument panel lighting can only switch ON simultaneously with the front position lamps. </w:t>
      </w:r>
    </w:p>
    <w:p w14:paraId="6C06DDEB" w14:textId="77777777" w:rsidR="00D674B7" w:rsidRPr="008B23BA" w:rsidRDefault="00D674B7" w:rsidP="009E1414">
      <w:pPr>
        <w:autoSpaceDE w:val="0"/>
        <w:autoSpaceDN w:val="0"/>
        <w:adjustRightInd w:val="0"/>
        <w:spacing w:after="120"/>
        <w:ind w:left="2268" w:right="993"/>
        <w:jc w:val="both"/>
        <w:rPr>
          <w:rFonts w:eastAsia="MS Mincho"/>
          <w:strike/>
          <w:lang w:val="en-US"/>
        </w:rPr>
      </w:pPr>
      <w:r w:rsidRPr="008B23BA">
        <w:rPr>
          <w:rFonts w:eastAsia="MS Mincho"/>
          <w:strike/>
          <w:lang w:val="en-US"/>
        </w:rPr>
        <w:t>This requirement does not apply when light signalling system operates according to paragraph 6.19.7.4.</w:t>
      </w:r>
    </w:p>
    <w:p w14:paraId="5E7C6393" w14:textId="2E34A6A7" w:rsidR="00D674B7" w:rsidRPr="008B23BA" w:rsidRDefault="00D674B7" w:rsidP="009E1414">
      <w:pPr>
        <w:autoSpaceDE w:val="0"/>
        <w:autoSpaceDN w:val="0"/>
        <w:adjustRightInd w:val="0"/>
        <w:spacing w:after="120"/>
        <w:ind w:left="2268" w:right="993"/>
        <w:jc w:val="both"/>
        <w:rPr>
          <w:rFonts w:eastAsia="MS Mincho"/>
          <w:b/>
          <w:lang w:val="en-US"/>
        </w:rPr>
      </w:pPr>
      <w:r w:rsidRPr="008B23BA">
        <w:rPr>
          <w:rFonts w:eastAsia="MS Mincho"/>
          <w:b/>
          <w:lang w:val="en-US"/>
        </w:rPr>
        <w:t xml:space="preserve">This requirement does not apply while the </w:t>
      </w:r>
      <w:r w:rsidR="009E1414">
        <w:rPr>
          <w:rFonts w:eastAsia="MS Mincho"/>
          <w:b/>
          <w:lang w:val="en-US"/>
        </w:rPr>
        <w:t>d</w:t>
      </w:r>
      <w:r w:rsidRPr="008B23BA">
        <w:rPr>
          <w:rFonts w:eastAsia="MS Mincho"/>
          <w:b/>
          <w:lang w:val="en-US"/>
        </w:rPr>
        <w:t xml:space="preserve">aytime </w:t>
      </w:r>
      <w:r w:rsidR="009E1414">
        <w:rPr>
          <w:rFonts w:eastAsia="MS Mincho"/>
          <w:b/>
          <w:lang w:val="en-US"/>
        </w:rPr>
        <w:t>r</w:t>
      </w:r>
      <w:r w:rsidRPr="008B23BA">
        <w:rPr>
          <w:rFonts w:eastAsia="MS Mincho"/>
          <w:b/>
          <w:lang w:val="en-US"/>
        </w:rPr>
        <w:t xml:space="preserve">unning </w:t>
      </w:r>
      <w:r w:rsidR="009E1414">
        <w:rPr>
          <w:rFonts w:eastAsia="MS Mincho"/>
          <w:b/>
          <w:lang w:val="en-US"/>
        </w:rPr>
        <w:t>l</w:t>
      </w:r>
      <w:r w:rsidRPr="008B23BA">
        <w:rPr>
          <w:rFonts w:eastAsia="MS Mincho"/>
          <w:b/>
          <w:lang w:val="en-US"/>
        </w:rPr>
        <w:t>amps are switched ON.</w:t>
      </w:r>
    </w:p>
    <w:p w14:paraId="6504EB1F" w14:textId="3ECBA8F9" w:rsidR="00D674B7" w:rsidRPr="008B23BA" w:rsidRDefault="00D674B7" w:rsidP="009E1414">
      <w:pPr>
        <w:autoSpaceDE w:val="0"/>
        <w:autoSpaceDN w:val="0"/>
        <w:adjustRightInd w:val="0"/>
        <w:spacing w:after="120"/>
        <w:ind w:left="2268" w:right="993"/>
        <w:jc w:val="both"/>
        <w:rPr>
          <w:rFonts w:eastAsia="MS Mincho"/>
          <w:b/>
          <w:lang w:val="en-US" w:eastAsia="fr-FR"/>
        </w:rPr>
      </w:pPr>
      <w:r w:rsidRPr="008B23BA">
        <w:rPr>
          <w:rFonts w:eastAsia="MS Mincho"/>
          <w:lang w:val="en-US" w:eastAsia="fr-FR"/>
        </w:rPr>
        <w:t>However, a tell-tale indicating failure is mandatory if required by the component regulation.</w:t>
      </w:r>
      <w:r w:rsidR="00651E3F" w:rsidRPr="008B23BA">
        <w:rPr>
          <w:rFonts w:eastAsia="MS Mincho"/>
          <w:color w:val="000000"/>
          <w:lang w:val="en-US" w:eastAsia="fi-FI"/>
        </w:rPr>
        <w:t>"</w:t>
      </w:r>
    </w:p>
    <w:p w14:paraId="08BCF39C" w14:textId="753B6A50" w:rsidR="00D674B7" w:rsidRPr="008B23BA" w:rsidRDefault="00D674B7" w:rsidP="009E1414">
      <w:pPr>
        <w:spacing w:after="120"/>
        <w:ind w:left="2268" w:right="142" w:hanging="1134"/>
        <w:rPr>
          <w:rFonts w:eastAsia="MS Mincho"/>
        </w:rPr>
      </w:pPr>
      <w:r w:rsidRPr="008B23BA">
        <w:rPr>
          <w:rFonts w:eastAsia="MS Mincho"/>
          <w:i/>
        </w:rPr>
        <w:t>Paragraph 6.10.8</w:t>
      </w:r>
      <w:r w:rsidR="00A72575">
        <w:rPr>
          <w:rFonts w:eastAsia="MS Mincho"/>
          <w:i/>
        </w:rPr>
        <w:t>.</w:t>
      </w:r>
      <w:r w:rsidRPr="008B23BA">
        <w:rPr>
          <w:rFonts w:eastAsia="MS Mincho"/>
        </w:rPr>
        <w:t>, amend to read:</w:t>
      </w:r>
    </w:p>
    <w:p w14:paraId="53DA5800" w14:textId="70B2D150" w:rsidR="00D674B7" w:rsidRPr="008B23BA" w:rsidRDefault="00651E3F" w:rsidP="009E1414">
      <w:pPr>
        <w:pStyle w:val="Heading1"/>
        <w:numPr>
          <w:ilvl w:val="0"/>
          <w:numId w:val="0"/>
        </w:numPr>
        <w:spacing w:after="120" w:line="240" w:lineRule="atLeast"/>
        <w:ind w:left="1134" w:right="993"/>
        <w:rPr>
          <w:rFonts w:eastAsia="MS Mincho"/>
          <w:b/>
          <w:lang w:val="en-US"/>
        </w:rPr>
      </w:pPr>
      <w:r w:rsidRPr="008B23BA">
        <w:rPr>
          <w:rFonts w:eastAsia="MS Mincho"/>
          <w:color w:val="000000"/>
          <w:lang w:val="en-US" w:eastAsia="fi-FI"/>
        </w:rPr>
        <w:t>"</w:t>
      </w:r>
      <w:r w:rsidR="00D674B7" w:rsidRPr="008B23BA">
        <w:rPr>
          <w:rFonts w:eastAsia="MS Mincho"/>
          <w:lang w:val="en-US"/>
        </w:rPr>
        <w:t>6.10.8.</w:t>
      </w:r>
      <w:r w:rsidR="00D674B7" w:rsidRPr="008B23BA">
        <w:rPr>
          <w:rFonts w:eastAsia="MS Mincho"/>
          <w:lang w:val="en-US"/>
        </w:rPr>
        <w:tab/>
        <w:t>Tell-tale.</w:t>
      </w:r>
    </w:p>
    <w:p w14:paraId="7A6ED7E8" w14:textId="77777777" w:rsidR="00D674B7" w:rsidRPr="008B23BA" w:rsidRDefault="00D674B7" w:rsidP="009E1414">
      <w:pPr>
        <w:autoSpaceDE w:val="0"/>
        <w:autoSpaceDN w:val="0"/>
        <w:adjustRightInd w:val="0"/>
        <w:spacing w:after="120"/>
        <w:ind w:left="2268" w:right="993"/>
        <w:jc w:val="both"/>
        <w:rPr>
          <w:rFonts w:eastAsia="MS Mincho"/>
          <w:lang w:val="en-US"/>
        </w:rPr>
      </w:pPr>
      <w:r w:rsidRPr="008B23BA">
        <w:rPr>
          <w:rFonts w:eastAsia="MS Mincho"/>
          <w:lang w:val="en-US"/>
        </w:rPr>
        <w:t>Circuit-closed tell-tale mandatory. It shall be combined with that of the front position lamps.</w:t>
      </w:r>
    </w:p>
    <w:p w14:paraId="095DCC4E" w14:textId="77777777" w:rsidR="00D674B7" w:rsidRPr="008B23BA" w:rsidRDefault="00D674B7" w:rsidP="009E1414">
      <w:pPr>
        <w:autoSpaceDE w:val="0"/>
        <w:autoSpaceDN w:val="0"/>
        <w:adjustRightInd w:val="0"/>
        <w:spacing w:after="120"/>
        <w:ind w:left="2268" w:right="993"/>
        <w:jc w:val="both"/>
        <w:rPr>
          <w:rFonts w:eastAsia="MS Mincho"/>
          <w:strike/>
          <w:lang w:val="en-US"/>
        </w:rPr>
      </w:pPr>
      <w:r w:rsidRPr="008B23BA">
        <w:rPr>
          <w:rFonts w:eastAsia="MS Mincho"/>
          <w:strike/>
          <w:lang w:val="en-US"/>
        </w:rPr>
        <w:t>This requirement does not apply when light signalling system operates according to paragraph 6.19.7.4.</w:t>
      </w:r>
    </w:p>
    <w:p w14:paraId="6E738AE6" w14:textId="513FCDAB" w:rsidR="00D674B7" w:rsidRPr="008B23BA" w:rsidRDefault="00D674B7" w:rsidP="009E1414">
      <w:pPr>
        <w:autoSpaceDE w:val="0"/>
        <w:autoSpaceDN w:val="0"/>
        <w:adjustRightInd w:val="0"/>
        <w:spacing w:after="120"/>
        <w:ind w:left="2268" w:right="993"/>
        <w:jc w:val="both"/>
        <w:rPr>
          <w:rFonts w:eastAsia="MS Mincho"/>
          <w:b/>
          <w:lang w:val="en-US"/>
        </w:rPr>
      </w:pPr>
      <w:r w:rsidRPr="008B23BA">
        <w:rPr>
          <w:rFonts w:eastAsia="MS Mincho"/>
          <w:b/>
          <w:lang w:val="en-US"/>
        </w:rPr>
        <w:t xml:space="preserve">This requirement does not apply when </w:t>
      </w:r>
      <w:r w:rsidR="009E1414">
        <w:rPr>
          <w:rFonts w:eastAsia="MS Mincho"/>
          <w:b/>
          <w:lang w:val="en-US"/>
        </w:rPr>
        <w:t>d</w:t>
      </w:r>
      <w:r w:rsidRPr="008B23BA">
        <w:rPr>
          <w:rFonts w:eastAsia="MS Mincho"/>
          <w:b/>
          <w:lang w:val="en-US"/>
        </w:rPr>
        <w:t xml:space="preserve">aytime </w:t>
      </w:r>
      <w:r w:rsidR="009E1414">
        <w:rPr>
          <w:rFonts w:eastAsia="MS Mincho"/>
          <w:b/>
          <w:lang w:val="en-US"/>
        </w:rPr>
        <w:t>r</w:t>
      </w:r>
      <w:r w:rsidRPr="008B23BA">
        <w:rPr>
          <w:rFonts w:eastAsia="MS Mincho"/>
          <w:b/>
          <w:lang w:val="en-US"/>
        </w:rPr>
        <w:t xml:space="preserve">unning </w:t>
      </w:r>
      <w:r w:rsidR="009E1414">
        <w:rPr>
          <w:rFonts w:eastAsia="MS Mincho"/>
          <w:b/>
          <w:lang w:val="en-US"/>
        </w:rPr>
        <w:t>l</w:t>
      </w:r>
      <w:r w:rsidRPr="008B23BA">
        <w:rPr>
          <w:rFonts w:eastAsia="MS Mincho"/>
          <w:b/>
          <w:lang w:val="en-US"/>
        </w:rPr>
        <w:t xml:space="preserve">amps are switched ON. </w:t>
      </w:r>
    </w:p>
    <w:p w14:paraId="61A48D18" w14:textId="0166CC35" w:rsidR="00D674B7" w:rsidRPr="008B23BA" w:rsidRDefault="00D674B7" w:rsidP="009E1414">
      <w:pPr>
        <w:pStyle w:val="SingleTxtG"/>
        <w:ind w:left="2268" w:right="993"/>
        <w:rPr>
          <w:i/>
        </w:rPr>
      </w:pPr>
      <w:r w:rsidRPr="008B23BA">
        <w:rPr>
          <w:rFonts w:eastAsia="MS Mincho"/>
          <w:color w:val="000000"/>
          <w:lang w:val="en-US" w:eastAsia="fr-FR"/>
        </w:rPr>
        <w:t xml:space="preserve">However, a tell-tale indicating failure is mandatory if required by </w:t>
      </w:r>
      <w:r w:rsidR="00651E3F" w:rsidRPr="008B23BA">
        <w:rPr>
          <w:bCs/>
          <w:lang w:eastAsia="fr-FR"/>
        </w:rPr>
        <w:t>the component Regulation.</w:t>
      </w:r>
      <w:r w:rsidR="00651E3F" w:rsidRPr="008B23BA">
        <w:rPr>
          <w:rFonts w:eastAsia="MS Mincho"/>
          <w:color w:val="000000"/>
          <w:lang w:val="en-US" w:eastAsia="fi-FI"/>
        </w:rPr>
        <w:t>"</w:t>
      </w:r>
    </w:p>
    <w:p w14:paraId="00C5AF29" w14:textId="77777777" w:rsidR="00D674B7" w:rsidRPr="008B23BA" w:rsidRDefault="00D674B7" w:rsidP="006266D0">
      <w:pPr>
        <w:spacing w:after="120"/>
        <w:ind w:left="2268" w:right="1134" w:hanging="1134"/>
        <w:jc w:val="both"/>
      </w:pPr>
      <w:r w:rsidRPr="008B23BA">
        <w:rPr>
          <w:i/>
        </w:rPr>
        <w:t>Paragraph 6.19.7.1.,</w:t>
      </w:r>
      <w:r w:rsidRPr="008B23BA">
        <w:t xml:space="preserve"> amend to read:</w:t>
      </w:r>
    </w:p>
    <w:p w14:paraId="3ADD586A" w14:textId="7C3131D1" w:rsidR="00D674B7" w:rsidRPr="008B23BA" w:rsidRDefault="00651E3F" w:rsidP="006266D0">
      <w:pPr>
        <w:pStyle w:val="Heading1"/>
        <w:numPr>
          <w:ilvl w:val="0"/>
          <w:numId w:val="0"/>
        </w:numPr>
        <w:spacing w:after="120" w:line="240" w:lineRule="atLeast"/>
        <w:ind w:left="2268" w:right="1134" w:hanging="1134"/>
        <w:jc w:val="both"/>
        <w:rPr>
          <w:rFonts w:eastAsia="MS Mincho"/>
        </w:rPr>
      </w:pPr>
      <w:r w:rsidRPr="008B23BA">
        <w:rPr>
          <w:rFonts w:eastAsia="MS Mincho"/>
          <w:color w:val="000000"/>
          <w:lang w:val="en-US" w:eastAsia="fi-FI"/>
        </w:rPr>
        <w:t>"</w:t>
      </w:r>
      <w:r w:rsidR="00D674B7" w:rsidRPr="008B23BA">
        <w:rPr>
          <w:rFonts w:eastAsia="MS Mincho"/>
        </w:rPr>
        <w:t>6.19.7.1.</w:t>
      </w:r>
      <w:r w:rsidR="00D674B7" w:rsidRPr="008B23BA">
        <w:rPr>
          <w:rFonts w:eastAsia="MS Mincho"/>
        </w:rPr>
        <w:tab/>
        <w:t xml:space="preserve">The daytime running lamps shall be switched ON automatically when the device which starts and/or stops the propulsion system is set in a position which makes it possible for the propulsion system to operate </w:t>
      </w:r>
      <w:r w:rsidR="00D674B7" w:rsidRPr="008B23BA">
        <w:rPr>
          <w:rFonts w:eastAsia="MS Mincho"/>
          <w:strike/>
        </w:rPr>
        <w:t xml:space="preserve">However, the daytime running lamps may remain OFF while the following conditions </w:t>
      </w:r>
      <w:r w:rsidR="00D674B7" w:rsidRPr="008B23BA">
        <w:rPr>
          <w:rFonts w:eastAsia="MS Mincho"/>
          <w:b/>
        </w:rPr>
        <w:t>and neither of the following exist</w:t>
      </w:r>
      <w:r w:rsidR="009E1414">
        <w:rPr>
          <w:rFonts w:eastAsia="MS Mincho"/>
          <w:b/>
        </w:rPr>
        <w:t>:</w:t>
      </w:r>
    </w:p>
    <w:p w14:paraId="5895ADE7" w14:textId="77777777" w:rsidR="00D674B7" w:rsidRPr="008B23BA" w:rsidRDefault="00D674B7" w:rsidP="009A7CBB">
      <w:pPr>
        <w:spacing w:after="120"/>
        <w:ind w:left="2835" w:right="1134" w:hanging="566"/>
        <w:jc w:val="both"/>
        <w:rPr>
          <w:color w:val="000000"/>
        </w:rPr>
      </w:pPr>
      <w:r w:rsidRPr="008B23BA">
        <w:rPr>
          <w:b/>
          <w:bCs/>
          <w:color w:val="000000"/>
        </w:rPr>
        <w:t>(a)</w:t>
      </w:r>
      <w:r w:rsidRPr="008B23BA">
        <w:rPr>
          <w:b/>
          <w:bCs/>
          <w:color w:val="000000"/>
        </w:rPr>
        <w:tab/>
        <w:t>the front fog lamps are switched ON;</w:t>
      </w:r>
    </w:p>
    <w:p w14:paraId="013D6298" w14:textId="77777777" w:rsidR="00D674B7" w:rsidRPr="008B23BA" w:rsidRDefault="00D674B7" w:rsidP="009A7CBB">
      <w:pPr>
        <w:spacing w:after="120"/>
        <w:ind w:left="2835" w:right="1134" w:hanging="566"/>
        <w:jc w:val="both"/>
        <w:rPr>
          <w:b/>
          <w:color w:val="000000"/>
        </w:rPr>
      </w:pPr>
      <w:r w:rsidRPr="008B23BA">
        <w:rPr>
          <w:b/>
          <w:bCs/>
          <w:color w:val="000000"/>
        </w:rPr>
        <w:t>(b)</w:t>
      </w:r>
      <w:r w:rsidRPr="008B23BA">
        <w:rPr>
          <w:b/>
          <w:bCs/>
          <w:color w:val="000000"/>
        </w:rPr>
        <w:tab/>
        <w:t>the headlamps are manually switched ON, except when they are used to give intermittent luminous warnings at short intervals; </w:t>
      </w:r>
    </w:p>
    <w:p w14:paraId="2AFC155F" w14:textId="08B9070C" w:rsidR="00D674B7" w:rsidRPr="008B23BA" w:rsidRDefault="00D674B7" w:rsidP="009A7CBB">
      <w:pPr>
        <w:spacing w:after="120"/>
        <w:ind w:left="2835" w:right="1134" w:hanging="566"/>
        <w:jc w:val="both"/>
        <w:rPr>
          <w:b/>
          <w:color w:val="000000"/>
        </w:rPr>
      </w:pPr>
      <w:r w:rsidRPr="008B23BA">
        <w:rPr>
          <w:b/>
          <w:bCs/>
          <w:color w:val="000000"/>
        </w:rPr>
        <w:t>(c)</w:t>
      </w:r>
      <w:r w:rsidRPr="008B23BA">
        <w:rPr>
          <w:b/>
          <w:bCs/>
          <w:color w:val="000000"/>
        </w:rPr>
        <w:tab/>
        <w:t>conditions of Annex 13 for automatic switching ON of dipped-beam headlamps exist.</w:t>
      </w:r>
      <w:r w:rsidR="00651E3F" w:rsidRPr="008B23BA">
        <w:rPr>
          <w:rFonts w:eastAsia="MS Mincho"/>
          <w:b/>
          <w:bCs/>
          <w:color w:val="000000"/>
          <w:lang w:val="en-US" w:eastAsia="fi-FI"/>
        </w:rPr>
        <w:t>"</w:t>
      </w:r>
    </w:p>
    <w:p w14:paraId="23CCA12D" w14:textId="22E4F5FF" w:rsidR="00D674B7" w:rsidRPr="008B23BA" w:rsidRDefault="008B23BA" w:rsidP="006266D0">
      <w:pPr>
        <w:spacing w:after="120"/>
        <w:ind w:left="2268" w:right="1134" w:hanging="1134"/>
        <w:jc w:val="both"/>
      </w:pPr>
      <w:r>
        <w:rPr>
          <w:i/>
        </w:rPr>
        <w:t>Insert a new p</w:t>
      </w:r>
      <w:r w:rsidRPr="008B23BA">
        <w:rPr>
          <w:i/>
        </w:rPr>
        <w:t>aragraph</w:t>
      </w:r>
      <w:r w:rsidR="00D674B7" w:rsidRPr="008B23BA">
        <w:rPr>
          <w:i/>
        </w:rPr>
        <w:t xml:space="preserve"> 6.19.7.2.,</w:t>
      </w:r>
      <w:r w:rsidR="00D674B7" w:rsidRPr="008B23BA">
        <w:t xml:space="preserve"> to read:</w:t>
      </w:r>
    </w:p>
    <w:p w14:paraId="7C4FFB25" w14:textId="036A83D7" w:rsidR="00D674B7" w:rsidRPr="008B23BA" w:rsidRDefault="00651E3F" w:rsidP="009A7CBB">
      <w:pPr>
        <w:pStyle w:val="Heading1"/>
        <w:numPr>
          <w:ilvl w:val="0"/>
          <w:numId w:val="0"/>
        </w:numPr>
        <w:spacing w:after="120" w:line="240" w:lineRule="atLeast"/>
        <w:ind w:left="2268" w:right="1134" w:hanging="1134"/>
        <w:jc w:val="both"/>
        <w:rPr>
          <w:rFonts w:eastAsia="MS Mincho"/>
        </w:rPr>
      </w:pPr>
      <w:r w:rsidRPr="008B23BA">
        <w:rPr>
          <w:rFonts w:eastAsia="MS Mincho"/>
          <w:color w:val="000000"/>
          <w:lang w:val="en-US" w:eastAsia="fi-FI"/>
        </w:rPr>
        <w:lastRenderedPageBreak/>
        <w:t>"</w:t>
      </w:r>
      <w:r w:rsidR="00D674B7" w:rsidRPr="008B23BA">
        <w:rPr>
          <w:rFonts w:eastAsia="MS Mincho"/>
          <w:b/>
        </w:rPr>
        <w:t>6.19.7.2.</w:t>
      </w:r>
      <w:r w:rsidR="00D674B7" w:rsidRPr="008B23BA">
        <w:rPr>
          <w:rFonts w:eastAsia="MS Mincho"/>
        </w:rPr>
        <w:tab/>
      </w:r>
      <w:r w:rsidR="00D674B7" w:rsidRPr="008B23BA">
        <w:rPr>
          <w:rFonts w:eastAsia="MS Mincho"/>
          <w:b/>
          <w:lang w:eastAsia="en-GB"/>
        </w:rPr>
        <w:t>Irrespective of the requirements of paragraphs 6.19.7.1</w:t>
      </w:r>
      <w:r w:rsidR="00A72575">
        <w:rPr>
          <w:rFonts w:eastAsia="MS Mincho"/>
          <w:b/>
          <w:lang w:eastAsia="en-GB"/>
        </w:rPr>
        <w:t>.</w:t>
      </w:r>
      <w:r w:rsidR="00D674B7" w:rsidRPr="008B23BA">
        <w:rPr>
          <w:rFonts w:eastAsia="MS Mincho"/>
          <w:b/>
          <w:lang w:eastAsia="en-GB"/>
        </w:rPr>
        <w:t xml:space="preserve"> and 6.19.7.5.,</w:t>
      </w:r>
      <w:r w:rsidR="00D674B7" w:rsidRPr="008B23BA">
        <w:rPr>
          <w:rFonts w:eastAsia="MS Mincho"/>
          <w:b/>
          <w:lang w:eastAsia="ja-JP"/>
        </w:rPr>
        <w:t xml:space="preserve"> u</w:t>
      </w:r>
      <w:r w:rsidR="00D674B7" w:rsidRPr="008B23BA">
        <w:rPr>
          <w:rFonts w:eastAsia="MS Mincho"/>
          <w:b/>
          <w:lang w:eastAsia="en-GB"/>
        </w:rPr>
        <w:t xml:space="preserve">nder conditions requiring the daytime running lamps to be switched ON, </w:t>
      </w:r>
      <w:r w:rsidR="00D674B7" w:rsidRPr="008B23BA">
        <w:rPr>
          <w:rFonts w:eastAsia="MS Mincho"/>
        </w:rPr>
        <w:t>the daytime running lamps may remain OFF</w:t>
      </w:r>
      <w:r w:rsidR="00D674B7" w:rsidRPr="008B23BA">
        <w:rPr>
          <w:rFonts w:eastAsia="MS Mincho"/>
          <w:b/>
        </w:rPr>
        <w:t xml:space="preserve"> or, once automatically switched ON, may be switched OFF manually and remain OFF</w:t>
      </w:r>
      <w:r w:rsidR="00D674B7" w:rsidRPr="008B23BA">
        <w:rPr>
          <w:rFonts w:eastAsia="MS Mincho"/>
        </w:rPr>
        <w:t xml:space="preserve"> while</w:t>
      </w:r>
      <w:r w:rsidR="00D674B7" w:rsidRPr="008B23BA">
        <w:rPr>
          <w:rFonts w:eastAsia="MS Mincho"/>
          <w:b/>
        </w:rPr>
        <w:t xml:space="preserve"> at least one of </w:t>
      </w:r>
      <w:r w:rsidR="00D674B7" w:rsidRPr="008B23BA">
        <w:rPr>
          <w:rFonts w:eastAsia="MS Mincho"/>
        </w:rPr>
        <w:t>the following conditions exist</w:t>
      </w:r>
      <w:r w:rsidR="00D674B7" w:rsidRPr="008B23BA">
        <w:rPr>
          <w:rFonts w:eastAsia="MS Mincho"/>
          <w:b/>
        </w:rPr>
        <w:t>s</w:t>
      </w:r>
      <w:r w:rsidR="00D674B7" w:rsidRPr="008B23BA">
        <w:rPr>
          <w:rFonts w:eastAsia="MS Mincho"/>
        </w:rPr>
        <w:t>:</w:t>
      </w:r>
    </w:p>
    <w:p w14:paraId="2362C10D" w14:textId="32B0E405" w:rsidR="00D674B7" w:rsidRPr="008B23BA" w:rsidRDefault="00D674B7" w:rsidP="009A7CBB">
      <w:pPr>
        <w:tabs>
          <w:tab w:val="left" w:pos="2410"/>
        </w:tabs>
        <w:spacing w:after="120"/>
        <w:ind w:left="2268" w:right="1134" w:hanging="1134"/>
        <w:jc w:val="both"/>
        <w:rPr>
          <w:rFonts w:eastAsia="MS Mincho"/>
        </w:rPr>
      </w:pPr>
      <w:r w:rsidRPr="008B23BA">
        <w:rPr>
          <w:rFonts w:eastAsia="MS Mincho"/>
          <w:strike/>
        </w:rPr>
        <w:t>6.19.7.1.1</w:t>
      </w:r>
      <w:r w:rsidRPr="008B23BA">
        <w:rPr>
          <w:rFonts w:eastAsia="MS Mincho"/>
        </w:rPr>
        <w:tab/>
      </w:r>
      <w:r w:rsidRPr="008B23BA">
        <w:rPr>
          <w:rFonts w:eastAsia="MS Mincho"/>
          <w:b/>
        </w:rPr>
        <w:t>(a)</w:t>
      </w:r>
      <w:r w:rsidR="009A7CBB">
        <w:rPr>
          <w:rFonts w:eastAsia="MS Mincho"/>
          <w:b/>
        </w:rPr>
        <w:t xml:space="preserve"> </w:t>
      </w:r>
      <w:r w:rsidR="009A7CBB">
        <w:rPr>
          <w:rFonts w:eastAsia="MS Mincho"/>
          <w:b/>
        </w:rPr>
        <w:tab/>
      </w:r>
      <w:proofErr w:type="spellStart"/>
      <w:r w:rsidRPr="008B23BA">
        <w:rPr>
          <w:rFonts w:eastAsia="MS Mincho"/>
          <w:strike/>
        </w:rPr>
        <w:t>T</w:t>
      </w:r>
      <w:r w:rsidRPr="008B23BA">
        <w:rPr>
          <w:rFonts w:eastAsia="MS Mincho"/>
          <w:b/>
        </w:rPr>
        <w:t>t</w:t>
      </w:r>
      <w:r w:rsidRPr="008B23BA">
        <w:rPr>
          <w:rFonts w:eastAsia="MS Mincho"/>
        </w:rPr>
        <w:t>he</w:t>
      </w:r>
      <w:proofErr w:type="spellEnd"/>
      <w:r w:rsidRPr="008B23BA">
        <w:rPr>
          <w:rFonts w:eastAsia="MS Mincho"/>
        </w:rPr>
        <w:t xml:space="preserve"> automatic transmission control is in the park position; </w:t>
      </w:r>
      <w:r w:rsidRPr="008B23BA">
        <w:rPr>
          <w:rFonts w:eastAsia="MS Mincho"/>
          <w:strike/>
        </w:rPr>
        <w:t>or</w:t>
      </w:r>
    </w:p>
    <w:p w14:paraId="1E94E2AC" w14:textId="472863FD" w:rsidR="00D674B7" w:rsidRPr="008B23BA" w:rsidRDefault="00D674B7" w:rsidP="009A7CBB">
      <w:pPr>
        <w:tabs>
          <w:tab w:val="left" w:pos="2410"/>
        </w:tabs>
        <w:spacing w:after="120"/>
        <w:ind w:left="2268" w:right="1134" w:hanging="1134"/>
        <w:jc w:val="both"/>
        <w:rPr>
          <w:rFonts w:eastAsia="MS Mincho"/>
        </w:rPr>
      </w:pPr>
      <w:r w:rsidRPr="008B23BA">
        <w:rPr>
          <w:rFonts w:eastAsia="MS Mincho"/>
          <w:strike/>
        </w:rPr>
        <w:t>6.19.7.1.2.</w:t>
      </w:r>
      <w:r w:rsidRPr="008B23BA">
        <w:rPr>
          <w:rFonts w:eastAsia="MS Mincho"/>
        </w:rPr>
        <w:tab/>
      </w:r>
      <w:r w:rsidRPr="008B23BA">
        <w:rPr>
          <w:rFonts w:eastAsia="MS Mincho"/>
          <w:b/>
        </w:rPr>
        <w:t xml:space="preserve">(b) </w:t>
      </w:r>
      <w:r w:rsidR="009A7CBB">
        <w:rPr>
          <w:rFonts w:eastAsia="MS Mincho"/>
          <w:b/>
        </w:rPr>
        <w:tab/>
      </w:r>
      <w:proofErr w:type="spellStart"/>
      <w:r w:rsidRPr="008B23BA">
        <w:rPr>
          <w:rFonts w:eastAsia="MS Mincho"/>
          <w:strike/>
        </w:rPr>
        <w:t>T</w:t>
      </w:r>
      <w:r w:rsidRPr="008B23BA">
        <w:rPr>
          <w:rFonts w:eastAsia="MS Mincho"/>
          <w:b/>
        </w:rPr>
        <w:t>t</w:t>
      </w:r>
      <w:r w:rsidRPr="008B23BA">
        <w:rPr>
          <w:rFonts w:eastAsia="MS Mincho"/>
        </w:rPr>
        <w:t>he</w:t>
      </w:r>
      <w:proofErr w:type="spellEnd"/>
      <w:r w:rsidRPr="008B23BA">
        <w:rPr>
          <w:rFonts w:eastAsia="MS Mincho"/>
        </w:rPr>
        <w:t xml:space="preserve"> parking brake is in the locked position;</w:t>
      </w:r>
    </w:p>
    <w:p w14:paraId="50C896E2" w14:textId="7390C862" w:rsidR="00D674B7" w:rsidRPr="008B23BA" w:rsidRDefault="00D674B7" w:rsidP="009A7CBB">
      <w:pPr>
        <w:pStyle w:val="para0"/>
        <w:tabs>
          <w:tab w:val="left" w:pos="1701"/>
          <w:tab w:val="left" w:pos="2268"/>
        </w:tabs>
        <w:ind w:left="2835" w:hanging="1701"/>
        <w:rPr>
          <w:lang w:val="en-US"/>
        </w:rPr>
      </w:pPr>
      <w:r w:rsidRPr="008B23BA">
        <w:rPr>
          <w:rFonts w:eastAsia="MS Mincho"/>
          <w:strike/>
          <w:lang w:val="en-US"/>
        </w:rPr>
        <w:t>6.19.7.1.3.</w:t>
      </w:r>
      <w:r w:rsidRPr="008B23BA">
        <w:rPr>
          <w:rFonts w:eastAsia="MS Mincho"/>
          <w:lang w:val="en-US"/>
        </w:rPr>
        <w:tab/>
      </w:r>
      <w:r w:rsidRPr="008B23BA">
        <w:rPr>
          <w:rFonts w:eastAsia="MS Mincho"/>
          <w:b/>
          <w:lang w:val="en-US"/>
        </w:rPr>
        <w:t xml:space="preserve">(c) </w:t>
      </w:r>
      <w:r w:rsidR="009A7CBB">
        <w:rPr>
          <w:rFonts w:eastAsia="MS Mincho"/>
          <w:b/>
          <w:lang w:val="en-US"/>
        </w:rPr>
        <w:tab/>
      </w:r>
      <w:proofErr w:type="spellStart"/>
      <w:r w:rsidRPr="008B23BA">
        <w:rPr>
          <w:strike/>
          <w:lang w:val="en-US"/>
        </w:rPr>
        <w:t>P</w:t>
      </w:r>
      <w:r w:rsidRPr="008B23BA">
        <w:rPr>
          <w:b/>
          <w:lang w:val="en-US"/>
        </w:rPr>
        <w:t>p</w:t>
      </w:r>
      <w:r w:rsidRPr="008B23BA">
        <w:rPr>
          <w:lang w:val="en-US"/>
        </w:rPr>
        <w:t>rior</w:t>
      </w:r>
      <w:proofErr w:type="spellEnd"/>
      <w:r w:rsidRPr="008B23BA">
        <w:rPr>
          <w:lang w:val="en-US"/>
        </w:rPr>
        <w:t xml:space="preserve"> to the vehicle being set in motion for the first time after each manual activation of </w:t>
      </w:r>
      <w:r w:rsidRPr="008B23BA">
        <w:rPr>
          <w:b/>
          <w:lang w:val="en-US" w:eastAsia="en-GB"/>
        </w:rPr>
        <w:t xml:space="preserve">the device, which starts and/or stops </w:t>
      </w:r>
      <w:r w:rsidRPr="008B23BA">
        <w:rPr>
          <w:lang w:val="en-US"/>
        </w:rPr>
        <w:t xml:space="preserve">the propulsion system. </w:t>
      </w:r>
    </w:p>
    <w:p w14:paraId="3A5130FF" w14:textId="612486FB" w:rsidR="00D674B7" w:rsidRPr="008B23BA" w:rsidRDefault="00D674B7" w:rsidP="009A7CBB">
      <w:pPr>
        <w:tabs>
          <w:tab w:val="left" w:pos="2268"/>
        </w:tabs>
        <w:spacing w:after="120"/>
        <w:ind w:left="2835" w:right="1134" w:hanging="1701"/>
        <w:jc w:val="both"/>
        <w:rPr>
          <w:rFonts w:eastAsia="MS Mincho"/>
        </w:rPr>
      </w:pPr>
      <w:r w:rsidRPr="008B23BA">
        <w:rPr>
          <w:rFonts w:eastAsia="MS Mincho"/>
          <w:strike/>
        </w:rPr>
        <w:t>6.19.7.2.</w:t>
      </w:r>
      <w:r w:rsidRPr="008B23BA">
        <w:rPr>
          <w:rFonts w:eastAsia="MS Mincho"/>
        </w:rPr>
        <w:tab/>
      </w:r>
      <w:r w:rsidRPr="008B23BA">
        <w:rPr>
          <w:rFonts w:eastAsia="MS Mincho"/>
          <w:b/>
        </w:rPr>
        <w:t xml:space="preserve">(d) </w:t>
      </w:r>
      <w:r w:rsidR="009A7CBB">
        <w:rPr>
          <w:rFonts w:eastAsia="MS Mincho"/>
          <w:b/>
        </w:rPr>
        <w:tab/>
      </w:r>
      <w:r w:rsidRPr="008B23BA">
        <w:rPr>
          <w:rFonts w:eastAsia="MS Mincho"/>
          <w:strike/>
        </w:rPr>
        <w:t>The daytime running lamps may be switched OFF manually when</w:t>
      </w:r>
      <w:r w:rsidRPr="008B23BA">
        <w:rPr>
          <w:rFonts w:eastAsia="MS Mincho"/>
        </w:rPr>
        <w:t xml:space="preserve"> the vehicle speed does not exceed</w:t>
      </w:r>
      <w:r w:rsidRPr="008B23BA">
        <w:rPr>
          <w:rFonts w:eastAsia="MS Mincho"/>
          <w:b/>
        </w:rPr>
        <w:t xml:space="preserve"> 15 km/h</w:t>
      </w:r>
      <w:r w:rsidRPr="008B23BA">
        <w:rPr>
          <w:rFonts w:eastAsia="MS Mincho"/>
          <w:b/>
          <w:strike/>
        </w:rPr>
        <w:t>,</w:t>
      </w:r>
      <w:r w:rsidRPr="008B23BA">
        <w:rPr>
          <w:rFonts w:eastAsia="MS Mincho"/>
          <w:strike/>
        </w:rPr>
        <w:t xml:space="preserve"> provided they switch ON automatically when the vehicle speed exceeds 10 km/h or when the vehicle has travelled more than 100 m] and they remain ON until deliberately switched off again</w:t>
      </w:r>
      <w:r w:rsidRPr="008B23BA">
        <w:rPr>
          <w:rFonts w:eastAsia="MS Mincho"/>
        </w:rPr>
        <w:t>.</w:t>
      </w:r>
      <w:r w:rsidR="00651E3F" w:rsidRPr="008B23BA">
        <w:rPr>
          <w:rFonts w:eastAsia="MS Mincho"/>
          <w:color w:val="000000"/>
          <w:lang w:val="en-US" w:eastAsia="fi-FI"/>
        </w:rPr>
        <w:t>"</w:t>
      </w:r>
      <w:r w:rsidRPr="008B23BA">
        <w:rPr>
          <w:rFonts w:eastAsia="MS Mincho"/>
        </w:rPr>
        <w:t xml:space="preserve"> </w:t>
      </w:r>
    </w:p>
    <w:p w14:paraId="57D178C2" w14:textId="030EE245" w:rsidR="00D674B7" w:rsidRPr="008B23BA" w:rsidRDefault="008B23BA" w:rsidP="006266D0">
      <w:pPr>
        <w:spacing w:after="120"/>
        <w:ind w:left="2268" w:right="1134" w:hanging="1134"/>
        <w:jc w:val="both"/>
      </w:pPr>
      <w:r>
        <w:rPr>
          <w:i/>
        </w:rPr>
        <w:t>Insert a new p</w:t>
      </w:r>
      <w:r w:rsidR="00D674B7" w:rsidRPr="008B23BA">
        <w:rPr>
          <w:i/>
        </w:rPr>
        <w:t>aragraph 6.19.7.3.,</w:t>
      </w:r>
      <w:r w:rsidR="00D674B7" w:rsidRPr="008B23BA">
        <w:t xml:space="preserve"> to read:</w:t>
      </w:r>
    </w:p>
    <w:p w14:paraId="1A128751" w14:textId="1070AC9A" w:rsidR="00D674B7" w:rsidRPr="008B23BA" w:rsidRDefault="008B23BA" w:rsidP="009A7CBB">
      <w:pPr>
        <w:pStyle w:val="Heading1"/>
        <w:numPr>
          <w:ilvl w:val="0"/>
          <w:numId w:val="0"/>
        </w:numPr>
        <w:spacing w:after="120" w:line="240" w:lineRule="atLeast"/>
        <w:ind w:left="2268" w:right="1134" w:hanging="1134"/>
        <w:rPr>
          <w:rFonts w:eastAsia="MS Mincho"/>
          <w:b/>
        </w:rPr>
      </w:pPr>
      <w:r w:rsidRPr="008B23BA">
        <w:rPr>
          <w:rFonts w:eastAsia="MS Mincho"/>
          <w:color w:val="000000"/>
          <w:lang w:val="en-US" w:eastAsia="fi-FI"/>
        </w:rPr>
        <w:t>"</w:t>
      </w:r>
      <w:r w:rsidR="00D674B7" w:rsidRPr="008B23BA">
        <w:rPr>
          <w:rFonts w:eastAsia="MS Mincho"/>
          <w:b/>
        </w:rPr>
        <w:t>6.19.7.3.</w:t>
      </w:r>
      <w:r w:rsidR="00D674B7" w:rsidRPr="008B23BA">
        <w:rPr>
          <w:rFonts w:eastAsia="MS Mincho"/>
          <w:b/>
        </w:rPr>
        <w:tab/>
      </w:r>
      <w:r w:rsidR="00D674B7" w:rsidRPr="008B23BA">
        <w:rPr>
          <w:rFonts w:eastAsia="MS Mincho"/>
          <w:b/>
          <w:lang w:eastAsia="en-GB"/>
        </w:rPr>
        <w:t xml:space="preserve">The automatic operation of the daytime running lamps shall be resumed </w:t>
      </w:r>
      <w:r w:rsidR="00D674B7" w:rsidRPr="008B23BA">
        <w:rPr>
          <w:rFonts w:eastAsia="MS Mincho"/>
          <w:b/>
          <w:lang w:val="en-US" w:eastAsia="en-GB"/>
        </w:rPr>
        <w:t>as soon as the conditions described in paragraph 6.19.7.2. no longer exist.</w:t>
      </w:r>
      <w:r w:rsidRPr="008B23BA">
        <w:rPr>
          <w:rFonts w:eastAsia="MS Mincho"/>
          <w:color w:val="000000"/>
          <w:lang w:val="en-US" w:eastAsia="fi-FI"/>
        </w:rPr>
        <w:t>"</w:t>
      </w:r>
    </w:p>
    <w:p w14:paraId="53DDE3EC" w14:textId="0D75F1BE" w:rsidR="00D674B7" w:rsidRPr="008B23BA" w:rsidRDefault="00D674B7" w:rsidP="006266D0">
      <w:pPr>
        <w:spacing w:after="120"/>
        <w:ind w:left="2268" w:right="1134" w:hanging="1134"/>
        <w:jc w:val="both"/>
      </w:pPr>
      <w:r w:rsidRPr="008B23BA">
        <w:rPr>
          <w:i/>
        </w:rPr>
        <w:t>Paragraph 6.19.7.3.</w:t>
      </w:r>
      <w:r w:rsidR="009E1414">
        <w:rPr>
          <w:i/>
        </w:rPr>
        <w:t xml:space="preserve"> (former)</w:t>
      </w:r>
      <w:r w:rsidRPr="008B23BA">
        <w:rPr>
          <w:i/>
        </w:rPr>
        <w:t>,</w:t>
      </w:r>
      <w:r w:rsidRPr="008B23BA">
        <w:t xml:space="preserve"> </w:t>
      </w:r>
      <w:r w:rsidR="009E1414">
        <w:t xml:space="preserve">renumber </w:t>
      </w:r>
      <w:r w:rsidR="00C13536">
        <w:t xml:space="preserve">to 6.19.7.4. </w:t>
      </w:r>
      <w:r w:rsidR="009E1414">
        <w:t xml:space="preserve">and </w:t>
      </w:r>
      <w:r w:rsidRPr="008B23BA">
        <w:t>amend</w:t>
      </w:r>
      <w:r w:rsidRPr="008B23BA">
        <w:rPr>
          <w:i/>
        </w:rPr>
        <w:t xml:space="preserve"> </w:t>
      </w:r>
      <w:r w:rsidRPr="008B23BA">
        <w:t>to read:</w:t>
      </w:r>
    </w:p>
    <w:p w14:paraId="027DC91A" w14:textId="4D9A4F1C" w:rsidR="00D674B7" w:rsidRPr="008B23BA" w:rsidRDefault="008B23BA" w:rsidP="009A7CBB">
      <w:pPr>
        <w:spacing w:after="120"/>
        <w:ind w:left="2268" w:right="1134" w:hanging="1134"/>
        <w:jc w:val="both"/>
        <w:rPr>
          <w:color w:val="000000"/>
        </w:rPr>
      </w:pPr>
      <w:r w:rsidRPr="008B23BA">
        <w:rPr>
          <w:rFonts w:eastAsia="MS Mincho"/>
          <w:color w:val="000000"/>
          <w:lang w:val="en-US" w:eastAsia="fi-FI"/>
        </w:rPr>
        <w:t>"</w:t>
      </w:r>
      <w:r w:rsidR="00D674B7" w:rsidRPr="008B23BA">
        <w:rPr>
          <w:color w:val="000000"/>
        </w:rPr>
        <w:t>6.19.7.</w:t>
      </w:r>
      <w:r w:rsidR="00D674B7" w:rsidRPr="008B23BA">
        <w:rPr>
          <w:strike/>
          <w:color w:val="000000"/>
        </w:rPr>
        <w:t>3</w:t>
      </w:r>
      <w:r w:rsidR="00D674B7" w:rsidRPr="008B23BA">
        <w:rPr>
          <w:b/>
          <w:bCs/>
          <w:color w:val="000000"/>
        </w:rPr>
        <w:t>4.</w:t>
      </w:r>
      <w:r w:rsidR="00D674B7" w:rsidRPr="008B23BA">
        <w:rPr>
          <w:color w:val="000000"/>
        </w:rPr>
        <w:tab/>
        <w:t xml:space="preserve">The daytime running lamp shall switch OFF automatically when the device which starts and/or stops the propulsion system is set in a position which makes it impossible for the propulsion system to operate </w:t>
      </w:r>
      <w:r w:rsidR="00D674B7" w:rsidRPr="008B23BA">
        <w:rPr>
          <w:strike/>
          <w:color w:val="000000"/>
        </w:rPr>
        <w:t>or</w:t>
      </w:r>
      <w:r w:rsidR="00D674B7" w:rsidRPr="008B23BA">
        <w:rPr>
          <w:color w:val="000000"/>
        </w:rPr>
        <w:t xml:space="preserve"> </w:t>
      </w:r>
      <w:r w:rsidR="00D674B7" w:rsidRPr="008B23BA">
        <w:rPr>
          <w:b/>
          <w:color w:val="000000"/>
        </w:rPr>
        <w:t>as well as when</w:t>
      </w:r>
      <w:r w:rsidR="00D674B7" w:rsidRPr="008B23BA">
        <w:rPr>
          <w:color w:val="000000"/>
        </w:rPr>
        <w:t> </w:t>
      </w:r>
      <w:r w:rsidR="00D674B7" w:rsidRPr="008B23BA">
        <w:rPr>
          <w:b/>
          <w:bCs/>
          <w:color w:val="000000"/>
        </w:rPr>
        <w:t>either of the following conditions exists</w:t>
      </w:r>
      <w:r w:rsidR="00D674B7" w:rsidRPr="008B23BA">
        <w:rPr>
          <w:color w:val="000000"/>
        </w:rPr>
        <w:t>:</w:t>
      </w:r>
    </w:p>
    <w:p w14:paraId="2E98A14B" w14:textId="4B33A11E" w:rsidR="00D674B7" w:rsidRPr="008B23BA" w:rsidRDefault="009A7CBB" w:rsidP="009A7CBB">
      <w:pPr>
        <w:tabs>
          <w:tab w:val="left" w:pos="1985"/>
        </w:tabs>
        <w:spacing w:after="120"/>
        <w:ind w:left="2268" w:right="1134" w:hanging="425"/>
        <w:jc w:val="both"/>
        <w:rPr>
          <w:strike/>
          <w:color w:val="000000"/>
        </w:rPr>
      </w:pPr>
      <w:r>
        <w:rPr>
          <w:b/>
          <w:bCs/>
          <w:color w:val="000000"/>
        </w:rPr>
        <w:tab/>
      </w:r>
      <w:r>
        <w:rPr>
          <w:b/>
          <w:bCs/>
          <w:color w:val="000000"/>
        </w:rPr>
        <w:tab/>
      </w:r>
      <w:r w:rsidR="00D674B7" w:rsidRPr="008B23BA">
        <w:rPr>
          <w:b/>
          <w:bCs/>
          <w:color w:val="000000"/>
        </w:rPr>
        <w:t>(a)</w:t>
      </w:r>
      <w:r w:rsidR="00D674B7" w:rsidRPr="008B23BA">
        <w:rPr>
          <w:color w:val="000000"/>
        </w:rPr>
        <w:t>  </w:t>
      </w:r>
      <w:r w:rsidR="00D674B7" w:rsidRPr="008B23BA">
        <w:rPr>
          <w:color w:val="000000"/>
        </w:rPr>
        <w:tab/>
      </w:r>
      <w:r w:rsidR="00D674B7" w:rsidRPr="008B23BA">
        <w:rPr>
          <w:bCs/>
          <w:color w:val="000000"/>
        </w:rPr>
        <w:t xml:space="preserve">the front fog lamps </w:t>
      </w:r>
      <w:r w:rsidR="00D674B7" w:rsidRPr="008B23BA">
        <w:rPr>
          <w:b/>
          <w:bCs/>
          <w:color w:val="000000"/>
        </w:rPr>
        <w:t xml:space="preserve">are switched ON; </w:t>
      </w:r>
      <w:r w:rsidR="00D674B7" w:rsidRPr="008B23BA">
        <w:rPr>
          <w:bCs/>
          <w:strike/>
          <w:color w:val="000000"/>
        </w:rPr>
        <w:t>or</w:t>
      </w:r>
    </w:p>
    <w:p w14:paraId="30709297" w14:textId="4D4CEB44" w:rsidR="00D674B7" w:rsidRPr="008B23BA" w:rsidRDefault="00D674B7" w:rsidP="009A7CBB">
      <w:pPr>
        <w:tabs>
          <w:tab w:val="left" w:pos="1985"/>
        </w:tabs>
        <w:spacing w:after="120"/>
        <w:ind w:left="2835" w:right="1134" w:hanging="567"/>
        <w:jc w:val="both"/>
        <w:rPr>
          <w:color w:val="000000"/>
        </w:rPr>
      </w:pPr>
      <w:r w:rsidRPr="008B23BA">
        <w:rPr>
          <w:b/>
          <w:bCs/>
          <w:color w:val="000000"/>
        </w:rPr>
        <w:t>(b)</w:t>
      </w:r>
      <w:r w:rsidRPr="008B23BA">
        <w:rPr>
          <w:color w:val="000000"/>
        </w:rPr>
        <w:t>  </w:t>
      </w:r>
      <w:r w:rsidRPr="008B23BA">
        <w:rPr>
          <w:color w:val="000000"/>
        </w:rPr>
        <w:tab/>
      </w:r>
      <w:r w:rsidRPr="008B23BA">
        <w:rPr>
          <w:b/>
          <w:bCs/>
          <w:color w:val="000000"/>
        </w:rPr>
        <w:t>the</w:t>
      </w:r>
      <w:r w:rsidRPr="008B23BA">
        <w:rPr>
          <w:bCs/>
          <w:color w:val="000000"/>
        </w:rPr>
        <w:t xml:space="preserve"> headlamps are</w:t>
      </w:r>
      <w:r w:rsidRPr="008B23BA">
        <w:rPr>
          <w:b/>
          <w:bCs/>
          <w:color w:val="000000"/>
        </w:rPr>
        <w:t xml:space="preserve"> manually </w:t>
      </w:r>
      <w:r w:rsidRPr="008B23BA">
        <w:rPr>
          <w:bCs/>
          <w:color w:val="000000"/>
        </w:rPr>
        <w:t>switched ON,</w:t>
      </w:r>
      <w:r w:rsidRPr="008B23BA">
        <w:rPr>
          <w:b/>
          <w:bCs/>
          <w:color w:val="000000"/>
        </w:rPr>
        <w:t> </w:t>
      </w:r>
      <w:r w:rsidRPr="008B23BA">
        <w:rPr>
          <w:color w:val="000000"/>
        </w:rPr>
        <w:t>except when </w:t>
      </w:r>
      <w:r w:rsidRPr="008B23BA">
        <w:rPr>
          <w:strike/>
          <w:color w:val="000000"/>
        </w:rPr>
        <w:t>the later</w:t>
      </w:r>
      <w:r w:rsidRPr="008B23BA">
        <w:rPr>
          <w:color w:val="000000"/>
        </w:rPr>
        <w:t xml:space="preserve"> </w:t>
      </w:r>
      <w:r w:rsidRPr="008B23BA">
        <w:rPr>
          <w:b/>
          <w:bCs/>
          <w:color w:val="000000"/>
        </w:rPr>
        <w:t>they </w:t>
      </w:r>
      <w:r w:rsidRPr="008B23BA">
        <w:rPr>
          <w:color w:val="000000"/>
        </w:rPr>
        <w:t>are used to give intermittent luminous warnings at short intervals</w:t>
      </w:r>
      <w:r w:rsidRPr="008B23BA">
        <w:rPr>
          <w:rFonts w:eastAsia="MS Mincho"/>
          <w:strike/>
          <w:vertAlign w:val="superscript"/>
        </w:rPr>
        <w:t>15</w:t>
      </w:r>
      <w:r w:rsidRPr="008B23BA">
        <w:rPr>
          <w:b/>
          <w:bCs/>
          <w:color w:val="000000"/>
        </w:rPr>
        <w:t>;</w:t>
      </w:r>
    </w:p>
    <w:p w14:paraId="553D60C9" w14:textId="2EF0DEE2" w:rsidR="006266D0" w:rsidRPr="008B23BA" w:rsidRDefault="00D674B7" w:rsidP="009A7CBB">
      <w:pPr>
        <w:tabs>
          <w:tab w:val="left" w:pos="1985"/>
        </w:tabs>
        <w:spacing w:after="120"/>
        <w:ind w:left="2835" w:right="1134" w:hanging="567"/>
        <w:jc w:val="both"/>
        <w:rPr>
          <w:color w:val="000000"/>
        </w:rPr>
      </w:pPr>
      <w:r w:rsidRPr="008B23BA">
        <w:rPr>
          <w:b/>
          <w:bCs/>
          <w:color w:val="000000"/>
        </w:rPr>
        <w:t xml:space="preserve">(c) </w:t>
      </w:r>
      <w:r w:rsidRPr="008B23BA">
        <w:rPr>
          <w:b/>
          <w:bCs/>
          <w:color w:val="000000"/>
        </w:rPr>
        <w:tab/>
        <w:t>conditions of Annex 13 for automatic switching ON of dipped-beam headlamps exist.</w:t>
      </w:r>
      <w:r w:rsidR="008B23BA" w:rsidRPr="008B23BA">
        <w:rPr>
          <w:rFonts w:eastAsia="MS Mincho"/>
          <w:color w:val="000000"/>
          <w:lang w:val="en-US" w:eastAsia="fi-FI"/>
        </w:rPr>
        <w:t>"</w:t>
      </w:r>
    </w:p>
    <w:p w14:paraId="4BE942A1" w14:textId="6E5A50A6" w:rsidR="00D674B7" w:rsidRPr="008B23BA" w:rsidRDefault="00D674B7" w:rsidP="006266D0">
      <w:pPr>
        <w:spacing w:after="120"/>
        <w:ind w:left="2268" w:right="1134" w:hanging="1134"/>
        <w:jc w:val="both"/>
      </w:pPr>
      <w:r w:rsidRPr="008B23BA">
        <w:rPr>
          <w:i/>
        </w:rPr>
        <w:t>Paragraph 6.19.7.4.</w:t>
      </w:r>
      <w:r w:rsidR="009E1414">
        <w:rPr>
          <w:i/>
        </w:rPr>
        <w:t xml:space="preserve"> (former)</w:t>
      </w:r>
      <w:r w:rsidRPr="008B23BA">
        <w:rPr>
          <w:i/>
        </w:rPr>
        <w:t>,</w:t>
      </w:r>
      <w:r w:rsidRPr="008B23BA">
        <w:t xml:space="preserve"> </w:t>
      </w:r>
      <w:r w:rsidR="009E1414">
        <w:t xml:space="preserve">renumber </w:t>
      </w:r>
      <w:r w:rsidR="00C13536">
        <w:t xml:space="preserve">to 6.19.7.5. </w:t>
      </w:r>
      <w:r w:rsidR="009E1414">
        <w:t xml:space="preserve">and </w:t>
      </w:r>
      <w:r w:rsidRPr="008B23BA">
        <w:t>amend</w:t>
      </w:r>
      <w:r w:rsidRPr="008B23BA">
        <w:rPr>
          <w:i/>
        </w:rPr>
        <w:t xml:space="preserve"> </w:t>
      </w:r>
      <w:r w:rsidRPr="008B23BA">
        <w:t>to read:</w:t>
      </w:r>
    </w:p>
    <w:p w14:paraId="4EAE0868" w14:textId="2227F0B9" w:rsidR="00D674B7" w:rsidRDefault="008B23BA" w:rsidP="009A7CBB">
      <w:pPr>
        <w:pStyle w:val="Heading1"/>
        <w:numPr>
          <w:ilvl w:val="0"/>
          <w:numId w:val="0"/>
        </w:numPr>
        <w:spacing w:after="120" w:line="240" w:lineRule="atLeast"/>
        <w:ind w:left="2268" w:right="1134" w:hanging="1134"/>
        <w:jc w:val="both"/>
        <w:rPr>
          <w:rFonts w:eastAsia="MS Mincho"/>
          <w:color w:val="000000"/>
          <w:lang w:val="en-US" w:eastAsia="fi-FI"/>
        </w:rPr>
      </w:pPr>
      <w:r w:rsidRPr="008B23BA">
        <w:rPr>
          <w:rFonts w:eastAsia="MS Mincho"/>
          <w:color w:val="000000"/>
          <w:lang w:val="en-US" w:eastAsia="fi-FI"/>
        </w:rPr>
        <w:t>"</w:t>
      </w:r>
      <w:r w:rsidR="00D674B7" w:rsidRPr="008B23BA">
        <w:rPr>
          <w:rFonts w:eastAsia="MS Mincho"/>
          <w:bCs/>
        </w:rPr>
        <w:t>6.19.7.</w:t>
      </w:r>
      <w:r w:rsidR="00D674B7" w:rsidRPr="008B23BA">
        <w:rPr>
          <w:rFonts w:eastAsia="MS Mincho"/>
          <w:bCs/>
          <w:dstrike/>
        </w:rPr>
        <w:t>4</w:t>
      </w:r>
      <w:r w:rsidR="00D674B7" w:rsidRPr="008B23BA">
        <w:rPr>
          <w:rFonts w:eastAsia="MS Mincho"/>
          <w:b/>
          <w:bCs/>
        </w:rPr>
        <w:t>5.</w:t>
      </w:r>
      <w:r w:rsidR="00D674B7" w:rsidRPr="008B23BA">
        <w:rPr>
          <w:rFonts w:eastAsia="MS Mincho"/>
          <w:bCs/>
        </w:rPr>
        <w:tab/>
      </w:r>
      <w:r w:rsidR="00D674B7" w:rsidRPr="008B23BA">
        <w:rPr>
          <w:bCs/>
          <w:strike/>
        </w:rPr>
        <w:t xml:space="preserve">The lamps referred to in paragraph 5.11. may be switched ON </w:t>
      </w:r>
      <w:proofErr w:type="spellStart"/>
      <w:r w:rsidR="00D674B7" w:rsidRPr="008B23BA">
        <w:rPr>
          <w:bCs/>
          <w:strike/>
        </w:rPr>
        <w:t>w</w:t>
      </w:r>
      <w:r w:rsidR="00D674B7" w:rsidRPr="008B23BA">
        <w:rPr>
          <w:b/>
          <w:bCs/>
        </w:rPr>
        <w:t>W</w:t>
      </w:r>
      <w:r w:rsidR="00D674B7" w:rsidRPr="008B23BA">
        <w:rPr>
          <w:bCs/>
        </w:rPr>
        <w:t>hen</w:t>
      </w:r>
      <w:proofErr w:type="spellEnd"/>
      <w:r w:rsidR="00D674B7" w:rsidRPr="008B23BA">
        <w:rPr>
          <w:bCs/>
        </w:rPr>
        <w:t xml:space="preserve"> daytime running lamps are switched ON,</w:t>
      </w:r>
      <w:r w:rsidR="00D674B7" w:rsidRPr="008B23BA">
        <w:rPr>
          <w:b/>
          <w:bCs/>
        </w:rPr>
        <w:t xml:space="preserve"> </w:t>
      </w:r>
      <w:proofErr w:type="gramStart"/>
      <w:r w:rsidR="001278D3" w:rsidRPr="001278D3">
        <w:rPr>
          <w:bCs/>
          <w:strike/>
        </w:rPr>
        <w:t>If</w:t>
      </w:r>
      <w:proofErr w:type="gramEnd"/>
      <w:r w:rsidR="001278D3" w:rsidRPr="001278D3">
        <w:rPr>
          <w:bCs/>
          <w:strike/>
        </w:rPr>
        <w:t xml:space="preserve"> this option is chosen</w:t>
      </w:r>
      <w:r w:rsidR="001278D3" w:rsidRPr="001278D3">
        <w:rPr>
          <w:b/>
          <w:bCs/>
          <w:strike/>
        </w:rPr>
        <w:t>,</w:t>
      </w:r>
      <w:r w:rsidR="001278D3" w:rsidRPr="001278D3">
        <w:rPr>
          <w:b/>
          <w:bCs/>
        </w:rPr>
        <w:t xml:space="preserve"> </w:t>
      </w:r>
      <w:r w:rsidR="00D674B7" w:rsidRPr="001278D3">
        <w:rPr>
          <w:bCs/>
        </w:rPr>
        <w:t xml:space="preserve">at least the rear position lamps </w:t>
      </w:r>
      <w:r w:rsidR="00D674B7" w:rsidRPr="00EA62CB">
        <w:rPr>
          <w:bCs/>
        </w:rPr>
        <w:t>shall be</w:t>
      </w:r>
      <w:r w:rsidR="00D674B7" w:rsidRPr="001278D3">
        <w:rPr>
          <w:bCs/>
        </w:rPr>
        <w:t xml:space="preserve"> switched ON.</w:t>
      </w:r>
      <w:r w:rsidR="00D674B7" w:rsidRPr="008B23BA">
        <w:rPr>
          <w:b/>
          <w:bCs/>
        </w:rPr>
        <w:t xml:space="preserve"> Other lamps may also be switched ON according to paragraph 5.11.</w:t>
      </w:r>
      <w:r w:rsidRPr="008B23BA">
        <w:rPr>
          <w:rFonts w:eastAsia="MS Mincho"/>
          <w:color w:val="000000"/>
          <w:lang w:val="en-US" w:eastAsia="fi-FI"/>
        </w:rPr>
        <w:t>"</w:t>
      </w:r>
    </w:p>
    <w:p w14:paraId="505656E7" w14:textId="117C4FE4" w:rsidR="00180DF0" w:rsidRPr="006B5A66" w:rsidRDefault="000D1E13" w:rsidP="00966A78">
      <w:pPr>
        <w:pStyle w:val="PlainText"/>
        <w:spacing w:after="120" w:line="240" w:lineRule="atLeast"/>
        <w:ind w:left="2268" w:right="1134"/>
        <w:jc w:val="both"/>
        <w:rPr>
          <w:rFonts w:ascii="Times New Roman" w:hAnsi="Times New Roman"/>
          <w:b/>
          <w:bCs/>
          <w:snapToGrid/>
          <w:lang w:val="en-GB"/>
        </w:rPr>
      </w:pPr>
      <w:r w:rsidRPr="006B5A66">
        <w:rPr>
          <w:rFonts w:ascii="Times New Roman" w:hAnsi="Times New Roman"/>
          <w:b/>
          <w:bCs/>
          <w:snapToGrid/>
          <w:lang w:val="en-GB"/>
        </w:rPr>
        <w:t>[</w:t>
      </w:r>
      <w:r w:rsidR="00180DF0" w:rsidRPr="006B5A66">
        <w:rPr>
          <w:rFonts w:ascii="Times New Roman" w:hAnsi="Times New Roman"/>
          <w:b/>
          <w:bCs/>
          <w:snapToGrid/>
          <w:lang w:val="en-GB"/>
        </w:rPr>
        <w:t>However, the rear position lamps and other lamps according to paragraph 5.11. may be switched OFF when the daytime running lamps are switched ON, and remain switched OFF as long as the following conditions are met:</w:t>
      </w:r>
    </w:p>
    <w:p w14:paraId="16B5A6A9" w14:textId="39663F37" w:rsidR="00180DF0" w:rsidRPr="00966A78" w:rsidRDefault="004908CB" w:rsidP="00966A78">
      <w:pPr>
        <w:pStyle w:val="PlainText"/>
        <w:numPr>
          <w:ilvl w:val="0"/>
          <w:numId w:val="18"/>
        </w:numPr>
        <w:spacing w:after="120" w:line="240" w:lineRule="atLeast"/>
        <w:ind w:left="2835" w:right="1134" w:hanging="567"/>
        <w:jc w:val="both"/>
        <w:rPr>
          <w:rFonts w:ascii="Times New Roman" w:hAnsi="Times New Roman"/>
          <w:b/>
          <w:bCs/>
          <w:snapToGrid/>
          <w:lang w:val="en-GB"/>
        </w:rPr>
      </w:pPr>
      <w:r w:rsidRPr="00966A78">
        <w:rPr>
          <w:rFonts w:ascii="Times New Roman" w:hAnsi="Times New Roman"/>
          <w:b/>
          <w:bCs/>
          <w:snapToGrid/>
          <w:lang w:val="en-GB"/>
        </w:rPr>
        <w:t>T</w:t>
      </w:r>
      <w:r w:rsidR="00180DF0" w:rsidRPr="00966A78">
        <w:rPr>
          <w:rFonts w:ascii="Times New Roman" w:hAnsi="Times New Roman"/>
          <w:b/>
          <w:bCs/>
          <w:snapToGrid/>
          <w:lang w:val="en-GB"/>
        </w:rPr>
        <w:t xml:space="preserve">he windshield wiper is not switched ON </w:t>
      </w:r>
      <w:r w:rsidR="00FC76AD" w:rsidRPr="00966A78">
        <w:rPr>
          <w:rFonts w:ascii="Times New Roman" w:hAnsi="Times New Roman"/>
          <w:b/>
          <w:bCs/>
          <w:snapToGrid/>
          <w:lang w:val="en-GB"/>
        </w:rPr>
        <w:t xml:space="preserve">in </w:t>
      </w:r>
      <w:r w:rsidR="00180DF0" w:rsidRPr="00966A78">
        <w:rPr>
          <w:rFonts w:ascii="Times New Roman" w:hAnsi="Times New Roman"/>
          <w:b/>
          <w:bCs/>
          <w:snapToGrid/>
          <w:lang w:val="en-GB"/>
        </w:rPr>
        <w:t xml:space="preserve">its continuous or automatically controlled operation, </w:t>
      </w:r>
      <w:r w:rsidR="00EA7FDC" w:rsidRPr="00966A78">
        <w:rPr>
          <w:rFonts w:ascii="Times New Roman" w:hAnsi="Times New Roman"/>
          <w:b/>
          <w:bCs/>
          <w:snapToGrid/>
          <w:lang w:val="en-GB"/>
        </w:rPr>
        <w:t>and/or</w:t>
      </w:r>
    </w:p>
    <w:p w14:paraId="6411248E" w14:textId="15830FD3" w:rsidR="00DA2101" w:rsidRPr="00966A78" w:rsidRDefault="004908CB" w:rsidP="00966A78">
      <w:pPr>
        <w:pStyle w:val="ListParagraph"/>
        <w:numPr>
          <w:ilvl w:val="0"/>
          <w:numId w:val="18"/>
        </w:numPr>
        <w:tabs>
          <w:tab w:val="left" w:pos="8364"/>
        </w:tabs>
        <w:suppressAutoHyphens w:val="0"/>
        <w:spacing w:after="120"/>
        <w:ind w:left="2835" w:right="1134" w:hanging="567"/>
        <w:contextualSpacing w:val="0"/>
        <w:jc w:val="both"/>
        <w:rPr>
          <w:b/>
          <w:bCs/>
          <w:lang w:val="en-US"/>
        </w:rPr>
      </w:pPr>
      <w:r w:rsidRPr="00966A78">
        <w:rPr>
          <w:b/>
          <w:bCs/>
        </w:rPr>
        <w:t xml:space="preserve">The windshield wipers have </w:t>
      </w:r>
      <w:r w:rsidR="00EA7FDC" w:rsidRPr="00966A78">
        <w:rPr>
          <w:b/>
          <w:bCs/>
        </w:rPr>
        <w:t xml:space="preserve">not </w:t>
      </w:r>
      <w:r w:rsidRPr="00966A78">
        <w:rPr>
          <w:b/>
          <w:bCs/>
        </w:rPr>
        <w:t xml:space="preserve">been </w:t>
      </w:r>
      <w:r w:rsidRPr="00966A78">
        <w:rPr>
          <w:b/>
          <w:bCs/>
          <w:lang w:val="en-US"/>
        </w:rPr>
        <w:t xml:space="preserve">used </w:t>
      </w:r>
      <w:r w:rsidR="00437805" w:rsidRPr="00966A78">
        <w:rPr>
          <w:b/>
          <w:bCs/>
          <w:lang w:val="en-US"/>
        </w:rPr>
        <w:t>more than</w:t>
      </w:r>
      <w:r w:rsidRPr="00966A78">
        <w:rPr>
          <w:b/>
          <w:bCs/>
          <w:lang w:val="en-US"/>
        </w:rPr>
        <w:t xml:space="preserve"> [3] times within the past [1] minute,</w:t>
      </w:r>
      <w:r w:rsidR="00966A78" w:rsidRPr="00966A78">
        <w:rPr>
          <w:b/>
          <w:bCs/>
          <w:lang w:val="en-US"/>
        </w:rPr>
        <w:t xml:space="preserve"> </w:t>
      </w:r>
      <w:r w:rsidR="00DA2101" w:rsidRPr="00966A78">
        <w:rPr>
          <w:b/>
          <w:bCs/>
          <w:lang w:val="en-US"/>
        </w:rPr>
        <w:t>and/or</w:t>
      </w:r>
    </w:p>
    <w:p w14:paraId="0D4454F7" w14:textId="77777777" w:rsidR="00966A78" w:rsidRPr="00966A78" w:rsidRDefault="00DA2101" w:rsidP="00966A78">
      <w:pPr>
        <w:pStyle w:val="ListParagraph"/>
        <w:numPr>
          <w:ilvl w:val="0"/>
          <w:numId w:val="18"/>
        </w:numPr>
        <w:tabs>
          <w:tab w:val="left" w:pos="8364"/>
        </w:tabs>
        <w:suppressAutoHyphens w:val="0"/>
        <w:spacing w:after="120"/>
        <w:ind w:left="2835" w:right="1134" w:hanging="567"/>
        <w:contextualSpacing w:val="0"/>
        <w:jc w:val="both"/>
        <w:rPr>
          <w:b/>
          <w:bCs/>
        </w:rPr>
      </w:pPr>
      <w:r w:rsidRPr="00966A78">
        <w:rPr>
          <w:b/>
          <w:bCs/>
          <w:color w:val="201F1E"/>
        </w:rPr>
        <w:t>No wetness of the road as defined in Annex 10 has been detected</w:t>
      </w:r>
      <w:r w:rsidR="00966A78" w:rsidRPr="00966A78">
        <w:rPr>
          <w:b/>
          <w:bCs/>
          <w:color w:val="201F1E"/>
        </w:rPr>
        <w:t xml:space="preserve">, </w:t>
      </w:r>
      <w:r w:rsidR="000D1E13" w:rsidRPr="00966A78">
        <w:rPr>
          <w:b/>
          <w:bCs/>
          <w:lang w:val="en-US"/>
        </w:rPr>
        <w:t>a</w:t>
      </w:r>
      <w:r w:rsidR="004908CB" w:rsidRPr="00966A78">
        <w:rPr>
          <w:b/>
          <w:bCs/>
          <w:lang w:val="en-US"/>
        </w:rPr>
        <w:t>nd</w:t>
      </w:r>
    </w:p>
    <w:p w14:paraId="66B0E4F3" w14:textId="356CEEE8" w:rsidR="00180DF0" w:rsidRPr="00966A78" w:rsidRDefault="000D1E13" w:rsidP="00966A78">
      <w:pPr>
        <w:pStyle w:val="ListParagraph"/>
        <w:numPr>
          <w:ilvl w:val="0"/>
          <w:numId w:val="18"/>
        </w:numPr>
        <w:tabs>
          <w:tab w:val="left" w:pos="8364"/>
        </w:tabs>
        <w:suppressAutoHyphens w:val="0"/>
        <w:spacing w:after="120"/>
        <w:ind w:left="2835" w:right="1134" w:hanging="567"/>
        <w:contextualSpacing w:val="0"/>
        <w:jc w:val="both"/>
        <w:rPr>
          <w:b/>
          <w:bCs/>
        </w:rPr>
      </w:pPr>
      <w:r w:rsidRPr="00966A78">
        <w:rPr>
          <w:b/>
          <w:bCs/>
          <w:lang w:val="en-US"/>
        </w:rPr>
        <w:t>Good</w:t>
      </w:r>
      <w:r w:rsidR="00180DF0" w:rsidRPr="00966A78">
        <w:rPr>
          <w:b/>
          <w:bCs/>
          <w:lang w:val="en-US"/>
        </w:rPr>
        <w:t xml:space="preserve"> visibility conditions </w:t>
      </w:r>
      <w:r w:rsidR="00D075F2" w:rsidRPr="00966A78">
        <w:rPr>
          <w:b/>
          <w:bCs/>
          <w:lang w:val="en-US"/>
        </w:rPr>
        <w:t xml:space="preserve">as defined in Annex </w:t>
      </w:r>
      <w:r w:rsidR="00B151D5" w:rsidRPr="00966A78">
        <w:rPr>
          <w:b/>
          <w:bCs/>
          <w:lang w:val="en-US"/>
        </w:rPr>
        <w:t>10</w:t>
      </w:r>
      <w:r w:rsidR="00D075F2" w:rsidRPr="00966A78">
        <w:rPr>
          <w:b/>
          <w:bCs/>
          <w:lang w:val="en-US"/>
        </w:rPr>
        <w:t xml:space="preserve"> </w:t>
      </w:r>
      <w:r w:rsidR="00EA7FDC" w:rsidRPr="00966A78">
        <w:rPr>
          <w:b/>
          <w:bCs/>
          <w:lang w:val="en-US"/>
        </w:rPr>
        <w:t xml:space="preserve">and Annex 12 footnote 1, </w:t>
      </w:r>
      <w:r w:rsidR="00180DF0" w:rsidRPr="00966A78">
        <w:rPr>
          <w:b/>
          <w:bCs/>
          <w:lang w:val="en-US"/>
        </w:rPr>
        <w:t xml:space="preserve">have been detected </w:t>
      </w:r>
      <w:r w:rsidR="00EA7FDC" w:rsidRPr="00966A78">
        <w:rPr>
          <w:b/>
          <w:bCs/>
          <w:lang w:val="en-US"/>
        </w:rPr>
        <w:t xml:space="preserve">[both at the front and </w:t>
      </w:r>
      <w:r w:rsidR="00180DF0" w:rsidRPr="00966A78">
        <w:rPr>
          <w:b/>
          <w:bCs/>
          <w:lang w:val="en-US"/>
        </w:rPr>
        <w:t>at the rear of a vehicle</w:t>
      </w:r>
      <w:r w:rsidR="000B3B82">
        <w:rPr>
          <w:b/>
          <w:bCs/>
          <w:lang w:val="en-US"/>
        </w:rPr>
        <w:t>]</w:t>
      </w:r>
      <w:r w:rsidR="00180DF0" w:rsidRPr="00966A78">
        <w:rPr>
          <w:b/>
          <w:bCs/>
          <w:lang w:val="en-US"/>
        </w:rPr>
        <w:t>.</w:t>
      </w:r>
    </w:p>
    <w:p w14:paraId="51295717" w14:textId="6E4934B6" w:rsidR="00D075F2" w:rsidRPr="00721FC4" w:rsidRDefault="00180DF0" w:rsidP="009A7CBB">
      <w:pPr>
        <w:spacing w:after="120"/>
        <w:ind w:left="2268" w:right="1134"/>
        <w:jc w:val="both"/>
        <w:rPr>
          <w:lang w:val="en-US" w:eastAsia="fi-FI"/>
        </w:rPr>
      </w:pPr>
      <w:r w:rsidRPr="006B5A66">
        <w:rPr>
          <w:b/>
          <w:bCs/>
        </w:rPr>
        <w:lastRenderedPageBreak/>
        <w:t>The manufacturer shall prove these above-mentioned conditions to the satisfaction of the Type Approval Authority. The proof shall be attached to the type-approval documentation.</w:t>
      </w:r>
      <w:r w:rsidR="00B151D5" w:rsidRPr="006B5A66">
        <w:rPr>
          <w:b/>
          <w:bCs/>
        </w:rPr>
        <w:t>]</w:t>
      </w:r>
    </w:p>
    <w:p w14:paraId="05856988" w14:textId="6195DEF7" w:rsidR="00D674B7" w:rsidRPr="008B23BA" w:rsidRDefault="00D674B7" w:rsidP="006266D0">
      <w:pPr>
        <w:spacing w:after="120"/>
        <w:ind w:left="2268" w:right="1134" w:hanging="1134"/>
        <w:jc w:val="both"/>
      </w:pPr>
      <w:r w:rsidRPr="008B23BA">
        <w:rPr>
          <w:i/>
        </w:rPr>
        <w:t>Paragraph 6.19.7.5.</w:t>
      </w:r>
      <w:r w:rsidR="009E1414">
        <w:rPr>
          <w:i/>
        </w:rPr>
        <w:t xml:space="preserve"> (former)</w:t>
      </w:r>
      <w:r w:rsidRPr="008B23BA">
        <w:rPr>
          <w:i/>
        </w:rPr>
        <w:t>,</w:t>
      </w:r>
      <w:r w:rsidRPr="008B23BA">
        <w:t xml:space="preserve"> </w:t>
      </w:r>
      <w:r w:rsidR="009E1414">
        <w:t xml:space="preserve">renumber </w:t>
      </w:r>
      <w:r w:rsidR="00C13536">
        <w:t xml:space="preserve">to 6.19.7.6. </w:t>
      </w:r>
      <w:r w:rsidR="009E1414">
        <w:t xml:space="preserve">and </w:t>
      </w:r>
      <w:r w:rsidRPr="008B23BA">
        <w:t>amend</w:t>
      </w:r>
      <w:r w:rsidRPr="008B23BA">
        <w:rPr>
          <w:i/>
        </w:rPr>
        <w:t xml:space="preserve"> </w:t>
      </w:r>
      <w:r w:rsidRPr="008B23BA">
        <w:t>to read:</w:t>
      </w:r>
    </w:p>
    <w:p w14:paraId="6A2E4186" w14:textId="6809C19B" w:rsidR="00D674B7" w:rsidRPr="008B23BA" w:rsidRDefault="008B23BA" w:rsidP="006266D0">
      <w:pPr>
        <w:pStyle w:val="paragraph"/>
        <w:spacing w:before="0" w:beforeAutospacing="0" w:after="120" w:afterAutospacing="0" w:line="240" w:lineRule="atLeast"/>
        <w:ind w:left="2268" w:right="1134" w:hanging="1134"/>
        <w:textAlignment w:val="baseline"/>
        <w:rPr>
          <w:rStyle w:val="eop"/>
          <w:rFonts w:eastAsia="MS Mincho"/>
          <w:sz w:val="20"/>
          <w:szCs w:val="20"/>
          <w:lang w:val="en-GB"/>
        </w:rPr>
      </w:pPr>
      <w:r w:rsidRPr="008B23BA">
        <w:rPr>
          <w:rFonts w:eastAsia="MS Mincho"/>
          <w:color w:val="000000"/>
          <w:sz w:val="20"/>
          <w:szCs w:val="20"/>
          <w:lang w:val="en-US" w:eastAsia="fi-FI"/>
        </w:rPr>
        <w:t>"</w:t>
      </w:r>
      <w:r w:rsidR="00D674B7" w:rsidRPr="008B23BA">
        <w:rPr>
          <w:rStyle w:val="normaltextrun"/>
          <w:sz w:val="20"/>
          <w:szCs w:val="20"/>
          <w:lang w:val="en-GB"/>
        </w:rPr>
        <w:t>6.19.7.</w:t>
      </w:r>
      <w:r w:rsidR="00D674B7" w:rsidRPr="008B23BA">
        <w:rPr>
          <w:rStyle w:val="normaltextrun"/>
          <w:strike/>
          <w:sz w:val="20"/>
          <w:szCs w:val="20"/>
          <w:lang w:val="en-GB"/>
        </w:rPr>
        <w:t>5</w:t>
      </w:r>
      <w:r w:rsidR="00D674B7" w:rsidRPr="008B23BA">
        <w:rPr>
          <w:rStyle w:val="normaltextrun"/>
          <w:b/>
          <w:bCs/>
          <w:sz w:val="20"/>
          <w:szCs w:val="20"/>
          <w:lang w:val="en-GB"/>
        </w:rPr>
        <w:t>6.</w:t>
      </w:r>
      <w:r w:rsidR="00D674B7" w:rsidRPr="008B23BA">
        <w:rPr>
          <w:rStyle w:val="normaltextrun"/>
          <w:b/>
          <w:bCs/>
          <w:sz w:val="20"/>
          <w:szCs w:val="20"/>
          <w:lang w:val="en-GB"/>
        </w:rPr>
        <w:tab/>
      </w:r>
      <w:r w:rsidR="00D674B7" w:rsidRPr="008B23BA">
        <w:rPr>
          <w:rStyle w:val="normaltextrun"/>
          <w:sz w:val="20"/>
          <w:szCs w:val="20"/>
          <w:lang w:val="en-GB"/>
        </w:rPr>
        <w:t xml:space="preserve">If </w:t>
      </w:r>
      <w:r w:rsidR="00D674B7" w:rsidRPr="008B23BA">
        <w:rPr>
          <w:rStyle w:val="normaltextrun"/>
          <w:b/>
          <w:sz w:val="20"/>
          <w:szCs w:val="20"/>
          <w:lang w:val="en-GB"/>
        </w:rPr>
        <w:t>a front direction-indicator lamp is not reciprocally incorporated</w:t>
      </w:r>
      <w:r w:rsidR="00D674B7" w:rsidRPr="008B23BA">
        <w:rPr>
          <w:rStyle w:val="normaltextrun"/>
          <w:rFonts w:eastAsia="MS Mincho"/>
          <w:b/>
          <w:sz w:val="20"/>
          <w:szCs w:val="20"/>
          <w:lang w:val="en-GB"/>
        </w:rPr>
        <w:t xml:space="preserve"> </w:t>
      </w:r>
      <w:r w:rsidR="00D674B7" w:rsidRPr="008B23BA">
        <w:rPr>
          <w:rStyle w:val="normaltextrun"/>
          <w:b/>
          <w:sz w:val="20"/>
          <w:szCs w:val="20"/>
          <w:lang w:val="en-GB"/>
        </w:rPr>
        <w:t>with a daytime running lamp and</w:t>
      </w:r>
      <w:r w:rsidR="00D674B7" w:rsidRPr="008B23BA">
        <w:rPr>
          <w:rStyle w:val="normaltextrun"/>
          <w:sz w:val="20"/>
          <w:szCs w:val="20"/>
          <w:lang w:val="en-GB"/>
        </w:rPr>
        <w:t xml:space="preserve"> the distance between the </w:t>
      </w:r>
      <w:r w:rsidR="00D674B7" w:rsidRPr="008B23BA">
        <w:rPr>
          <w:rStyle w:val="normaltextrun"/>
          <w:b/>
          <w:bCs/>
          <w:sz w:val="20"/>
          <w:szCs w:val="20"/>
          <w:lang w:val="en-GB"/>
        </w:rPr>
        <w:t xml:space="preserve">edges of the apparent surfaces in the direction of the reference axis of the </w:t>
      </w:r>
      <w:r w:rsidR="00D674B7" w:rsidRPr="008B23BA">
        <w:rPr>
          <w:rStyle w:val="normaltextrun"/>
          <w:sz w:val="20"/>
          <w:szCs w:val="20"/>
          <w:lang w:val="en-GB"/>
        </w:rPr>
        <w:t xml:space="preserve">front direction-indicator lamp and the daytime running lamp is equal or less than 40 mm, the electrical connections of the daytime running lamp </w:t>
      </w:r>
      <w:r w:rsidR="00D674B7" w:rsidRPr="008B23BA">
        <w:rPr>
          <w:rStyle w:val="normaltextrun"/>
          <w:strike/>
          <w:sz w:val="20"/>
          <w:szCs w:val="20"/>
          <w:lang w:val="en-GB"/>
        </w:rPr>
        <w:t>on the relevant side of the vehicle</w:t>
      </w:r>
      <w:r w:rsidR="00D674B7" w:rsidRPr="008B23BA">
        <w:rPr>
          <w:rStyle w:val="normaltextrun"/>
          <w:rFonts w:eastAsia="MS Mincho"/>
          <w:strike/>
          <w:sz w:val="20"/>
          <w:szCs w:val="20"/>
          <w:lang w:val="en-GB"/>
        </w:rPr>
        <w:t xml:space="preserve"> </w:t>
      </w:r>
      <w:r w:rsidR="00D674B7" w:rsidRPr="008B23BA">
        <w:rPr>
          <w:rStyle w:val="normaltextrun"/>
          <w:strike/>
          <w:sz w:val="20"/>
          <w:szCs w:val="20"/>
          <w:lang w:val="en-GB"/>
        </w:rPr>
        <w:t>may</w:t>
      </w:r>
      <w:r w:rsidR="00D674B7" w:rsidRPr="008B23BA">
        <w:rPr>
          <w:rStyle w:val="normaltextrun"/>
          <w:rFonts w:eastAsia="MS Mincho"/>
          <w:sz w:val="20"/>
          <w:szCs w:val="20"/>
          <w:lang w:val="en-GB"/>
        </w:rPr>
        <w:t xml:space="preserve"> </w:t>
      </w:r>
      <w:r w:rsidR="00D674B7" w:rsidRPr="008B23BA">
        <w:rPr>
          <w:rStyle w:val="normaltextrun"/>
          <w:b/>
          <w:bCs/>
          <w:sz w:val="20"/>
          <w:szCs w:val="20"/>
          <w:lang w:val="en-GB"/>
        </w:rPr>
        <w:t xml:space="preserve">shall </w:t>
      </w:r>
      <w:r w:rsidR="00D674B7" w:rsidRPr="008B23BA">
        <w:rPr>
          <w:rStyle w:val="normaltextrun"/>
          <w:sz w:val="20"/>
          <w:szCs w:val="20"/>
          <w:lang w:val="en-GB"/>
        </w:rPr>
        <w:t>be such that</w:t>
      </w:r>
      <w:r w:rsidR="00D674B7" w:rsidRPr="008B23BA">
        <w:rPr>
          <w:rStyle w:val="normaltextrun"/>
          <w:b/>
          <w:bCs/>
          <w:color w:val="38761D"/>
          <w:sz w:val="20"/>
          <w:szCs w:val="20"/>
          <w:lang w:val="en-CA"/>
        </w:rPr>
        <w:t xml:space="preserve">, </w:t>
      </w:r>
      <w:r w:rsidR="00D674B7" w:rsidRPr="008B23BA">
        <w:rPr>
          <w:rStyle w:val="normaltextrun"/>
          <w:sz w:val="20"/>
          <w:szCs w:val="20"/>
          <w:lang w:val="en-GB"/>
        </w:rPr>
        <w:t>either</w:t>
      </w:r>
    </w:p>
    <w:p w14:paraId="0B949796" w14:textId="77777777" w:rsidR="00D674B7" w:rsidRPr="008B23BA" w:rsidRDefault="00D674B7" w:rsidP="006266D0">
      <w:pPr>
        <w:pStyle w:val="paragraph"/>
        <w:numPr>
          <w:ilvl w:val="0"/>
          <w:numId w:val="9"/>
        </w:numPr>
        <w:spacing w:before="0" w:beforeAutospacing="0" w:after="120" w:afterAutospacing="0" w:line="240" w:lineRule="atLeast"/>
        <w:ind w:left="2835" w:right="1134" w:hanging="567"/>
        <w:textAlignment w:val="baseline"/>
        <w:rPr>
          <w:rStyle w:val="normaltextrun"/>
          <w:strike/>
          <w:sz w:val="20"/>
          <w:szCs w:val="20"/>
          <w:lang w:val="en-US"/>
        </w:rPr>
      </w:pPr>
      <w:r w:rsidRPr="008B23BA">
        <w:rPr>
          <w:rStyle w:val="normaltextrun"/>
          <w:strike/>
          <w:sz w:val="20"/>
          <w:szCs w:val="20"/>
          <w:lang w:val="en-US"/>
        </w:rPr>
        <w:t>It is switched OFF or</w:t>
      </w:r>
    </w:p>
    <w:p w14:paraId="5E880A2A" w14:textId="77777777" w:rsidR="00D674B7" w:rsidRPr="008B23BA" w:rsidRDefault="00D674B7" w:rsidP="006266D0">
      <w:pPr>
        <w:pStyle w:val="paragraph"/>
        <w:numPr>
          <w:ilvl w:val="0"/>
          <w:numId w:val="9"/>
        </w:numPr>
        <w:spacing w:before="0" w:beforeAutospacing="0" w:after="120" w:afterAutospacing="0" w:line="240" w:lineRule="atLeast"/>
        <w:ind w:left="2835" w:right="1134" w:hanging="567"/>
        <w:textAlignment w:val="baseline"/>
        <w:rPr>
          <w:rStyle w:val="normaltextrun"/>
          <w:strike/>
          <w:sz w:val="20"/>
          <w:szCs w:val="20"/>
          <w:lang w:val="en-US"/>
        </w:rPr>
      </w:pPr>
      <w:r w:rsidRPr="008B23BA">
        <w:rPr>
          <w:rStyle w:val="normaltextrun"/>
          <w:strike/>
          <w:sz w:val="20"/>
          <w:szCs w:val="20"/>
          <w:lang w:val="en-US"/>
        </w:rPr>
        <w:t>Its luminous intensity is reduced during the entire period (both ON and OFF cycle) of activation of a front direction-indicator lam</w:t>
      </w:r>
    </w:p>
    <w:p w14:paraId="6AB14DD7" w14:textId="0BD77757" w:rsidR="00D674B7" w:rsidRPr="00966A78" w:rsidRDefault="00D674B7" w:rsidP="004E184B">
      <w:pPr>
        <w:pStyle w:val="paragraph"/>
        <w:numPr>
          <w:ilvl w:val="0"/>
          <w:numId w:val="10"/>
        </w:numPr>
        <w:spacing w:before="0" w:beforeAutospacing="0" w:after="120" w:afterAutospacing="0" w:line="240" w:lineRule="atLeast"/>
        <w:ind w:right="1134" w:hanging="567"/>
        <w:jc w:val="both"/>
        <w:textAlignment w:val="baseline"/>
        <w:rPr>
          <w:sz w:val="20"/>
          <w:szCs w:val="20"/>
          <w:lang w:val="en-US"/>
        </w:rPr>
      </w:pPr>
      <w:r w:rsidRPr="00966A78">
        <w:rPr>
          <w:rStyle w:val="normaltextrun"/>
          <w:b/>
          <w:bCs/>
          <w:sz w:val="20"/>
          <w:szCs w:val="20"/>
          <w:lang w:val="en-GB"/>
        </w:rPr>
        <w:t>the daytime running lamp on the relevant side of the vehicle is switched OFF during the entire period (both ON and OFF cycle) of operation of the front direction-indicator lamp;</w:t>
      </w:r>
      <w:r w:rsidR="00966A78" w:rsidRPr="00966A78">
        <w:rPr>
          <w:rStyle w:val="normaltextrun"/>
          <w:b/>
          <w:bCs/>
          <w:sz w:val="20"/>
          <w:szCs w:val="20"/>
          <w:lang w:val="en-GB"/>
        </w:rPr>
        <w:t xml:space="preserve"> </w:t>
      </w:r>
      <w:r w:rsidRPr="00966A78">
        <w:rPr>
          <w:rStyle w:val="normaltextrun"/>
          <w:b/>
          <w:bCs/>
          <w:sz w:val="20"/>
          <w:szCs w:val="20"/>
          <w:lang w:val="en-GB"/>
        </w:rPr>
        <w:t>or</w:t>
      </w:r>
      <w:r w:rsidRPr="00966A78">
        <w:rPr>
          <w:rStyle w:val="eop"/>
          <w:sz w:val="20"/>
          <w:szCs w:val="20"/>
          <w:lang w:val="en-US"/>
        </w:rPr>
        <w:t> </w:t>
      </w:r>
    </w:p>
    <w:p w14:paraId="2F042BB1" w14:textId="77777777" w:rsidR="00D674B7" w:rsidRPr="008B23BA" w:rsidRDefault="00D674B7" w:rsidP="006266D0">
      <w:pPr>
        <w:pStyle w:val="paragraph"/>
        <w:spacing w:before="0" w:beforeAutospacing="0" w:after="120" w:afterAutospacing="0" w:line="240" w:lineRule="atLeast"/>
        <w:ind w:left="2835" w:right="1134" w:hanging="567"/>
        <w:jc w:val="both"/>
        <w:textAlignment w:val="baseline"/>
        <w:rPr>
          <w:color w:val="FF0000"/>
          <w:sz w:val="20"/>
          <w:szCs w:val="20"/>
          <w:lang w:val="en-US"/>
        </w:rPr>
      </w:pPr>
      <w:r w:rsidRPr="008B23BA">
        <w:rPr>
          <w:rStyle w:val="normaltextrun"/>
          <w:b/>
          <w:bCs/>
          <w:sz w:val="20"/>
          <w:szCs w:val="20"/>
          <w:lang w:val="en-GB"/>
        </w:rPr>
        <w:t>(b)</w:t>
      </w:r>
      <w:r w:rsidRPr="008B23BA">
        <w:rPr>
          <w:rStyle w:val="normaltextrun"/>
          <w:b/>
          <w:bCs/>
          <w:sz w:val="20"/>
          <w:szCs w:val="20"/>
          <w:lang w:val="en-GB"/>
        </w:rPr>
        <w:tab/>
        <w:t>the luminous intensity of the daytime running lamp on the relevant side of the vehicle is reduced during the entire period (both ON and OFF cycle) of operation of the front direction-indicator lamp, to attain not more than 140 cd within the angles of geometric visibility. The conformity to this requirement shall be verified at the time of the daytime running lamp type approval and indicated in the related communication form.</w:t>
      </w:r>
    </w:p>
    <w:p w14:paraId="4E0CDF12" w14:textId="303240C5" w:rsidR="00D674B7" w:rsidRPr="008B23BA" w:rsidRDefault="00D674B7" w:rsidP="006266D0">
      <w:pPr>
        <w:pStyle w:val="paragraph"/>
        <w:spacing w:before="0" w:beforeAutospacing="0" w:after="120" w:afterAutospacing="0" w:line="240" w:lineRule="atLeast"/>
        <w:ind w:left="2268" w:right="1134"/>
        <w:jc w:val="both"/>
        <w:textAlignment w:val="baseline"/>
        <w:rPr>
          <w:sz w:val="20"/>
          <w:szCs w:val="20"/>
          <w:lang w:val="en-US"/>
        </w:rPr>
      </w:pPr>
      <w:r w:rsidRPr="008B23BA">
        <w:rPr>
          <w:rStyle w:val="normaltextrun"/>
          <w:b/>
          <w:bCs/>
          <w:sz w:val="20"/>
          <w:szCs w:val="20"/>
          <w:lang w:val="en-GB"/>
        </w:rPr>
        <w:t>If the luminous intensity of the front direction-indicator lamp in HV is at least 50% higher than the luminous intensity of the daytime running lamp in HV, the daytime running lamp does not need to be switched OFF as required under (a) of this paragraph nor dimmed as required under (b) of this paragraph. In this case t</w:t>
      </w:r>
      <w:r w:rsidRPr="008B23BA">
        <w:rPr>
          <w:rStyle w:val="contextualspellingandgrammarerror"/>
          <w:b/>
          <w:bCs/>
          <w:sz w:val="20"/>
          <w:szCs w:val="20"/>
          <w:lang w:val="en-US"/>
        </w:rPr>
        <w:t xml:space="preserve">he </w:t>
      </w:r>
      <w:r w:rsidRPr="008B23BA">
        <w:rPr>
          <w:rStyle w:val="normaltextrun"/>
          <w:b/>
          <w:bCs/>
          <w:sz w:val="20"/>
          <w:szCs w:val="20"/>
          <w:lang w:val="en-US"/>
        </w:rPr>
        <w:t>applicant shall demonstrate compliance with a concise description or other means acceptable to the Type Approval Authority.</w:t>
      </w:r>
      <w:r w:rsidR="008B23BA" w:rsidRPr="008B23BA">
        <w:rPr>
          <w:rFonts w:eastAsia="MS Mincho"/>
          <w:b/>
          <w:bCs/>
          <w:color w:val="000000"/>
          <w:sz w:val="20"/>
          <w:szCs w:val="20"/>
          <w:lang w:val="en-US" w:eastAsia="fi-FI"/>
        </w:rPr>
        <w:t>"</w:t>
      </w:r>
    </w:p>
    <w:p w14:paraId="5ED6911A" w14:textId="4CB34CAA" w:rsidR="00D674B7" w:rsidRPr="008B23BA" w:rsidRDefault="00D674B7" w:rsidP="006266D0">
      <w:pPr>
        <w:spacing w:after="120"/>
        <w:ind w:left="2268" w:right="1134" w:hanging="1134"/>
        <w:jc w:val="both"/>
      </w:pPr>
      <w:r w:rsidRPr="008B23BA">
        <w:rPr>
          <w:i/>
        </w:rPr>
        <w:t>Paragraph 6.19.7.6.</w:t>
      </w:r>
      <w:r w:rsidR="009E1414">
        <w:rPr>
          <w:i/>
        </w:rPr>
        <w:t xml:space="preserve"> (former)</w:t>
      </w:r>
      <w:r w:rsidRPr="008B23BA">
        <w:rPr>
          <w:i/>
        </w:rPr>
        <w:t>,</w:t>
      </w:r>
      <w:r w:rsidRPr="008B23BA">
        <w:t xml:space="preserve"> </w:t>
      </w:r>
      <w:r w:rsidR="009E1414">
        <w:t xml:space="preserve">renumber </w:t>
      </w:r>
      <w:r w:rsidR="00C13536">
        <w:t xml:space="preserve">to 6.19.7.7. </w:t>
      </w:r>
      <w:r w:rsidR="009E1414">
        <w:t xml:space="preserve">and </w:t>
      </w:r>
      <w:r w:rsidRPr="008B23BA">
        <w:t>amend</w:t>
      </w:r>
      <w:r w:rsidRPr="008B23BA">
        <w:rPr>
          <w:i/>
        </w:rPr>
        <w:t xml:space="preserve"> </w:t>
      </w:r>
      <w:r w:rsidRPr="008B23BA">
        <w:t>to read:</w:t>
      </w:r>
    </w:p>
    <w:p w14:paraId="68896AEF" w14:textId="77777777" w:rsidR="00D674B7" w:rsidRPr="008B23BA" w:rsidRDefault="00D674B7"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8B23BA">
        <w:rPr>
          <w:rStyle w:val="normaltextrun"/>
          <w:sz w:val="20"/>
          <w:szCs w:val="20"/>
          <w:lang w:val="en-GB"/>
        </w:rPr>
        <w:t>"6.19.7.</w:t>
      </w:r>
      <w:r w:rsidRPr="008B23BA">
        <w:rPr>
          <w:rStyle w:val="contextualspellingandgrammarerror"/>
          <w:strike/>
          <w:sz w:val="20"/>
          <w:szCs w:val="20"/>
          <w:lang w:val="en-GB"/>
        </w:rPr>
        <w:t>6</w:t>
      </w:r>
      <w:r w:rsidRPr="008B23BA">
        <w:rPr>
          <w:rStyle w:val="contextualspellingandgrammarerror"/>
          <w:b/>
          <w:bCs/>
          <w:sz w:val="20"/>
          <w:szCs w:val="20"/>
          <w:lang w:val="en-GB"/>
        </w:rPr>
        <w:t>7</w:t>
      </w:r>
      <w:r w:rsidRPr="008B23BA">
        <w:rPr>
          <w:rStyle w:val="contextualspellingandgrammarerror"/>
          <w:sz w:val="20"/>
          <w:szCs w:val="20"/>
          <w:lang w:val="en-GB"/>
        </w:rPr>
        <w:t>.</w:t>
      </w:r>
      <w:r w:rsidRPr="008B23BA">
        <w:rPr>
          <w:rStyle w:val="contextualspellingandgrammarerror"/>
          <w:sz w:val="20"/>
          <w:szCs w:val="20"/>
          <w:lang w:val="en-GB"/>
        </w:rPr>
        <w:tab/>
        <w:t xml:space="preserve">If </w:t>
      </w:r>
      <w:r w:rsidRPr="008B23BA">
        <w:rPr>
          <w:rStyle w:val="normaltextrun"/>
          <w:sz w:val="20"/>
          <w:szCs w:val="20"/>
          <w:lang w:val="en-GB"/>
        </w:rPr>
        <w:t xml:space="preserve">a </w:t>
      </w:r>
      <w:r w:rsidRPr="008B23BA">
        <w:rPr>
          <w:rStyle w:val="normaltextrun"/>
          <w:b/>
          <w:bCs/>
          <w:sz w:val="20"/>
          <w:szCs w:val="20"/>
          <w:lang w:val="en-GB"/>
        </w:rPr>
        <w:t xml:space="preserve">front </w:t>
      </w:r>
      <w:r w:rsidRPr="008B23BA">
        <w:rPr>
          <w:rStyle w:val="normaltextrun"/>
          <w:sz w:val="20"/>
          <w:szCs w:val="20"/>
          <w:lang w:val="en-GB"/>
        </w:rPr>
        <w:t xml:space="preserve">direction-indicator lamp is reciprocally incorporated with a daytime running lamp, </w:t>
      </w:r>
      <w:r w:rsidRPr="008B23BA">
        <w:rPr>
          <w:rStyle w:val="normaltextrun"/>
          <w:b/>
          <w:sz w:val="20"/>
          <w:szCs w:val="20"/>
          <w:lang w:val="en-GB"/>
        </w:rPr>
        <w:t>either with:</w:t>
      </w:r>
    </w:p>
    <w:p w14:paraId="7AD84084" w14:textId="77777777" w:rsidR="00D674B7" w:rsidRPr="008B23BA" w:rsidRDefault="00D674B7"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8B23BA">
        <w:rPr>
          <w:rStyle w:val="normaltextrun"/>
          <w:b/>
          <w:bCs/>
          <w:sz w:val="20"/>
          <w:szCs w:val="20"/>
          <w:lang w:val="en-GB"/>
        </w:rPr>
        <w:t>6.19.7.7.1.</w:t>
      </w:r>
      <w:r w:rsidRPr="008B23BA">
        <w:rPr>
          <w:rStyle w:val="normaltextrun"/>
          <w:b/>
          <w:bCs/>
          <w:sz w:val="20"/>
          <w:szCs w:val="20"/>
          <w:lang w:val="en-GB"/>
        </w:rPr>
        <w:tab/>
        <w:t>totally common apparent surfaces</w:t>
      </w:r>
      <w:r w:rsidRPr="008B23BA">
        <w:rPr>
          <w:rStyle w:val="normaltextrun"/>
          <w:sz w:val="20"/>
          <w:szCs w:val="20"/>
          <w:lang w:val="en-GB"/>
        </w:rPr>
        <w:t xml:space="preserve">, the electrical connections </w:t>
      </w:r>
      <w:r w:rsidRPr="008B23BA">
        <w:rPr>
          <w:rStyle w:val="normaltextrun"/>
          <w:strike/>
          <w:sz w:val="20"/>
          <w:szCs w:val="20"/>
          <w:lang w:val="en-GB"/>
        </w:rPr>
        <w:t>of the daytime running lamp</w:t>
      </w:r>
      <w:r w:rsidRPr="008B23BA">
        <w:rPr>
          <w:rStyle w:val="normaltextrun"/>
          <w:sz w:val="20"/>
          <w:szCs w:val="20"/>
          <w:lang w:val="en-GB"/>
        </w:rPr>
        <w:t> </w:t>
      </w:r>
      <w:r w:rsidRPr="008B23BA">
        <w:rPr>
          <w:rStyle w:val="normaltextrun"/>
          <w:strike/>
          <w:sz w:val="20"/>
          <w:szCs w:val="20"/>
          <w:lang w:val="en-GB"/>
        </w:rPr>
        <w:t xml:space="preserve">on the relevant side of the vehicle </w:t>
      </w:r>
      <w:r w:rsidRPr="008B23BA">
        <w:rPr>
          <w:rStyle w:val="normaltextrun"/>
          <w:sz w:val="20"/>
          <w:szCs w:val="20"/>
          <w:lang w:val="en-GB"/>
        </w:rPr>
        <w:t xml:space="preserve">shall be such that the daytime running lamp </w:t>
      </w:r>
      <w:r w:rsidRPr="008B23BA">
        <w:rPr>
          <w:rStyle w:val="normaltextrun"/>
          <w:b/>
          <w:bCs/>
          <w:sz w:val="20"/>
          <w:szCs w:val="20"/>
          <w:lang w:val="en-GB"/>
        </w:rPr>
        <w:t xml:space="preserve">function </w:t>
      </w:r>
      <w:r w:rsidRPr="008B23BA">
        <w:rPr>
          <w:rStyle w:val="normaltextrun"/>
          <w:b/>
          <w:sz w:val="20"/>
          <w:szCs w:val="20"/>
          <w:lang w:val="en-GB"/>
        </w:rPr>
        <w:t>on the relevant side of the vehicle</w:t>
      </w:r>
      <w:r w:rsidRPr="008B23BA">
        <w:rPr>
          <w:rStyle w:val="normaltextrun"/>
          <w:b/>
          <w:bCs/>
          <w:sz w:val="20"/>
          <w:szCs w:val="20"/>
          <w:lang w:val="en-GB"/>
        </w:rPr>
        <w:t xml:space="preserve"> </w:t>
      </w:r>
      <w:r w:rsidRPr="008B23BA">
        <w:rPr>
          <w:rStyle w:val="normaltextrun"/>
          <w:sz w:val="20"/>
          <w:szCs w:val="20"/>
          <w:lang w:val="en-GB"/>
        </w:rPr>
        <w:t xml:space="preserve">is switched OFF during the entire period (both ON and OFF cycle) </w:t>
      </w:r>
      <w:r w:rsidRPr="008B23BA">
        <w:rPr>
          <w:rStyle w:val="normaltextrun"/>
          <w:strike/>
          <w:sz w:val="20"/>
          <w:szCs w:val="20"/>
          <w:lang w:val="en-GB"/>
        </w:rPr>
        <w:t>activation</w:t>
      </w:r>
      <w:r w:rsidRPr="008B23BA">
        <w:rPr>
          <w:rStyle w:val="normaltextrun"/>
          <w:sz w:val="20"/>
          <w:szCs w:val="20"/>
          <w:lang w:val="en-GB"/>
        </w:rPr>
        <w:t xml:space="preserve"> </w:t>
      </w:r>
      <w:r w:rsidRPr="008B23BA">
        <w:rPr>
          <w:rStyle w:val="normaltextrun"/>
          <w:b/>
          <w:sz w:val="20"/>
          <w:szCs w:val="20"/>
          <w:lang w:val="en-GB"/>
        </w:rPr>
        <w:t xml:space="preserve">of </w:t>
      </w:r>
      <w:r w:rsidRPr="008B23BA">
        <w:rPr>
          <w:rStyle w:val="normaltextrun"/>
          <w:b/>
          <w:bCs/>
          <w:sz w:val="20"/>
          <w:szCs w:val="20"/>
          <w:lang w:val="en-GB"/>
        </w:rPr>
        <w:t>operation</w:t>
      </w:r>
      <w:r w:rsidRPr="008B23BA">
        <w:rPr>
          <w:rStyle w:val="normaltextrun"/>
          <w:sz w:val="20"/>
          <w:szCs w:val="20"/>
          <w:lang w:val="en-GB"/>
        </w:rPr>
        <w:t xml:space="preserve"> of the </w:t>
      </w:r>
      <w:r w:rsidRPr="008B23BA">
        <w:rPr>
          <w:rStyle w:val="normaltextrun"/>
          <w:b/>
          <w:bCs/>
          <w:sz w:val="20"/>
          <w:szCs w:val="20"/>
          <w:lang w:val="en-GB"/>
        </w:rPr>
        <w:t xml:space="preserve">front </w:t>
      </w:r>
      <w:r w:rsidRPr="008B23BA">
        <w:rPr>
          <w:rStyle w:val="normaltextrun"/>
          <w:sz w:val="20"/>
          <w:szCs w:val="20"/>
          <w:lang w:val="en-GB"/>
        </w:rPr>
        <w:t>direction-indicator lamp</w:t>
      </w:r>
    </w:p>
    <w:p w14:paraId="55300528" w14:textId="77777777" w:rsidR="00D674B7" w:rsidRPr="008B23BA" w:rsidRDefault="00D674B7" w:rsidP="006266D0">
      <w:pPr>
        <w:pStyle w:val="paragraph"/>
        <w:spacing w:before="0" w:beforeAutospacing="0" w:after="120" w:afterAutospacing="0" w:line="240" w:lineRule="atLeast"/>
        <w:ind w:left="2268" w:right="1134"/>
        <w:jc w:val="both"/>
        <w:textAlignment w:val="baseline"/>
        <w:rPr>
          <w:sz w:val="20"/>
          <w:szCs w:val="20"/>
          <w:lang w:val="en-US"/>
        </w:rPr>
      </w:pPr>
      <w:r w:rsidRPr="008B23BA">
        <w:rPr>
          <w:rStyle w:val="normaltextrun"/>
          <w:sz w:val="20"/>
          <w:szCs w:val="20"/>
          <w:lang w:val="en-GB"/>
        </w:rPr>
        <w:t>or</w:t>
      </w:r>
    </w:p>
    <w:p w14:paraId="2E42BD74" w14:textId="77777777" w:rsidR="00D674B7" w:rsidRPr="008B23BA" w:rsidRDefault="00D674B7"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8B23BA">
        <w:rPr>
          <w:rStyle w:val="normaltextrun"/>
          <w:b/>
          <w:bCs/>
          <w:sz w:val="20"/>
          <w:szCs w:val="20"/>
          <w:lang w:val="en-GB"/>
        </w:rPr>
        <w:t>6.19.7.7.</w:t>
      </w:r>
      <w:r w:rsidRPr="008B23BA">
        <w:rPr>
          <w:rStyle w:val="contextualspellingandgrammarerror"/>
          <w:b/>
          <w:bCs/>
          <w:sz w:val="20"/>
          <w:szCs w:val="20"/>
          <w:lang w:val="en-GB"/>
        </w:rPr>
        <w:t>2.</w:t>
      </w:r>
      <w:r w:rsidRPr="008B23BA">
        <w:rPr>
          <w:rStyle w:val="contextualspellingandgrammarerror"/>
          <w:b/>
          <w:bCs/>
          <w:sz w:val="20"/>
          <w:szCs w:val="20"/>
          <w:lang w:val="en-GB"/>
        </w:rPr>
        <w:tab/>
        <w:t xml:space="preserve">partially </w:t>
      </w:r>
      <w:r w:rsidRPr="008B23BA">
        <w:rPr>
          <w:rStyle w:val="normaltextrun"/>
          <w:b/>
          <w:bCs/>
          <w:sz w:val="20"/>
          <w:szCs w:val="20"/>
          <w:lang w:val="en-GB"/>
        </w:rPr>
        <w:t>common apparent surfaces, the electrical connections of the daytime running lamp shall be such that, either:</w:t>
      </w:r>
    </w:p>
    <w:p w14:paraId="516AD086" w14:textId="77777777" w:rsidR="00D674B7" w:rsidRPr="008B23BA" w:rsidRDefault="00D674B7" w:rsidP="006266D0">
      <w:pPr>
        <w:pStyle w:val="paragraph"/>
        <w:spacing w:before="0" w:beforeAutospacing="0" w:after="120" w:afterAutospacing="0" w:line="240" w:lineRule="atLeast"/>
        <w:ind w:left="2835" w:right="1134" w:hanging="567"/>
        <w:jc w:val="both"/>
        <w:textAlignment w:val="baseline"/>
        <w:rPr>
          <w:sz w:val="20"/>
          <w:szCs w:val="20"/>
          <w:lang w:val="en-US"/>
        </w:rPr>
      </w:pPr>
      <w:r w:rsidRPr="008B23BA">
        <w:rPr>
          <w:rStyle w:val="normaltextrun"/>
          <w:b/>
          <w:bCs/>
          <w:sz w:val="20"/>
          <w:szCs w:val="20"/>
          <w:lang w:val="en-GB"/>
        </w:rPr>
        <w:t>(a)</w:t>
      </w:r>
      <w:r w:rsidRPr="008B23BA">
        <w:rPr>
          <w:rStyle w:val="normaltextrun"/>
          <w:b/>
          <w:bCs/>
          <w:sz w:val="20"/>
          <w:szCs w:val="20"/>
          <w:lang w:val="en-GB"/>
        </w:rPr>
        <w:tab/>
        <w:t>the whole daytime running lamp function on the relevant side of the vehicle is switched OFF during the entire period (both ON and OFF cycle) of activation of the front direction-indicator lamp; or</w:t>
      </w:r>
    </w:p>
    <w:p w14:paraId="09CE862A" w14:textId="77777777" w:rsidR="00D674B7" w:rsidRPr="008B23BA" w:rsidRDefault="00D674B7" w:rsidP="006266D0">
      <w:pPr>
        <w:pStyle w:val="paragraph"/>
        <w:spacing w:before="0" w:beforeAutospacing="0" w:after="120" w:afterAutospacing="0" w:line="240" w:lineRule="atLeast"/>
        <w:ind w:left="2835" w:right="1134" w:hanging="567"/>
        <w:jc w:val="both"/>
        <w:textAlignment w:val="baseline"/>
        <w:rPr>
          <w:sz w:val="20"/>
          <w:szCs w:val="20"/>
          <w:lang w:val="en-US"/>
        </w:rPr>
      </w:pPr>
      <w:r w:rsidRPr="008B23BA">
        <w:rPr>
          <w:rStyle w:val="normaltextrun"/>
          <w:b/>
          <w:bCs/>
          <w:sz w:val="20"/>
          <w:szCs w:val="20"/>
          <w:lang w:val="en-GB"/>
        </w:rPr>
        <w:t>(b)</w:t>
      </w:r>
      <w:r w:rsidRPr="008B23BA">
        <w:rPr>
          <w:rStyle w:val="normaltextrun"/>
          <w:b/>
          <w:bCs/>
          <w:sz w:val="20"/>
          <w:szCs w:val="20"/>
          <w:lang w:val="en-GB"/>
        </w:rPr>
        <w:tab/>
        <w:t xml:space="preserve">for category 1a or 1b front direction-indicator lamp the daytime running lamp function on the relevant side of the vehicle is switched OFF for the part of the apparent surface in common with the one of the front direction indicator lamp and the luminous intensity of the part of the apparent surface not in common is reduced during the entire period (both ON and OFF cycle) of operation of the front direction-indicator lamp, to attain not more than 140 cd within the angles of geometric visibility. The conformity to this requirement </w:t>
      </w:r>
      <w:r w:rsidRPr="008B23BA">
        <w:rPr>
          <w:rStyle w:val="normaltextrun"/>
          <w:b/>
          <w:bCs/>
          <w:sz w:val="20"/>
          <w:szCs w:val="20"/>
          <w:lang w:val="en-GB"/>
        </w:rPr>
        <w:lastRenderedPageBreak/>
        <w:t>shall be verified at the time of the daytime running lamp type approval and indicated in the related communication form."</w:t>
      </w:r>
    </w:p>
    <w:p w14:paraId="3837FF0B" w14:textId="77777777" w:rsidR="00721FC4" w:rsidRPr="0032430D" w:rsidRDefault="00721FC4" w:rsidP="006266D0">
      <w:pPr>
        <w:spacing w:after="120"/>
        <w:ind w:left="2268" w:right="1134" w:hanging="1134"/>
        <w:jc w:val="both"/>
      </w:pPr>
      <w:r w:rsidRPr="0032430D">
        <w:rPr>
          <w:i/>
        </w:rPr>
        <w:t>Insert a new paragraph 6.19.7.8.,</w:t>
      </w:r>
      <w:r w:rsidRPr="0032430D">
        <w:t xml:space="preserve"> to read:</w:t>
      </w:r>
    </w:p>
    <w:p w14:paraId="51BC0677" w14:textId="7F7F17D2" w:rsidR="00721FC4" w:rsidRPr="00B151D5" w:rsidRDefault="006F60C3" w:rsidP="006266D0">
      <w:pPr>
        <w:pStyle w:val="paragraph"/>
        <w:spacing w:before="0" w:beforeAutospacing="0" w:after="120" w:afterAutospacing="0" w:line="240" w:lineRule="atLeast"/>
        <w:ind w:left="2268" w:right="1134" w:hanging="1134"/>
        <w:jc w:val="both"/>
        <w:textAlignment w:val="baseline"/>
        <w:rPr>
          <w:sz w:val="20"/>
          <w:szCs w:val="20"/>
          <w:lang w:val="en-US"/>
        </w:rPr>
      </w:pPr>
      <w:r w:rsidRPr="0032430D">
        <w:rPr>
          <w:rStyle w:val="normaltextrun"/>
          <w:b/>
          <w:bCs/>
          <w:sz w:val="20"/>
          <w:szCs w:val="20"/>
          <w:lang w:val="en-GB"/>
        </w:rPr>
        <w:t>[</w:t>
      </w:r>
      <w:r w:rsidR="00721FC4" w:rsidRPr="0032430D">
        <w:rPr>
          <w:rStyle w:val="normaltextrun"/>
          <w:b/>
          <w:bCs/>
          <w:sz w:val="20"/>
          <w:szCs w:val="20"/>
          <w:lang w:val="en-GB"/>
        </w:rPr>
        <w:t>6.19.7.8.</w:t>
      </w:r>
      <w:r w:rsidR="00721FC4" w:rsidRPr="0032430D">
        <w:rPr>
          <w:rStyle w:val="normaltextrun"/>
          <w:b/>
          <w:bCs/>
          <w:sz w:val="20"/>
          <w:szCs w:val="20"/>
          <w:lang w:val="en-GB"/>
        </w:rPr>
        <w:tab/>
        <w:t xml:space="preserve">For </w:t>
      </w:r>
      <w:r w:rsidR="00721FC4" w:rsidRPr="0032430D">
        <w:rPr>
          <w:b/>
          <w:sz w:val="20"/>
          <w:szCs w:val="20"/>
          <w:lang w:val="en-US"/>
        </w:rPr>
        <w:t xml:space="preserve">vehicles intended for use by public authorities responsible for maintaining public order the requirements of paragraph </w:t>
      </w:r>
      <w:r w:rsidR="00721FC4" w:rsidRPr="0032430D">
        <w:rPr>
          <w:rFonts w:eastAsia="MS Mincho"/>
          <w:b/>
          <w:sz w:val="20"/>
          <w:szCs w:val="20"/>
          <w:lang w:val="en-US" w:eastAsia="en-GB"/>
        </w:rPr>
        <w:t>6.2.7.5.1. (f) shall apply.</w:t>
      </w:r>
      <w:r w:rsidRPr="0032430D">
        <w:rPr>
          <w:rFonts w:eastAsia="MS Mincho"/>
          <w:b/>
          <w:sz w:val="20"/>
          <w:szCs w:val="20"/>
          <w:lang w:val="en-US" w:eastAsia="en-GB"/>
        </w:rPr>
        <w:t>]</w:t>
      </w:r>
    </w:p>
    <w:p w14:paraId="52FDB8CC" w14:textId="1EF36D5D" w:rsidR="00D674B7" w:rsidRPr="008B23BA" w:rsidRDefault="008B23BA" w:rsidP="006266D0">
      <w:pPr>
        <w:pStyle w:val="SingleTxtG"/>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00D674B7" w:rsidRPr="008B23BA">
        <w:rPr>
          <w:rFonts w:eastAsia="MS Mincho"/>
        </w:rPr>
        <w:t xml:space="preserve"> 12.7. and its subparagraphs to read:</w:t>
      </w:r>
    </w:p>
    <w:p w14:paraId="6AA74525" w14:textId="77777777" w:rsidR="00D674B7" w:rsidRPr="008B23BA" w:rsidRDefault="00D674B7" w:rsidP="006266D0">
      <w:pPr>
        <w:pStyle w:val="SingleTxtG"/>
        <w:ind w:left="2268" w:hanging="1134"/>
        <w:outlineLvl w:val="0"/>
        <w:rPr>
          <w:rFonts w:eastAsia="MS Mincho"/>
          <w:b/>
        </w:rPr>
      </w:pPr>
      <w:r w:rsidRPr="008B23BA">
        <w:rPr>
          <w:rFonts w:eastAsia="MS Mincho"/>
          <w:b/>
        </w:rPr>
        <w:t>"12.7.</w:t>
      </w:r>
      <w:r w:rsidRPr="008B23BA">
        <w:rPr>
          <w:rFonts w:eastAsia="MS Mincho"/>
          <w:b/>
        </w:rPr>
        <w:tab/>
        <w:t>Transitional provisions applicable to 08 series of amendments.</w:t>
      </w:r>
    </w:p>
    <w:p w14:paraId="2E1490E2" w14:textId="4D72BDD0" w:rsidR="00D674B7" w:rsidRPr="008B23BA" w:rsidRDefault="00D674B7" w:rsidP="006266D0">
      <w:pPr>
        <w:pStyle w:val="SingleTxtG"/>
        <w:ind w:left="2268" w:hanging="1134"/>
        <w:rPr>
          <w:rFonts w:eastAsia="MS Mincho"/>
          <w:b/>
        </w:rPr>
      </w:pPr>
      <w:r w:rsidRPr="008B23BA">
        <w:rPr>
          <w:rFonts w:eastAsia="MS Mincho"/>
          <w:b/>
        </w:rPr>
        <w:t>12</w:t>
      </w:r>
      <w:r w:rsidRPr="00655DFE">
        <w:rPr>
          <w:rFonts w:eastAsia="MS Mincho"/>
          <w:b/>
        </w:rPr>
        <w:t>.</w:t>
      </w:r>
      <w:r w:rsidR="0036172F" w:rsidRPr="00655DFE">
        <w:rPr>
          <w:rFonts w:eastAsia="MS Mincho"/>
          <w:b/>
        </w:rPr>
        <w:t>7</w:t>
      </w:r>
      <w:r w:rsidRPr="00655DFE">
        <w:rPr>
          <w:rFonts w:eastAsia="MS Mincho"/>
          <w:b/>
        </w:rPr>
        <w:t>.</w:t>
      </w:r>
      <w:r w:rsidRPr="008B23BA">
        <w:rPr>
          <w:rFonts w:eastAsia="MS Mincho"/>
          <w:b/>
        </w:rPr>
        <w:t>1.</w:t>
      </w:r>
      <w:r w:rsidRPr="008B23BA">
        <w:rPr>
          <w:rFonts w:eastAsia="MS Mincho"/>
          <w:b/>
        </w:rPr>
        <w:tab/>
        <w:t>As from the official date of entry into force of the 08 series of amendments, no Contracting Party applying this UN Regulation shall refuse to grant or refuse to accept UN type approvals under this UN Regulation as amended by the 08 series of amendments.</w:t>
      </w:r>
    </w:p>
    <w:p w14:paraId="6606EBEA" w14:textId="3CC2C074" w:rsidR="00D674B7" w:rsidRPr="0032430D" w:rsidRDefault="00D674B7" w:rsidP="006266D0">
      <w:pPr>
        <w:pStyle w:val="SingleTxtG"/>
        <w:ind w:left="2268" w:hanging="1134"/>
        <w:rPr>
          <w:rFonts w:eastAsia="MS Mincho"/>
          <w:b/>
        </w:rPr>
      </w:pPr>
      <w:r w:rsidRPr="008B23BA">
        <w:rPr>
          <w:rFonts w:eastAsia="MS Mincho"/>
          <w:b/>
        </w:rPr>
        <w:t>12.7.2.</w:t>
      </w:r>
      <w:r w:rsidRPr="008B23BA">
        <w:rPr>
          <w:rFonts w:eastAsia="MS Mincho"/>
          <w:b/>
        </w:rPr>
        <w:tab/>
        <w:t xml:space="preserve">As of 1 </w:t>
      </w:r>
      <w:r w:rsidRPr="0032430D">
        <w:rPr>
          <w:rFonts w:eastAsia="MS Mincho"/>
          <w:b/>
        </w:rPr>
        <w:t>September [2023] Contracting Parties applying this UN Regulation shall not be obliged to accept UN type approvals to the preceding series of amendments, first issued after 1 September [202</w:t>
      </w:r>
      <w:r w:rsidR="0036172F" w:rsidRPr="0032430D">
        <w:rPr>
          <w:rFonts w:eastAsia="MS Mincho"/>
          <w:b/>
        </w:rPr>
        <w:t>3</w:t>
      </w:r>
      <w:r w:rsidRPr="0032430D">
        <w:rPr>
          <w:rFonts w:eastAsia="MS Mincho"/>
          <w:b/>
        </w:rPr>
        <w:t>].</w:t>
      </w:r>
    </w:p>
    <w:p w14:paraId="32956A97" w14:textId="3E282846" w:rsidR="00D674B7" w:rsidRPr="0032430D" w:rsidRDefault="00D674B7" w:rsidP="006266D0">
      <w:pPr>
        <w:pStyle w:val="Default"/>
        <w:spacing w:after="120" w:line="240" w:lineRule="atLeast"/>
        <w:ind w:left="2268" w:right="1134" w:hanging="1134"/>
        <w:jc w:val="both"/>
        <w:rPr>
          <w:rFonts w:eastAsia="MS Mincho"/>
          <w:b/>
          <w:color w:val="auto"/>
          <w:sz w:val="20"/>
          <w:szCs w:val="20"/>
          <w:lang w:val="en-GB"/>
        </w:rPr>
      </w:pPr>
      <w:r w:rsidRPr="0032430D">
        <w:rPr>
          <w:rFonts w:eastAsia="MS Mincho"/>
          <w:b/>
          <w:color w:val="auto"/>
          <w:sz w:val="20"/>
          <w:szCs w:val="20"/>
          <w:lang w:val="en-GB"/>
        </w:rPr>
        <w:t xml:space="preserve">12.7.3. </w:t>
      </w:r>
      <w:r w:rsidRPr="0032430D">
        <w:rPr>
          <w:rFonts w:eastAsia="MS Mincho"/>
          <w:b/>
          <w:color w:val="auto"/>
          <w:sz w:val="20"/>
          <w:szCs w:val="20"/>
          <w:lang w:val="en-GB"/>
        </w:rPr>
        <w:tab/>
        <w:t>Until 1 September [2027], Contracting Parties applying this UN Regulation shall accept UN type</w:t>
      </w:r>
      <w:r w:rsidR="00966A78">
        <w:rPr>
          <w:rFonts w:eastAsia="MS Mincho"/>
          <w:b/>
          <w:color w:val="auto"/>
          <w:sz w:val="20"/>
          <w:szCs w:val="20"/>
          <w:lang w:val="en-GB"/>
        </w:rPr>
        <w:t xml:space="preserve"> </w:t>
      </w:r>
      <w:r w:rsidRPr="0032430D">
        <w:rPr>
          <w:rFonts w:eastAsia="MS Mincho"/>
          <w:b/>
          <w:color w:val="auto"/>
          <w:sz w:val="20"/>
          <w:szCs w:val="20"/>
          <w:lang w:val="en-GB"/>
        </w:rPr>
        <w:t xml:space="preserve">approvals to the preceding series of amendments, first issued before 1 September [2023] </w:t>
      </w:r>
    </w:p>
    <w:p w14:paraId="292702FD" w14:textId="07CD0162" w:rsidR="00D674B7" w:rsidRPr="008B23BA" w:rsidRDefault="00D674B7" w:rsidP="006266D0">
      <w:pPr>
        <w:pStyle w:val="Default"/>
        <w:spacing w:after="120" w:line="240" w:lineRule="atLeast"/>
        <w:ind w:left="2268" w:right="1134" w:hanging="1134"/>
        <w:jc w:val="both"/>
        <w:rPr>
          <w:rFonts w:eastAsia="MS Mincho"/>
          <w:b/>
          <w:color w:val="auto"/>
          <w:sz w:val="20"/>
          <w:szCs w:val="20"/>
          <w:lang w:val="en-GB"/>
        </w:rPr>
      </w:pPr>
      <w:r w:rsidRPr="0032430D">
        <w:rPr>
          <w:rFonts w:eastAsia="MS Mincho"/>
          <w:b/>
          <w:color w:val="auto"/>
          <w:sz w:val="20"/>
          <w:szCs w:val="20"/>
          <w:lang w:val="en-GB"/>
        </w:rPr>
        <w:t xml:space="preserve">12.7.4. </w:t>
      </w:r>
      <w:r w:rsidRPr="0032430D">
        <w:rPr>
          <w:rFonts w:eastAsia="MS Mincho"/>
          <w:b/>
          <w:color w:val="auto"/>
          <w:sz w:val="20"/>
          <w:szCs w:val="20"/>
          <w:lang w:val="en-GB"/>
        </w:rPr>
        <w:tab/>
        <w:t>As from 1 September [2027], Contracting Parties</w:t>
      </w:r>
      <w:r w:rsidRPr="008B23BA">
        <w:rPr>
          <w:rFonts w:eastAsia="MS Mincho"/>
          <w:b/>
          <w:color w:val="auto"/>
          <w:sz w:val="20"/>
          <w:szCs w:val="20"/>
          <w:lang w:val="en-GB"/>
        </w:rPr>
        <w:t xml:space="preserve"> applying this UN Regulation shall not be obliged to accept type</w:t>
      </w:r>
      <w:r w:rsidR="00966A78">
        <w:rPr>
          <w:rFonts w:eastAsia="MS Mincho"/>
          <w:b/>
          <w:color w:val="auto"/>
          <w:sz w:val="20"/>
          <w:szCs w:val="20"/>
          <w:lang w:val="en-GB"/>
        </w:rPr>
        <w:t xml:space="preserve"> </w:t>
      </w:r>
      <w:r w:rsidRPr="008B23BA">
        <w:rPr>
          <w:rFonts w:eastAsia="MS Mincho"/>
          <w:b/>
          <w:color w:val="auto"/>
          <w:sz w:val="20"/>
          <w:szCs w:val="20"/>
          <w:lang w:val="en-GB"/>
        </w:rPr>
        <w:t xml:space="preserve">approvals issued to the preceding series of amendments to this </w:t>
      </w:r>
      <w:r w:rsidR="00191ADA">
        <w:rPr>
          <w:rFonts w:eastAsia="MS Mincho"/>
          <w:b/>
          <w:color w:val="auto"/>
          <w:sz w:val="20"/>
          <w:szCs w:val="20"/>
          <w:lang w:val="en-GB"/>
        </w:rPr>
        <w:t xml:space="preserve">UN </w:t>
      </w:r>
      <w:r w:rsidRPr="008B23BA">
        <w:rPr>
          <w:rFonts w:eastAsia="MS Mincho"/>
          <w:b/>
          <w:color w:val="auto"/>
          <w:sz w:val="20"/>
          <w:szCs w:val="20"/>
          <w:lang w:val="en-GB"/>
        </w:rPr>
        <w:t xml:space="preserve">Regulation. </w:t>
      </w:r>
    </w:p>
    <w:p w14:paraId="58AA7F79" w14:textId="77777777" w:rsidR="00D674B7" w:rsidRPr="008B23BA" w:rsidRDefault="00D674B7" w:rsidP="006266D0">
      <w:pPr>
        <w:pStyle w:val="SingleTxtG"/>
        <w:ind w:left="2268" w:hanging="1134"/>
        <w:rPr>
          <w:rFonts w:eastAsia="MS Mincho"/>
          <w:b/>
          <w:iCs/>
        </w:rPr>
      </w:pPr>
      <w:r w:rsidRPr="008B23BA">
        <w:rPr>
          <w:rFonts w:eastAsia="MS Mincho"/>
          <w:b/>
          <w:bCs/>
          <w:iCs/>
        </w:rPr>
        <w:t>12.7.5.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1FE91D73" w14:textId="33579994" w:rsidR="00D674B7" w:rsidRPr="008B23BA" w:rsidRDefault="00D674B7" w:rsidP="006266D0">
      <w:pPr>
        <w:pStyle w:val="SingleTxtG"/>
        <w:ind w:left="2268" w:hanging="1134"/>
        <w:rPr>
          <w:rFonts w:eastAsia="MS Mincho"/>
          <w:b/>
          <w:lang w:val="en-US"/>
        </w:rPr>
      </w:pPr>
      <w:r w:rsidRPr="008B23BA">
        <w:rPr>
          <w:rFonts w:eastAsia="MS Mincho"/>
          <w:b/>
          <w:lang w:val="en-US"/>
        </w:rPr>
        <w:t>12.7.6.</w:t>
      </w:r>
      <w:r w:rsidRPr="008B23BA">
        <w:rPr>
          <w:rFonts w:eastAsia="MS Mincho"/>
          <w:b/>
          <w:lang w:val="en-US"/>
        </w:rPr>
        <w:tab/>
        <w:t>Notwithstanding paragraph 12.7.4. Contracting Parties applying this UN Regulation shall continue to accept UN type</w:t>
      </w:r>
      <w:r w:rsidR="00966A78">
        <w:rPr>
          <w:rFonts w:eastAsia="MS Mincho"/>
          <w:b/>
          <w:lang w:val="en-US"/>
        </w:rPr>
        <w:t xml:space="preserve"> </w:t>
      </w:r>
      <w:r w:rsidRPr="008B23BA">
        <w:rPr>
          <w:rFonts w:eastAsia="MS Mincho"/>
          <w:b/>
          <w:lang w:val="en-US"/>
        </w:rPr>
        <w:t>approvals to the preceding series of amendments to this UN Regulation, for the vehicle types which are not affected by the changes introduced by the 08 series of amendments.</w:t>
      </w:r>
    </w:p>
    <w:p w14:paraId="50FC2035" w14:textId="18F2548D" w:rsidR="006266D0" w:rsidRDefault="00D674B7" w:rsidP="00966A78">
      <w:pPr>
        <w:pStyle w:val="SingleTxtG"/>
        <w:ind w:left="2268" w:hanging="1134"/>
        <w:rPr>
          <w:i/>
        </w:rPr>
      </w:pPr>
      <w:r w:rsidRPr="008B23BA">
        <w:rPr>
          <w:rFonts w:eastAsia="MS Mincho"/>
          <w:b/>
          <w:lang w:val="en-US"/>
        </w:rPr>
        <w:t>12.7.7.</w:t>
      </w:r>
      <w:r w:rsidRPr="008B23BA">
        <w:rPr>
          <w:rFonts w:eastAsia="MS Mincho"/>
          <w:b/>
          <w:lang w:val="en-US"/>
        </w:rPr>
        <w:tab/>
        <w:t xml:space="preserve">Contracting Parties applying this </w:t>
      </w:r>
      <w:r w:rsidR="00191ADA">
        <w:rPr>
          <w:rFonts w:eastAsia="MS Mincho"/>
          <w:b/>
          <w:lang w:val="en-US"/>
        </w:rPr>
        <w:t xml:space="preserve">UN </w:t>
      </w:r>
      <w:r w:rsidRPr="008B23BA">
        <w:rPr>
          <w:rFonts w:eastAsia="MS Mincho"/>
          <w:b/>
          <w:lang w:val="en-US"/>
        </w:rPr>
        <w:t xml:space="preserve">Regulation shall not refuse to grant </w:t>
      </w:r>
      <w:r w:rsidR="00191ADA">
        <w:rPr>
          <w:rFonts w:eastAsia="MS Mincho"/>
          <w:b/>
          <w:lang w:val="en-US"/>
        </w:rPr>
        <w:t xml:space="preserve">UN </w:t>
      </w:r>
      <w:r w:rsidRPr="008B23BA">
        <w:rPr>
          <w:rFonts w:eastAsia="MS Mincho"/>
          <w:b/>
          <w:lang w:val="en-US"/>
        </w:rPr>
        <w:t>type</w:t>
      </w:r>
      <w:r w:rsidR="00966A78">
        <w:rPr>
          <w:rFonts w:eastAsia="MS Mincho"/>
          <w:b/>
          <w:lang w:val="en-US"/>
        </w:rPr>
        <w:t xml:space="preserve"> </w:t>
      </w:r>
      <w:r w:rsidRPr="008B23BA">
        <w:rPr>
          <w:rFonts w:eastAsia="MS Mincho"/>
          <w:b/>
          <w:lang w:val="en-US"/>
        </w:rPr>
        <w:t>approvals according to any</w:t>
      </w:r>
      <w:r w:rsidRPr="008B23BA">
        <w:rPr>
          <w:rFonts w:eastAsiaTheme="minorEastAsia"/>
          <w:b/>
          <w:lang w:val="en-US"/>
        </w:rPr>
        <w:t xml:space="preserve"> </w:t>
      </w:r>
      <w:r w:rsidRPr="008B23BA">
        <w:rPr>
          <w:rFonts w:eastAsia="MS Mincho"/>
          <w:b/>
          <w:lang w:val="en-US"/>
        </w:rPr>
        <w:t xml:space="preserve">preceding series of amendments to this </w:t>
      </w:r>
      <w:r w:rsidR="00191ADA">
        <w:rPr>
          <w:rFonts w:eastAsia="MS Mincho"/>
          <w:b/>
          <w:lang w:val="en-US"/>
        </w:rPr>
        <w:t xml:space="preserve">UN </w:t>
      </w:r>
      <w:r w:rsidRPr="008B23BA">
        <w:rPr>
          <w:rFonts w:eastAsia="MS Mincho"/>
          <w:b/>
          <w:lang w:val="en-US"/>
        </w:rPr>
        <w:t>Regulation or extensions thereof.</w:t>
      </w:r>
      <w:r w:rsidR="008B23BA" w:rsidRPr="008B23BA">
        <w:rPr>
          <w:rFonts w:eastAsia="MS Mincho"/>
          <w:b/>
        </w:rPr>
        <w:t>"</w:t>
      </w:r>
      <w:bookmarkStart w:id="2" w:name="_Toc338161448"/>
    </w:p>
    <w:p w14:paraId="4C9091EF" w14:textId="436D3E4E" w:rsidR="00D674B7" w:rsidRPr="008B23BA" w:rsidRDefault="00D674B7" w:rsidP="006266D0">
      <w:pPr>
        <w:spacing w:after="120"/>
        <w:ind w:left="1134" w:right="1134"/>
        <w:rPr>
          <w:rFonts w:eastAsia="MS Mincho"/>
        </w:rPr>
      </w:pPr>
      <w:r w:rsidRPr="008B23BA">
        <w:rPr>
          <w:i/>
        </w:rPr>
        <w:t>Annex 2</w:t>
      </w:r>
      <w:bookmarkStart w:id="3" w:name="_Toc338161449"/>
      <w:bookmarkEnd w:id="2"/>
      <w:r w:rsidR="008B23BA">
        <w:rPr>
          <w:i/>
        </w:rPr>
        <w:t>,</w:t>
      </w:r>
      <w:r w:rsidRPr="008B23BA">
        <w:rPr>
          <w:rFonts w:eastAsia="MS Mincho"/>
        </w:rPr>
        <w:t xml:space="preserve"> amend to read</w:t>
      </w:r>
      <w:r w:rsidR="00655DFE">
        <w:rPr>
          <w:rFonts w:eastAsia="MS Mincho"/>
        </w:rPr>
        <w:t>:</w:t>
      </w:r>
    </w:p>
    <w:p w14:paraId="6A5C3EEF" w14:textId="144E12A5" w:rsidR="003C58AE" w:rsidRPr="00A76650" w:rsidRDefault="002E6F58" w:rsidP="003C58AE">
      <w:pPr>
        <w:pStyle w:val="HChG"/>
      </w:pPr>
      <w:r w:rsidRPr="002E6F58">
        <w:rPr>
          <w:rFonts w:eastAsia="MS Mincho"/>
          <w:szCs w:val="28"/>
        </w:rPr>
        <w:t>"</w:t>
      </w:r>
      <w:bookmarkStart w:id="4" w:name="_Toc338161477"/>
      <w:r w:rsidR="003C58AE" w:rsidRPr="00A76650">
        <w:t xml:space="preserve">Annex </w:t>
      </w:r>
      <w:r w:rsidR="003C58AE">
        <w:t>2</w:t>
      </w:r>
      <w:bookmarkEnd w:id="4"/>
    </w:p>
    <w:p w14:paraId="613B629A" w14:textId="6BFE429B" w:rsidR="00D674B7" w:rsidRDefault="003C58AE" w:rsidP="003C58AE">
      <w:pPr>
        <w:pStyle w:val="HChG"/>
        <w:rPr>
          <w:rFonts w:eastAsia="MS Mincho"/>
          <w:b w:val="0"/>
          <w:szCs w:val="28"/>
        </w:rPr>
      </w:pPr>
      <w:r>
        <w:tab/>
      </w:r>
      <w:r>
        <w:tab/>
      </w:r>
      <w:r w:rsidR="00D674B7">
        <w:rPr>
          <w:szCs w:val="28"/>
        </w:rPr>
        <w:t>Arrangements of approval marks</w:t>
      </w:r>
      <w:bookmarkEnd w:id="3"/>
    </w:p>
    <w:p w14:paraId="3E42938C" w14:textId="77777777" w:rsidR="00D674B7" w:rsidRDefault="00D674B7" w:rsidP="006266D0">
      <w:pPr>
        <w:ind w:left="1134"/>
      </w:pPr>
      <w:bookmarkStart w:id="5" w:name="_Toc338161450"/>
      <w:r>
        <w:t>Model A</w:t>
      </w:r>
      <w:bookmarkEnd w:id="5"/>
    </w:p>
    <w:p w14:paraId="1B234764" w14:textId="77777777" w:rsidR="00D674B7" w:rsidRDefault="00D674B7" w:rsidP="006266D0">
      <w:pPr>
        <w:ind w:left="1134"/>
      </w:pPr>
      <w:bookmarkStart w:id="6" w:name="_Toc338161451"/>
      <w:r>
        <w:t>(See paragraph 4.4. of this Regulation)</w:t>
      </w:r>
      <w:bookmarkEnd w:id="6"/>
    </w:p>
    <w:p w14:paraId="33767F87" w14:textId="77777777" w:rsidR="00D674B7" w:rsidRDefault="00D674B7" w:rsidP="00D674B7">
      <w:pPr>
        <w:tabs>
          <w:tab w:val="left" w:pos="1700"/>
          <w:tab w:val="left" w:pos="4536"/>
          <w:tab w:val="left" w:leader="dot" w:pos="8505"/>
        </w:tabs>
        <w:spacing w:after="120"/>
        <w:ind w:left="1134" w:right="1134"/>
        <w:jc w:val="both"/>
      </w:pPr>
    </w:p>
    <w:p w14:paraId="64071A5C" w14:textId="7D53358B" w:rsidR="00D674B7" w:rsidRDefault="006266D0" w:rsidP="00D674B7">
      <w:pPr>
        <w:tabs>
          <w:tab w:val="left" w:pos="1700"/>
          <w:tab w:val="left" w:pos="4536"/>
          <w:tab w:val="left" w:leader="dot" w:pos="8505"/>
        </w:tabs>
        <w:spacing w:after="120"/>
        <w:ind w:left="1134" w:right="1134"/>
        <w:jc w:val="both"/>
      </w:pPr>
      <w:r>
        <w:rPr>
          <w:noProof/>
          <w:lang w:eastAsia="zh-CN"/>
        </w:rPr>
        <w:drawing>
          <wp:inline distT="0" distB="0" distL="0" distR="0" wp14:anchorId="7C3A0C67" wp14:editId="59FAD5CF">
            <wp:extent cx="5303520" cy="1009650"/>
            <wp:effectExtent l="0" t="0" r="0" b="0"/>
            <wp:docPr id="2"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r w:rsidR="00D674B7">
        <w:rPr>
          <w:noProof/>
          <w:lang w:eastAsia="zh-CN"/>
        </w:rPr>
        <mc:AlternateContent>
          <mc:Choice Requires="wps">
            <w:drawing>
              <wp:anchor distT="0" distB="0" distL="114300" distR="114300" simplePos="0" relativeHeight="251659264" behindDoc="0" locked="0" layoutInCell="1" allowOverlap="1" wp14:anchorId="06499D0F" wp14:editId="0239B99B">
                <wp:simplePos x="0" y="0"/>
                <wp:positionH relativeFrom="column">
                  <wp:posOffset>3720465</wp:posOffset>
                </wp:positionH>
                <wp:positionV relativeFrom="paragraph">
                  <wp:posOffset>361022</wp:posOffset>
                </wp:positionV>
                <wp:extent cx="444500" cy="37846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11A90" w14:textId="77777777" w:rsidR="004E184B" w:rsidRDefault="004E184B" w:rsidP="00D674B7">
                            <w:pPr>
                              <w:rPr>
                                <w:rFonts w:ascii="Arial" w:hAnsi="Arial"/>
                                <w:b/>
                                <w:bCs/>
                                <w:sz w:val="52"/>
                                <w:szCs w:val="52"/>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6499D0F" id="_x0000_t202" coordsize="21600,21600" o:spt="202" path="m,l,21600r21600,l21600,xe">
                <v:stroke joinstyle="miter"/>
                <v:path gradientshapeok="t" o:connecttype="rect"/>
              </v:shapetype>
              <v:shape id="Zone de texte 4" o:spid="_x0000_s1026" type="#_x0000_t202" style="position:absolute;left:0;text-align:left;margin-left:292.95pt;margin-top:28.4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" stroked="f">
                <v:textbox inset="0,0,0,0">
                  <w:txbxContent>
                    <w:p w14:paraId="75011A90" w14:textId="77777777" w:rsidR="004E184B" w:rsidRDefault="004E184B" w:rsidP="00D674B7">
                      <w:pPr>
                        <w:rPr>
                          <w:rFonts w:ascii="Arial" w:hAnsi="Arial"/>
                          <w:b/>
                          <w:bCs/>
                          <w:sz w:val="52"/>
                          <w:szCs w:val="52"/>
                          <w:lang w:eastAsia="ja-JP"/>
                        </w:rPr>
                      </w:pPr>
                      <w:r>
                        <w:rPr>
                          <w:rFonts w:ascii="Arial" w:hAnsi="Arial"/>
                          <w:b/>
                          <w:bCs/>
                          <w:sz w:val="52"/>
                          <w:szCs w:val="52"/>
                        </w:rPr>
                        <w:t>08</w:t>
                      </w:r>
                    </w:p>
                  </w:txbxContent>
                </v:textbox>
              </v:shape>
            </w:pict>
          </mc:Fallback>
        </mc:AlternateContent>
      </w:r>
    </w:p>
    <w:p w14:paraId="7F8B1DB9" w14:textId="77777777" w:rsidR="00D674B7" w:rsidRDefault="00D674B7" w:rsidP="00D674B7">
      <w:pPr>
        <w:tabs>
          <w:tab w:val="left" w:pos="1700"/>
          <w:tab w:val="left" w:pos="8505"/>
        </w:tabs>
        <w:spacing w:after="120"/>
        <w:ind w:left="1134" w:right="1134"/>
        <w:jc w:val="right"/>
      </w:pPr>
      <w:r>
        <w:tab/>
        <w:t>a = 8 mm min.</w:t>
      </w:r>
    </w:p>
    <w:p w14:paraId="17004E67" w14:textId="2612505C" w:rsidR="00D674B7" w:rsidRDefault="00D674B7" w:rsidP="006266D0">
      <w:pPr>
        <w:tabs>
          <w:tab w:val="left" w:pos="1700"/>
          <w:tab w:val="left" w:pos="4536"/>
        </w:tabs>
        <w:spacing w:before="120" w:after="120"/>
        <w:ind w:left="1134" w:right="1134"/>
        <w:jc w:val="both"/>
      </w:pPr>
      <w:r>
        <w:lastRenderedPageBreak/>
        <w:tab/>
        <w:t>The above approval mark affixed to a vehicle shows that the vehicle type concerned has, with regard to the installation of lighting and light</w:t>
      </w:r>
      <w:r>
        <w:noBreakHyphen/>
        <w:t xml:space="preserve">signalling devices, been approved in the Netherlands (E4) pursuant to </w:t>
      </w:r>
      <w:r w:rsidR="00655DFE">
        <w:t xml:space="preserve">UN </w:t>
      </w:r>
      <w:r>
        <w:t xml:space="preserve">Regulation No. 48 as amended by the </w:t>
      </w:r>
      <w:r>
        <w:rPr>
          <w:b/>
        </w:rPr>
        <w:t>08</w:t>
      </w:r>
      <w:r>
        <w:t xml:space="preserve"> series of amendments. The approval number indicates that the approval was granted in accordance with the requirements of </w:t>
      </w:r>
      <w:r w:rsidR="00655DFE">
        <w:t xml:space="preserve">UN </w:t>
      </w:r>
      <w:r>
        <w:t xml:space="preserve">Regulation No. 48 as amended by the </w:t>
      </w:r>
      <w:r>
        <w:rPr>
          <w:b/>
        </w:rPr>
        <w:t>08</w:t>
      </w:r>
      <w:r>
        <w:t xml:space="preserve"> series of amendments. </w:t>
      </w:r>
    </w:p>
    <w:p w14:paraId="01CC7334" w14:textId="6A048D96" w:rsidR="00D674B7" w:rsidRDefault="00D674B7" w:rsidP="00D674B7">
      <w:pPr>
        <w:ind w:left="1134"/>
      </w:pPr>
    </w:p>
    <w:p w14:paraId="4BB8A203" w14:textId="052C23DC" w:rsidR="002E6F58" w:rsidRDefault="002E6F58" w:rsidP="00D674B7">
      <w:pPr>
        <w:ind w:left="1134"/>
      </w:pPr>
    </w:p>
    <w:p w14:paraId="239419FD" w14:textId="77777777" w:rsidR="00D674B7" w:rsidRDefault="00D674B7" w:rsidP="006266D0">
      <w:pPr>
        <w:ind w:left="1134"/>
      </w:pPr>
      <w:r>
        <w:t>Model B</w:t>
      </w:r>
    </w:p>
    <w:p w14:paraId="03B5C7AB" w14:textId="77777777" w:rsidR="00D674B7" w:rsidRDefault="00D674B7" w:rsidP="006266D0">
      <w:pPr>
        <w:ind w:left="1134"/>
      </w:pPr>
      <w:bookmarkStart w:id="7" w:name="_Toc338161452"/>
      <w:r>
        <w:t>(See paragraph 4.5. of this Regulation)</w:t>
      </w:r>
      <w:bookmarkEnd w:id="7"/>
    </w:p>
    <w:p w14:paraId="6FB9ACE8" w14:textId="77777777" w:rsidR="00D674B7" w:rsidRDefault="00D674B7" w:rsidP="00D674B7">
      <w:pPr>
        <w:pStyle w:val="SingleTxtG"/>
      </w:pPr>
    </w:p>
    <w:p w14:paraId="412B2C8E" w14:textId="5E887EA5" w:rsidR="00D674B7" w:rsidRDefault="00D674B7" w:rsidP="002E6F58">
      <w:pPr>
        <w:pStyle w:val="Heading1"/>
        <w:numPr>
          <w:ilvl w:val="0"/>
          <w:numId w:val="0"/>
        </w:numPr>
        <w:ind w:left="360"/>
        <w:jc w:val="both"/>
      </w:pPr>
      <w:r>
        <w:rPr>
          <w:noProof/>
          <w:lang w:eastAsia="zh-CN"/>
        </w:rPr>
        <mc:AlternateContent>
          <mc:Choice Requires="wps">
            <w:drawing>
              <wp:anchor distT="0" distB="0" distL="114300" distR="114300" simplePos="0" relativeHeight="251660288" behindDoc="0" locked="0" layoutInCell="1" allowOverlap="1" wp14:anchorId="511AFA33" wp14:editId="61DC612A">
                <wp:simplePos x="0" y="0"/>
                <wp:positionH relativeFrom="column">
                  <wp:posOffset>3463290</wp:posOffset>
                </wp:positionH>
                <wp:positionV relativeFrom="paragraph">
                  <wp:posOffset>130810</wp:posOffset>
                </wp:positionV>
                <wp:extent cx="414020" cy="303530"/>
                <wp:effectExtent l="0" t="0" r="5080" b="12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CB3" w14:textId="77777777" w:rsidR="004E184B" w:rsidRDefault="004E184B" w:rsidP="00D674B7">
                            <w:pPr>
                              <w:rPr>
                                <w:rFonts w:ascii="Arial" w:hAnsi="Arial"/>
                                <w:bCs/>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11AFA33" id="Zone de texte 3" o:spid="_x0000_s1027" type="#_x0000_t202" style="position:absolute;left:0;text-align:left;margin-left:272.7pt;margin-top:10.3pt;width:32.6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" stroked="f">
                <v:textbox inset="0,0,0,0">
                  <w:txbxContent>
                    <w:p w14:paraId="4664FCB3" w14:textId="77777777" w:rsidR="004E184B" w:rsidRDefault="004E184B" w:rsidP="00D674B7">
                      <w:pPr>
                        <w:rPr>
                          <w:rFonts w:ascii="Arial" w:hAnsi="Arial"/>
                          <w:bCs/>
                          <w:lang w:eastAsia="ja-JP"/>
                        </w:rPr>
                      </w:pPr>
                      <w:r>
                        <w:rPr>
                          <w:rFonts w:ascii="Arial" w:hAnsi="Arial"/>
                          <w:b/>
                          <w:bCs/>
                          <w:sz w:val="52"/>
                          <w:szCs w:val="52"/>
                        </w:rPr>
                        <w:t>08</w:t>
                      </w:r>
                    </w:p>
                  </w:txbxContent>
                </v:textbox>
              </v:shape>
            </w:pict>
          </mc:Fallback>
        </mc:AlternateContent>
      </w:r>
      <w:bookmarkStart w:id="8" w:name="_Toc338161453"/>
      <w:r>
        <w:rPr>
          <w:noProof/>
          <w:lang w:eastAsia="zh-CN"/>
        </w:rPr>
        <w:drawing>
          <wp:inline distT="0" distB="0" distL="0" distR="0" wp14:anchorId="1E81CF79" wp14:editId="5E2206D4">
            <wp:extent cx="5508625" cy="9874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bookmarkEnd w:id="8"/>
    </w:p>
    <w:p w14:paraId="30590932" w14:textId="77777777" w:rsidR="00D674B7" w:rsidRDefault="00D674B7" w:rsidP="00D674B7">
      <w:pPr>
        <w:tabs>
          <w:tab w:val="left" w:pos="1700"/>
          <w:tab w:val="left" w:pos="8505"/>
        </w:tabs>
        <w:spacing w:after="120"/>
        <w:ind w:left="1134" w:right="1134"/>
        <w:jc w:val="right"/>
      </w:pPr>
      <w:r>
        <w:tab/>
        <w:t>a = 8 mm min.</w:t>
      </w:r>
    </w:p>
    <w:p w14:paraId="62C29330" w14:textId="3AA2DF81" w:rsidR="00D674B7" w:rsidRDefault="00D674B7" w:rsidP="006266D0">
      <w:pPr>
        <w:tabs>
          <w:tab w:val="left" w:pos="1700"/>
          <w:tab w:val="left" w:pos="4536"/>
        </w:tabs>
        <w:spacing w:after="120"/>
        <w:ind w:left="1134" w:right="1134"/>
        <w:jc w:val="both"/>
        <w:rPr>
          <w:bCs/>
        </w:rPr>
      </w:pPr>
      <w:r>
        <w:tab/>
        <w:t xml:space="preserve">The above approval mark affixed to a vehicle shows that the vehicle type concerned has been approved in the Netherlands (E 4) pursuant to </w:t>
      </w:r>
      <w:r w:rsidR="00655DFE">
        <w:t xml:space="preserve">UN </w:t>
      </w:r>
      <w:r>
        <w:t xml:space="preserve">Regulation No. 48 as amended by the </w:t>
      </w:r>
      <w:r>
        <w:rPr>
          <w:b/>
        </w:rPr>
        <w:t>08</w:t>
      </w:r>
      <w:r>
        <w:t xml:space="preserve"> series of amendments and </w:t>
      </w:r>
      <w:r w:rsidR="00655DFE">
        <w:t xml:space="preserve">UN </w:t>
      </w:r>
      <w:r>
        <w:t>Regulation No. 33.</w:t>
      </w:r>
      <w:r>
        <w:rPr>
          <w:vertAlign w:val="superscript"/>
        </w:rPr>
        <w:t>5</w:t>
      </w:r>
      <w:r>
        <w:t xml:space="preserve"> The approval number indicates that, at the dates when the respective approvals were given, </w:t>
      </w:r>
      <w:r w:rsidR="00655DFE">
        <w:t xml:space="preserve">UN </w:t>
      </w:r>
      <w:r>
        <w:t xml:space="preserve">Regulation No. 48 was amended by the </w:t>
      </w:r>
      <w:r>
        <w:rPr>
          <w:b/>
        </w:rPr>
        <w:t>08</w:t>
      </w:r>
      <w:r>
        <w:t xml:space="preserve"> series of amendments and </w:t>
      </w:r>
      <w:r w:rsidR="00655DFE">
        <w:t xml:space="preserve">UN </w:t>
      </w:r>
      <w:r>
        <w:t>Regulation No. 33 was still in its original form</w:t>
      </w:r>
      <w:r>
        <w:rPr>
          <w:bCs/>
        </w:rPr>
        <w:t>.</w:t>
      </w:r>
    </w:p>
    <w:p w14:paraId="5D9571FA" w14:textId="77777777" w:rsidR="00D674B7" w:rsidRDefault="00D674B7" w:rsidP="006266D0">
      <w:pPr>
        <w:tabs>
          <w:tab w:val="left" w:pos="1700"/>
          <w:tab w:val="left" w:pos="4536"/>
          <w:tab w:val="left" w:leader="dot" w:pos="8505"/>
        </w:tabs>
        <w:spacing w:after="120"/>
        <w:ind w:left="1134" w:right="1134"/>
        <w:jc w:val="both"/>
        <w:rPr>
          <w:bCs/>
        </w:rPr>
      </w:pPr>
      <w:r>
        <w:rPr>
          <w:bCs/>
        </w:rPr>
        <w:t>__________</w:t>
      </w:r>
    </w:p>
    <w:p w14:paraId="49425FFB" w14:textId="3BDB7AA9" w:rsidR="00D674B7" w:rsidRPr="00966A78" w:rsidRDefault="00D674B7" w:rsidP="006266D0">
      <w:pPr>
        <w:pStyle w:val="SingleTxtG"/>
        <w:ind w:left="2268" w:hanging="850"/>
        <w:rPr>
          <w:sz w:val="18"/>
          <w:szCs w:val="18"/>
        </w:rPr>
      </w:pPr>
      <w:r w:rsidRPr="00966A78">
        <w:rPr>
          <w:sz w:val="18"/>
          <w:szCs w:val="18"/>
          <w:vertAlign w:val="superscript"/>
        </w:rPr>
        <w:t>5</w:t>
      </w:r>
      <w:r w:rsidRPr="00966A78">
        <w:rPr>
          <w:sz w:val="18"/>
          <w:szCs w:val="18"/>
        </w:rPr>
        <w:t xml:space="preserve"> The second number is given merely as an example.”</w:t>
      </w:r>
    </w:p>
    <w:p w14:paraId="4D4ADF3E" w14:textId="13CD023E" w:rsidR="00B151D5" w:rsidRPr="008B23BA" w:rsidRDefault="00B151D5" w:rsidP="006266D0">
      <w:pPr>
        <w:spacing w:after="120"/>
        <w:ind w:left="1134" w:right="1133"/>
        <w:rPr>
          <w:rFonts w:eastAsia="MS Mincho"/>
        </w:rPr>
      </w:pPr>
      <w:r w:rsidRPr="008B23BA">
        <w:rPr>
          <w:i/>
        </w:rPr>
        <w:t xml:space="preserve">Annex </w:t>
      </w:r>
      <w:r>
        <w:rPr>
          <w:i/>
        </w:rPr>
        <w:t>10,</w:t>
      </w:r>
      <w:r w:rsidRPr="008B23BA">
        <w:rPr>
          <w:rFonts w:eastAsia="MS Mincho"/>
        </w:rPr>
        <w:t xml:space="preserve"> amend to read</w:t>
      </w:r>
      <w:r>
        <w:rPr>
          <w:rFonts w:eastAsia="MS Mincho"/>
        </w:rPr>
        <w:t>:</w:t>
      </w:r>
    </w:p>
    <w:p w14:paraId="3E6F7BF1" w14:textId="1EA49F8E" w:rsidR="003C58AE" w:rsidRPr="00A76650" w:rsidRDefault="003C58AE" w:rsidP="003C58AE">
      <w:pPr>
        <w:pStyle w:val="HChG"/>
      </w:pPr>
      <w:r>
        <w:t>"</w:t>
      </w:r>
      <w:r w:rsidRPr="00A76650">
        <w:t>Annex 10</w:t>
      </w:r>
    </w:p>
    <w:p w14:paraId="3777CB39" w14:textId="5540B211" w:rsidR="00B151D5" w:rsidRPr="0032430D" w:rsidRDefault="003C58AE" w:rsidP="003C58AE">
      <w:pPr>
        <w:pStyle w:val="HChG"/>
        <w:rPr>
          <w:b w:val="0"/>
          <w:bCs/>
        </w:rPr>
      </w:pPr>
      <w:r>
        <w:tab/>
      </w:r>
      <w:r>
        <w:tab/>
        <w:t>(A)</w:t>
      </w:r>
      <w:r>
        <w:tab/>
      </w:r>
      <w:r w:rsidR="00B151D5" w:rsidRPr="0032430D">
        <w:rPr>
          <w:bCs/>
        </w:rPr>
        <w:t>Good Visibility</w:t>
      </w:r>
    </w:p>
    <w:p w14:paraId="0DFACE15" w14:textId="5A6DD606" w:rsidR="00B151D5" w:rsidRPr="007557C1" w:rsidRDefault="007557C1" w:rsidP="007557C1">
      <w:pPr>
        <w:spacing w:after="120"/>
        <w:ind w:left="1134" w:right="1134"/>
        <w:jc w:val="both"/>
        <w:rPr>
          <w:rStyle w:val="e24kjd"/>
          <w:rFonts w:asciiTheme="majorBidi" w:hAnsiTheme="majorBidi" w:cstheme="majorBidi"/>
          <w:b/>
          <w:color w:val="222222"/>
          <w:sz w:val="21"/>
          <w:szCs w:val="21"/>
          <w:lang w:val="en-US"/>
        </w:rPr>
      </w:pPr>
      <w:r w:rsidRPr="007557C1">
        <w:rPr>
          <w:rFonts w:asciiTheme="majorBidi" w:hAnsiTheme="majorBidi" w:cstheme="majorBidi"/>
          <w:b/>
          <w:bCs/>
        </w:rPr>
        <w:tab/>
      </w:r>
      <w:r w:rsidRPr="007557C1">
        <w:rPr>
          <w:rFonts w:asciiTheme="majorBidi" w:hAnsiTheme="majorBidi" w:cstheme="majorBidi"/>
          <w:b/>
          <w:bCs/>
        </w:rPr>
        <w:tab/>
      </w:r>
      <w:r w:rsidR="00B151D5" w:rsidRPr="007557C1">
        <w:rPr>
          <w:rFonts w:asciiTheme="majorBidi" w:hAnsiTheme="majorBidi" w:cstheme="majorBidi"/>
          <w:b/>
          <w:bCs/>
        </w:rPr>
        <w:t>Good visibility is defined by Meteorological Optical Range (MOR)*. A formally defined distance, essentially equivalent to visibility: the length of path in the atmosphere over which the light from a known source is reduced to 0.05 of its original intensity.</w:t>
      </w:r>
    </w:p>
    <w:p w14:paraId="69C0BBC4" w14:textId="77777777" w:rsidR="00B151D5" w:rsidRPr="007557C1" w:rsidRDefault="00A65821" w:rsidP="007557C1">
      <w:pPr>
        <w:ind w:left="2268" w:right="1134"/>
        <w:rPr>
          <w:rFonts w:asciiTheme="majorBidi" w:hAnsiTheme="majorBidi" w:cstheme="majorBidi"/>
          <w:b/>
          <w:bCs/>
        </w:rPr>
      </w:pPr>
      <m:oMathPara>
        <m:oMathParaPr>
          <m:jc m:val="left"/>
        </m:oMathParaPr>
        <m:oMath>
          <m:f>
            <m:fPr>
              <m:ctrlPr>
                <w:rPr>
                  <w:rFonts w:ascii="Cambria Math" w:hAnsi="Cambria Math" w:cstheme="majorBidi"/>
                  <w:b/>
                  <w:bCs/>
                </w:rPr>
              </m:ctrlPr>
            </m:fPr>
            <m:num>
              <m:sSub>
                <m:sSubPr>
                  <m:ctrlPr>
                    <w:rPr>
                      <w:rFonts w:ascii="Cambria Math" w:hAnsi="Cambria Math" w:cstheme="majorBidi"/>
                      <w:b/>
                      <w:bCs/>
                    </w:rPr>
                  </m:ctrlPr>
                </m:sSubPr>
                <m:e>
                  <m:r>
                    <m:rPr>
                      <m:sty m:val="bi"/>
                    </m:rPr>
                    <w:rPr>
                      <w:rFonts w:ascii="Cambria Math" w:hAnsi="Cambria Math" w:cstheme="majorBidi"/>
                    </w:rPr>
                    <m:t>F</m:t>
                  </m:r>
                </m:e>
                <m:sub>
                  <m:r>
                    <m:rPr>
                      <m:sty m:val="b"/>
                    </m:rPr>
                    <w:rPr>
                      <w:rFonts w:ascii="Cambria Math" w:hAnsi="Cambria Math" w:cstheme="majorBidi"/>
                    </w:rPr>
                    <m:t>2,000</m:t>
                  </m:r>
                </m:sub>
              </m:sSub>
            </m:num>
            <m:den>
              <m:sSub>
                <m:sSubPr>
                  <m:ctrlPr>
                    <w:rPr>
                      <w:rFonts w:ascii="Cambria Math" w:hAnsi="Cambria Math" w:cstheme="majorBidi"/>
                      <w:b/>
                      <w:bCs/>
                    </w:rPr>
                  </m:ctrlPr>
                </m:sSubPr>
                <m:e>
                  <m:r>
                    <m:rPr>
                      <m:sty m:val="bi"/>
                    </m:rPr>
                    <w:rPr>
                      <w:rFonts w:ascii="Cambria Math" w:hAnsi="Cambria Math" w:cstheme="majorBidi"/>
                    </w:rPr>
                    <m:t>F</m:t>
                  </m:r>
                </m:e>
                <m:sub>
                  <m:r>
                    <m:rPr>
                      <m:sty m:val="b"/>
                    </m:rPr>
                    <w:rPr>
                      <w:rFonts w:ascii="Cambria Math" w:hAnsi="Cambria Math" w:cstheme="majorBidi"/>
                    </w:rPr>
                    <m:t>0</m:t>
                  </m:r>
                </m:sub>
              </m:sSub>
            </m:den>
          </m:f>
          <m:r>
            <m:rPr>
              <m:sty m:val="b"/>
            </m:rPr>
            <w:rPr>
              <w:rFonts w:ascii="Cambria Math" w:hAnsi="Cambria Math" w:cstheme="majorBidi"/>
            </w:rPr>
            <m:t>=0.05</m:t>
          </m:r>
        </m:oMath>
      </m:oMathPara>
    </w:p>
    <w:p w14:paraId="21F03AA0" w14:textId="77777777" w:rsidR="00B151D5" w:rsidRPr="007557C1" w:rsidRDefault="00B151D5" w:rsidP="00B151D5">
      <w:pPr>
        <w:ind w:right="1134"/>
        <w:rPr>
          <w:rFonts w:asciiTheme="majorBidi" w:hAnsiTheme="majorBidi" w:cstheme="majorBidi"/>
          <w:b/>
          <w:bCs/>
        </w:rPr>
      </w:pPr>
    </w:p>
    <w:p w14:paraId="28E48638" w14:textId="1E8D96C0" w:rsidR="007557C1" w:rsidRPr="007557C1" w:rsidRDefault="00B151D5" w:rsidP="007557C1">
      <w:pPr>
        <w:spacing w:after="120"/>
        <w:ind w:left="2835" w:right="1134" w:hanging="567"/>
        <w:rPr>
          <w:rFonts w:asciiTheme="majorBidi" w:hAnsiTheme="majorBidi" w:cstheme="majorBidi"/>
          <w:b/>
          <w:bCs/>
        </w:rPr>
      </w:pPr>
      <w:r w:rsidRPr="007557C1">
        <w:rPr>
          <w:rFonts w:asciiTheme="majorBidi" w:hAnsiTheme="majorBidi" w:cstheme="majorBidi"/>
          <w:b/>
          <w:bCs/>
        </w:rPr>
        <w:t xml:space="preserve">F </w:t>
      </w:r>
      <w:r w:rsidRPr="007557C1">
        <w:rPr>
          <w:rFonts w:asciiTheme="majorBidi" w:hAnsiTheme="majorBidi" w:cstheme="majorBidi"/>
          <w:b/>
          <w:bCs/>
        </w:rPr>
        <w:tab/>
        <w:t xml:space="preserve">is the luminous flux </w:t>
      </w:r>
      <w:r w:rsidR="00E27CFB" w:rsidRPr="007557C1">
        <w:rPr>
          <w:rFonts w:asciiTheme="majorBidi" w:hAnsiTheme="majorBidi" w:cstheme="majorBidi"/>
          <w:b/>
          <w:bCs/>
        </w:rPr>
        <w:t xml:space="preserve">of rear position lamps </w:t>
      </w:r>
      <w:r w:rsidRPr="007557C1">
        <w:rPr>
          <w:rFonts w:asciiTheme="majorBidi" w:hAnsiTheme="majorBidi" w:cstheme="majorBidi"/>
          <w:b/>
          <w:bCs/>
        </w:rPr>
        <w:t xml:space="preserve">received </w:t>
      </w:r>
      <w:r w:rsidR="00E27CFB" w:rsidRPr="007557C1">
        <w:rPr>
          <w:rFonts w:asciiTheme="majorBidi" w:hAnsiTheme="majorBidi" w:cstheme="majorBidi"/>
          <w:b/>
          <w:bCs/>
        </w:rPr>
        <w:t xml:space="preserve">at x </w:t>
      </w:r>
      <w:r w:rsidR="00E27CFB" w:rsidRPr="007557C1">
        <w:rPr>
          <w:rFonts w:asciiTheme="majorBidi" w:hAnsiTheme="majorBidi" w:cstheme="majorBidi"/>
          <w:b/>
          <w:bCs/>
          <w:u w:val="single"/>
        </w:rPr>
        <w:t>&gt;</w:t>
      </w:r>
      <w:r w:rsidR="00E27CFB" w:rsidRPr="007557C1">
        <w:rPr>
          <w:rFonts w:asciiTheme="majorBidi" w:hAnsiTheme="majorBidi" w:cstheme="majorBidi"/>
          <w:b/>
          <w:bCs/>
        </w:rPr>
        <w:t xml:space="preserve"> </w:t>
      </w:r>
      <w:r w:rsidRPr="007557C1">
        <w:rPr>
          <w:rFonts w:asciiTheme="majorBidi" w:hAnsiTheme="majorBidi" w:cstheme="majorBidi"/>
          <w:b/>
          <w:bCs/>
        </w:rPr>
        <w:t>2,000 m in the atmosphere</w:t>
      </w:r>
      <w:r w:rsidR="007557C1">
        <w:rPr>
          <w:rFonts w:asciiTheme="majorBidi" w:hAnsiTheme="majorBidi" w:cstheme="majorBidi"/>
          <w:b/>
          <w:bCs/>
        </w:rPr>
        <w:t>;</w:t>
      </w:r>
    </w:p>
    <w:p w14:paraId="345FB165" w14:textId="0F1E7485" w:rsidR="00B151D5" w:rsidRPr="007557C1" w:rsidRDefault="00B151D5" w:rsidP="007557C1">
      <w:pPr>
        <w:ind w:left="2835" w:right="1134" w:hanging="567"/>
        <w:rPr>
          <w:rFonts w:asciiTheme="majorBidi" w:hAnsiTheme="majorBidi" w:cstheme="majorBidi"/>
          <w:b/>
          <w:bCs/>
        </w:rPr>
      </w:pPr>
      <w:r w:rsidRPr="007557C1">
        <w:rPr>
          <w:rFonts w:asciiTheme="majorBidi" w:hAnsiTheme="majorBidi" w:cstheme="majorBidi"/>
          <w:b/>
          <w:bCs/>
        </w:rPr>
        <w:t>F</w:t>
      </w:r>
      <w:r w:rsidRPr="007557C1">
        <w:rPr>
          <w:rFonts w:asciiTheme="majorBidi" w:hAnsiTheme="majorBidi" w:cstheme="majorBidi"/>
          <w:b/>
          <w:bCs/>
          <w:vertAlign w:val="subscript"/>
        </w:rPr>
        <w:t>0</w:t>
      </w:r>
      <w:r w:rsidRPr="007557C1">
        <w:rPr>
          <w:rFonts w:asciiTheme="majorBidi" w:hAnsiTheme="majorBidi" w:cstheme="majorBidi"/>
          <w:b/>
          <w:bCs/>
          <w:vertAlign w:val="subscript"/>
        </w:rPr>
        <w:tab/>
      </w:r>
      <w:r w:rsidRPr="007557C1">
        <w:rPr>
          <w:rFonts w:asciiTheme="majorBidi" w:hAnsiTheme="majorBidi" w:cstheme="majorBidi"/>
          <w:b/>
          <w:bCs/>
        </w:rPr>
        <w:t xml:space="preserve">is the luminous flux </w:t>
      </w:r>
      <w:r w:rsidR="00E27CFB" w:rsidRPr="007557C1">
        <w:rPr>
          <w:rFonts w:asciiTheme="majorBidi" w:hAnsiTheme="majorBidi" w:cstheme="majorBidi"/>
          <w:b/>
          <w:bCs/>
        </w:rPr>
        <w:t>of rear position lamps at</w:t>
      </w:r>
      <w:r w:rsidRPr="007557C1">
        <w:rPr>
          <w:rFonts w:asciiTheme="majorBidi" w:hAnsiTheme="majorBidi" w:cstheme="majorBidi"/>
          <w:b/>
          <w:bCs/>
        </w:rPr>
        <w:t xml:space="preserve"> x = 0 m in the atmosphere</w:t>
      </w:r>
      <w:r w:rsidR="007557C1">
        <w:rPr>
          <w:rFonts w:asciiTheme="majorBidi" w:hAnsiTheme="majorBidi" w:cstheme="majorBidi"/>
          <w:b/>
          <w:bCs/>
        </w:rPr>
        <w:t>.</w:t>
      </w:r>
    </w:p>
    <w:p w14:paraId="56254E1A" w14:textId="77777777" w:rsidR="00B151D5" w:rsidRPr="0032430D" w:rsidRDefault="00B151D5" w:rsidP="00B151D5">
      <w:pPr>
        <w:ind w:right="1134"/>
        <w:rPr>
          <w:b/>
          <w:bCs/>
        </w:rPr>
      </w:pPr>
    </w:p>
    <w:p w14:paraId="70321030" w14:textId="77777777" w:rsidR="00B151D5" w:rsidRPr="0032430D" w:rsidRDefault="00B151D5" w:rsidP="007557C1">
      <w:pPr>
        <w:spacing w:line="240" w:lineRule="auto"/>
        <w:ind w:left="1134" w:right="1134"/>
        <w:rPr>
          <w:b/>
          <w:bCs/>
          <w:sz w:val="16"/>
          <w:szCs w:val="16"/>
        </w:rPr>
      </w:pPr>
      <w:r w:rsidRPr="0032430D">
        <w:rPr>
          <w:b/>
          <w:bCs/>
          <w:sz w:val="16"/>
          <w:szCs w:val="16"/>
        </w:rPr>
        <w:t>*According to WMO, Guide to Meteorological Instruments and Methods of Observation, Sixth Edition, ISBN: 92-63-16008-2, pp 1. 9. 1/ 1. 9. 11, Geneva 1996).</w:t>
      </w:r>
    </w:p>
    <w:p w14:paraId="6AA107C6" w14:textId="3B943225" w:rsidR="00B151D5" w:rsidRPr="003C58AE" w:rsidRDefault="003C58AE" w:rsidP="003C58AE">
      <w:pPr>
        <w:pStyle w:val="HChG"/>
        <w:ind w:firstLine="0"/>
      </w:pPr>
      <w:r>
        <w:t>(B)</w:t>
      </w:r>
      <w:r>
        <w:tab/>
      </w:r>
      <w:r w:rsidR="00B151D5" w:rsidRPr="003C58AE">
        <w:t>Wetness of the road</w:t>
      </w:r>
    </w:p>
    <w:p w14:paraId="1F3BACFD" w14:textId="252CBEEC" w:rsidR="00B151D5" w:rsidRPr="000D1E13" w:rsidRDefault="007557C1" w:rsidP="006266D0">
      <w:pPr>
        <w:ind w:left="1134" w:right="1134"/>
        <w:rPr>
          <w:b/>
          <w:bCs/>
        </w:rPr>
      </w:pPr>
      <w:r>
        <w:rPr>
          <w:b/>
          <w:bCs/>
        </w:rPr>
        <w:tab/>
      </w:r>
      <w:r>
        <w:rPr>
          <w:b/>
          <w:bCs/>
        </w:rPr>
        <w:tab/>
      </w:r>
      <w:r w:rsidR="00B151D5" w:rsidRPr="0032430D">
        <w:rPr>
          <w:b/>
          <w:bCs/>
        </w:rPr>
        <w:t>…]</w:t>
      </w:r>
      <w:r>
        <w:rPr>
          <w:b/>
          <w:bCs/>
        </w:rPr>
        <w:t>"</w:t>
      </w:r>
    </w:p>
    <w:p w14:paraId="6C4215FA" w14:textId="77777777" w:rsidR="00BF5B26" w:rsidRDefault="00BF5B26">
      <w:pPr>
        <w:suppressAutoHyphens w:val="0"/>
        <w:spacing w:line="240" w:lineRule="auto"/>
        <w:rPr>
          <w:b/>
          <w:sz w:val="28"/>
        </w:rPr>
      </w:pPr>
      <w:r>
        <w:br w:type="page"/>
      </w:r>
    </w:p>
    <w:p w14:paraId="1BA28339" w14:textId="522839E6" w:rsidR="00E933B8" w:rsidRDefault="00E933B8" w:rsidP="000504AE">
      <w:pPr>
        <w:pStyle w:val="HChG"/>
        <w:ind w:left="0" w:firstLine="0"/>
      </w:pPr>
      <w:r w:rsidRPr="00525E6C">
        <w:lastRenderedPageBreak/>
        <w:t>II.</w:t>
      </w:r>
      <w:r w:rsidRPr="00525E6C">
        <w:tab/>
      </w:r>
      <w:r w:rsidR="000504AE">
        <w:tab/>
      </w:r>
      <w:r w:rsidRPr="00525E6C">
        <w:t>Justification</w:t>
      </w:r>
    </w:p>
    <w:p w14:paraId="3DFBDA6B" w14:textId="2102A98E" w:rsidR="00682081" w:rsidRPr="007557C1" w:rsidRDefault="00682081" w:rsidP="007557C1">
      <w:pPr>
        <w:pStyle w:val="ListParagraph"/>
        <w:snapToGrid w:val="0"/>
        <w:spacing w:after="120"/>
        <w:ind w:left="1134" w:right="1134"/>
        <w:contextualSpacing w:val="0"/>
        <w:jc w:val="both"/>
        <w:rPr>
          <w:bCs/>
          <w:i/>
        </w:rPr>
      </w:pPr>
      <w:r w:rsidRPr="007557C1">
        <w:rPr>
          <w:bCs/>
          <w:i/>
        </w:rPr>
        <w:t>Paragraph 4.2.</w:t>
      </w:r>
    </w:p>
    <w:p w14:paraId="067E49C5" w14:textId="44662708" w:rsidR="00682081" w:rsidRPr="00894328" w:rsidRDefault="007557C1" w:rsidP="0039262A">
      <w:pPr>
        <w:snapToGrid w:val="0"/>
        <w:spacing w:after="120"/>
        <w:ind w:left="1134" w:right="1134"/>
        <w:jc w:val="both"/>
      </w:pPr>
      <w:r>
        <w:t>1.</w:t>
      </w:r>
      <w:r>
        <w:tab/>
      </w:r>
      <w:bookmarkStart w:id="9" w:name="_Hlk31966009"/>
      <w:r w:rsidR="00682081" w:rsidRPr="00894328">
        <w:t xml:space="preserve">The </w:t>
      </w:r>
      <w:r>
        <w:t>Task Force on Headlamp Switching (</w:t>
      </w:r>
      <w:r w:rsidR="00682081" w:rsidRPr="00894328">
        <w:t>TF HS</w:t>
      </w:r>
      <w:r>
        <w:t>)</w:t>
      </w:r>
      <w:r w:rsidR="00682081" w:rsidRPr="00894328">
        <w:t xml:space="preserve"> was </w:t>
      </w:r>
      <w:r w:rsidR="00682081">
        <w:t xml:space="preserve">established </w:t>
      </w:r>
      <w:r>
        <w:t xml:space="preserve">with </w:t>
      </w:r>
      <w:r w:rsidR="00682081">
        <w:t xml:space="preserve">the aim </w:t>
      </w:r>
      <w:r>
        <w:t xml:space="preserve">to </w:t>
      </w:r>
      <w:r w:rsidR="00682081">
        <w:t>simplify</w:t>
      </w:r>
      <w:r w:rsidR="00682081" w:rsidRPr="00894328">
        <w:t xml:space="preserve"> </w:t>
      </w:r>
      <w:r w:rsidR="00682081">
        <w:t xml:space="preserve">and </w:t>
      </w:r>
      <w:r w:rsidR="00682081" w:rsidRPr="00894328">
        <w:t>clarify certain aspects of the headlamp and DRL switching and related interaction</w:t>
      </w:r>
      <w:r w:rsidR="004A0890">
        <w:t>. A</w:t>
      </w:r>
      <w:r w:rsidR="00682081" w:rsidRPr="00894328">
        <w:t>s such, the proposal to be prepared by TF should have been treated as a “</w:t>
      </w:r>
      <w:r w:rsidR="004A0890">
        <w:t>S</w:t>
      </w:r>
      <w:r w:rsidR="00682081" w:rsidRPr="00894328">
        <w:t xml:space="preserve">upplement” to the present 06 </w:t>
      </w:r>
      <w:r w:rsidR="004A0890">
        <w:t>s</w:t>
      </w:r>
      <w:r w:rsidR="00682081" w:rsidRPr="00894328">
        <w:t>eries of amendments to UN Regulation 48.</w:t>
      </w:r>
      <w:r w:rsidR="0039262A">
        <w:t xml:space="preserve"> </w:t>
      </w:r>
      <w:r w:rsidR="00682081" w:rsidRPr="00894328">
        <w:t>However</w:t>
      </w:r>
      <w:r w:rsidR="004A0890">
        <w:t>,</w:t>
      </w:r>
      <w:r w:rsidR="00682081" w:rsidRPr="00894328">
        <w:t xml:space="preserve"> the proposal finally prepared</w:t>
      </w:r>
      <w:r w:rsidR="004A0890">
        <w:t xml:space="preserve"> by TF</w:t>
      </w:r>
      <w:r w:rsidR="00682081" w:rsidRPr="00894328">
        <w:t xml:space="preserve"> involved more complex changes than originally expected, also requesting technical modification</w:t>
      </w:r>
      <w:r w:rsidR="004A0890">
        <w:t>s</w:t>
      </w:r>
      <w:r w:rsidR="00682081" w:rsidRPr="00894328">
        <w:t xml:space="preserve"> to the vehicles to </w:t>
      </w:r>
      <w:proofErr w:type="spellStart"/>
      <w:r w:rsidR="00682081" w:rsidRPr="00894328">
        <w:t>fu</w:t>
      </w:r>
      <w:r w:rsidR="00682081">
        <w:t>lfill</w:t>
      </w:r>
      <w:proofErr w:type="spellEnd"/>
      <w:r w:rsidR="00682081">
        <w:t xml:space="preserve"> the updated requirements.</w:t>
      </w:r>
      <w:r w:rsidR="004A0890">
        <w:t xml:space="preserve"> </w:t>
      </w:r>
      <w:r w:rsidR="00682081" w:rsidRPr="00894328">
        <w:t xml:space="preserve">For this reason, it was deemed more suitable to present </w:t>
      </w:r>
      <w:r w:rsidR="004A0890">
        <w:t xml:space="preserve">the proposal </w:t>
      </w:r>
      <w:r w:rsidR="00682081">
        <w:t>as a new</w:t>
      </w:r>
      <w:r w:rsidR="004A0890">
        <w:t xml:space="preserve"> 08</w:t>
      </w:r>
      <w:r w:rsidR="00682081">
        <w:t xml:space="preserve"> series of amendment</w:t>
      </w:r>
      <w:r w:rsidR="004A0890">
        <w:t>s. C</w:t>
      </w:r>
      <w:r w:rsidR="00682081">
        <w:t>onsequently</w:t>
      </w:r>
      <w:r w:rsidR="004A0890">
        <w:t>,</w:t>
      </w:r>
      <w:r w:rsidR="00682081">
        <w:t xml:space="preserve"> it was necessary to introduce the suitable changes </w:t>
      </w:r>
      <w:r w:rsidR="004A0890">
        <w:t xml:space="preserve">to </w:t>
      </w:r>
      <w:r w:rsidR="00682081">
        <w:t>this paragraph.</w:t>
      </w:r>
    </w:p>
    <w:bookmarkEnd w:id="9"/>
    <w:p w14:paraId="10E185DD" w14:textId="1AA6C4F2" w:rsidR="00682081" w:rsidRPr="00BF5B26" w:rsidRDefault="00682081" w:rsidP="00BF5B26">
      <w:pPr>
        <w:pStyle w:val="ListParagraph"/>
        <w:snapToGrid w:val="0"/>
        <w:spacing w:after="120"/>
        <w:ind w:left="1134" w:right="1134"/>
        <w:contextualSpacing w:val="0"/>
        <w:jc w:val="both"/>
        <w:rPr>
          <w:bCs/>
        </w:rPr>
      </w:pPr>
      <w:r w:rsidRPr="00BF5B26">
        <w:rPr>
          <w:bCs/>
          <w:i/>
        </w:rPr>
        <w:t>Paragraph 5.26.</w:t>
      </w:r>
    </w:p>
    <w:p w14:paraId="1170EDA5" w14:textId="3B0EA2F3" w:rsidR="00682081" w:rsidRDefault="0039262A" w:rsidP="00BF5B26">
      <w:pPr>
        <w:pStyle w:val="CommentText"/>
        <w:snapToGrid w:val="0"/>
        <w:spacing w:after="120"/>
        <w:ind w:left="1134" w:right="1134"/>
        <w:jc w:val="both"/>
        <w:rPr>
          <w:rFonts w:eastAsiaTheme="minorHAnsi"/>
          <w:lang w:val="en-US"/>
        </w:rPr>
      </w:pPr>
      <w:r>
        <w:rPr>
          <w:rFonts w:eastAsiaTheme="minorHAnsi"/>
          <w:lang w:val="en-US"/>
        </w:rPr>
        <w:t>2</w:t>
      </w:r>
      <w:r w:rsidR="004A0890">
        <w:rPr>
          <w:rFonts w:eastAsiaTheme="minorHAnsi"/>
          <w:lang w:val="en-US"/>
        </w:rPr>
        <w:t>.</w:t>
      </w:r>
      <w:r w:rsidR="004A0890">
        <w:rPr>
          <w:rFonts w:eastAsiaTheme="minorHAnsi"/>
          <w:lang w:val="en-US"/>
        </w:rPr>
        <w:tab/>
      </w:r>
      <w:r w:rsidR="00682081" w:rsidRPr="006B2099">
        <w:rPr>
          <w:rFonts w:eastAsiaTheme="minorHAnsi"/>
          <w:lang w:val="en-US"/>
        </w:rPr>
        <w:t>Th</w:t>
      </w:r>
      <w:r w:rsidR="004A0890">
        <w:rPr>
          <w:rFonts w:eastAsiaTheme="minorHAnsi"/>
          <w:lang w:val="en-US"/>
        </w:rPr>
        <w:t xml:space="preserve">e </w:t>
      </w:r>
      <w:r w:rsidR="00682081">
        <w:rPr>
          <w:rFonts w:eastAsiaTheme="minorHAnsi"/>
          <w:lang w:val="en-US"/>
        </w:rPr>
        <w:t xml:space="preserve">proposed amendment </w:t>
      </w:r>
      <w:r w:rsidR="00682081" w:rsidRPr="006B2099">
        <w:rPr>
          <w:rFonts w:eastAsiaTheme="minorHAnsi"/>
          <w:lang w:val="en-US"/>
        </w:rPr>
        <w:t>is intended to reduce the discomfort caused by the glaring effects of increasingly performant rear-signalling lamps, when seen at short distance, while assuring correct perception of the signals in all cases.</w:t>
      </w:r>
      <w:r w:rsidR="00BF5B26">
        <w:rPr>
          <w:rFonts w:eastAsiaTheme="minorHAnsi"/>
          <w:lang w:val="en-US"/>
        </w:rPr>
        <w:t xml:space="preserve"> </w:t>
      </w:r>
      <w:r w:rsidR="00682081">
        <w:rPr>
          <w:rFonts w:eastAsiaTheme="minorHAnsi"/>
          <w:lang w:val="en-US"/>
        </w:rPr>
        <w:t xml:space="preserve">The categories </w:t>
      </w:r>
      <w:r w:rsidR="00BF5B26">
        <w:rPr>
          <w:rFonts w:eastAsiaTheme="minorHAnsi"/>
          <w:lang w:val="en-US"/>
        </w:rPr>
        <w:t xml:space="preserve">of the different lamps, </w:t>
      </w:r>
      <w:r w:rsidR="00682081">
        <w:rPr>
          <w:rFonts w:eastAsiaTheme="minorHAnsi"/>
          <w:lang w:val="en-US"/>
        </w:rPr>
        <w:t>which are allowed to vary</w:t>
      </w:r>
      <w:r w:rsidR="00BF5B26">
        <w:rPr>
          <w:rFonts w:eastAsiaTheme="minorHAnsi"/>
          <w:lang w:val="en-US"/>
        </w:rPr>
        <w:t>,</w:t>
      </w:r>
      <w:r w:rsidR="00682081">
        <w:rPr>
          <w:rFonts w:eastAsiaTheme="minorHAnsi"/>
          <w:lang w:val="en-US"/>
        </w:rPr>
        <w:t xml:space="preserve"> are directly mentioned.</w:t>
      </w:r>
      <w:r w:rsidR="00BF5B26">
        <w:rPr>
          <w:rFonts w:eastAsiaTheme="minorHAnsi"/>
          <w:lang w:val="en-US"/>
        </w:rPr>
        <w:t xml:space="preserve"> </w:t>
      </w:r>
      <w:r w:rsidR="00682081">
        <w:rPr>
          <w:rFonts w:eastAsiaTheme="minorHAnsi"/>
          <w:lang w:val="en-US"/>
        </w:rPr>
        <w:t>The possibility that stop lamps of category S4 can vary independently from the other rear lamps is moved to paragraph 5.26.3. In addition</w:t>
      </w:r>
      <w:r w:rsidR="00BF5B26">
        <w:rPr>
          <w:rFonts w:eastAsiaTheme="minorHAnsi"/>
          <w:lang w:val="en-US"/>
        </w:rPr>
        <w:t>,</w:t>
      </w:r>
      <w:r w:rsidR="00682081">
        <w:rPr>
          <w:rFonts w:eastAsiaTheme="minorHAnsi"/>
          <w:lang w:val="en-US"/>
        </w:rPr>
        <w:t xml:space="preserve"> the rear fog lamps </w:t>
      </w:r>
      <w:r w:rsidR="00BF5B26">
        <w:rPr>
          <w:rFonts w:eastAsiaTheme="minorHAnsi"/>
          <w:lang w:val="en-US"/>
        </w:rPr>
        <w:t xml:space="preserve">are </w:t>
      </w:r>
      <w:r w:rsidR="00682081">
        <w:rPr>
          <w:rFonts w:eastAsiaTheme="minorHAnsi"/>
          <w:lang w:val="en-US"/>
        </w:rPr>
        <w:t>added to the paragraph.</w:t>
      </w:r>
    </w:p>
    <w:p w14:paraId="34597BC7" w14:textId="703F0847" w:rsidR="00682081" w:rsidRPr="00BF5B26" w:rsidRDefault="00682081" w:rsidP="00BF5B26">
      <w:pPr>
        <w:pStyle w:val="ListParagraph"/>
        <w:snapToGrid w:val="0"/>
        <w:spacing w:after="120"/>
        <w:ind w:left="1134" w:right="1134"/>
        <w:contextualSpacing w:val="0"/>
        <w:jc w:val="both"/>
        <w:rPr>
          <w:bCs/>
          <w:i/>
        </w:rPr>
      </w:pPr>
      <w:r w:rsidRPr="00BF5B26">
        <w:rPr>
          <w:bCs/>
          <w:i/>
        </w:rPr>
        <w:t>Paragraph 5.26.1.</w:t>
      </w:r>
    </w:p>
    <w:p w14:paraId="67EE5AE8" w14:textId="56291671" w:rsidR="00682081" w:rsidRDefault="0039262A" w:rsidP="00BF5B26">
      <w:pPr>
        <w:pStyle w:val="CommentText"/>
        <w:snapToGrid w:val="0"/>
        <w:spacing w:after="120"/>
        <w:ind w:left="1134" w:right="1134"/>
        <w:jc w:val="both"/>
        <w:rPr>
          <w:rFonts w:eastAsiaTheme="minorHAnsi"/>
          <w:lang w:val="en-US"/>
        </w:rPr>
      </w:pPr>
      <w:r>
        <w:rPr>
          <w:rFonts w:eastAsiaTheme="minorHAnsi"/>
          <w:lang w:val="en-US"/>
        </w:rPr>
        <w:t>3</w:t>
      </w:r>
      <w:r w:rsidR="00BF5B26">
        <w:rPr>
          <w:rFonts w:eastAsiaTheme="minorHAnsi"/>
          <w:lang w:val="en-US"/>
        </w:rPr>
        <w:t>.</w:t>
      </w:r>
      <w:r w:rsidR="00BF5B26">
        <w:rPr>
          <w:rFonts w:eastAsiaTheme="minorHAnsi"/>
          <w:lang w:val="en-US"/>
        </w:rPr>
        <w:tab/>
      </w:r>
      <w:r w:rsidR="00682081">
        <w:rPr>
          <w:rFonts w:eastAsiaTheme="minorHAnsi"/>
          <w:lang w:val="en-US"/>
        </w:rPr>
        <w:t>The environmental conditions which allow a variation are now listed in paragraph 5.26.1. The last two sentence</w:t>
      </w:r>
      <w:r w:rsidR="00BF5B26">
        <w:rPr>
          <w:rFonts w:eastAsiaTheme="minorHAnsi"/>
          <w:lang w:val="en-US"/>
        </w:rPr>
        <w:t>s</w:t>
      </w:r>
      <w:r w:rsidR="00682081">
        <w:rPr>
          <w:rFonts w:eastAsiaTheme="minorHAnsi"/>
          <w:lang w:val="en-US"/>
        </w:rPr>
        <w:t xml:space="preserve"> are moved to paragraph 5.26.4.</w:t>
      </w:r>
    </w:p>
    <w:p w14:paraId="3E225969" w14:textId="34907044" w:rsidR="00682081" w:rsidRPr="00BF5B26" w:rsidRDefault="00682081" w:rsidP="00BF5B26">
      <w:pPr>
        <w:pStyle w:val="ListParagraph"/>
        <w:snapToGrid w:val="0"/>
        <w:spacing w:after="120"/>
        <w:ind w:left="1134" w:right="1134"/>
        <w:contextualSpacing w:val="0"/>
        <w:jc w:val="both"/>
        <w:rPr>
          <w:bCs/>
          <w:i/>
        </w:rPr>
      </w:pPr>
      <w:r w:rsidRPr="00BF5B26">
        <w:rPr>
          <w:bCs/>
          <w:i/>
        </w:rPr>
        <w:t>Paragraph 5.26.2.</w:t>
      </w:r>
    </w:p>
    <w:p w14:paraId="46CCF6E6" w14:textId="45819264" w:rsidR="00682081" w:rsidRDefault="0039262A" w:rsidP="00BF5B26">
      <w:pPr>
        <w:pStyle w:val="CommentText"/>
        <w:snapToGrid w:val="0"/>
        <w:spacing w:after="120"/>
        <w:ind w:left="1134" w:right="1134"/>
        <w:jc w:val="both"/>
        <w:rPr>
          <w:rFonts w:eastAsiaTheme="minorHAnsi"/>
          <w:lang w:val="en-US"/>
        </w:rPr>
      </w:pPr>
      <w:r>
        <w:rPr>
          <w:rFonts w:eastAsiaTheme="minorHAnsi"/>
          <w:lang w:val="en-US"/>
        </w:rPr>
        <w:t>4</w:t>
      </w:r>
      <w:r w:rsidR="00BF5B26">
        <w:rPr>
          <w:rFonts w:eastAsiaTheme="minorHAnsi"/>
          <w:lang w:val="en-US"/>
        </w:rPr>
        <w:t>.</w:t>
      </w:r>
      <w:r w:rsidR="00BF5B26">
        <w:rPr>
          <w:rFonts w:eastAsiaTheme="minorHAnsi"/>
          <w:lang w:val="en-US"/>
        </w:rPr>
        <w:tab/>
      </w:r>
      <w:r w:rsidR="00682081">
        <w:rPr>
          <w:rFonts w:eastAsiaTheme="minorHAnsi"/>
          <w:lang w:val="en-US"/>
        </w:rPr>
        <w:t xml:space="preserve">In addition to the “environmental conditions” where an increase and reduction is allowed “traffic conditions” were added. For traffic conditions only a decrease of the luminous intensity </w:t>
      </w:r>
      <w:r w:rsidR="00BF5B26">
        <w:rPr>
          <w:rFonts w:eastAsiaTheme="minorHAnsi"/>
          <w:lang w:val="en-US"/>
        </w:rPr>
        <w:t xml:space="preserve">is </w:t>
      </w:r>
      <w:r w:rsidR="00682081">
        <w:rPr>
          <w:rFonts w:eastAsiaTheme="minorHAnsi"/>
          <w:lang w:val="en-US"/>
        </w:rPr>
        <w:t xml:space="preserve">allowed in the case the speed is equal or less than 20 km/h or the distance is equal or less than 20 m. The intensity decrease may remain active as </w:t>
      </w:r>
      <w:r w:rsidR="00984064">
        <w:rPr>
          <w:rFonts w:eastAsiaTheme="minorHAnsi"/>
          <w:lang w:val="en-US"/>
        </w:rPr>
        <w:t>long</w:t>
      </w:r>
      <w:r w:rsidR="00C06F5C" w:rsidRPr="00C06F5C">
        <w:rPr>
          <w:rFonts w:eastAsiaTheme="minorHAnsi"/>
          <w:lang w:val="en-US"/>
        </w:rPr>
        <w:t xml:space="preserve"> as the vehicle speed is equal or less than 50 km/h</w:t>
      </w:r>
      <w:r w:rsidR="00C06F5C">
        <w:rPr>
          <w:rFonts w:eastAsiaTheme="minorHAnsi"/>
          <w:lang w:val="en-US"/>
        </w:rPr>
        <w:t>.</w:t>
      </w:r>
    </w:p>
    <w:p w14:paraId="4B9E329A" w14:textId="2FE5D20D" w:rsidR="00984064" w:rsidRPr="00BF5B26" w:rsidRDefault="00984064" w:rsidP="00BF5B26">
      <w:pPr>
        <w:pStyle w:val="ListParagraph"/>
        <w:snapToGrid w:val="0"/>
        <w:spacing w:after="120"/>
        <w:ind w:left="1134" w:right="1134"/>
        <w:contextualSpacing w:val="0"/>
        <w:jc w:val="both"/>
        <w:rPr>
          <w:bCs/>
        </w:rPr>
      </w:pPr>
      <w:r w:rsidRPr="00BF5B26">
        <w:rPr>
          <w:bCs/>
          <w:i/>
        </w:rPr>
        <w:t>Paragraph 6.2.7.5.</w:t>
      </w:r>
    </w:p>
    <w:p w14:paraId="549B6B80" w14:textId="3CD62D26" w:rsidR="00984064" w:rsidRDefault="0039262A" w:rsidP="0039262A">
      <w:pPr>
        <w:snapToGrid w:val="0"/>
        <w:spacing w:after="120"/>
        <w:ind w:left="1134" w:right="1134"/>
        <w:jc w:val="both"/>
      </w:pPr>
      <w:r>
        <w:t>5</w:t>
      </w:r>
      <w:r w:rsidR="00BF5B26">
        <w:t>.</w:t>
      </w:r>
      <w:r w:rsidR="00BF5B26">
        <w:tab/>
      </w:r>
      <w:r>
        <w:t>The p</w:t>
      </w:r>
      <w:r w:rsidR="00984064" w:rsidRPr="00894328">
        <w:t>aragraph is deleted</w:t>
      </w:r>
      <w:r>
        <w:t>,</w:t>
      </w:r>
      <w:r w:rsidR="00984064" w:rsidRPr="00894328">
        <w:t xml:space="preserve"> and the </w:t>
      </w:r>
      <w:r>
        <w:t xml:space="preserve">provisions wherein </w:t>
      </w:r>
      <w:r w:rsidR="00984064" w:rsidRPr="00894328">
        <w:t>are reworded and moved to other more suitable paragraphs.</w:t>
      </w:r>
      <w:r>
        <w:t xml:space="preserve"> </w:t>
      </w:r>
      <w:r w:rsidR="00984064" w:rsidRPr="00894328">
        <w:t>The requirement in this paragraph remained unchanged after the introduction of automatic headlamps switching requirement</w:t>
      </w:r>
      <w:r>
        <w:t xml:space="preserve"> and </w:t>
      </w:r>
      <w:r w:rsidR="00984064" w:rsidRPr="00894328">
        <w:t>caused misunderstanding and different interpretations.</w:t>
      </w:r>
      <w:r>
        <w:t xml:space="preserve"> </w:t>
      </w:r>
      <w:r w:rsidR="00984064" w:rsidRPr="00894328">
        <w:t>The work of TF</w:t>
      </w:r>
      <w:r>
        <w:t xml:space="preserve"> </w:t>
      </w:r>
      <w:r w:rsidR="00984064" w:rsidRPr="00894328">
        <w:t>HS</w:t>
      </w:r>
      <w:r>
        <w:t xml:space="preserve"> focused </w:t>
      </w:r>
      <w:r w:rsidR="00984064" w:rsidRPr="00894328">
        <w:t xml:space="preserve">on </w:t>
      </w:r>
      <w:r>
        <w:t xml:space="preserve">clarification of </w:t>
      </w:r>
      <w:r w:rsidR="00984064" w:rsidRPr="00894328">
        <w:t>this requirement</w:t>
      </w:r>
      <w:r>
        <w:t xml:space="preserve"> and</w:t>
      </w:r>
      <w:r w:rsidR="00984064" w:rsidRPr="00894328">
        <w:t xml:space="preserve"> </w:t>
      </w:r>
      <w:r w:rsidR="00984064">
        <w:t xml:space="preserve">manual override </w:t>
      </w:r>
      <w:r>
        <w:t xml:space="preserve">as well as </w:t>
      </w:r>
      <w:r w:rsidR="00984064" w:rsidRPr="00894328">
        <w:t>necessary updat</w:t>
      </w:r>
      <w:r>
        <w:t>es with a</w:t>
      </w:r>
      <w:r w:rsidR="00984064" w:rsidRPr="00894328">
        <w:t xml:space="preserve"> view to allow</w:t>
      </w:r>
      <w:r>
        <w:t>ing</w:t>
      </w:r>
      <w:r w:rsidR="00984064" w:rsidRPr="00894328">
        <w:t xml:space="preserve"> compatibility with specific circulation exigencies and local in-use requirements.</w:t>
      </w:r>
    </w:p>
    <w:p w14:paraId="6977F19A" w14:textId="60FCD8EA" w:rsidR="00984064" w:rsidRPr="00BF5B26" w:rsidRDefault="00984064" w:rsidP="00BF5B26">
      <w:pPr>
        <w:pStyle w:val="ListParagraph"/>
        <w:snapToGrid w:val="0"/>
        <w:spacing w:after="120"/>
        <w:ind w:left="1134" w:right="1134"/>
        <w:contextualSpacing w:val="0"/>
        <w:jc w:val="both"/>
        <w:rPr>
          <w:bCs/>
        </w:rPr>
      </w:pPr>
      <w:r w:rsidRPr="00BF5B26">
        <w:rPr>
          <w:bCs/>
          <w:i/>
        </w:rPr>
        <w:t>Paragraph 6.2.7.6. (old)</w:t>
      </w:r>
    </w:p>
    <w:p w14:paraId="7659C5AE" w14:textId="68C812F3" w:rsidR="006266D0" w:rsidRPr="00894328" w:rsidRDefault="0039262A" w:rsidP="00E916E2">
      <w:pPr>
        <w:snapToGrid w:val="0"/>
        <w:spacing w:after="120"/>
        <w:ind w:left="1134" w:right="1134"/>
        <w:jc w:val="both"/>
      </w:pPr>
      <w:r>
        <w:t xml:space="preserve">6. </w:t>
      </w:r>
      <w:r>
        <w:tab/>
        <w:t>The n</w:t>
      </w:r>
      <w:r w:rsidR="00984064" w:rsidRPr="00894328">
        <w:t xml:space="preserve">umber </w:t>
      </w:r>
      <w:r>
        <w:t xml:space="preserve">is changed to </w:t>
      </w:r>
      <w:r w:rsidR="00984064" w:rsidRPr="00894328">
        <w:t xml:space="preserve">6.2.7.5., </w:t>
      </w:r>
      <w:r>
        <w:t>following the</w:t>
      </w:r>
      <w:r w:rsidR="00984064" w:rsidRPr="00894328">
        <w:t xml:space="preserve"> deletion of the existing paragraph with </w:t>
      </w:r>
      <w:r>
        <w:t xml:space="preserve">the </w:t>
      </w:r>
      <w:r w:rsidR="00984064" w:rsidRPr="00894328">
        <w:t>same numbe</w:t>
      </w:r>
      <w:r>
        <w:t>r</w:t>
      </w:r>
      <w:r w:rsidR="00984064" w:rsidRPr="00894328">
        <w:t>.</w:t>
      </w:r>
      <w:r>
        <w:t xml:space="preserve"> The e</w:t>
      </w:r>
      <w:r w:rsidR="00984064" w:rsidRPr="00894328">
        <w:t xml:space="preserve">xisting sentence in </w:t>
      </w:r>
      <w:r w:rsidR="00984064">
        <w:t>parenthesis</w:t>
      </w:r>
      <w:r>
        <w:t xml:space="preserve"> is</w:t>
      </w:r>
      <w:r w:rsidR="00984064">
        <w:t xml:space="preserve"> </w:t>
      </w:r>
      <w:r w:rsidR="00984064" w:rsidRPr="00894328">
        <w:t>deleted since it was considered redundant.</w:t>
      </w:r>
      <w:r>
        <w:t xml:space="preserve"> </w:t>
      </w:r>
      <w:r w:rsidR="00984064" w:rsidRPr="00894328">
        <w:t xml:space="preserve">A </w:t>
      </w:r>
      <w:r w:rsidR="00E916E2">
        <w:t xml:space="preserve">provision </w:t>
      </w:r>
      <w:r>
        <w:t xml:space="preserve">on </w:t>
      </w:r>
      <w:r w:rsidR="00984064" w:rsidRPr="00894328">
        <w:t>the switching condition of DRL linked to the dipped beam headlamp switching prescribed in the present paragraph is added</w:t>
      </w:r>
      <w:r w:rsidR="00E916E2">
        <w:t xml:space="preserve"> </w:t>
      </w:r>
      <w:r w:rsidR="00984064" w:rsidRPr="00894328">
        <w:t>in square brackets</w:t>
      </w:r>
      <w:r w:rsidR="00E916E2">
        <w:t>,</w:t>
      </w:r>
      <w:r w:rsidR="00984064" w:rsidRPr="00894328">
        <w:t xml:space="preserve"> since there was not unanimous agreement among TF HS experts </w:t>
      </w:r>
      <w:r w:rsidR="00E916E2">
        <w:t xml:space="preserve">on </w:t>
      </w:r>
      <w:r w:rsidR="00984064" w:rsidRPr="00894328">
        <w:t>its effective need.</w:t>
      </w:r>
      <w:r w:rsidR="00984064">
        <w:t xml:space="preserve"> The</w:t>
      </w:r>
      <w:r w:rsidR="00E916E2">
        <w:t xml:space="preserve"> Special Interest Group </w:t>
      </w:r>
      <w:r w:rsidR="00984064">
        <w:t>came to the conclusion that the sentence has to be added to paragraph 6.19.7.4</w:t>
      </w:r>
      <w:r w:rsidR="00E916E2">
        <w:t>.</w:t>
      </w:r>
      <w:r w:rsidR="00984064">
        <w:t xml:space="preserve"> (new).</w:t>
      </w:r>
      <w:r w:rsidR="00E916E2">
        <w:t xml:space="preserve"> </w:t>
      </w:r>
      <w:r w:rsidR="00984064" w:rsidRPr="00894328">
        <w:t xml:space="preserve">A further sentence is added to provide </w:t>
      </w:r>
      <w:r w:rsidR="00984064">
        <w:t xml:space="preserve">a </w:t>
      </w:r>
      <w:r w:rsidR="00984064" w:rsidRPr="00894328">
        <w:t>link with the subsequent sub-paragraphs providing exceptions to the general requirement of this paragraph.</w:t>
      </w:r>
    </w:p>
    <w:p w14:paraId="221FB29A" w14:textId="468DC8CF" w:rsidR="00984064" w:rsidRPr="00BF5B26" w:rsidRDefault="00984064" w:rsidP="00BF5B26">
      <w:pPr>
        <w:pStyle w:val="ListParagraph"/>
        <w:snapToGrid w:val="0"/>
        <w:spacing w:after="120"/>
        <w:ind w:left="1134" w:right="1134"/>
        <w:contextualSpacing w:val="0"/>
        <w:jc w:val="both"/>
        <w:rPr>
          <w:bCs/>
        </w:rPr>
      </w:pPr>
      <w:r w:rsidRPr="00BF5B26">
        <w:rPr>
          <w:bCs/>
          <w:i/>
        </w:rPr>
        <w:t>Paragraph 6.2.7.5.1. (new)</w:t>
      </w:r>
    </w:p>
    <w:p w14:paraId="2909A232" w14:textId="7BD00FD6" w:rsidR="00984064" w:rsidRDefault="00E916E2" w:rsidP="00694852">
      <w:pPr>
        <w:snapToGrid w:val="0"/>
        <w:spacing w:after="120"/>
        <w:ind w:left="1134" w:right="1134"/>
        <w:jc w:val="both"/>
      </w:pPr>
      <w:r>
        <w:t>7.</w:t>
      </w:r>
      <w:r>
        <w:tab/>
      </w:r>
      <w:r w:rsidR="00984064" w:rsidRPr="00894328">
        <w:t>This paragraph was added to provide the exception</w:t>
      </w:r>
      <w:r w:rsidR="00984064">
        <w:t>s</w:t>
      </w:r>
      <w:r w:rsidR="00984064" w:rsidRPr="00894328">
        <w:t xml:space="preserve"> to the general requirements on automatic headlamps switching ON</w:t>
      </w:r>
      <w:r w:rsidR="00984064">
        <w:t xml:space="preserve">. The requirements in the respective subparagraphs should allow that country specific “user requirements” </w:t>
      </w:r>
      <w:r>
        <w:t xml:space="preserve">could be realized </w:t>
      </w:r>
      <w:r w:rsidR="00984064">
        <w:t xml:space="preserve">from a technical perspective. Subparagraph (d) becomes important for vehicles </w:t>
      </w:r>
      <w:r>
        <w:t xml:space="preserve">that are </w:t>
      </w:r>
      <w:r w:rsidR="00984064">
        <w:t>used</w:t>
      </w:r>
      <w:r>
        <w:t>, for example,</w:t>
      </w:r>
      <w:r w:rsidR="00984064">
        <w:t xml:space="preserve"> </w:t>
      </w:r>
      <w:r>
        <w:t xml:space="preserve">in </w:t>
      </w:r>
      <w:r w:rsidR="00984064">
        <w:t>explosive areas like refineries. It is split into two subparagraphs. Under d (</w:t>
      </w:r>
      <w:proofErr w:type="spellStart"/>
      <w:r w:rsidR="00984064">
        <w:t>i</w:t>
      </w:r>
      <w:proofErr w:type="spellEnd"/>
      <w:r w:rsidR="00984064">
        <w:t>)</w:t>
      </w:r>
      <w:r w:rsidR="00694852">
        <w:t>,</w:t>
      </w:r>
      <w:r w:rsidR="00984064">
        <w:t xml:space="preserve"> it is allowed to switch OFF the headlamps</w:t>
      </w:r>
      <w:r>
        <w:t>,</w:t>
      </w:r>
      <w:r w:rsidR="00984064">
        <w:t xml:space="preserve"> but the lamps mentioned under </w:t>
      </w:r>
      <w:r>
        <w:t xml:space="preserve">para. </w:t>
      </w:r>
      <w:r w:rsidR="00984064">
        <w:t>5.11</w:t>
      </w:r>
      <w:r>
        <w:t>.</w:t>
      </w:r>
      <w:r w:rsidR="00984064">
        <w:t xml:space="preserve"> have to be ON. Under d (ii)</w:t>
      </w:r>
      <w:r w:rsidR="00694852">
        <w:t xml:space="preserve">, </w:t>
      </w:r>
      <w:r w:rsidR="00984064">
        <w:t>it is allowed to switch OFF all light</w:t>
      </w:r>
      <w:r>
        <w:t>,</w:t>
      </w:r>
      <w:r w:rsidR="00984064">
        <w:t xml:space="preserve"> but only under </w:t>
      </w:r>
      <w:r>
        <w:t xml:space="preserve">a </w:t>
      </w:r>
      <w:r w:rsidR="00984064">
        <w:t xml:space="preserve">very strict requirement </w:t>
      </w:r>
      <w:r w:rsidR="00694852">
        <w:t>to perform</w:t>
      </w:r>
      <w:r w:rsidR="00984064">
        <w:t xml:space="preserve"> </w:t>
      </w:r>
      <w:r w:rsidR="00984064">
        <w:lastRenderedPageBreak/>
        <w:t xml:space="preserve">two deliberate actions for switching OFF and </w:t>
      </w:r>
      <w:r w:rsidR="00694852">
        <w:t xml:space="preserve">with an </w:t>
      </w:r>
      <w:r w:rsidR="00984064">
        <w:t>addition</w:t>
      </w:r>
      <w:r w:rsidR="00694852">
        <w:t>al</w:t>
      </w:r>
      <w:r w:rsidR="00984064">
        <w:t xml:space="preserve"> indication to the driver </w:t>
      </w:r>
      <w:r w:rsidR="00694852">
        <w:t xml:space="preserve">by </w:t>
      </w:r>
      <w:r w:rsidR="00984064">
        <w:t>optical</w:t>
      </w:r>
      <w:r w:rsidR="00694852">
        <w:t xml:space="preserve">, </w:t>
      </w:r>
      <w:r w:rsidR="00984064">
        <w:t>acoustic or haptic warning. The speed shall not exceed 15 km/h.</w:t>
      </w:r>
      <w:r w:rsidR="00694852">
        <w:t xml:space="preserve"> </w:t>
      </w:r>
      <w:r w:rsidR="007557C1" w:rsidRPr="007557C1">
        <w:t xml:space="preserve">Subparagraph (f) </w:t>
      </w:r>
      <w:r w:rsidR="00694852">
        <w:t xml:space="preserve">was </w:t>
      </w:r>
      <w:r w:rsidR="007557C1" w:rsidRPr="007557C1">
        <w:t>added by Germany and has to be discussed</w:t>
      </w:r>
      <w:r w:rsidR="00694852">
        <w:t xml:space="preserve"> and decided upon. </w:t>
      </w:r>
    </w:p>
    <w:p w14:paraId="71A02483" w14:textId="6DF36DE1" w:rsidR="00984064" w:rsidRPr="00BF5B26" w:rsidRDefault="00984064" w:rsidP="00BF5B26">
      <w:pPr>
        <w:pStyle w:val="ListParagraph"/>
        <w:snapToGrid w:val="0"/>
        <w:spacing w:after="120"/>
        <w:ind w:left="1134" w:right="1134"/>
        <w:contextualSpacing w:val="0"/>
        <w:jc w:val="both"/>
        <w:rPr>
          <w:bCs/>
          <w:i/>
        </w:rPr>
      </w:pPr>
      <w:r w:rsidRPr="00BF5B26">
        <w:rPr>
          <w:bCs/>
          <w:i/>
        </w:rPr>
        <w:t>Paragraph 6.2.7.6. (new)</w:t>
      </w:r>
    </w:p>
    <w:p w14:paraId="1E837084" w14:textId="4531135F" w:rsidR="000D0793" w:rsidRDefault="00694852" w:rsidP="00B763AF">
      <w:pPr>
        <w:snapToGrid w:val="0"/>
        <w:spacing w:after="120"/>
        <w:ind w:left="1134" w:right="1134"/>
        <w:jc w:val="both"/>
        <w:rPr>
          <w:b/>
          <w:i/>
        </w:rPr>
      </w:pPr>
      <w:r>
        <w:t>8.</w:t>
      </w:r>
      <w:r>
        <w:tab/>
      </w:r>
      <w:r w:rsidR="00984064" w:rsidRPr="00894328">
        <w:t>This paragraph contains part of the requirement previously contained in the deleted paragraph 6.2.7.5.</w:t>
      </w:r>
      <w:r>
        <w:t xml:space="preserve"> (former). </w:t>
      </w:r>
      <w:r w:rsidR="00984064" w:rsidRPr="00894328">
        <w:t xml:space="preserve">The dipped beam headlamps manual switching ON was </w:t>
      </w:r>
      <w:r w:rsidR="00984064">
        <w:t xml:space="preserve">unanimously </w:t>
      </w:r>
      <w:r w:rsidR="00984064" w:rsidRPr="00894328">
        <w:t xml:space="preserve">considered </w:t>
      </w:r>
      <w:r w:rsidR="00984064">
        <w:t xml:space="preserve">to be </w:t>
      </w:r>
      <w:r w:rsidR="00984064" w:rsidRPr="00894328">
        <w:t xml:space="preserve">necessary, even when the automatic switching is present, to </w:t>
      </w:r>
      <w:r w:rsidR="00984064">
        <w:t xml:space="preserve">always </w:t>
      </w:r>
      <w:r w:rsidR="00984064" w:rsidRPr="00894328">
        <w:t xml:space="preserve">allow the driver to switch ON the headlamps </w:t>
      </w:r>
      <w:r w:rsidR="00984064">
        <w:t xml:space="preserve">when so desired or needed, </w:t>
      </w:r>
      <w:r w:rsidR="00984064" w:rsidRPr="00894328">
        <w:t xml:space="preserve">in particular </w:t>
      </w:r>
      <w:r w:rsidR="00984064">
        <w:t xml:space="preserve">for </w:t>
      </w:r>
      <w:r w:rsidR="00984064" w:rsidRPr="00894328">
        <w:t xml:space="preserve">ambient conditions </w:t>
      </w:r>
      <w:r w:rsidR="00984064">
        <w:t xml:space="preserve">with reduced visibility </w:t>
      </w:r>
      <w:r w:rsidR="00984064" w:rsidRPr="00894328">
        <w:t>(</w:t>
      </w:r>
      <w:r w:rsidR="00B763AF">
        <w:t xml:space="preserve">e.g., </w:t>
      </w:r>
      <w:r w:rsidR="00984064" w:rsidRPr="00894328">
        <w:t xml:space="preserve">daytime fog </w:t>
      </w:r>
      <w:r w:rsidR="00984064">
        <w:t xml:space="preserve">or rain </w:t>
      </w:r>
      <w:r w:rsidR="00984064" w:rsidRPr="00894328">
        <w:t xml:space="preserve">situations) hardly detectable by the automatic switching sensors or in case of failure of the automatic switching. The mandatory presence of the manual switching </w:t>
      </w:r>
      <w:r w:rsidR="00984064">
        <w:t xml:space="preserve">(manual override) </w:t>
      </w:r>
      <w:r w:rsidR="00984064" w:rsidRPr="00894328">
        <w:t xml:space="preserve">has been now expressed in a </w:t>
      </w:r>
      <w:r w:rsidR="00B763AF" w:rsidRPr="00894328">
        <w:t>clearer</w:t>
      </w:r>
      <w:r w:rsidR="00984064" w:rsidRPr="00894328">
        <w:t xml:space="preserve"> way than before and in a paragraph different from the one mandating the automatic switching, </w:t>
      </w:r>
      <w:r w:rsidR="00B763AF">
        <w:t xml:space="preserve">with a view </w:t>
      </w:r>
      <w:r w:rsidR="00984064" w:rsidRPr="00894328">
        <w:t>to reduc</w:t>
      </w:r>
      <w:r w:rsidR="00B763AF">
        <w:t xml:space="preserve">ing </w:t>
      </w:r>
      <w:r w:rsidR="00984064" w:rsidRPr="00894328">
        <w:t>confusion and misunderstanding.</w:t>
      </w:r>
    </w:p>
    <w:p w14:paraId="1BC3187E" w14:textId="5D7CC434" w:rsidR="00984064" w:rsidRPr="00BF5B26" w:rsidRDefault="00984064" w:rsidP="00BF5B26">
      <w:pPr>
        <w:pStyle w:val="ListParagraph"/>
        <w:snapToGrid w:val="0"/>
        <w:spacing w:after="120"/>
        <w:ind w:left="1134" w:right="1134"/>
        <w:contextualSpacing w:val="0"/>
        <w:jc w:val="both"/>
        <w:rPr>
          <w:bCs/>
          <w:i/>
        </w:rPr>
      </w:pPr>
      <w:r w:rsidRPr="00BF5B26">
        <w:rPr>
          <w:bCs/>
          <w:i/>
        </w:rPr>
        <w:t>Paragraph 6.2.7.7. (new)</w:t>
      </w:r>
    </w:p>
    <w:p w14:paraId="268F58DD" w14:textId="4E4AD5A8" w:rsidR="00984064" w:rsidRPr="00894328" w:rsidRDefault="00B763AF" w:rsidP="00BF5B26">
      <w:pPr>
        <w:snapToGrid w:val="0"/>
        <w:spacing w:after="120"/>
        <w:ind w:left="1134" w:right="1134"/>
        <w:jc w:val="both"/>
      </w:pPr>
      <w:r>
        <w:t>9.</w:t>
      </w:r>
      <w:r>
        <w:tab/>
      </w:r>
      <w:r w:rsidR="00984064" w:rsidRPr="00894328">
        <w:t>Due to the introduction</w:t>
      </w:r>
      <w:r w:rsidR="00984064">
        <w:t>,</w:t>
      </w:r>
      <w:r w:rsidR="00984064" w:rsidRPr="00894328">
        <w:t xml:space="preserve"> </w:t>
      </w:r>
      <w:r w:rsidR="00984064">
        <w:t xml:space="preserve">in the previous paragraph, </w:t>
      </w:r>
      <w:r w:rsidR="00984064" w:rsidRPr="00894328">
        <w:t>of certain condition</w:t>
      </w:r>
      <w:r w:rsidR="00984064">
        <w:t>s</w:t>
      </w:r>
      <w:r w:rsidR="00984064" w:rsidRPr="00894328">
        <w:t xml:space="preserve"> allowing exception</w:t>
      </w:r>
      <w:r w:rsidR="00984064">
        <w:t xml:space="preserve">s to the automatic switching, </w:t>
      </w:r>
      <w:r w:rsidR="00984064" w:rsidRPr="00894328">
        <w:t xml:space="preserve">it was deemed necessary </w:t>
      </w:r>
      <w:r w:rsidR="00984064">
        <w:t xml:space="preserve">to </w:t>
      </w:r>
      <w:r w:rsidR="00984064" w:rsidRPr="00894328">
        <w:t xml:space="preserve">specify the obligation to resume </w:t>
      </w:r>
      <w:r w:rsidR="00984064">
        <w:t xml:space="preserve">it </w:t>
      </w:r>
      <w:r w:rsidR="00984064" w:rsidRPr="00894328">
        <w:t>as soon as the conditions allowing for exception</w:t>
      </w:r>
      <w:r w:rsidR="00984064">
        <w:t>s</w:t>
      </w:r>
      <w:r w:rsidR="00984064" w:rsidRPr="00894328">
        <w:t xml:space="preserve"> no longer exist and to</w:t>
      </w:r>
      <w:r w:rsidR="00984064">
        <w:t xml:space="preserve"> mandate the presence of </w:t>
      </w:r>
      <w:r w:rsidR="00984064" w:rsidRPr="00894328">
        <w:t>mean</w:t>
      </w:r>
      <w:r>
        <w:t>s</w:t>
      </w:r>
      <w:r w:rsidR="00984064" w:rsidRPr="00894328">
        <w:t xml:space="preserve"> </w:t>
      </w:r>
      <w:r w:rsidR="00984064">
        <w:t xml:space="preserve">allowing the driver </w:t>
      </w:r>
      <w:r w:rsidR="00984064" w:rsidRPr="00894328">
        <w:t>to engage the automatic switching</w:t>
      </w:r>
      <w:r w:rsidRPr="00B763AF">
        <w:t xml:space="preserve"> </w:t>
      </w:r>
      <w:r w:rsidRPr="00894328">
        <w:t>at any time</w:t>
      </w:r>
      <w:r w:rsidR="00984064" w:rsidRPr="00894328">
        <w:t>.</w:t>
      </w:r>
    </w:p>
    <w:p w14:paraId="6450EDE0" w14:textId="0CB7159C" w:rsidR="00984064" w:rsidRPr="00BF5B26" w:rsidRDefault="00984064" w:rsidP="00BF5B26">
      <w:pPr>
        <w:pStyle w:val="ListParagraph"/>
        <w:tabs>
          <w:tab w:val="left" w:pos="4363"/>
        </w:tabs>
        <w:snapToGrid w:val="0"/>
        <w:spacing w:after="120"/>
        <w:ind w:left="1134" w:right="1134"/>
        <w:contextualSpacing w:val="0"/>
        <w:jc w:val="both"/>
        <w:rPr>
          <w:bCs/>
          <w:i/>
        </w:rPr>
      </w:pPr>
      <w:r w:rsidRPr="00BF5B26">
        <w:rPr>
          <w:bCs/>
          <w:i/>
        </w:rPr>
        <w:t>Paragraph 6.2.7.8.</w:t>
      </w:r>
    </w:p>
    <w:p w14:paraId="557081E3" w14:textId="60B8DEC0" w:rsidR="0026751B" w:rsidRDefault="00B763AF" w:rsidP="00B763AF">
      <w:pPr>
        <w:snapToGrid w:val="0"/>
        <w:spacing w:after="120"/>
        <w:ind w:left="1134" w:right="1134"/>
        <w:jc w:val="both"/>
        <w:rPr>
          <w:b/>
          <w:i/>
        </w:rPr>
      </w:pPr>
      <w:r>
        <w:t>10.</w:t>
      </w:r>
      <w:r>
        <w:tab/>
        <w:t>The n</w:t>
      </w:r>
      <w:r w:rsidR="00984064" w:rsidRPr="00894328">
        <w:t xml:space="preserve">umber </w:t>
      </w:r>
      <w:r>
        <w:t xml:space="preserve">was </w:t>
      </w:r>
      <w:r w:rsidR="00984064" w:rsidRPr="00894328">
        <w:t>updated after</w:t>
      </w:r>
      <w:r>
        <w:t xml:space="preserve"> the</w:t>
      </w:r>
      <w:r w:rsidR="00984064" w:rsidRPr="00894328">
        <w:t xml:space="preserve"> introduction of a new paragraph 6.2.7.7.</w:t>
      </w:r>
      <w:r>
        <w:t xml:space="preserve"> </w:t>
      </w:r>
      <w:r w:rsidR="00984064" w:rsidRPr="00894328">
        <w:t xml:space="preserve">The allowance for additional conditions for dipped beam automatic switching has been confirmed by means of a modified wording, aiming to avoid the discrepancy of interpretation pointed out during the TF HS work. The majority of </w:t>
      </w:r>
      <w:r>
        <w:t>e</w:t>
      </w:r>
      <w:r w:rsidR="00984064" w:rsidRPr="00894328">
        <w:t>xperts in TF</w:t>
      </w:r>
      <w:r>
        <w:t xml:space="preserve"> HS</w:t>
      </w:r>
      <w:r w:rsidR="00984064" w:rsidRPr="00894328">
        <w:t xml:space="preserve"> </w:t>
      </w:r>
      <w:r w:rsidR="00984064">
        <w:t xml:space="preserve">deem preferable to allow </w:t>
      </w:r>
      <w:r w:rsidR="00984064" w:rsidRPr="00894328">
        <w:t>that the additional conditions for automatic switching may be used independently from the basic conditions prescribed in paragraph 6.2.7.5.</w:t>
      </w:r>
    </w:p>
    <w:p w14:paraId="2BE022F0" w14:textId="61CFE0EB" w:rsidR="00E269AD" w:rsidRPr="00BF5B26" w:rsidRDefault="00E269AD" w:rsidP="00BF5B26">
      <w:pPr>
        <w:pStyle w:val="ListParagraph"/>
        <w:snapToGrid w:val="0"/>
        <w:spacing w:after="120"/>
        <w:ind w:left="1134" w:right="1134"/>
        <w:contextualSpacing w:val="0"/>
        <w:jc w:val="both"/>
        <w:rPr>
          <w:bCs/>
          <w:i/>
        </w:rPr>
      </w:pPr>
      <w:r w:rsidRPr="00BF5B26">
        <w:rPr>
          <w:bCs/>
          <w:i/>
        </w:rPr>
        <w:t>Paragraph 6.9.8.</w:t>
      </w:r>
    </w:p>
    <w:p w14:paraId="7F24A26D" w14:textId="379FA4D3" w:rsidR="0026751B" w:rsidRDefault="00B763AF" w:rsidP="00B763AF">
      <w:pPr>
        <w:snapToGrid w:val="0"/>
        <w:spacing w:after="120"/>
        <w:ind w:left="1134" w:right="1134"/>
        <w:jc w:val="both"/>
        <w:rPr>
          <w:b/>
          <w:i/>
        </w:rPr>
      </w:pPr>
      <w:r>
        <w:t>11.</w:t>
      </w:r>
      <w:r>
        <w:tab/>
      </w:r>
      <w:r w:rsidR="00E269AD" w:rsidRPr="00894328">
        <w:t xml:space="preserve">The TF HS </w:t>
      </w:r>
      <w:r>
        <w:t>e</w:t>
      </w:r>
      <w:r w:rsidR="00E269AD" w:rsidRPr="00894328">
        <w:t xml:space="preserve">xperts decided to re-introduce the sentence (deleted </w:t>
      </w:r>
      <w:r w:rsidR="005C4614">
        <w:t xml:space="preserve">by </w:t>
      </w:r>
      <w:r w:rsidR="00E269AD" w:rsidRPr="00894328">
        <w:t xml:space="preserve">Supplement 10 to the 06 series of amendment, as a consequence of other amendments in that </w:t>
      </w:r>
      <w:r w:rsidR="005C4614">
        <w:t>S</w:t>
      </w:r>
      <w:r w:rsidR="00E269AD" w:rsidRPr="00894328">
        <w:t>upplement) allowing not</w:t>
      </w:r>
      <w:r>
        <w:t xml:space="preserve"> to</w:t>
      </w:r>
      <w:r w:rsidR="00E269AD" w:rsidRPr="00894328">
        <w:t xml:space="preserve"> switch ON the tell-tale for </w:t>
      </w:r>
      <w:r>
        <w:t xml:space="preserve">the </w:t>
      </w:r>
      <w:r w:rsidR="00E269AD" w:rsidRPr="00894328">
        <w:t xml:space="preserve">front position lamps when used in connection with DRL. Same </w:t>
      </w:r>
      <w:r w:rsidRPr="00894328">
        <w:t xml:space="preserve">previously existing </w:t>
      </w:r>
      <w:r w:rsidR="00E269AD" w:rsidRPr="00894328">
        <w:t>wording of the sentence has been used,</w:t>
      </w:r>
      <w:r>
        <w:t xml:space="preserve"> subject </w:t>
      </w:r>
      <w:r w:rsidR="00E269AD" w:rsidRPr="00894328">
        <w:t>t</w:t>
      </w:r>
      <w:r>
        <w:t>o</w:t>
      </w:r>
      <w:r w:rsidR="00E269AD" w:rsidRPr="00894328">
        <w:t xml:space="preserve"> updating the reference to the involved paragraph.</w:t>
      </w:r>
      <w:r>
        <w:t xml:space="preserve"> </w:t>
      </w:r>
      <w:r w:rsidR="00E269AD" w:rsidRPr="00894328">
        <w:t>In addition</w:t>
      </w:r>
      <w:r>
        <w:t>,</w:t>
      </w:r>
      <w:r w:rsidR="00E269AD" w:rsidRPr="00894328">
        <w:t xml:space="preserve"> a small editorial correction has been introduced.</w:t>
      </w:r>
    </w:p>
    <w:p w14:paraId="298EAB79" w14:textId="5B3FBE3B" w:rsidR="00E269AD" w:rsidRPr="00BF5B26" w:rsidRDefault="00E269AD" w:rsidP="00BF5B26">
      <w:pPr>
        <w:pStyle w:val="ListParagraph"/>
        <w:snapToGrid w:val="0"/>
        <w:spacing w:after="120"/>
        <w:ind w:left="1134" w:right="1134"/>
        <w:contextualSpacing w:val="0"/>
        <w:jc w:val="both"/>
        <w:rPr>
          <w:bCs/>
          <w:i/>
        </w:rPr>
      </w:pPr>
      <w:r w:rsidRPr="00BF5B26">
        <w:rPr>
          <w:bCs/>
          <w:i/>
        </w:rPr>
        <w:t>Paragraph 6.10.8.</w:t>
      </w:r>
    </w:p>
    <w:p w14:paraId="6155139B" w14:textId="75A4DDC0" w:rsidR="00E269AD" w:rsidRPr="00894328" w:rsidRDefault="00B763AF" w:rsidP="00BF5B26">
      <w:pPr>
        <w:snapToGrid w:val="0"/>
        <w:spacing w:after="120"/>
        <w:ind w:left="1134" w:right="1134"/>
        <w:jc w:val="both"/>
      </w:pPr>
      <w:r>
        <w:t>12.</w:t>
      </w:r>
      <w:r>
        <w:tab/>
      </w:r>
      <w:r w:rsidR="00E269AD" w:rsidRPr="00894328">
        <w:t xml:space="preserve">The TF HS </w:t>
      </w:r>
      <w:r w:rsidR="005C4614">
        <w:t>e</w:t>
      </w:r>
      <w:r w:rsidR="00E269AD" w:rsidRPr="00894328">
        <w:t xml:space="preserve">xperts decided to re-introduce the sentence (deleted </w:t>
      </w:r>
      <w:r w:rsidR="005C4614">
        <w:t xml:space="preserve">by </w:t>
      </w:r>
      <w:r w:rsidR="00E269AD" w:rsidRPr="00894328">
        <w:t>Supplement 10 to the 06 series of amendment</w:t>
      </w:r>
      <w:r w:rsidR="005C4614">
        <w:t>s</w:t>
      </w:r>
      <w:r w:rsidR="00E269AD" w:rsidRPr="00894328">
        <w:t xml:space="preserve">, as a consequence of other amendments in that </w:t>
      </w:r>
      <w:r w:rsidR="005C4614">
        <w:t>S</w:t>
      </w:r>
      <w:r w:rsidR="00E269AD" w:rsidRPr="00894328">
        <w:t>upplement) allowing not</w:t>
      </w:r>
      <w:r w:rsidR="00CF776D">
        <w:t xml:space="preserve"> to</w:t>
      </w:r>
      <w:r w:rsidR="00E269AD" w:rsidRPr="00894328">
        <w:t xml:space="preserve"> switch ON the tell-tale for </w:t>
      </w:r>
      <w:r w:rsidR="00CF776D">
        <w:t xml:space="preserve">the </w:t>
      </w:r>
      <w:r w:rsidR="00E269AD" w:rsidRPr="00894328">
        <w:t xml:space="preserve">front position lamps when used in connection with DRL. </w:t>
      </w:r>
      <w:r w:rsidR="00CF776D" w:rsidRPr="00CF776D">
        <w:t xml:space="preserve">Same previously existing wording of the sentence has been used, subject to updating the reference to the involved paragraph. </w:t>
      </w:r>
    </w:p>
    <w:p w14:paraId="17DDF934" w14:textId="1F4BF996" w:rsidR="00E269AD" w:rsidRPr="00BF5B26" w:rsidRDefault="00E269AD" w:rsidP="00BF5B26">
      <w:pPr>
        <w:pStyle w:val="ListParagraph"/>
        <w:snapToGrid w:val="0"/>
        <w:spacing w:after="120"/>
        <w:ind w:left="1134" w:right="1134"/>
        <w:contextualSpacing w:val="0"/>
        <w:jc w:val="both"/>
        <w:rPr>
          <w:bCs/>
          <w:i/>
        </w:rPr>
      </w:pPr>
      <w:r w:rsidRPr="00BF5B26">
        <w:rPr>
          <w:bCs/>
          <w:i/>
        </w:rPr>
        <w:t>Paragraph 6.19.7.1.</w:t>
      </w:r>
    </w:p>
    <w:p w14:paraId="39ADF5D7" w14:textId="2A35DDDE" w:rsidR="00E269AD" w:rsidRPr="00894328" w:rsidRDefault="00CF776D" w:rsidP="00BF5B26">
      <w:pPr>
        <w:snapToGrid w:val="0"/>
        <w:spacing w:after="120"/>
        <w:ind w:left="1134" w:right="1134"/>
        <w:jc w:val="both"/>
      </w:pPr>
      <w:r>
        <w:t>13.</w:t>
      </w:r>
      <w:r>
        <w:tab/>
      </w:r>
      <w:r w:rsidR="00E269AD" w:rsidRPr="00894328">
        <w:t xml:space="preserve">A clarification about the condition for DRL automatic switching ON in relation to the switching condition of </w:t>
      </w:r>
      <w:r>
        <w:t xml:space="preserve">the </w:t>
      </w:r>
      <w:r w:rsidR="00E269AD" w:rsidRPr="00894328">
        <w:t xml:space="preserve">headlamp and front fog lamp is introduced for coherence </w:t>
      </w:r>
      <w:r w:rsidR="00E269AD">
        <w:t xml:space="preserve">and consistency </w:t>
      </w:r>
      <w:r w:rsidR="00E269AD" w:rsidRPr="00894328">
        <w:t>with the requirements in paragraph 6.19.7.4</w:t>
      </w:r>
      <w:r>
        <w:t>.</w:t>
      </w:r>
      <w:r w:rsidR="00E269AD" w:rsidRPr="00894328">
        <w:t xml:space="preserve"> </w:t>
      </w:r>
      <w:r>
        <w:t>(</w:t>
      </w:r>
      <w:r w:rsidR="00E269AD" w:rsidRPr="00894328">
        <w:t>new).</w:t>
      </w:r>
    </w:p>
    <w:p w14:paraId="61BD0A8D" w14:textId="35F326FF" w:rsidR="00E269AD" w:rsidRPr="00BF5B26" w:rsidRDefault="00E269AD" w:rsidP="00BF5B26">
      <w:pPr>
        <w:pStyle w:val="ListParagraph"/>
        <w:snapToGrid w:val="0"/>
        <w:spacing w:after="120"/>
        <w:ind w:left="1134" w:right="1134"/>
        <w:contextualSpacing w:val="0"/>
        <w:jc w:val="both"/>
        <w:rPr>
          <w:bCs/>
          <w:i/>
        </w:rPr>
      </w:pPr>
      <w:r w:rsidRPr="00BF5B26">
        <w:rPr>
          <w:bCs/>
          <w:i/>
        </w:rPr>
        <w:t>Paragraph 6.19.7.2.</w:t>
      </w:r>
    </w:p>
    <w:p w14:paraId="2C4AAE12" w14:textId="73AD09BF" w:rsidR="00E269AD" w:rsidRPr="00894328" w:rsidRDefault="00CF776D" w:rsidP="00BF5B26">
      <w:pPr>
        <w:snapToGrid w:val="0"/>
        <w:spacing w:after="120"/>
        <w:ind w:left="1134" w:right="1134"/>
        <w:jc w:val="both"/>
      </w:pPr>
      <w:r>
        <w:t>14.</w:t>
      </w:r>
      <w:r>
        <w:tab/>
      </w:r>
      <w:r w:rsidR="00E269AD" w:rsidRPr="00894328">
        <w:t>The conditions for the existing exceptions to the mandatory automatic DRL switching ON were confirmed by t</w:t>
      </w:r>
      <w:r w:rsidR="00E269AD">
        <w:t xml:space="preserve">he TF HS </w:t>
      </w:r>
      <w:r>
        <w:t>e</w:t>
      </w:r>
      <w:r w:rsidR="00E269AD">
        <w:t xml:space="preserve">xperts, </w:t>
      </w:r>
      <w:r>
        <w:t xml:space="preserve">with </w:t>
      </w:r>
      <w:r w:rsidR="00E269AD" w:rsidRPr="00894328">
        <w:t>deletin</w:t>
      </w:r>
      <w:r>
        <w:t>g</w:t>
      </w:r>
      <w:r w:rsidR="00E269AD" w:rsidRPr="00894328">
        <w:t xml:space="preserve"> </w:t>
      </w:r>
      <w:r>
        <w:t xml:space="preserve">the </w:t>
      </w:r>
      <w:r w:rsidR="00E269AD" w:rsidRPr="00894328">
        <w:t>condition referred to the vehicle having travelled for more than 100 m w</w:t>
      </w:r>
      <w:r w:rsidR="00E269AD">
        <w:t>ith DRL OFF (</w:t>
      </w:r>
      <w:r w:rsidR="00E269AD" w:rsidRPr="00894328">
        <w:t>which was judged an unnecessary burden</w:t>
      </w:r>
      <w:r w:rsidR="00E269AD">
        <w:t xml:space="preserve">) and with the change to the speed limit value (explanation </w:t>
      </w:r>
      <w:r>
        <w:t xml:space="preserve">for the same change is provided for </w:t>
      </w:r>
      <w:r w:rsidR="00E269AD">
        <w:t>paragraph 6.2.7.5.1.)</w:t>
      </w:r>
      <w:r w:rsidR="00E269AD" w:rsidRPr="00894328">
        <w:t xml:space="preserve">. The wording of </w:t>
      </w:r>
      <w:r>
        <w:t xml:space="preserve">the </w:t>
      </w:r>
      <w:r w:rsidR="00E269AD" w:rsidRPr="00894328">
        <w:t>present sub-paragraphs of paragraph 6.19.7.1., containing the above requirements, ha</w:t>
      </w:r>
      <w:r w:rsidR="00E269AD">
        <w:t>s</w:t>
      </w:r>
      <w:r w:rsidR="00E269AD" w:rsidRPr="00894328">
        <w:t xml:space="preserve"> been updated for better clarity.</w:t>
      </w:r>
    </w:p>
    <w:p w14:paraId="4804C321" w14:textId="2A13247C" w:rsidR="00E269AD" w:rsidRPr="00BF5B26" w:rsidRDefault="00E269AD" w:rsidP="00BF5B26">
      <w:pPr>
        <w:pStyle w:val="ListParagraph"/>
        <w:snapToGrid w:val="0"/>
        <w:spacing w:after="120"/>
        <w:ind w:left="1134" w:right="1134"/>
        <w:contextualSpacing w:val="0"/>
        <w:jc w:val="both"/>
        <w:rPr>
          <w:bCs/>
        </w:rPr>
      </w:pPr>
      <w:r w:rsidRPr="00BF5B26">
        <w:rPr>
          <w:bCs/>
          <w:i/>
        </w:rPr>
        <w:t>Paragraph 6.19.7.3. (new)</w:t>
      </w:r>
    </w:p>
    <w:p w14:paraId="79BE939D" w14:textId="74463EF4" w:rsidR="00E269AD" w:rsidRPr="00894328" w:rsidRDefault="00CF776D" w:rsidP="00BF5B26">
      <w:pPr>
        <w:snapToGrid w:val="0"/>
        <w:spacing w:after="120"/>
        <w:ind w:left="1134" w:right="1134"/>
        <w:jc w:val="both"/>
      </w:pPr>
      <w:r>
        <w:lastRenderedPageBreak/>
        <w:t>15.</w:t>
      </w:r>
      <w:r>
        <w:tab/>
      </w:r>
      <w:r w:rsidR="00E269AD" w:rsidRPr="00894328">
        <w:t xml:space="preserve">This paragraph has been added to </w:t>
      </w:r>
      <w:r w:rsidR="00E269AD">
        <w:t>specify</w:t>
      </w:r>
      <w:r w:rsidR="00E269AD" w:rsidRPr="00894328">
        <w:t xml:space="preserve"> the obligation to resume the automatic switching as soon as the conditions allowing for exception</w:t>
      </w:r>
      <w:r w:rsidR="00E269AD">
        <w:t>s no longer exist</w:t>
      </w:r>
      <w:r w:rsidR="00E269AD" w:rsidRPr="00894328">
        <w:t>.</w:t>
      </w:r>
      <w:r w:rsidR="00E269AD" w:rsidRPr="00065D6C">
        <w:t xml:space="preserve"> </w:t>
      </w:r>
    </w:p>
    <w:p w14:paraId="1F31EAF1" w14:textId="446F6F28" w:rsidR="00E269AD" w:rsidRPr="00BF5B26" w:rsidRDefault="00E269AD" w:rsidP="00BF5B26">
      <w:pPr>
        <w:pStyle w:val="ListParagraph"/>
        <w:snapToGrid w:val="0"/>
        <w:spacing w:after="120"/>
        <w:ind w:left="1134" w:right="1134"/>
        <w:contextualSpacing w:val="0"/>
        <w:jc w:val="both"/>
        <w:rPr>
          <w:bCs/>
        </w:rPr>
      </w:pPr>
      <w:r w:rsidRPr="00BF5B26">
        <w:rPr>
          <w:bCs/>
          <w:i/>
        </w:rPr>
        <w:t>Paragraph 6.19.7.4.</w:t>
      </w:r>
    </w:p>
    <w:p w14:paraId="464D1E23" w14:textId="50FB7641" w:rsidR="0026751B" w:rsidRDefault="00CF776D" w:rsidP="00CF776D">
      <w:pPr>
        <w:snapToGrid w:val="0"/>
        <w:spacing w:after="120"/>
        <w:ind w:left="1134" w:right="1134"/>
        <w:jc w:val="both"/>
        <w:rPr>
          <w:b/>
          <w:i/>
        </w:rPr>
      </w:pPr>
      <w:r>
        <w:t>16.</w:t>
      </w:r>
      <w:r>
        <w:tab/>
        <w:t>The n</w:t>
      </w:r>
      <w:r w:rsidR="00E269AD" w:rsidRPr="00894328">
        <w:t>umber</w:t>
      </w:r>
      <w:r>
        <w:t xml:space="preserve"> was</w:t>
      </w:r>
      <w:r w:rsidR="00E269AD" w:rsidRPr="00894328">
        <w:t xml:space="preserve"> updated, due to the introduction of </w:t>
      </w:r>
      <w:r>
        <w:t xml:space="preserve">a </w:t>
      </w:r>
      <w:r w:rsidR="00E269AD" w:rsidRPr="00894328">
        <w:t>new paragraph 6.19.7.3.</w:t>
      </w:r>
      <w:r>
        <w:t xml:space="preserve"> </w:t>
      </w:r>
      <w:r w:rsidR="00E269AD" w:rsidRPr="00894328">
        <w:t>The wording and structure of this paragraph ha</w:t>
      </w:r>
      <w:r>
        <w:t xml:space="preserve">ve </w:t>
      </w:r>
      <w:r w:rsidR="00E269AD" w:rsidRPr="00894328">
        <w:t>been updated to improve clarity, without changes to the meaning of the requirements.</w:t>
      </w:r>
    </w:p>
    <w:p w14:paraId="09B62BC4" w14:textId="3AA9C1A6" w:rsidR="00E269AD" w:rsidRPr="00BF5B26" w:rsidRDefault="00E269AD" w:rsidP="00BF5B26">
      <w:pPr>
        <w:pStyle w:val="ListParagraph"/>
        <w:snapToGrid w:val="0"/>
        <w:spacing w:after="120"/>
        <w:ind w:left="1134" w:right="1134"/>
        <w:contextualSpacing w:val="0"/>
        <w:jc w:val="both"/>
        <w:rPr>
          <w:bCs/>
        </w:rPr>
      </w:pPr>
      <w:r w:rsidRPr="00BF5B26">
        <w:rPr>
          <w:bCs/>
          <w:i/>
        </w:rPr>
        <w:t>Paragraph 6.19.7.5.</w:t>
      </w:r>
    </w:p>
    <w:p w14:paraId="497092F3" w14:textId="38A68BEB" w:rsidR="00E269AD" w:rsidRDefault="00CF776D" w:rsidP="00CF776D">
      <w:pPr>
        <w:snapToGrid w:val="0"/>
        <w:spacing w:after="120"/>
        <w:ind w:left="1134" w:right="1134"/>
        <w:jc w:val="both"/>
      </w:pPr>
      <w:r>
        <w:t>17.</w:t>
      </w:r>
      <w:r>
        <w:tab/>
        <w:t>The n</w:t>
      </w:r>
      <w:r w:rsidR="00E269AD" w:rsidRPr="00894328">
        <w:t>umber</w:t>
      </w:r>
      <w:r>
        <w:t xml:space="preserve"> was</w:t>
      </w:r>
      <w:r w:rsidR="00E269AD" w:rsidRPr="00894328">
        <w:t xml:space="preserve"> updated, due to the introduction of </w:t>
      </w:r>
      <w:r>
        <w:t xml:space="preserve">a </w:t>
      </w:r>
      <w:r w:rsidR="00E269AD" w:rsidRPr="00894328">
        <w:t>new paragraph 6.19.7.3.</w:t>
      </w:r>
      <w:r>
        <w:t xml:space="preserve"> </w:t>
      </w:r>
      <w:r w:rsidR="00E269AD" w:rsidRPr="00894328">
        <w:t xml:space="preserve">The TF HS </w:t>
      </w:r>
      <w:r>
        <w:t>e</w:t>
      </w:r>
      <w:r w:rsidR="00E269AD" w:rsidRPr="00894328">
        <w:t xml:space="preserve">xperts decided to re-introduce the sentence (deleted </w:t>
      </w:r>
      <w:r>
        <w:t xml:space="preserve">by </w:t>
      </w:r>
      <w:r w:rsidR="00E269AD" w:rsidRPr="00894328">
        <w:t>Supplement 10 to the 06 series of amendment, as a consequence of other amendments in that supplement) allowing for the possibility to switch ON</w:t>
      </w:r>
      <w:r w:rsidR="00E269AD">
        <w:t>,</w:t>
      </w:r>
      <w:r w:rsidR="00E269AD" w:rsidRPr="00894328">
        <w:t xml:space="preserve"> together with the DRL</w:t>
      </w:r>
      <w:r w:rsidR="00E269AD">
        <w:t>,</w:t>
      </w:r>
      <w:r w:rsidR="00E269AD" w:rsidRPr="00894328">
        <w:t xml:space="preserve"> the rear position lamps only</w:t>
      </w:r>
      <w:r w:rsidR="00E269AD">
        <w:t xml:space="preserve"> and not necessarily all the lamps prescribed in paragraph 5.11.</w:t>
      </w:r>
      <w:r>
        <w:t xml:space="preserve"> </w:t>
      </w:r>
      <w:r w:rsidR="00E269AD">
        <w:t>The European Commission proposed that the rear position lamps “shall” instead of “may” been switched ON together with the DRL.</w:t>
      </w:r>
      <w:r>
        <w:t xml:space="preserve"> </w:t>
      </w:r>
      <w:r w:rsidR="00E269AD" w:rsidRPr="007557C1">
        <w:t>The word “shall” is still in square brackets</w:t>
      </w:r>
      <w:r w:rsidR="000B3B82">
        <w:t xml:space="preserve">, awaiting further </w:t>
      </w:r>
      <w:r w:rsidR="00E269AD" w:rsidRPr="007557C1">
        <w:t xml:space="preserve">proposals which </w:t>
      </w:r>
      <w:r w:rsidR="000B3B82">
        <w:t xml:space="preserve">would </w:t>
      </w:r>
      <w:r w:rsidR="00E269AD" w:rsidRPr="007557C1">
        <w:t>ensure the same safe</w:t>
      </w:r>
      <w:r w:rsidR="000B3B82">
        <w:t>ty</w:t>
      </w:r>
      <w:r w:rsidR="00E269AD" w:rsidRPr="007557C1">
        <w:t xml:space="preserve"> conditions as reached by mandatory switching ON </w:t>
      </w:r>
      <w:r w:rsidR="000B3B82">
        <w:t xml:space="preserve">of </w:t>
      </w:r>
      <w:r w:rsidR="00E269AD" w:rsidRPr="007557C1">
        <w:t>at least the rear position lamps. Conditions</w:t>
      </w:r>
      <w:r>
        <w:t>,</w:t>
      </w:r>
      <w:r w:rsidR="00E269AD" w:rsidRPr="007557C1">
        <w:t xml:space="preserve"> which should be considered</w:t>
      </w:r>
      <w:r>
        <w:t xml:space="preserve">, are for example </w:t>
      </w:r>
      <w:r w:rsidR="00E269AD" w:rsidRPr="007557C1">
        <w:t xml:space="preserve">water haze behind </w:t>
      </w:r>
      <w:r w:rsidR="004E184B">
        <w:t xml:space="preserve">the </w:t>
      </w:r>
      <w:r w:rsidR="00E269AD" w:rsidRPr="007557C1">
        <w:t>vehicle</w:t>
      </w:r>
      <w:r w:rsidRPr="00CF776D">
        <w:t xml:space="preserve"> </w:t>
      </w:r>
      <w:r w:rsidRPr="007557C1">
        <w:t xml:space="preserve">after </w:t>
      </w:r>
      <w:r>
        <w:t xml:space="preserve">heavy </w:t>
      </w:r>
      <w:r w:rsidRPr="007557C1">
        <w:t>rain</w:t>
      </w:r>
      <w:r w:rsidR="00E269AD" w:rsidRPr="007557C1">
        <w:t>.</w:t>
      </w:r>
    </w:p>
    <w:p w14:paraId="03826924" w14:textId="3AD54BF5" w:rsidR="00E269AD" w:rsidRPr="00BF5B26" w:rsidRDefault="00E269AD" w:rsidP="00BF5B26">
      <w:pPr>
        <w:pStyle w:val="ListParagraph"/>
        <w:snapToGrid w:val="0"/>
        <w:spacing w:after="120"/>
        <w:ind w:left="1134" w:right="1134"/>
        <w:contextualSpacing w:val="0"/>
        <w:jc w:val="both"/>
        <w:rPr>
          <w:bCs/>
        </w:rPr>
      </w:pPr>
      <w:r w:rsidRPr="00BF5B26">
        <w:rPr>
          <w:bCs/>
          <w:i/>
        </w:rPr>
        <w:t>Paragraph 6.19.7.6.</w:t>
      </w:r>
    </w:p>
    <w:p w14:paraId="05E2EF3E" w14:textId="2738582E" w:rsidR="00E269AD" w:rsidRPr="00894328" w:rsidRDefault="004E184B" w:rsidP="004E184B">
      <w:pPr>
        <w:snapToGrid w:val="0"/>
        <w:spacing w:after="120"/>
        <w:ind w:left="1134" w:right="1134"/>
        <w:jc w:val="both"/>
      </w:pPr>
      <w:r>
        <w:t>18.</w:t>
      </w:r>
      <w:r>
        <w:tab/>
        <w:t>The n</w:t>
      </w:r>
      <w:r w:rsidR="00E269AD" w:rsidRPr="00894328">
        <w:t>umber</w:t>
      </w:r>
      <w:r>
        <w:t xml:space="preserve"> was</w:t>
      </w:r>
      <w:r w:rsidR="00E269AD" w:rsidRPr="00894328">
        <w:t xml:space="preserve"> updated, due to the introduction of </w:t>
      </w:r>
      <w:r>
        <w:t xml:space="preserve">a </w:t>
      </w:r>
      <w:r w:rsidR="00E269AD" w:rsidRPr="00894328">
        <w:t>new paragraph 6.19.7.3.</w:t>
      </w:r>
      <w:r>
        <w:t xml:space="preserve"> </w:t>
      </w:r>
      <w:r w:rsidR="00E269AD" w:rsidRPr="00894328">
        <w:t xml:space="preserve">During </w:t>
      </w:r>
      <w:r>
        <w:t xml:space="preserve">the </w:t>
      </w:r>
      <w:r w:rsidR="00E269AD" w:rsidRPr="00894328">
        <w:t xml:space="preserve">discussion in TF HS it was pointed out that a proposal </w:t>
      </w:r>
      <w:r>
        <w:t xml:space="preserve">had been submitted to </w:t>
      </w:r>
      <w:r w:rsidR="00E269AD" w:rsidRPr="00894328">
        <w:t xml:space="preserve">GRE </w:t>
      </w:r>
      <w:r>
        <w:t xml:space="preserve">in </w:t>
      </w:r>
      <w:r w:rsidR="00E269AD" w:rsidRPr="00894328">
        <w:t xml:space="preserve">2016 </w:t>
      </w:r>
      <w:r w:rsidR="004E5016">
        <w:t xml:space="preserve">with the aim </w:t>
      </w:r>
      <w:r w:rsidR="00E269AD" w:rsidRPr="00894328">
        <w:t>to change from “optional” to “mandatory” DRL switching OFF</w:t>
      </w:r>
      <w:r w:rsidR="004E5016">
        <w:t>,</w:t>
      </w:r>
      <w:r w:rsidR="00E269AD" w:rsidRPr="00894328">
        <w:t xml:space="preserve"> or luminous intensity reduction</w:t>
      </w:r>
      <w:r w:rsidR="004E5016">
        <w:t>,</w:t>
      </w:r>
      <w:r w:rsidR="00E269AD" w:rsidRPr="00894328">
        <w:t xml:space="preserve"> in case</w:t>
      </w:r>
      <w:r w:rsidR="004E5016">
        <w:t>s</w:t>
      </w:r>
      <w:r w:rsidR="00E269AD" w:rsidRPr="00894328">
        <w:t xml:space="preserve"> </w:t>
      </w:r>
      <w:r w:rsidR="004E5016">
        <w:t xml:space="preserve">where </w:t>
      </w:r>
      <w:r w:rsidR="00E269AD" w:rsidRPr="00894328">
        <w:t xml:space="preserve">they are located at less than 40 mm from </w:t>
      </w:r>
      <w:r w:rsidR="004E5016">
        <w:t xml:space="preserve">the </w:t>
      </w:r>
      <w:r w:rsidR="00E269AD" w:rsidRPr="00894328">
        <w:t xml:space="preserve">front direction indicator lamps. </w:t>
      </w:r>
      <w:r w:rsidR="00E269AD">
        <w:t>I</w:t>
      </w:r>
      <w:r w:rsidR="00E269AD" w:rsidRPr="00894328">
        <w:t>n addition</w:t>
      </w:r>
      <w:r w:rsidR="004E5016">
        <w:t>,</w:t>
      </w:r>
      <w:r w:rsidR="00E269AD" w:rsidRPr="00894328">
        <w:t xml:space="preserve"> an editorial improvement </w:t>
      </w:r>
      <w:r w:rsidR="004E5016">
        <w:t xml:space="preserve">was </w:t>
      </w:r>
      <w:r w:rsidR="004E5016" w:rsidRPr="00894328">
        <w:t>introduced</w:t>
      </w:r>
      <w:r w:rsidR="00E269AD" w:rsidRPr="00894328">
        <w:t xml:space="preserve">, in line with the </w:t>
      </w:r>
      <w:r w:rsidR="004E5016">
        <w:t xml:space="preserve">wording </w:t>
      </w:r>
      <w:r w:rsidR="00E269AD" w:rsidRPr="00894328">
        <w:t xml:space="preserve">already used in the present paragraph 6.19.7.6. (now renumbered </w:t>
      </w:r>
      <w:r>
        <w:t xml:space="preserve">as </w:t>
      </w:r>
      <w:r w:rsidR="00E269AD" w:rsidRPr="00894328">
        <w:t>6.19.7.7., see below).</w:t>
      </w:r>
      <w:r w:rsidR="004E5016">
        <w:t xml:space="preserve"> </w:t>
      </w:r>
    </w:p>
    <w:p w14:paraId="6E00D0D9" w14:textId="3B456BDE" w:rsidR="00E269AD" w:rsidRDefault="004E5016" w:rsidP="00BF5B26">
      <w:pPr>
        <w:snapToGrid w:val="0"/>
        <w:spacing w:after="120"/>
        <w:ind w:left="1134" w:right="1134"/>
        <w:jc w:val="both"/>
      </w:pPr>
      <w:r>
        <w:t>19.</w:t>
      </w:r>
      <w:r>
        <w:tab/>
        <w:t>A</w:t>
      </w:r>
      <w:r w:rsidR="00E269AD" w:rsidRPr="00894328">
        <w:t xml:space="preserve">n updated proposal on the above subject was presented at the </w:t>
      </w:r>
      <w:r>
        <w:t xml:space="preserve">seventy-ninth session of </w:t>
      </w:r>
      <w:r w:rsidR="00E269AD" w:rsidRPr="00894328">
        <w:t>GRE (April 2018) by Germany and Italy</w:t>
      </w:r>
      <w:r>
        <w:t>. T</w:t>
      </w:r>
      <w:r w:rsidR="00E269AD" w:rsidRPr="00894328">
        <w:t xml:space="preserve">he discussion was deferred to the next </w:t>
      </w:r>
      <w:r>
        <w:t xml:space="preserve">eightieth </w:t>
      </w:r>
      <w:r w:rsidR="00E269AD" w:rsidRPr="00894328">
        <w:t xml:space="preserve">session </w:t>
      </w:r>
      <w:r>
        <w:t xml:space="preserve">in </w:t>
      </w:r>
      <w:r w:rsidR="00E269AD" w:rsidRPr="00894328">
        <w:t>October 2018)</w:t>
      </w:r>
      <w:r>
        <w:t xml:space="preserve">, awaiting </w:t>
      </w:r>
      <w:r w:rsidR="00E269AD" w:rsidRPr="00894328">
        <w:t>a</w:t>
      </w:r>
      <w:r>
        <w:t xml:space="preserve">n </w:t>
      </w:r>
      <w:r w:rsidR="00E269AD" w:rsidRPr="00894328">
        <w:t>updated proposal.</w:t>
      </w:r>
    </w:p>
    <w:p w14:paraId="3058FEEF" w14:textId="2384106B" w:rsidR="00E269AD" w:rsidRPr="00894328" w:rsidRDefault="004E5016" w:rsidP="00BF5B26">
      <w:pPr>
        <w:snapToGrid w:val="0"/>
        <w:spacing w:after="120"/>
        <w:ind w:left="1134" w:right="1134"/>
        <w:jc w:val="both"/>
      </w:pPr>
      <w:r>
        <w:t>20.</w:t>
      </w:r>
      <w:r>
        <w:tab/>
      </w:r>
      <w:r w:rsidR="00E269AD">
        <w:t xml:space="preserve">The proposal from OICA considers </w:t>
      </w:r>
      <w:r w:rsidR="00E269AD" w:rsidRPr="00AC4D1A">
        <w:t xml:space="preserve">that when the distance between direction indicators of categories 1a and 1b and dipped-beam headlamps is in the range of 20 mm to 40 mm, it is not required to switch-off nor to dim the dipped-beam headlamps (see prescriptions of paragraph 6.5.3. of </w:t>
      </w:r>
      <w:r>
        <w:t xml:space="preserve">UN </w:t>
      </w:r>
      <w:r w:rsidR="00E269AD" w:rsidRPr="00AC4D1A">
        <w:t>Regulation No. 48). Therefore, in order to align the two requirements “dipped beam &amp; direction indicator” versus “daytime running lamp &amp; direction indicator”</w:t>
      </w:r>
      <w:r>
        <w:t>,</w:t>
      </w:r>
      <w:r w:rsidR="00E269AD" w:rsidRPr="00AC4D1A">
        <w:t xml:space="preserve"> it should be optional for categories 1a and 1b to be switched off or to be dimmed</w:t>
      </w:r>
      <w:r w:rsidR="00E269AD">
        <w:t>. This should b</w:t>
      </w:r>
      <w:r>
        <w:t>e</w:t>
      </w:r>
      <w:r w:rsidR="00E269AD">
        <w:t xml:space="preserve"> allowed when the luminous intensity of the front direction-indicator lamp is 50% higher than the luminous intensity of the D</w:t>
      </w:r>
      <w:r w:rsidR="00C13536">
        <w:t>RL at the</w:t>
      </w:r>
      <w:r w:rsidR="00C13536" w:rsidRPr="00C13536">
        <w:t xml:space="preserve"> point of intersection </w:t>
      </w:r>
      <w:r w:rsidR="00C13536">
        <w:t>(</w:t>
      </w:r>
      <w:r w:rsidR="00E269AD">
        <w:t>HV</w:t>
      </w:r>
      <w:r w:rsidR="00C13536">
        <w:t>)</w:t>
      </w:r>
      <w:r w:rsidR="00E269AD">
        <w:t>.</w:t>
      </w:r>
    </w:p>
    <w:p w14:paraId="6138D217" w14:textId="3E02F37B" w:rsidR="00E269AD" w:rsidRPr="00BF5B26" w:rsidRDefault="00E269AD" w:rsidP="00BF5B26">
      <w:pPr>
        <w:pStyle w:val="ListParagraph"/>
        <w:snapToGrid w:val="0"/>
        <w:spacing w:after="120"/>
        <w:ind w:left="1134" w:right="1134"/>
        <w:contextualSpacing w:val="0"/>
        <w:jc w:val="both"/>
        <w:rPr>
          <w:bCs/>
        </w:rPr>
      </w:pPr>
      <w:r w:rsidRPr="00BF5B26">
        <w:rPr>
          <w:bCs/>
          <w:i/>
        </w:rPr>
        <w:t>Paragraph 6.19.7.</w:t>
      </w:r>
      <w:r w:rsidR="00C13536">
        <w:rPr>
          <w:bCs/>
          <w:i/>
        </w:rPr>
        <w:t>7</w:t>
      </w:r>
      <w:r w:rsidRPr="00BF5B26">
        <w:rPr>
          <w:bCs/>
          <w:i/>
        </w:rPr>
        <w:t>.</w:t>
      </w:r>
    </w:p>
    <w:p w14:paraId="4ACCEC31" w14:textId="13835DD0" w:rsidR="00E269AD" w:rsidRPr="00894328" w:rsidRDefault="00C13536" w:rsidP="00C13536">
      <w:pPr>
        <w:snapToGrid w:val="0"/>
        <w:spacing w:after="120"/>
        <w:ind w:left="1134" w:right="1134"/>
        <w:jc w:val="both"/>
      </w:pPr>
      <w:r>
        <w:t>21.</w:t>
      </w:r>
      <w:r>
        <w:tab/>
      </w:r>
      <w:r w:rsidR="004E184B">
        <w:t xml:space="preserve">The number was </w:t>
      </w:r>
      <w:r w:rsidR="00E269AD" w:rsidRPr="00894328">
        <w:t xml:space="preserve">updated, due to the introduction of </w:t>
      </w:r>
      <w:r w:rsidR="004E184B">
        <w:t xml:space="preserve">a </w:t>
      </w:r>
      <w:r w:rsidR="00E269AD" w:rsidRPr="00894328">
        <w:t>new paragraph 6.19.7.3.</w:t>
      </w:r>
      <w:r w:rsidR="004E184B">
        <w:t xml:space="preserve"> </w:t>
      </w:r>
      <w:r w:rsidR="00E269AD">
        <w:t xml:space="preserve">The proposal from OICA differentiates between “totally common apparent surfaces” and “partially common apparent surfaces” of DRL and the </w:t>
      </w:r>
      <w:r>
        <w:t>d</w:t>
      </w:r>
      <w:r w:rsidR="00E269AD">
        <w:t xml:space="preserve">irection </w:t>
      </w:r>
      <w:r>
        <w:t>i</w:t>
      </w:r>
      <w:r w:rsidR="00E269AD">
        <w:t>ndicator. Furthermore</w:t>
      </w:r>
      <w:r>
        <w:t>,</w:t>
      </w:r>
      <w:r w:rsidR="00E269AD">
        <w:t xml:space="preserve"> the spirit of the requirements of new paragraphs 6.19.7.6.2. (a) and (b) were also incorporated. This proposal would align two </w:t>
      </w:r>
      <w:r>
        <w:t>DRL</w:t>
      </w:r>
      <w:r w:rsidR="00E269AD">
        <w:t xml:space="preserve"> designs </w:t>
      </w:r>
      <w:r>
        <w:t xml:space="preserve">that are </w:t>
      </w:r>
      <w:r w:rsidR="00E269AD">
        <w:t>on the street.</w:t>
      </w:r>
    </w:p>
    <w:p w14:paraId="328DF0F0" w14:textId="417E8417" w:rsidR="00E269AD" w:rsidRPr="00BF5B26" w:rsidRDefault="00E269AD" w:rsidP="00BF5B26">
      <w:pPr>
        <w:pStyle w:val="ListParagraph"/>
        <w:snapToGrid w:val="0"/>
        <w:spacing w:after="120"/>
        <w:ind w:left="1134" w:right="1134"/>
        <w:contextualSpacing w:val="0"/>
        <w:jc w:val="both"/>
        <w:rPr>
          <w:bCs/>
        </w:rPr>
      </w:pPr>
      <w:r w:rsidRPr="00BF5B26">
        <w:rPr>
          <w:bCs/>
          <w:i/>
        </w:rPr>
        <w:t>Paragraph 6.19.7.8.</w:t>
      </w:r>
    </w:p>
    <w:p w14:paraId="0A60F890" w14:textId="62A99BEC" w:rsidR="00E269AD" w:rsidRPr="000F26B1" w:rsidRDefault="00C13536" w:rsidP="00BF5B26">
      <w:pPr>
        <w:snapToGrid w:val="0"/>
        <w:spacing w:after="120"/>
        <w:ind w:left="1134" w:right="1134"/>
        <w:jc w:val="both"/>
        <w:rPr>
          <w:sz w:val="22"/>
        </w:rPr>
      </w:pPr>
      <w:r>
        <w:t>22.</w:t>
      </w:r>
      <w:r>
        <w:tab/>
      </w:r>
      <w:r w:rsidR="00E269AD" w:rsidRPr="007557C1">
        <w:t xml:space="preserve">Paragraph 6.19.7.8. </w:t>
      </w:r>
      <w:r w:rsidR="004E184B">
        <w:t xml:space="preserve">was </w:t>
      </w:r>
      <w:r w:rsidR="00E269AD" w:rsidRPr="007557C1">
        <w:t>added by Germany and has to be discussed and decided</w:t>
      </w:r>
      <w:r w:rsidR="004E184B">
        <w:t xml:space="preserve"> upon</w:t>
      </w:r>
      <w:r w:rsidR="00E269AD" w:rsidRPr="007557C1">
        <w:t>.</w:t>
      </w:r>
    </w:p>
    <w:p w14:paraId="452C69D4" w14:textId="03A15874" w:rsidR="00E269AD" w:rsidRPr="00BF5B26" w:rsidRDefault="00E269AD" w:rsidP="00BF5B26">
      <w:pPr>
        <w:pStyle w:val="ListParagraph"/>
        <w:snapToGrid w:val="0"/>
        <w:spacing w:after="120"/>
        <w:ind w:left="1134" w:right="1134"/>
        <w:contextualSpacing w:val="0"/>
        <w:jc w:val="both"/>
        <w:rPr>
          <w:bCs/>
          <w:i/>
        </w:rPr>
      </w:pPr>
      <w:r w:rsidRPr="00BF5B26">
        <w:rPr>
          <w:bCs/>
          <w:i/>
        </w:rPr>
        <w:t>Paragraph 12.7. and related sub-paragraphs (new)</w:t>
      </w:r>
    </w:p>
    <w:p w14:paraId="0050E5B8" w14:textId="12BC6E14" w:rsidR="00E269AD" w:rsidRDefault="00C13536" w:rsidP="004E184B">
      <w:pPr>
        <w:snapToGrid w:val="0"/>
        <w:spacing w:after="120"/>
        <w:ind w:left="1134" w:right="1134"/>
        <w:jc w:val="both"/>
      </w:pPr>
      <w:r>
        <w:t>23.</w:t>
      </w:r>
      <w:r>
        <w:tab/>
      </w:r>
      <w:r w:rsidR="004E184B">
        <w:t xml:space="preserve">As indicated in para. 1 above, </w:t>
      </w:r>
      <w:r w:rsidR="004E184B" w:rsidRPr="004E184B">
        <w:t xml:space="preserve">TF HS was established with the aim to simplify and clarify certain aspects of the headlamp and DRL switching and related interaction. As such, the proposal to be prepared by TF should have been treated as a “Supplement” to the present 06 series of amendments to UN Regulation 48. However, the proposal finally prepared by TF involved more complex changes than originally expected, also requesting technical modifications to the vehicles to </w:t>
      </w:r>
      <w:proofErr w:type="spellStart"/>
      <w:r w:rsidR="004E184B" w:rsidRPr="004E184B">
        <w:t>fulfill</w:t>
      </w:r>
      <w:proofErr w:type="spellEnd"/>
      <w:r w:rsidR="004E184B" w:rsidRPr="004E184B">
        <w:t xml:space="preserve"> the updated requirements. For this reason, it was deemed more suitable to present the proposal as a new 08 series of amendments. </w:t>
      </w:r>
      <w:r w:rsidR="004E184B" w:rsidRPr="004E184B">
        <w:lastRenderedPageBreak/>
        <w:t>Consequently,</w:t>
      </w:r>
      <w:r w:rsidR="00E269AD" w:rsidRPr="00894328">
        <w:t xml:space="preserve"> </w:t>
      </w:r>
      <w:r w:rsidR="004E184B">
        <w:t xml:space="preserve">a </w:t>
      </w:r>
      <w:r w:rsidR="00E269AD" w:rsidRPr="00894328">
        <w:t xml:space="preserve">new </w:t>
      </w:r>
      <w:r w:rsidR="004E184B">
        <w:t xml:space="preserve">draft </w:t>
      </w:r>
      <w:r w:rsidR="00E269AD" w:rsidRPr="00894328">
        <w:t>0</w:t>
      </w:r>
      <w:r w:rsidR="00E269AD">
        <w:t>8</w:t>
      </w:r>
      <w:r w:rsidR="00E269AD" w:rsidRPr="00894328">
        <w:t xml:space="preserve"> series of amendments </w:t>
      </w:r>
      <w:r w:rsidR="004E184B">
        <w:t xml:space="preserve">in </w:t>
      </w:r>
      <w:r w:rsidR="00E269AD" w:rsidRPr="00894328">
        <w:t>th</w:t>
      </w:r>
      <w:r w:rsidR="004E184B">
        <w:t>is</w:t>
      </w:r>
      <w:r w:rsidR="00E269AD" w:rsidRPr="00894328">
        <w:t xml:space="preserve"> document is presented with a proposal for transitional provisions, based on the structure suggested by the “General Guidelines for United Nations regulatory</w:t>
      </w:r>
      <w:r w:rsidR="00E269AD" w:rsidRPr="00894328">
        <w:rPr>
          <w:i/>
        </w:rPr>
        <w:t xml:space="preserve"> </w:t>
      </w:r>
      <w:r w:rsidR="00E269AD" w:rsidRPr="00894328">
        <w:t>procedures and transitional provisions in un Regulations” (ECE/TRANS/WP.29/1044/Rev.2).</w:t>
      </w:r>
    </w:p>
    <w:p w14:paraId="3A89840F" w14:textId="77777777" w:rsidR="00E269AD" w:rsidRPr="00BF5B26" w:rsidRDefault="00E269AD" w:rsidP="00BF5B26">
      <w:pPr>
        <w:snapToGrid w:val="0"/>
        <w:spacing w:after="120"/>
        <w:ind w:left="1134" w:right="1134"/>
        <w:jc w:val="both"/>
        <w:rPr>
          <w:bCs/>
          <w:i/>
        </w:rPr>
      </w:pPr>
      <w:r w:rsidRPr="00BF5B26">
        <w:rPr>
          <w:bCs/>
          <w:i/>
        </w:rPr>
        <w:t>Annex 2</w:t>
      </w:r>
    </w:p>
    <w:p w14:paraId="489C007A" w14:textId="4437C78D" w:rsidR="00E269AD" w:rsidRDefault="00C13536" w:rsidP="00BF5B26">
      <w:pPr>
        <w:pStyle w:val="ListParagraph"/>
        <w:snapToGrid w:val="0"/>
        <w:spacing w:after="120"/>
        <w:ind w:left="1134" w:right="1134"/>
        <w:contextualSpacing w:val="0"/>
        <w:jc w:val="both"/>
      </w:pPr>
      <w:r>
        <w:t>24.</w:t>
      </w:r>
      <w:r>
        <w:tab/>
      </w:r>
      <w:r w:rsidR="00E269AD" w:rsidRPr="00C25B9C">
        <w:t xml:space="preserve">Editorial changes </w:t>
      </w:r>
      <w:r w:rsidR="004E184B">
        <w:t xml:space="preserve">were </w:t>
      </w:r>
      <w:proofErr w:type="spellStart"/>
      <w:r w:rsidR="004E184B">
        <w:t>introcued</w:t>
      </w:r>
      <w:proofErr w:type="spellEnd"/>
      <w:r w:rsidR="004E184B">
        <w:t xml:space="preserve"> </w:t>
      </w:r>
      <w:r w:rsidR="00E269AD" w:rsidRPr="00C25B9C">
        <w:t>to update the number of the series of amendments in the marking examples.</w:t>
      </w:r>
    </w:p>
    <w:p w14:paraId="23CB260F" w14:textId="04CF4CB2" w:rsidR="00E269AD" w:rsidRPr="00BF5B26" w:rsidRDefault="00E269AD" w:rsidP="00BF5B26">
      <w:pPr>
        <w:pStyle w:val="ListParagraph"/>
        <w:snapToGrid w:val="0"/>
        <w:spacing w:after="120"/>
        <w:ind w:left="1134" w:right="1134"/>
        <w:contextualSpacing w:val="0"/>
        <w:jc w:val="both"/>
        <w:rPr>
          <w:bCs/>
          <w:i/>
        </w:rPr>
      </w:pPr>
      <w:r w:rsidRPr="00BF5B26">
        <w:rPr>
          <w:bCs/>
          <w:i/>
        </w:rPr>
        <w:t>Annex 10</w:t>
      </w:r>
    </w:p>
    <w:p w14:paraId="437FC9D7" w14:textId="5CBC5DF7" w:rsidR="00E269AD" w:rsidRPr="00894328" w:rsidRDefault="00C13536" w:rsidP="00BF5B26">
      <w:pPr>
        <w:snapToGrid w:val="0"/>
        <w:spacing w:after="120"/>
        <w:ind w:left="1134" w:right="1134"/>
        <w:jc w:val="both"/>
      </w:pPr>
      <w:r>
        <w:t>25.</w:t>
      </w:r>
      <w:r>
        <w:tab/>
      </w:r>
      <w:r w:rsidR="004E184B">
        <w:t xml:space="preserve">This Annex should clarify </w:t>
      </w:r>
      <w:r w:rsidR="00E269AD" w:rsidRPr="007557C1">
        <w:t xml:space="preserve">what “good visibility” and “wetness of the </w:t>
      </w:r>
      <w:r w:rsidR="004E184B">
        <w:t>road</w:t>
      </w:r>
      <w:r w:rsidR="00E269AD" w:rsidRPr="007557C1">
        <w:t xml:space="preserve">” mean in conjunction with paragraph 6.19.7.5. </w:t>
      </w:r>
      <w:r w:rsidR="004E184B">
        <w:t>The c</w:t>
      </w:r>
      <w:r w:rsidR="00E269AD" w:rsidRPr="007557C1">
        <w:t>ontent still has to be discussed and decided</w:t>
      </w:r>
      <w:r w:rsidR="004E184B">
        <w:t xml:space="preserve"> upon.</w:t>
      </w:r>
    </w:p>
    <w:p w14:paraId="4F14F55D" w14:textId="108C2E34" w:rsidR="00E933B8" w:rsidRPr="0067206B" w:rsidRDefault="0067206B" w:rsidP="0067206B">
      <w:pPr>
        <w:spacing w:before="240"/>
        <w:jc w:val="center"/>
        <w:rPr>
          <w:b/>
          <w:sz w:val="18"/>
          <w:u w:val="single"/>
          <w:lang w:eastAsia="it-IT"/>
        </w:rPr>
      </w:pPr>
      <w:r>
        <w:rPr>
          <w:u w:val="single"/>
          <w:lang w:val="en-US"/>
        </w:rPr>
        <w:tab/>
      </w:r>
      <w:r>
        <w:rPr>
          <w:u w:val="single"/>
          <w:lang w:val="en-US"/>
        </w:rPr>
        <w:tab/>
      </w:r>
      <w:r>
        <w:rPr>
          <w:u w:val="single"/>
          <w:lang w:val="en-US"/>
        </w:rPr>
        <w:tab/>
      </w:r>
    </w:p>
    <w:sectPr w:rsidR="00E933B8" w:rsidRPr="0067206B" w:rsidSect="009A7CB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F01D" w14:textId="77777777" w:rsidR="004E184B" w:rsidRDefault="004E184B"/>
  </w:endnote>
  <w:endnote w:type="continuationSeparator" w:id="0">
    <w:p w14:paraId="42F468FC" w14:textId="77777777" w:rsidR="004E184B" w:rsidRDefault="004E184B"/>
  </w:endnote>
  <w:endnote w:type="continuationNotice" w:id="1">
    <w:p w14:paraId="1C99A032" w14:textId="77777777" w:rsidR="004E184B" w:rsidRDefault="004E1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charset w:val="00"/>
    <w:family w:val="modern"/>
    <w:pitch w:val="fixed"/>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ED22" w14:textId="32B11C9A"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A65821">
      <w:rPr>
        <w:b/>
        <w:noProof/>
        <w:sz w:val="18"/>
      </w:rPr>
      <w:t>12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A413" w14:textId="6EDBDE7F"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65821">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E323" w14:textId="11CE07E0" w:rsidR="004E184B" w:rsidRDefault="00A65821" w:rsidP="00A65821">
    <w:pPr>
      <w:pStyle w:val="Footer"/>
      <w:ind w:right="-141"/>
    </w:pPr>
    <w:r>
      <w:rPr>
        <w:noProof/>
        <w:lang w:eastAsia="zh-CN"/>
      </w:rPr>
      <w:drawing>
        <wp:anchor distT="0" distB="0" distL="114300" distR="114300" simplePos="0" relativeHeight="251659264" behindDoc="1" locked="1" layoutInCell="1" allowOverlap="1" wp14:anchorId="1C84E4BB" wp14:editId="31479D2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10CD01" w14:textId="3DCDD806" w:rsidR="00A65821" w:rsidRDefault="00A65821" w:rsidP="00A65821">
    <w:pPr>
      <w:pStyle w:val="Footer"/>
      <w:ind w:right="1134"/>
      <w:rPr>
        <w:sz w:val="20"/>
      </w:rPr>
    </w:pPr>
    <w:r>
      <w:rPr>
        <w:sz w:val="20"/>
      </w:rPr>
      <w:t>GE.20-01835(E)</w:t>
    </w:r>
  </w:p>
  <w:p w14:paraId="1CE52B49" w14:textId="7B9ED7EF" w:rsidR="00A65821" w:rsidRPr="00A65821" w:rsidRDefault="00A65821" w:rsidP="00A658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E12DB19" wp14:editId="29D5BBD5">
          <wp:simplePos x="0" y="0"/>
          <wp:positionH relativeFrom="margin">
            <wp:posOffset>5478780</wp:posOffset>
          </wp:positionH>
          <wp:positionV relativeFrom="margin">
            <wp:posOffset>8794750</wp:posOffset>
          </wp:positionV>
          <wp:extent cx="638175" cy="638175"/>
          <wp:effectExtent l="0" t="0" r="9525" b="9525"/>
          <wp:wrapNone/>
          <wp:docPr id="6" name="Picture 1" descr="https://undocs.org/m2/QRCode.ashx?DS=ECE/TRANS/WP.29/ GRE/2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 GRE/2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FCD3" w14:textId="77777777" w:rsidR="004E184B" w:rsidRPr="000B175B" w:rsidRDefault="004E184B" w:rsidP="000B175B">
      <w:pPr>
        <w:tabs>
          <w:tab w:val="right" w:pos="2155"/>
        </w:tabs>
        <w:spacing w:after="80"/>
        <w:ind w:left="680"/>
        <w:rPr>
          <w:u w:val="single"/>
        </w:rPr>
      </w:pPr>
      <w:r>
        <w:rPr>
          <w:u w:val="single"/>
        </w:rPr>
        <w:tab/>
      </w:r>
    </w:p>
  </w:footnote>
  <w:footnote w:type="continuationSeparator" w:id="0">
    <w:p w14:paraId="1984E972" w14:textId="77777777" w:rsidR="004E184B" w:rsidRPr="00FC68B7" w:rsidRDefault="004E184B" w:rsidP="00FC68B7">
      <w:pPr>
        <w:tabs>
          <w:tab w:val="left" w:pos="2155"/>
        </w:tabs>
        <w:spacing w:after="80"/>
        <w:ind w:left="680"/>
        <w:rPr>
          <w:u w:val="single"/>
        </w:rPr>
      </w:pPr>
      <w:r>
        <w:rPr>
          <w:u w:val="single"/>
        </w:rPr>
        <w:tab/>
      </w:r>
    </w:p>
  </w:footnote>
  <w:footnote w:type="continuationNotice" w:id="1">
    <w:p w14:paraId="648E8D47" w14:textId="77777777" w:rsidR="004E184B" w:rsidRDefault="004E184B"/>
  </w:footnote>
  <w:footnote w:id="2">
    <w:p w14:paraId="3C58564B" w14:textId="1C32F81C" w:rsidR="004E184B" w:rsidRPr="007E5C8F" w:rsidRDefault="004E184B" w:rsidP="009A7CBB">
      <w:pPr>
        <w:pStyle w:val="FootnoteText"/>
      </w:pPr>
      <w:r>
        <w:tab/>
      </w:r>
      <w:r w:rsidRPr="002232AF">
        <w:rPr>
          <w:rStyle w:val="FootnoteReference"/>
          <w:sz w:val="20"/>
          <w:lang w:val="en-US"/>
        </w:rPr>
        <w:t>*</w:t>
      </w:r>
      <w:r w:rsidRPr="002232AF">
        <w:rPr>
          <w:sz w:val="20"/>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113A" w14:textId="0867BF8A" w:rsidR="004E184B" w:rsidRPr="006C395D" w:rsidRDefault="004E184B" w:rsidP="005726B5">
    <w:pPr>
      <w:pStyle w:val="Header"/>
    </w:pPr>
    <w:r w:rsidRPr="00EC151E">
      <w:t>ECE/TRANS/WP.29/GRE/20</w:t>
    </w:r>
    <w:r>
      <w:t>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B1A0" w14:textId="5B966546" w:rsidR="004E184B" w:rsidRDefault="004E184B" w:rsidP="00E5407E">
    <w:pPr>
      <w:pStyle w:val="Header"/>
      <w:jc w:val="right"/>
    </w:pPr>
    <w:r w:rsidRPr="00EC151E">
      <w:t>ECE/TRANS/WP.29/GRE/20</w:t>
    </w:r>
    <w:r>
      <w:t>20</w:t>
    </w:r>
    <w:r w:rsidRPr="00EC151E">
      <w:t>/</w:t>
    </w:r>
    <w: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16"/>
  </w:num>
  <w:num w:numId="3">
    <w:abstractNumId w:val="10"/>
  </w:num>
  <w:num w:numId="4">
    <w:abstractNumId w:val="13"/>
  </w:num>
  <w:num w:numId="5">
    <w:abstractNumId w:val="14"/>
  </w:num>
  <w:num w:numId="6">
    <w:abstractNumId w:val="7"/>
  </w:num>
  <w:num w:numId="7">
    <w:abstractNumId w:val="6"/>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5"/>
  </w:num>
  <w:num w:numId="15">
    <w:abstractNumId w:val="8"/>
  </w:num>
  <w:num w:numId="16">
    <w:abstractNumId w:val="9"/>
  </w:num>
  <w:num w:numId="17">
    <w:abstractNumId w:val="17"/>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30D"/>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5085A"/>
    <w:rsid w:val="00350F87"/>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A78"/>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731A"/>
    <w:rsid w:val="00B17FDF"/>
    <w:rsid w:val="00B20194"/>
    <w:rsid w:val="00B2098C"/>
    <w:rsid w:val="00B20BF9"/>
    <w:rsid w:val="00B21643"/>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3AF"/>
    <w:rsid w:val="00B76480"/>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2CD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6E3"/>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BA3C-A979-40BB-8714-627495C1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12</Pages>
  <Words>4945</Words>
  <Characters>26261</Characters>
  <Application>Microsoft Office Word</Application>
  <DocSecurity>0</DocSecurity>
  <Lines>520</Lines>
  <Paragraphs>198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ECE/TRANS/WP.29/GRE/2019/8</vt:lpstr>
      <vt:lpstr>ECE/TRANS/WP.29/GRE/2019/8</vt:lpstr>
      <vt:lpstr>ECE/TRANS/WP.29/GRE/2019/8</vt:lpstr>
    </vt:vector>
  </TitlesOfParts>
  <Company>CSD</Company>
  <LinksUpToDate>false</LinksUpToDate>
  <CharactersWithSpaces>31086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 GRE/2020/14</dc:title>
  <dc:subject>2001835</dc:subject>
  <dc:creator>Una Giltsoff</dc:creator>
  <cp:keywords/>
  <dc:description/>
  <cp:lastModifiedBy>Una Giltsoff</cp:lastModifiedBy>
  <cp:revision>2</cp:revision>
  <cp:lastPrinted>2018-04-06T18:13:00Z</cp:lastPrinted>
  <dcterms:created xsi:type="dcterms:W3CDTF">2020-02-07T15:11:00Z</dcterms:created>
  <dcterms:modified xsi:type="dcterms:W3CDTF">2020-02-07T15:11:00Z</dcterms:modified>
</cp:coreProperties>
</file>