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5D2B6" w14:textId="77777777" w:rsidR="007513C5" w:rsidRPr="00F0692B" w:rsidRDefault="007513C5" w:rsidP="007513C5">
      <w:pPr>
        <w:pStyle w:val="HChG"/>
        <w:tabs>
          <w:tab w:val="clear" w:pos="851"/>
        </w:tabs>
        <w:spacing w:line="240" w:lineRule="auto"/>
        <w:ind w:hanging="567"/>
        <w:rPr>
          <w:color w:val="000000" w:themeColor="text1"/>
        </w:rPr>
      </w:pPr>
      <w:bookmarkStart w:id="0" w:name="_GoBack"/>
      <w:bookmarkEnd w:id="0"/>
      <w:r>
        <w:t>I.</w:t>
      </w:r>
      <w:r>
        <w:tab/>
      </w:r>
      <w:r w:rsidRPr="00F0692B">
        <w:rPr>
          <w:color w:val="000000" w:themeColor="text1"/>
        </w:rPr>
        <w:t>Proposal</w:t>
      </w:r>
    </w:p>
    <w:p w14:paraId="59C4C682" w14:textId="77777777" w:rsidR="007513C5" w:rsidRDefault="007513C5" w:rsidP="007513C5">
      <w:pPr>
        <w:spacing w:after="120" w:line="240" w:lineRule="auto"/>
        <w:ind w:left="2268" w:right="1134" w:hanging="1134"/>
        <w:jc w:val="both"/>
        <w:rPr>
          <w:i/>
          <w:iCs/>
          <w:color w:val="000000" w:themeColor="text1"/>
        </w:rPr>
      </w:pPr>
    </w:p>
    <w:p w14:paraId="6D005C77" w14:textId="77777777" w:rsidR="007513C5" w:rsidRPr="00F0692B" w:rsidRDefault="007513C5" w:rsidP="007513C5">
      <w:pPr>
        <w:spacing w:after="120" w:line="240" w:lineRule="auto"/>
        <w:ind w:left="2268" w:right="1134" w:hanging="1134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P</w:t>
      </w:r>
      <w:r w:rsidRPr="00F0692B">
        <w:rPr>
          <w:i/>
          <w:iCs/>
          <w:color w:val="000000" w:themeColor="text1"/>
        </w:rPr>
        <w:t>aragraph 4.1.2.1</w:t>
      </w:r>
      <w:r w:rsidRPr="00F0692B">
        <w:rPr>
          <w:color w:val="000000" w:themeColor="text1"/>
        </w:rPr>
        <w:t>., amend to read:</w:t>
      </w:r>
    </w:p>
    <w:p w14:paraId="41E82902" w14:textId="77557257" w:rsidR="007513C5" w:rsidRDefault="007513C5" w:rsidP="007513C5">
      <w:pPr>
        <w:spacing w:after="120" w:line="240" w:lineRule="auto"/>
        <w:ind w:left="2268" w:hanging="1134"/>
        <w:jc w:val="both"/>
        <w:rPr>
          <w:color w:val="000000" w:themeColor="text1"/>
        </w:rPr>
      </w:pPr>
      <w:r w:rsidRPr="00F0692B">
        <w:rPr>
          <w:color w:val="000000" w:themeColor="text1"/>
        </w:rPr>
        <w:t>"4.1.2.1.</w:t>
      </w:r>
      <w:r w:rsidRPr="00F0692B">
        <w:rPr>
          <w:color w:val="000000" w:themeColor="text1"/>
        </w:rPr>
        <w:tab/>
        <w:t>Vehicle</w:t>
      </w:r>
    </w:p>
    <w:p w14:paraId="24107AC7" w14:textId="2742F1D8" w:rsidR="007513C5" w:rsidRDefault="007513C5" w:rsidP="007513C5">
      <w:pPr>
        <w:spacing w:after="120" w:line="240" w:lineRule="auto"/>
        <w:ind w:left="2268" w:hanging="1134"/>
        <w:jc w:val="both"/>
        <w:rPr>
          <w:color w:val="000000" w:themeColor="text1"/>
        </w:rPr>
      </w:pPr>
    </w:p>
    <w:p w14:paraId="0279FB3C" w14:textId="3EBECCE9" w:rsidR="007513C5" w:rsidRPr="00F0692B" w:rsidRDefault="007513C5" w:rsidP="007513C5">
      <w:pPr>
        <w:spacing w:after="120" w:line="240" w:lineRule="auto"/>
        <w:ind w:left="2268" w:right="1134"/>
        <w:jc w:val="both"/>
        <w:rPr>
          <w:b/>
          <w:bCs/>
          <w:color w:val="000000" w:themeColor="text1"/>
        </w:rPr>
      </w:pPr>
      <w:r>
        <w:rPr>
          <w:b/>
          <w:bCs/>
          <w:color w:val="FF0000"/>
        </w:rPr>
        <w:t>Any commercialized passenger car</w:t>
      </w:r>
      <w:r w:rsidR="00DA306D">
        <w:rPr>
          <w:b/>
          <w:bCs/>
          <w:color w:val="FF0000"/>
        </w:rPr>
        <w:t>, preferably not older than 5 years, type approved pursuant to UN Regulation No. 13-H with regards to its braking system</w:t>
      </w:r>
      <w:r w:rsidR="00DA25DB">
        <w:rPr>
          <w:b/>
          <w:bCs/>
          <w:color w:val="FF0000"/>
        </w:rPr>
        <w:t>,</w:t>
      </w:r>
      <w:r w:rsidR="00DA306D">
        <w:rPr>
          <w:b/>
          <w:bCs/>
          <w:color w:val="FF0000"/>
        </w:rPr>
        <w:t xml:space="preserve"> which is fitted with</w:t>
      </w:r>
      <w:r>
        <w:rPr>
          <w:b/>
          <w:bCs/>
          <w:color w:val="FF0000"/>
        </w:rPr>
        <w:t xml:space="preserve"> </w:t>
      </w:r>
      <w:r w:rsidR="00DA306D">
        <w:rPr>
          <w:b/>
          <w:bCs/>
          <w:color w:val="FF0000"/>
        </w:rPr>
        <w:t>an</w:t>
      </w:r>
      <w:r w:rsidR="003413CD">
        <w:rPr>
          <w:b/>
          <w:bCs/>
          <w:color w:val="FF0000"/>
        </w:rPr>
        <w:t xml:space="preserve"> </w:t>
      </w:r>
      <w:r w:rsidR="00DA25DB">
        <w:rPr>
          <w:b/>
          <w:bCs/>
          <w:color w:val="FF0000"/>
        </w:rPr>
        <w:t>anti-lock system (</w:t>
      </w:r>
      <w:r>
        <w:rPr>
          <w:b/>
          <w:bCs/>
          <w:color w:val="FF0000"/>
        </w:rPr>
        <w:t>ABS</w:t>
      </w:r>
      <w:r w:rsidR="00DA25DB">
        <w:rPr>
          <w:b/>
          <w:bCs/>
          <w:color w:val="FF0000"/>
        </w:rPr>
        <w:t>)</w:t>
      </w:r>
      <w:r w:rsidR="00DA306D">
        <w:rPr>
          <w:b/>
          <w:bCs/>
          <w:color w:val="FF0000"/>
        </w:rPr>
        <w:t xml:space="preserve">, shall be considered as suitable for the purpose of the test provided that </w:t>
      </w:r>
      <w:r w:rsidRPr="00827789">
        <w:rPr>
          <w:b/>
          <w:bCs/>
          <w:strike/>
          <w:color w:val="FF0000"/>
        </w:rPr>
        <w:t>Age of the car shall be less than 5 years</w:t>
      </w:r>
      <w:r w:rsidRPr="00B53AC8">
        <w:rPr>
          <w:b/>
          <w:bCs/>
          <w:strike/>
          <w:color w:val="FF0000"/>
        </w:rPr>
        <w:t xml:space="preserve"> and its </w:t>
      </w:r>
      <w:r w:rsidR="00DA306D">
        <w:rPr>
          <w:b/>
          <w:bCs/>
          <w:color w:val="FF0000"/>
        </w:rPr>
        <w:t>the</w:t>
      </w:r>
      <w:r>
        <w:rPr>
          <w:b/>
          <w:bCs/>
          <w:color w:val="FF0000"/>
        </w:rPr>
        <w:t xml:space="preserve"> </w:t>
      </w:r>
      <w:r w:rsidRPr="00F0692B">
        <w:rPr>
          <w:b/>
          <w:bCs/>
          <w:color w:val="000000" w:themeColor="text1"/>
        </w:rPr>
        <w:t xml:space="preserve">mechanical conditions </w:t>
      </w:r>
      <w:r w:rsidR="00DA306D" w:rsidRPr="00DA306D">
        <w:rPr>
          <w:b/>
          <w:bCs/>
          <w:color w:val="FF0000"/>
        </w:rPr>
        <w:t xml:space="preserve">of the passenger car </w:t>
      </w:r>
      <w:r w:rsidRPr="00B53AC8">
        <w:rPr>
          <w:b/>
          <w:bCs/>
          <w:strike/>
          <w:color w:val="FF0000"/>
        </w:rPr>
        <w:t xml:space="preserve">shall be according to </w:t>
      </w:r>
      <w:r w:rsidR="00DA306D">
        <w:rPr>
          <w:b/>
          <w:bCs/>
          <w:color w:val="FF0000"/>
        </w:rPr>
        <w:t>meet</w:t>
      </w:r>
      <w:r>
        <w:rPr>
          <w:b/>
          <w:bCs/>
          <w:color w:val="FF0000"/>
        </w:rPr>
        <w:t xml:space="preserve"> the </w:t>
      </w:r>
      <w:r w:rsidRPr="00F0692B">
        <w:rPr>
          <w:b/>
          <w:bCs/>
          <w:color w:val="000000" w:themeColor="text1"/>
        </w:rPr>
        <w:t>car manufacturer</w:t>
      </w:r>
      <w:r w:rsidRPr="00B53AC8">
        <w:rPr>
          <w:b/>
          <w:bCs/>
          <w:color w:val="FF0000"/>
        </w:rPr>
        <w:t>’s</w:t>
      </w:r>
      <w:r w:rsidRPr="00F0692B">
        <w:rPr>
          <w:b/>
          <w:bCs/>
          <w:color w:val="000000" w:themeColor="text1"/>
        </w:rPr>
        <w:t xml:space="preserve"> recommendations </w:t>
      </w:r>
      <w:r w:rsidRPr="00924950">
        <w:rPr>
          <w:b/>
          <w:bCs/>
          <w:strike/>
          <w:color w:val="FF0000"/>
        </w:rPr>
        <w:t xml:space="preserve">with no </w:t>
      </w:r>
      <w:r>
        <w:rPr>
          <w:b/>
          <w:bCs/>
          <w:color w:val="FF0000"/>
        </w:rPr>
        <w:t xml:space="preserve">and </w:t>
      </w:r>
      <w:r w:rsidR="00DA306D">
        <w:rPr>
          <w:b/>
          <w:bCs/>
          <w:color w:val="FF0000"/>
        </w:rPr>
        <w:t>no warning</w:t>
      </w:r>
      <w:r>
        <w:rPr>
          <w:b/>
          <w:bCs/>
          <w:color w:val="FF0000"/>
        </w:rPr>
        <w:t xml:space="preserve"> </w:t>
      </w:r>
      <w:r w:rsidRPr="00DA306D">
        <w:rPr>
          <w:b/>
          <w:bCs/>
          <w:strike/>
          <w:color w:val="000000" w:themeColor="text1"/>
        </w:rPr>
        <w:t xml:space="preserve">alert </w:t>
      </w:r>
      <w:r w:rsidRPr="00827789">
        <w:rPr>
          <w:b/>
          <w:bCs/>
          <w:color w:val="000000" w:themeColor="text1"/>
        </w:rPr>
        <w:t>from ABS (e.g. warning lights)</w:t>
      </w:r>
      <w:r w:rsidR="00DA306D">
        <w:rPr>
          <w:b/>
          <w:bCs/>
          <w:color w:val="FF0000"/>
        </w:rPr>
        <w:t xml:space="preserve"> is displayed</w:t>
      </w:r>
      <w:r w:rsidRPr="00F0692B">
        <w:rPr>
          <w:b/>
          <w:bCs/>
          <w:color w:val="000000" w:themeColor="text1"/>
        </w:rPr>
        <w:t>.</w:t>
      </w:r>
    </w:p>
    <w:p w14:paraId="2F5C12BD" w14:textId="7A47A88F" w:rsidR="007513C5" w:rsidRDefault="007513C5" w:rsidP="007513C5">
      <w:pPr>
        <w:spacing w:after="120" w:line="240" w:lineRule="auto"/>
        <w:ind w:left="2268" w:right="1134"/>
        <w:jc w:val="both"/>
        <w:rPr>
          <w:b/>
          <w:bCs/>
          <w:color w:val="000000" w:themeColor="text1"/>
        </w:rPr>
      </w:pPr>
    </w:p>
    <w:p w14:paraId="3497EFE0" w14:textId="77777777" w:rsidR="007513C5" w:rsidRPr="00F0692B" w:rsidRDefault="007513C5" w:rsidP="007513C5">
      <w:pPr>
        <w:spacing w:after="120" w:line="240" w:lineRule="auto"/>
        <w:ind w:left="2268"/>
        <w:jc w:val="both"/>
        <w:rPr>
          <w:color w:val="000000" w:themeColor="text1"/>
        </w:rPr>
      </w:pPr>
      <w:r w:rsidRPr="00F0692B">
        <w:rPr>
          <w:color w:val="000000" w:themeColor="text1"/>
        </w:rPr>
        <w:t>Permitted modifications on the passenger car are as follows:</w:t>
      </w:r>
    </w:p>
    <w:p w14:paraId="43DA348C" w14:textId="77777777" w:rsidR="007513C5" w:rsidRPr="00F0692B" w:rsidRDefault="007513C5" w:rsidP="007513C5">
      <w:pPr>
        <w:spacing w:after="120" w:line="240" w:lineRule="auto"/>
        <w:ind w:left="2835" w:right="1134" w:hanging="567"/>
        <w:jc w:val="both"/>
        <w:rPr>
          <w:color w:val="000000" w:themeColor="text1"/>
        </w:rPr>
      </w:pPr>
      <w:r w:rsidRPr="00F0692B">
        <w:rPr>
          <w:color w:val="000000" w:themeColor="text1"/>
        </w:rPr>
        <w:t>(a)</w:t>
      </w:r>
      <w:r w:rsidRPr="00F0692B">
        <w:rPr>
          <w:color w:val="000000" w:themeColor="text1"/>
        </w:rPr>
        <w:tab/>
        <w:t>Those allowing the number of tyre sizes that can be mounted on the vehicle to be increased;</w:t>
      </w:r>
    </w:p>
    <w:p w14:paraId="251EC656" w14:textId="77777777" w:rsidR="007513C5" w:rsidRPr="00F0692B" w:rsidRDefault="007513C5" w:rsidP="007513C5">
      <w:pPr>
        <w:spacing w:after="120" w:line="240" w:lineRule="auto"/>
        <w:ind w:left="2835" w:right="1134" w:hanging="567"/>
        <w:jc w:val="both"/>
        <w:rPr>
          <w:color w:val="000000" w:themeColor="text1"/>
        </w:rPr>
      </w:pPr>
      <w:r w:rsidRPr="00F0692B">
        <w:rPr>
          <w:color w:val="000000" w:themeColor="text1"/>
        </w:rPr>
        <w:t>(b)</w:t>
      </w:r>
      <w:r w:rsidRPr="00F0692B">
        <w:rPr>
          <w:color w:val="000000" w:themeColor="text1"/>
        </w:rPr>
        <w:tab/>
        <w:t>Those permitting automatic activation of the braking device to be installed;</w:t>
      </w:r>
    </w:p>
    <w:p w14:paraId="28ABA52A" w14:textId="77777777" w:rsidR="007513C5" w:rsidRPr="00F0692B" w:rsidRDefault="007513C5" w:rsidP="007513C5">
      <w:pPr>
        <w:spacing w:after="120" w:line="240" w:lineRule="auto"/>
        <w:ind w:left="2835" w:right="1134" w:hanging="567"/>
        <w:jc w:val="both"/>
        <w:rPr>
          <w:b/>
          <w:bCs/>
          <w:color w:val="000000" w:themeColor="text1"/>
        </w:rPr>
      </w:pPr>
      <w:r w:rsidRPr="00F0692B">
        <w:rPr>
          <w:color w:val="000000" w:themeColor="text1"/>
        </w:rPr>
        <w:t>(c)</w:t>
      </w:r>
      <w:r w:rsidRPr="00F0692B">
        <w:rPr>
          <w:color w:val="000000" w:themeColor="text1"/>
        </w:rPr>
        <w:tab/>
      </w:r>
      <w:r w:rsidRPr="00F0692B">
        <w:rPr>
          <w:b/>
          <w:bCs/>
          <w:color w:val="000000" w:themeColor="text1"/>
        </w:rPr>
        <w:t>Those permitting the vehicle to be guided or accelerated externally.</w:t>
      </w:r>
    </w:p>
    <w:p w14:paraId="5BEC0084" w14:textId="407AE388" w:rsidR="007513C5" w:rsidRDefault="007513C5" w:rsidP="007513C5">
      <w:pPr>
        <w:spacing w:after="120" w:line="240" w:lineRule="auto"/>
        <w:ind w:left="2268" w:right="1134"/>
        <w:jc w:val="both"/>
        <w:rPr>
          <w:color w:val="000000" w:themeColor="text1"/>
        </w:rPr>
      </w:pPr>
      <w:r w:rsidRPr="00F0692B">
        <w:rPr>
          <w:color w:val="000000" w:themeColor="text1"/>
        </w:rPr>
        <w:t xml:space="preserve">Any other modification </w:t>
      </w:r>
      <w:r w:rsidRPr="00F0692B">
        <w:rPr>
          <w:b/>
          <w:bCs/>
          <w:color w:val="000000" w:themeColor="text1"/>
        </w:rPr>
        <w:t>of the vehicle and specifically</w:t>
      </w:r>
      <w:r w:rsidRPr="00F0692B">
        <w:rPr>
          <w:color w:val="000000" w:themeColor="text1"/>
        </w:rPr>
        <w:t xml:space="preserve"> of the braking system is prohibited."</w:t>
      </w:r>
    </w:p>
    <w:p w14:paraId="4577A415" w14:textId="19DEA501" w:rsidR="007513C5" w:rsidRDefault="007513C5" w:rsidP="007513C5">
      <w:pPr>
        <w:spacing w:after="120" w:line="240" w:lineRule="auto"/>
        <w:ind w:left="2268" w:right="1134"/>
        <w:jc w:val="both"/>
        <w:rPr>
          <w:color w:val="000000" w:themeColor="text1"/>
        </w:rPr>
      </w:pPr>
    </w:p>
    <w:p w14:paraId="0D6CD602" w14:textId="77777777" w:rsidR="007513C5" w:rsidRPr="00F0692B" w:rsidRDefault="007513C5" w:rsidP="007513C5">
      <w:pPr>
        <w:spacing w:after="120" w:line="240" w:lineRule="auto"/>
        <w:ind w:left="2268" w:right="1134"/>
        <w:jc w:val="both"/>
        <w:rPr>
          <w:i/>
          <w:iCs/>
          <w:color w:val="000000" w:themeColor="text1"/>
        </w:rPr>
      </w:pPr>
    </w:p>
    <w:p w14:paraId="07DCB401" w14:textId="77777777" w:rsidR="007513C5" w:rsidRPr="00F0692B" w:rsidRDefault="007513C5" w:rsidP="007513C5">
      <w:pPr>
        <w:pStyle w:val="HChG"/>
        <w:tabs>
          <w:tab w:val="clear" w:pos="851"/>
        </w:tabs>
        <w:ind w:hanging="567"/>
        <w:rPr>
          <w:color w:val="000000" w:themeColor="text1"/>
          <w:lang w:val="fr-BE"/>
        </w:rPr>
      </w:pPr>
      <w:r w:rsidRPr="00F0692B">
        <w:rPr>
          <w:color w:val="000000" w:themeColor="text1"/>
          <w:lang w:val="fr-BE"/>
        </w:rPr>
        <w:t>II.</w:t>
      </w:r>
      <w:r w:rsidRPr="00F0692B">
        <w:rPr>
          <w:color w:val="000000" w:themeColor="text1"/>
          <w:lang w:val="fr-BE"/>
        </w:rPr>
        <w:tab/>
        <w:t>Justification</w:t>
      </w:r>
    </w:p>
    <w:p w14:paraId="3FCDF7B1" w14:textId="0D61021A" w:rsidR="007513C5" w:rsidRDefault="00D816F7" w:rsidP="003413CD">
      <w:pPr>
        <w:pStyle w:val="ListParagraph"/>
        <w:numPr>
          <w:ilvl w:val="0"/>
          <w:numId w:val="1"/>
        </w:numPr>
        <w:spacing w:after="120"/>
        <w:ind w:left="1418" w:right="1134" w:hanging="284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To answer questions raised by some Contracting parties regarding the limitations on vehicle conditions and </w:t>
      </w:r>
      <w:r w:rsidR="00007C73">
        <w:rPr>
          <w:color w:val="000000" w:themeColor="text1"/>
        </w:rPr>
        <w:t>allow</w:t>
      </w:r>
      <w:r w:rsidR="00DA25DB">
        <w:rPr>
          <w:color w:val="000000" w:themeColor="text1"/>
        </w:rPr>
        <w:t xml:space="preserve"> </w:t>
      </w:r>
      <w:r>
        <w:rPr>
          <w:color w:val="000000" w:themeColor="text1"/>
        </w:rPr>
        <w:t>the use of the revised procedure</w:t>
      </w:r>
      <w:r w:rsidR="003413CD">
        <w:rPr>
          <w:color w:val="000000" w:themeColor="text1"/>
        </w:rPr>
        <w:t xml:space="preserve"> for vehicle availability reasons</w:t>
      </w:r>
      <w:r>
        <w:rPr>
          <w:color w:val="000000" w:themeColor="text1"/>
        </w:rPr>
        <w:t>.</w:t>
      </w:r>
    </w:p>
    <w:p w14:paraId="06A0F8C9" w14:textId="46815ECE" w:rsidR="00D816F7" w:rsidRDefault="003413CD" w:rsidP="003413CD">
      <w:pPr>
        <w:pStyle w:val="ListParagraph"/>
        <w:numPr>
          <w:ilvl w:val="0"/>
          <w:numId w:val="1"/>
        </w:numPr>
        <w:spacing w:after="120"/>
        <w:ind w:left="1418" w:right="1134" w:hanging="284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The five years recommendation for vehicle age is to align with ISO 23671-2020.</w:t>
      </w:r>
    </w:p>
    <w:p w14:paraId="6C1ECE30" w14:textId="3D542305" w:rsidR="003413CD" w:rsidRPr="00F0692B" w:rsidRDefault="003413CD" w:rsidP="003413CD">
      <w:pPr>
        <w:pStyle w:val="ListParagraph"/>
        <w:numPr>
          <w:ilvl w:val="0"/>
          <w:numId w:val="1"/>
        </w:numPr>
        <w:spacing w:after="120"/>
        <w:ind w:left="1418" w:right="1134" w:hanging="284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The five years age of the vehicle </w:t>
      </w:r>
      <w:proofErr w:type="gramStart"/>
      <w:r>
        <w:rPr>
          <w:color w:val="000000" w:themeColor="text1"/>
        </w:rPr>
        <w:t>has to</w:t>
      </w:r>
      <w:proofErr w:type="gramEnd"/>
      <w:r>
        <w:rPr>
          <w:color w:val="000000" w:themeColor="text1"/>
        </w:rPr>
        <w:t xml:space="preserve"> be considered a recommendation because from a regulatory point of view any vehicle fulfilling with the requirements for ABS included in any version of UN Regulation No. 13-H shall be deemed to have adequate minimum performances.</w:t>
      </w:r>
    </w:p>
    <w:p w14:paraId="5BA41DD6" w14:textId="77777777" w:rsidR="007513C5" w:rsidRPr="00A533AB" w:rsidRDefault="007513C5" w:rsidP="007513C5">
      <w:pPr>
        <w:spacing w:before="240"/>
        <w:jc w:val="center"/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3D32F9" w14:textId="77777777" w:rsidR="00762E7E" w:rsidRDefault="00762E7E"/>
    <w:sectPr w:rsidR="00762E7E" w:rsidSect="00277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418" w:right="1134" w:bottom="1134" w:left="1134" w:header="96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CAF46" w14:textId="77777777" w:rsidR="00A65133" w:rsidRDefault="00A65133">
      <w:pPr>
        <w:spacing w:line="240" w:lineRule="auto"/>
      </w:pPr>
      <w:r>
        <w:separator/>
      </w:r>
    </w:p>
  </w:endnote>
  <w:endnote w:type="continuationSeparator" w:id="0">
    <w:p w14:paraId="1A503728" w14:textId="77777777" w:rsidR="00A65133" w:rsidRDefault="00A65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EDF6" w14:textId="77777777" w:rsidR="00827789" w:rsidRPr="00923752" w:rsidRDefault="007513C5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>
      <w:rPr>
        <w:b/>
        <w:noProof/>
        <w:sz w:val="18"/>
      </w:rPr>
      <w:t>22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D4AA" w14:textId="77777777" w:rsidR="00827789" w:rsidRPr="00923752" w:rsidRDefault="007513C5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>
      <w:rPr>
        <w:b/>
        <w:noProof/>
        <w:sz w:val="18"/>
      </w:rPr>
      <w:t>23</w:t>
    </w:r>
    <w:r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F12C0" w14:textId="77777777" w:rsidR="00A65133" w:rsidRDefault="00A65133">
      <w:pPr>
        <w:spacing w:line="240" w:lineRule="auto"/>
      </w:pPr>
      <w:r>
        <w:separator/>
      </w:r>
    </w:p>
  </w:footnote>
  <w:footnote w:type="continuationSeparator" w:id="0">
    <w:p w14:paraId="694BE475" w14:textId="77777777" w:rsidR="00A65133" w:rsidRDefault="00A65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8118" w14:textId="77777777" w:rsidR="00827789" w:rsidRPr="00923752" w:rsidRDefault="007513C5">
    <w:pPr>
      <w:pStyle w:val="Header"/>
    </w:pPr>
    <w:r>
      <w:t>ECE/TRANS/WP.29/GRBP/2020/16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D2A9A" w14:textId="77777777" w:rsidR="00827789" w:rsidRPr="00923752" w:rsidRDefault="007513C5" w:rsidP="00923752">
    <w:pPr>
      <w:pStyle w:val="Header"/>
      <w:jc w:val="right"/>
    </w:pPr>
    <w:r>
      <w:t>ECE/TRANS/WP.29/GRBP/2020/16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82042" w14:textId="77777777" w:rsidR="00827789" w:rsidRDefault="00513D49" w:rsidP="00277B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17232"/>
    <w:multiLevelType w:val="hybridMultilevel"/>
    <w:tmpl w:val="70ECA0F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C5"/>
    <w:rsid w:val="00007C73"/>
    <w:rsid w:val="00142A4A"/>
    <w:rsid w:val="001849AB"/>
    <w:rsid w:val="003413CD"/>
    <w:rsid w:val="005057AE"/>
    <w:rsid w:val="00513D49"/>
    <w:rsid w:val="007513C5"/>
    <w:rsid w:val="00762E7E"/>
    <w:rsid w:val="00A65133"/>
    <w:rsid w:val="00D816F7"/>
    <w:rsid w:val="00DA25DB"/>
    <w:rsid w:val="00DA306D"/>
    <w:rsid w:val="00DF365B"/>
    <w:rsid w:val="00F4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A46B"/>
  <w15:chartTrackingRefBased/>
  <w15:docId w15:val="{2982BC7C-4A5F-4182-8BF3-C785C52B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C5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uiPriority w:val="99"/>
    <w:qFormat/>
    <w:rsid w:val="007513C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Footer">
    <w:name w:val="footer"/>
    <w:aliases w:val="3_G"/>
    <w:basedOn w:val="Normal"/>
    <w:link w:val="FooterChar"/>
    <w:rsid w:val="007513C5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513C5"/>
    <w:rPr>
      <w:rFonts w:ascii="Times New Roman" w:eastAsiaTheme="minorEastAsia" w:hAnsi="Times New Roman" w:cs="Times New Roman"/>
      <w:sz w:val="16"/>
      <w:szCs w:val="20"/>
    </w:rPr>
  </w:style>
  <w:style w:type="paragraph" w:styleId="Header">
    <w:name w:val="header"/>
    <w:aliases w:val="6_G"/>
    <w:basedOn w:val="Normal"/>
    <w:link w:val="HeaderChar"/>
    <w:rsid w:val="007513C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513C5"/>
    <w:rPr>
      <w:rFonts w:ascii="Times New Roman" w:eastAsiaTheme="minorEastAsia" w:hAnsi="Times New Roman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7513C5"/>
    <w:pPr>
      <w:ind w:left="720"/>
      <w:contextualSpacing/>
    </w:pPr>
  </w:style>
  <w:style w:type="character" w:customStyle="1" w:styleId="HChGChar">
    <w:name w:val="_ H _Ch_G Char"/>
    <w:link w:val="HChG"/>
    <w:uiPriority w:val="99"/>
    <w:rsid w:val="007513C5"/>
    <w:rPr>
      <w:rFonts w:ascii="Times New Roman" w:eastAsiaTheme="minorEastAsia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Tosca</dc:creator>
  <cp:keywords/>
  <dc:description/>
  <cp:lastModifiedBy>E/ECE/324/Rev.2/Add.122/Rev.2/Amend.4</cp:lastModifiedBy>
  <cp:revision>2</cp:revision>
  <dcterms:created xsi:type="dcterms:W3CDTF">2020-09-09T07:50:00Z</dcterms:created>
  <dcterms:modified xsi:type="dcterms:W3CDTF">2020-09-09T07:50:00Z</dcterms:modified>
</cp:coreProperties>
</file>