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B6B70B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06455A2" w14:textId="77777777" w:rsidR="002D5AAC" w:rsidRDefault="002D5AAC" w:rsidP="00D93A9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436068F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7A68C92" w14:textId="77777777" w:rsidR="002D5AAC" w:rsidRDefault="00D93A91" w:rsidP="00D93A91">
            <w:pPr>
              <w:jc w:val="right"/>
            </w:pPr>
            <w:r w:rsidRPr="00D93A91">
              <w:rPr>
                <w:sz w:val="40"/>
              </w:rPr>
              <w:t>ECE</w:t>
            </w:r>
            <w:r>
              <w:t>/TRANS/WP.29/GRBP/2020/1</w:t>
            </w:r>
          </w:p>
        </w:tc>
      </w:tr>
      <w:tr w:rsidR="002D5AAC" w:rsidRPr="00AA27FB" w14:paraId="70BD7459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D0E93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A44F680" wp14:editId="32B1578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90963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5DE7EC9" w14:textId="77777777" w:rsidR="002D5AAC" w:rsidRDefault="00D93A9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B2CC93" w14:textId="77777777" w:rsidR="00D93A91" w:rsidRDefault="00D93A91" w:rsidP="00D93A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November 2019</w:t>
            </w:r>
          </w:p>
          <w:p w14:paraId="7D5EE363" w14:textId="77777777" w:rsidR="00D93A91" w:rsidRDefault="00D93A91" w:rsidP="00D93A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4651D0" w14:textId="77777777" w:rsidR="00D93A91" w:rsidRPr="008D53B6" w:rsidRDefault="00D93A91" w:rsidP="00D93A9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F2567BB" w14:textId="77777777" w:rsidR="00D93A9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9092BE7" w14:textId="77777777" w:rsidR="00D93A91" w:rsidRPr="000A733D" w:rsidRDefault="00D93A91" w:rsidP="00D93A91">
      <w:pPr>
        <w:spacing w:before="120"/>
        <w:rPr>
          <w:sz w:val="28"/>
          <w:szCs w:val="28"/>
        </w:rPr>
      </w:pPr>
      <w:r w:rsidRPr="000A733D">
        <w:rPr>
          <w:sz w:val="28"/>
          <w:szCs w:val="28"/>
        </w:rPr>
        <w:t>Комитет по внутреннему транспорту</w:t>
      </w:r>
    </w:p>
    <w:p w14:paraId="7FE614E1" w14:textId="77777777" w:rsidR="00D93A91" w:rsidRPr="000A733D" w:rsidRDefault="00D93A91" w:rsidP="00D93A91">
      <w:pPr>
        <w:spacing w:before="120"/>
        <w:rPr>
          <w:b/>
          <w:sz w:val="24"/>
          <w:szCs w:val="24"/>
        </w:rPr>
      </w:pPr>
      <w:r w:rsidRPr="000A733D">
        <w:rPr>
          <w:b/>
          <w:bCs/>
          <w:sz w:val="24"/>
          <w:szCs w:val="24"/>
        </w:rPr>
        <w:t>Всемирный форум для согласования правил</w:t>
      </w:r>
      <w:r w:rsidR="000A733D">
        <w:rPr>
          <w:b/>
          <w:bCs/>
          <w:sz w:val="24"/>
          <w:szCs w:val="24"/>
        </w:rPr>
        <w:br/>
      </w:r>
      <w:r w:rsidRPr="000A733D">
        <w:rPr>
          <w:b/>
          <w:bCs/>
          <w:sz w:val="24"/>
          <w:szCs w:val="24"/>
        </w:rPr>
        <w:t>в области транспортных средств</w:t>
      </w:r>
    </w:p>
    <w:p w14:paraId="38BC0562" w14:textId="77777777" w:rsidR="00D93A91" w:rsidRPr="00F63F01" w:rsidRDefault="00D93A91" w:rsidP="00D93A91">
      <w:pPr>
        <w:spacing w:before="120"/>
        <w:rPr>
          <w:b/>
        </w:rPr>
      </w:pPr>
      <w:r>
        <w:rPr>
          <w:b/>
          <w:bCs/>
        </w:rPr>
        <w:t>Рабочая группа по вопросам шума и шин</w:t>
      </w:r>
    </w:p>
    <w:p w14:paraId="20274E01" w14:textId="77777777" w:rsidR="00D93A91" w:rsidRPr="00F63F01" w:rsidRDefault="00D93A91" w:rsidP="00D93A91">
      <w:pPr>
        <w:spacing w:before="120"/>
        <w:rPr>
          <w:b/>
        </w:rPr>
      </w:pPr>
      <w:r>
        <w:rPr>
          <w:b/>
          <w:bCs/>
        </w:rPr>
        <w:t>Семьдесят первая сессия</w:t>
      </w:r>
    </w:p>
    <w:p w14:paraId="1EE84831" w14:textId="77777777" w:rsidR="00D93A91" w:rsidRPr="00F63F01" w:rsidRDefault="00D93A91" w:rsidP="00D93A91">
      <w:r>
        <w:t>Женева, 28–31 января 2020 года</w:t>
      </w:r>
    </w:p>
    <w:p w14:paraId="502652BF" w14:textId="77777777" w:rsidR="00D93A91" w:rsidRPr="00F63F01" w:rsidRDefault="00D93A91" w:rsidP="00D93A91">
      <w:r>
        <w:t>Пункт 1 предварительной повестки дня</w:t>
      </w:r>
    </w:p>
    <w:p w14:paraId="69414625" w14:textId="77777777" w:rsidR="00D93A91" w:rsidRDefault="00D93A91" w:rsidP="00D93A91">
      <w:pPr>
        <w:rPr>
          <w:b/>
        </w:rPr>
      </w:pPr>
      <w:r>
        <w:rPr>
          <w:b/>
          <w:bCs/>
        </w:rPr>
        <w:t>Утверждение повестки дня</w:t>
      </w:r>
    </w:p>
    <w:p w14:paraId="082CF4B4" w14:textId="77777777" w:rsidR="00D93A91" w:rsidRPr="00F63F01" w:rsidRDefault="00D93A91" w:rsidP="00D93A91">
      <w:pPr>
        <w:pStyle w:val="HChG"/>
      </w:pPr>
      <w:r>
        <w:tab/>
      </w:r>
      <w:r>
        <w:tab/>
      </w:r>
      <w:r>
        <w:rPr>
          <w:bCs/>
        </w:rPr>
        <w:t>Аннотированная предварительная повестка дня семьдесят первой сессии</w:t>
      </w:r>
      <w:r w:rsidRPr="000A733D">
        <w:rPr>
          <w:rStyle w:val="aa"/>
          <w:b w:val="0"/>
          <w:sz w:val="20"/>
          <w:vertAlign w:val="baseline"/>
        </w:rPr>
        <w:footnoteReference w:customMarkFollows="1" w:id="1"/>
        <w:t xml:space="preserve">* </w:t>
      </w:r>
      <w:r w:rsidRPr="000A733D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245995">
        <w:rPr>
          <w:b w:val="0"/>
          <w:bCs/>
        </w:rPr>
        <w:t>,</w:t>
      </w:r>
      <w:r>
        <w:t xml:space="preserve"> </w:t>
      </w:r>
    </w:p>
    <w:p w14:paraId="3FB44926" w14:textId="77777777" w:rsidR="00D93A91" w:rsidRPr="00F63F01" w:rsidRDefault="00D93A91" w:rsidP="00D93A91">
      <w:pPr>
        <w:pStyle w:val="SingleTxtG"/>
      </w:pPr>
      <w:r>
        <w:t>которая состоится во Дворце Наций в Женеве, начнется в 14 ч 30 мин 28 января и</w:t>
      </w:r>
      <w:r w:rsidR="000A733D">
        <w:t> </w:t>
      </w:r>
      <w:r>
        <w:t xml:space="preserve">завершится в 12 ч 30 мин 31 января 2020 года </w:t>
      </w:r>
    </w:p>
    <w:p w14:paraId="026713A5" w14:textId="77777777" w:rsidR="00D93A91" w:rsidRPr="00F63F01" w:rsidRDefault="00D93A91" w:rsidP="00D93A91">
      <w:pPr>
        <w:suppressAutoHyphens w:val="0"/>
        <w:spacing w:line="240" w:lineRule="auto"/>
        <w:rPr>
          <w:b/>
          <w:sz w:val="28"/>
        </w:rPr>
      </w:pPr>
      <w:r w:rsidRPr="00F63F01">
        <w:br w:type="page"/>
      </w:r>
    </w:p>
    <w:p w14:paraId="47695671" w14:textId="77777777" w:rsidR="00D93A91" w:rsidRPr="00B238B2" w:rsidRDefault="00B238B2" w:rsidP="00B238B2">
      <w:pPr>
        <w:pStyle w:val="HChG"/>
      </w:pPr>
      <w:r>
        <w:lastRenderedPageBreak/>
        <w:tab/>
      </w:r>
      <w:r w:rsidR="00D93A91" w:rsidRPr="00B238B2">
        <w:t>I.</w:t>
      </w:r>
      <w:r w:rsidR="00D93A91" w:rsidRPr="00B238B2">
        <w:tab/>
        <w:t>Предварительная повестка дня</w:t>
      </w:r>
    </w:p>
    <w:p w14:paraId="2F25FB0E" w14:textId="77777777" w:rsidR="00D93A91" w:rsidRPr="00F63F01" w:rsidRDefault="00D93A91" w:rsidP="00D93A91">
      <w:pPr>
        <w:pStyle w:val="SingleTxtG"/>
      </w:pPr>
      <w:r>
        <w:t>1.</w:t>
      </w:r>
      <w:r>
        <w:tab/>
        <w:t>Утверждение повестки дня.</w:t>
      </w:r>
    </w:p>
    <w:p w14:paraId="5F1D15EF" w14:textId="77777777" w:rsidR="00D93A91" w:rsidRPr="00F63F01" w:rsidRDefault="00D93A91" w:rsidP="00D93A91">
      <w:pPr>
        <w:pStyle w:val="SingleTxtG"/>
      </w:pPr>
      <w:r>
        <w:t>2.</w:t>
      </w:r>
      <w:r>
        <w:tab/>
        <w:t>Правила № 41 ООН (шум, производимый мотоциклами).</w:t>
      </w:r>
    </w:p>
    <w:p w14:paraId="79DF6775" w14:textId="77777777" w:rsidR="00D93A91" w:rsidRPr="00F63F01" w:rsidRDefault="00D93A91" w:rsidP="00B238B2">
      <w:pPr>
        <w:pStyle w:val="SingleTxtG"/>
        <w:ind w:left="1701" w:hanging="567"/>
      </w:pPr>
      <w:r>
        <w:t>3.</w:t>
      </w:r>
      <w:r>
        <w:tab/>
        <w:t>Правила № 51 ООН (шум, издаваемый транспортными средствами категорий M и N).</w:t>
      </w:r>
    </w:p>
    <w:p w14:paraId="0A90FA74" w14:textId="77777777" w:rsidR="00D93A91" w:rsidRPr="00F63F01" w:rsidRDefault="00D93A91" w:rsidP="00D93A91">
      <w:pPr>
        <w:pStyle w:val="SingleTxtG"/>
      </w:pPr>
      <w:r>
        <w:t>4.</w:t>
      </w:r>
      <w:r>
        <w:tab/>
        <w:t>Правила № 138 ООН (бесшумные автотранспортные средства).</w:t>
      </w:r>
    </w:p>
    <w:p w14:paraId="76E4ECDC" w14:textId="77777777" w:rsidR="00D93A91" w:rsidRPr="00F63F01" w:rsidRDefault="00D93A91" w:rsidP="00D93A91">
      <w:pPr>
        <w:pStyle w:val="SingleTxtG"/>
      </w:pPr>
      <w:r>
        <w:t>5.</w:t>
      </w:r>
      <w:r>
        <w:tab/>
        <w:t>Шины:</w:t>
      </w:r>
    </w:p>
    <w:p w14:paraId="475FA104" w14:textId="77777777" w:rsidR="00D93A91" w:rsidRPr="00F63F01" w:rsidRDefault="00D93A91" w:rsidP="00D93A91">
      <w:pPr>
        <w:pStyle w:val="SingleTxtG"/>
      </w:pPr>
      <w:r>
        <w:tab/>
      </w:r>
      <w:r>
        <w:tab/>
        <w:t>a)</w:t>
      </w:r>
      <w:r>
        <w:tab/>
        <w:t>Правила № 30 ООН (шины для легковых автомобилей и их прицепов);</w:t>
      </w:r>
    </w:p>
    <w:p w14:paraId="3AB10247" w14:textId="77777777" w:rsidR="00D93A91" w:rsidRPr="00F63F01" w:rsidRDefault="00D93A91" w:rsidP="00D93A91">
      <w:pPr>
        <w:pStyle w:val="SingleTxtG"/>
        <w:ind w:left="2268" w:hanging="567"/>
      </w:pPr>
      <w:r>
        <w:t>b)</w:t>
      </w:r>
      <w:r>
        <w:tab/>
        <w:t>Правила № 108 ООН (шины с восстановленным протектором для легковых автомобилей и их прицепов);</w:t>
      </w:r>
    </w:p>
    <w:p w14:paraId="33B11FE1" w14:textId="77777777" w:rsidR="00D93A91" w:rsidRPr="00F63F01" w:rsidRDefault="00D93A91" w:rsidP="00D93A91">
      <w:pPr>
        <w:pStyle w:val="SingleTxtG"/>
        <w:ind w:left="2268" w:hanging="567"/>
      </w:pPr>
      <w:r>
        <w:t>с)</w:t>
      </w:r>
      <w:r>
        <w:tab/>
        <w:t>Правила № 109 ООН (шины с восстановленным протектором для транспортных средств неиндивидуального пользования и их прицепов);</w:t>
      </w:r>
    </w:p>
    <w:p w14:paraId="2D20DC85" w14:textId="77777777" w:rsidR="00D93A91" w:rsidRPr="00F63F01" w:rsidRDefault="00D93A91" w:rsidP="00B238B2">
      <w:pPr>
        <w:pStyle w:val="SingleTxtG"/>
        <w:ind w:left="2268" w:hanging="567"/>
      </w:pPr>
      <w:r>
        <w:t>d)</w:t>
      </w:r>
      <w:r>
        <w:tab/>
        <w:t>Правила № 117 ООН (сопротивление шин качению, шум, издаваемый шинами при качении, и их сцепление на мокрой поверхности).</w:t>
      </w:r>
    </w:p>
    <w:p w14:paraId="60B8B5BA" w14:textId="77777777" w:rsidR="00D93A91" w:rsidRPr="00F63F01" w:rsidRDefault="00D93A91" w:rsidP="00D93A91">
      <w:pPr>
        <w:pStyle w:val="SingleTxtG"/>
        <w:ind w:left="1701" w:hanging="567"/>
      </w:pPr>
      <w:r>
        <w:t>6.</w:t>
      </w:r>
      <w:r>
        <w:tab/>
        <w:t xml:space="preserve">Проект правил ООН, касающихся сигнализации заднего хода. </w:t>
      </w:r>
    </w:p>
    <w:p w14:paraId="2920917D" w14:textId="77777777" w:rsidR="00D93A91" w:rsidRPr="00F63F01" w:rsidRDefault="00D93A91" w:rsidP="00D93A91">
      <w:pPr>
        <w:pStyle w:val="SingleTxtG"/>
        <w:ind w:left="1701" w:hanging="567"/>
      </w:pPr>
      <w:r>
        <w:t>7.</w:t>
      </w:r>
      <w:r>
        <w:tab/>
        <w:t>Обмен информацией о национальных и международных требованиях, касающихся уровней шума.</w:t>
      </w:r>
    </w:p>
    <w:p w14:paraId="617A37FB" w14:textId="77777777" w:rsidR="00D93A91" w:rsidRPr="00F63F01" w:rsidRDefault="00D93A91" w:rsidP="00B238B2">
      <w:pPr>
        <w:pStyle w:val="SingleTxtG"/>
        <w:ind w:left="1701" w:hanging="567"/>
      </w:pPr>
      <w:r>
        <w:t>8.</w:t>
      </w:r>
      <w:r>
        <w:tab/>
        <w:t>Влияние поверхности дороги на уровень звука, издаваемого шинами при качении.</w:t>
      </w:r>
    </w:p>
    <w:p w14:paraId="28C294A4" w14:textId="77777777" w:rsidR="00D93A91" w:rsidRPr="00F63F01" w:rsidRDefault="00D93A91" w:rsidP="00D93A91">
      <w:pPr>
        <w:pStyle w:val="SingleTxtG"/>
        <w:ind w:left="1701" w:hanging="567"/>
      </w:pPr>
      <w:r>
        <w:t>9.</w:t>
      </w:r>
      <w:r>
        <w:tab/>
        <w:t>Предложения по поправкам к Сводной резолюции о конструкции транспортных средств.</w:t>
      </w:r>
    </w:p>
    <w:p w14:paraId="4BCD261A" w14:textId="77777777" w:rsidR="00D93A91" w:rsidRPr="00F63F01" w:rsidRDefault="00D93A91" w:rsidP="00D93A91">
      <w:pPr>
        <w:pStyle w:val="SingleTxtG"/>
        <w:ind w:left="1701" w:hanging="567"/>
      </w:pPr>
      <w:r>
        <w:t>10.</w:t>
      </w:r>
      <w:r>
        <w:tab/>
        <w:t>Разработка международной системы официального утверждения типа комплектного транспортного средства (МОУТКТС).</w:t>
      </w:r>
    </w:p>
    <w:p w14:paraId="183B9B13" w14:textId="77777777" w:rsidR="00D93A91" w:rsidRPr="00F63F01" w:rsidRDefault="00D93A91" w:rsidP="00D93A91">
      <w:pPr>
        <w:pStyle w:val="SingleTxtG"/>
        <w:ind w:left="1710" w:hanging="576"/>
      </w:pPr>
      <w:r>
        <w:t>11.</w:t>
      </w:r>
      <w:r>
        <w:tab/>
        <w:t>Основные вопросы, рассмотренные на недавних сессиях Всемирного форума для согласования правил в области транспортных средств.</w:t>
      </w:r>
    </w:p>
    <w:p w14:paraId="41B8E365" w14:textId="77777777" w:rsidR="00D93A91" w:rsidRPr="00F63F01" w:rsidRDefault="00D93A91" w:rsidP="00B238B2">
      <w:pPr>
        <w:pStyle w:val="SingleTxtG"/>
        <w:ind w:left="1701" w:hanging="567"/>
      </w:pPr>
      <w:r>
        <w:t>12.</w:t>
      </w:r>
      <w:r>
        <w:tab/>
        <w:t>Обмен мнениями о будущей деятельности Рабочей группы по вопросам шума и шин.</w:t>
      </w:r>
    </w:p>
    <w:p w14:paraId="6CF87C12" w14:textId="77777777" w:rsidR="00D93A91" w:rsidRPr="00F63F01" w:rsidRDefault="00D93A91" w:rsidP="00D93A91">
      <w:pPr>
        <w:pStyle w:val="SingleTxtG"/>
      </w:pPr>
      <w:r>
        <w:t>13.</w:t>
      </w:r>
      <w:r>
        <w:tab/>
        <w:t>Прочие вопросы.</w:t>
      </w:r>
    </w:p>
    <w:p w14:paraId="13BCAB57" w14:textId="77777777" w:rsidR="00D93A91" w:rsidRPr="00F63F01" w:rsidRDefault="00D93A91" w:rsidP="00D93A91">
      <w:pPr>
        <w:pStyle w:val="SingleTxtG"/>
      </w:pPr>
      <w:r>
        <w:t>14.</w:t>
      </w:r>
      <w:r>
        <w:tab/>
        <w:t>Предварительная повестка дня следующей сессии.</w:t>
      </w:r>
    </w:p>
    <w:p w14:paraId="4805D231" w14:textId="77777777" w:rsidR="00D93A91" w:rsidRPr="00F63F01" w:rsidRDefault="00D93A91" w:rsidP="00D93A91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14:paraId="225D7460" w14:textId="77777777" w:rsidR="00D93A91" w:rsidRPr="00F63F01" w:rsidRDefault="00D93A91" w:rsidP="00D93A91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14:paraId="764640CB" w14:textId="77777777" w:rsidR="00D93A91" w:rsidRPr="00F63F01" w:rsidRDefault="00D93A91" w:rsidP="00D93A91">
      <w:pPr>
        <w:pStyle w:val="SingleTxtG"/>
        <w:ind w:firstLine="567"/>
      </w:pPr>
      <w:r>
        <w:t>В соответствии с правилом 7 главы III правил процедуры (TRANS/WP.29/690, Amend.1 и Amend.2) Всемирного форума для согласования правил в области транспортных средств (WP.29) первым пунктом предварительной повестки дня является ее утверждение.</w:t>
      </w:r>
    </w:p>
    <w:p w14:paraId="00309540" w14:textId="77777777" w:rsidR="00D93A91" w:rsidRPr="00F63F01" w:rsidRDefault="00D93A91" w:rsidP="00D93A91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62DA6222" w14:textId="77777777" w:rsidR="00D93A91" w:rsidRPr="00F63F01" w:rsidRDefault="00D93A91" w:rsidP="00D93A91">
      <w:pPr>
        <w:pStyle w:val="SingleTxtG"/>
        <w:spacing w:after="0"/>
      </w:pPr>
      <w:r>
        <w:t>ECE/TRANS/WP.29/GRBP/2020/1</w:t>
      </w:r>
    </w:p>
    <w:p w14:paraId="6EF3A0CB" w14:textId="77777777" w:rsidR="00D93A91" w:rsidRPr="00F63F01" w:rsidRDefault="00D93A91" w:rsidP="00D93A91">
      <w:pPr>
        <w:pStyle w:val="H1G"/>
      </w:pPr>
      <w:r>
        <w:tab/>
        <w:t>2.</w:t>
      </w:r>
      <w:r>
        <w:tab/>
      </w:r>
      <w:r>
        <w:rPr>
          <w:bCs/>
        </w:rPr>
        <w:t>Правила № 41 ООН (шум, производимый мотоциклами)</w:t>
      </w:r>
    </w:p>
    <w:p w14:paraId="136C904C" w14:textId="03D6E08D" w:rsidR="00D93A91" w:rsidRPr="00F63F01" w:rsidRDefault="00D93A91" w:rsidP="00D93A91">
      <w:pPr>
        <w:pStyle w:val="SingleTxtG"/>
        <w:ind w:firstLine="567"/>
      </w:pPr>
      <w:r>
        <w:t>GRBP обсудит пересмотренное предложение, представленное экспертом от МАЗМ, которое направлено на сведение к минимуму увеличения числа официальных утверждений (ECE/TRANS/WP.29/GRBP/20</w:t>
      </w:r>
      <w:r w:rsidR="003323F0" w:rsidRPr="003323F0">
        <w:t>19/</w:t>
      </w:r>
      <w:r>
        <w:t>2</w:t>
      </w:r>
      <w:r w:rsidR="00B349E7" w:rsidRPr="00B349E7">
        <w:t>5</w:t>
      </w:r>
      <w:r>
        <w:t>/</w:t>
      </w:r>
      <w:r w:rsidR="00B349E7">
        <w:rPr>
          <w:lang w:val="en-US"/>
        </w:rPr>
        <w:t>Rev</w:t>
      </w:r>
      <w:r w:rsidR="00B349E7" w:rsidRPr="00B349E7">
        <w:t>.1</w:t>
      </w:r>
      <w:r>
        <w:t xml:space="preserve">). </w:t>
      </w:r>
    </w:p>
    <w:p w14:paraId="46E87386" w14:textId="77777777" w:rsidR="00D93A91" w:rsidRPr="00F63F01" w:rsidRDefault="00D93A91" w:rsidP="00D93A91">
      <w:pPr>
        <w:pStyle w:val="SingleTxtG"/>
        <w:ind w:firstLine="567"/>
      </w:pPr>
      <w:r>
        <w:lastRenderedPageBreak/>
        <w:t>GRBP, возможно, отметит также, что на предыдущей сессии она приняла документ ECE/TRANS/WP.29/GRBP/2019/24, но решила отложить его представление WP.29 и Административному комитету (АС.1) в ожидании других предложений по поправкам.</w:t>
      </w:r>
    </w:p>
    <w:p w14:paraId="5EA4B332" w14:textId="77777777" w:rsidR="00D93A91" w:rsidRPr="00AA27FB" w:rsidRDefault="00D93A91" w:rsidP="00D93A91">
      <w:pPr>
        <w:spacing w:after="120"/>
        <w:ind w:left="1134" w:right="1134"/>
        <w:jc w:val="both"/>
        <w:rPr>
          <w:b/>
          <w:lang w:val="en-US"/>
        </w:rPr>
      </w:pPr>
      <w:r>
        <w:rPr>
          <w:b/>
          <w:bCs/>
        </w:rPr>
        <w:t>Документация</w:t>
      </w:r>
    </w:p>
    <w:p w14:paraId="6F7B64FF" w14:textId="67E6C1C7" w:rsidR="00D93A91" w:rsidRPr="00B349E7" w:rsidRDefault="00D93A91" w:rsidP="00D93A91">
      <w:pPr>
        <w:ind w:left="1134" w:right="1134"/>
        <w:jc w:val="both"/>
        <w:rPr>
          <w:lang w:val="en-US"/>
        </w:rPr>
      </w:pPr>
      <w:r w:rsidRPr="00F63F01">
        <w:rPr>
          <w:lang w:val="en-US"/>
        </w:rPr>
        <w:t>ECE</w:t>
      </w:r>
      <w:r w:rsidRPr="00B349E7">
        <w:rPr>
          <w:lang w:val="en-US"/>
        </w:rPr>
        <w:t>/</w:t>
      </w:r>
      <w:r w:rsidRPr="00F63F01">
        <w:rPr>
          <w:lang w:val="en-US"/>
        </w:rPr>
        <w:t>TRANS</w:t>
      </w:r>
      <w:r w:rsidRPr="00B349E7">
        <w:rPr>
          <w:lang w:val="en-US"/>
        </w:rPr>
        <w:t>/</w:t>
      </w:r>
      <w:r w:rsidRPr="00F63F01">
        <w:rPr>
          <w:lang w:val="en-US"/>
        </w:rPr>
        <w:t>WP</w:t>
      </w:r>
      <w:r w:rsidRPr="00B349E7">
        <w:rPr>
          <w:lang w:val="en-US"/>
        </w:rPr>
        <w:t>.29/</w:t>
      </w:r>
      <w:r w:rsidRPr="00F63F01">
        <w:rPr>
          <w:lang w:val="en-US"/>
        </w:rPr>
        <w:t>GRBP</w:t>
      </w:r>
      <w:r w:rsidRPr="00B349E7">
        <w:rPr>
          <w:lang w:val="en-US"/>
        </w:rPr>
        <w:t xml:space="preserve">/2019/24, </w:t>
      </w:r>
      <w:r w:rsidRPr="00F63F01">
        <w:rPr>
          <w:lang w:val="en-US"/>
        </w:rPr>
        <w:t>ECE</w:t>
      </w:r>
      <w:r w:rsidRPr="00B349E7">
        <w:rPr>
          <w:lang w:val="en-US"/>
        </w:rPr>
        <w:t>/</w:t>
      </w:r>
      <w:r w:rsidRPr="00F63F01">
        <w:rPr>
          <w:lang w:val="en-US"/>
        </w:rPr>
        <w:t>TRANS</w:t>
      </w:r>
      <w:r w:rsidRPr="00B349E7">
        <w:rPr>
          <w:lang w:val="en-US"/>
        </w:rPr>
        <w:t>/</w:t>
      </w:r>
      <w:r w:rsidRPr="00F63F01">
        <w:rPr>
          <w:lang w:val="en-US"/>
        </w:rPr>
        <w:t>WP</w:t>
      </w:r>
      <w:r w:rsidRPr="00B349E7">
        <w:rPr>
          <w:lang w:val="en-US"/>
        </w:rPr>
        <w:t>.29/</w:t>
      </w:r>
      <w:r w:rsidRPr="00F63F01">
        <w:rPr>
          <w:lang w:val="en-US"/>
        </w:rPr>
        <w:t>GRBP</w:t>
      </w:r>
      <w:r w:rsidRPr="00B349E7">
        <w:rPr>
          <w:lang w:val="en-US"/>
        </w:rPr>
        <w:t>/20</w:t>
      </w:r>
      <w:r w:rsidR="003323F0">
        <w:rPr>
          <w:lang w:val="en-US"/>
        </w:rPr>
        <w:t>19/</w:t>
      </w:r>
      <w:r w:rsidRPr="00B349E7">
        <w:rPr>
          <w:lang w:val="en-US"/>
        </w:rPr>
        <w:t>2</w:t>
      </w:r>
      <w:r w:rsidR="00B349E7">
        <w:rPr>
          <w:lang w:val="en-US"/>
        </w:rPr>
        <w:t>5</w:t>
      </w:r>
      <w:r w:rsidRPr="00B349E7">
        <w:rPr>
          <w:lang w:val="en-US"/>
        </w:rPr>
        <w:t>/</w:t>
      </w:r>
      <w:r w:rsidR="00B349E7">
        <w:rPr>
          <w:lang w:val="en-US"/>
        </w:rPr>
        <w:t>Rev.1</w:t>
      </w:r>
    </w:p>
    <w:p w14:paraId="6BDE70B0" w14:textId="77777777" w:rsidR="00D93A91" w:rsidRPr="00F63F01" w:rsidRDefault="00D93A91" w:rsidP="00D93A91">
      <w:pPr>
        <w:pStyle w:val="H1G"/>
        <w:keepNext w:val="0"/>
        <w:keepLines w:val="0"/>
      </w:pPr>
      <w:r w:rsidRPr="00B349E7">
        <w:rPr>
          <w:lang w:val="en-US"/>
        </w:rPr>
        <w:tab/>
      </w:r>
      <w:r>
        <w:t>3.</w:t>
      </w:r>
      <w:r>
        <w:tab/>
      </w:r>
      <w:r>
        <w:rPr>
          <w:bCs/>
        </w:rPr>
        <w:t>Правила № 51 ООН (шум, издаваемый транспортными средствами категорий M и N)</w:t>
      </w:r>
    </w:p>
    <w:p w14:paraId="4F95F910" w14:textId="77777777" w:rsidR="00D93A91" w:rsidRPr="00F63F01" w:rsidRDefault="00D93A91" w:rsidP="00D93A91">
      <w:pPr>
        <w:pStyle w:val="SingleTxtG"/>
        <w:ind w:firstLine="567"/>
      </w:pPr>
      <w:r>
        <w:t>GRBP заслушает информацию о деятельности неофициальной рабочей группы по дополнительным положениям об уровне звука (НРГ по ДПУЗ), а также целевой группы по неточностям в измерениях (ЦГ НИ) и рассмотрит любые проекты поправок, подготовленные НРГ по ДПУЗ или ЦГ НИ.</w:t>
      </w:r>
    </w:p>
    <w:p w14:paraId="4780AEA8" w14:textId="77777777" w:rsidR="00D93A91" w:rsidRPr="00F63F01" w:rsidRDefault="00D93A91" w:rsidP="00D93A91">
      <w:pPr>
        <w:pStyle w:val="H1G"/>
        <w:keepNext w:val="0"/>
        <w:keepLines w:val="0"/>
      </w:pPr>
      <w:r>
        <w:tab/>
        <w:t>4.</w:t>
      </w:r>
      <w:r>
        <w:tab/>
      </w:r>
      <w:r>
        <w:rPr>
          <w:bCs/>
        </w:rPr>
        <w:t>Правила № 138 ООН (бесшумные автотранспортные средства)</w:t>
      </w:r>
    </w:p>
    <w:p w14:paraId="2EB946B0" w14:textId="77777777" w:rsidR="00D93A91" w:rsidRPr="00F63F01" w:rsidRDefault="00D93A91" w:rsidP="00D93A91">
      <w:pPr>
        <w:pStyle w:val="SingleTxtG"/>
        <w:ind w:firstLine="567"/>
      </w:pPr>
      <w:r>
        <w:t>На предыдущей сессии эксперт от Германии предложил ввести максимальный уровень шума для cистемы звукового предупреждения о присутствии транспортного средства (АВАС) на скоростях более 20 км/ч (GRBP-70-04). GRBP, возможно, пожелает вернуться к этому обсуждению.</w:t>
      </w:r>
    </w:p>
    <w:p w14:paraId="14D997BF" w14:textId="77777777" w:rsidR="00D93A91" w:rsidRPr="00F63F01" w:rsidRDefault="00D93A91" w:rsidP="00D93A9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7A9F2AA3" w14:textId="77777777" w:rsidR="00D93A91" w:rsidRPr="00F63F01" w:rsidRDefault="00D93A91" w:rsidP="00D93A91">
      <w:pPr>
        <w:ind w:left="1134" w:right="1134"/>
        <w:jc w:val="both"/>
      </w:pPr>
      <w:r>
        <w:t>неофициальный документ GRBP-70-04</w:t>
      </w:r>
    </w:p>
    <w:p w14:paraId="4733AE85" w14:textId="77777777" w:rsidR="00D93A91" w:rsidRPr="00F63F01" w:rsidRDefault="00D93A91" w:rsidP="00D93A91">
      <w:pPr>
        <w:pStyle w:val="H1G"/>
      </w:pPr>
      <w:r>
        <w:tab/>
        <w:t>5.</w:t>
      </w:r>
      <w:r>
        <w:tab/>
      </w:r>
      <w:r>
        <w:rPr>
          <w:bCs/>
        </w:rPr>
        <w:t>Шины</w:t>
      </w:r>
    </w:p>
    <w:p w14:paraId="24BAEF2C" w14:textId="77777777" w:rsidR="00D93A91" w:rsidRPr="00F63F01" w:rsidRDefault="00D93A91" w:rsidP="00D93A91">
      <w:pPr>
        <w:pStyle w:val="H23G"/>
        <w:keepNext w:val="0"/>
        <w:keepLines w:val="0"/>
      </w:pPr>
      <w:r>
        <w:tab/>
        <w:t>a)</w:t>
      </w:r>
      <w:r>
        <w:tab/>
      </w:r>
      <w:r>
        <w:rPr>
          <w:bCs/>
        </w:rPr>
        <w:t>Правила № 30 ООН (шины для легковых автомобилей и их прицепов)</w:t>
      </w:r>
    </w:p>
    <w:p w14:paraId="32763012" w14:textId="77777777" w:rsidR="00D93A91" w:rsidRPr="00F63F01" w:rsidRDefault="00D93A91" w:rsidP="00D93A91">
      <w:pPr>
        <w:pStyle w:val="SingleTxtG"/>
        <w:ind w:firstLine="567"/>
      </w:pPr>
      <w:r>
        <w:t>GRBP рассмотрит предложение эксперта от Европейской технической организации по вопросам пневматических шин и ободьев колес (ЕТОПОК).</w:t>
      </w:r>
    </w:p>
    <w:p w14:paraId="7B1EE825" w14:textId="77777777" w:rsidR="00D93A91" w:rsidRPr="00F63F01" w:rsidRDefault="00D93A91" w:rsidP="00D93A9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6BBCC9D3" w14:textId="77777777" w:rsidR="00D93A91" w:rsidRPr="00F63F01" w:rsidRDefault="00D93A91" w:rsidP="00D93A91">
      <w:pPr>
        <w:ind w:left="1134" w:right="1134"/>
        <w:jc w:val="both"/>
      </w:pPr>
      <w:r>
        <w:t>ECE/TRANS/WP.29/GRBP/2020/3</w:t>
      </w:r>
    </w:p>
    <w:p w14:paraId="4497A38E" w14:textId="77777777" w:rsidR="00D93A91" w:rsidRPr="00F63F01" w:rsidRDefault="00D93A91" w:rsidP="00D93A91">
      <w:pPr>
        <w:pStyle w:val="H23G"/>
        <w:keepNext w:val="0"/>
        <w:keepLines w:val="0"/>
      </w:pPr>
      <w:r>
        <w:tab/>
        <w:t>b)</w:t>
      </w:r>
      <w:r>
        <w:tab/>
      </w:r>
      <w:r>
        <w:rPr>
          <w:bCs/>
        </w:rPr>
        <w:t>Правила № 108 ООН (шины с восстановленным протектором для легковых автомобилей и их прицепов)</w:t>
      </w:r>
    </w:p>
    <w:p w14:paraId="086A5AD4" w14:textId="77777777" w:rsidR="00D93A91" w:rsidRPr="00F63F01" w:rsidRDefault="00D93A91" w:rsidP="00D93A91">
      <w:pPr>
        <w:pStyle w:val="SingleTxtG"/>
        <w:ind w:firstLine="567"/>
      </w:pPr>
      <w:r>
        <w:t xml:space="preserve">GRBP предлагается рассмотреть отложенное предложение по подлежащим испытанию шинам с восстановленным протектором, на которые наносится маркировка в виде трехглавой горной вершины со снежинкой (3PMSF), представленное экспертами от Европейской федерации дистрибьюторских компаний и предприятий по восстановлению шин (БИПАВЕР). </w:t>
      </w:r>
    </w:p>
    <w:p w14:paraId="732B1B21" w14:textId="77777777" w:rsidR="00D93A91" w:rsidRPr="00F63F01" w:rsidRDefault="00D93A91" w:rsidP="00D93A9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57BCAFF5" w14:textId="77777777" w:rsidR="00D93A91" w:rsidRPr="00F63F01" w:rsidRDefault="00D93A91" w:rsidP="00D93A91">
      <w:pPr>
        <w:ind w:left="1134" w:right="1134"/>
        <w:jc w:val="both"/>
      </w:pPr>
      <w:r>
        <w:t>ECE/TRANS/WP.29/GRBP/2019/16</w:t>
      </w:r>
    </w:p>
    <w:p w14:paraId="7CB7244A" w14:textId="77777777" w:rsidR="00D93A91" w:rsidRPr="00F63F01" w:rsidRDefault="00D93A91" w:rsidP="00D93A91">
      <w:pPr>
        <w:pStyle w:val="H23G"/>
        <w:keepNext w:val="0"/>
        <w:keepLines w:val="0"/>
      </w:pPr>
      <w:r>
        <w:tab/>
        <w:t>c)</w:t>
      </w:r>
      <w:r>
        <w:tab/>
      </w:r>
      <w:r>
        <w:rPr>
          <w:bCs/>
        </w:rPr>
        <w:t>Правила № 109 ООН (шины с восстановленным протектором для транспортных средств неиндивидуального пользования и их прицепов)</w:t>
      </w:r>
    </w:p>
    <w:p w14:paraId="18F8265E" w14:textId="77777777" w:rsidR="00D93A91" w:rsidRPr="00F63F01" w:rsidRDefault="00D93A91" w:rsidP="00D93A91">
      <w:pPr>
        <w:pStyle w:val="SingleTxtG"/>
        <w:ind w:firstLine="567"/>
      </w:pPr>
      <w:r>
        <w:t xml:space="preserve">GRBP рассмотрит предложение эксперта от ЕТОПОК о внесении исправления. </w:t>
      </w:r>
    </w:p>
    <w:p w14:paraId="02E4A4D1" w14:textId="77777777" w:rsidR="00D93A91" w:rsidRPr="00F63F01" w:rsidRDefault="00D93A91" w:rsidP="00D93A9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1893900A" w14:textId="77777777" w:rsidR="00D93A91" w:rsidRPr="00F63F01" w:rsidRDefault="00D93A91" w:rsidP="00D93A91">
      <w:pPr>
        <w:pStyle w:val="SingleTxtG"/>
      </w:pPr>
      <w:r>
        <w:t>ECE/TRANS/WP.29/GRBP/2020/4</w:t>
      </w:r>
    </w:p>
    <w:p w14:paraId="70098641" w14:textId="77777777" w:rsidR="00D93A91" w:rsidRPr="00F63F01" w:rsidRDefault="00D93A91" w:rsidP="00B238B2">
      <w:pPr>
        <w:pStyle w:val="SingleTxtG"/>
        <w:pageBreakBefore/>
        <w:ind w:firstLine="567"/>
      </w:pPr>
      <w:r>
        <w:lastRenderedPageBreak/>
        <w:t xml:space="preserve">GRBP предлагается рассмотреть предложение по шинам с восстановленным протектором с маркировкой 3PMSF, которое было подготовлено экспертами от БИПАВЕР и которое дополняет документ ECE/TRANS/WP.29/GRBP/2019/17, представленный на предыдущей сессии. </w:t>
      </w:r>
    </w:p>
    <w:p w14:paraId="38706C6A" w14:textId="77777777" w:rsidR="00D93A91" w:rsidRPr="00F63F01" w:rsidRDefault="00D93A91" w:rsidP="00D93A9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BFC01A3" w14:textId="77777777" w:rsidR="00D93A91" w:rsidRPr="00F63F01" w:rsidRDefault="00D93A91" w:rsidP="00D93A91">
      <w:pPr>
        <w:ind w:left="1134" w:right="1134"/>
      </w:pPr>
      <w:r>
        <w:t>ECE/TRANS/WP.29/GRBP/2020/5</w:t>
      </w:r>
    </w:p>
    <w:p w14:paraId="1DD7AFF8" w14:textId="77777777" w:rsidR="00D93A91" w:rsidRPr="00F63F01" w:rsidRDefault="00D93A91" w:rsidP="00D93A91">
      <w:pPr>
        <w:pStyle w:val="H23G"/>
        <w:keepNext w:val="0"/>
        <w:keepLines w:val="0"/>
      </w:pPr>
      <w:r>
        <w:tab/>
        <w:t>d)</w:t>
      </w:r>
      <w:r>
        <w:tab/>
      </w:r>
      <w:r>
        <w:rPr>
          <w:bCs/>
        </w:rPr>
        <w:t>Правила № 117 ООН (сопротивление шин качению, шум, издаваемый шинами при качении, и их сцепление на мокрой поверхности)</w:t>
      </w:r>
    </w:p>
    <w:p w14:paraId="76868A31" w14:textId="77777777" w:rsidR="00D93A91" w:rsidRPr="00F63F01" w:rsidRDefault="00D93A91" w:rsidP="00D93A91">
      <w:pPr>
        <w:pStyle w:val="SingleTxtG"/>
        <w:ind w:firstLine="567"/>
      </w:pPr>
      <w:r>
        <w:t>GRBP предлагается возобновить рассмотрение предложения, представленного группой заинтересованных экспертов по положениям, касающимся зимних шин.</w:t>
      </w:r>
    </w:p>
    <w:p w14:paraId="2270767C" w14:textId="77777777" w:rsidR="00D93A91" w:rsidRPr="00F63F01" w:rsidRDefault="00D93A91" w:rsidP="00D93A9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4F7E301D" w14:textId="77777777" w:rsidR="00D93A91" w:rsidRPr="00F63F01" w:rsidRDefault="00D93A91" w:rsidP="00D93A91">
      <w:pPr>
        <w:spacing w:after="120"/>
        <w:ind w:left="1134" w:right="1134"/>
        <w:jc w:val="both"/>
      </w:pPr>
      <w:r>
        <w:t>ECE/TRANS/WP.29/GRBP/2019/14</w:t>
      </w:r>
    </w:p>
    <w:p w14:paraId="3708A3CC" w14:textId="77777777" w:rsidR="00D93A91" w:rsidRPr="00F63F01" w:rsidRDefault="00D93A91" w:rsidP="00D93A91">
      <w:pPr>
        <w:spacing w:after="120"/>
        <w:ind w:left="1134" w:right="1134"/>
        <w:jc w:val="both"/>
      </w:pPr>
      <w:r>
        <w:tab/>
      </w:r>
      <w:r>
        <w:tab/>
        <w:t xml:space="preserve">GRBP рассмотрит проект поправки, который был представлен экспертом от Японии. </w:t>
      </w:r>
    </w:p>
    <w:p w14:paraId="6180AC17" w14:textId="77777777" w:rsidR="00D93A91" w:rsidRPr="00F63F01" w:rsidRDefault="00D93A91" w:rsidP="00D93A91">
      <w:pPr>
        <w:spacing w:after="120"/>
        <w:ind w:left="1134" w:right="1134"/>
        <w:jc w:val="both"/>
        <w:rPr>
          <w:b/>
        </w:rPr>
      </w:pPr>
      <w:r>
        <w:rPr>
          <w:b/>
          <w:bCs/>
        </w:rPr>
        <w:t>Документация</w:t>
      </w:r>
    </w:p>
    <w:p w14:paraId="2056C62C" w14:textId="77777777" w:rsidR="00D93A91" w:rsidRPr="00F63F01" w:rsidRDefault="00D93A91" w:rsidP="00D93A91">
      <w:pPr>
        <w:spacing w:after="120"/>
        <w:ind w:left="1134" w:right="1134"/>
        <w:jc w:val="both"/>
      </w:pPr>
      <w:r>
        <w:t>ECE/TRANS/WP.29/GRVA/2020/6</w:t>
      </w:r>
    </w:p>
    <w:p w14:paraId="3BFD5B54" w14:textId="77777777" w:rsidR="00D93A91" w:rsidRPr="00F63F01" w:rsidRDefault="00D93A91" w:rsidP="00D93A91">
      <w:pPr>
        <w:spacing w:after="120"/>
        <w:ind w:left="1134" w:right="1134"/>
        <w:jc w:val="both"/>
      </w:pPr>
      <w:r>
        <w:tab/>
      </w:r>
      <w:r>
        <w:tab/>
        <w:t>GRBP заслушает краткую информацию о деятельности НРГ по характеристикам сцепления изношенных шин на мокрой поверхности (НРГ по СИШМ). GRBP, возможно, пожелает также вернуться к предложению эксперта от Европейской комиссии о расширении круга ведения НРГ по СИШМ за счет шин</w:t>
      </w:r>
      <w:r w:rsidR="00D83712">
        <w:t> </w:t>
      </w:r>
      <w:r>
        <w:t xml:space="preserve">C2/C3. </w:t>
      </w:r>
    </w:p>
    <w:p w14:paraId="01A57B16" w14:textId="77777777" w:rsidR="00D93A91" w:rsidRPr="00F63F01" w:rsidRDefault="00D93A91" w:rsidP="00D93A91">
      <w:pPr>
        <w:pStyle w:val="SingleTxtG"/>
      </w:pPr>
      <w:r>
        <w:tab/>
      </w:r>
      <w:r>
        <w:tab/>
        <w:t xml:space="preserve">С учетом соображений, высказанных на предыдущей сессии (ECE/TRANS/WP.29/GRBP/68, пункты 17 и 18), GRBP, возможно, ожидает от ETOПОК новых предложений по совершенствованию метода испытания шин легковых автомобилей на сцепление с мокрой поверхностью (С1) и нового определения </w:t>
      </w:r>
      <w:r w:rsidR="00ED2C93">
        <w:t>«</w:t>
      </w:r>
      <w:r>
        <w:t>шин ведущих колес</w:t>
      </w:r>
      <w:r w:rsidR="00ED2C93">
        <w:t>»</w:t>
      </w:r>
      <w:r>
        <w:t>.</w:t>
      </w:r>
    </w:p>
    <w:p w14:paraId="446FBF1A" w14:textId="77777777" w:rsidR="00D93A91" w:rsidRPr="00F63F01" w:rsidRDefault="00D93A91" w:rsidP="00D93A91">
      <w:pPr>
        <w:spacing w:after="120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p w14:paraId="0E03268F" w14:textId="77777777" w:rsidR="00D93A91" w:rsidRPr="00F63F01" w:rsidRDefault="00D93A91" w:rsidP="00D93A91">
      <w:pPr>
        <w:spacing w:after="120"/>
        <w:ind w:left="1134" w:right="1134"/>
        <w:jc w:val="both"/>
      </w:pPr>
      <w:r>
        <w:t>неофициальные документы GRBP-70-19 и GRBP-70-20</w:t>
      </w:r>
    </w:p>
    <w:p w14:paraId="29EB0049" w14:textId="77777777" w:rsidR="00D93A91" w:rsidRPr="00F63F01" w:rsidRDefault="00D93A91" w:rsidP="00D93A91">
      <w:pPr>
        <w:pStyle w:val="H1G"/>
        <w:ind w:left="675" w:firstLine="0"/>
      </w:pPr>
      <w:r>
        <w:t>6.</w:t>
      </w:r>
      <w:r>
        <w:tab/>
      </w:r>
      <w:r>
        <w:rPr>
          <w:bCs/>
        </w:rPr>
        <w:t>Проект правил ООН, касающихся сигнализации заднего хода</w:t>
      </w:r>
    </w:p>
    <w:p w14:paraId="3776BD2C" w14:textId="77777777" w:rsidR="00D93A91" w:rsidRPr="00F63F01" w:rsidRDefault="00D93A91" w:rsidP="00D93A91">
      <w:pPr>
        <w:pStyle w:val="SingleTxtG"/>
        <w:ind w:firstLine="567"/>
      </w:pPr>
      <w:r>
        <w:t xml:space="preserve">GRBP будет проинформирована о деятельности целевой группы по сигнализации заднего хода (ЦГ по СЗХ) и о поддержании связи по этому вопросу с Рабочей группой по общим предписаниям, касающимся безопасности (GRSG). </w:t>
      </w:r>
    </w:p>
    <w:p w14:paraId="614413DA" w14:textId="77777777" w:rsidR="00D93A91" w:rsidRPr="00F63F01" w:rsidRDefault="00D93A91" w:rsidP="00D93A91">
      <w:pPr>
        <w:pStyle w:val="H1G"/>
      </w:pPr>
      <w:r>
        <w:tab/>
        <w:t>7.</w:t>
      </w:r>
      <w:r>
        <w:tab/>
      </w:r>
      <w:r>
        <w:rPr>
          <w:bCs/>
        </w:rPr>
        <w:t>Обмен информацией о национальных и международных требованиях, касающихся уровней шума</w:t>
      </w:r>
    </w:p>
    <w:p w14:paraId="0BBA8E5B" w14:textId="77777777" w:rsidR="00D93A91" w:rsidRPr="00F63F01" w:rsidRDefault="00D93A91" w:rsidP="00D93A91">
      <w:pPr>
        <w:pStyle w:val="SingleTxtG"/>
        <w:ind w:firstLine="567"/>
      </w:pPr>
      <w:r>
        <w:t>GRBP продолжит обмен мнениями по вопросам разработки национального или регионального законодательства и международных требований, касающихся уровней шума.</w:t>
      </w:r>
    </w:p>
    <w:p w14:paraId="0EF3EBB7" w14:textId="77777777" w:rsidR="00D93A91" w:rsidRPr="00F63F01" w:rsidRDefault="00D93A91" w:rsidP="00D93A91">
      <w:pPr>
        <w:pStyle w:val="H1G"/>
      </w:pPr>
      <w:r>
        <w:tab/>
        <w:t>8.</w:t>
      </w:r>
      <w:r>
        <w:tab/>
      </w:r>
      <w:r>
        <w:rPr>
          <w:bCs/>
        </w:rPr>
        <w:t>Влияние поверхности дороги на уровень звука, издаваемого шинами при качении</w:t>
      </w:r>
    </w:p>
    <w:p w14:paraId="3EA676DD" w14:textId="77777777" w:rsidR="00D93A91" w:rsidRPr="00F63F01" w:rsidRDefault="00D93A91" w:rsidP="00D93A91">
      <w:pPr>
        <w:pStyle w:val="SingleTxtG"/>
        <w:ind w:firstLine="567"/>
      </w:pPr>
      <w:r>
        <w:t xml:space="preserve">На предыдущей сессии GRBP сделала выводы по проекту резолюции о маркировке дорожной поверхности и поручила Председателю довести их до сведения WP.29 (ECE/TRANS/WP.29/GRBP/68, пункты 23 и 24). GRBP будет проинформирована об ответе WP.29. </w:t>
      </w:r>
    </w:p>
    <w:p w14:paraId="132ADCA5" w14:textId="77777777" w:rsidR="00D93A91" w:rsidRPr="00F63F01" w:rsidRDefault="00D93A91" w:rsidP="00D93A91">
      <w:pPr>
        <w:pStyle w:val="SingleTxtG"/>
        <w:rPr>
          <w:b/>
        </w:rPr>
      </w:pPr>
      <w:r>
        <w:rPr>
          <w:b/>
          <w:bCs/>
        </w:rPr>
        <w:lastRenderedPageBreak/>
        <w:t>Документация</w:t>
      </w:r>
    </w:p>
    <w:p w14:paraId="6E5F700B" w14:textId="77777777" w:rsidR="00D93A91" w:rsidRPr="00F63F01" w:rsidRDefault="00D93A91" w:rsidP="00D93A91">
      <w:pPr>
        <w:pStyle w:val="SingleTxtG"/>
        <w:spacing w:after="0"/>
        <w:jc w:val="left"/>
      </w:pPr>
      <w:r>
        <w:t>ECE/TRANS/WP.29/GRBP/2019/2</w:t>
      </w:r>
    </w:p>
    <w:p w14:paraId="5E5A487C" w14:textId="77777777" w:rsidR="00D93A91" w:rsidRPr="00F63F01" w:rsidRDefault="00D93A91" w:rsidP="00D93A91">
      <w:pPr>
        <w:pStyle w:val="H1G"/>
        <w:keepNext w:val="0"/>
        <w:keepLines w:val="0"/>
      </w:pPr>
      <w:r>
        <w:tab/>
        <w:t>9.</w:t>
      </w:r>
      <w:r>
        <w:tab/>
      </w:r>
      <w:r>
        <w:rPr>
          <w:bCs/>
        </w:rPr>
        <w:t>Предложения по поправкам к Сводной резолюции о конструкции транспортных средств</w:t>
      </w:r>
    </w:p>
    <w:p w14:paraId="489BABDE" w14:textId="77777777" w:rsidR="00D93A91" w:rsidRPr="00F63F01" w:rsidRDefault="00D93A91" w:rsidP="00D93A91">
      <w:pPr>
        <w:pStyle w:val="SingleTxtG"/>
        <w:ind w:firstLine="567"/>
        <w:rPr>
          <w:bCs/>
        </w:rPr>
      </w:pPr>
      <w:r>
        <w:t xml:space="preserve">GRBP рассмотрит новые предложения, если таковые будут представлены. </w:t>
      </w:r>
    </w:p>
    <w:p w14:paraId="171D2FEE" w14:textId="77777777" w:rsidR="00D93A91" w:rsidRPr="00F63F01" w:rsidRDefault="00D93A91" w:rsidP="00D93A91">
      <w:pPr>
        <w:pStyle w:val="H1G"/>
        <w:jc w:val="both"/>
      </w:pPr>
      <w:r>
        <w:tab/>
        <w:t>10.</w:t>
      </w:r>
      <w:r>
        <w:tab/>
      </w:r>
      <w:r>
        <w:rPr>
          <w:bCs/>
        </w:rPr>
        <w:t>Разработка международной системы официального утверждения типа комплектного транспортного средства (МОУТКТС)</w:t>
      </w:r>
      <w:r>
        <w:t xml:space="preserve"> </w:t>
      </w:r>
    </w:p>
    <w:p w14:paraId="55C46D7D" w14:textId="77777777" w:rsidR="00D93A91" w:rsidRPr="00F63F01" w:rsidRDefault="00D93A91" w:rsidP="00D93A91">
      <w:pPr>
        <w:spacing w:after="120"/>
        <w:ind w:left="1134" w:right="1134" w:firstLine="567"/>
        <w:jc w:val="both"/>
      </w:pPr>
      <w:r>
        <w:t xml:space="preserve">GRBP заслушает информацию о ходе внедрения международной системы официального утверждения типа комплектного транспортного средства (МОУТКТС) (Правила № 0 ООН) </w:t>
      </w:r>
    </w:p>
    <w:p w14:paraId="6BA93ECE" w14:textId="77777777" w:rsidR="00D93A91" w:rsidRPr="00F63F01" w:rsidRDefault="00D93A91" w:rsidP="00D93A91">
      <w:pPr>
        <w:pStyle w:val="H1G"/>
      </w:pPr>
      <w:r>
        <w:tab/>
        <w:t>11.</w:t>
      </w:r>
      <w:r>
        <w:tab/>
      </w:r>
      <w:r>
        <w:rPr>
          <w:bCs/>
        </w:rPr>
        <w:t>Основные вопросы, рассмотренные на недавних сессиях Всемирного форума для согласования правил в области транспортных средств</w:t>
      </w:r>
    </w:p>
    <w:p w14:paraId="56DB6257" w14:textId="77777777" w:rsidR="00D93A91" w:rsidRPr="00F63F01" w:rsidRDefault="00D93A91" w:rsidP="00D93A91">
      <w:pPr>
        <w:pStyle w:val="H23G"/>
        <w:keepNext w:val="0"/>
        <w:keepLines w:val="0"/>
        <w:ind w:firstLine="0"/>
        <w:jc w:val="both"/>
        <w:rPr>
          <w:b w:val="0"/>
        </w:rPr>
      </w:pPr>
      <w:r>
        <w:tab/>
      </w:r>
      <w:r w:rsidRPr="00F63F01">
        <w:rPr>
          <w:b w:val="0"/>
        </w:rPr>
        <w:tab/>
        <w:t xml:space="preserve">GRBP будет кратко проинформирована секретариатом об основных вопросах, рассмотренных на </w:t>
      </w:r>
      <w:r>
        <w:rPr>
          <w:b w:val="0"/>
        </w:rPr>
        <w:t>недав</w:t>
      </w:r>
      <w:r w:rsidRPr="00F63F01">
        <w:rPr>
          <w:b w:val="0"/>
        </w:rPr>
        <w:t>них сессиях WP.29 и касающихся GRBР и общих тем.</w:t>
      </w:r>
    </w:p>
    <w:p w14:paraId="39588709" w14:textId="77777777" w:rsidR="00D93A91" w:rsidRPr="00F63F01" w:rsidRDefault="00D93A91" w:rsidP="00ED2C93">
      <w:pPr>
        <w:pStyle w:val="H1G"/>
      </w:pPr>
      <w:r>
        <w:tab/>
      </w:r>
      <w:r w:rsidRPr="00F63F01">
        <w:t>12.</w:t>
      </w:r>
      <w:r>
        <w:tab/>
        <w:t>Обмен мнениями о будущей деятельности Рабочей группы по</w:t>
      </w:r>
      <w:r w:rsidR="00ED2C93">
        <w:t> </w:t>
      </w:r>
      <w:r>
        <w:t>вопросам шума и шин</w:t>
      </w:r>
    </w:p>
    <w:p w14:paraId="14413F89" w14:textId="77777777" w:rsidR="00D93A91" w:rsidRPr="00F63F01" w:rsidRDefault="00D93A91" w:rsidP="00D93A91">
      <w:pPr>
        <w:spacing w:after="120"/>
        <w:ind w:left="1134" w:right="1134" w:firstLine="567"/>
        <w:jc w:val="both"/>
      </w:pPr>
      <w:r>
        <w:t xml:space="preserve">GRBP, возможно, пожелает рассмотреть перечень приоритетов для будущей работы. </w:t>
      </w:r>
    </w:p>
    <w:p w14:paraId="262F2763" w14:textId="77777777" w:rsidR="00D93A91" w:rsidRPr="00F63F01" w:rsidRDefault="00D93A91" w:rsidP="00D93A91">
      <w:pPr>
        <w:pStyle w:val="SingleTxtG"/>
        <w:rPr>
          <w:b/>
        </w:rPr>
      </w:pPr>
      <w:r>
        <w:rPr>
          <w:b/>
          <w:bCs/>
        </w:rPr>
        <w:t>Документация</w:t>
      </w:r>
    </w:p>
    <w:p w14:paraId="7A06D8C7" w14:textId="77777777" w:rsidR="00D93A91" w:rsidRPr="00F63F01" w:rsidRDefault="00D93A91" w:rsidP="00D93A91">
      <w:pPr>
        <w:pStyle w:val="SingleTxtG"/>
        <w:spacing w:after="0"/>
        <w:jc w:val="left"/>
      </w:pPr>
      <w:r>
        <w:t>неофициальный документ GRBP-70-10</w:t>
      </w:r>
    </w:p>
    <w:p w14:paraId="73B745FF" w14:textId="77777777" w:rsidR="00D93A91" w:rsidRPr="00F63F01" w:rsidRDefault="00D93A91" w:rsidP="00D93A91">
      <w:pPr>
        <w:pStyle w:val="H1G"/>
      </w:pPr>
      <w:r>
        <w:tab/>
        <w:t>13.</w:t>
      </w:r>
      <w:r>
        <w:tab/>
      </w:r>
      <w:r>
        <w:rPr>
          <w:bCs/>
        </w:rPr>
        <w:t>Прочие вопросы</w:t>
      </w:r>
    </w:p>
    <w:p w14:paraId="590543A4" w14:textId="77777777" w:rsidR="00D93A91" w:rsidRPr="00F63F01" w:rsidRDefault="00D93A91" w:rsidP="00D93A91">
      <w:pPr>
        <w:pStyle w:val="SingleTxtG"/>
        <w:ind w:firstLine="567"/>
      </w:pPr>
      <w:r>
        <w:t xml:space="preserve">GRBP, возможно, также пожелает продолжить обсуждение вопроса о том, каким образом осуществлять новые положения Пересмотра 3 Соглашения 1958 года, касающиеся «уникального идентификатора» (УИ). </w:t>
      </w:r>
    </w:p>
    <w:p w14:paraId="3A00DC18" w14:textId="77777777" w:rsidR="00D93A91" w:rsidRPr="00F63F01" w:rsidRDefault="00D93A91" w:rsidP="00D93A91">
      <w:pPr>
        <w:pStyle w:val="SingleTxtG"/>
        <w:ind w:firstLine="567"/>
      </w:pPr>
      <w:r>
        <w:t>При необходимости GRBP рассмотрит любые другие вопросы.</w:t>
      </w:r>
    </w:p>
    <w:p w14:paraId="4E0865AD" w14:textId="77777777" w:rsidR="00D93A91" w:rsidRPr="00F63F01" w:rsidRDefault="00D93A91" w:rsidP="00D93A91">
      <w:pPr>
        <w:pStyle w:val="H1G"/>
      </w:pPr>
      <w:r>
        <w:tab/>
        <w:t>14.</w:t>
      </w:r>
      <w:r>
        <w:tab/>
      </w:r>
      <w:r>
        <w:rPr>
          <w:bCs/>
        </w:rPr>
        <w:t>Предварительная повестка дня следующей сессии</w:t>
      </w:r>
    </w:p>
    <w:p w14:paraId="33317956" w14:textId="77777777" w:rsidR="00D93A91" w:rsidRPr="00F63F01" w:rsidRDefault="00D93A91" w:rsidP="00D93A91">
      <w:pPr>
        <w:ind w:left="1134" w:right="1134"/>
        <w:jc w:val="both"/>
      </w:pPr>
      <w:r>
        <w:tab/>
      </w:r>
      <w:r>
        <w:tab/>
        <w:t>GRBP предлагается дать указания по предварительной повестке дня следующей сессии, которую планируется провести в Женеве 7 (с 12 ч 30 мин) – 9 (до 17 ч 30 мин) сентября 2020 года.</w:t>
      </w:r>
    </w:p>
    <w:p w14:paraId="0C08A9C5" w14:textId="77777777" w:rsidR="00D93A91" w:rsidRPr="00F63F01" w:rsidRDefault="00D93A91" w:rsidP="00D93A91">
      <w:pPr>
        <w:spacing w:before="240"/>
        <w:jc w:val="center"/>
        <w:rPr>
          <w:u w:val="single"/>
        </w:rPr>
      </w:pPr>
      <w:r w:rsidRPr="00F63F01">
        <w:rPr>
          <w:u w:val="single"/>
        </w:rPr>
        <w:tab/>
      </w:r>
      <w:r w:rsidRPr="00F63F01">
        <w:rPr>
          <w:u w:val="single"/>
        </w:rPr>
        <w:tab/>
      </w:r>
      <w:r w:rsidRPr="00F63F01">
        <w:rPr>
          <w:u w:val="single"/>
        </w:rPr>
        <w:tab/>
      </w:r>
    </w:p>
    <w:p w14:paraId="43658FA8" w14:textId="77777777" w:rsidR="00E12C5F" w:rsidRPr="008D53B6" w:rsidRDefault="00E12C5F" w:rsidP="00D9145B"/>
    <w:sectPr w:rsidR="00E12C5F" w:rsidRPr="008D53B6" w:rsidSect="00D93A9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47742" w14:textId="77777777" w:rsidR="005406AC" w:rsidRPr="00A312BC" w:rsidRDefault="005406AC" w:rsidP="00A312BC"/>
  </w:endnote>
  <w:endnote w:type="continuationSeparator" w:id="0">
    <w:p w14:paraId="41977598" w14:textId="77777777" w:rsidR="005406AC" w:rsidRPr="00A312BC" w:rsidRDefault="005406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F92EB" w14:textId="77777777" w:rsidR="00D93A91" w:rsidRPr="00D93A91" w:rsidRDefault="00D93A91">
    <w:pPr>
      <w:pStyle w:val="a8"/>
    </w:pPr>
    <w:r w:rsidRPr="00D93A91">
      <w:rPr>
        <w:b/>
        <w:sz w:val="18"/>
      </w:rPr>
      <w:fldChar w:fldCharType="begin"/>
    </w:r>
    <w:r w:rsidRPr="00D93A91">
      <w:rPr>
        <w:b/>
        <w:sz w:val="18"/>
      </w:rPr>
      <w:instrText xml:space="preserve"> PAGE  \* MERGEFORMAT </w:instrText>
    </w:r>
    <w:r w:rsidRPr="00D93A91">
      <w:rPr>
        <w:b/>
        <w:sz w:val="18"/>
      </w:rPr>
      <w:fldChar w:fldCharType="separate"/>
    </w:r>
    <w:r w:rsidRPr="00D93A91">
      <w:rPr>
        <w:b/>
        <w:noProof/>
        <w:sz w:val="18"/>
      </w:rPr>
      <w:t>2</w:t>
    </w:r>
    <w:r w:rsidRPr="00D93A91">
      <w:rPr>
        <w:b/>
        <w:sz w:val="18"/>
      </w:rPr>
      <w:fldChar w:fldCharType="end"/>
    </w:r>
    <w:r>
      <w:rPr>
        <w:b/>
        <w:sz w:val="18"/>
      </w:rPr>
      <w:tab/>
    </w:r>
    <w:r>
      <w:t>GE.19-19353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08463" w14:textId="77777777" w:rsidR="00D93A91" w:rsidRPr="00D93A91" w:rsidRDefault="00D93A91" w:rsidP="00D93A91">
    <w:pPr>
      <w:pStyle w:val="a8"/>
      <w:tabs>
        <w:tab w:val="clear" w:pos="9639"/>
        <w:tab w:val="right" w:pos="9638"/>
      </w:tabs>
      <w:rPr>
        <w:b/>
        <w:sz w:val="18"/>
      </w:rPr>
    </w:pPr>
    <w:r>
      <w:t>GE.19-19353</w:t>
    </w:r>
    <w:r>
      <w:tab/>
    </w:r>
    <w:r w:rsidRPr="00D93A91">
      <w:rPr>
        <w:b/>
        <w:sz w:val="18"/>
      </w:rPr>
      <w:fldChar w:fldCharType="begin"/>
    </w:r>
    <w:r w:rsidRPr="00D93A91">
      <w:rPr>
        <w:b/>
        <w:sz w:val="18"/>
      </w:rPr>
      <w:instrText xml:space="preserve"> PAGE  \* MERGEFORMAT </w:instrText>
    </w:r>
    <w:r w:rsidRPr="00D93A91">
      <w:rPr>
        <w:b/>
        <w:sz w:val="18"/>
      </w:rPr>
      <w:fldChar w:fldCharType="separate"/>
    </w:r>
    <w:r w:rsidRPr="00D93A91">
      <w:rPr>
        <w:b/>
        <w:noProof/>
        <w:sz w:val="18"/>
      </w:rPr>
      <w:t>3</w:t>
    </w:r>
    <w:r w:rsidRPr="00D93A9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1E83" w14:textId="391B810B" w:rsidR="00042B72" w:rsidRPr="00D93A91" w:rsidRDefault="00D93A91" w:rsidP="00D93A91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0728DA0" wp14:editId="35B011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19-19353  (R)</w:t>
    </w:r>
    <w:r w:rsidR="000A733D">
      <w:t xml:space="preserve">  121119  1</w:t>
    </w:r>
    <w:r w:rsidR="00AA27FB">
      <w:rPr>
        <w:lang w:val="en-US"/>
      </w:rPr>
      <w:t>8</w:t>
    </w:r>
    <w:r w:rsidR="000A733D">
      <w:t>1119</w:t>
    </w:r>
    <w:r>
      <w:br/>
    </w:r>
    <w:r w:rsidRPr="00D93A91">
      <w:rPr>
        <w:rFonts w:ascii="C39T30Lfz" w:hAnsi="C39T30Lfz"/>
        <w:kern w:val="14"/>
        <w:sz w:val="56"/>
      </w:rPr>
      <w:t></w:t>
    </w:r>
    <w:r w:rsidRPr="00D93A91">
      <w:rPr>
        <w:rFonts w:ascii="C39T30Lfz" w:hAnsi="C39T30Lfz"/>
        <w:kern w:val="14"/>
        <w:sz w:val="56"/>
      </w:rPr>
      <w:t></w:t>
    </w:r>
    <w:r w:rsidRPr="00D93A91">
      <w:rPr>
        <w:rFonts w:ascii="C39T30Lfz" w:hAnsi="C39T30Lfz"/>
        <w:kern w:val="14"/>
        <w:sz w:val="56"/>
      </w:rPr>
      <w:t></w:t>
    </w:r>
    <w:r w:rsidRPr="00D93A91">
      <w:rPr>
        <w:rFonts w:ascii="C39T30Lfz" w:hAnsi="C39T30Lfz"/>
        <w:kern w:val="14"/>
        <w:sz w:val="56"/>
      </w:rPr>
      <w:t></w:t>
    </w:r>
    <w:r w:rsidRPr="00D93A91">
      <w:rPr>
        <w:rFonts w:ascii="C39T30Lfz" w:hAnsi="C39T30Lfz"/>
        <w:kern w:val="14"/>
        <w:sz w:val="56"/>
      </w:rPr>
      <w:t></w:t>
    </w:r>
    <w:r w:rsidRPr="00D93A91">
      <w:rPr>
        <w:rFonts w:ascii="C39T30Lfz" w:hAnsi="C39T30Lfz"/>
        <w:kern w:val="14"/>
        <w:sz w:val="56"/>
      </w:rPr>
      <w:t></w:t>
    </w:r>
    <w:r w:rsidRPr="00D93A91">
      <w:rPr>
        <w:rFonts w:ascii="C39T30Lfz" w:hAnsi="C39T30Lfz"/>
        <w:kern w:val="14"/>
        <w:sz w:val="56"/>
      </w:rPr>
      <w:t></w:t>
    </w:r>
    <w:r w:rsidRPr="00D93A91">
      <w:rPr>
        <w:rFonts w:ascii="C39T30Lfz" w:hAnsi="C39T30Lfz"/>
        <w:kern w:val="14"/>
        <w:sz w:val="56"/>
      </w:rPr>
      <w:t></w:t>
    </w:r>
    <w:r w:rsidRPr="00D93A91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BEB037A" wp14:editId="71F1335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P/20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P/20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7F6E6" w14:textId="77777777" w:rsidR="005406AC" w:rsidRPr="001075E9" w:rsidRDefault="005406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C8B513" w14:textId="77777777" w:rsidR="005406AC" w:rsidRDefault="005406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D4A75A7" w14:textId="5B86E7F3" w:rsidR="00D93A91" w:rsidRPr="00F63F01" w:rsidRDefault="00D93A91" w:rsidP="00D93A91">
      <w:pPr>
        <w:pStyle w:val="ad"/>
      </w:pPr>
      <w:r>
        <w:tab/>
      </w:r>
      <w:r w:rsidRPr="000A733D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(</w:t>
      </w:r>
      <w:hyperlink r:id="rId1" w:history="1">
        <w:r w:rsidR="000A733D" w:rsidRPr="000A733D">
          <w:rPr>
            <w:rStyle w:val="af1"/>
            <w:color w:val="auto"/>
          </w:rPr>
          <w:t>www.unece.org/trans/main/wp29/wp29wgs/wp29grb/grb2019.html</w:t>
        </w:r>
      </w:hyperlink>
      <w:r>
        <w:t>). В порядке исключения документы можно также полу</w:t>
      </w:r>
      <w:bookmarkStart w:id="0" w:name="_GoBack"/>
      <w:bookmarkEnd w:id="0"/>
      <w:r>
        <w:t>чить по электронной почте (</w:t>
      </w:r>
      <w:hyperlink r:id="rId2" w:history="1">
        <w:r w:rsidR="000A733D" w:rsidRPr="000A733D">
          <w:rPr>
            <w:rStyle w:val="af1"/>
            <w:color w:val="auto"/>
          </w:rPr>
          <w:t>GRB@un.org</w:t>
        </w:r>
      </w:hyperlink>
      <w:r>
        <w:t xml:space="preserve">). В ходе сессии официальные документы можно получить в Секции распространения документов ЮНОГ (комната C.337, третий этаж, Дворец Наций). С переводом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</w:t>
      </w:r>
      <w:hyperlink r:id="rId3" w:history="1">
        <w:r w:rsidRPr="000A733D">
          <w:rPr>
            <w:rStyle w:val="af1"/>
            <w:color w:val="auto"/>
          </w:rPr>
          <w:t>http://documents.un.org/</w:t>
        </w:r>
      </w:hyperlink>
      <w:r>
        <w:t>.</w:t>
      </w:r>
    </w:p>
  </w:footnote>
  <w:footnote w:id="2">
    <w:p w14:paraId="3C906F98" w14:textId="77777777" w:rsidR="00D93A91" w:rsidRPr="00B238B2" w:rsidRDefault="00D93A91" w:rsidP="00D93A91">
      <w:pPr>
        <w:pStyle w:val="ad"/>
        <w:rPr>
          <w:sz w:val="20"/>
        </w:rPr>
      </w:pPr>
      <w:r>
        <w:tab/>
      </w:r>
      <w:r w:rsidRPr="000A733D">
        <w:rPr>
          <w:sz w:val="20"/>
        </w:rPr>
        <w:t>**</w:t>
      </w:r>
      <w:r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Pr="000A733D">
          <w:rPr>
            <w:rStyle w:val="af1"/>
            <w:color w:val="auto"/>
          </w:rPr>
          <w:t>https://uncdb.unece.org/app/ext/meeting-registration?id=iZWYXI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(внутренний номер 74323). Схему</w:t>
      </w:r>
      <w:r w:rsidR="00B238B2">
        <w:t> </w:t>
      </w:r>
      <w:r>
        <w:t xml:space="preserve">Дворца Наций и другую полезную информацию см. на веб-сайте </w:t>
      </w:r>
      <w:hyperlink r:id="rId5" w:history="1">
        <w:r w:rsidR="00B238B2" w:rsidRPr="00B238B2">
          <w:rPr>
            <w:rStyle w:val="af1"/>
            <w:color w:val="auto"/>
          </w:rPr>
          <w:t>www.unece.org/</w:t>
        </w:r>
        <w:r w:rsidR="00B238B2" w:rsidRPr="00B238B2">
          <w:rPr>
            <w:rStyle w:val="af1"/>
            <w:color w:val="auto"/>
          </w:rPr>
          <w:br/>
          <w:t>meetings/practical.htm</w:t>
        </w:r>
      </w:hyperlink>
      <w:r w:rsidRPr="00B238B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46CC" w14:textId="779A0999" w:rsidR="00D93A91" w:rsidRPr="00D93A91" w:rsidRDefault="003323F0">
    <w:pPr>
      <w:pStyle w:val="a5"/>
    </w:pPr>
    <w:fldSimple w:instr=" TITLE  \* MERGEFORMAT ">
      <w:r w:rsidR="0054281A">
        <w:t>ECE/TRANS/WP.29/GRBP/2020/1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9281" w14:textId="22C2C8F1" w:rsidR="00D93A91" w:rsidRPr="00D93A91" w:rsidRDefault="003323F0" w:rsidP="00D93A91">
    <w:pPr>
      <w:pStyle w:val="a5"/>
      <w:jc w:val="right"/>
    </w:pPr>
    <w:fldSimple w:instr=" TITLE  \* MERGEFORMAT ">
      <w:r w:rsidR="0054281A">
        <w:t>ECE/TRANS/WP.29/GRBP/2020/1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2A26560"/>
    <w:multiLevelType w:val="hybridMultilevel"/>
    <w:tmpl w:val="A552B3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AC"/>
    <w:rsid w:val="00033EE1"/>
    <w:rsid w:val="00042B72"/>
    <w:rsid w:val="000558BD"/>
    <w:rsid w:val="000A733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23F0"/>
    <w:rsid w:val="003402C2"/>
    <w:rsid w:val="00381C24"/>
    <w:rsid w:val="00387CD4"/>
    <w:rsid w:val="003958D0"/>
    <w:rsid w:val="003A0D43"/>
    <w:rsid w:val="003A48CE"/>
    <w:rsid w:val="003B00E5"/>
    <w:rsid w:val="003C72DE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06AC"/>
    <w:rsid w:val="0054281A"/>
    <w:rsid w:val="005639C1"/>
    <w:rsid w:val="005709E0"/>
    <w:rsid w:val="00572E19"/>
    <w:rsid w:val="005961C8"/>
    <w:rsid w:val="005966F1"/>
    <w:rsid w:val="005C38EB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3AA8"/>
    <w:rsid w:val="006D0D03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27FB"/>
    <w:rsid w:val="00AB4B51"/>
    <w:rsid w:val="00B10CC7"/>
    <w:rsid w:val="00B238B2"/>
    <w:rsid w:val="00B349E7"/>
    <w:rsid w:val="00B36DF7"/>
    <w:rsid w:val="00B539E7"/>
    <w:rsid w:val="00B62458"/>
    <w:rsid w:val="00BC18B2"/>
    <w:rsid w:val="00BD33EE"/>
    <w:rsid w:val="00BE1CC7"/>
    <w:rsid w:val="00C106D6"/>
    <w:rsid w:val="00C119AE"/>
    <w:rsid w:val="00C51257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3712"/>
    <w:rsid w:val="00D873A8"/>
    <w:rsid w:val="00D90028"/>
    <w:rsid w:val="00D90138"/>
    <w:rsid w:val="00D9145B"/>
    <w:rsid w:val="00D93A91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2C93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338B21"/>
  <w15:docId w15:val="{BB026CA3-33C9-413A-A361-D5C8942B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D93A91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0A7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B@un.org" TargetMode="External"/><Relationship Id="rId1" Type="http://schemas.openxmlformats.org/officeDocument/2006/relationships/hyperlink" Target="http://www.unece.org/trans/main/wp29/wp29wgs/wp29grb/grb2019.html" TargetMode="External"/><Relationship Id="rId5" Type="http://schemas.openxmlformats.org/officeDocument/2006/relationships/hyperlink" Target="http://www.unece.org/meetings/practical.htm" TargetMode="External"/><Relationship Id="rId4" Type="http://schemas.openxmlformats.org/officeDocument/2006/relationships/hyperlink" Target="https://uncdb.unece.org/app/ext/meeting-registration?id=iZWYX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1040</Words>
  <Characters>7152</Characters>
  <Application>Microsoft Office Word</Application>
  <DocSecurity>0</DocSecurity>
  <Lines>178</Lines>
  <Paragraphs>102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ECE/TRANS/WP.29/GRBP/2020/1</vt:lpstr>
      <vt:lpstr>A/</vt:lpstr>
      <vt:lpstr>A/</vt:lpstr>
    </vt:vector>
  </TitlesOfParts>
  <Company>DCM</Company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</dc:title>
  <dc:subject/>
  <dc:creator>Uliana ANTIPOVA</dc:creator>
  <cp:keywords/>
  <cp:lastModifiedBy>Uliana ANTIPOVA</cp:lastModifiedBy>
  <cp:revision>3</cp:revision>
  <cp:lastPrinted>2019-11-18T09:43:00Z</cp:lastPrinted>
  <dcterms:created xsi:type="dcterms:W3CDTF">2019-11-18T09:43:00Z</dcterms:created>
  <dcterms:modified xsi:type="dcterms:W3CDTF">2019-11-18T09:43:00Z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