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EADFE5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46ABF98" w14:textId="77777777" w:rsidR="002D5AAC" w:rsidRDefault="002D5AAC" w:rsidP="000933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E44DE9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31C45CA" w14:textId="77777777" w:rsidR="002D5AAC" w:rsidRDefault="000933BA" w:rsidP="000933BA">
            <w:pPr>
              <w:jc w:val="right"/>
            </w:pPr>
            <w:r w:rsidRPr="000933BA">
              <w:rPr>
                <w:sz w:val="40"/>
              </w:rPr>
              <w:t>ECE</w:t>
            </w:r>
            <w:r>
              <w:t>/TRANS/WP.29/GRBP/2020/11</w:t>
            </w:r>
          </w:p>
        </w:tc>
      </w:tr>
      <w:tr w:rsidR="002D5AAC" w:rsidRPr="00C75EB2" w14:paraId="2F25A33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02628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A342661" wp14:editId="7DB11D1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8A1A8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2865D6" w14:textId="77777777" w:rsidR="002D5AAC" w:rsidRDefault="000933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D7B6CE" w14:textId="77777777" w:rsidR="000933BA" w:rsidRDefault="000933BA" w:rsidP="000933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2020</w:t>
            </w:r>
          </w:p>
          <w:p w14:paraId="1D8CE49D" w14:textId="77777777" w:rsidR="000933BA" w:rsidRDefault="000933BA" w:rsidP="000933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2B248A" w14:textId="77777777" w:rsidR="000933BA" w:rsidRPr="008D53B6" w:rsidRDefault="000933BA" w:rsidP="000933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1F44495" w14:textId="77777777" w:rsidR="000933B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2F7F7C6" w14:textId="77777777" w:rsidR="00797A0C" w:rsidRPr="00063381" w:rsidRDefault="00797A0C" w:rsidP="00797A0C">
      <w:pPr>
        <w:spacing w:before="120"/>
        <w:rPr>
          <w:rFonts w:eastAsia="MS Mincho"/>
          <w:sz w:val="28"/>
          <w:szCs w:val="28"/>
        </w:rPr>
      </w:pPr>
      <w:r w:rsidRPr="00063381">
        <w:rPr>
          <w:sz w:val="28"/>
          <w:szCs w:val="28"/>
        </w:rPr>
        <w:t>Комитет по внутреннему транспорту</w:t>
      </w:r>
    </w:p>
    <w:p w14:paraId="1DE93322" w14:textId="77777777" w:rsidR="00797A0C" w:rsidRPr="00063381" w:rsidRDefault="00797A0C" w:rsidP="00797A0C">
      <w:pPr>
        <w:spacing w:before="120"/>
        <w:rPr>
          <w:rFonts w:eastAsia="MS Mincho"/>
          <w:b/>
          <w:sz w:val="24"/>
          <w:szCs w:val="24"/>
        </w:rPr>
      </w:pPr>
      <w:r w:rsidRPr="00063381">
        <w:rPr>
          <w:b/>
          <w:bCs/>
          <w:sz w:val="24"/>
          <w:szCs w:val="24"/>
        </w:rPr>
        <w:t>Всемирный форум для согласования правил</w:t>
      </w:r>
      <w:r w:rsidR="00063381">
        <w:rPr>
          <w:b/>
          <w:bCs/>
          <w:sz w:val="24"/>
          <w:szCs w:val="24"/>
        </w:rPr>
        <w:br/>
      </w:r>
      <w:r w:rsidRPr="00063381">
        <w:rPr>
          <w:b/>
          <w:bCs/>
          <w:sz w:val="24"/>
          <w:szCs w:val="24"/>
        </w:rPr>
        <w:t>в области транспортных средств</w:t>
      </w:r>
    </w:p>
    <w:p w14:paraId="165B6EC7" w14:textId="77777777" w:rsidR="00797A0C" w:rsidRPr="00964854" w:rsidRDefault="00797A0C" w:rsidP="00797A0C">
      <w:pPr>
        <w:spacing w:before="120"/>
        <w:rPr>
          <w:rFonts w:eastAsia="MS Mincho"/>
          <w:b/>
        </w:rPr>
      </w:pPr>
      <w:r>
        <w:rPr>
          <w:b/>
          <w:bCs/>
        </w:rPr>
        <w:t>Рабочая группа по вопросам шума и шин</w:t>
      </w:r>
    </w:p>
    <w:p w14:paraId="4CB59073" w14:textId="77777777" w:rsidR="00797A0C" w:rsidRPr="00964854" w:rsidRDefault="00797A0C" w:rsidP="00797A0C">
      <w:pPr>
        <w:rPr>
          <w:b/>
        </w:rPr>
      </w:pPr>
      <w:r>
        <w:rPr>
          <w:b/>
          <w:bCs/>
        </w:rPr>
        <w:t>Семьдесят вторая сессия</w:t>
      </w:r>
      <w:r>
        <w:t xml:space="preserve"> </w:t>
      </w:r>
    </w:p>
    <w:p w14:paraId="6C73628B" w14:textId="77777777" w:rsidR="00797A0C" w:rsidRPr="00964854" w:rsidRDefault="00797A0C" w:rsidP="00797A0C">
      <w:pPr>
        <w:rPr>
          <w:bCs/>
        </w:rPr>
      </w:pPr>
      <w:r>
        <w:t>Женева, 7</w:t>
      </w:r>
      <w:r w:rsidRPr="00964854">
        <w:t>–</w:t>
      </w:r>
      <w:r>
        <w:t>9 сентября 2020 года</w:t>
      </w:r>
    </w:p>
    <w:p w14:paraId="21985560" w14:textId="77777777" w:rsidR="00797A0C" w:rsidRPr="00964854" w:rsidRDefault="00797A0C" w:rsidP="00797A0C">
      <w:pPr>
        <w:rPr>
          <w:bCs/>
        </w:rPr>
      </w:pPr>
      <w:r>
        <w:t>Пункт 5 e) предварительной повестки дня</w:t>
      </w:r>
    </w:p>
    <w:p w14:paraId="6C10067C" w14:textId="77777777" w:rsidR="00797A0C" w:rsidRPr="00964854" w:rsidRDefault="00797A0C" w:rsidP="00797A0C">
      <w:pPr>
        <w:rPr>
          <w:rFonts w:eastAsia="Times New Roman"/>
          <w:b/>
        </w:rPr>
      </w:pPr>
      <w:r>
        <w:rPr>
          <w:b/>
          <w:bCs/>
        </w:rPr>
        <w:t>Шины: Правила № 117 ООН (сопротивление шин</w:t>
      </w:r>
      <w:r w:rsidR="00063381">
        <w:rPr>
          <w:b/>
          <w:bCs/>
        </w:rPr>
        <w:br/>
      </w:r>
      <w:r>
        <w:rPr>
          <w:b/>
          <w:bCs/>
        </w:rPr>
        <w:t>качению, шум, издаваемый шинами при качении,</w:t>
      </w:r>
      <w:r w:rsidR="00063381">
        <w:rPr>
          <w:b/>
          <w:bCs/>
        </w:rPr>
        <w:br/>
      </w:r>
      <w:r>
        <w:rPr>
          <w:b/>
          <w:bCs/>
        </w:rPr>
        <w:t>и их сцепление на мокрой поверхности)</w:t>
      </w:r>
      <w:r>
        <w:t xml:space="preserve"> </w:t>
      </w:r>
    </w:p>
    <w:p w14:paraId="3DD5AF3E" w14:textId="77777777" w:rsidR="00797A0C" w:rsidRPr="00964854" w:rsidRDefault="00797A0C" w:rsidP="00063381">
      <w:pPr>
        <w:pStyle w:val="HChG"/>
      </w:pPr>
      <w:r>
        <w:tab/>
      </w:r>
      <w:r>
        <w:tab/>
        <w:t>Предложение по пересмотренному кругу ведения неофициальной рабочей группы по характеристикам сцепления с мокрой поверхностью для шин в</w:t>
      </w:r>
      <w:r w:rsidR="00063381">
        <w:t> </w:t>
      </w:r>
      <w:r>
        <w:t>изношенном состоянии</w:t>
      </w:r>
    </w:p>
    <w:p w14:paraId="49B0C274" w14:textId="77777777" w:rsidR="00797A0C" w:rsidRPr="00964854" w:rsidRDefault="00063381" w:rsidP="00063381">
      <w:pPr>
        <w:pStyle w:val="H1G"/>
        <w:rPr>
          <w:rFonts w:eastAsia="MS Mincho"/>
        </w:rPr>
      </w:pPr>
      <w:r>
        <w:tab/>
      </w:r>
      <w:r>
        <w:tab/>
      </w:r>
      <w:r w:rsidR="00797A0C">
        <w:t>Представлен экспертами от неофициальной рабочей группы по</w:t>
      </w:r>
      <w:r>
        <w:t> </w:t>
      </w:r>
      <w:r w:rsidR="00797A0C">
        <w:t>характеристикам сцепления с мокрой поверхностью для шин в</w:t>
      </w:r>
      <w:r>
        <w:t> </w:t>
      </w:r>
      <w:r w:rsidR="00797A0C">
        <w:t>изношенном состоянии</w:t>
      </w:r>
      <w:r w:rsidR="00797A0C" w:rsidRPr="0006338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D20A952" w14:textId="77777777" w:rsidR="00797A0C" w:rsidRDefault="00063381" w:rsidP="00063381">
      <w:pPr>
        <w:pStyle w:val="SingleTxtG"/>
        <w:rPr>
          <w:rFonts w:eastAsia="MS Mincho"/>
        </w:rPr>
      </w:pPr>
      <w:r>
        <w:tab/>
      </w:r>
      <w:r w:rsidR="00797A0C">
        <w:tab/>
        <w:t>Воспроизведенный ниже текст был подготовлен экспертами неофициальной рабочей группы по характеристикам сцепления с мокрой поверхностью для шин в изношенном состоянии (НРГ по СМИШ) в целях обновления ее круга ведения с учетом уже одобренных предложений НРГ по СМИШ, достигнутого прогресса в работе, а также последствий пандемии вируса COVID. В его основу положено приложение IV к докладу Рабочей группы по вопросам шума о работе ее семидесятой сессии (ECE/TRANS/WP.29/GRBP/68). Изменения выделены жирным шрифтом в случае нового текста либо зачеркиванием в случае исключенного текста.</w:t>
      </w:r>
    </w:p>
    <w:p w14:paraId="090C65B7" w14:textId="77777777" w:rsidR="00797A0C" w:rsidRPr="00964854" w:rsidRDefault="00797A0C" w:rsidP="00797A0C">
      <w:pPr>
        <w:spacing w:after="200"/>
        <w:rPr>
          <w:rFonts w:eastAsia="Calibri"/>
          <w:b/>
          <w:sz w:val="24"/>
        </w:rPr>
      </w:pPr>
      <w:r w:rsidRPr="00964854">
        <w:rPr>
          <w:rFonts w:eastAsia="Calibri"/>
          <w:b/>
          <w:sz w:val="24"/>
        </w:rPr>
        <w:br w:type="page"/>
      </w:r>
      <w:bookmarkStart w:id="0" w:name="_GoBack"/>
      <w:bookmarkEnd w:id="0"/>
    </w:p>
    <w:p w14:paraId="3BA6D66D" w14:textId="77777777" w:rsidR="00797A0C" w:rsidRPr="00063381" w:rsidRDefault="00063381" w:rsidP="00063381">
      <w:pPr>
        <w:pStyle w:val="HChG"/>
      </w:pPr>
      <w:r>
        <w:lastRenderedPageBreak/>
        <w:tab/>
      </w:r>
      <w:r w:rsidRPr="00063381">
        <w:t>I.</w:t>
      </w:r>
      <w:r w:rsidRPr="00063381">
        <w:tab/>
      </w:r>
      <w:r w:rsidR="00797A0C" w:rsidRPr="00063381">
        <w:t>Предложение</w:t>
      </w:r>
    </w:p>
    <w:p w14:paraId="0A7CEF3D" w14:textId="77777777" w:rsidR="00797A0C" w:rsidRPr="006966B8" w:rsidRDefault="00797A0C" w:rsidP="00063381">
      <w:pPr>
        <w:pStyle w:val="H1G"/>
        <w:rPr>
          <w:rFonts w:eastAsia="Calibri"/>
        </w:rPr>
      </w:pPr>
      <w:r>
        <w:tab/>
      </w:r>
      <w:r w:rsidRPr="00964854">
        <w:t>A.</w:t>
      </w:r>
      <w:r w:rsidRPr="00964854">
        <w:tab/>
      </w:r>
      <w:r>
        <w:t>Введение</w:t>
      </w:r>
    </w:p>
    <w:p w14:paraId="75F2B041" w14:textId="77777777" w:rsidR="00797A0C" w:rsidRPr="004105B8" w:rsidRDefault="00797A0C" w:rsidP="00797A0C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</w:rPr>
      </w:pPr>
      <w:r>
        <w:t>1.</w:t>
      </w:r>
      <w:r>
        <w:tab/>
        <w:t>На шестьдесят девятой сессии Рабочей группы по вопросам шума (GRB) было отмечено, что показатели сцепления шин с мокрой поверхностью снижаются по мере износа, поэтому существующие испытания (проводимые на новых шинах) не являются репрезентативными с точки зрения наихудшего сценария. Поэтому процесс адаптации требований, предъявляемых к шинам, должен продолжаться, в частности для обеспечения того, чтобы в соответствующих случаях показатели шин оценивались также и по окончании срока службы шины (в изношенном состоянии), и для пропагандирования идеи о том, что шины должны отвечать предъявляемым требованиям на протяжении всего срока своей службы и не должны подлежать досрочной замене. Правила № 117 ООН в настоящее время содержат подробные положения о шуме, сопротивлении качению и сцеплении шин с мокрой поверхностью, которые могут быть изменены с учетом некоторых других предписаний.</w:t>
      </w:r>
    </w:p>
    <w:p w14:paraId="7A60972F" w14:textId="77777777" w:rsidR="00797A0C" w:rsidRPr="00964854" w:rsidRDefault="00797A0C" w:rsidP="00797A0C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</w:rPr>
      </w:pPr>
      <w:r>
        <w:t>2.</w:t>
      </w:r>
      <w:r>
        <w:tab/>
      </w:r>
      <w:r>
        <w:rPr>
          <w:strike/>
        </w:rPr>
        <w:t>Предлагается создать в 2019 году н</w:t>
      </w:r>
      <w:r>
        <w:rPr>
          <w:b/>
          <w:bCs/>
        </w:rPr>
        <w:t>Н</w:t>
      </w:r>
      <w:r>
        <w:t>еофициальн</w:t>
      </w:r>
      <w:r>
        <w:rPr>
          <w:strike/>
        </w:rPr>
        <w:t>ую</w:t>
      </w:r>
      <w:r>
        <w:rPr>
          <w:b/>
          <w:bCs/>
        </w:rPr>
        <w:t>ая</w:t>
      </w:r>
      <w:r>
        <w:t xml:space="preserve"> рабоч</w:t>
      </w:r>
      <w:r>
        <w:rPr>
          <w:strike/>
        </w:rPr>
        <w:t>ую</w:t>
      </w:r>
      <w:r>
        <w:rPr>
          <w:b/>
          <w:bCs/>
        </w:rPr>
        <w:t>ая</w:t>
      </w:r>
      <w:r>
        <w:t xml:space="preserve"> групп</w:t>
      </w:r>
      <w:r>
        <w:rPr>
          <w:strike/>
        </w:rPr>
        <w:t>у</w:t>
      </w:r>
      <w:r>
        <w:rPr>
          <w:b/>
          <w:bCs/>
        </w:rPr>
        <w:t>а</w:t>
      </w:r>
      <w:r>
        <w:t xml:space="preserve"> для определения предписаний, касающихся сцепления шин в изношенном состоянии с мокрой поверхностью (НРГ по СМИШ)</w:t>
      </w:r>
      <w:r>
        <w:rPr>
          <w:b/>
          <w:bCs/>
        </w:rPr>
        <w:t>, была создана в 2019 году</w:t>
      </w:r>
      <w:r>
        <w:t>.</w:t>
      </w:r>
    </w:p>
    <w:p w14:paraId="6694E3BA" w14:textId="77777777" w:rsidR="00797A0C" w:rsidRPr="00964854" w:rsidRDefault="00797A0C" w:rsidP="00797A0C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</w:rPr>
      </w:pPr>
      <w:r>
        <w:t>3.</w:t>
      </w:r>
      <w:r>
        <w:tab/>
        <w:t xml:space="preserve">Настоящим предложением вводится </w:t>
      </w:r>
      <w:r>
        <w:rPr>
          <w:b/>
          <w:bCs/>
        </w:rPr>
        <w:t xml:space="preserve">обновленный </w:t>
      </w:r>
      <w:r>
        <w:t>круг ведения НРГ по СМИШ.</w:t>
      </w:r>
    </w:p>
    <w:p w14:paraId="78F147EF" w14:textId="77777777" w:rsidR="00797A0C" w:rsidRPr="00964854" w:rsidRDefault="00797A0C" w:rsidP="00797A0C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</w:rPr>
      </w:pPr>
      <w:r>
        <w:t>4.</w:t>
      </w:r>
      <w:r>
        <w:tab/>
        <w:t>Работа группы нацелена на то, чтобы предложить поправку к Правилам № 117 ООН, прилагаемым к Соглашению 1958 года.</w:t>
      </w:r>
    </w:p>
    <w:p w14:paraId="5B619535" w14:textId="77777777" w:rsidR="00797A0C" w:rsidRPr="00964854" w:rsidRDefault="00797A0C" w:rsidP="00063381">
      <w:pPr>
        <w:pStyle w:val="H1G"/>
      </w:pPr>
      <w:r>
        <w:tab/>
      </w:r>
      <w:r w:rsidRPr="00964854">
        <w:t>B.</w:t>
      </w:r>
      <w:r>
        <w:tab/>
      </w:r>
      <w:r>
        <w:tab/>
        <w:t>Задачи</w:t>
      </w:r>
    </w:p>
    <w:p w14:paraId="49A5F5FC" w14:textId="77777777" w:rsidR="00797A0C" w:rsidRPr="00964854" w:rsidRDefault="00797A0C" w:rsidP="00797A0C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</w:rPr>
      </w:pPr>
      <w:r>
        <w:t>5.</w:t>
      </w:r>
      <w:r>
        <w:tab/>
        <w:t>Сфера охвата и цель работы основаны на документе ECE/TRANS/WP.29/GRB/2019/6</w:t>
      </w:r>
      <w:r>
        <w:rPr>
          <w:b/>
          <w:bCs/>
        </w:rPr>
        <w:t>,</w:t>
      </w:r>
      <w:r>
        <w:t xml:space="preserve"> </w:t>
      </w:r>
      <w:r>
        <w:rPr>
          <w:strike/>
        </w:rPr>
        <w:t>и</w:t>
      </w:r>
      <w:r>
        <w:t xml:space="preserve"> неофициальном документе GRB-69-23, представленном Францией</w:t>
      </w:r>
      <w:r>
        <w:rPr>
          <w:b/>
          <w:bCs/>
        </w:rPr>
        <w:t>, и документе ECE/TRANS/WP.29/GRBP/68, пункт 16 и приложение IV</w:t>
      </w:r>
      <w:r>
        <w:t>.</w:t>
      </w:r>
    </w:p>
    <w:p w14:paraId="7EDA9551" w14:textId="77777777" w:rsidR="00797A0C" w:rsidRPr="00964854" w:rsidRDefault="00797A0C" w:rsidP="00797A0C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</w:rPr>
      </w:pPr>
      <w:r>
        <w:t>6.</w:t>
      </w:r>
      <w:r>
        <w:tab/>
        <w:t>Будущие поправки к Правилам № 117 ООН будут применяться к новым пневматическим шинам класса С1.</w:t>
      </w:r>
    </w:p>
    <w:p w14:paraId="229F3D4A" w14:textId="77777777" w:rsidR="00797A0C" w:rsidRPr="006966B8" w:rsidRDefault="00797A0C" w:rsidP="00797A0C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</w:rPr>
      </w:pPr>
      <w:r>
        <w:t>7.</w:t>
      </w:r>
      <w:r>
        <w:tab/>
        <w:t>НРГ по СМИШ должна:</w:t>
      </w:r>
    </w:p>
    <w:p w14:paraId="51FEF2E9" w14:textId="77777777" w:rsidR="00797A0C" w:rsidRPr="00964854" w:rsidRDefault="00797A0C" w:rsidP="00063381">
      <w:pPr>
        <w:pStyle w:val="Bullet1G"/>
      </w:pPr>
      <w:r>
        <w:t>рассмотреть сферу охвата и разработать целевой показатель;</w:t>
      </w:r>
    </w:p>
    <w:p w14:paraId="3CB9A2DF" w14:textId="77777777" w:rsidR="00797A0C" w:rsidRPr="00964854" w:rsidRDefault="00797A0C" w:rsidP="00063381">
      <w:pPr>
        <w:pStyle w:val="Bullet1G"/>
      </w:pPr>
      <w:r>
        <w:t>оценить метод подготовки шины к испытанию в изношенном состоянии при ее официальном утверждении типа;</w:t>
      </w:r>
    </w:p>
    <w:p w14:paraId="38AA10C4" w14:textId="77777777" w:rsidR="00797A0C" w:rsidRPr="00E56D7A" w:rsidRDefault="00797A0C" w:rsidP="00063381">
      <w:pPr>
        <w:pStyle w:val="Bullet1G"/>
      </w:pPr>
      <w:r>
        <w:t>определить общие условия испытания;</w:t>
      </w:r>
    </w:p>
    <w:p w14:paraId="6F51FB2E" w14:textId="77777777" w:rsidR="00797A0C" w:rsidRPr="00E56D7A" w:rsidRDefault="00797A0C" w:rsidP="00063381">
      <w:pPr>
        <w:pStyle w:val="Bullet1G"/>
      </w:pPr>
      <w:r>
        <w:t>подготовить описание методов испытания;</w:t>
      </w:r>
    </w:p>
    <w:p w14:paraId="371DF498" w14:textId="77777777" w:rsidR="00797A0C" w:rsidRPr="00964854" w:rsidRDefault="00797A0C" w:rsidP="00063381">
      <w:pPr>
        <w:pStyle w:val="Bullet1G"/>
      </w:pPr>
      <w:r>
        <w:t>определить для официального утверждения типа пороговые значения эффективности сцепления шин в изношенном состоянии на мокрой поверхности.</w:t>
      </w:r>
    </w:p>
    <w:p w14:paraId="133D3FD1" w14:textId="77777777" w:rsidR="00797A0C" w:rsidRPr="00964854" w:rsidRDefault="00797A0C" w:rsidP="00797A0C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Times New Roman"/>
        </w:rPr>
      </w:pPr>
      <w:r>
        <w:t>8.</w:t>
      </w:r>
      <w:r>
        <w:tab/>
        <w:t>НРГ по СМИШ будет осуществлять свою деятельность в рамках Соглашения 1958 года и отчитываться перед GRBP.</w:t>
      </w:r>
    </w:p>
    <w:p w14:paraId="2FC5EB2D" w14:textId="77777777" w:rsidR="00797A0C" w:rsidRPr="00964854" w:rsidRDefault="00797A0C" w:rsidP="00063381">
      <w:pPr>
        <w:pStyle w:val="H1G"/>
        <w:rPr>
          <w:rFonts w:eastAsia="Calibri"/>
        </w:rPr>
      </w:pPr>
      <w:r>
        <w:tab/>
      </w:r>
      <w:r w:rsidRPr="00964854">
        <w:t>C.</w:t>
      </w:r>
      <w:r>
        <w:tab/>
        <w:t>Правила процедуры</w:t>
      </w:r>
    </w:p>
    <w:p w14:paraId="56DBE44E" w14:textId="77777777" w:rsidR="00797A0C" w:rsidRPr="00964854" w:rsidRDefault="00797A0C" w:rsidP="00797A0C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Calibri"/>
        </w:rPr>
      </w:pPr>
      <w:r>
        <w:t>9.</w:t>
      </w:r>
      <w:r>
        <w:tab/>
        <w:t>НРГ по СМИШ открыта для всех участников Рабочей группы по вопросам шума и шин (GRBP).</w:t>
      </w:r>
    </w:p>
    <w:p w14:paraId="4CD25EB3" w14:textId="77777777" w:rsidR="00797A0C" w:rsidRPr="00964854" w:rsidRDefault="00797A0C" w:rsidP="00797A0C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Calibri"/>
        </w:rPr>
      </w:pPr>
      <w:r>
        <w:t>10.</w:t>
      </w:r>
      <w:r>
        <w:tab/>
        <w:t>Функции сопредседателей НРГ будут исполнять Франция и Европейская комиссия. Секретариатскую поддержку обеспечит Европейская техническая организация по вопросам пневматических шин и ободьев колес (ЕТОПОК).</w:t>
      </w:r>
    </w:p>
    <w:p w14:paraId="3D87D51D" w14:textId="77777777" w:rsidR="00797A0C" w:rsidRPr="00964854" w:rsidRDefault="00797A0C" w:rsidP="00797A0C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Calibri"/>
        </w:rPr>
      </w:pPr>
      <w:r>
        <w:lastRenderedPageBreak/>
        <w:t>11.</w:t>
      </w:r>
      <w:r>
        <w:tab/>
        <w:t>Рабочим языком будет английский.</w:t>
      </w:r>
    </w:p>
    <w:p w14:paraId="1F079C71" w14:textId="77777777" w:rsidR="00797A0C" w:rsidRPr="00964854" w:rsidRDefault="00797A0C" w:rsidP="00797A0C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/>
        </w:rPr>
      </w:pPr>
      <w:r>
        <w:t>12.</w:t>
      </w:r>
      <w:r>
        <w:tab/>
        <w:t>Все документы и/или предложения должны передаваться секретарю НРГ в приемлемом электронном формате не позднее чем за одну неделю до начала запланированного совещания.</w:t>
      </w:r>
    </w:p>
    <w:p w14:paraId="02096BE7" w14:textId="77777777" w:rsidR="00797A0C" w:rsidRPr="00964854" w:rsidRDefault="00797A0C" w:rsidP="00797A0C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/>
        </w:rPr>
      </w:pPr>
      <w:r>
        <w:t>13.</w:t>
      </w:r>
      <w:r>
        <w:tab/>
        <w:t>Повестка дня и последний проект документа распространяются среди всех членов НРГ заблаговременно до начала всех запланированных совещаний.</w:t>
      </w:r>
    </w:p>
    <w:p w14:paraId="3E7D3005" w14:textId="77777777" w:rsidR="00797A0C" w:rsidRPr="00964854" w:rsidRDefault="00797A0C" w:rsidP="00797A0C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Times New Roman"/>
        </w:rPr>
      </w:pPr>
      <w:r>
        <w:t>14.</w:t>
      </w:r>
      <w:r>
        <w:tab/>
        <w:t>Вся документация НРГ размещается на специальном веб-сайте ЕЭК.</w:t>
      </w:r>
    </w:p>
    <w:p w14:paraId="63A80503" w14:textId="77777777" w:rsidR="00797A0C" w:rsidRPr="00964854" w:rsidRDefault="00797A0C" w:rsidP="00063381">
      <w:pPr>
        <w:pStyle w:val="H1G"/>
        <w:rPr>
          <w:rFonts w:eastAsia="Calibri"/>
        </w:rPr>
      </w:pPr>
      <w:r>
        <w:tab/>
      </w:r>
      <w:r w:rsidRPr="00964854">
        <w:t>D.</w:t>
      </w:r>
      <w:r w:rsidRPr="00964854">
        <w:tab/>
      </w:r>
      <w:r>
        <w:t>Сроки</w:t>
      </w:r>
    </w:p>
    <w:p w14:paraId="3FD522BA" w14:textId="77777777" w:rsidR="00797A0C" w:rsidRPr="00964854" w:rsidRDefault="00797A0C" w:rsidP="00797A0C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Calibri"/>
        </w:rPr>
      </w:pPr>
      <w:r>
        <w:t>15.</w:t>
      </w:r>
      <w:r>
        <w:tab/>
        <w:t xml:space="preserve">Цель НРГ – представить рабочий документ для принятия на </w:t>
      </w:r>
      <w:r>
        <w:rPr>
          <w:strike/>
        </w:rPr>
        <w:t>семьдесят третьей сессии GRBP в январе 2021 года</w:t>
      </w:r>
      <w:r w:rsidRPr="00F24FAC">
        <w:rPr>
          <w:strike/>
        </w:rPr>
        <w:t xml:space="preserve">. </w:t>
      </w:r>
      <w:r>
        <w:rPr>
          <w:strike/>
        </w:rPr>
        <w:t>НРГ представит доклад о ходе работы, включая уже достигнутые результаты, на семьдесят первой сессии GRB в январе 2020 года, а всеобъемлющее предложение – на семьдесят второй сессии GRB в сентябре 2020 года</w:t>
      </w:r>
      <w:r>
        <w:t xml:space="preserve"> </w:t>
      </w:r>
      <w:r>
        <w:rPr>
          <w:b/>
          <w:bCs/>
        </w:rPr>
        <w:t>семьдесят четвертой сессии GRBP в сентябре 2021 года.</w:t>
      </w:r>
      <w:r>
        <w:t xml:space="preserve"> </w:t>
      </w:r>
      <w:r>
        <w:rPr>
          <w:b/>
          <w:bCs/>
        </w:rPr>
        <w:t>НРГ представила доклад о ходе работы на семьдесят первой сессии GRBP в январе 2020 года и представит очередной доклад о ходе работы на семьдесят второй сессии GRBP в сентябре 2020 года, а также представит всеобъемлющее предложение на семьдесят третьей сессии GRBP в январе 2021 года, включая уже достигнутые результаты.</w:t>
      </w:r>
    </w:p>
    <w:p w14:paraId="6EA1FCDA" w14:textId="77777777" w:rsidR="00797A0C" w:rsidRDefault="00797A0C" w:rsidP="00797A0C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MS Mincho"/>
          <w:b/>
          <w:sz w:val="28"/>
        </w:rPr>
      </w:pPr>
      <w:r w:rsidRPr="00F24FAC">
        <w:rPr>
          <w:strike/>
        </w:rPr>
        <w:t>16.</w:t>
      </w:r>
      <w:r w:rsidRPr="00F24FAC">
        <w:rPr>
          <w:strike/>
        </w:rPr>
        <w:tab/>
        <w:t>Первое</w:t>
      </w:r>
      <w:r>
        <w:rPr>
          <w:strike/>
        </w:rPr>
        <w:t xml:space="preserve"> совещание НРГ планируется провести в апреле 2019 года.</w:t>
      </w:r>
      <w:r>
        <w:t xml:space="preserve"> </w:t>
      </w:r>
      <w:r>
        <w:rPr>
          <w:strike/>
        </w:rPr>
        <w:t>Точная дата и место проведения будут определены позднее.</w:t>
      </w:r>
    </w:p>
    <w:p w14:paraId="576E3BBE" w14:textId="77777777" w:rsidR="00797A0C" w:rsidRPr="00063381" w:rsidRDefault="00063381" w:rsidP="00063381">
      <w:pPr>
        <w:pStyle w:val="HChG"/>
      </w:pPr>
      <w:r>
        <w:tab/>
      </w:r>
      <w:r w:rsidRPr="00063381">
        <w:t>II.</w:t>
      </w:r>
      <w:r w:rsidRPr="00063381">
        <w:tab/>
      </w:r>
      <w:r w:rsidR="00797A0C" w:rsidRPr="00063381">
        <w:t>Обоснование</w:t>
      </w:r>
    </w:p>
    <w:p w14:paraId="3AF6CE4D" w14:textId="77777777" w:rsidR="00797A0C" w:rsidRPr="00964854" w:rsidRDefault="00797A0C" w:rsidP="00063381">
      <w:pPr>
        <w:pStyle w:val="SingleTxtG"/>
        <w:rPr>
          <w:rFonts w:eastAsia="Calibri"/>
        </w:rPr>
      </w:pPr>
      <w:r>
        <w:tab/>
      </w:r>
      <w:r>
        <w:tab/>
        <w:t>Ввиду обстоятельств, связанных с COVID-19, деятельность группы и ее членов, особенно по вопросам шлифовки и испытаний, была отложена. Вследствие этого на первоначальном этапе данные испытаний, необходимые для определения характеристик сцепления с мокрой поверхностью для изношенных шин, будут недоступны. Настоящее предложение нацелено на принятие рабочего документа на семьдесят четвертой сессии GRBP в сентябре 2021 года, вместо семьдесят третьей сессии GRBP в январе 2021 года, как это первоначально предполагалось.</w:t>
      </w:r>
    </w:p>
    <w:p w14:paraId="2955377E" w14:textId="77777777" w:rsidR="00797A0C" w:rsidRDefault="00797A0C" w:rsidP="00797A0C">
      <w:pPr>
        <w:spacing w:before="240"/>
        <w:jc w:val="center"/>
        <w:rPr>
          <w:u w:val="single"/>
        </w:rPr>
      </w:pPr>
      <w:r w:rsidRPr="00964854">
        <w:rPr>
          <w:u w:val="single"/>
        </w:rPr>
        <w:tab/>
      </w:r>
      <w:r w:rsidRPr="00964854">
        <w:rPr>
          <w:u w:val="single"/>
        </w:rPr>
        <w:tab/>
      </w:r>
      <w:r w:rsidRPr="00964854">
        <w:rPr>
          <w:u w:val="single"/>
        </w:rPr>
        <w:tab/>
      </w:r>
    </w:p>
    <w:p w14:paraId="453E963E" w14:textId="77777777" w:rsidR="00797A0C" w:rsidRPr="00964854" w:rsidRDefault="00797A0C" w:rsidP="00797A0C"/>
    <w:p w14:paraId="0D16AE94" w14:textId="77777777" w:rsidR="00E12C5F" w:rsidRPr="008D53B6" w:rsidRDefault="00E12C5F" w:rsidP="00D9145B"/>
    <w:sectPr w:rsidR="00E12C5F" w:rsidRPr="008D53B6" w:rsidSect="000933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18155" w14:textId="77777777" w:rsidR="00120318" w:rsidRPr="00A312BC" w:rsidRDefault="00120318" w:rsidP="00A312BC"/>
  </w:endnote>
  <w:endnote w:type="continuationSeparator" w:id="0">
    <w:p w14:paraId="0A089624" w14:textId="77777777" w:rsidR="00120318" w:rsidRPr="00A312BC" w:rsidRDefault="0012031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9C10" w14:textId="77777777" w:rsidR="000933BA" w:rsidRPr="000933BA" w:rsidRDefault="000933BA">
    <w:pPr>
      <w:pStyle w:val="a8"/>
    </w:pPr>
    <w:r w:rsidRPr="000933BA">
      <w:rPr>
        <w:b/>
        <w:sz w:val="18"/>
      </w:rPr>
      <w:fldChar w:fldCharType="begin"/>
    </w:r>
    <w:r w:rsidRPr="000933BA">
      <w:rPr>
        <w:b/>
        <w:sz w:val="18"/>
      </w:rPr>
      <w:instrText xml:space="preserve"> PAGE  \* MERGEFORMAT </w:instrText>
    </w:r>
    <w:r w:rsidRPr="000933BA">
      <w:rPr>
        <w:b/>
        <w:sz w:val="18"/>
      </w:rPr>
      <w:fldChar w:fldCharType="separate"/>
    </w:r>
    <w:r w:rsidRPr="000933BA">
      <w:rPr>
        <w:b/>
        <w:noProof/>
        <w:sz w:val="18"/>
      </w:rPr>
      <w:t>2</w:t>
    </w:r>
    <w:r w:rsidRPr="000933BA">
      <w:rPr>
        <w:b/>
        <w:sz w:val="18"/>
      </w:rPr>
      <w:fldChar w:fldCharType="end"/>
    </w:r>
    <w:r>
      <w:rPr>
        <w:b/>
        <w:sz w:val="18"/>
      </w:rPr>
      <w:tab/>
    </w:r>
    <w:r>
      <w:t>GE.20-08083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FB38" w14:textId="77777777" w:rsidR="000933BA" w:rsidRPr="000933BA" w:rsidRDefault="000933BA" w:rsidP="000933BA">
    <w:pPr>
      <w:pStyle w:val="a8"/>
      <w:tabs>
        <w:tab w:val="clear" w:pos="9639"/>
        <w:tab w:val="right" w:pos="9638"/>
      </w:tabs>
      <w:rPr>
        <w:b/>
        <w:sz w:val="18"/>
      </w:rPr>
    </w:pPr>
    <w:r>
      <w:t>GE.20-08083</w:t>
    </w:r>
    <w:r>
      <w:tab/>
    </w:r>
    <w:r w:rsidRPr="000933BA">
      <w:rPr>
        <w:b/>
        <w:sz w:val="18"/>
      </w:rPr>
      <w:fldChar w:fldCharType="begin"/>
    </w:r>
    <w:r w:rsidRPr="000933BA">
      <w:rPr>
        <w:b/>
        <w:sz w:val="18"/>
      </w:rPr>
      <w:instrText xml:space="preserve"> PAGE  \* MERGEFORMAT </w:instrText>
    </w:r>
    <w:r w:rsidRPr="000933BA">
      <w:rPr>
        <w:b/>
        <w:sz w:val="18"/>
      </w:rPr>
      <w:fldChar w:fldCharType="separate"/>
    </w:r>
    <w:r w:rsidRPr="000933BA">
      <w:rPr>
        <w:b/>
        <w:noProof/>
        <w:sz w:val="18"/>
      </w:rPr>
      <w:t>3</w:t>
    </w:r>
    <w:r w:rsidRPr="000933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9E7C7" w14:textId="77777777" w:rsidR="00042B72" w:rsidRPr="000933BA" w:rsidRDefault="000933BA" w:rsidP="000933B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2D7EA92" wp14:editId="104ED1B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20-08083  (R)</w:t>
    </w:r>
    <w:r w:rsidR="00063381">
      <w:rPr>
        <w:lang w:val="en-US"/>
      </w:rPr>
      <w:t xml:space="preserve">  020720  030720</w:t>
    </w:r>
    <w:r>
      <w:br/>
    </w:r>
    <w:r w:rsidRPr="000933BA">
      <w:rPr>
        <w:rFonts w:ascii="C39T30Lfz" w:hAnsi="C39T30Lfz"/>
        <w:kern w:val="14"/>
        <w:sz w:val="56"/>
      </w:rPr>
      <w:t></w:t>
    </w:r>
    <w:r w:rsidRPr="000933BA">
      <w:rPr>
        <w:rFonts w:ascii="C39T30Lfz" w:hAnsi="C39T30Lfz"/>
        <w:kern w:val="14"/>
        <w:sz w:val="56"/>
      </w:rPr>
      <w:t></w:t>
    </w:r>
    <w:r w:rsidRPr="000933BA">
      <w:rPr>
        <w:rFonts w:ascii="C39T30Lfz" w:hAnsi="C39T30Lfz"/>
        <w:kern w:val="14"/>
        <w:sz w:val="56"/>
      </w:rPr>
      <w:t></w:t>
    </w:r>
    <w:r w:rsidRPr="000933BA">
      <w:rPr>
        <w:rFonts w:ascii="C39T30Lfz" w:hAnsi="C39T30Lfz"/>
        <w:kern w:val="14"/>
        <w:sz w:val="56"/>
      </w:rPr>
      <w:t></w:t>
    </w:r>
    <w:r w:rsidRPr="000933BA">
      <w:rPr>
        <w:rFonts w:ascii="C39T30Lfz" w:hAnsi="C39T30Lfz"/>
        <w:kern w:val="14"/>
        <w:sz w:val="56"/>
      </w:rPr>
      <w:t></w:t>
    </w:r>
    <w:r w:rsidRPr="000933BA">
      <w:rPr>
        <w:rFonts w:ascii="C39T30Lfz" w:hAnsi="C39T30Lfz"/>
        <w:kern w:val="14"/>
        <w:sz w:val="56"/>
      </w:rPr>
      <w:t></w:t>
    </w:r>
    <w:r w:rsidRPr="000933BA">
      <w:rPr>
        <w:rFonts w:ascii="C39T30Lfz" w:hAnsi="C39T30Lfz"/>
        <w:kern w:val="14"/>
        <w:sz w:val="56"/>
      </w:rPr>
      <w:t></w:t>
    </w:r>
    <w:r w:rsidRPr="000933BA">
      <w:rPr>
        <w:rFonts w:ascii="C39T30Lfz" w:hAnsi="C39T30Lfz"/>
        <w:kern w:val="14"/>
        <w:sz w:val="56"/>
      </w:rPr>
      <w:t></w:t>
    </w:r>
    <w:r w:rsidRPr="000933B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CFFCEC" wp14:editId="5826C05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68D8" w14:textId="77777777" w:rsidR="00120318" w:rsidRPr="001075E9" w:rsidRDefault="0012031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C23666" w14:textId="77777777" w:rsidR="00120318" w:rsidRDefault="0012031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AE15A2" w14:textId="77777777" w:rsidR="00797A0C" w:rsidRPr="00FE243B" w:rsidRDefault="00797A0C" w:rsidP="00797A0C">
      <w:pPr>
        <w:pStyle w:val="ad"/>
      </w:pPr>
      <w:r>
        <w:tab/>
      </w:r>
      <w:r w:rsidRPr="0006338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 20), пункт 20.37), Всемирный форум будет разрабатывать, согласовывать и обновлять Правила ООН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B559" w14:textId="4D9109EF" w:rsidR="000933BA" w:rsidRPr="000933BA" w:rsidRDefault="00063381">
    <w:pPr>
      <w:pStyle w:val="a5"/>
    </w:pPr>
    <w:fldSimple w:instr=" TITLE  \* MERGEFORMAT ">
      <w:r w:rsidR="009E47AC">
        <w:t>ECE/TRANS/WP.29/GRBP/2020/11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6806B" w14:textId="69EAD805" w:rsidR="000933BA" w:rsidRPr="000933BA" w:rsidRDefault="00063381" w:rsidP="000933BA">
    <w:pPr>
      <w:pStyle w:val="a5"/>
      <w:jc w:val="right"/>
    </w:pPr>
    <w:fldSimple w:instr=" TITLE  \* MERGEFORMAT ">
      <w:r w:rsidR="009E47AC">
        <w:t>ECE/TRANS/WP.29/GRBP/2020/11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C7D0A"/>
    <w:multiLevelType w:val="hybridMultilevel"/>
    <w:tmpl w:val="74EC0892"/>
    <w:lvl w:ilvl="0" w:tplc="CCCAEA0E">
      <w:numFmt w:val="bullet"/>
      <w:lvlText w:val="•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571F5"/>
    <w:multiLevelType w:val="hybridMultilevel"/>
    <w:tmpl w:val="B1C0A5F6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3CAE7AC">
      <w:numFmt w:val="bullet"/>
      <w:lvlText w:val=""/>
      <w:lvlJc w:val="left"/>
      <w:pPr>
        <w:ind w:left="2790" w:hanging="576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B8B4986"/>
    <w:multiLevelType w:val="hybridMultilevel"/>
    <w:tmpl w:val="8BE07AEE"/>
    <w:lvl w:ilvl="0" w:tplc="6CF68C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20"/>
    <w:lvlOverride w:ilvl="0">
      <w:lvl w:ilvl="0" w:tplc="6CF68C2A">
        <w:start w:val="1"/>
        <w:numFmt w:val="upperRoman"/>
        <w:lvlText w:val="%1."/>
        <w:lvlJc w:val="left"/>
        <w:pPr>
          <w:ind w:left="720" w:hanging="720"/>
        </w:pPr>
        <w:rPr>
          <w:rFonts w:hint="default"/>
        </w:rPr>
      </w:lvl>
    </w:lvlOverride>
  </w:num>
  <w:num w:numId="23">
    <w:abstractNumId w:val="18"/>
  </w:num>
  <w:num w:numId="24">
    <w:abstractNumId w:val="12"/>
    <w:lvlOverride w:ilvl="0">
      <w:lvl w:ilvl="0" w:tplc="CCCAEA0E">
        <w:numFmt w:val="bullet"/>
        <w:lvlText w:val="•"/>
        <w:lvlJc w:val="left"/>
        <w:pPr>
          <w:ind w:left="2061" w:hanging="360"/>
        </w:pPr>
        <w:rPr>
          <w:rFonts w:ascii="Times New Roman" w:eastAsia="Times New Roman" w:hAnsi="Times New Roman" w:cs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18"/>
    <w:rsid w:val="00033EE1"/>
    <w:rsid w:val="00042B72"/>
    <w:rsid w:val="000558BD"/>
    <w:rsid w:val="00063381"/>
    <w:rsid w:val="000933BA"/>
    <w:rsid w:val="000B57E7"/>
    <w:rsid w:val="000B6373"/>
    <w:rsid w:val="000E4E5B"/>
    <w:rsid w:val="000F09DF"/>
    <w:rsid w:val="000F61B2"/>
    <w:rsid w:val="001075E9"/>
    <w:rsid w:val="00120318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7A0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47AC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5EB2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85F1EC"/>
  <w15:docId w15:val="{9AE5DDD2-1307-4A7A-A12F-C5755654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97A0C"/>
    <w:rPr>
      <w:lang w:val="ru-RU" w:eastAsia="en-US"/>
    </w:rPr>
  </w:style>
  <w:style w:type="character" w:customStyle="1" w:styleId="HChGChar">
    <w:name w:val="_ H _Ch_G Char"/>
    <w:link w:val="HChG"/>
    <w:rsid w:val="00797A0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779</Words>
  <Characters>4913</Characters>
  <Application>Microsoft Office Word</Application>
  <DocSecurity>0</DocSecurity>
  <Lines>111</Lines>
  <Paragraphs>53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ECE/TRANS/WP.29/GRBP/2020/11</vt:lpstr>
      <vt:lpstr>A/</vt:lpstr>
      <vt:lpstr>A/</vt:lpstr>
    </vt:vector>
  </TitlesOfParts>
  <Company>DCM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ECE/TRANS/WP.29/GRBP/2020/11</dc:title>
  <dc:subject/>
  <dc:creator>Uliana ANTIPOVA</dc:creator>
  <cp:keywords/>
  <cp:lastModifiedBy>Uliana Antipova</cp:lastModifiedBy>
  <cp:revision>3</cp:revision>
  <cp:lastPrinted>2020-07-03T05:28:00Z</cp:lastPrinted>
  <dcterms:created xsi:type="dcterms:W3CDTF">2020-07-03T05:28:00Z</dcterms:created>
  <dcterms:modified xsi:type="dcterms:W3CDTF">2020-07-03T05:28:00Z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